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8"/>
          <w:szCs w:val="28"/>
        </w:rPr>
        <w:id w:val="1943718183"/>
        <w:docPartObj>
          <w:docPartGallery w:val="Cover Pages"/>
          <w:docPartUnique/>
        </w:docPartObj>
      </w:sdtPr>
      <w:sdtEndPr>
        <w:rPr>
          <w:rFonts w:ascii="Times New Roman" w:hAnsi="Times New Roman" w:cs="Times New Roman"/>
        </w:rPr>
      </w:sdtEndPr>
      <w:sdtContent>
        <w:p w14:paraId="13172AD9" w14:textId="2E3C0A84" w:rsidR="004F3EBE" w:rsidRPr="00542856" w:rsidRDefault="004F3EBE"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әл-Фараби атындағы Қазақ Ұлттық Университеті</w:t>
          </w:r>
        </w:p>
        <w:p w14:paraId="7AD37E6D" w14:textId="77777777" w:rsidR="004F3EBE" w:rsidRPr="00542856" w:rsidRDefault="004F3EBE" w:rsidP="005645EE">
          <w:pPr>
            <w:ind w:left="284"/>
            <w:rPr>
              <w:rFonts w:ascii="Times New Roman" w:hAnsi="Times New Roman" w:cs="Times New Roman"/>
              <w:sz w:val="28"/>
              <w:szCs w:val="28"/>
            </w:rPr>
          </w:pPr>
        </w:p>
        <w:p w14:paraId="1EA61343" w14:textId="2AD9021F" w:rsidR="004F3EBE" w:rsidRPr="00542856" w:rsidRDefault="006C173E" w:rsidP="005645EE">
          <w:pPr>
            <w:ind w:left="284"/>
            <w:jc w:val="both"/>
            <w:rPr>
              <w:rFonts w:ascii="Times New Roman" w:hAnsi="Times New Roman" w:cs="Times New Roman"/>
              <w:sz w:val="28"/>
              <w:szCs w:val="28"/>
            </w:rPr>
          </w:pPr>
          <w:r w:rsidRPr="00542856">
            <w:rPr>
              <w:rFonts w:ascii="Times New Roman" w:hAnsi="Times New Roman" w:cs="Times New Roman"/>
              <w:sz w:val="28"/>
              <w:szCs w:val="28"/>
            </w:rPr>
            <w:t>ӘОЖ 524.3 (043)</w:t>
          </w:r>
          <w:r w:rsidR="004F3EBE" w:rsidRPr="00542856">
            <w:rPr>
              <w:rFonts w:ascii="Times New Roman" w:hAnsi="Times New Roman" w:cs="Times New Roman"/>
              <w:sz w:val="28"/>
              <w:szCs w:val="28"/>
            </w:rPr>
            <w:tab/>
          </w:r>
          <w:r w:rsidR="004F3EBE" w:rsidRPr="00542856">
            <w:rPr>
              <w:rFonts w:ascii="Times New Roman" w:hAnsi="Times New Roman" w:cs="Times New Roman"/>
              <w:sz w:val="28"/>
              <w:szCs w:val="28"/>
            </w:rPr>
            <w:tab/>
          </w:r>
          <w:r w:rsidR="004F3EBE" w:rsidRPr="00542856">
            <w:rPr>
              <w:rFonts w:ascii="Times New Roman" w:hAnsi="Times New Roman" w:cs="Times New Roman"/>
              <w:sz w:val="28"/>
              <w:szCs w:val="28"/>
            </w:rPr>
            <w:tab/>
          </w:r>
          <w:r w:rsidR="004F3EBE" w:rsidRPr="00542856">
            <w:rPr>
              <w:rFonts w:ascii="Times New Roman" w:hAnsi="Times New Roman" w:cs="Times New Roman"/>
              <w:sz w:val="28"/>
              <w:szCs w:val="28"/>
            </w:rPr>
            <w:tab/>
          </w:r>
          <w:r w:rsidR="004F3EBE" w:rsidRPr="00542856">
            <w:rPr>
              <w:rFonts w:ascii="Times New Roman" w:hAnsi="Times New Roman" w:cs="Times New Roman"/>
              <w:sz w:val="28"/>
              <w:szCs w:val="28"/>
            </w:rPr>
            <w:tab/>
          </w:r>
          <w:r w:rsidR="005645EE" w:rsidRPr="00542856">
            <w:rPr>
              <w:rFonts w:ascii="Times New Roman" w:hAnsi="Times New Roman" w:cs="Times New Roman"/>
              <w:sz w:val="28"/>
              <w:szCs w:val="28"/>
            </w:rPr>
            <w:t xml:space="preserve">                </w:t>
          </w:r>
          <w:r w:rsidR="00641E57" w:rsidRPr="00542856">
            <w:rPr>
              <w:rFonts w:ascii="Times New Roman" w:hAnsi="Times New Roman" w:cs="Times New Roman"/>
              <w:sz w:val="28"/>
              <w:szCs w:val="28"/>
            </w:rPr>
            <w:t>Қолжазба құқығында</w:t>
          </w:r>
        </w:p>
        <w:p w14:paraId="643DA7F6" w14:textId="77777777" w:rsidR="004F3EBE" w:rsidRPr="00542856" w:rsidRDefault="004F3EBE" w:rsidP="005645EE">
          <w:pPr>
            <w:ind w:left="284"/>
            <w:rPr>
              <w:rFonts w:ascii="Times New Roman" w:hAnsi="Times New Roman" w:cs="Times New Roman"/>
              <w:sz w:val="28"/>
              <w:szCs w:val="28"/>
            </w:rPr>
          </w:pPr>
        </w:p>
        <w:p w14:paraId="2C61722B" w14:textId="77777777" w:rsidR="004F3EBE" w:rsidRPr="00542856" w:rsidRDefault="004F3EBE" w:rsidP="005645EE">
          <w:pPr>
            <w:ind w:left="284"/>
            <w:rPr>
              <w:rFonts w:ascii="Times New Roman" w:hAnsi="Times New Roman" w:cs="Times New Roman"/>
              <w:sz w:val="28"/>
              <w:szCs w:val="28"/>
            </w:rPr>
          </w:pPr>
        </w:p>
        <w:p w14:paraId="14ED9E91" w14:textId="77777777" w:rsidR="00B751ED" w:rsidRPr="00542856" w:rsidRDefault="00B751ED" w:rsidP="005645EE">
          <w:pPr>
            <w:ind w:left="284"/>
            <w:rPr>
              <w:rFonts w:ascii="Times New Roman" w:hAnsi="Times New Roman" w:cs="Times New Roman"/>
              <w:sz w:val="28"/>
              <w:szCs w:val="28"/>
            </w:rPr>
          </w:pPr>
        </w:p>
        <w:p w14:paraId="537872CF" w14:textId="77777777" w:rsidR="00B751ED" w:rsidRPr="00542856" w:rsidRDefault="00B751ED" w:rsidP="005645EE">
          <w:pPr>
            <w:ind w:left="284"/>
            <w:rPr>
              <w:rFonts w:ascii="Times New Roman" w:hAnsi="Times New Roman" w:cs="Times New Roman"/>
              <w:sz w:val="28"/>
              <w:szCs w:val="28"/>
            </w:rPr>
          </w:pPr>
        </w:p>
        <w:p w14:paraId="3165A161" w14:textId="77777777" w:rsidR="004F3EBE" w:rsidRPr="00542856" w:rsidRDefault="004F3EBE" w:rsidP="005645EE">
          <w:pPr>
            <w:spacing w:after="0" w:line="240" w:lineRule="auto"/>
            <w:ind w:left="284"/>
            <w:rPr>
              <w:rFonts w:ascii="Times New Roman" w:hAnsi="Times New Roman" w:cs="Times New Roman"/>
              <w:sz w:val="28"/>
              <w:szCs w:val="28"/>
            </w:rPr>
          </w:pPr>
        </w:p>
        <w:p w14:paraId="22ECE433" w14:textId="77777777" w:rsidR="004F3EBE" w:rsidRPr="00542856" w:rsidRDefault="004F3EBE" w:rsidP="005645EE">
          <w:pPr>
            <w:spacing w:after="0" w:line="240" w:lineRule="auto"/>
            <w:ind w:left="284"/>
            <w:jc w:val="center"/>
            <w:rPr>
              <w:rFonts w:ascii="Times New Roman" w:hAnsi="Times New Roman" w:cs="Times New Roman"/>
              <w:b/>
              <w:bCs/>
              <w:sz w:val="28"/>
              <w:szCs w:val="28"/>
            </w:rPr>
          </w:pPr>
          <w:r w:rsidRPr="00542856">
            <w:rPr>
              <w:rFonts w:ascii="Times New Roman" w:hAnsi="Times New Roman" w:cs="Times New Roman"/>
              <w:b/>
              <w:bCs/>
              <w:sz w:val="28"/>
              <w:szCs w:val="28"/>
            </w:rPr>
            <w:t>БАҚЫТҚЫЗЫ ӘЙГЕРІМ</w:t>
          </w:r>
        </w:p>
        <w:p w14:paraId="74FB49D2" w14:textId="77777777" w:rsidR="004F3EBE" w:rsidRPr="00542856" w:rsidRDefault="004F3EBE" w:rsidP="005645EE">
          <w:pPr>
            <w:spacing w:after="0" w:line="240" w:lineRule="auto"/>
            <w:ind w:left="284"/>
            <w:jc w:val="center"/>
            <w:rPr>
              <w:rFonts w:ascii="Times New Roman" w:hAnsi="Times New Roman" w:cs="Times New Roman"/>
              <w:b/>
              <w:bCs/>
              <w:sz w:val="28"/>
              <w:szCs w:val="28"/>
            </w:rPr>
          </w:pPr>
        </w:p>
        <w:p w14:paraId="674C0090" w14:textId="77777777" w:rsidR="004F3EBE" w:rsidRPr="00542856" w:rsidRDefault="004F3EBE" w:rsidP="005645EE">
          <w:pPr>
            <w:spacing w:after="0" w:line="240" w:lineRule="auto"/>
            <w:ind w:left="284"/>
            <w:jc w:val="center"/>
            <w:rPr>
              <w:rFonts w:ascii="Times New Roman" w:hAnsi="Times New Roman" w:cs="Times New Roman"/>
              <w:b/>
              <w:bCs/>
              <w:sz w:val="28"/>
              <w:szCs w:val="28"/>
            </w:rPr>
          </w:pPr>
          <w:r w:rsidRPr="00542856">
            <w:rPr>
              <w:rFonts w:ascii="Times New Roman" w:hAnsi="Times New Roman" w:cs="Times New Roman"/>
              <w:b/>
              <w:bCs/>
              <w:sz w:val="28"/>
              <w:szCs w:val="28"/>
            </w:rPr>
            <w:t>AS314 жұлдызының эволюциясы: LBV және post-AGB жұлдыздарымен салыстырмалы зерттеу</w:t>
          </w:r>
        </w:p>
        <w:p w14:paraId="69BE7724" w14:textId="77777777" w:rsidR="004F3EBE" w:rsidRPr="00542856" w:rsidRDefault="004F3EBE" w:rsidP="005645EE">
          <w:pPr>
            <w:spacing w:after="0" w:line="240" w:lineRule="auto"/>
            <w:ind w:left="284"/>
            <w:rPr>
              <w:rFonts w:ascii="Times New Roman" w:hAnsi="Times New Roman" w:cs="Times New Roman"/>
              <w:b/>
              <w:bCs/>
              <w:sz w:val="28"/>
              <w:szCs w:val="28"/>
            </w:rPr>
          </w:pPr>
        </w:p>
        <w:p w14:paraId="4AED9052" w14:textId="77777777" w:rsidR="004F3EBE" w:rsidRPr="00542856" w:rsidRDefault="004F3EBE" w:rsidP="005645EE">
          <w:pPr>
            <w:spacing w:after="0" w:line="240" w:lineRule="auto"/>
            <w:ind w:left="284"/>
            <w:rPr>
              <w:rFonts w:ascii="Times New Roman" w:hAnsi="Times New Roman" w:cs="Times New Roman"/>
              <w:b/>
              <w:bCs/>
              <w:sz w:val="28"/>
              <w:szCs w:val="28"/>
            </w:rPr>
          </w:pPr>
        </w:p>
        <w:p w14:paraId="16C67761" w14:textId="69BD4BAD" w:rsidR="004F3EBE" w:rsidRPr="00542856" w:rsidRDefault="004F3EBE" w:rsidP="005645EE">
          <w:pPr>
            <w:spacing w:after="0" w:line="240" w:lineRule="auto"/>
            <w:ind w:left="284"/>
            <w:jc w:val="center"/>
            <w:rPr>
              <w:rFonts w:ascii="Times New Roman" w:hAnsi="Times New Roman" w:cs="Times New Roman"/>
              <w:sz w:val="28"/>
              <w:szCs w:val="28"/>
            </w:rPr>
          </w:pPr>
          <w:r w:rsidRPr="00542856">
            <w:rPr>
              <w:rFonts w:ascii="Times New Roman" w:hAnsi="Times New Roman" w:cs="Times New Roman"/>
              <w:sz w:val="28"/>
              <w:szCs w:val="28"/>
            </w:rPr>
            <w:t>«8D05307 – Физика және астрономия» білім беру бағдарламасы бойынша</w:t>
          </w:r>
        </w:p>
        <w:p w14:paraId="56DE72B1" w14:textId="77777777" w:rsidR="004F3EBE" w:rsidRPr="00542856" w:rsidRDefault="004F3EBE" w:rsidP="005645EE">
          <w:pPr>
            <w:spacing w:after="0" w:line="240" w:lineRule="auto"/>
            <w:ind w:left="284"/>
            <w:jc w:val="center"/>
            <w:rPr>
              <w:rFonts w:ascii="Times New Roman" w:hAnsi="Times New Roman" w:cs="Times New Roman"/>
              <w:sz w:val="28"/>
              <w:szCs w:val="28"/>
            </w:rPr>
          </w:pPr>
          <w:r w:rsidRPr="00542856">
            <w:rPr>
              <w:rFonts w:ascii="Times New Roman" w:hAnsi="Times New Roman" w:cs="Times New Roman"/>
              <w:sz w:val="28"/>
              <w:szCs w:val="28"/>
            </w:rPr>
            <w:t>философия докторы (PhD) дәрежесін алуға арналған диссертация</w:t>
          </w:r>
        </w:p>
        <w:p w14:paraId="2EE2E1D2" w14:textId="77777777" w:rsidR="004F3EBE" w:rsidRPr="00542856" w:rsidRDefault="004F3EBE" w:rsidP="005645EE">
          <w:pPr>
            <w:spacing w:after="0" w:line="240" w:lineRule="auto"/>
            <w:ind w:left="284"/>
            <w:rPr>
              <w:rFonts w:ascii="Times New Roman" w:hAnsi="Times New Roman" w:cs="Times New Roman"/>
              <w:sz w:val="28"/>
              <w:szCs w:val="28"/>
            </w:rPr>
          </w:pPr>
        </w:p>
        <w:p w14:paraId="50FDEFE2" w14:textId="77777777" w:rsidR="004F3EBE" w:rsidRPr="00542856" w:rsidRDefault="004F3EBE" w:rsidP="005645EE">
          <w:pPr>
            <w:spacing w:after="0" w:line="240" w:lineRule="auto"/>
            <w:ind w:left="284"/>
            <w:rPr>
              <w:rFonts w:ascii="Times New Roman" w:hAnsi="Times New Roman" w:cs="Times New Roman"/>
              <w:sz w:val="28"/>
              <w:szCs w:val="28"/>
            </w:rPr>
          </w:pPr>
        </w:p>
        <w:p w14:paraId="38E88C97" w14:textId="77777777" w:rsidR="004F3EBE" w:rsidRPr="00542856" w:rsidRDefault="004F3EBE" w:rsidP="005645EE">
          <w:pPr>
            <w:spacing w:after="0" w:line="240" w:lineRule="auto"/>
            <w:ind w:left="284"/>
            <w:rPr>
              <w:rFonts w:ascii="Times New Roman" w:hAnsi="Times New Roman" w:cs="Times New Roman"/>
              <w:sz w:val="28"/>
              <w:szCs w:val="28"/>
            </w:rPr>
          </w:pPr>
        </w:p>
        <w:p w14:paraId="4C664E61" w14:textId="3B47D81C" w:rsidR="004F3EBE" w:rsidRPr="00542856" w:rsidRDefault="004F3EBE" w:rsidP="005645EE">
          <w:pPr>
            <w:spacing w:after="0" w:line="240" w:lineRule="auto"/>
            <w:ind w:left="284"/>
            <w:rPr>
              <w:rFonts w:ascii="Times New Roman" w:hAnsi="Times New Roman" w:cs="Times New Roman"/>
              <w:sz w:val="28"/>
              <w:szCs w:val="28"/>
            </w:rPr>
          </w:pPr>
        </w:p>
        <w:p w14:paraId="0BD9AAB2" w14:textId="77777777" w:rsidR="004F3EBE" w:rsidRPr="00542856" w:rsidRDefault="004F3EBE" w:rsidP="005645EE">
          <w:pPr>
            <w:spacing w:after="0" w:line="240" w:lineRule="auto"/>
            <w:ind w:left="284"/>
            <w:jc w:val="right"/>
            <w:rPr>
              <w:rFonts w:ascii="Times New Roman" w:hAnsi="Times New Roman" w:cs="Times New Roman"/>
              <w:sz w:val="28"/>
              <w:szCs w:val="28"/>
            </w:rPr>
          </w:pPr>
          <w:r w:rsidRPr="00542856">
            <w:rPr>
              <w:rFonts w:ascii="Times New Roman" w:hAnsi="Times New Roman" w:cs="Times New Roman"/>
              <w:b/>
              <w:bCs/>
              <w:sz w:val="28"/>
              <w:szCs w:val="28"/>
            </w:rPr>
            <w:t>Ғылыми жетекші:</w:t>
          </w:r>
          <w:r w:rsidRPr="00542856">
            <w:rPr>
              <w:rFonts w:ascii="Times New Roman" w:hAnsi="Times New Roman" w:cs="Times New Roman"/>
              <w:sz w:val="28"/>
              <w:szCs w:val="28"/>
            </w:rPr>
            <w:t xml:space="preserve"> Агишев А.Т. </w:t>
          </w:r>
        </w:p>
        <w:p w14:paraId="38761EC5" w14:textId="30EF0866" w:rsidR="004F3EBE" w:rsidRPr="00542856" w:rsidRDefault="004F3EBE" w:rsidP="005645EE">
          <w:pPr>
            <w:spacing w:after="0" w:line="240" w:lineRule="auto"/>
            <w:ind w:left="284"/>
            <w:jc w:val="right"/>
            <w:rPr>
              <w:rFonts w:ascii="Times New Roman" w:hAnsi="Times New Roman" w:cs="Times New Roman"/>
              <w:sz w:val="28"/>
              <w:szCs w:val="28"/>
            </w:rPr>
          </w:pPr>
          <w:r w:rsidRPr="00542856">
            <w:rPr>
              <w:rFonts w:ascii="Times New Roman" w:hAnsi="Times New Roman" w:cs="Times New Roman"/>
              <w:sz w:val="28"/>
              <w:szCs w:val="28"/>
            </w:rPr>
            <w:t>PhD, доцент</w:t>
          </w:r>
        </w:p>
        <w:p w14:paraId="26873692" w14:textId="77777777" w:rsidR="004F3EBE" w:rsidRPr="00542856" w:rsidRDefault="004F3EBE" w:rsidP="005645EE">
          <w:pPr>
            <w:spacing w:after="0" w:line="240" w:lineRule="auto"/>
            <w:ind w:left="284"/>
            <w:rPr>
              <w:rFonts w:ascii="Times New Roman" w:hAnsi="Times New Roman" w:cs="Times New Roman"/>
              <w:sz w:val="28"/>
              <w:szCs w:val="28"/>
            </w:rPr>
          </w:pPr>
        </w:p>
        <w:p w14:paraId="4110CEDC" w14:textId="77777777" w:rsidR="00F80425" w:rsidRPr="00542856" w:rsidRDefault="004F3EBE" w:rsidP="005645EE">
          <w:pPr>
            <w:spacing w:after="0" w:line="240" w:lineRule="auto"/>
            <w:ind w:left="284"/>
            <w:jc w:val="right"/>
            <w:rPr>
              <w:rFonts w:ascii="Times New Roman" w:hAnsi="Times New Roman" w:cs="Times New Roman"/>
              <w:sz w:val="28"/>
              <w:szCs w:val="28"/>
            </w:rPr>
          </w:pPr>
          <w:r w:rsidRPr="00542856">
            <w:rPr>
              <w:rFonts w:ascii="Times New Roman" w:hAnsi="Times New Roman" w:cs="Times New Roman"/>
              <w:b/>
              <w:bCs/>
              <w:sz w:val="28"/>
              <w:szCs w:val="28"/>
            </w:rPr>
            <w:t>Шетелдік жетекші:</w:t>
          </w:r>
          <w:r w:rsidRPr="00542856">
            <w:rPr>
              <w:rFonts w:ascii="Times New Roman" w:hAnsi="Times New Roman" w:cs="Times New Roman"/>
              <w:sz w:val="28"/>
              <w:szCs w:val="28"/>
            </w:rPr>
            <w:t xml:space="preserve"> </w:t>
          </w:r>
          <w:r w:rsidR="00F80425" w:rsidRPr="00542856">
            <w:rPr>
              <w:rFonts w:ascii="Times New Roman" w:hAnsi="Times New Roman" w:cs="Times New Roman"/>
              <w:sz w:val="28"/>
              <w:szCs w:val="28"/>
            </w:rPr>
            <w:t>Мирошниченко А.С.</w:t>
          </w:r>
        </w:p>
        <w:p w14:paraId="2C455210" w14:textId="5E320C5A" w:rsidR="004F3EBE" w:rsidRPr="00542856" w:rsidRDefault="004F3EBE" w:rsidP="005645EE">
          <w:pPr>
            <w:spacing w:after="0" w:line="240" w:lineRule="auto"/>
            <w:ind w:left="284"/>
            <w:jc w:val="right"/>
            <w:rPr>
              <w:rFonts w:ascii="Times New Roman" w:hAnsi="Times New Roman" w:cs="Times New Roman"/>
              <w:sz w:val="28"/>
              <w:szCs w:val="28"/>
            </w:rPr>
          </w:pPr>
          <w:r w:rsidRPr="00542856">
            <w:rPr>
              <w:rFonts w:ascii="Times New Roman" w:hAnsi="Times New Roman" w:cs="Times New Roman"/>
              <w:sz w:val="28"/>
              <w:szCs w:val="28"/>
            </w:rPr>
            <w:t>ф.-м.ғ.д., профессор</w:t>
          </w:r>
          <w:r w:rsidR="00B751ED"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 </w:t>
          </w:r>
        </w:p>
        <w:p w14:paraId="7A69ED2D" w14:textId="77777777" w:rsidR="004F3EBE" w:rsidRPr="00542856" w:rsidRDefault="004F3EBE" w:rsidP="005645EE">
          <w:pPr>
            <w:spacing w:after="0" w:line="240" w:lineRule="auto"/>
            <w:ind w:left="284"/>
            <w:jc w:val="right"/>
            <w:rPr>
              <w:rFonts w:ascii="Times New Roman" w:hAnsi="Times New Roman" w:cs="Times New Roman"/>
              <w:sz w:val="28"/>
              <w:szCs w:val="28"/>
            </w:rPr>
          </w:pPr>
          <w:r w:rsidRPr="00542856">
            <w:rPr>
              <w:rFonts w:ascii="Times New Roman" w:hAnsi="Times New Roman" w:cs="Times New Roman"/>
              <w:sz w:val="28"/>
              <w:szCs w:val="28"/>
            </w:rPr>
            <w:t>Солтүстік Каролина университеті, Гринсборо, АҚШ</w:t>
          </w:r>
        </w:p>
        <w:p w14:paraId="4CBCCE7C" w14:textId="77777777" w:rsidR="004F3EBE" w:rsidRPr="00542856" w:rsidRDefault="004F3EBE" w:rsidP="005645EE">
          <w:pPr>
            <w:ind w:left="284"/>
            <w:rPr>
              <w:rFonts w:ascii="Times New Roman" w:hAnsi="Times New Roman" w:cs="Times New Roman"/>
              <w:sz w:val="28"/>
              <w:szCs w:val="28"/>
            </w:rPr>
          </w:pPr>
        </w:p>
        <w:p w14:paraId="024A3DB2" w14:textId="77777777" w:rsidR="004F3EBE" w:rsidRPr="00542856" w:rsidRDefault="004F3EBE" w:rsidP="005645EE">
          <w:pPr>
            <w:ind w:left="284"/>
            <w:rPr>
              <w:rFonts w:ascii="Times New Roman" w:hAnsi="Times New Roman" w:cs="Times New Roman"/>
              <w:sz w:val="28"/>
              <w:szCs w:val="28"/>
            </w:rPr>
          </w:pPr>
        </w:p>
        <w:p w14:paraId="752D968D" w14:textId="77777777" w:rsidR="004F3EBE" w:rsidRPr="00542856" w:rsidRDefault="004F3EBE" w:rsidP="005645EE">
          <w:pPr>
            <w:ind w:left="284"/>
            <w:rPr>
              <w:rFonts w:ascii="Times New Roman" w:hAnsi="Times New Roman" w:cs="Times New Roman"/>
              <w:sz w:val="28"/>
              <w:szCs w:val="28"/>
            </w:rPr>
          </w:pPr>
        </w:p>
        <w:p w14:paraId="70F5849A" w14:textId="77777777" w:rsidR="004F3EBE" w:rsidRPr="00542856" w:rsidRDefault="004F3EBE" w:rsidP="005645EE">
          <w:pPr>
            <w:ind w:left="284"/>
            <w:rPr>
              <w:rFonts w:ascii="Times New Roman" w:hAnsi="Times New Roman" w:cs="Times New Roman"/>
              <w:sz w:val="28"/>
              <w:szCs w:val="28"/>
            </w:rPr>
          </w:pPr>
        </w:p>
        <w:p w14:paraId="15ECEF93" w14:textId="77777777" w:rsidR="004F3EBE" w:rsidRPr="00542856" w:rsidRDefault="004F3EBE" w:rsidP="005645EE">
          <w:pPr>
            <w:ind w:left="284"/>
            <w:rPr>
              <w:rFonts w:ascii="Times New Roman" w:hAnsi="Times New Roman" w:cs="Times New Roman"/>
              <w:sz w:val="28"/>
              <w:szCs w:val="28"/>
            </w:rPr>
          </w:pPr>
        </w:p>
        <w:p w14:paraId="0ABCE2C3" w14:textId="77777777" w:rsidR="003C77CC" w:rsidRPr="00542856" w:rsidRDefault="003C77CC" w:rsidP="005645EE">
          <w:pPr>
            <w:ind w:left="284"/>
            <w:rPr>
              <w:rFonts w:ascii="Times New Roman" w:hAnsi="Times New Roman" w:cs="Times New Roman"/>
              <w:sz w:val="28"/>
              <w:szCs w:val="28"/>
            </w:rPr>
          </w:pPr>
        </w:p>
        <w:p w14:paraId="02401978" w14:textId="77777777" w:rsidR="0070724E" w:rsidRPr="00542856" w:rsidRDefault="0070724E" w:rsidP="005645EE">
          <w:pPr>
            <w:ind w:left="284"/>
            <w:rPr>
              <w:rFonts w:ascii="Times New Roman" w:hAnsi="Times New Roman" w:cs="Times New Roman"/>
              <w:sz w:val="28"/>
              <w:szCs w:val="28"/>
            </w:rPr>
          </w:pPr>
        </w:p>
        <w:p w14:paraId="0025C435" w14:textId="77777777" w:rsidR="004F3EBE" w:rsidRPr="00542856" w:rsidRDefault="004F3EBE" w:rsidP="005645EE">
          <w:pPr>
            <w:spacing w:after="0" w:line="240" w:lineRule="auto"/>
            <w:ind w:left="284"/>
            <w:jc w:val="center"/>
            <w:rPr>
              <w:rFonts w:ascii="Times New Roman" w:hAnsi="Times New Roman" w:cs="Times New Roman"/>
              <w:sz w:val="28"/>
              <w:szCs w:val="28"/>
            </w:rPr>
          </w:pPr>
          <w:r w:rsidRPr="00542856">
            <w:rPr>
              <w:rFonts w:ascii="Times New Roman" w:hAnsi="Times New Roman" w:cs="Times New Roman"/>
              <w:sz w:val="28"/>
              <w:szCs w:val="28"/>
            </w:rPr>
            <w:t>Қазақстан Республикасы</w:t>
          </w:r>
        </w:p>
        <w:p w14:paraId="6C9FC095" w14:textId="55E30BA8" w:rsidR="00345665" w:rsidRPr="00542856" w:rsidRDefault="004F3EBE" w:rsidP="005645EE">
          <w:pPr>
            <w:spacing w:after="0" w:line="240" w:lineRule="auto"/>
            <w:ind w:left="284"/>
            <w:jc w:val="center"/>
            <w:rPr>
              <w:rFonts w:ascii="Times New Roman" w:hAnsi="Times New Roman" w:cs="Times New Roman"/>
              <w:sz w:val="28"/>
              <w:szCs w:val="28"/>
            </w:rPr>
          </w:pPr>
          <w:r w:rsidRPr="00542856">
            <w:rPr>
              <w:rFonts w:ascii="Times New Roman" w:hAnsi="Times New Roman" w:cs="Times New Roman"/>
              <w:sz w:val="28"/>
              <w:szCs w:val="28"/>
            </w:rPr>
            <w:t>Алматы, 202</w:t>
          </w:r>
          <w:r w:rsidR="00351D5E" w:rsidRPr="00542856">
            <w:rPr>
              <w:rFonts w:ascii="Times New Roman" w:hAnsi="Times New Roman" w:cs="Times New Roman"/>
              <w:sz w:val="28"/>
              <w:szCs w:val="28"/>
            </w:rPr>
            <w:t>6</w:t>
          </w:r>
        </w:p>
      </w:sdtContent>
    </w:sdt>
    <w:sdt>
      <w:sdtPr>
        <w:rPr>
          <w:rFonts w:ascii="Times New Roman" w:eastAsiaTheme="minorHAnsi" w:hAnsi="Times New Roman" w:cs="Times New Roman"/>
          <w:color w:val="auto"/>
          <w:kern w:val="2"/>
          <w:sz w:val="28"/>
          <w:szCs w:val="28"/>
          <w:lang w:eastAsia="en-US"/>
          <w14:ligatures w14:val="standardContextual"/>
        </w:rPr>
        <w:id w:val="-826283342"/>
        <w:docPartObj>
          <w:docPartGallery w:val="Table of Contents"/>
          <w:docPartUnique/>
        </w:docPartObj>
      </w:sdtPr>
      <w:sdtEndPr>
        <w:rPr>
          <w:b/>
          <w:bCs/>
        </w:rPr>
      </w:sdtEndPr>
      <w:sdtContent>
        <w:p w14:paraId="63A45F09" w14:textId="6AF24DCE" w:rsidR="008478E2" w:rsidRPr="001E3E2E" w:rsidRDefault="00C360CB" w:rsidP="008E5185">
          <w:pPr>
            <w:pStyle w:val="ac"/>
            <w:spacing w:before="0" w:line="240" w:lineRule="auto"/>
            <w:ind w:left="284" w:firstLine="709"/>
            <w:jc w:val="center"/>
            <w:rPr>
              <w:rFonts w:ascii="Times New Roman" w:hAnsi="Times New Roman" w:cs="Times New Roman"/>
              <w:color w:val="auto"/>
              <w:sz w:val="28"/>
              <w:szCs w:val="28"/>
            </w:rPr>
          </w:pPr>
          <w:r w:rsidRPr="001E3E2E">
            <w:rPr>
              <w:rFonts w:ascii="Times New Roman" w:hAnsi="Times New Roman" w:cs="Times New Roman"/>
              <w:color w:val="auto"/>
              <w:sz w:val="28"/>
              <w:szCs w:val="28"/>
            </w:rPr>
            <w:t>МАЗМҰНЫ</w:t>
          </w:r>
        </w:p>
        <w:p w14:paraId="28CDBBA5" w14:textId="77777777" w:rsidR="007F1D1D" w:rsidRPr="001E3E2E" w:rsidRDefault="007F1D1D" w:rsidP="001E3E2E">
          <w:pPr>
            <w:spacing w:after="0" w:line="240" w:lineRule="auto"/>
            <w:ind w:left="284" w:firstLine="709"/>
            <w:jc w:val="both"/>
            <w:rPr>
              <w:rFonts w:ascii="Times New Roman" w:hAnsi="Times New Roman" w:cs="Times New Roman"/>
              <w:sz w:val="28"/>
              <w:szCs w:val="28"/>
              <w:lang w:eastAsia="ru-KZ"/>
            </w:rPr>
          </w:pPr>
        </w:p>
        <w:p w14:paraId="6281E005" w14:textId="4E9195FC" w:rsidR="001E3E2E" w:rsidRPr="001E3E2E" w:rsidRDefault="008478E2" w:rsidP="001E3E2E">
          <w:pPr>
            <w:pStyle w:val="11"/>
            <w:ind w:left="284" w:firstLine="709"/>
            <w:jc w:val="both"/>
            <w:rPr>
              <w:rFonts w:ascii="Times New Roman" w:eastAsiaTheme="minorEastAsia" w:hAnsi="Times New Roman" w:cs="Times New Roman"/>
              <w:noProof/>
              <w:sz w:val="28"/>
              <w:szCs w:val="28"/>
              <w:lang w:val="ru-KZ" w:eastAsia="ru-KZ"/>
            </w:rPr>
          </w:pPr>
          <w:r w:rsidRPr="001E3E2E">
            <w:rPr>
              <w:rFonts w:ascii="Times New Roman" w:hAnsi="Times New Roman" w:cs="Times New Roman"/>
              <w:sz w:val="28"/>
              <w:szCs w:val="28"/>
            </w:rPr>
            <w:fldChar w:fldCharType="begin"/>
          </w:r>
          <w:r w:rsidRPr="001E3E2E">
            <w:rPr>
              <w:rFonts w:ascii="Times New Roman" w:hAnsi="Times New Roman" w:cs="Times New Roman"/>
              <w:sz w:val="28"/>
              <w:szCs w:val="28"/>
            </w:rPr>
            <w:instrText xml:space="preserve"> TOC \o "1-3" \h \z \u </w:instrText>
          </w:r>
          <w:r w:rsidRPr="001E3E2E">
            <w:rPr>
              <w:rFonts w:ascii="Times New Roman" w:hAnsi="Times New Roman" w:cs="Times New Roman"/>
              <w:sz w:val="28"/>
              <w:szCs w:val="28"/>
            </w:rPr>
            <w:fldChar w:fldCharType="separate"/>
          </w:r>
          <w:hyperlink w:anchor="_Toc222951942" w:history="1">
            <w:r w:rsidR="001E3E2E" w:rsidRPr="001E3E2E">
              <w:rPr>
                <w:rStyle w:val="ad"/>
                <w:rFonts w:ascii="Times New Roman" w:hAnsi="Times New Roman" w:cs="Times New Roman"/>
                <w:b/>
                <w:bCs/>
                <w:noProof/>
                <w:sz w:val="28"/>
                <w:szCs w:val="28"/>
              </w:rPr>
              <w:t>АНЫҚТАМАЛАР, БЕЛГІЛЕР ЖӘНЕ ҚЫСҚАРТУЛАР</w:t>
            </w:r>
            <w:r w:rsidR="001E3E2E" w:rsidRPr="001E3E2E">
              <w:rPr>
                <w:rFonts w:ascii="Times New Roman" w:hAnsi="Times New Roman" w:cs="Times New Roman"/>
                <w:noProof/>
                <w:webHidden/>
                <w:sz w:val="28"/>
                <w:szCs w:val="28"/>
              </w:rPr>
              <w:tab/>
            </w:r>
            <w:r w:rsidR="001E3E2E" w:rsidRPr="001E3E2E">
              <w:rPr>
                <w:rFonts w:ascii="Times New Roman" w:hAnsi="Times New Roman" w:cs="Times New Roman"/>
                <w:noProof/>
                <w:webHidden/>
                <w:sz w:val="28"/>
                <w:szCs w:val="28"/>
              </w:rPr>
              <w:fldChar w:fldCharType="begin"/>
            </w:r>
            <w:r w:rsidR="001E3E2E" w:rsidRPr="001E3E2E">
              <w:rPr>
                <w:rFonts w:ascii="Times New Roman" w:hAnsi="Times New Roman" w:cs="Times New Roman"/>
                <w:noProof/>
                <w:webHidden/>
                <w:sz w:val="28"/>
                <w:szCs w:val="28"/>
              </w:rPr>
              <w:instrText xml:space="preserve"> PAGEREF _Toc222951942 \h </w:instrText>
            </w:r>
            <w:r w:rsidR="001E3E2E" w:rsidRPr="001E3E2E">
              <w:rPr>
                <w:rFonts w:ascii="Times New Roman" w:hAnsi="Times New Roman" w:cs="Times New Roman"/>
                <w:noProof/>
                <w:webHidden/>
                <w:sz w:val="28"/>
                <w:szCs w:val="28"/>
              </w:rPr>
            </w:r>
            <w:r w:rsidR="001E3E2E"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3</w:t>
            </w:r>
            <w:r w:rsidR="001E3E2E" w:rsidRPr="001E3E2E">
              <w:rPr>
                <w:rFonts w:ascii="Times New Roman" w:hAnsi="Times New Roman" w:cs="Times New Roman"/>
                <w:noProof/>
                <w:webHidden/>
                <w:sz w:val="28"/>
                <w:szCs w:val="28"/>
              </w:rPr>
              <w:fldChar w:fldCharType="end"/>
            </w:r>
          </w:hyperlink>
        </w:p>
        <w:p w14:paraId="2B7C1CBA" w14:textId="5923CAB8"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43" w:history="1">
            <w:r w:rsidRPr="001E3E2E">
              <w:rPr>
                <w:rStyle w:val="ad"/>
                <w:rFonts w:ascii="Times New Roman" w:hAnsi="Times New Roman" w:cs="Times New Roman"/>
                <w:b/>
                <w:bCs/>
                <w:noProof/>
                <w:sz w:val="28"/>
                <w:szCs w:val="28"/>
              </w:rPr>
              <w:t>КІРІСПЕ</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_Toc222951943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6</w:t>
            </w:r>
            <w:r w:rsidRPr="001E3E2E">
              <w:rPr>
                <w:rFonts w:ascii="Times New Roman" w:hAnsi="Times New Roman" w:cs="Times New Roman"/>
                <w:noProof/>
                <w:webHidden/>
                <w:sz w:val="28"/>
                <w:szCs w:val="28"/>
              </w:rPr>
              <w:fldChar w:fldCharType="end"/>
            </w:r>
          </w:hyperlink>
        </w:p>
        <w:p w14:paraId="5366CE2E" w14:textId="1802E249"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44" w:history="1">
            <w:r w:rsidRPr="001E3E2E">
              <w:rPr>
                <w:rStyle w:val="ad"/>
                <w:rFonts w:ascii="Times New Roman" w:hAnsi="Times New Roman" w:cs="Times New Roman"/>
                <w:b/>
                <w:bCs/>
                <w:noProof/>
                <w:sz w:val="28"/>
                <w:szCs w:val="28"/>
              </w:rPr>
              <w:t>1 LBV ЖӘНЕ POST-AGB ТИПТІ ЖҰЛДЫЗДАРДЫҢ ЭВОЛЮЦИЯ ЖОЛДАРЫ МЕН САЛЫСТЫРМАЛЫ СИПАТТАМАСЫ</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_Toc222951944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12</w:t>
            </w:r>
            <w:r w:rsidRPr="001E3E2E">
              <w:rPr>
                <w:rFonts w:ascii="Times New Roman" w:hAnsi="Times New Roman" w:cs="Times New Roman"/>
                <w:noProof/>
                <w:webHidden/>
                <w:sz w:val="28"/>
                <w:szCs w:val="28"/>
              </w:rPr>
              <w:fldChar w:fldCharType="end"/>
            </w:r>
          </w:hyperlink>
        </w:p>
        <w:p w14:paraId="2A00A6E9" w14:textId="0D387B66"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45" w:history="1">
            <w:r w:rsidRPr="001E3E2E">
              <w:rPr>
                <w:rStyle w:val="ad"/>
                <w:rFonts w:ascii="Times New Roman" w:hAnsi="Times New Roman" w:cs="Times New Roman"/>
                <w:noProof/>
                <w:sz w:val="28"/>
                <w:szCs w:val="28"/>
              </w:rPr>
              <w:t>1.1 Post-AGB жұлдыздарының физикалық ерекшеліктері мен эволюция кезеңдері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_Toc222951945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12</w:t>
            </w:r>
            <w:r w:rsidRPr="001E3E2E">
              <w:rPr>
                <w:rFonts w:ascii="Times New Roman" w:hAnsi="Times New Roman" w:cs="Times New Roman"/>
                <w:noProof/>
                <w:webHidden/>
                <w:sz w:val="28"/>
                <w:szCs w:val="28"/>
              </w:rPr>
              <w:fldChar w:fldCharType="end"/>
            </w:r>
          </w:hyperlink>
        </w:p>
        <w:p w14:paraId="760FF735" w14:textId="76F7B9C3"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46" w:history="1">
            <w:r w:rsidRPr="001E3E2E">
              <w:rPr>
                <w:rStyle w:val="ad"/>
                <w:rFonts w:ascii="Times New Roman" w:hAnsi="Times New Roman" w:cs="Times New Roman"/>
                <w:noProof/>
                <w:sz w:val="28"/>
                <w:szCs w:val="28"/>
              </w:rPr>
              <w:t>1.2 LBV жұлдыздарындағы эволюциялық белсенділік ерекшеліктері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_Toc222951946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19</w:t>
            </w:r>
            <w:r w:rsidRPr="001E3E2E">
              <w:rPr>
                <w:rFonts w:ascii="Times New Roman" w:hAnsi="Times New Roman" w:cs="Times New Roman"/>
                <w:noProof/>
                <w:webHidden/>
                <w:sz w:val="28"/>
                <w:szCs w:val="28"/>
              </w:rPr>
              <w:fldChar w:fldCharType="end"/>
            </w:r>
          </w:hyperlink>
        </w:p>
        <w:p w14:paraId="5D8B9FCB" w14:textId="0FBFBB74"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47" w:history="1">
            <w:r w:rsidRPr="001E3E2E">
              <w:rPr>
                <w:rStyle w:val="ad"/>
                <w:rFonts w:ascii="Times New Roman" w:hAnsi="Times New Roman" w:cs="Times New Roman"/>
                <w:noProof/>
                <w:sz w:val="28"/>
                <w:szCs w:val="28"/>
              </w:rPr>
              <w:t>1.3 LBV және post-AGB жұлдыздарын классификациялау мәселесі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_Toc222951947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25</w:t>
            </w:r>
            <w:r w:rsidRPr="001E3E2E">
              <w:rPr>
                <w:rFonts w:ascii="Times New Roman" w:hAnsi="Times New Roman" w:cs="Times New Roman"/>
                <w:noProof/>
                <w:webHidden/>
                <w:sz w:val="28"/>
                <w:szCs w:val="28"/>
              </w:rPr>
              <w:fldChar w:fldCharType="end"/>
            </w:r>
          </w:hyperlink>
        </w:p>
        <w:p w14:paraId="507E0C2E" w14:textId="5EFC2E36"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48" w:history="1">
            <w:r w:rsidRPr="001E3E2E">
              <w:rPr>
                <w:rStyle w:val="ad"/>
                <w:rFonts w:ascii="Times New Roman" w:hAnsi="Times New Roman" w:cs="Times New Roman"/>
                <w:noProof/>
                <w:sz w:val="28"/>
                <w:szCs w:val="28"/>
              </w:rPr>
              <w:t>1.4 Gaia және Bayestar деректері арқылы қашықтықты бағалау</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_Toc222951948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29</w:t>
            </w:r>
            <w:r w:rsidRPr="001E3E2E">
              <w:rPr>
                <w:rFonts w:ascii="Times New Roman" w:hAnsi="Times New Roman" w:cs="Times New Roman"/>
                <w:noProof/>
                <w:webHidden/>
                <w:sz w:val="28"/>
                <w:szCs w:val="28"/>
              </w:rPr>
              <w:fldChar w:fldCharType="end"/>
            </w:r>
          </w:hyperlink>
        </w:p>
        <w:p w14:paraId="0EA62DF6" w14:textId="239B0C7A"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49" w:history="1">
            <w:r w:rsidRPr="001E3E2E">
              <w:rPr>
                <w:rStyle w:val="ad"/>
                <w:rFonts w:ascii="Times New Roman" w:hAnsi="Times New Roman" w:cs="Times New Roman"/>
                <w:b/>
                <w:bCs/>
                <w:noProof/>
                <w:sz w:val="28"/>
                <w:szCs w:val="28"/>
              </w:rPr>
              <w:t>2 AS314 ЖҰЛДЫЗЫ: БАҚЫЛАУЛАР ЖӘНЕ ДЕРЕКТЕРДІ ӨҢДЕУ ӘДІСТЕРІ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_Toc222951949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35</w:t>
            </w:r>
            <w:r w:rsidRPr="001E3E2E">
              <w:rPr>
                <w:rFonts w:ascii="Times New Roman" w:hAnsi="Times New Roman" w:cs="Times New Roman"/>
                <w:noProof/>
                <w:webHidden/>
                <w:sz w:val="28"/>
                <w:szCs w:val="28"/>
              </w:rPr>
              <w:fldChar w:fldCharType="end"/>
            </w:r>
          </w:hyperlink>
        </w:p>
        <w:p w14:paraId="183DE367" w14:textId="71FBBF9C"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0" w:history="1">
            <w:r w:rsidRPr="001E3E2E">
              <w:rPr>
                <w:rStyle w:val="ad"/>
                <w:rFonts w:ascii="Times New Roman" w:hAnsi="Times New Roman" w:cs="Times New Roman"/>
                <w:noProof/>
                <w:sz w:val="28"/>
                <w:szCs w:val="28"/>
              </w:rPr>
              <w:t>2.1 AS314 жұлдызы туралы ғылыми еңбектерге шолу</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_Toc222951950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35</w:t>
            </w:r>
            <w:r w:rsidRPr="001E3E2E">
              <w:rPr>
                <w:rFonts w:ascii="Times New Roman" w:hAnsi="Times New Roman" w:cs="Times New Roman"/>
                <w:noProof/>
                <w:webHidden/>
                <w:sz w:val="28"/>
                <w:szCs w:val="28"/>
              </w:rPr>
              <w:fldChar w:fldCharType="end"/>
            </w:r>
          </w:hyperlink>
        </w:p>
        <w:p w14:paraId="1949A044" w14:textId="39E3D39A"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1" w:history="1">
            <w:r w:rsidRPr="001E3E2E">
              <w:rPr>
                <w:rStyle w:val="ad"/>
                <w:rFonts w:ascii="Times New Roman" w:hAnsi="Times New Roman" w:cs="Times New Roman"/>
                <w:noProof/>
                <w:sz w:val="28"/>
                <w:szCs w:val="28"/>
              </w:rPr>
              <w:t>2.2. Спектрлік бақылаулар және деректерді өңдеу әдістемесі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_Toc222951951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39</w:t>
            </w:r>
            <w:r w:rsidRPr="001E3E2E">
              <w:rPr>
                <w:rFonts w:ascii="Times New Roman" w:hAnsi="Times New Roman" w:cs="Times New Roman"/>
                <w:noProof/>
                <w:webHidden/>
                <w:sz w:val="28"/>
                <w:szCs w:val="28"/>
              </w:rPr>
              <w:fldChar w:fldCharType="end"/>
            </w:r>
          </w:hyperlink>
        </w:p>
        <w:p w14:paraId="38960CDF" w14:textId="5F52DD19"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2" w:history="1">
            <w:r w:rsidRPr="001E3E2E">
              <w:rPr>
                <w:rStyle w:val="ad"/>
                <w:rFonts w:ascii="Times New Roman" w:hAnsi="Times New Roman" w:cs="Times New Roman"/>
                <w:noProof/>
                <w:sz w:val="28"/>
                <w:szCs w:val="28"/>
              </w:rPr>
              <w:t>2.3 Фотометриялық бақылаулар және деректерді өңдеу әдістемесі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_Toc222951952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47</w:t>
            </w:r>
            <w:r w:rsidRPr="001E3E2E">
              <w:rPr>
                <w:rFonts w:ascii="Times New Roman" w:hAnsi="Times New Roman" w:cs="Times New Roman"/>
                <w:noProof/>
                <w:webHidden/>
                <w:sz w:val="28"/>
                <w:szCs w:val="28"/>
              </w:rPr>
              <w:fldChar w:fldCharType="end"/>
            </w:r>
          </w:hyperlink>
        </w:p>
        <w:p w14:paraId="6F789B61" w14:textId="4ED7AE37"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53" w:history="1">
            <w:r w:rsidRPr="001E3E2E">
              <w:rPr>
                <w:rStyle w:val="ad"/>
                <w:rFonts w:ascii="Times New Roman" w:hAnsi="Times New Roman" w:cs="Times New Roman"/>
                <w:b/>
                <w:bCs/>
                <w:noProof/>
                <w:sz w:val="28"/>
                <w:szCs w:val="28"/>
              </w:rPr>
              <w:t>3 AS314 ЖҰЛДЫЗЫНЫҢ ФОТОМЕТРИЯЛЫҚ ЕРЕКШЕЛІКТЕРІ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_Toc222951953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56</w:t>
            </w:r>
            <w:r w:rsidRPr="001E3E2E">
              <w:rPr>
                <w:rFonts w:ascii="Times New Roman" w:hAnsi="Times New Roman" w:cs="Times New Roman"/>
                <w:noProof/>
                <w:webHidden/>
                <w:sz w:val="28"/>
                <w:szCs w:val="28"/>
              </w:rPr>
              <w:fldChar w:fldCharType="end"/>
            </w:r>
          </w:hyperlink>
        </w:p>
        <w:p w14:paraId="00EDC650" w14:textId="0AE1A260"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4" w:history="1">
            <w:r w:rsidRPr="001E3E2E">
              <w:rPr>
                <w:rStyle w:val="ad"/>
                <w:rFonts w:ascii="Times New Roman" w:hAnsi="Times New Roman" w:cs="Times New Roman"/>
                <w:noProof/>
                <w:sz w:val="28"/>
                <w:szCs w:val="28"/>
              </w:rPr>
              <w:t>3.1 AS314 жұлдызының фотометриялық бақылау нәтижелері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_Toc222951954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56</w:t>
            </w:r>
            <w:r w:rsidRPr="001E3E2E">
              <w:rPr>
                <w:rFonts w:ascii="Times New Roman" w:hAnsi="Times New Roman" w:cs="Times New Roman"/>
                <w:noProof/>
                <w:webHidden/>
                <w:sz w:val="28"/>
                <w:szCs w:val="28"/>
              </w:rPr>
              <w:fldChar w:fldCharType="end"/>
            </w:r>
          </w:hyperlink>
        </w:p>
        <w:p w14:paraId="3CDD9818" w14:textId="767EC3CC"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5" w:history="1">
            <w:r w:rsidRPr="001E3E2E">
              <w:rPr>
                <w:rStyle w:val="ad"/>
                <w:rFonts w:ascii="Times New Roman" w:hAnsi="Times New Roman" w:cs="Times New Roman"/>
                <w:noProof/>
                <w:sz w:val="28"/>
                <w:szCs w:val="28"/>
              </w:rPr>
              <w:t>3.2 Спектрлік энергия таралуын (SED) модельдеу</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_Toc222951955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59</w:t>
            </w:r>
            <w:r w:rsidRPr="001E3E2E">
              <w:rPr>
                <w:rFonts w:ascii="Times New Roman" w:hAnsi="Times New Roman" w:cs="Times New Roman"/>
                <w:noProof/>
                <w:webHidden/>
                <w:sz w:val="28"/>
                <w:szCs w:val="28"/>
              </w:rPr>
              <w:fldChar w:fldCharType="end"/>
            </w:r>
          </w:hyperlink>
        </w:p>
        <w:p w14:paraId="1C20B0EE" w14:textId="0B3714EC"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6" w:history="1">
            <w:r w:rsidRPr="001E3E2E">
              <w:rPr>
                <w:rStyle w:val="ad"/>
                <w:rFonts w:ascii="Times New Roman" w:hAnsi="Times New Roman" w:cs="Times New Roman"/>
                <w:noProof/>
                <w:sz w:val="28"/>
                <w:szCs w:val="28"/>
              </w:rPr>
              <w:t>3.3 3 – бөлімнің негізгі нәтижелері мен қорытындылары</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_Toc222951956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67</w:t>
            </w:r>
            <w:r w:rsidRPr="001E3E2E">
              <w:rPr>
                <w:rFonts w:ascii="Times New Roman" w:hAnsi="Times New Roman" w:cs="Times New Roman"/>
                <w:noProof/>
                <w:webHidden/>
                <w:sz w:val="28"/>
                <w:szCs w:val="28"/>
              </w:rPr>
              <w:fldChar w:fldCharType="end"/>
            </w:r>
          </w:hyperlink>
        </w:p>
        <w:p w14:paraId="2D306218" w14:textId="0030E005"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57" w:history="1">
            <w:r w:rsidRPr="001E3E2E">
              <w:rPr>
                <w:rStyle w:val="ad"/>
                <w:rFonts w:ascii="Times New Roman" w:hAnsi="Times New Roman" w:cs="Times New Roman"/>
                <w:b/>
                <w:bCs/>
                <w:noProof/>
                <w:sz w:val="28"/>
                <w:szCs w:val="28"/>
              </w:rPr>
              <w:t>4 AS314 ЖҰЛДЫЗЫНЫҢ СПЕКТРЛІК ЕРЕКШЕЛІКТЕРІ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_Toc222951957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69</w:t>
            </w:r>
            <w:r w:rsidRPr="001E3E2E">
              <w:rPr>
                <w:rFonts w:ascii="Times New Roman" w:hAnsi="Times New Roman" w:cs="Times New Roman"/>
                <w:noProof/>
                <w:webHidden/>
                <w:sz w:val="28"/>
                <w:szCs w:val="28"/>
              </w:rPr>
              <w:fldChar w:fldCharType="end"/>
            </w:r>
          </w:hyperlink>
        </w:p>
        <w:p w14:paraId="342FFF12" w14:textId="4A007397"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8" w:history="1">
            <w:r w:rsidRPr="001E3E2E">
              <w:rPr>
                <w:rStyle w:val="ad"/>
                <w:rFonts w:ascii="Times New Roman" w:eastAsiaTheme="majorEastAsia" w:hAnsi="Times New Roman" w:cs="Times New Roman"/>
                <w:noProof/>
                <w:sz w:val="28"/>
                <w:szCs w:val="28"/>
              </w:rPr>
              <w:t>4.1</w:t>
            </w:r>
            <w:r w:rsidR="0076621E">
              <w:rPr>
                <w:rStyle w:val="ad"/>
                <w:rFonts w:ascii="Times New Roman" w:eastAsiaTheme="majorEastAsia" w:hAnsi="Times New Roman" w:cs="Times New Roman"/>
                <w:noProof/>
                <w:sz w:val="28"/>
                <w:szCs w:val="28"/>
              </w:rPr>
              <w:t xml:space="preserve"> </w:t>
            </w:r>
            <w:r w:rsidRPr="001E3E2E">
              <w:rPr>
                <w:rStyle w:val="ad"/>
                <w:rFonts w:ascii="Times New Roman" w:eastAsiaTheme="majorEastAsia" w:hAnsi="Times New Roman" w:cs="Times New Roman"/>
                <w:noProof/>
                <w:sz w:val="28"/>
                <w:szCs w:val="28"/>
              </w:rPr>
              <w:t>AS314 жұлдызының параметрлерін LBV және post-AGB объектілерімен салыстыру</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_Toc222951958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69</w:t>
            </w:r>
            <w:r w:rsidRPr="001E3E2E">
              <w:rPr>
                <w:rFonts w:ascii="Times New Roman" w:hAnsi="Times New Roman" w:cs="Times New Roman"/>
                <w:noProof/>
                <w:webHidden/>
                <w:sz w:val="28"/>
                <w:szCs w:val="28"/>
              </w:rPr>
              <w:fldChar w:fldCharType="end"/>
            </w:r>
          </w:hyperlink>
        </w:p>
        <w:p w14:paraId="305932E7" w14:textId="79E07EE2"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59" w:history="1">
            <w:r w:rsidRPr="001E3E2E">
              <w:rPr>
                <w:rStyle w:val="ad"/>
                <w:rFonts w:ascii="Times New Roman" w:hAnsi="Times New Roman" w:cs="Times New Roman"/>
                <w:noProof/>
                <w:sz w:val="28"/>
                <w:szCs w:val="28"/>
              </w:rPr>
              <w:t>4.2 AS314 жұлдызының спектроскопиялық бақылау нәтижелері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_Toc222951959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79</w:t>
            </w:r>
            <w:r w:rsidRPr="001E3E2E">
              <w:rPr>
                <w:rFonts w:ascii="Times New Roman" w:hAnsi="Times New Roman" w:cs="Times New Roman"/>
                <w:noProof/>
                <w:webHidden/>
                <w:sz w:val="28"/>
                <w:szCs w:val="28"/>
              </w:rPr>
              <w:fldChar w:fldCharType="end"/>
            </w:r>
          </w:hyperlink>
        </w:p>
        <w:p w14:paraId="690287D4" w14:textId="5CA780C2" w:rsidR="001E3E2E" w:rsidRPr="001E3E2E" w:rsidRDefault="001E3E2E" w:rsidP="001E3E2E">
          <w:pPr>
            <w:pStyle w:val="23"/>
            <w:ind w:left="284" w:firstLine="709"/>
            <w:rPr>
              <w:rFonts w:ascii="Times New Roman" w:eastAsiaTheme="minorEastAsia" w:hAnsi="Times New Roman" w:cs="Times New Roman"/>
              <w:noProof/>
              <w:sz w:val="28"/>
              <w:szCs w:val="28"/>
              <w:lang w:val="ru-KZ" w:eastAsia="ru-KZ"/>
            </w:rPr>
          </w:pPr>
          <w:hyperlink w:anchor="_Toc222951960" w:history="1">
            <w:r w:rsidRPr="001E3E2E">
              <w:rPr>
                <w:rStyle w:val="ad"/>
                <w:rFonts w:ascii="Times New Roman" w:hAnsi="Times New Roman" w:cs="Times New Roman"/>
                <w:noProof/>
                <w:sz w:val="28"/>
                <w:szCs w:val="28"/>
              </w:rPr>
              <w:t>4.3 4 – бөлімнің негізгі нәтижелері мен қорытындылары</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_Toc222951960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92</w:t>
            </w:r>
            <w:r w:rsidRPr="001E3E2E">
              <w:rPr>
                <w:rFonts w:ascii="Times New Roman" w:hAnsi="Times New Roman" w:cs="Times New Roman"/>
                <w:noProof/>
                <w:webHidden/>
                <w:sz w:val="28"/>
                <w:szCs w:val="28"/>
              </w:rPr>
              <w:fldChar w:fldCharType="end"/>
            </w:r>
          </w:hyperlink>
        </w:p>
        <w:p w14:paraId="2121CDE6" w14:textId="1EEE681B"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61" w:history="1">
            <w:r w:rsidRPr="001E3E2E">
              <w:rPr>
                <w:rStyle w:val="ad"/>
                <w:rFonts w:ascii="Times New Roman" w:hAnsi="Times New Roman" w:cs="Times New Roman"/>
                <w:b/>
                <w:bCs/>
                <w:noProof/>
                <w:sz w:val="28"/>
                <w:szCs w:val="28"/>
              </w:rPr>
              <w:t>ҚОРЫТЫНДЫ</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_Toc222951961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94</w:t>
            </w:r>
            <w:r w:rsidRPr="001E3E2E">
              <w:rPr>
                <w:rFonts w:ascii="Times New Roman" w:hAnsi="Times New Roman" w:cs="Times New Roman"/>
                <w:noProof/>
                <w:webHidden/>
                <w:sz w:val="28"/>
                <w:szCs w:val="28"/>
              </w:rPr>
              <w:fldChar w:fldCharType="end"/>
            </w:r>
          </w:hyperlink>
        </w:p>
        <w:p w14:paraId="28E4AA07" w14:textId="501FF175"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62" w:history="1">
            <w:r w:rsidRPr="001E3E2E">
              <w:rPr>
                <w:rStyle w:val="ad"/>
                <w:rFonts w:ascii="Times New Roman" w:hAnsi="Times New Roman" w:cs="Times New Roman"/>
                <w:b/>
                <w:bCs/>
                <w:noProof/>
                <w:sz w:val="28"/>
                <w:szCs w:val="28"/>
              </w:rPr>
              <w:t>ПАЙДАЛАНЫЛҒАН ӘДЕБИЕТТЕР ТІЗІМІ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_Toc222951962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95</w:t>
            </w:r>
            <w:r w:rsidRPr="001E3E2E">
              <w:rPr>
                <w:rFonts w:ascii="Times New Roman" w:hAnsi="Times New Roman" w:cs="Times New Roman"/>
                <w:noProof/>
                <w:webHidden/>
                <w:sz w:val="28"/>
                <w:szCs w:val="28"/>
              </w:rPr>
              <w:fldChar w:fldCharType="end"/>
            </w:r>
          </w:hyperlink>
        </w:p>
        <w:p w14:paraId="675B8E3B" w14:textId="47C19156"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63" w:history="1">
            <w:r w:rsidRPr="001E3E2E">
              <w:rPr>
                <w:rStyle w:val="ad"/>
                <w:rFonts w:ascii="Times New Roman" w:hAnsi="Times New Roman" w:cs="Times New Roman"/>
                <w:b/>
                <w:bCs/>
                <w:noProof/>
                <w:sz w:val="28"/>
                <w:szCs w:val="28"/>
              </w:rPr>
              <w:t>Қосымша А – AS314 ОБЪЕКТІСІНІҢ СПЕКТРЛІК ПАРАМЕТРЛЕРІ</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_Toc222951963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101</w:t>
            </w:r>
            <w:r w:rsidRPr="001E3E2E">
              <w:rPr>
                <w:rFonts w:ascii="Times New Roman" w:hAnsi="Times New Roman" w:cs="Times New Roman"/>
                <w:noProof/>
                <w:webHidden/>
                <w:sz w:val="28"/>
                <w:szCs w:val="28"/>
              </w:rPr>
              <w:fldChar w:fldCharType="end"/>
            </w:r>
          </w:hyperlink>
        </w:p>
        <w:p w14:paraId="3E6C5669" w14:textId="31910F8C" w:rsidR="001E3E2E" w:rsidRPr="001E3E2E" w:rsidRDefault="001E3E2E" w:rsidP="001E3E2E">
          <w:pPr>
            <w:pStyle w:val="11"/>
            <w:ind w:left="284" w:firstLine="709"/>
            <w:jc w:val="both"/>
            <w:rPr>
              <w:rFonts w:ascii="Times New Roman" w:eastAsiaTheme="minorEastAsia" w:hAnsi="Times New Roman" w:cs="Times New Roman"/>
              <w:noProof/>
              <w:sz w:val="28"/>
              <w:szCs w:val="28"/>
              <w:lang w:val="ru-KZ" w:eastAsia="ru-KZ"/>
            </w:rPr>
          </w:pPr>
          <w:hyperlink w:anchor="_Toc222951964" w:history="1">
            <w:r w:rsidRPr="001E3E2E">
              <w:rPr>
                <w:rStyle w:val="ad"/>
                <w:rFonts w:ascii="Times New Roman" w:hAnsi="Times New Roman" w:cs="Times New Roman"/>
                <w:b/>
                <w:bCs/>
                <w:noProof/>
                <w:sz w:val="28"/>
                <w:szCs w:val="28"/>
              </w:rPr>
              <w:t>ҚОСЫМША Б – СПЕКТРЛІК ЭНЕРГИЯ ТАРАЛУЫН МОДЕЛЬДЕУГЕ АРНАЛҒАН БАҒДАРЛАМАЛЫҚ КОД</w:t>
            </w:r>
            <w:r w:rsidRPr="001E3E2E">
              <w:rPr>
                <w:rFonts w:ascii="Times New Roman" w:hAnsi="Times New Roman" w:cs="Times New Roman"/>
                <w:noProof/>
                <w:webHidden/>
                <w:sz w:val="28"/>
                <w:szCs w:val="28"/>
              </w:rPr>
              <w:tab/>
            </w:r>
            <w:r w:rsidRPr="001E3E2E">
              <w:rPr>
                <w:rFonts w:ascii="Times New Roman" w:hAnsi="Times New Roman" w:cs="Times New Roman"/>
                <w:noProof/>
                <w:webHidden/>
                <w:sz w:val="28"/>
                <w:szCs w:val="28"/>
              </w:rPr>
              <w:fldChar w:fldCharType="begin"/>
            </w:r>
            <w:r w:rsidRPr="001E3E2E">
              <w:rPr>
                <w:rFonts w:ascii="Times New Roman" w:hAnsi="Times New Roman" w:cs="Times New Roman"/>
                <w:noProof/>
                <w:webHidden/>
                <w:sz w:val="28"/>
                <w:szCs w:val="28"/>
              </w:rPr>
              <w:instrText xml:space="preserve"> PAGEREF _Toc222951964 \h </w:instrText>
            </w:r>
            <w:r w:rsidRPr="001E3E2E">
              <w:rPr>
                <w:rFonts w:ascii="Times New Roman" w:hAnsi="Times New Roman" w:cs="Times New Roman"/>
                <w:noProof/>
                <w:webHidden/>
                <w:sz w:val="28"/>
                <w:szCs w:val="28"/>
              </w:rPr>
            </w:r>
            <w:r w:rsidRPr="001E3E2E">
              <w:rPr>
                <w:rFonts w:ascii="Times New Roman" w:hAnsi="Times New Roman" w:cs="Times New Roman"/>
                <w:noProof/>
                <w:webHidden/>
                <w:sz w:val="28"/>
                <w:szCs w:val="28"/>
              </w:rPr>
              <w:fldChar w:fldCharType="separate"/>
            </w:r>
            <w:r w:rsidR="006157DB">
              <w:rPr>
                <w:rFonts w:ascii="Times New Roman" w:hAnsi="Times New Roman" w:cs="Times New Roman"/>
                <w:noProof/>
                <w:webHidden/>
                <w:sz w:val="28"/>
                <w:szCs w:val="28"/>
              </w:rPr>
              <w:t>106</w:t>
            </w:r>
            <w:r w:rsidRPr="001E3E2E">
              <w:rPr>
                <w:rFonts w:ascii="Times New Roman" w:hAnsi="Times New Roman" w:cs="Times New Roman"/>
                <w:noProof/>
                <w:webHidden/>
                <w:sz w:val="28"/>
                <w:szCs w:val="28"/>
              </w:rPr>
              <w:fldChar w:fldCharType="end"/>
            </w:r>
          </w:hyperlink>
        </w:p>
        <w:p w14:paraId="33DEC565" w14:textId="5D3BBFFA" w:rsidR="008478E2" w:rsidRPr="00542856" w:rsidRDefault="008478E2" w:rsidP="001E3E2E">
          <w:pPr>
            <w:spacing w:after="0" w:line="240" w:lineRule="auto"/>
            <w:ind w:left="284" w:firstLine="709"/>
            <w:jc w:val="both"/>
            <w:rPr>
              <w:rFonts w:ascii="Times New Roman" w:hAnsi="Times New Roman" w:cs="Times New Roman"/>
              <w:sz w:val="28"/>
              <w:szCs w:val="28"/>
            </w:rPr>
          </w:pPr>
          <w:r w:rsidRPr="001E3E2E">
            <w:rPr>
              <w:rFonts w:ascii="Times New Roman" w:hAnsi="Times New Roman" w:cs="Times New Roman"/>
              <w:b/>
              <w:bCs/>
              <w:sz w:val="28"/>
              <w:szCs w:val="28"/>
            </w:rPr>
            <w:fldChar w:fldCharType="end"/>
          </w:r>
        </w:p>
      </w:sdtContent>
    </w:sdt>
    <w:p w14:paraId="0BD281FD" w14:textId="77777777" w:rsidR="00B16D16" w:rsidRPr="00542856" w:rsidRDefault="00B16D16" w:rsidP="005645EE">
      <w:pPr>
        <w:spacing w:after="0" w:line="240" w:lineRule="auto"/>
        <w:ind w:left="284"/>
        <w:jc w:val="both"/>
        <w:rPr>
          <w:rFonts w:ascii="Times New Roman" w:hAnsi="Times New Roman" w:cs="Times New Roman"/>
          <w:sz w:val="28"/>
          <w:szCs w:val="28"/>
        </w:rPr>
      </w:pPr>
    </w:p>
    <w:p w14:paraId="70B874FA" w14:textId="77777777" w:rsidR="00B16D16" w:rsidRPr="00542856" w:rsidRDefault="00B16D16" w:rsidP="005645EE">
      <w:pPr>
        <w:spacing w:after="0" w:line="240" w:lineRule="auto"/>
        <w:ind w:left="284"/>
        <w:jc w:val="both"/>
        <w:rPr>
          <w:rFonts w:ascii="Times New Roman" w:hAnsi="Times New Roman" w:cs="Times New Roman"/>
          <w:sz w:val="28"/>
          <w:szCs w:val="28"/>
        </w:rPr>
      </w:pPr>
    </w:p>
    <w:p w14:paraId="35363EE9" w14:textId="77777777" w:rsidR="00B16D16" w:rsidRPr="00542856" w:rsidRDefault="00B16D16" w:rsidP="005645EE">
      <w:pPr>
        <w:spacing w:after="0" w:line="240" w:lineRule="auto"/>
        <w:ind w:left="284"/>
        <w:jc w:val="both"/>
        <w:rPr>
          <w:rFonts w:ascii="Times New Roman" w:hAnsi="Times New Roman" w:cs="Times New Roman"/>
          <w:sz w:val="28"/>
          <w:szCs w:val="28"/>
        </w:rPr>
      </w:pPr>
    </w:p>
    <w:p w14:paraId="251FA90D" w14:textId="77777777" w:rsidR="00B16D16" w:rsidRPr="00542856" w:rsidRDefault="00B16D16" w:rsidP="005645EE">
      <w:pPr>
        <w:spacing w:after="0" w:line="240" w:lineRule="auto"/>
        <w:ind w:left="284"/>
        <w:jc w:val="both"/>
        <w:rPr>
          <w:rFonts w:ascii="Times New Roman" w:hAnsi="Times New Roman" w:cs="Times New Roman"/>
          <w:sz w:val="28"/>
          <w:szCs w:val="28"/>
        </w:rPr>
      </w:pPr>
    </w:p>
    <w:p w14:paraId="3D853D55" w14:textId="77777777" w:rsidR="00B16D16" w:rsidRPr="00542856" w:rsidRDefault="00B16D16" w:rsidP="005645EE">
      <w:pPr>
        <w:spacing w:after="0" w:line="240" w:lineRule="auto"/>
        <w:ind w:left="284"/>
        <w:jc w:val="both"/>
        <w:rPr>
          <w:rFonts w:ascii="Times New Roman" w:hAnsi="Times New Roman" w:cs="Times New Roman"/>
          <w:sz w:val="28"/>
          <w:szCs w:val="28"/>
        </w:rPr>
      </w:pPr>
    </w:p>
    <w:p w14:paraId="6BF6A330" w14:textId="77777777" w:rsidR="00B16D16" w:rsidRPr="00542856" w:rsidRDefault="00B16D16" w:rsidP="005645EE">
      <w:pPr>
        <w:spacing w:after="0" w:line="240" w:lineRule="auto"/>
        <w:ind w:left="284"/>
        <w:jc w:val="both"/>
        <w:rPr>
          <w:rFonts w:ascii="Times New Roman" w:hAnsi="Times New Roman" w:cs="Times New Roman"/>
          <w:sz w:val="28"/>
          <w:szCs w:val="28"/>
        </w:rPr>
      </w:pPr>
    </w:p>
    <w:p w14:paraId="689BAEE0" w14:textId="77777777" w:rsidR="00B16D16" w:rsidRPr="00542856" w:rsidRDefault="00B16D16" w:rsidP="005645EE">
      <w:pPr>
        <w:spacing w:after="0" w:line="240" w:lineRule="auto"/>
        <w:ind w:left="284"/>
        <w:jc w:val="both"/>
        <w:rPr>
          <w:rFonts w:ascii="Times New Roman" w:hAnsi="Times New Roman" w:cs="Times New Roman"/>
          <w:sz w:val="28"/>
          <w:szCs w:val="28"/>
        </w:rPr>
      </w:pPr>
    </w:p>
    <w:p w14:paraId="1542AC45" w14:textId="77777777" w:rsidR="00EB4B22" w:rsidRPr="00542856" w:rsidRDefault="00EB4B22" w:rsidP="005645EE">
      <w:pPr>
        <w:spacing w:after="0" w:line="240" w:lineRule="auto"/>
        <w:ind w:left="284"/>
        <w:jc w:val="both"/>
        <w:rPr>
          <w:rFonts w:ascii="Times New Roman" w:hAnsi="Times New Roman" w:cs="Times New Roman"/>
          <w:sz w:val="28"/>
          <w:szCs w:val="28"/>
        </w:rPr>
      </w:pPr>
    </w:p>
    <w:p w14:paraId="1C7C723B" w14:textId="77777777" w:rsidR="00EB4B22" w:rsidRPr="00542856" w:rsidRDefault="00EB4B22" w:rsidP="005645EE">
      <w:pPr>
        <w:spacing w:after="0" w:line="240" w:lineRule="auto"/>
        <w:ind w:left="284"/>
        <w:jc w:val="both"/>
        <w:rPr>
          <w:rFonts w:ascii="Times New Roman" w:hAnsi="Times New Roman" w:cs="Times New Roman"/>
          <w:sz w:val="28"/>
          <w:szCs w:val="28"/>
        </w:rPr>
      </w:pPr>
    </w:p>
    <w:p w14:paraId="7289275B" w14:textId="77777777" w:rsidR="00EB4B22" w:rsidRPr="00542856" w:rsidRDefault="00EB4B22" w:rsidP="005645EE">
      <w:pPr>
        <w:spacing w:after="0" w:line="240" w:lineRule="auto"/>
        <w:ind w:left="284"/>
        <w:jc w:val="both"/>
        <w:rPr>
          <w:rFonts w:ascii="Times New Roman" w:hAnsi="Times New Roman" w:cs="Times New Roman"/>
          <w:sz w:val="28"/>
          <w:szCs w:val="28"/>
        </w:rPr>
      </w:pPr>
    </w:p>
    <w:p w14:paraId="7CF9E6FE" w14:textId="77777777" w:rsidR="00BF1F61" w:rsidRPr="00542856" w:rsidRDefault="00BF1F61" w:rsidP="005645EE">
      <w:pPr>
        <w:spacing w:after="0" w:line="240" w:lineRule="auto"/>
        <w:ind w:left="284"/>
        <w:jc w:val="both"/>
        <w:rPr>
          <w:rFonts w:ascii="Times New Roman" w:hAnsi="Times New Roman" w:cs="Times New Roman"/>
          <w:sz w:val="28"/>
          <w:szCs w:val="28"/>
        </w:rPr>
      </w:pPr>
    </w:p>
    <w:p w14:paraId="3853AA6B" w14:textId="66F6CE32" w:rsidR="007F1D1D" w:rsidRPr="00542856" w:rsidRDefault="007F1D1D" w:rsidP="00AF2F89">
      <w:pPr>
        <w:pStyle w:val="1"/>
        <w:spacing w:before="0" w:after="0"/>
        <w:ind w:left="284" w:firstLine="709"/>
        <w:jc w:val="center"/>
        <w:rPr>
          <w:rFonts w:ascii="Times New Roman" w:hAnsi="Times New Roman" w:cs="Times New Roman"/>
          <w:b/>
          <w:bCs/>
          <w:color w:val="auto"/>
          <w:sz w:val="28"/>
          <w:szCs w:val="28"/>
        </w:rPr>
      </w:pPr>
      <w:bookmarkStart w:id="0" w:name="_Toc222951942"/>
      <w:r w:rsidRPr="00542856">
        <w:rPr>
          <w:rFonts w:ascii="Times New Roman" w:hAnsi="Times New Roman" w:cs="Times New Roman"/>
          <w:b/>
          <w:bCs/>
          <w:color w:val="auto"/>
          <w:sz w:val="28"/>
          <w:szCs w:val="28"/>
        </w:rPr>
        <w:lastRenderedPageBreak/>
        <w:t>АНЫҚТАМАЛАР, БЕЛГІЛЕР ЖӘНЕ ҚЫСҚАРТУЛАР</w:t>
      </w:r>
      <w:bookmarkEnd w:id="0"/>
    </w:p>
    <w:p w14:paraId="548808E5" w14:textId="77777777" w:rsidR="00AB2001" w:rsidRPr="00542856" w:rsidRDefault="00AB2001" w:rsidP="005645EE">
      <w:pPr>
        <w:spacing w:after="0" w:line="240" w:lineRule="auto"/>
        <w:ind w:left="284" w:firstLine="709"/>
        <w:jc w:val="both"/>
      </w:pPr>
    </w:p>
    <w:p w14:paraId="59C79B20" w14:textId="5CEB938A" w:rsidR="00FD623B" w:rsidRPr="00542856" w:rsidRDefault="00FD623B" w:rsidP="005645EE">
      <w:pPr>
        <w:spacing w:after="0" w:line="240" w:lineRule="auto"/>
        <w:ind w:left="284" w:firstLine="709"/>
        <w:jc w:val="both"/>
        <w:rPr>
          <w:rFonts w:ascii="Times New Roman" w:hAnsi="Times New Roman" w:cs="Times New Roman"/>
          <w:i/>
          <w:iCs/>
          <w:sz w:val="28"/>
          <w:szCs w:val="28"/>
        </w:rPr>
      </w:pPr>
      <w:r w:rsidRPr="00542856">
        <w:rPr>
          <w:rFonts w:ascii="Times New Roman" w:hAnsi="Times New Roman" w:cs="Times New Roman"/>
          <w:i/>
          <w:iCs/>
          <w:sz w:val="28"/>
          <w:szCs w:val="28"/>
        </w:rPr>
        <w:t>Физикалық шамалар мен белгілер</w:t>
      </w:r>
      <w:r w:rsidR="00575471" w:rsidRPr="00542856">
        <w:rPr>
          <w:rFonts w:ascii="Times New Roman" w:hAnsi="Times New Roman" w:cs="Times New Roman"/>
          <w:i/>
          <w:iCs/>
          <w:sz w:val="28"/>
          <w:szCs w:val="28"/>
        </w:rPr>
        <w:t>:</w:t>
      </w:r>
    </w:p>
    <w:p w14:paraId="237B36E7" w14:textId="4DFF34EB" w:rsidR="00FD623B" w:rsidRPr="00542856" w:rsidRDefault="00D44A24" w:rsidP="005645EE">
      <w:pPr>
        <w:spacing w:after="0" w:line="240" w:lineRule="auto"/>
        <w:ind w:left="284"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oMath>
      <w:r w:rsidR="00FD623B" w:rsidRPr="00542856">
        <w:rPr>
          <w:rFonts w:ascii="Times New Roman" w:hAnsi="Times New Roman" w:cs="Times New Roman"/>
          <w:sz w:val="28"/>
          <w:szCs w:val="28"/>
        </w:rPr>
        <w:t xml:space="preserve"> – жұлдыздың тиімді температурасы (</w:t>
      </w:r>
      <m:oMath>
        <m:r>
          <w:rPr>
            <w:rFonts w:ascii="Cambria Math" w:hAnsi="Cambria Math" w:cs="Times New Roman"/>
            <w:sz w:val="28"/>
            <w:szCs w:val="28"/>
          </w:rPr>
          <m:t>K</m:t>
        </m:r>
      </m:oMath>
      <w:r w:rsidR="00FD623B" w:rsidRPr="00542856">
        <w:rPr>
          <w:rFonts w:ascii="Times New Roman" w:hAnsi="Times New Roman" w:cs="Times New Roman"/>
          <w:sz w:val="28"/>
          <w:szCs w:val="28"/>
        </w:rPr>
        <w:t>)</w:t>
      </w:r>
      <w:r w:rsidR="00575471" w:rsidRPr="00542856">
        <w:rPr>
          <w:rFonts w:ascii="Times New Roman" w:hAnsi="Times New Roman" w:cs="Times New Roman"/>
          <w:sz w:val="28"/>
          <w:szCs w:val="28"/>
        </w:rPr>
        <w:t>;</w:t>
      </w:r>
    </w:p>
    <w:p w14:paraId="1F4997B8" w14:textId="11564479" w:rsidR="00FD623B" w:rsidRPr="00542856" w:rsidRDefault="00FD623B" w:rsidP="005645EE">
      <w:pPr>
        <w:spacing w:after="0" w:line="240" w:lineRule="auto"/>
        <w:ind w:left="284" w:firstLine="709"/>
        <w:jc w:val="both"/>
        <w:rPr>
          <w:rFonts w:ascii="Times New Roman" w:hAnsi="Times New Roman" w:cs="Times New Roman"/>
          <w:sz w:val="28"/>
          <w:szCs w:val="28"/>
        </w:rPr>
      </w:pPr>
      <m:oMath>
        <m:r>
          <w:rPr>
            <w:rFonts w:ascii="Cambria Math" w:hAnsi="Cambria Math" w:cs="Times New Roman"/>
            <w:sz w:val="28"/>
            <w:szCs w:val="28"/>
          </w:rPr>
          <m:t>log (L/</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Cambria Math"/>
                <w:sz w:val="28"/>
                <w:szCs w:val="28"/>
              </w:rPr>
              <m:t>⊙</m:t>
            </m:r>
          </m:sub>
        </m:sSub>
        <m:r>
          <w:rPr>
            <w:rFonts w:ascii="Cambria Math" w:hAnsi="Cambria Math" w:cs="Times New Roman"/>
            <w:sz w:val="28"/>
            <w:szCs w:val="28"/>
          </w:rPr>
          <m:t>)</m:t>
        </m:r>
      </m:oMath>
      <w:r w:rsidRPr="00542856">
        <w:rPr>
          <w:rFonts w:ascii="Times New Roman" w:hAnsi="Times New Roman" w:cs="Times New Roman"/>
          <w:sz w:val="28"/>
          <w:szCs w:val="28"/>
        </w:rPr>
        <w:t xml:space="preserve"> – жұлдыз жарықтылығының Күн жарықтылығына қатынасының логарифмі</w:t>
      </w:r>
      <w:r w:rsidR="00575471" w:rsidRPr="00542856">
        <w:rPr>
          <w:rFonts w:ascii="Times New Roman" w:hAnsi="Times New Roman" w:cs="Times New Roman"/>
          <w:sz w:val="28"/>
          <w:szCs w:val="28"/>
        </w:rPr>
        <w:t>;</w:t>
      </w:r>
    </w:p>
    <w:p w14:paraId="654E20F1" w14:textId="358D8F5A" w:rsidR="00FD623B" w:rsidRPr="00542856" w:rsidRDefault="00D44A24" w:rsidP="005645EE">
      <w:pPr>
        <w:spacing w:after="0" w:line="264" w:lineRule="auto"/>
        <w:ind w:left="284"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FD623B" w:rsidRPr="00542856">
        <w:rPr>
          <w:rFonts w:ascii="Times New Roman" w:hAnsi="Times New Roman" w:cs="Times New Roman"/>
          <w:sz w:val="28"/>
          <w:szCs w:val="28"/>
        </w:rPr>
        <w:t xml:space="preserve"> – Күн массасы</w:t>
      </w:r>
      <w:r w:rsidR="00575471" w:rsidRPr="00542856">
        <w:rPr>
          <w:rFonts w:ascii="Times New Roman" w:hAnsi="Times New Roman" w:cs="Times New Roman"/>
          <w:sz w:val="28"/>
          <w:szCs w:val="28"/>
        </w:rPr>
        <w:t>;</w:t>
      </w:r>
    </w:p>
    <w:p w14:paraId="0152B91D" w14:textId="12C14EC8" w:rsidR="00FD623B" w:rsidRPr="00542856" w:rsidRDefault="00D44A24" w:rsidP="005645EE">
      <w:pPr>
        <w:spacing w:after="0" w:line="264" w:lineRule="auto"/>
        <w:ind w:left="284"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oMath>
      <w:r w:rsidR="00FD623B" w:rsidRPr="00542856">
        <w:rPr>
          <w:rFonts w:ascii="Times New Roman" w:hAnsi="Times New Roman" w:cs="Times New Roman"/>
          <w:sz w:val="28"/>
          <w:szCs w:val="28"/>
        </w:rPr>
        <w:t xml:space="preserve"> – Күн радиусы</w:t>
      </w:r>
      <w:r w:rsidR="00575471" w:rsidRPr="00542856">
        <w:rPr>
          <w:rFonts w:ascii="Times New Roman" w:hAnsi="Times New Roman" w:cs="Times New Roman"/>
          <w:sz w:val="28"/>
          <w:szCs w:val="28"/>
        </w:rPr>
        <w:t>;</w:t>
      </w:r>
    </w:p>
    <w:p w14:paraId="5D942ECD" w14:textId="1CF81564" w:rsidR="00FD623B" w:rsidRPr="00542856" w:rsidRDefault="00D44A24" w:rsidP="005645EE">
      <w:pPr>
        <w:spacing w:after="0" w:line="264" w:lineRule="auto"/>
        <w:ind w:left="284"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oMath>
      <w:r w:rsidR="00FD623B" w:rsidRPr="00542856">
        <w:rPr>
          <w:rFonts w:ascii="Times New Roman" w:hAnsi="Times New Roman" w:cs="Times New Roman"/>
          <w:sz w:val="28"/>
          <w:szCs w:val="28"/>
        </w:rPr>
        <w:t xml:space="preserve"> – абсолютті жұлдыздық шама </w:t>
      </w:r>
      <m:oMath>
        <m:r>
          <w:rPr>
            <w:rFonts w:ascii="Cambria Math" w:hAnsi="Cambria Math" w:cs="Times New Roman"/>
            <w:sz w:val="28"/>
            <w:szCs w:val="28"/>
          </w:rPr>
          <m:t>V</m:t>
        </m:r>
      </m:oMath>
      <w:r w:rsidR="00FD623B" w:rsidRPr="00542856">
        <w:rPr>
          <w:rFonts w:ascii="Times New Roman" w:hAnsi="Times New Roman" w:cs="Times New Roman"/>
          <w:sz w:val="28"/>
          <w:szCs w:val="28"/>
        </w:rPr>
        <w:t>-жолақта (mag)</w:t>
      </w:r>
      <w:r w:rsidR="00575471" w:rsidRPr="00542856">
        <w:rPr>
          <w:rFonts w:ascii="Times New Roman" w:hAnsi="Times New Roman" w:cs="Times New Roman"/>
          <w:sz w:val="28"/>
          <w:szCs w:val="28"/>
        </w:rPr>
        <w:t>;</w:t>
      </w:r>
    </w:p>
    <w:p w14:paraId="18D46131" w14:textId="745962C9" w:rsidR="00FD623B" w:rsidRPr="00542856" w:rsidRDefault="00D44A24" w:rsidP="005645EE">
      <w:pPr>
        <w:spacing w:after="0" w:line="240" w:lineRule="auto"/>
        <w:ind w:left="284"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oMath>
      <w:r w:rsidR="00FD623B" w:rsidRPr="00542856">
        <w:rPr>
          <w:rFonts w:ascii="Times New Roman" w:hAnsi="Times New Roman" w:cs="Times New Roman"/>
          <w:sz w:val="28"/>
          <w:szCs w:val="28"/>
        </w:rPr>
        <w:t xml:space="preserve"> – бақылаушыға көрінетін жұлдыздық шама V-жолақта (mag)</w:t>
      </w:r>
      <w:r w:rsidR="00575471" w:rsidRPr="00542856">
        <w:rPr>
          <w:rFonts w:ascii="Times New Roman" w:hAnsi="Times New Roman" w:cs="Times New Roman"/>
          <w:sz w:val="28"/>
          <w:szCs w:val="28"/>
        </w:rPr>
        <w:t>;</w:t>
      </w:r>
    </w:p>
    <w:p w14:paraId="26A15744" w14:textId="242FA179" w:rsidR="00FD623B" w:rsidRPr="00542856" w:rsidRDefault="00D44A24" w:rsidP="005645EE">
      <w:pPr>
        <w:spacing w:after="0" w:line="240" w:lineRule="auto"/>
        <w:ind w:left="284"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00FD623B" w:rsidRPr="00542856">
        <w:rPr>
          <w:rFonts w:ascii="Times New Roman" w:hAnsi="Times New Roman" w:cs="Times New Roman"/>
          <w:sz w:val="28"/>
          <w:szCs w:val="28"/>
        </w:rPr>
        <w:t xml:space="preserve"> – жұлдызаралық жұтылу V-жолақта (mag)</w:t>
      </w:r>
      <w:r w:rsidR="00575471" w:rsidRPr="00542856">
        <w:rPr>
          <w:rFonts w:ascii="Times New Roman" w:hAnsi="Times New Roman" w:cs="Times New Roman"/>
          <w:sz w:val="28"/>
          <w:szCs w:val="28"/>
        </w:rPr>
        <w:t>;</w:t>
      </w:r>
    </w:p>
    <w:p w14:paraId="169D839A" w14:textId="52525A86" w:rsidR="00FD623B" w:rsidRPr="00542856" w:rsidRDefault="00FD623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BCV – </w:t>
      </w:r>
      <m:oMath>
        <m:r>
          <w:rPr>
            <w:rFonts w:ascii="Cambria Math" w:hAnsi="Cambria Math" w:cs="Times New Roman"/>
            <w:sz w:val="28"/>
            <w:szCs w:val="28"/>
          </w:rPr>
          <m:t>V</m:t>
        </m:r>
      </m:oMath>
      <w:r w:rsidRPr="00542856">
        <w:rPr>
          <w:rFonts w:ascii="Times New Roman" w:hAnsi="Times New Roman" w:cs="Times New Roman"/>
          <w:sz w:val="28"/>
          <w:szCs w:val="28"/>
        </w:rPr>
        <w:t xml:space="preserve"> жолақтағы болометрлік түзету (mag)</w:t>
      </w:r>
      <w:r w:rsidR="00575471" w:rsidRPr="00542856">
        <w:rPr>
          <w:rFonts w:ascii="Times New Roman" w:hAnsi="Times New Roman" w:cs="Times New Roman"/>
          <w:sz w:val="28"/>
          <w:szCs w:val="28"/>
        </w:rPr>
        <w:t>;</w:t>
      </w:r>
    </w:p>
    <w:p w14:paraId="33CE71C1" w14:textId="3C67B008" w:rsidR="00FD623B" w:rsidRPr="00542856" w:rsidRDefault="00FD623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EW – эквиваленттік ені (</w:t>
      </w:r>
      <m:oMath>
        <m:r>
          <w:rPr>
            <w:rFonts w:ascii="Cambria Math" w:hAnsi="Cambria Math" w:cs="Times New Roman"/>
            <w:sz w:val="28"/>
            <w:szCs w:val="28"/>
          </w:rPr>
          <m:t>Å</m:t>
        </m:r>
      </m:oMath>
      <w:r w:rsidRPr="00542856">
        <w:rPr>
          <w:rFonts w:ascii="Times New Roman" w:hAnsi="Times New Roman" w:cs="Times New Roman"/>
          <w:sz w:val="28"/>
          <w:szCs w:val="28"/>
        </w:rPr>
        <w:t>)</w:t>
      </w:r>
      <w:r w:rsidR="00575471" w:rsidRPr="00542856">
        <w:rPr>
          <w:rFonts w:ascii="Times New Roman" w:hAnsi="Times New Roman" w:cs="Times New Roman"/>
          <w:sz w:val="28"/>
          <w:szCs w:val="28"/>
        </w:rPr>
        <w:t>;</w:t>
      </w:r>
    </w:p>
    <w:p w14:paraId="11EEC58B" w14:textId="70D8E537" w:rsidR="00FD623B" w:rsidRPr="00542856" w:rsidRDefault="00D44A24" w:rsidP="005645EE">
      <w:pPr>
        <w:spacing w:after="0" w:line="240" w:lineRule="auto"/>
        <w:ind w:left="284"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m:oMath>
      <w:r w:rsidR="00FD623B" w:rsidRPr="00542856">
        <w:rPr>
          <w:rFonts w:ascii="Times New Roman" w:hAnsi="Times New Roman" w:cs="Times New Roman"/>
          <w:sz w:val="28"/>
          <w:szCs w:val="28"/>
        </w:rPr>
        <w:t xml:space="preserve"> – толқын ұзындығына тәуелді ағым</w:t>
      </w:r>
      <w:r w:rsidR="00575471" w:rsidRPr="00542856">
        <w:rPr>
          <w:rFonts w:ascii="Times New Roman" w:hAnsi="Times New Roman" w:cs="Times New Roman"/>
          <w:sz w:val="28"/>
          <w:szCs w:val="28"/>
        </w:rPr>
        <w:t>;</w:t>
      </w:r>
    </w:p>
    <w:p w14:paraId="101D2377" w14:textId="2DEF202C" w:rsidR="00FD623B" w:rsidRPr="00542856" w:rsidRDefault="00AE1704" w:rsidP="005645EE">
      <w:pPr>
        <w:spacing w:after="0" w:line="240" w:lineRule="auto"/>
        <w:ind w:left="284" w:firstLine="709"/>
        <w:jc w:val="both"/>
        <w:rPr>
          <w:rFonts w:ascii="Times New Roman" w:hAnsi="Times New Roman" w:cs="Times New Roman"/>
          <w:sz w:val="28"/>
          <w:szCs w:val="28"/>
        </w:rPr>
      </w:pPr>
      <m:oMath>
        <m:r>
          <w:rPr>
            <w:rFonts w:ascii="Cambria Math" w:hAnsi="Cambria Math" w:cs="Times New Roman"/>
            <w:sz w:val="28"/>
            <w:szCs w:val="28"/>
          </w:rPr>
          <m:t>E(B-V)</m:t>
        </m:r>
      </m:oMath>
      <w:r w:rsidR="00FD623B"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 </w:t>
      </w:r>
      <w:r w:rsidR="00FD623B" w:rsidRPr="00542856">
        <w:rPr>
          <w:rFonts w:ascii="Times New Roman" w:hAnsi="Times New Roman" w:cs="Times New Roman"/>
          <w:sz w:val="28"/>
          <w:szCs w:val="28"/>
        </w:rPr>
        <w:t>color excess, жұлдызаралық қызылдану шамасы (mag)</w:t>
      </w:r>
      <w:r w:rsidR="00575471" w:rsidRPr="00542856">
        <w:rPr>
          <w:rFonts w:ascii="Times New Roman" w:hAnsi="Times New Roman" w:cs="Times New Roman"/>
          <w:sz w:val="28"/>
          <w:szCs w:val="28"/>
        </w:rPr>
        <w:t>;</w:t>
      </w:r>
    </w:p>
    <w:p w14:paraId="48E64806" w14:textId="4D4355C4" w:rsidR="00FD623B" w:rsidRPr="00542856" w:rsidRDefault="00AE1704" w:rsidP="005645EE">
      <w:pPr>
        <w:spacing w:after="0" w:line="240" w:lineRule="auto"/>
        <w:ind w:left="284" w:firstLine="709"/>
        <w:jc w:val="both"/>
        <w:rPr>
          <w:rFonts w:ascii="Times New Roman" w:hAnsi="Times New Roman" w:cs="Times New Roman"/>
          <w:sz w:val="28"/>
          <w:szCs w:val="28"/>
        </w:rPr>
      </w:pPr>
      <m:oMath>
        <m:r>
          <w:rPr>
            <w:rFonts w:ascii="Cambria Math" w:hAnsi="Cambria Math" w:cs="Times New Roman"/>
            <w:sz w:val="28"/>
            <w:szCs w:val="28"/>
          </w:rPr>
          <m:t>E(g-r)</m:t>
        </m:r>
      </m:oMath>
      <w:r w:rsidR="00FD623B" w:rsidRPr="00542856">
        <w:rPr>
          <w:rFonts w:ascii="Times New Roman" w:hAnsi="Times New Roman" w:cs="Times New Roman"/>
          <w:sz w:val="28"/>
          <w:szCs w:val="28"/>
        </w:rPr>
        <w:t xml:space="preserve"> – SDSS жүйесіндегі түстің артықтығы (mag)</w:t>
      </w:r>
      <w:r w:rsidR="00575471" w:rsidRPr="00542856">
        <w:rPr>
          <w:rFonts w:ascii="Times New Roman" w:hAnsi="Times New Roman" w:cs="Times New Roman"/>
          <w:sz w:val="28"/>
          <w:szCs w:val="28"/>
        </w:rPr>
        <w:t>;</w:t>
      </w:r>
    </w:p>
    <w:p w14:paraId="4565E612" w14:textId="22FBF61F" w:rsidR="00FD623B" w:rsidRPr="00542856" w:rsidRDefault="00AE1704" w:rsidP="005645EE">
      <w:pPr>
        <w:spacing w:after="0" w:line="240" w:lineRule="auto"/>
        <w:ind w:left="284" w:firstLine="709"/>
        <w:jc w:val="both"/>
        <w:rPr>
          <w:rFonts w:ascii="Times New Roman" w:hAnsi="Times New Roman" w:cs="Times New Roman"/>
          <w:sz w:val="28"/>
          <w:szCs w:val="28"/>
        </w:rPr>
      </w:pPr>
      <m:oMath>
        <m:r>
          <w:rPr>
            <w:rFonts w:ascii="Cambria Math" w:hAnsi="Cambria Math" w:cs="Times New Roman"/>
            <w:sz w:val="28"/>
            <w:szCs w:val="28"/>
          </w:rPr>
          <m:t xml:space="preserve">d </m:t>
        </m:r>
      </m:oMath>
      <w:r w:rsidR="00FD623B" w:rsidRPr="00542856">
        <w:rPr>
          <w:rFonts w:ascii="Times New Roman" w:hAnsi="Times New Roman" w:cs="Times New Roman"/>
          <w:sz w:val="28"/>
          <w:szCs w:val="28"/>
        </w:rPr>
        <w:t>– жұлдызға дейінгі қашықтық (</w:t>
      </w:r>
      <w:r w:rsidR="00575471" w:rsidRPr="00542856">
        <w:rPr>
          <w:rFonts w:ascii="Times New Roman" w:hAnsi="Times New Roman" w:cs="Times New Roman"/>
          <w:sz w:val="28"/>
          <w:szCs w:val="28"/>
        </w:rPr>
        <w:t>к</w:t>
      </w:r>
      <w:r w:rsidRPr="00542856">
        <w:rPr>
          <w:rFonts w:ascii="Times New Roman" w:hAnsi="Times New Roman" w:cs="Times New Roman"/>
          <w:sz w:val="28"/>
          <w:szCs w:val="28"/>
        </w:rPr>
        <w:t>пк</w:t>
      </w:r>
      <w:r w:rsidR="00FD623B" w:rsidRPr="00542856">
        <w:rPr>
          <w:rFonts w:ascii="Times New Roman" w:hAnsi="Times New Roman" w:cs="Times New Roman"/>
          <w:sz w:val="28"/>
          <w:szCs w:val="28"/>
        </w:rPr>
        <w:t>)</w:t>
      </w:r>
      <w:r w:rsidR="00575471" w:rsidRPr="00542856">
        <w:rPr>
          <w:rFonts w:ascii="Times New Roman" w:hAnsi="Times New Roman" w:cs="Times New Roman"/>
          <w:sz w:val="28"/>
          <w:szCs w:val="28"/>
        </w:rPr>
        <w:t>.</w:t>
      </w:r>
    </w:p>
    <w:p w14:paraId="7699F372" w14:textId="77777777" w:rsidR="00AB2001" w:rsidRPr="00542856" w:rsidRDefault="005B091B" w:rsidP="005645EE">
      <w:pPr>
        <w:spacing w:after="0" w:line="240" w:lineRule="auto"/>
        <w:ind w:left="284" w:firstLine="709"/>
        <w:jc w:val="both"/>
        <w:rPr>
          <w:rFonts w:ascii="Times New Roman" w:hAnsi="Times New Roman" w:cs="Times New Roman"/>
          <w:i/>
          <w:iCs/>
          <w:sz w:val="28"/>
          <w:szCs w:val="28"/>
        </w:rPr>
      </w:pPr>
      <w:r w:rsidRPr="00542856">
        <w:rPr>
          <w:rFonts w:ascii="Times New Roman" w:hAnsi="Times New Roman" w:cs="Times New Roman"/>
          <w:i/>
          <w:iCs/>
          <w:sz w:val="28"/>
          <w:szCs w:val="28"/>
        </w:rPr>
        <w:t>Қысқартулар</w:t>
      </w:r>
      <w:r w:rsidR="00517841" w:rsidRPr="00542856">
        <w:rPr>
          <w:rFonts w:ascii="Times New Roman" w:hAnsi="Times New Roman" w:cs="Times New Roman"/>
          <w:i/>
          <w:iCs/>
          <w:sz w:val="28"/>
          <w:szCs w:val="28"/>
        </w:rPr>
        <w:t xml:space="preserve"> мен анықтамалар</w:t>
      </w:r>
      <w:r w:rsidR="00575471" w:rsidRPr="00542856">
        <w:rPr>
          <w:rFonts w:ascii="Times New Roman" w:hAnsi="Times New Roman" w:cs="Times New Roman"/>
          <w:i/>
          <w:iCs/>
          <w:sz w:val="28"/>
          <w:szCs w:val="28"/>
        </w:rPr>
        <w:t>:</w:t>
      </w:r>
    </w:p>
    <w:p w14:paraId="52CBC1FE" w14:textId="01B5E58E" w:rsidR="005B091B" w:rsidRPr="00542856" w:rsidRDefault="005B091B" w:rsidP="005645EE">
      <w:pPr>
        <w:spacing w:after="0" w:line="240" w:lineRule="auto"/>
        <w:ind w:left="284" w:firstLine="709"/>
        <w:jc w:val="both"/>
        <w:rPr>
          <w:rFonts w:ascii="Times New Roman" w:hAnsi="Times New Roman" w:cs="Times New Roman"/>
          <w:i/>
          <w:iCs/>
          <w:sz w:val="28"/>
          <w:szCs w:val="28"/>
        </w:rPr>
      </w:pPr>
      <w:r w:rsidRPr="00542856">
        <w:rPr>
          <w:rFonts w:ascii="Times New Roman" w:hAnsi="Times New Roman" w:cs="Times New Roman"/>
          <w:sz w:val="28"/>
          <w:szCs w:val="28"/>
        </w:rPr>
        <w:t>LBV –</w:t>
      </w:r>
      <w:r w:rsidR="00AB2001" w:rsidRPr="00542856">
        <w:rPr>
          <w:rFonts w:ascii="Times New Roman" w:hAnsi="Times New Roman" w:cs="Times New Roman"/>
          <w:sz w:val="28"/>
          <w:szCs w:val="28"/>
        </w:rPr>
        <w:t xml:space="preserve"> </w:t>
      </w:r>
      <w:r w:rsidRPr="00542856">
        <w:rPr>
          <w:rFonts w:ascii="Times New Roman" w:hAnsi="Times New Roman" w:cs="Times New Roman"/>
          <w:sz w:val="28"/>
          <w:szCs w:val="28"/>
        </w:rPr>
        <w:t>аса жарық көк айнымалы жұлдыз</w:t>
      </w:r>
      <w:r w:rsidR="00575471" w:rsidRPr="00542856">
        <w:rPr>
          <w:rFonts w:ascii="Times New Roman" w:hAnsi="Times New Roman" w:cs="Times New Roman"/>
          <w:sz w:val="28"/>
          <w:szCs w:val="28"/>
        </w:rPr>
        <w:t>;</w:t>
      </w:r>
    </w:p>
    <w:p w14:paraId="46F01085" w14:textId="77777777" w:rsidR="00560D46"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post-AGB – асимптотикалық алып тармақтан кейінгі эволюциялық кезеңдегі жұлдыз</w:t>
      </w:r>
      <w:r w:rsidR="00575471" w:rsidRPr="00542856">
        <w:rPr>
          <w:rFonts w:ascii="Times New Roman" w:hAnsi="Times New Roman" w:cs="Times New Roman"/>
          <w:sz w:val="28"/>
          <w:szCs w:val="28"/>
        </w:rPr>
        <w:t>;</w:t>
      </w:r>
    </w:p>
    <w:p w14:paraId="6647DEB8" w14:textId="3A341CC7" w:rsidR="00560D46"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SED –спектрлік энергия таралуы</w:t>
      </w:r>
      <w:r w:rsidR="00575471" w:rsidRPr="00542856">
        <w:rPr>
          <w:rFonts w:ascii="Times New Roman" w:hAnsi="Times New Roman" w:cs="Times New Roman"/>
          <w:sz w:val="28"/>
          <w:szCs w:val="28"/>
        </w:rPr>
        <w:t>;</w:t>
      </w:r>
    </w:p>
    <w:p w14:paraId="373C7BE8" w14:textId="77777777" w:rsidR="00560D46"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Gaia EDR3 – Gaia ғарыштық миссиясының үшінші деректер жинағы</w:t>
      </w:r>
      <w:r w:rsidR="00575471" w:rsidRPr="00542856">
        <w:rPr>
          <w:rFonts w:ascii="Times New Roman" w:hAnsi="Times New Roman" w:cs="Times New Roman"/>
          <w:sz w:val="28"/>
          <w:szCs w:val="28"/>
        </w:rPr>
        <w:t>;</w:t>
      </w:r>
    </w:p>
    <w:p w14:paraId="5BC19066" w14:textId="77777777" w:rsidR="00560D46"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Bayestar2019 – жұлдызаралық қызылдану мен арақашықтық тәуелділі</w:t>
      </w:r>
      <w:r w:rsidR="00575471" w:rsidRPr="00542856">
        <w:rPr>
          <w:rFonts w:ascii="Times New Roman" w:hAnsi="Times New Roman" w:cs="Times New Roman"/>
          <w:sz w:val="28"/>
          <w:szCs w:val="28"/>
        </w:rPr>
        <w:t>гін көрсететін</w:t>
      </w:r>
      <w:r w:rsidRPr="00542856">
        <w:rPr>
          <w:rFonts w:ascii="Times New Roman" w:hAnsi="Times New Roman" w:cs="Times New Roman"/>
          <w:sz w:val="28"/>
          <w:szCs w:val="28"/>
        </w:rPr>
        <w:t xml:space="preserve"> 3D карта</w:t>
      </w:r>
      <w:r w:rsidR="00575471" w:rsidRPr="00542856">
        <w:rPr>
          <w:rFonts w:ascii="Times New Roman" w:hAnsi="Times New Roman" w:cs="Times New Roman"/>
          <w:sz w:val="28"/>
          <w:szCs w:val="28"/>
        </w:rPr>
        <w:t>сы;</w:t>
      </w:r>
    </w:p>
    <w:p w14:paraId="1D341685" w14:textId="77777777" w:rsidR="00560D46"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ATLAS9 – Castelli–Kurucz атмосфералық модельдерінің есептеу коды</w:t>
      </w:r>
      <w:r w:rsidR="00575471" w:rsidRPr="00542856">
        <w:rPr>
          <w:rFonts w:ascii="Times New Roman" w:hAnsi="Times New Roman" w:cs="Times New Roman"/>
          <w:sz w:val="28"/>
          <w:szCs w:val="28"/>
        </w:rPr>
        <w:t>;</w:t>
      </w:r>
    </w:p>
    <w:p w14:paraId="7048D6DE" w14:textId="77777777" w:rsidR="00560D46"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DUSTY – шаңды ортада радиация тасымалын есептейтін сандық модель</w:t>
      </w:r>
      <w:r w:rsidR="00575471" w:rsidRPr="00542856">
        <w:rPr>
          <w:rFonts w:ascii="Times New Roman" w:hAnsi="Times New Roman" w:cs="Times New Roman"/>
          <w:sz w:val="28"/>
          <w:szCs w:val="28"/>
        </w:rPr>
        <w:t>;</w:t>
      </w:r>
    </w:p>
    <w:p w14:paraId="5087C241" w14:textId="7C40CDDE" w:rsidR="00560D46"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ASAS – All Sky Automated Survey</w:t>
      </w:r>
      <w:r w:rsidR="00575471" w:rsidRPr="00542856">
        <w:rPr>
          <w:rFonts w:ascii="Times New Roman" w:hAnsi="Times New Roman" w:cs="Times New Roman"/>
          <w:sz w:val="28"/>
          <w:szCs w:val="28"/>
        </w:rPr>
        <w:t>;</w:t>
      </w:r>
    </w:p>
    <w:p w14:paraId="2EABFFCC" w14:textId="3B413B2B" w:rsidR="00C9196B" w:rsidRPr="00542856" w:rsidRDefault="005B091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FEROS – Fiber-fed Extended Range Optical Spectrograph, спектрограф атауы</w:t>
      </w:r>
      <w:r w:rsidR="00575471" w:rsidRPr="00542856">
        <w:rPr>
          <w:rFonts w:ascii="Times New Roman" w:hAnsi="Times New Roman" w:cs="Times New Roman"/>
          <w:sz w:val="28"/>
          <w:szCs w:val="28"/>
        </w:rPr>
        <w:t>;</w:t>
      </w:r>
    </w:p>
    <w:p w14:paraId="026A1679" w14:textId="4CC65223" w:rsidR="00C9196B"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2MASS – Two Micron All-Sky Survey, аспанның екі микрондық диапазонда толық шолу;</w:t>
      </w:r>
    </w:p>
    <w:p w14:paraId="47A3A3B3" w14:textId="77777777"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AKARI – Жапондық ғарыштық инфрақызыл телескоп; </w:t>
      </w:r>
    </w:p>
    <w:p w14:paraId="476B1D64" w14:textId="2A539B4B"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BVR, UBV, JHK – </w:t>
      </w:r>
      <w:r w:rsidR="00265C09" w:rsidRPr="00542856">
        <w:rPr>
          <w:rFonts w:ascii="Times New Roman" w:hAnsi="Times New Roman" w:cs="Times New Roman"/>
          <w:sz w:val="28"/>
          <w:szCs w:val="28"/>
        </w:rPr>
        <w:t>с</w:t>
      </w:r>
      <w:r w:rsidRPr="00542856">
        <w:rPr>
          <w:rFonts w:ascii="Times New Roman" w:hAnsi="Times New Roman" w:cs="Times New Roman"/>
          <w:sz w:val="28"/>
          <w:szCs w:val="28"/>
        </w:rPr>
        <w:t>тандартты фотометриялық жүйелер;</w:t>
      </w:r>
    </w:p>
    <w:p w14:paraId="019E9D7D" w14:textId="77777777" w:rsidR="0076621E"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DIBs – Diffuse Interstellar Bands, диффузды жұлдызаралық жолақтар</w:t>
      </w:r>
      <w:r w:rsidR="00915FC8" w:rsidRPr="00542856">
        <w:rPr>
          <w:rFonts w:ascii="Times New Roman" w:hAnsi="Times New Roman" w:cs="Times New Roman"/>
          <w:sz w:val="28"/>
          <w:szCs w:val="28"/>
        </w:rPr>
        <w:t>;</w:t>
      </w:r>
    </w:p>
    <w:p w14:paraId="3971B6D8" w14:textId="77777777" w:rsidR="0076621E"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ESO – European Southern Observatory, Еуропалық оңтүстік обсерваториясы</w:t>
      </w:r>
      <w:r w:rsidR="00915FC8" w:rsidRPr="00542856">
        <w:rPr>
          <w:rFonts w:ascii="Times New Roman" w:hAnsi="Times New Roman" w:cs="Times New Roman"/>
          <w:sz w:val="28"/>
          <w:szCs w:val="28"/>
        </w:rPr>
        <w:t>;</w:t>
      </w:r>
    </w:p>
    <w:p w14:paraId="1AD5C078" w14:textId="3E2C02BC" w:rsidR="0076621E"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FEROS – Fiber-fed Extended Range Optical Spectrograph, талшықты-берілетін спектрограф</w:t>
      </w:r>
      <w:r w:rsidR="00915FC8" w:rsidRPr="00542856">
        <w:rPr>
          <w:rFonts w:ascii="Times New Roman" w:hAnsi="Times New Roman" w:cs="Times New Roman"/>
          <w:sz w:val="28"/>
          <w:szCs w:val="28"/>
        </w:rPr>
        <w:t>;</w:t>
      </w:r>
    </w:p>
    <w:p w14:paraId="3AA8C3C8" w14:textId="227FC5D8"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IRAF – Image Reduction and Analysis Facility, астрономиялық деректерді өңдеу бағдарламасы</w:t>
      </w:r>
      <w:r w:rsidR="00915FC8" w:rsidRPr="00542856">
        <w:rPr>
          <w:rFonts w:ascii="Times New Roman" w:hAnsi="Times New Roman" w:cs="Times New Roman"/>
          <w:sz w:val="28"/>
          <w:szCs w:val="28"/>
        </w:rPr>
        <w:t>;</w:t>
      </w:r>
    </w:p>
    <w:p w14:paraId="082748CE" w14:textId="77777777"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IRAS – InfraRed Astronomical Satellite, инфрақызыл ғарыштық телескоп</w:t>
      </w:r>
      <w:r w:rsidR="00915FC8" w:rsidRPr="00542856">
        <w:rPr>
          <w:rFonts w:ascii="Times New Roman" w:hAnsi="Times New Roman" w:cs="Times New Roman"/>
          <w:sz w:val="28"/>
          <w:szCs w:val="28"/>
        </w:rPr>
        <w:t>;</w:t>
      </w:r>
    </w:p>
    <w:p w14:paraId="13139683" w14:textId="31C49D8B"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JD – Юлиан</w:t>
      </w:r>
      <w:r w:rsidR="00AB2001" w:rsidRPr="00542856">
        <w:rPr>
          <w:rFonts w:ascii="Times New Roman" w:hAnsi="Times New Roman" w:cs="Times New Roman"/>
          <w:sz w:val="28"/>
          <w:szCs w:val="28"/>
        </w:rPr>
        <w:t xml:space="preserve"> жүйесіндегі</w:t>
      </w:r>
      <w:r w:rsidRPr="00542856">
        <w:rPr>
          <w:rFonts w:ascii="Times New Roman" w:hAnsi="Times New Roman" w:cs="Times New Roman"/>
          <w:sz w:val="28"/>
          <w:szCs w:val="28"/>
        </w:rPr>
        <w:t xml:space="preserve"> күні</w:t>
      </w:r>
      <w:r w:rsidR="00915FC8" w:rsidRPr="00542856">
        <w:rPr>
          <w:rFonts w:ascii="Times New Roman" w:hAnsi="Times New Roman" w:cs="Times New Roman"/>
          <w:sz w:val="28"/>
          <w:szCs w:val="28"/>
        </w:rPr>
        <w:t>;</w:t>
      </w:r>
    </w:p>
    <w:p w14:paraId="598A994E" w14:textId="1C4919F7"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Lomb</w:t>
      </w:r>
      <w:r w:rsidR="00265C09"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265C09" w:rsidRPr="00542856">
        <w:rPr>
          <w:rFonts w:ascii="Times New Roman" w:hAnsi="Times New Roman" w:cs="Times New Roman"/>
          <w:sz w:val="28"/>
          <w:szCs w:val="28"/>
        </w:rPr>
        <w:t xml:space="preserve"> </w:t>
      </w:r>
      <w:r w:rsidRPr="00542856">
        <w:rPr>
          <w:rFonts w:ascii="Times New Roman" w:hAnsi="Times New Roman" w:cs="Times New Roman"/>
          <w:sz w:val="28"/>
          <w:szCs w:val="28"/>
        </w:rPr>
        <w:t>Scargle Periodogram – Периодтық сигналдарды табу</w:t>
      </w:r>
      <w:r w:rsidR="00644CE2" w:rsidRPr="00542856">
        <w:rPr>
          <w:rFonts w:ascii="Times New Roman" w:hAnsi="Times New Roman" w:cs="Times New Roman"/>
          <w:sz w:val="28"/>
          <w:szCs w:val="28"/>
        </w:rPr>
        <w:t>дың</w:t>
      </w:r>
      <w:r w:rsidRPr="00542856">
        <w:rPr>
          <w:rFonts w:ascii="Times New Roman" w:hAnsi="Times New Roman" w:cs="Times New Roman"/>
          <w:sz w:val="28"/>
          <w:szCs w:val="28"/>
        </w:rPr>
        <w:t xml:space="preserve"> статистикалық әдісі</w:t>
      </w:r>
      <w:r w:rsidR="00915FC8" w:rsidRPr="00542856">
        <w:rPr>
          <w:rFonts w:ascii="Times New Roman" w:hAnsi="Times New Roman" w:cs="Times New Roman"/>
          <w:sz w:val="28"/>
          <w:szCs w:val="28"/>
        </w:rPr>
        <w:t>;</w:t>
      </w:r>
    </w:p>
    <w:p w14:paraId="6BDE0E14" w14:textId="77777777"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McD – McDonald Observatory, Техас, АҚШ</w:t>
      </w:r>
      <w:r w:rsidR="00915FC8" w:rsidRPr="00542856">
        <w:rPr>
          <w:rFonts w:ascii="Times New Roman" w:hAnsi="Times New Roman" w:cs="Times New Roman"/>
          <w:sz w:val="28"/>
          <w:szCs w:val="28"/>
        </w:rPr>
        <w:t>;</w:t>
      </w:r>
    </w:p>
    <w:p w14:paraId="7298A832" w14:textId="77777777"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MSX – Midcourse Space Experiment Satellite</w:t>
      </w:r>
      <w:r w:rsidR="00915FC8" w:rsidRPr="00542856">
        <w:rPr>
          <w:rFonts w:ascii="Times New Roman" w:hAnsi="Times New Roman" w:cs="Times New Roman"/>
          <w:sz w:val="28"/>
          <w:szCs w:val="28"/>
        </w:rPr>
        <w:t>;</w:t>
      </w:r>
    </w:p>
    <w:p w14:paraId="740A7EC4" w14:textId="7FA43F76"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REOSC – </w:t>
      </w:r>
      <w:r w:rsidR="008E46DC" w:rsidRPr="00542856">
        <w:rPr>
          <w:rFonts w:ascii="Times New Roman" w:hAnsi="Times New Roman" w:cs="Times New Roman"/>
          <w:sz w:val="28"/>
          <w:szCs w:val="28"/>
        </w:rPr>
        <w:t>э</w:t>
      </w:r>
      <w:r w:rsidRPr="00542856">
        <w:rPr>
          <w:rFonts w:ascii="Times New Roman" w:hAnsi="Times New Roman" w:cs="Times New Roman"/>
          <w:sz w:val="28"/>
          <w:szCs w:val="28"/>
        </w:rPr>
        <w:t>шелле-спектрограф</w:t>
      </w:r>
      <w:r w:rsidR="00915FC8" w:rsidRPr="00542856">
        <w:rPr>
          <w:rFonts w:ascii="Times New Roman" w:hAnsi="Times New Roman" w:cs="Times New Roman"/>
          <w:sz w:val="28"/>
          <w:szCs w:val="28"/>
        </w:rPr>
        <w:t>;</w:t>
      </w:r>
    </w:p>
    <w:p w14:paraId="38B52BE2" w14:textId="5641A868"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RV – </w:t>
      </w:r>
      <w:r w:rsidR="001838CC" w:rsidRPr="00542856">
        <w:rPr>
          <w:rFonts w:ascii="Times New Roman" w:hAnsi="Times New Roman" w:cs="Times New Roman"/>
          <w:sz w:val="28"/>
          <w:szCs w:val="28"/>
        </w:rPr>
        <w:t>radial velocity</w:t>
      </w:r>
      <w:r w:rsidRPr="00542856">
        <w:rPr>
          <w:rFonts w:ascii="Times New Roman" w:hAnsi="Times New Roman" w:cs="Times New Roman"/>
          <w:sz w:val="28"/>
          <w:szCs w:val="28"/>
        </w:rPr>
        <w:t>, сәулелік жылдамдық</w:t>
      </w:r>
      <w:r w:rsidR="00915FC8" w:rsidRPr="00542856">
        <w:rPr>
          <w:rFonts w:ascii="Times New Roman" w:hAnsi="Times New Roman" w:cs="Times New Roman"/>
          <w:sz w:val="28"/>
          <w:szCs w:val="28"/>
        </w:rPr>
        <w:t>;</w:t>
      </w:r>
    </w:p>
    <w:p w14:paraId="6EBDBD26" w14:textId="7DCD181C"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S</w:t>
      </w:r>
      <w:r w:rsidR="00D153BD" w:rsidRPr="00542856">
        <w:rPr>
          <w:rFonts w:ascii="Times New Roman" w:hAnsi="Times New Roman" w:cs="Times New Roman"/>
          <w:sz w:val="28"/>
          <w:szCs w:val="28"/>
        </w:rPr>
        <w:t>pectrum</w:t>
      </w:r>
      <w:r w:rsidRPr="00542856">
        <w:rPr>
          <w:rFonts w:ascii="Times New Roman" w:hAnsi="Times New Roman" w:cs="Times New Roman"/>
          <w:sz w:val="28"/>
          <w:szCs w:val="28"/>
        </w:rPr>
        <w:t xml:space="preserve"> – </w:t>
      </w:r>
      <w:r w:rsidR="008E46DC" w:rsidRPr="00542856">
        <w:rPr>
          <w:rFonts w:ascii="Times New Roman" w:hAnsi="Times New Roman" w:cs="Times New Roman"/>
          <w:sz w:val="28"/>
          <w:szCs w:val="28"/>
        </w:rPr>
        <w:t>с</w:t>
      </w:r>
      <w:r w:rsidRPr="00542856">
        <w:rPr>
          <w:rFonts w:ascii="Times New Roman" w:hAnsi="Times New Roman" w:cs="Times New Roman"/>
          <w:sz w:val="28"/>
          <w:szCs w:val="28"/>
        </w:rPr>
        <w:t>интетикалық спектрлерді есептеу бағдарламасы</w:t>
      </w:r>
      <w:r w:rsidR="00915FC8" w:rsidRPr="00542856">
        <w:rPr>
          <w:rFonts w:ascii="Times New Roman" w:hAnsi="Times New Roman" w:cs="Times New Roman"/>
          <w:sz w:val="28"/>
          <w:szCs w:val="28"/>
        </w:rPr>
        <w:t>;</w:t>
      </w:r>
    </w:p>
    <w:p w14:paraId="693EEEB3" w14:textId="1B9D35EF"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ThAr – </w:t>
      </w:r>
      <w:r w:rsidR="008E46DC" w:rsidRPr="00542856">
        <w:rPr>
          <w:rFonts w:ascii="Times New Roman" w:hAnsi="Times New Roman" w:cs="Times New Roman"/>
          <w:sz w:val="28"/>
          <w:szCs w:val="28"/>
        </w:rPr>
        <w:t>т</w:t>
      </w:r>
      <w:r w:rsidRPr="00542856">
        <w:rPr>
          <w:rFonts w:ascii="Times New Roman" w:hAnsi="Times New Roman" w:cs="Times New Roman"/>
          <w:sz w:val="28"/>
          <w:szCs w:val="28"/>
        </w:rPr>
        <w:t>орий</w:t>
      </w:r>
      <w:r w:rsidR="008E46DC" w:rsidRPr="00542856">
        <w:rPr>
          <w:rFonts w:ascii="Times New Roman" w:hAnsi="Times New Roman" w:cs="Times New Roman"/>
          <w:sz w:val="28"/>
          <w:szCs w:val="28"/>
        </w:rPr>
        <w:t>-</w:t>
      </w:r>
      <w:r w:rsidRPr="00542856">
        <w:rPr>
          <w:rFonts w:ascii="Times New Roman" w:hAnsi="Times New Roman" w:cs="Times New Roman"/>
          <w:sz w:val="28"/>
          <w:szCs w:val="28"/>
        </w:rPr>
        <w:t>аргонды калибрлеу лампасы</w:t>
      </w:r>
      <w:r w:rsidR="00915FC8" w:rsidRPr="00542856">
        <w:rPr>
          <w:rFonts w:ascii="Times New Roman" w:hAnsi="Times New Roman" w:cs="Times New Roman"/>
          <w:sz w:val="28"/>
          <w:szCs w:val="28"/>
        </w:rPr>
        <w:t>;</w:t>
      </w:r>
    </w:p>
    <w:p w14:paraId="64A09691" w14:textId="77777777"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WISE – Wide-field Infrared Survey Explorer, NASA инфрақызыл телескопы</w:t>
      </w:r>
      <w:r w:rsidR="00915FC8" w:rsidRPr="00542856">
        <w:rPr>
          <w:rFonts w:ascii="Times New Roman" w:hAnsi="Times New Roman" w:cs="Times New Roman"/>
          <w:sz w:val="28"/>
          <w:szCs w:val="28"/>
        </w:rPr>
        <w:t>;</w:t>
      </w:r>
    </w:p>
    <w:p w14:paraId="726DE66E" w14:textId="4ADE4211" w:rsidR="00915FC8"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ИК – </w:t>
      </w:r>
      <w:r w:rsidR="001838CC" w:rsidRPr="00542856">
        <w:rPr>
          <w:rFonts w:ascii="Times New Roman" w:hAnsi="Times New Roman" w:cs="Times New Roman"/>
          <w:sz w:val="28"/>
          <w:szCs w:val="28"/>
        </w:rPr>
        <w:t>ин</w:t>
      </w:r>
      <w:r w:rsidRPr="00542856">
        <w:rPr>
          <w:rFonts w:ascii="Times New Roman" w:hAnsi="Times New Roman" w:cs="Times New Roman"/>
          <w:sz w:val="28"/>
          <w:szCs w:val="28"/>
        </w:rPr>
        <w:t>фрақызыл диапазон</w:t>
      </w:r>
      <w:r w:rsidR="00915FC8" w:rsidRPr="00542856">
        <w:rPr>
          <w:rFonts w:ascii="Times New Roman" w:hAnsi="Times New Roman" w:cs="Times New Roman"/>
          <w:sz w:val="28"/>
          <w:szCs w:val="28"/>
        </w:rPr>
        <w:t>;</w:t>
      </w:r>
    </w:p>
    <w:p w14:paraId="67224810" w14:textId="12972BD2" w:rsidR="00C9196B" w:rsidRPr="00542856" w:rsidRDefault="00C9196B"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ККФ – </w:t>
      </w:r>
      <w:r w:rsidR="001838CC" w:rsidRPr="00542856">
        <w:rPr>
          <w:rFonts w:ascii="Times New Roman" w:hAnsi="Times New Roman" w:cs="Times New Roman"/>
          <w:sz w:val="28"/>
          <w:szCs w:val="28"/>
        </w:rPr>
        <w:t>к</w:t>
      </w:r>
      <w:r w:rsidRPr="00542856">
        <w:rPr>
          <w:rFonts w:ascii="Times New Roman" w:hAnsi="Times New Roman" w:cs="Times New Roman"/>
          <w:sz w:val="28"/>
          <w:szCs w:val="28"/>
        </w:rPr>
        <w:t>росскорреляциялық функция</w:t>
      </w:r>
      <w:r w:rsidR="00656A87" w:rsidRPr="00542856">
        <w:rPr>
          <w:rFonts w:ascii="Times New Roman" w:hAnsi="Times New Roman" w:cs="Times New Roman"/>
          <w:sz w:val="28"/>
          <w:szCs w:val="28"/>
        </w:rPr>
        <w:t>;</w:t>
      </w:r>
    </w:p>
    <w:p w14:paraId="48AC2980" w14:textId="68FC99FC"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3DUP – </w:t>
      </w:r>
      <w:r w:rsidR="001838CC" w:rsidRPr="00542856">
        <w:rPr>
          <w:rFonts w:ascii="Times New Roman" w:hAnsi="Times New Roman" w:cs="Times New Roman"/>
          <w:sz w:val="28"/>
          <w:szCs w:val="28"/>
        </w:rPr>
        <w:t>t</w:t>
      </w:r>
      <w:r w:rsidRPr="00542856">
        <w:rPr>
          <w:rFonts w:ascii="Times New Roman" w:hAnsi="Times New Roman" w:cs="Times New Roman"/>
          <w:sz w:val="28"/>
          <w:szCs w:val="28"/>
        </w:rPr>
        <w:t xml:space="preserve">hird </w:t>
      </w:r>
      <w:r w:rsidR="001838CC" w:rsidRPr="00542856">
        <w:rPr>
          <w:rFonts w:ascii="Times New Roman" w:hAnsi="Times New Roman" w:cs="Times New Roman"/>
          <w:sz w:val="28"/>
          <w:szCs w:val="28"/>
        </w:rPr>
        <w:t>d</w:t>
      </w:r>
      <w:r w:rsidRPr="00542856">
        <w:rPr>
          <w:rFonts w:ascii="Times New Roman" w:hAnsi="Times New Roman" w:cs="Times New Roman"/>
          <w:sz w:val="28"/>
          <w:szCs w:val="28"/>
        </w:rPr>
        <w:t>redge-</w:t>
      </w:r>
      <w:r w:rsidR="001838CC" w:rsidRPr="00542856">
        <w:rPr>
          <w:rFonts w:ascii="Times New Roman" w:hAnsi="Times New Roman" w:cs="Times New Roman"/>
          <w:sz w:val="28"/>
          <w:szCs w:val="28"/>
        </w:rPr>
        <w:t>u</w:t>
      </w:r>
      <w:r w:rsidRPr="00542856">
        <w:rPr>
          <w:rFonts w:ascii="Times New Roman" w:hAnsi="Times New Roman" w:cs="Times New Roman"/>
          <w:sz w:val="28"/>
          <w:szCs w:val="28"/>
        </w:rPr>
        <w:t>p, жұлдыз эволюциясындағы үшінші конвективті араласу фазасы</w:t>
      </w:r>
      <w:r w:rsidR="00656A87" w:rsidRPr="00542856">
        <w:rPr>
          <w:rFonts w:ascii="Times New Roman" w:hAnsi="Times New Roman" w:cs="Times New Roman"/>
          <w:sz w:val="28"/>
          <w:szCs w:val="28"/>
        </w:rPr>
        <w:t>;</w:t>
      </w:r>
    </w:p>
    <w:p w14:paraId="1CFE584C" w14:textId="77777777"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BSG – Blue Supergiant, көк аса алып</w:t>
      </w:r>
      <w:r w:rsidR="00656A87" w:rsidRPr="00542856">
        <w:rPr>
          <w:rFonts w:ascii="Times New Roman" w:hAnsi="Times New Roman" w:cs="Times New Roman"/>
          <w:sz w:val="28"/>
          <w:szCs w:val="28"/>
        </w:rPr>
        <w:t>;</w:t>
      </w:r>
    </w:p>
    <w:p w14:paraId="2D28368D" w14:textId="7AC18C05"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RSG – Red Supergiant, қызыл аса алып</w:t>
      </w:r>
      <w:r w:rsidR="00656A87" w:rsidRPr="00542856">
        <w:rPr>
          <w:rFonts w:ascii="Times New Roman" w:hAnsi="Times New Roman" w:cs="Times New Roman"/>
          <w:sz w:val="28"/>
          <w:szCs w:val="28"/>
        </w:rPr>
        <w:t>;</w:t>
      </w:r>
    </w:p>
    <w:p w14:paraId="25DB35B5" w14:textId="3DA8095A"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BHG – Blue Hypergiant, көк </w:t>
      </w:r>
      <w:r w:rsidR="00145BB6" w:rsidRPr="00542856">
        <w:rPr>
          <w:rFonts w:ascii="Times New Roman" w:hAnsi="Times New Roman" w:cs="Times New Roman"/>
          <w:sz w:val="28"/>
          <w:szCs w:val="28"/>
        </w:rPr>
        <w:t xml:space="preserve">асқын </w:t>
      </w:r>
      <w:r w:rsidRPr="00542856">
        <w:rPr>
          <w:rFonts w:ascii="Times New Roman" w:hAnsi="Times New Roman" w:cs="Times New Roman"/>
          <w:sz w:val="28"/>
          <w:szCs w:val="28"/>
        </w:rPr>
        <w:t>алып</w:t>
      </w:r>
      <w:r w:rsidR="00656A87" w:rsidRPr="00542856">
        <w:rPr>
          <w:rFonts w:ascii="Times New Roman" w:hAnsi="Times New Roman" w:cs="Times New Roman"/>
          <w:sz w:val="28"/>
          <w:szCs w:val="28"/>
        </w:rPr>
        <w:t>;</w:t>
      </w:r>
    </w:p>
    <w:p w14:paraId="1EA09309" w14:textId="1CD63CB8"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SN – </w:t>
      </w:r>
      <w:r w:rsidR="00145BB6" w:rsidRPr="00542856">
        <w:rPr>
          <w:rFonts w:ascii="Times New Roman" w:hAnsi="Times New Roman" w:cs="Times New Roman"/>
          <w:sz w:val="28"/>
          <w:szCs w:val="28"/>
        </w:rPr>
        <w:t>s</w:t>
      </w:r>
      <w:r w:rsidRPr="00542856">
        <w:rPr>
          <w:rFonts w:ascii="Times New Roman" w:hAnsi="Times New Roman" w:cs="Times New Roman"/>
          <w:sz w:val="28"/>
          <w:szCs w:val="28"/>
        </w:rPr>
        <w:t>upernova</w:t>
      </w:r>
      <w:r w:rsidR="00656A87" w:rsidRPr="00542856">
        <w:rPr>
          <w:rFonts w:ascii="Times New Roman" w:hAnsi="Times New Roman" w:cs="Times New Roman"/>
          <w:sz w:val="28"/>
          <w:szCs w:val="28"/>
        </w:rPr>
        <w:t>;</w:t>
      </w:r>
    </w:p>
    <w:p w14:paraId="6D5D0117" w14:textId="00763514"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Z –металдылық (массалық үлес</w:t>
      </w:r>
      <w:r w:rsidR="00145BB6" w:rsidRPr="00542856">
        <w:rPr>
          <w:rFonts w:ascii="Times New Roman" w:hAnsi="Times New Roman" w:cs="Times New Roman"/>
          <w:sz w:val="28"/>
          <w:szCs w:val="28"/>
        </w:rPr>
        <w:t>i</w:t>
      </w:r>
      <w:r w:rsidRPr="00542856">
        <w:rPr>
          <w:rFonts w:ascii="Times New Roman" w:hAnsi="Times New Roman" w:cs="Times New Roman"/>
          <w:sz w:val="28"/>
          <w:szCs w:val="28"/>
        </w:rPr>
        <w:t>)</w:t>
      </w:r>
      <w:r w:rsidR="00656A87" w:rsidRPr="00542856">
        <w:rPr>
          <w:rFonts w:ascii="Times New Roman" w:hAnsi="Times New Roman" w:cs="Times New Roman"/>
          <w:sz w:val="28"/>
          <w:szCs w:val="28"/>
        </w:rPr>
        <w:t>;</w:t>
      </w:r>
    </w:p>
    <w:p w14:paraId="715BE213" w14:textId="0A74DA7F"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Gaia DR2 – Gaia миссиясының екінші деректер </w:t>
      </w:r>
      <w:r w:rsidR="00145BB6" w:rsidRPr="00542856">
        <w:rPr>
          <w:rFonts w:ascii="Times New Roman" w:hAnsi="Times New Roman" w:cs="Times New Roman"/>
          <w:sz w:val="28"/>
          <w:szCs w:val="28"/>
        </w:rPr>
        <w:t>жинағы</w:t>
      </w:r>
      <w:r w:rsidR="00656A87" w:rsidRPr="00542856">
        <w:rPr>
          <w:rFonts w:ascii="Times New Roman" w:hAnsi="Times New Roman" w:cs="Times New Roman"/>
          <w:sz w:val="28"/>
          <w:szCs w:val="28"/>
        </w:rPr>
        <w:t>;</w:t>
      </w:r>
    </w:p>
    <w:p w14:paraId="7B047256" w14:textId="49DF8B92"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Zero-point bias – </w:t>
      </w:r>
      <w:r w:rsidR="00145BB6" w:rsidRPr="00542856">
        <w:rPr>
          <w:rFonts w:ascii="Times New Roman" w:hAnsi="Times New Roman" w:cs="Times New Roman"/>
          <w:sz w:val="28"/>
          <w:szCs w:val="28"/>
        </w:rPr>
        <w:t>н</w:t>
      </w:r>
      <w:r w:rsidRPr="00542856">
        <w:rPr>
          <w:rFonts w:ascii="Times New Roman" w:hAnsi="Times New Roman" w:cs="Times New Roman"/>
          <w:sz w:val="28"/>
          <w:szCs w:val="28"/>
        </w:rPr>
        <w:t>өлдік нүкте ығысуы (фотометриялық және параллакс өлшеулеріндегі қателік параметрі)</w:t>
      </w:r>
      <w:r w:rsidR="00656A87" w:rsidRPr="00542856">
        <w:rPr>
          <w:rFonts w:ascii="Times New Roman" w:hAnsi="Times New Roman" w:cs="Times New Roman"/>
          <w:sz w:val="28"/>
          <w:szCs w:val="28"/>
        </w:rPr>
        <w:t>;</w:t>
      </w:r>
    </w:p>
    <w:p w14:paraId="3B27106B" w14:textId="60B93188"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Bonner Durchmusterung (BD) – </w:t>
      </w:r>
      <w:r w:rsidR="00BC2832" w:rsidRPr="00542856">
        <w:rPr>
          <w:rFonts w:ascii="Times New Roman" w:hAnsi="Times New Roman" w:cs="Times New Roman"/>
          <w:sz w:val="28"/>
          <w:szCs w:val="28"/>
        </w:rPr>
        <w:t>а</w:t>
      </w:r>
      <w:r w:rsidRPr="00542856">
        <w:rPr>
          <w:rFonts w:ascii="Times New Roman" w:hAnsi="Times New Roman" w:cs="Times New Roman"/>
          <w:sz w:val="28"/>
          <w:szCs w:val="28"/>
        </w:rPr>
        <w:t>спан шолу каталогы (XIX ғ. Бонн обсерваториясында жасалған)</w:t>
      </w:r>
      <w:r w:rsidR="00656A87" w:rsidRPr="00542856">
        <w:rPr>
          <w:rFonts w:ascii="Times New Roman" w:hAnsi="Times New Roman" w:cs="Times New Roman"/>
          <w:sz w:val="28"/>
          <w:szCs w:val="28"/>
        </w:rPr>
        <w:t>;</w:t>
      </w:r>
    </w:p>
    <w:p w14:paraId="243E49B7" w14:textId="715CF0F2"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LS –</w:t>
      </w:r>
      <w:r w:rsidR="00D209C2" w:rsidRPr="00542856">
        <w:rPr>
          <w:rFonts w:ascii="Times New Roman" w:hAnsi="Times New Roman" w:cs="Times New Roman"/>
          <w:sz w:val="28"/>
          <w:szCs w:val="28"/>
        </w:rPr>
        <w:t xml:space="preserve"> </w:t>
      </w:r>
      <w:r w:rsidRPr="00542856">
        <w:rPr>
          <w:rFonts w:ascii="Times New Roman" w:hAnsi="Times New Roman" w:cs="Times New Roman"/>
          <w:sz w:val="28"/>
          <w:szCs w:val="28"/>
        </w:rPr>
        <w:t>Luminous Star каталогы</w:t>
      </w:r>
      <w:r w:rsidR="00656A87" w:rsidRPr="00542856">
        <w:rPr>
          <w:rFonts w:ascii="Times New Roman" w:hAnsi="Times New Roman" w:cs="Times New Roman"/>
          <w:sz w:val="28"/>
          <w:szCs w:val="28"/>
        </w:rPr>
        <w:t>;</w:t>
      </w:r>
    </w:p>
    <w:p w14:paraId="422284C8" w14:textId="048EB25B"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Sct – </w:t>
      </w:r>
      <w:r w:rsidR="00BC2832" w:rsidRPr="00542856">
        <w:rPr>
          <w:rFonts w:ascii="Times New Roman" w:hAnsi="Times New Roman" w:cs="Times New Roman"/>
          <w:sz w:val="28"/>
          <w:szCs w:val="28"/>
        </w:rPr>
        <w:t>а</w:t>
      </w:r>
      <w:r w:rsidRPr="00542856">
        <w:rPr>
          <w:rFonts w:ascii="Times New Roman" w:hAnsi="Times New Roman" w:cs="Times New Roman"/>
          <w:sz w:val="28"/>
          <w:szCs w:val="28"/>
        </w:rPr>
        <w:t>йнымалы жұлдыз</w:t>
      </w:r>
      <w:r w:rsidR="00BC2832" w:rsidRPr="00542856">
        <w:rPr>
          <w:rFonts w:ascii="Times New Roman" w:hAnsi="Times New Roman" w:cs="Times New Roman"/>
          <w:sz w:val="28"/>
          <w:szCs w:val="28"/>
        </w:rPr>
        <w:t xml:space="preserve"> каталогы</w:t>
      </w:r>
      <w:r w:rsidRPr="00542856">
        <w:rPr>
          <w:rFonts w:ascii="Times New Roman" w:hAnsi="Times New Roman" w:cs="Times New Roman"/>
          <w:sz w:val="28"/>
          <w:szCs w:val="28"/>
        </w:rPr>
        <w:t>, Sct (Қалқан) шоқжұлдызындағы</w:t>
      </w:r>
      <w:r w:rsidR="00656A87" w:rsidRPr="00542856">
        <w:rPr>
          <w:rFonts w:ascii="Times New Roman" w:hAnsi="Times New Roman" w:cs="Times New Roman"/>
          <w:sz w:val="28"/>
          <w:szCs w:val="28"/>
        </w:rPr>
        <w:t>;</w:t>
      </w:r>
    </w:p>
    <w:p w14:paraId="03209132" w14:textId="77777777"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Be/disk – Be жұлдыздары мен олардың газ дискілері</w:t>
      </w:r>
      <w:r w:rsidR="00656A87" w:rsidRPr="00542856">
        <w:rPr>
          <w:rFonts w:ascii="Times New Roman" w:hAnsi="Times New Roman" w:cs="Times New Roman"/>
          <w:sz w:val="28"/>
          <w:szCs w:val="28"/>
        </w:rPr>
        <w:t>;</w:t>
      </w:r>
    </w:p>
    <w:p w14:paraId="5436FFA5" w14:textId="77777777"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OAN SPM – Observatorio Astronómico Nacional San Pedro Mártir (Мексикадағы ұлттық обсерватория)</w:t>
      </w:r>
      <w:r w:rsidR="00656A87" w:rsidRPr="00542856">
        <w:rPr>
          <w:rFonts w:ascii="Times New Roman" w:hAnsi="Times New Roman" w:cs="Times New Roman"/>
          <w:sz w:val="28"/>
          <w:szCs w:val="28"/>
        </w:rPr>
        <w:t>;</w:t>
      </w:r>
    </w:p>
    <w:p w14:paraId="4C0D6B18" w14:textId="77777777"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SAO – Special Astrophysical Observatory (Ресей, Кавказ, БТА 6 м телескоп)</w:t>
      </w:r>
      <w:r w:rsidR="00656A87" w:rsidRPr="00542856">
        <w:rPr>
          <w:rFonts w:ascii="Times New Roman" w:hAnsi="Times New Roman" w:cs="Times New Roman"/>
          <w:sz w:val="28"/>
          <w:szCs w:val="28"/>
        </w:rPr>
        <w:t>;</w:t>
      </w:r>
    </w:p>
    <w:p w14:paraId="791F774F" w14:textId="3DDD829C"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LYNX, PFES, NES – SAO РАН обсерваториясындағы спектрографтар</w:t>
      </w:r>
      <w:r w:rsidR="00EA0BA9" w:rsidRPr="00542856">
        <w:rPr>
          <w:rFonts w:ascii="Times New Roman" w:hAnsi="Times New Roman" w:cs="Times New Roman"/>
          <w:sz w:val="28"/>
          <w:szCs w:val="28"/>
        </w:rPr>
        <w:t>;</w:t>
      </w:r>
    </w:p>
    <w:p w14:paraId="1B73CFF6" w14:textId="33B74171"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ESO – European Southern Observatory</w:t>
      </w:r>
      <w:r w:rsidR="00265C09" w:rsidRPr="00542856">
        <w:rPr>
          <w:rFonts w:ascii="Times New Roman" w:hAnsi="Times New Roman" w:cs="Times New Roman"/>
          <w:sz w:val="28"/>
          <w:szCs w:val="28"/>
        </w:rPr>
        <w:t>;</w:t>
      </w:r>
    </w:p>
    <w:p w14:paraId="5B8CA147" w14:textId="11DF8941"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TCO –</w:t>
      </w:r>
      <w:r w:rsidR="00CB3452" w:rsidRPr="00542856">
        <w:rPr>
          <w:rFonts w:ascii="Times New Roman" w:hAnsi="Times New Roman" w:cs="Times New Roman"/>
          <w:sz w:val="28"/>
          <w:szCs w:val="28"/>
        </w:rPr>
        <w:t xml:space="preserve"> Three College Observatory (Солтүстік Каролина, АҚШ).</w:t>
      </w:r>
      <w:r w:rsidR="00656A87" w:rsidRPr="00542856">
        <w:rPr>
          <w:rFonts w:ascii="Times New Roman" w:hAnsi="Times New Roman" w:cs="Times New Roman"/>
          <w:sz w:val="28"/>
          <w:szCs w:val="28"/>
        </w:rPr>
        <w:t>;</w:t>
      </w:r>
    </w:p>
    <w:p w14:paraId="3B637B24" w14:textId="77777777" w:rsidR="0076621E"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HERMES </w:t>
      </w:r>
      <w:r w:rsidR="0035318B" w:rsidRPr="00542856">
        <w:rPr>
          <w:rFonts w:ascii="Times New Roman" w:hAnsi="Times New Roman" w:cs="Times New Roman"/>
          <w:sz w:val="28"/>
          <w:szCs w:val="28"/>
        </w:rPr>
        <w:t>е</w:t>
      </w:r>
      <w:r w:rsidRPr="00542856">
        <w:rPr>
          <w:rFonts w:ascii="Times New Roman" w:hAnsi="Times New Roman" w:cs="Times New Roman"/>
          <w:sz w:val="28"/>
          <w:szCs w:val="28"/>
        </w:rPr>
        <w:t xml:space="preserve">chelle – </w:t>
      </w:r>
      <w:r w:rsidR="00EA0BA9" w:rsidRPr="00542856">
        <w:rPr>
          <w:rFonts w:ascii="Times New Roman" w:hAnsi="Times New Roman" w:cs="Times New Roman"/>
          <w:sz w:val="28"/>
          <w:szCs w:val="28"/>
        </w:rPr>
        <w:t>дәлдігі жоғары</w:t>
      </w:r>
      <w:r w:rsidRPr="00542856">
        <w:rPr>
          <w:rFonts w:ascii="Times New Roman" w:hAnsi="Times New Roman" w:cs="Times New Roman"/>
          <w:sz w:val="28"/>
          <w:szCs w:val="28"/>
        </w:rPr>
        <w:t xml:space="preserve"> échelle-спектрограф (Mercator телескопы, Бельгия)</w:t>
      </w:r>
      <w:r w:rsidR="00656A87" w:rsidRPr="00542856">
        <w:rPr>
          <w:rFonts w:ascii="Times New Roman" w:hAnsi="Times New Roman" w:cs="Times New Roman"/>
          <w:sz w:val="28"/>
          <w:szCs w:val="28"/>
        </w:rPr>
        <w:t>;</w:t>
      </w:r>
    </w:p>
    <w:p w14:paraId="56BFFF2E" w14:textId="09FFF4EA"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Гелиоцентрлік жүйе – Жер қозғалысын түзет</w:t>
      </w:r>
      <w:r w:rsidR="00644CE2" w:rsidRPr="00542856">
        <w:rPr>
          <w:rFonts w:ascii="Times New Roman" w:hAnsi="Times New Roman" w:cs="Times New Roman"/>
          <w:sz w:val="28"/>
          <w:szCs w:val="28"/>
        </w:rPr>
        <w:t xml:space="preserve">улері енгізілген </w:t>
      </w:r>
      <w:r w:rsidRPr="00542856">
        <w:rPr>
          <w:rFonts w:ascii="Times New Roman" w:hAnsi="Times New Roman" w:cs="Times New Roman"/>
          <w:sz w:val="28"/>
          <w:szCs w:val="28"/>
        </w:rPr>
        <w:t>координаталар жүйесі</w:t>
      </w:r>
      <w:r w:rsidR="00656A87" w:rsidRPr="00542856">
        <w:rPr>
          <w:rFonts w:ascii="Times New Roman" w:hAnsi="Times New Roman" w:cs="Times New Roman"/>
          <w:sz w:val="28"/>
          <w:szCs w:val="28"/>
        </w:rPr>
        <w:t>;</w:t>
      </w:r>
    </w:p>
    <w:p w14:paraId="62306C16" w14:textId="67B74932"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Континуум – </w:t>
      </w:r>
      <w:r w:rsidR="00E41A51" w:rsidRPr="00542856">
        <w:rPr>
          <w:rFonts w:ascii="Times New Roman" w:hAnsi="Times New Roman" w:cs="Times New Roman"/>
          <w:sz w:val="28"/>
          <w:szCs w:val="28"/>
        </w:rPr>
        <w:t>с</w:t>
      </w:r>
      <w:r w:rsidRPr="00542856">
        <w:rPr>
          <w:rFonts w:ascii="Times New Roman" w:hAnsi="Times New Roman" w:cs="Times New Roman"/>
          <w:sz w:val="28"/>
          <w:szCs w:val="28"/>
        </w:rPr>
        <w:t>пектрдің үздіксіз бөлігі, фондық сәулелену</w:t>
      </w:r>
      <w:r w:rsidR="00656A87" w:rsidRPr="00542856">
        <w:rPr>
          <w:rFonts w:ascii="Times New Roman" w:hAnsi="Times New Roman" w:cs="Times New Roman"/>
          <w:sz w:val="28"/>
          <w:szCs w:val="28"/>
        </w:rPr>
        <w:t>;</w:t>
      </w:r>
    </w:p>
    <w:p w14:paraId="60890B76" w14:textId="77777777"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Coluzzi ILLSS – International Line Lists of Stellar Spectra (жұлдыз спектрлері үшін сызықтар каталогы)</w:t>
      </w:r>
      <w:r w:rsidR="00656A87" w:rsidRPr="00542856">
        <w:rPr>
          <w:rFonts w:ascii="Times New Roman" w:hAnsi="Times New Roman" w:cs="Times New Roman"/>
          <w:sz w:val="28"/>
          <w:szCs w:val="28"/>
        </w:rPr>
        <w:t>;</w:t>
      </w:r>
    </w:p>
    <w:p w14:paraId="02DEF8AA" w14:textId="33055F36"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 xml:space="preserve">Гаусстық функция – </w:t>
      </w:r>
      <w:r w:rsidR="00E41A51" w:rsidRPr="00542856">
        <w:rPr>
          <w:rFonts w:ascii="Times New Roman" w:hAnsi="Times New Roman" w:cs="Times New Roman"/>
          <w:sz w:val="28"/>
          <w:szCs w:val="28"/>
        </w:rPr>
        <w:t>с</w:t>
      </w:r>
      <w:r w:rsidRPr="00542856">
        <w:rPr>
          <w:rFonts w:ascii="Times New Roman" w:hAnsi="Times New Roman" w:cs="Times New Roman"/>
          <w:sz w:val="28"/>
          <w:szCs w:val="28"/>
        </w:rPr>
        <w:t>ызық профильдерін сипаттайтын математикалық функция</w:t>
      </w:r>
      <w:r w:rsidR="00656A87" w:rsidRPr="00542856">
        <w:rPr>
          <w:rFonts w:ascii="Times New Roman" w:hAnsi="Times New Roman" w:cs="Times New Roman"/>
          <w:sz w:val="28"/>
          <w:szCs w:val="28"/>
        </w:rPr>
        <w:t>;</w:t>
      </w:r>
    </w:p>
    <w:p w14:paraId="1B90634C" w14:textId="3FF6B4BA" w:rsidR="00656A87"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FWHM – Full </w:t>
      </w:r>
      <w:r w:rsidR="00BC2832" w:rsidRPr="00542856">
        <w:rPr>
          <w:rFonts w:ascii="Times New Roman" w:hAnsi="Times New Roman" w:cs="Times New Roman"/>
          <w:sz w:val="28"/>
          <w:szCs w:val="28"/>
        </w:rPr>
        <w:t>width at half maximum</w:t>
      </w:r>
      <w:r w:rsidRPr="00542856">
        <w:rPr>
          <w:rFonts w:ascii="Times New Roman" w:hAnsi="Times New Roman" w:cs="Times New Roman"/>
          <w:sz w:val="28"/>
          <w:szCs w:val="28"/>
        </w:rPr>
        <w:t>, жарты максимумдағы толық ен</w:t>
      </w:r>
      <w:r w:rsidR="00656A87" w:rsidRPr="00542856">
        <w:rPr>
          <w:rFonts w:ascii="Times New Roman" w:hAnsi="Times New Roman" w:cs="Times New Roman"/>
          <w:sz w:val="28"/>
          <w:szCs w:val="28"/>
        </w:rPr>
        <w:t>і;</w:t>
      </w:r>
    </w:p>
    <w:p w14:paraId="795F09CD" w14:textId="591439E3" w:rsidR="00F71223"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W1 жолақ – WISE телескопының </w:t>
      </w:r>
      <m:oMath>
        <m:r>
          <w:rPr>
            <w:rFonts w:ascii="Cambria Math" w:hAnsi="Cambria Math" w:cs="Times New Roman"/>
            <w:sz w:val="28"/>
            <w:szCs w:val="28"/>
          </w:rPr>
          <m:t>3.4 μm</m:t>
        </m:r>
      </m:oMath>
      <w:r w:rsidRPr="00542856">
        <w:rPr>
          <w:rFonts w:ascii="Times New Roman" w:hAnsi="Times New Roman" w:cs="Times New Roman"/>
          <w:sz w:val="28"/>
          <w:szCs w:val="28"/>
        </w:rPr>
        <w:t xml:space="preserve"> диапазондағы инфрақызыл фильтрі</w:t>
      </w:r>
      <w:r w:rsidR="00F71223" w:rsidRPr="00542856">
        <w:rPr>
          <w:rFonts w:ascii="Times New Roman" w:hAnsi="Times New Roman" w:cs="Times New Roman"/>
          <w:sz w:val="28"/>
          <w:szCs w:val="28"/>
        </w:rPr>
        <w:t>;</w:t>
      </w:r>
    </w:p>
    <w:p w14:paraId="0D22E6C3" w14:textId="7B7DBAA0" w:rsidR="00F71223" w:rsidRPr="00542856" w:rsidRDefault="00F71223"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Humphreys</w:t>
      </w:r>
      <w:r w:rsidR="00E158C6" w:rsidRPr="00542856">
        <w:rPr>
          <w:rFonts w:ascii="Times New Roman" w:hAnsi="Times New Roman" w:cs="Times New Roman"/>
          <w:sz w:val="28"/>
          <w:szCs w:val="28"/>
        </w:rPr>
        <w:t xml:space="preserve"> – </w:t>
      </w:r>
      <w:r w:rsidRPr="00542856">
        <w:rPr>
          <w:rFonts w:ascii="Times New Roman" w:hAnsi="Times New Roman" w:cs="Times New Roman"/>
          <w:sz w:val="28"/>
          <w:szCs w:val="28"/>
        </w:rPr>
        <w:t>Davidson шекарасы – аса жарық жұлдыздардың Герцшпрунг</w:t>
      </w:r>
      <w:r w:rsidR="0076621E">
        <w:rPr>
          <w:rFonts w:ascii="Times New Roman" w:hAnsi="Times New Roman" w:cs="Times New Roman"/>
          <w:sz w:val="28"/>
          <w:szCs w:val="28"/>
        </w:rPr>
        <w:t xml:space="preserve"> </w:t>
      </w:r>
      <w:r w:rsidRPr="00542856">
        <w:rPr>
          <w:rFonts w:ascii="Times New Roman" w:hAnsi="Times New Roman" w:cs="Times New Roman"/>
          <w:sz w:val="28"/>
          <w:szCs w:val="28"/>
        </w:rPr>
        <w:t>–</w:t>
      </w:r>
      <w:r w:rsidR="0076621E">
        <w:rPr>
          <w:rFonts w:ascii="Times New Roman" w:hAnsi="Times New Roman" w:cs="Times New Roman"/>
          <w:sz w:val="28"/>
          <w:szCs w:val="28"/>
        </w:rPr>
        <w:t xml:space="preserve"> </w:t>
      </w:r>
      <w:r w:rsidRPr="00542856">
        <w:rPr>
          <w:rFonts w:ascii="Times New Roman" w:hAnsi="Times New Roman" w:cs="Times New Roman"/>
          <w:sz w:val="28"/>
          <w:szCs w:val="28"/>
        </w:rPr>
        <w:t>Рассел диаграммасы орналасуын шектейтін эмпирикалық шекара (жоғары жарықтылықта тұрақсыздық аймағы);</w:t>
      </w:r>
    </w:p>
    <w:p w14:paraId="5FFDADB1" w14:textId="66AFB80E" w:rsidR="00F71223" w:rsidRPr="00542856" w:rsidRDefault="00F71223"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Герцшпрунг</w:t>
      </w:r>
      <w:r w:rsidR="00E158C6" w:rsidRPr="00542856">
        <w:rPr>
          <w:rFonts w:ascii="Times New Roman" w:hAnsi="Times New Roman" w:cs="Times New Roman"/>
          <w:sz w:val="28"/>
          <w:szCs w:val="28"/>
        </w:rPr>
        <w:t xml:space="preserve"> – </w:t>
      </w:r>
      <w:r w:rsidRPr="00542856">
        <w:rPr>
          <w:rFonts w:ascii="Times New Roman" w:hAnsi="Times New Roman" w:cs="Times New Roman"/>
          <w:sz w:val="28"/>
          <w:szCs w:val="28"/>
        </w:rPr>
        <w:t>Рассел диаграммасы</w:t>
      </w:r>
      <w:r w:rsidR="0035318B" w:rsidRPr="00542856">
        <w:rPr>
          <w:rFonts w:ascii="Times New Roman" w:hAnsi="Times New Roman" w:cs="Times New Roman"/>
          <w:sz w:val="28"/>
          <w:szCs w:val="28"/>
        </w:rPr>
        <w:t xml:space="preserve"> </w:t>
      </w:r>
      <w:r w:rsidRPr="00542856">
        <w:rPr>
          <w:rFonts w:ascii="Times New Roman" w:hAnsi="Times New Roman" w:cs="Times New Roman"/>
          <w:sz w:val="28"/>
          <w:szCs w:val="28"/>
        </w:rPr>
        <w:t>– жұлдыздардың жарықтылығы мен температурасының арасындағы тәуелділікті бейнелейтін негізгі диаграмма;</w:t>
      </w:r>
    </w:p>
    <w:p w14:paraId="31AE59C4" w14:textId="76533562" w:rsidR="00F71223" w:rsidRPr="00542856" w:rsidRDefault="00F71223"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NEOWISE – Near-Earth </w:t>
      </w:r>
      <w:r w:rsidR="000278AA" w:rsidRPr="00542856">
        <w:rPr>
          <w:rFonts w:ascii="Times New Roman" w:hAnsi="Times New Roman" w:cs="Times New Roman"/>
          <w:sz w:val="28"/>
          <w:szCs w:val="28"/>
        </w:rPr>
        <w:t>object wide-field infrared survey explorer</w:t>
      </w:r>
      <w:r w:rsidRPr="00542856">
        <w:rPr>
          <w:rFonts w:ascii="Times New Roman" w:hAnsi="Times New Roman" w:cs="Times New Roman"/>
          <w:sz w:val="28"/>
          <w:szCs w:val="28"/>
        </w:rPr>
        <w:t>, WISE ғарыштық инфрақызыл телескопының миссиясы;</w:t>
      </w:r>
    </w:p>
    <w:p w14:paraId="08B68248" w14:textId="2CC12791" w:rsidR="00F71223" w:rsidRPr="00542856" w:rsidRDefault="00F71223"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Бальмер сериясы – сутегінің </w:t>
      </w:r>
      <m:oMath>
        <m:r>
          <w:rPr>
            <w:rFonts w:ascii="Cambria Math" w:hAnsi="Cambria Math" w:cs="Times New Roman"/>
            <w:sz w:val="28"/>
            <w:szCs w:val="28"/>
          </w:rPr>
          <m:t>n→2</m:t>
        </m:r>
      </m:oMath>
      <w:r w:rsidRPr="00542856">
        <w:rPr>
          <w:rFonts w:ascii="Times New Roman" w:hAnsi="Times New Roman" w:cs="Times New Roman"/>
          <w:sz w:val="28"/>
          <w:szCs w:val="28"/>
        </w:rPr>
        <w:t xml:space="preserve"> энергетикалық деңгейлеріне сәйкес келетін спектрлік сызықтар сериясы (</w:t>
      </w:r>
      <m:oMath>
        <m:r>
          <w:rPr>
            <w:rFonts w:ascii="Cambria Math" w:hAnsi="Cambria Math" w:cs="Times New Roman"/>
            <w:sz w:val="28"/>
            <w:szCs w:val="28"/>
          </w:rPr>
          <m:t>Hα</m:t>
        </m:r>
      </m:oMath>
      <w:r w:rsidRPr="00542856">
        <w:rPr>
          <w:rFonts w:ascii="Times New Roman" w:hAnsi="Times New Roman" w:cs="Times New Roman"/>
          <w:sz w:val="28"/>
          <w:szCs w:val="28"/>
        </w:rPr>
        <w:t xml:space="preserve">, </w:t>
      </w:r>
      <m:oMath>
        <m:r>
          <w:rPr>
            <w:rFonts w:ascii="Cambria Math" w:hAnsi="Cambria Math" w:cs="Times New Roman"/>
            <w:sz w:val="28"/>
            <w:szCs w:val="28"/>
          </w:rPr>
          <m:t>Hβ</m:t>
        </m:r>
      </m:oMath>
      <w:r w:rsidRPr="00542856">
        <w:rPr>
          <w:rFonts w:ascii="Times New Roman" w:hAnsi="Times New Roman" w:cs="Times New Roman"/>
          <w:sz w:val="28"/>
          <w:szCs w:val="28"/>
        </w:rPr>
        <w:t xml:space="preserve">, </w:t>
      </w:r>
      <m:oMath>
        <m:r>
          <w:rPr>
            <w:rFonts w:ascii="Cambria Math" w:hAnsi="Cambria Math" w:cs="Times New Roman"/>
            <w:sz w:val="28"/>
            <w:szCs w:val="28"/>
          </w:rPr>
          <m:t>Hγ</m:t>
        </m:r>
      </m:oMath>
      <w:r w:rsidRPr="00542856">
        <w:rPr>
          <w:rFonts w:ascii="Times New Roman" w:hAnsi="Times New Roman" w:cs="Times New Roman"/>
          <w:sz w:val="28"/>
          <w:szCs w:val="28"/>
        </w:rPr>
        <w:t>).</w:t>
      </w:r>
    </w:p>
    <w:p w14:paraId="7464E7BD" w14:textId="536F8C1D" w:rsidR="00A25064" w:rsidRPr="00542856" w:rsidRDefault="00A25064" w:rsidP="005645E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br/>
      </w:r>
    </w:p>
    <w:p w14:paraId="49724F93" w14:textId="77777777" w:rsidR="00915FC8" w:rsidRPr="00542856" w:rsidRDefault="00915FC8" w:rsidP="005645EE">
      <w:pPr>
        <w:spacing w:after="0" w:line="240" w:lineRule="auto"/>
        <w:ind w:left="284" w:firstLine="709"/>
        <w:jc w:val="both"/>
        <w:rPr>
          <w:rFonts w:ascii="Times New Roman" w:hAnsi="Times New Roman" w:cs="Times New Roman"/>
          <w:sz w:val="28"/>
          <w:szCs w:val="28"/>
        </w:rPr>
      </w:pPr>
    </w:p>
    <w:p w14:paraId="7E6869C6" w14:textId="64387E8F" w:rsidR="005B091B" w:rsidRPr="00542856" w:rsidRDefault="005B091B" w:rsidP="005645EE">
      <w:pPr>
        <w:spacing w:after="0" w:line="240" w:lineRule="auto"/>
        <w:ind w:left="284" w:firstLine="709"/>
        <w:jc w:val="both"/>
      </w:pPr>
    </w:p>
    <w:p w14:paraId="66D816EE" w14:textId="77777777" w:rsidR="001C7019" w:rsidRPr="00542856" w:rsidRDefault="001C7019" w:rsidP="005645EE">
      <w:pPr>
        <w:spacing w:after="0" w:line="240" w:lineRule="auto"/>
        <w:ind w:left="284" w:firstLine="709"/>
        <w:jc w:val="both"/>
      </w:pPr>
    </w:p>
    <w:p w14:paraId="630F006F" w14:textId="77777777" w:rsidR="001C7019" w:rsidRPr="00542856" w:rsidRDefault="001C7019" w:rsidP="005645EE">
      <w:pPr>
        <w:spacing w:after="0" w:line="240" w:lineRule="auto"/>
        <w:ind w:left="284" w:firstLine="709"/>
      </w:pPr>
    </w:p>
    <w:p w14:paraId="25BDAA3E" w14:textId="77777777" w:rsidR="001C7019" w:rsidRPr="00542856" w:rsidRDefault="001C7019" w:rsidP="005645EE">
      <w:pPr>
        <w:ind w:left="284" w:firstLine="709"/>
      </w:pPr>
    </w:p>
    <w:p w14:paraId="3E148C3B" w14:textId="77777777" w:rsidR="001C7019" w:rsidRPr="00542856" w:rsidRDefault="001C7019" w:rsidP="005645EE">
      <w:pPr>
        <w:ind w:left="284" w:firstLine="709"/>
      </w:pPr>
    </w:p>
    <w:p w14:paraId="02EC7BCB" w14:textId="77777777" w:rsidR="001C7019" w:rsidRPr="00542856" w:rsidRDefault="001C7019" w:rsidP="005645EE">
      <w:pPr>
        <w:ind w:left="284" w:firstLine="709"/>
      </w:pPr>
    </w:p>
    <w:p w14:paraId="1280B982" w14:textId="77777777" w:rsidR="001C7019" w:rsidRPr="00542856" w:rsidRDefault="001C7019" w:rsidP="005645EE">
      <w:pPr>
        <w:ind w:left="284"/>
      </w:pPr>
    </w:p>
    <w:p w14:paraId="473511FD" w14:textId="77777777" w:rsidR="001C7019" w:rsidRPr="00542856" w:rsidRDefault="001C7019" w:rsidP="005645EE">
      <w:pPr>
        <w:ind w:left="284"/>
      </w:pPr>
    </w:p>
    <w:p w14:paraId="4816203D" w14:textId="77777777" w:rsidR="001C7019" w:rsidRPr="00542856" w:rsidRDefault="001C7019" w:rsidP="005645EE">
      <w:pPr>
        <w:ind w:left="284"/>
      </w:pPr>
    </w:p>
    <w:p w14:paraId="3A6514AD" w14:textId="77777777" w:rsidR="001C7019" w:rsidRPr="00542856" w:rsidRDefault="001C7019" w:rsidP="005645EE">
      <w:pPr>
        <w:ind w:left="284"/>
      </w:pPr>
    </w:p>
    <w:p w14:paraId="1C8F0546" w14:textId="77777777" w:rsidR="001C7019" w:rsidRPr="00542856" w:rsidRDefault="001C7019" w:rsidP="005645EE">
      <w:pPr>
        <w:ind w:left="284"/>
      </w:pPr>
    </w:p>
    <w:p w14:paraId="6E382E33" w14:textId="77777777" w:rsidR="001C7019" w:rsidRPr="00542856" w:rsidRDefault="001C7019" w:rsidP="005645EE">
      <w:pPr>
        <w:ind w:left="284"/>
      </w:pPr>
    </w:p>
    <w:p w14:paraId="5DCC030D" w14:textId="77777777" w:rsidR="001C7019" w:rsidRPr="00542856" w:rsidRDefault="001C7019" w:rsidP="005645EE">
      <w:pPr>
        <w:ind w:left="284"/>
      </w:pPr>
    </w:p>
    <w:p w14:paraId="2D06AE15" w14:textId="77777777" w:rsidR="001C7019" w:rsidRPr="00542856" w:rsidRDefault="001C7019" w:rsidP="005645EE">
      <w:pPr>
        <w:ind w:left="284"/>
      </w:pPr>
    </w:p>
    <w:p w14:paraId="0C5DC833" w14:textId="77777777" w:rsidR="001C7019" w:rsidRPr="00542856" w:rsidRDefault="001C7019" w:rsidP="005645EE">
      <w:pPr>
        <w:ind w:left="284"/>
      </w:pPr>
    </w:p>
    <w:p w14:paraId="6403947C" w14:textId="77777777" w:rsidR="001C7019" w:rsidRPr="00542856" w:rsidRDefault="001C7019" w:rsidP="005645EE">
      <w:pPr>
        <w:ind w:left="284"/>
      </w:pPr>
    </w:p>
    <w:p w14:paraId="5347628F" w14:textId="77777777" w:rsidR="000278AA" w:rsidRPr="00542856" w:rsidRDefault="000278AA" w:rsidP="005645EE">
      <w:pPr>
        <w:ind w:left="284"/>
      </w:pPr>
    </w:p>
    <w:p w14:paraId="419A538A" w14:textId="77777777" w:rsidR="000278AA" w:rsidRPr="00542856" w:rsidRDefault="000278AA" w:rsidP="005645EE">
      <w:pPr>
        <w:ind w:left="284"/>
      </w:pPr>
    </w:p>
    <w:p w14:paraId="4C587519" w14:textId="77777777" w:rsidR="000278AA" w:rsidRPr="00542856" w:rsidRDefault="000278AA" w:rsidP="005645EE">
      <w:pPr>
        <w:ind w:left="284"/>
      </w:pPr>
    </w:p>
    <w:p w14:paraId="7955E9CF" w14:textId="32FAFCA1" w:rsidR="0035318B" w:rsidRPr="00542856" w:rsidRDefault="00BC70B1" w:rsidP="0076621E">
      <w:pPr>
        <w:pStyle w:val="1"/>
        <w:spacing w:after="0" w:line="240" w:lineRule="auto"/>
        <w:ind w:left="284" w:firstLine="709"/>
        <w:jc w:val="both"/>
        <w:rPr>
          <w:rFonts w:ascii="Times New Roman" w:hAnsi="Times New Roman" w:cs="Times New Roman"/>
          <w:b/>
          <w:bCs/>
          <w:color w:val="auto"/>
          <w:sz w:val="28"/>
          <w:szCs w:val="28"/>
        </w:rPr>
      </w:pPr>
      <w:bookmarkStart w:id="1" w:name="_Toc222951943"/>
      <w:r w:rsidRPr="00542856">
        <w:rPr>
          <w:rFonts w:ascii="Times New Roman" w:hAnsi="Times New Roman" w:cs="Times New Roman"/>
          <w:b/>
          <w:bCs/>
          <w:color w:val="auto"/>
          <w:sz w:val="28"/>
          <w:szCs w:val="28"/>
        </w:rPr>
        <w:lastRenderedPageBreak/>
        <w:t>КІРІСПЕ</w:t>
      </w:r>
      <w:bookmarkEnd w:id="1"/>
    </w:p>
    <w:p w14:paraId="71710565" w14:textId="77777777" w:rsidR="00386511" w:rsidRPr="00542856" w:rsidRDefault="00386511" w:rsidP="005645EE">
      <w:pPr>
        <w:spacing w:after="0" w:line="240" w:lineRule="auto"/>
        <w:ind w:left="284" w:firstLine="567"/>
        <w:jc w:val="both"/>
        <w:rPr>
          <w:rFonts w:ascii="Times New Roman" w:eastAsia="Times New Roman" w:hAnsi="Times New Roman" w:cs="Times New Roman"/>
          <w:kern w:val="0"/>
          <w:sz w:val="28"/>
          <w:szCs w:val="28"/>
          <w:lang w:eastAsia="ru-KZ"/>
          <w14:ligatures w14:val="none"/>
        </w:rPr>
      </w:pPr>
    </w:p>
    <w:p w14:paraId="1753A0D6" w14:textId="77777777" w:rsidR="00E17259" w:rsidRDefault="00E17259" w:rsidP="00E17259">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E17259">
        <w:rPr>
          <w:rFonts w:ascii="Times New Roman" w:eastAsia="Times New Roman" w:hAnsi="Times New Roman" w:cs="Times New Roman"/>
          <w:kern w:val="0"/>
          <w:sz w:val="28"/>
          <w:szCs w:val="28"/>
          <w:lang w:eastAsia="ru-KZ"/>
          <w14:ligatures w14:val="none"/>
        </w:rPr>
        <w:t>Жұлдыздардың эволюциясын зерттеу қазіргі астрофизиканың маңызды бағыттарының бірі болып табылады. Жұлдыздың массасы, жарықтылығы және химиялық құрамы оның даму жолын анықтайды, ал эволюция барысында атмосфера құрылымы мен жұлдыз желі айтарлықтай өзгереді. Осындай табиғаты жөнінде біржақты пікір қалыптаспаған нысандардың бірі – AS314 жұлдызы. Әдебиетте ол кейде төмен массалы post-AGB жұлдызы ретінде, ал кейбір еңбектерде аса жарық көк айнымалыларға (LBV) тән қасиеттерге ие объект ретінде қарастырылады. Осы қарама-қайшылық AS314 жұлдызының эволюциялық статусын кешенді түрде зерттеудің қажеттілігін туындатты.</w:t>
      </w:r>
    </w:p>
    <w:p w14:paraId="0A4D9089" w14:textId="77777777" w:rsidR="008E2A31" w:rsidRDefault="0096255A" w:rsidP="008E2A31">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Бұл</w:t>
      </w:r>
      <w:r w:rsidR="00892E6C" w:rsidRPr="00542856">
        <w:rPr>
          <w:rFonts w:ascii="Times New Roman" w:eastAsia="Times New Roman" w:hAnsi="Times New Roman" w:cs="Times New Roman"/>
          <w:kern w:val="0"/>
          <w:sz w:val="28"/>
          <w:szCs w:val="28"/>
          <w:lang w:eastAsia="ru-KZ"/>
          <w14:ligatures w14:val="none"/>
        </w:rPr>
        <w:t xml:space="preserve"> жұмыста AS314 жұлдызының фотометриялық және спектроскопиялық бақылау деректеріне кешенді талдау жасалды. Зерттеу барысында ASAS-SN және ASAS-3 сияқты ұзақ мерзімді фотометриялық жобалардың деректері, Gaia EDR3, WISE сияқты кең ауқымды ғарыштық миссиялардың фотометриялық нәтижелері, сондай-ақ</w:t>
      </w:r>
      <w:r w:rsidR="00936B61" w:rsidRPr="00542856">
        <w:rPr>
          <w:rFonts w:ascii="Times New Roman" w:eastAsia="Times New Roman" w:hAnsi="Times New Roman" w:cs="Times New Roman"/>
          <w:kern w:val="0"/>
          <w:sz w:val="28"/>
          <w:szCs w:val="28"/>
          <w:lang w:eastAsia="ru-KZ"/>
          <w14:ligatures w14:val="none"/>
        </w:rPr>
        <w:t>, инфрақызыл диапазонда бақылау жүргізетін AKARI, MSX және IRAS ғарыштық миссиялары негізінде алынған деректер өңделді.</w:t>
      </w:r>
      <w:r w:rsidR="00D946D8" w:rsidRPr="00542856">
        <w:rPr>
          <w:rFonts w:ascii="Times New Roman" w:eastAsia="Times New Roman" w:hAnsi="Times New Roman" w:cs="Times New Roman"/>
          <w:kern w:val="0"/>
          <w:sz w:val="28"/>
          <w:szCs w:val="28"/>
          <w:lang w:eastAsia="ru-KZ"/>
          <w14:ligatures w14:val="none"/>
        </w:rPr>
        <w:t xml:space="preserve"> Сонымен қатар, </w:t>
      </w:r>
      <w:r w:rsidR="00280A4C" w:rsidRPr="00542856">
        <w:rPr>
          <w:rFonts w:ascii="Times New Roman" w:eastAsia="Times New Roman" w:hAnsi="Times New Roman" w:cs="Times New Roman"/>
          <w:kern w:val="0"/>
          <w:sz w:val="28"/>
          <w:szCs w:val="28"/>
          <w:lang w:eastAsia="ru-KZ"/>
          <w14:ligatures w14:val="none"/>
        </w:rPr>
        <w:t>бірнеше обсерваториялардан дәлдігі жоғары құрылғылармен</w:t>
      </w:r>
      <w:r w:rsidR="00892E6C" w:rsidRPr="00542856">
        <w:rPr>
          <w:rFonts w:ascii="Times New Roman" w:eastAsia="Times New Roman" w:hAnsi="Times New Roman" w:cs="Times New Roman"/>
          <w:kern w:val="0"/>
          <w:sz w:val="28"/>
          <w:szCs w:val="28"/>
          <w:lang w:eastAsia="ru-KZ"/>
          <w14:ligatures w14:val="none"/>
        </w:rPr>
        <w:t xml:space="preserve"> </w:t>
      </w:r>
      <w:r w:rsidR="00280A4C" w:rsidRPr="00542856">
        <w:rPr>
          <w:rFonts w:ascii="Times New Roman" w:eastAsia="Times New Roman" w:hAnsi="Times New Roman" w:cs="Times New Roman"/>
          <w:kern w:val="0"/>
          <w:sz w:val="28"/>
          <w:szCs w:val="28"/>
          <w:lang w:eastAsia="ru-KZ"/>
          <w14:ligatures w14:val="none"/>
        </w:rPr>
        <w:t>алынған</w:t>
      </w:r>
      <w:r w:rsidR="00892E6C" w:rsidRPr="00542856">
        <w:rPr>
          <w:rFonts w:ascii="Times New Roman" w:eastAsia="Times New Roman" w:hAnsi="Times New Roman" w:cs="Times New Roman"/>
          <w:kern w:val="0"/>
          <w:sz w:val="28"/>
          <w:szCs w:val="28"/>
          <w:lang w:eastAsia="ru-KZ"/>
          <w14:ligatures w14:val="none"/>
        </w:rPr>
        <w:t xml:space="preserve"> спектрлер пайдаланылды. Жиналған деректер IRAF және заманауи талдау пакеттері көмегімен өңделіп, жұлдыздың спектрлік ерекшеліктері, жұлдызаралық жолақтар</w:t>
      </w:r>
      <w:r w:rsidR="00280A4C" w:rsidRPr="00542856">
        <w:rPr>
          <w:rFonts w:ascii="Times New Roman" w:eastAsia="Times New Roman" w:hAnsi="Times New Roman" w:cs="Times New Roman"/>
          <w:kern w:val="0"/>
          <w:sz w:val="28"/>
          <w:szCs w:val="28"/>
          <w:lang w:eastAsia="ru-KZ"/>
          <w14:ligatures w14:val="none"/>
        </w:rPr>
        <w:t>ы</w:t>
      </w:r>
      <w:r w:rsidR="008512E0" w:rsidRPr="00542856">
        <w:rPr>
          <w:rFonts w:ascii="Times New Roman" w:eastAsia="Times New Roman" w:hAnsi="Times New Roman" w:cs="Times New Roman"/>
          <w:kern w:val="0"/>
          <w:sz w:val="28"/>
          <w:szCs w:val="28"/>
          <w:lang w:eastAsia="ru-KZ"/>
          <w14:ligatures w14:val="none"/>
        </w:rPr>
        <w:t xml:space="preserve"> толықтай</w:t>
      </w:r>
      <w:r w:rsidR="00892E6C" w:rsidRPr="00542856">
        <w:rPr>
          <w:rFonts w:ascii="Times New Roman" w:eastAsia="Times New Roman" w:hAnsi="Times New Roman" w:cs="Times New Roman"/>
          <w:kern w:val="0"/>
          <w:sz w:val="28"/>
          <w:szCs w:val="28"/>
          <w:lang w:eastAsia="ru-KZ"/>
          <w14:ligatures w14:val="none"/>
        </w:rPr>
        <w:t xml:space="preserve"> зерттелді.</w:t>
      </w:r>
    </w:p>
    <w:p w14:paraId="258A46D1" w14:textId="309A152A" w:rsidR="008E2A31" w:rsidRPr="00E836FD" w:rsidRDefault="008E2A31" w:rsidP="008E2A31">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8E2A31">
        <w:rPr>
          <w:rFonts w:ascii="Times New Roman" w:eastAsia="Times New Roman" w:hAnsi="Times New Roman" w:cs="Times New Roman"/>
          <w:kern w:val="0"/>
          <w:sz w:val="28"/>
          <w:szCs w:val="28"/>
          <w:lang w:eastAsia="ru-KZ"/>
          <w14:ligatures w14:val="none"/>
        </w:rPr>
        <w:t>Жұлдыздың негізгі физикалық параметрлерін анықтау үшін спектрлік энергия таралуы Castelli</w:t>
      </w:r>
      <w:r>
        <w:rPr>
          <w:rFonts w:ascii="Times New Roman" w:eastAsia="Times New Roman" w:hAnsi="Times New Roman" w:cs="Times New Roman"/>
          <w:kern w:val="0"/>
          <w:sz w:val="28"/>
          <w:szCs w:val="28"/>
          <w:lang w:eastAsia="ru-KZ"/>
          <w14:ligatures w14:val="none"/>
        </w:rPr>
        <w:t xml:space="preserve"> </w:t>
      </w:r>
      <w:r w:rsidRPr="008E2A31">
        <w:rPr>
          <w:rFonts w:ascii="Times New Roman" w:eastAsia="Times New Roman" w:hAnsi="Times New Roman" w:cs="Times New Roman"/>
          <w:kern w:val="0"/>
          <w:sz w:val="28"/>
          <w:szCs w:val="28"/>
          <w:lang w:eastAsia="ru-KZ"/>
          <w14:ligatures w14:val="none"/>
        </w:rPr>
        <w:t>–</w:t>
      </w:r>
      <w:r>
        <w:rPr>
          <w:rFonts w:ascii="Times New Roman" w:eastAsia="Times New Roman" w:hAnsi="Times New Roman" w:cs="Times New Roman"/>
          <w:kern w:val="0"/>
          <w:sz w:val="28"/>
          <w:szCs w:val="28"/>
          <w:lang w:eastAsia="ru-KZ"/>
          <w14:ligatures w14:val="none"/>
        </w:rPr>
        <w:t xml:space="preserve"> </w:t>
      </w:r>
      <w:r w:rsidRPr="008E2A31">
        <w:rPr>
          <w:rFonts w:ascii="Times New Roman" w:eastAsia="Times New Roman" w:hAnsi="Times New Roman" w:cs="Times New Roman"/>
          <w:kern w:val="0"/>
          <w:sz w:val="28"/>
          <w:szCs w:val="28"/>
          <w:lang w:eastAsia="ru-KZ"/>
          <w14:ligatures w14:val="none"/>
        </w:rPr>
        <w:t xml:space="preserve">Kurucz атмосфералық модельдері және DUSTY радиациялық тасымал бағдарламасы арқылы модельденді. Бұл тәсіл жұлдыз фотосферасының параметрлерін ғана емес, оның айналасындағы шаң қабығының </w:t>
      </w:r>
      <w:r w:rsidRPr="00542856">
        <w:rPr>
          <w:rFonts w:ascii="Times New Roman" w:eastAsia="Times New Roman" w:hAnsi="Times New Roman" w:cs="Times New Roman"/>
          <w:kern w:val="0"/>
          <w:sz w:val="28"/>
          <w:szCs w:val="28"/>
          <w:lang w:eastAsia="ru-KZ"/>
          <w14:ligatures w14:val="none"/>
        </w:rPr>
        <w:t>температурасы</w:t>
      </w:r>
      <w:r>
        <w:rPr>
          <w:rFonts w:ascii="Times New Roman" w:eastAsia="Times New Roman" w:hAnsi="Times New Roman" w:cs="Times New Roman"/>
          <w:kern w:val="0"/>
          <w:sz w:val="28"/>
          <w:szCs w:val="28"/>
          <w:lang w:eastAsia="ru-KZ"/>
          <w14:ligatures w14:val="none"/>
        </w:rPr>
        <w:t xml:space="preserve"> мен</w:t>
      </w:r>
      <w:r w:rsidRPr="00542856">
        <w:rPr>
          <w:rFonts w:ascii="Times New Roman" w:eastAsia="Times New Roman" w:hAnsi="Times New Roman" w:cs="Times New Roman"/>
          <w:kern w:val="0"/>
          <w:sz w:val="28"/>
          <w:szCs w:val="28"/>
          <w:lang w:eastAsia="ru-KZ"/>
          <w14:ligatures w14:val="none"/>
        </w:rPr>
        <w:t xml:space="preserve"> оптикалық тереңдігі</w:t>
      </w:r>
      <w:r>
        <w:rPr>
          <w:rFonts w:ascii="Times New Roman" w:eastAsia="Times New Roman" w:hAnsi="Times New Roman" w:cs="Times New Roman"/>
          <w:kern w:val="0"/>
          <w:sz w:val="28"/>
          <w:szCs w:val="28"/>
          <w:lang w:eastAsia="ru-KZ"/>
          <w14:ligatures w14:val="none"/>
        </w:rPr>
        <w:t>н</w:t>
      </w:r>
      <w:r w:rsidRPr="00542856">
        <w:rPr>
          <w:rFonts w:ascii="Times New Roman" w:eastAsia="Times New Roman" w:hAnsi="Times New Roman" w:cs="Times New Roman"/>
          <w:kern w:val="0"/>
          <w:sz w:val="28"/>
          <w:szCs w:val="28"/>
          <w:lang w:eastAsia="ru-KZ"/>
          <w14:ligatures w14:val="none"/>
        </w:rPr>
        <w:t xml:space="preserve"> </w:t>
      </w:r>
      <w:r w:rsidRPr="008E2A31">
        <w:rPr>
          <w:rFonts w:ascii="Times New Roman" w:eastAsia="Times New Roman" w:hAnsi="Times New Roman" w:cs="Times New Roman"/>
          <w:kern w:val="0"/>
          <w:sz w:val="28"/>
          <w:szCs w:val="28"/>
          <w:lang w:eastAsia="ru-KZ"/>
          <w14:ligatures w14:val="none"/>
        </w:rPr>
        <w:t>бағалауға мүмкіндік берді. Сонымен қатар</w:t>
      </w:r>
      <w:r>
        <w:rPr>
          <w:rFonts w:ascii="Times New Roman" w:eastAsia="Times New Roman" w:hAnsi="Times New Roman" w:cs="Times New Roman"/>
          <w:kern w:val="0"/>
          <w:sz w:val="28"/>
          <w:szCs w:val="28"/>
          <w:lang w:eastAsia="ru-KZ"/>
          <w14:ligatures w14:val="none"/>
        </w:rPr>
        <w:t>,</w:t>
      </w:r>
      <w:r w:rsidRPr="008E2A31">
        <w:rPr>
          <w:rFonts w:ascii="Times New Roman" w:eastAsia="Times New Roman" w:hAnsi="Times New Roman" w:cs="Times New Roman"/>
          <w:kern w:val="0"/>
          <w:sz w:val="28"/>
          <w:szCs w:val="28"/>
          <w:lang w:eastAsia="ru-KZ"/>
          <w14:ligatures w14:val="none"/>
        </w:rPr>
        <w:t xml:space="preserve"> жұлдыздың орны Герцшпрунг</w:t>
      </w:r>
      <w:r>
        <w:rPr>
          <w:rFonts w:ascii="Times New Roman" w:eastAsia="Times New Roman" w:hAnsi="Times New Roman" w:cs="Times New Roman"/>
          <w:kern w:val="0"/>
          <w:sz w:val="28"/>
          <w:szCs w:val="28"/>
          <w:lang w:eastAsia="ru-KZ"/>
          <w14:ligatures w14:val="none"/>
        </w:rPr>
        <w:t xml:space="preserve"> </w:t>
      </w:r>
      <w:r w:rsidRPr="008E2A31">
        <w:rPr>
          <w:rFonts w:ascii="Times New Roman" w:eastAsia="Times New Roman" w:hAnsi="Times New Roman" w:cs="Times New Roman"/>
          <w:kern w:val="0"/>
          <w:sz w:val="28"/>
          <w:szCs w:val="28"/>
          <w:lang w:eastAsia="ru-KZ"/>
          <w14:ligatures w14:val="none"/>
        </w:rPr>
        <w:t>–</w:t>
      </w:r>
      <w:r>
        <w:rPr>
          <w:rFonts w:ascii="Times New Roman" w:eastAsia="Times New Roman" w:hAnsi="Times New Roman" w:cs="Times New Roman"/>
          <w:kern w:val="0"/>
          <w:sz w:val="28"/>
          <w:szCs w:val="28"/>
          <w:lang w:eastAsia="ru-KZ"/>
          <w14:ligatures w14:val="none"/>
        </w:rPr>
        <w:t xml:space="preserve"> </w:t>
      </w:r>
      <w:r w:rsidRPr="008E2A31">
        <w:rPr>
          <w:rFonts w:ascii="Times New Roman" w:eastAsia="Times New Roman" w:hAnsi="Times New Roman" w:cs="Times New Roman"/>
          <w:kern w:val="0"/>
          <w:sz w:val="28"/>
          <w:szCs w:val="28"/>
          <w:lang w:eastAsia="ru-KZ"/>
          <w14:ligatures w14:val="none"/>
        </w:rPr>
        <w:t xml:space="preserve">Рассел диаграммасында анықталып, алынған параметрлер post-AGB және LBV типті жұлдыздардың эволюциялық тректерімен салыстырылды. Gaia миссиясының астрометриялық деректері де ескеріліп, арақашықтық пен жарықтылық </w:t>
      </w:r>
      <w:r w:rsidRPr="00E836FD">
        <w:rPr>
          <w:rFonts w:ascii="Times New Roman" w:eastAsia="Times New Roman" w:hAnsi="Times New Roman" w:cs="Times New Roman"/>
          <w:kern w:val="0"/>
          <w:sz w:val="28"/>
          <w:szCs w:val="28"/>
          <w:lang w:eastAsia="ru-KZ"/>
          <w14:ligatures w14:val="none"/>
        </w:rPr>
        <w:t>бағалары салыстырмалы түрде талданды.</w:t>
      </w:r>
    </w:p>
    <w:p w14:paraId="0F06385D" w14:textId="77777777" w:rsidR="00E836FD" w:rsidRDefault="00E836FD" w:rsidP="00E836FD">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E836FD">
        <w:rPr>
          <w:rFonts w:ascii="Times New Roman" w:eastAsia="Times New Roman" w:hAnsi="Times New Roman" w:cs="Times New Roman"/>
          <w:kern w:val="0"/>
          <w:sz w:val="28"/>
          <w:szCs w:val="28"/>
          <w:lang w:eastAsia="ru-KZ"/>
          <w14:ligatures w14:val="none"/>
        </w:rPr>
        <w:t>Бұл жұмыста AS314 жұлдызының негізгі физикалық параметрлері, атап айтқанда жарықтылығы, массасы, радиусы, арақашықтығы және жұлдызаралық жұтылу шамасы анықталды. Сонымен қатар жұлдыз желінің белсенділігі, спектрлік сызықтардың динамикасы және объектінің қосарланған компонентке жату ықтималдығы арнайы зерттелді. Жүргізілген талдау жұлдыздың физикалық табиғатын және эволюциялық статусын нақтылауға бағытталды.</w:t>
      </w:r>
      <w:r>
        <w:rPr>
          <w:rFonts w:ascii="Times New Roman" w:eastAsia="Times New Roman" w:hAnsi="Times New Roman" w:cs="Times New Roman"/>
          <w:kern w:val="0"/>
          <w:sz w:val="28"/>
          <w:szCs w:val="28"/>
          <w:lang w:eastAsia="ru-KZ"/>
          <w14:ligatures w14:val="none"/>
        </w:rPr>
        <w:t xml:space="preserve"> </w:t>
      </w:r>
    </w:p>
    <w:p w14:paraId="5F25BD5B" w14:textId="59D9AE72" w:rsidR="00E836FD" w:rsidRPr="00E836FD" w:rsidRDefault="00E836FD" w:rsidP="00E836FD">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E836FD">
        <w:rPr>
          <w:rFonts w:ascii="Times New Roman" w:eastAsia="Times New Roman" w:hAnsi="Times New Roman" w:cs="Times New Roman"/>
          <w:kern w:val="0"/>
          <w:sz w:val="28"/>
          <w:szCs w:val="28"/>
          <w:lang w:eastAsia="ru-KZ"/>
          <w14:ligatures w14:val="none"/>
        </w:rPr>
        <w:t>Жүргізілген фотометриялық, спектроскопиялық және модельдік зерттеулер жиынтығы AS314 жұлдызының физикалық табиғатын кешенді түрде қарастыруға және оның эволюциялық статусын нақтылауға бағытталды.</w:t>
      </w:r>
    </w:p>
    <w:p w14:paraId="7171EE90" w14:textId="748CF87D" w:rsidR="0035318B" w:rsidRPr="00542856" w:rsidRDefault="0035318B" w:rsidP="00717EBC">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lastRenderedPageBreak/>
        <w:t>Тақырыптың өзектілігі</w:t>
      </w:r>
    </w:p>
    <w:p w14:paraId="7CCFD22F" w14:textId="58BC5499" w:rsidR="00903C81" w:rsidRPr="00542856" w:rsidRDefault="00903C81"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Жұлдыздарды дұрыс классификациялау – қазіргі астрофизиканың негізгі міндеттерінің бірі, өйткені әрбір жұлдыздың эволюциялық с</w:t>
      </w:r>
      <w:r w:rsidR="00717EBC">
        <w:rPr>
          <w:rFonts w:ascii="Times New Roman" w:eastAsia="Times New Roman" w:hAnsi="Times New Roman" w:cs="Times New Roman"/>
          <w:kern w:val="0"/>
          <w:sz w:val="28"/>
          <w:szCs w:val="28"/>
          <w:lang w:eastAsia="ru-KZ"/>
          <w14:ligatures w14:val="none"/>
        </w:rPr>
        <w:t>татусын</w:t>
      </w:r>
      <w:r w:rsidRPr="00542856">
        <w:rPr>
          <w:rFonts w:ascii="Times New Roman" w:eastAsia="Times New Roman" w:hAnsi="Times New Roman" w:cs="Times New Roman"/>
          <w:kern w:val="0"/>
          <w:sz w:val="28"/>
          <w:szCs w:val="28"/>
          <w:lang w:eastAsia="ru-KZ"/>
          <w14:ligatures w14:val="none"/>
        </w:rPr>
        <w:t xml:space="preserve"> нақты анықтау арқылы жұлдыздардың өмірлік циклін, Галактикадағы зат алмасу мен химиялық эволюцияны түсінуге мүмкіндік туады. Бүгінгі таңда аспандағы жұлдыздардың шамамен 70</w:t>
      </w:r>
      <w:r w:rsidR="00DE3BFB" w:rsidRPr="00542856">
        <w:rPr>
          <w:rFonts w:ascii="Times New Roman" w:eastAsia="Times New Roman" w:hAnsi="Times New Roman" w:cs="Times New Roman"/>
          <w:kern w:val="0"/>
          <w:sz w:val="28"/>
          <w:szCs w:val="28"/>
          <w:lang w:eastAsia="ru-KZ"/>
          <w14:ligatures w14:val="none"/>
        </w:rPr>
        <w:t>-</w:t>
      </w:r>
      <w:r w:rsidRPr="00542856">
        <w:rPr>
          <w:rFonts w:ascii="Times New Roman" w:eastAsia="Times New Roman" w:hAnsi="Times New Roman" w:cs="Times New Roman"/>
          <w:kern w:val="0"/>
          <w:sz w:val="28"/>
          <w:szCs w:val="28"/>
          <w:lang w:eastAsia="ru-KZ"/>
          <w14:ligatures w14:val="none"/>
        </w:rPr>
        <w:t>80% бөлігі эволюциясының соңғы сатыларында қос жүйелердің (қосарланған немесе бірнеше компонентті жұлдыздардың) құрамында болады деп есептеледі. Мұндай жүйелерде массаның алмасуы, газ бен шаңның таралуы сияқты күрделі процестер жүреді. Бұл процестер нәтижесінде жұлдыздардың айналасында шаң-тозаңды қабық түзіліп, жұлдызаралық ортаны байытады.</w:t>
      </w:r>
    </w:p>
    <w:p w14:paraId="4BBF3FC6" w14:textId="663114B8" w:rsidR="00903C81" w:rsidRPr="00542856" w:rsidRDefault="00903C81"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Жұлдыз эволюциясының соңғы сатыларына жататын post-AGB және </w:t>
      </w:r>
      <w:r w:rsidR="00717EBC">
        <w:rPr>
          <w:rFonts w:ascii="Times New Roman" w:eastAsia="Times New Roman" w:hAnsi="Times New Roman" w:cs="Times New Roman"/>
          <w:kern w:val="0"/>
          <w:sz w:val="28"/>
          <w:szCs w:val="28"/>
          <w:lang w:eastAsia="ru-KZ"/>
          <w14:ligatures w14:val="none"/>
        </w:rPr>
        <w:t xml:space="preserve">эволюциясының белсенді кезеңінде жүрген </w:t>
      </w:r>
      <w:r w:rsidRPr="00542856">
        <w:rPr>
          <w:rFonts w:ascii="Times New Roman" w:eastAsia="Times New Roman" w:hAnsi="Times New Roman" w:cs="Times New Roman"/>
          <w:kern w:val="0"/>
          <w:sz w:val="28"/>
          <w:szCs w:val="28"/>
          <w:lang w:eastAsia="ru-KZ"/>
          <w14:ligatures w14:val="none"/>
        </w:rPr>
        <w:t>LBV типті жұлдыздар – осындай күрделі процестердің айқын мысалдары. Post-AGB жұлдыздары – массасын жоғалтып, сыртқы қабығын тастаған,</w:t>
      </w:r>
      <w:r w:rsidR="00717EBC">
        <w:rPr>
          <w:rFonts w:ascii="Times New Roman" w:eastAsia="Times New Roman" w:hAnsi="Times New Roman" w:cs="Times New Roman"/>
          <w:kern w:val="0"/>
          <w:sz w:val="28"/>
          <w:szCs w:val="28"/>
          <w:lang w:eastAsia="ru-KZ"/>
          <w14:ligatures w14:val="none"/>
        </w:rPr>
        <w:t xml:space="preserve"> ақ ергежейлілерге немесе</w:t>
      </w:r>
      <w:r w:rsidRPr="00542856">
        <w:rPr>
          <w:rFonts w:ascii="Times New Roman" w:eastAsia="Times New Roman" w:hAnsi="Times New Roman" w:cs="Times New Roman"/>
          <w:kern w:val="0"/>
          <w:sz w:val="28"/>
          <w:szCs w:val="28"/>
          <w:lang w:eastAsia="ru-KZ"/>
          <w14:ligatures w14:val="none"/>
        </w:rPr>
        <w:t xml:space="preserve"> болашақ планеталық тұмандықтың орталық жұлдызына айналуға жақын объектілер. Ал LBV жұлдыздары – аса жарық әрі тұрақсыз жұлдыздар, олар жаппай массасын жоғалтып, кейінірек Вольф</w:t>
      </w:r>
      <w:r w:rsidR="00DE3BFB" w:rsidRPr="00542856">
        <w:rPr>
          <w:rFonts w:ascii="Times New Roman" w:eastAsia="Times New Roman" w:hAnsi="Times New Roman" w:cs="Times New Roman"/>
          <w:kern w:val="0"/>
          <w:sz w:val="28"/>
          <w:szCs w:val="28"/>
          <w:lang w:eastAsia="ru-KZ"/>
          <w14:ligatures w14:val="none"/>
        </w:rPr>
        <w:t xml:space="preserve"> </w:t>
      </w:r>
      <w:r w:rsidRPr="00542856">
        <w:rPr>
          <w:rFonts w:ascii="Times New Roman" w:eastAsia="Times New Roman" w:hAnsi="Times New Roman" w:cs="Times New Roman"/>
          <w:kern w:val="0"/>
          <w:sz w:val="28"/>
          <w:szCs w:val="28"/>
          <w:lang w:eastAsia="ru-KZ"/>
          <w14:ligatures w14:val="none"/>
        </w:rPr>
        <w:t>–</w:t>
      </w:r>
      <w:r w:rsidR="00DE3BFB" w:rsidRPr="00542856">
        <w:rPr>
          <w:rFonts w:ascii="Times New Roman" w:eastAsia="Times New Roman" w:hAnsi="Times New Roman" w:cs="Times New Roman"/>
          <w:kern w:val="0"/>
          <w:sz w:val="28"/>
          <w:szCs w:val="28"/>
          <w:lang w:eastAsia="ru-KZ"/>
          <w14:ligatures w14:val="none"/>
        </w:rPr>
        <w:t xml:space="preserve"> </w:t>
      </w:r>
      <w:r w:rsidRPr="00542856">
        <w:rPr>
          <w:rFonts w:ascii="Times New Roman" w:eastAsia="Times New Roman" w:hAnsi="Times New Roman" w:cs="Times New Roman"/>
          <w:kern w:val="0"/>
          <w:sz w:val="28"/>
          <w:szCs w:val="28"/>
          <w:lang w:eastAsia="ru-KZ"/>
          <w14:ligatures w14:val="none"/>
        </w:rPr>
        <w:t>Райе жұлдыздарына немесе суперноваларға айналады. Екі тип те жұлдызаралық ортаны ауыр элементтермен байытуда және галактикалық эволюцияда шешуші рөл атқарады.</w:t>
      </w:r>
    </w:p>
    <w:p w14:paraId="49CCE083" w14:textId="0623BDB5" w:rsidR="00064510" w:rsidRPr="00542856" w:rsidRDefault="00903C81"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Алайда, осы екі топтағы объектілерді ажырату </w:t>
      </w:r>
      <w:r w:rsidR="00DE3BFB" w:rsidRPr="00542856">
        <w:rPr>
          <w:rFonts w:ascii="Times New Roman" w:eastAsia="Times New Roman" w:hAnsi="Times New Roman" w:cs="Times New Roman"/>
          <w:kern w:val="0"/>
          <w:sz w:val="28"/>
          <w:szCs w:val="28"/>
          <w:lang w:eastAsia="ru-KZ"/>
          <w14:ligatures w14:val="none"/>
        </w:rPr>
        <w:t>–</w:t>
      </w:r>
      <w:r w:rsidRPr="00542856">
        <w:rPr>
          <w:rFonts w:ascii="Times New Roman" w:eastAsia="Times New Roman" w:hAnsi="Times New Roman" w:cs="Times New Roman"/>
          <w:kern w:val="0"/>
          <w:sz w:val="28"/>
          <w:szCs w:val="28"/>
          <w:lang w:eastAsia="ru-KZ"/>
          <w14:ligatures w14:val="none"/>
        </w:rPr>
        <w:t xml:space="preserve"> қазіргі астрофизикадағы өзекті мәселелердің бірі. Себебі олардың спектрлік және фотометриялық сипаттамалары көбіне ұқсас: екеуінде де </w:t>
      </w:r>
      <w:r w:rsidR="00FE4B6A" w:rsidRPr="00542856">
        <w:rPr>
          <w:rFonts w:ascii="Times New Roman" w:eastAsia="Times New Roman" w:hAnsi="Times New Roman" w:cs="Times New Roman"/>
          <w:kern w:val="0"/>
          <w:sz w:val="28"/>
          <w:szCs w:val="28"/>
          <w:lang w:eastAsia="ru-KZ"/>
          <w14:ligatures w14:val="none"/>
        </w:rPr>
        <w:t>Бальмер</w:t>
      </w:r>
      <w:r w:rsidR="00B104C8" w:rsidRPr="00542856">
        <w:rPr>
          <w:rFonts w:ascii="Times New Roman" w:eastAsia="Times New Roman" w:hAnsi="Times New Roman" w:cs="Times New Roman"/>
          <w:kern w:val="0"/>
          <w:sz w:val="28"/>
          <w:szCs w:val="28"/>
          <w:lang w:eastAsia="ru-KZ"/>
          <w14:ligatures w14:val="none"/>
        </w:rPr>
        <w:t xml:space="preserve"> және басқа да жұлдыздың негізгі ерекшеліктерін сипаттайтын</w:t>
      </w:r>
      <w:r w:rsidRPr="00542856">
        <w:rPr>
          <w:rFonts w:ascii="Times New Roman" w:eastAsia="Times New Roman" w:hAnsi="Times New Roman" w:cs="Times New Roman"/>
          <w:kern w:val="0"/>
          <w:sz w:val="28"/>
          <w:szCs w:val="28"/>
          <w:lang w:eastAsia="ru-KZ"/>
          <w14:ligatures w14:val="none"/>
        </w:rPr>
        <w:t xml:space="preserve"> сызықтары айқын байқалады, ал олардың айналасында шаң-тозаңды қабық немесе диск пішінді құрылымдар түзіледі. Сонымен қатар, температура диапазондары да жиі сәйкес келеді, бұл эволюциялық статусын анықтауды қиындатады.</w:t>
      </w:r>
      <w:r w:rsidR="00064510" w:rsidRPr="00542856">
        <w:rPr>
          <w:rFonts w:ascii="Times New Roman" w:eastAsia="Times New Roman" w:hAnsi="Times New Roman" w:cs="Times New Roman"/>
          <w:kern w:val="0"/>
          <w:sz w:val="28"/>
          <w:szCs w:val="28"/>
          <w:lang w:eastAsia="ru-KZ"/>
          <w14:ligatures w14:val="none"/>
        </w:rPr>
        <w:t xml:space="preserve"> </w:t>
      </w:r>
    </w:p>
    <w:p w14:paraId="1EAD2357" w14:textId="77777777" w:rsidR="008D379C" w:rsidRDefault="00064510"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Қазіргі уақытта LBV мен post-AGB жұлдыздарының аралық эволюциялық байланысы толық анықталмаған. Кейбір нысандар екі класқа да тән белгілерге ие, бұл олардың нақты табиғатын анықтауды қиындатады. AS314 </w:t>
      </w:r>
      <w:r w:rsidR="00554361" w:rsidRPr="00542856">
        <w:rPr>
          <w:rFonts w:ascii="Times New Roman" w:eastAsia="Times New Roman" w:hAnsi="Times New Roman" w:cs="Times New Roman"/>
          <w:kern w:val="0"/>
          <w:sz w:val="28"/>
          <w:szCs w:val="28"/>
          <w:lang w:eastAsia="ru-KZ"/>
          <w14:ligatures w14:val="none"/>
        </w:rPr>
        <w:t>–</w:t>
      </w:r>
      <w:r w:rsidRPr="00542856">
        <w:rPr>
          <w:rFonts w:ascii="Times New Roman" w:eastAsia="Times New Roman" w:hAnsi="Times New Roman" w:cs="Times New Roman"/>
          <w:kern w:val="0"/>
          <w:sz w:val="28"/>
          <w:szCs w:val="28"/>
          <w:lang w:eastAsia="ru-KZ"/>
          <w14:ligatures w14:val="none"/>
        </w:rPr>
        <w:t xml:space="preserve"> дәл осындай аралық сипаттағы сирек объектілердің бірі, сондықтан оны кешенді түрде зерттеу осы екі кластың эволюциялық шекарасын нақтылауға мүмкіндік береді.</w:t>
      </w:r>
      <w:r w:rsidR="00B56DFF" w:rsidRPr="00542856">
        <w:rPr>
          <w:rFonts w:ascii="Times New Roman" w:eastAsia="Times New Roman" w:hAnsi="Times New Roman" w:cs="Times New Roman"/>
          <w:kern w:val="0"/>
          <w:sz w:val="28"/>
          <w:szCs w:val="28"/>
          <w:lang w:eastAsia="ru-KZ"/>
          <w14:ligatures w14:val="none"/>
        </w:rPr>
        <w:t xml:space="preserve"> </w:t>
      </w:r>
    </w:p>
    <w:p w14:paraId="78721381" w14:textId="4EB0B3FC" w:rsidR="00B56DFF" w:rsidRPr="00542856" w:rsidRDefault="00903C81"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Бірқатар зерттеулерде </w:t>
      </w:r>
      <w:r w:rsidR="008D379C" w:rsidRPr="008D379C">
        <w:rPr>
          <w:rFonts w:ascii="Times New Roman" w:eastAsia="Times New Roman" w:hAnsi="Times New Roman" w:cs="Times New Roman"/>
          <w:kern w:val="0"/>
          <w:sz w:val="28"/>
          <w:szCs w:val="28"/>
          <w:lang w:eastAsia="ru-KZ"/>
          <w14:ligatures w14:val="none"/>
        </w:rPr>
        <w:t xml:space="preserve">AS314 </w:t>
      </w:r>
      <w:r w:rsidR="008D379C">
        <w:rPr>
          <w:rFonts w:ascii="Times New Roman" w:eastAsia="Times New Roman" w:hAnsi="Times New Roman" w:cs="Times New Roman"/>
          <w:kern w:val="0"/>
          <w:sz w:val="28"/>
          <w:szCs w:val="28"/>
          <w:lang w:eastAsia="ru-KZ"/>
          <w14:ligatures w14:val="none"/>
        </w:rPr>
        <w:t>жұлдызы</w:t>
      </w:r>
      <w:r w:rsidRPr="00542856">
        <w:rPr>
          <w:rFonts w:ascii="Times New Roman" w:eastAsia="Times New Roman" w:hAnsi="Times New Roman" w:cs="Times New Roman"/>
          <w:kern w:val="0"/>
          <w:sz w:val="28"/>
          <w:szCs w:val="28"/>
          <w:lang w:eastAsia="ru-KZ"/>
          <w14:ligatures w14:val="none"/>
        </w:rPr>
        <w:t xml:space="preserve"> төмен массалы post-AGB объектісі ретінде қарастырылса, басқа еңбектерде</w:t>
      </w:r>
      <w:r w:rsidR="00082C21" w:rsidRPr="00542856">
        <w:rPr>
          <w:rFonts w:ascii="Times New Roman" w:eastAsia="Times New Roman" w:hAnsi="Times New Roman" w:cs="Times New Roman"/>
          <w:kern w:val="0"/>
          <w:sz w:val="28"/>
          <w:szCs w:val="28"/>
          <w:lang w:eastAsia="ru-KZ"/>
          <w14:ligatures w14:val="none"/>
        </w:rPr>
        <w:t xml:space="preserve"> </w:t>
      </w:r>
      <w:r w:rsidRPr="00542856">
        <w:rPr>
          <w:rFonts w:ascii="Times New Roman" w:eastAsia="Times New Roman" w:hAnsi="Times New Roman" w:cs="Times New Roman"/>
          <w:kern w:val="0"/>
          <w:sz w:val="28"/>
          <w:szCs w:val="28"/>
          <w:lang w:eastAsia="ru-KZ"/>
          <w14:ligatures w14:val="none"/>
        </w:rPr>
        <w:t xml:space="preserve">аса жарық көк айнымалы ретінде сипатталады. </w:t>
      </w:r>
      <w:r w:rsidR="00C873DF" w:rsidRPr="00542856">
        <w:rPr>
          <w:rFonts w:ascii="Times New Roman" w:eastAsia="Times New Roman" w:hAnsi="Times New Roman" w:cs="Times New Roman"/>
          <w:kern w:val="0"/>
          <w:sz w:val="28"/>
          <w:szCs w:val="28"/>
          <w:lang w:eastAsia="ru-KZ"/>
          <w14:ligatures w14:val="none"/>
        </w:rPr>
        <w:t>Бұл қарама-қайшылық жұлдыздың фотометриялық тұрақтылығымен қатар, спектрлік сызықтарының ерекше құрылымымен және шаң-тозаңды қабықшасының айқын болуымен түсіндіріледі.</w:t>
      </w:r>
      <w:r w:rsidR="00064510" w:rsidRPr="00542856">
        <w:rPr>
          <w:rFonts w:ascii="Times New Roman" w:eastAsia="Times New Roman" w:hAnsi="Times New Roman" w:cs="Times New Roman"/>
          <w:kern w:val="0"/>
          <w:sz w:val="28"/>
          <w:szCs w:val="28"/>
          <w:lang w:eastAsia="ru-KZ"/>
          <w14:ligatures w14:val="none"/>
        </w:rPr>
        <w:t xml:space="preserve"> </w:t>
      </w:r>
      <w:r w:rsidR="00B56DFF" w:rsidRPr="00542856">
        <w:rPr>
          <w:rFonts w:ascii="Times New Roman" w:eastAsia="Times New Roman" w:hAnsi="Times New Roman" w:cs="Times New Roman"/>
          <w:kern w:val="0"/>
          <w:sz w:val="28"/>
          <w:szCs w:val="28"/>
          <w:lang w:eastAsia="ru-KZ"/>
          <w14:ligatures w14:val="none"/>
        </w:rPr>
        <w:tab/>
      </w:r>
    </w:p>
    <w:p w14:paraId="4D77D755" w14:textId="364E647E" w:rsidR="00C873DF" w:rsidRPr="00542856" w:rsidRDefault="00064510"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AS314 сияқты ерекше объектілерді зерттеу тек жекелеген жұлдыздың эволюциялық табиғатын анықтау үшін ғана емес, жалпы массивті жұлдыздардың соңғы сатыларындағы физикалық процестерді түсіну үшін де маңызды. Мұндай жұлдыздар Галактиканың химиялық эволюциясында </w:t>
      </w:r>
      <w:r w:rsidRPr="00542856">
        <w:rPr>
          <w:rFonts w:ascii="Times New Roman" w:eastAsia="Times New Roman" w:hAnsi="Times New Roman" w:cs="Times New Roman"/>
          <w:kern w:val="0"/>
          <w:sz w:val="28"/>
          <w:szCs w:val="28"/>
          <w:lang w:eastAsia="ru-KZ"/>
          <w14:ligatures w14:val="none"/>
        </w:rPr>
        <w:lastRenderedPageBreak/>
        <w:t>негізгі рөл атқарады, себебі олар жұлдызаралық кеңістікке ауыр элементтер мен шаң-тозаң шығарады.</w:t>
      </w:r>
    </w:p>
    <w:p w14:paraId="368073CC" w14:textId="0D27DB8F" w:rsidR="00903C81" w:rsidRPr="00542856" w:rsidRDefault="00903C81"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Қазіргі уақытта Gaia миссиясы жұлдыздардың арақашықтығын жоғары дәлдікпен анықтап, олардың жарықтылығы мен температурасы бойынша эволюциялық орнын бағалауға мүмкіндік беріп отыр. Дегенмен, AS314 сияқты ерекше спектрлік қасиеттері бар объектілер үшін Gaia деректері кейде сенімсіз немесе </w:t>
      </w:r>
      <w:r w:rsidR="00BE43CE" w:rsidRPr="00542856">
        <w:rPr>
          <w:rFonts w:ascii="Times New Roman" w:eastAsia="Times New Roman" w:hAnsi="Times New Roman" w:cs="Times New Roman"/>
          <w:kern w:val="0"/>
          <w:sz w:val="28"/>
          <w:szCs w:val="28"/>
          <w:lang w:eastAsia="ru-KZ"/>
          <w14:ligatures w14:val="none"/>
        </w:rPr>
        <w:t>дәлдігі төмен</w:t>
      </w:r>
      <w:r w:rsidRPr="00542856">
        <w:rPr>
          <w:rFonts w:ascii="Times New Roman" w:eastAsia="Times New Roman" w:hAnsi="Times New Roman" w:cs="Times New Roman"/>
          <w:kern w:val="0"/>
          <w:sz w:val="28"/>
          <w:szCs w:val="28"/>
          <w:lang w:eastAsia="ru-KZ"/>
          <w14:ligatures w14:val="none"/>
        </w:rPr>
        <w:t xml:space="preserve"> нәтиже беруі мүмкін, себебі жұлдызаралық жұтылу мен шаң-тозаң әсері</w:t>
      </w:r>
      <w:r w:rsidR="00554361" w:rsidRPr="00542856">
        <w:rPr>
          <w:rFonts w:ascii="Times New Roman" w:eastAsia="Times New Roman" w:hAnsi="Times New Roman" w:cs="Times New Roman"/>
          <w:kern w:val="0"/>
          <w:sz w:val="28"/>
          <w:szCs w:val="28"/>
          <w:lang w:eastAsia="ru-KZ"/>
          <w14:ligatures w14:val="none"/>
        </w:rPr>
        <w:t>, жұлдыздың спектріндегі күрделі геометрия және айқын эмиссия сызықтары</w:t>
      </w:r>
      <w:r w:rsidRPr="00542856">
        <w:rPr>
          <w:rFonts w:ascii="Times New Roman" w:eastAsia="Times New Roman" w:hAnsi="Times New Roman" w:cs="Times New Roman"/>
          <w:kern w:val="0"/>
          <w:sz w:val="28"/>
          <w:szCs w:val="28"/>
          <w:lang w:eastAsia="ru-KZ"/>
          <w14:ligatures w14:val="none"/>
        </w:rPr>
        <w:t xml:space="preserve"> жарықтылықты төмендетіп көрсетеді.</w:t>
      </w:r>
    </w:p>
    <w:p w14:paraId="68F078AD" w14:textId="77777777" w:rsidR="008A1BCE" w:rsidRPr="00542856" w:rsidRDefault="00903C81" w:rsidP="00717EBC">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Осы себепті AS314 жұлдызының табиғатын анықтау </w:t>
      </w:r>
      <w:bookmarkStart w:id="2" w:name="_Hlk210475671"/>
      <w:r w:rsidR="00DE3BFB" w:rsidRPr="00542856">
        <w:rPr>
          <w:rFonts w:ascii="Times New Roman" w:eastAsia="Times New Roman" w:hAnsi="Times New Roman" w:cs="Times New Roman"/>
          <w:kern w:val="0"/>
          <w:sz w:val="28"/>
          <w:szCs w:val="28"/>
          <w:lang w:eastAsia="ru-KZ"/>
          <w14:ligatures w14:val="none"/>
        </w:rPr>
        <w:t>–</w:t>
      </w:r>
      <w:bookmarkEnd w:id="2"/>
      <w:r w:rsidRPr="00542856">
        <w:rPr>
          <w:rFonts w:ascii="Times New Roman" w:eastAsia="Times New Roman" w:hAnsi="Times New Roman" w:cs="Times New Roman"/>
          <w:kern w:val="0"/>
          <w:sz w:val="28"/>
          <w:szCs w:val="28"/>
          <w:lang w:eastAsia="ru-KZ"/>
          <w14:ligatures w14:val="none"/>
        </w:rPr>
        <w:t xml:space="preserve"> жекелеген бір нысанды зерттеу ғана емес, сонымен қатар post-AGB және LBV жұлдыздарының аралық эволюциялық байланысын түсінуге бағытталған маңызды ғылыми міндет. Мұндай зерттеу жұлдыздардың соңғы сатыларындағы массаның таралу механизмін, жұлдызаралық орта мен Галактиканың химиялық эволюциясын тереңірек ұғынуға мүмкіндік береді.</w:t>
      </w:r>
    </w:p>
    <w:p w14:paraId="577C5699" w14:textId="4D023678" w:rsidR="0035318B" w:rsidRPr="00542856" w:rsidRDefault="0035318B" w:rsidP="00B40609">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Жұмыстың мақсаты</w:t>
      </w:r>
    </w:p>
    <w:p w14:paraId="7DEEFB65" w14:textId="722029CD" w:rsidR="009B38E6" w:rsidRPr="00542856" w:rsidRDefault="009B38E6" w:rsidP="00B40609">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Бұл жұмыстың басты мақсаты ретінде AS314 жұлдызының эволюциялық табиғатын кешенді зерттеу таңдалды. Ол үшін әртүрлі диапазондағы фотометриялық деректер мен оптикалық спектроскопиялық бақылаулар талданды. Зерттеу барысында жұлдыздың негізгі физикалық параметрлерін сипаттау, спектрінде көрінетін ерекшеліктерді анықтау, жұлдызаралық жұтылу шама</w:t>
      </w:r>
      <w:r w:rsidR="00D36DBB">
        <w:rPr>
          <w:rFonts w:ascii="Times New Roman" w:eastAsia="Times New Roman" w:hAnsi="Times New Roman" w:cs="Times New Roman"/>
          <w:kern w:val="0"/>
          <w:sz w:val="28"/>
          <w:szCs w:val="28"/>
          <w:lang w:eastAsia="ru-KZ"/>
          <w14:ligatures w14:val="none"/>
        </w:rPr>
        <w:t>сын</w:t>
      </w:r>
      <w:r w:rsidRPr="00542856">
        <w:rPr>
          <w:rFonts w:ascii="Times New Roman" w:eastAsia="Times New Roman" w:hAnsi="Times New Roman" w:cs="Times New Roman"/>
          <w:kern w:val="0"/>
          <w:sz w:val="28"/>
          <w:szCs w:val="28"/>
          <w:lang w:eastAsia="ru-KZ"/>
          <w14:ligatures w14:val="none"/>
        </w:rPr>
        <w:t xml:space="preserve"> салыстыру, сондай-ақ</w:t>
      </w:r>
      <w:r w:rsidR="001C4860" w:rsidRPr="00542856">
        <w:rPr>
          <w:rFonts w:ascii="Times New Roman" w:eastAsia="Times New Roman" w:hAnsi="Times New Roman" w:cs="Times New Roman"/>
          <w:kern w:val="0"/>
          <w:sz w:val="28"/>
          <w:szCs w:val="28"/>
          <w:lang w:eastAsia="ru-KZ"/>
          <w14:ligatures w14:val="none"/>
        </w:rPr>
        <w:t>,</w:t>
      </w:r>
      <w:r w:rsidRPr="00542856">
        <w:rPr>
          <w:rFonts w:ascii="Times New Roman" w:eastAsia="Times New Roman" w:hAnsi="Times New Roman" w:cs="Times New Roman"/>
          <w:kern w:val="0"/>
          <w:sz w:val="28"/>
          <w:szCs w:val="28"/>
          <w:lang w:eastAsia="ru-KZ"/>
          <w14:ligatures w14:val="none"/>
        </w:rPr>
        <w:t xml:space="preserve"> оны қоршаған шаң-тозаңды қабы</w:t>
      </w:r>
      <w:r w:rsidR="004C097F" w:rsidRPr="00542856">
        <w:rPr>
          <w:rFonts w:ascii="Times New Roman" w:eastAsia="Times New Roman" w:hAnsi="Times New Roman" w:cs="Times New Roman"/>
          <w:kern w:val="0"/>
          <w:sz w:val="28"/>
          <w:szCs w:val="28"/>
          <w:lang w:eastAsia="ru-KZ"/>
          <w14:ligatures w14:val="none"/>
        </w:rPr>
        <w:t>ғын зерттеу мәселелері</w:t>
      </w:r>
      <w:r w:rsidRPr="00542856">
        <w:rPr>
          <w:rFonts w:ascii="Times New Roman" w:eastAsia="Times New Roman" w:hAnsi="Times New Roman" w:cs="Times New Roman"/>
          <w:kern w:val="0"/>
          <w:sz w:val="28"/>
          <w:szCs w:val="28"/>
          <w:lang w:eastAsia="ru-KZ"/>
          <w14:ligatures w14:val="none"/>
        </w:rPr>
        <w:t xml:space="preserve"> қарастырыл</w:t>
      </w:r>
      <w:r w:rsidR="004C097F" w:rsidRPr="00542856">
        <w:rPr>
          <w:rFonts w:ascii="Times New Roman" w:eastAsia="Times New Roman" w:hAnsi="Times New Roman" w:cs="Times New Roman"/>
          <w:kern w:val="0"/>
          <w:sz w:val="28"/>
          <w:szCs w:val="28"/>
          <w:lang w:eastAsia="ru-KZ"/>
          <w14:ligatures w14:val="none"/>
        </w:rPr>
        <w:t>а</w:t>
      </w:r>
      <w:r w:rsidRPr="00542856">
        <w:rPr>
          <w:rFonts w:ascii="Times New Roman" w:eastAsia="Times New Roman" w:hAnsi="Times New Roman" w:cs="Times New Roman"/>
          <w:kern w:val="0"/>
          <w:sz w:val="28"/>
          <w:szCs w:val="28"/>
          <w:lang w:eastAsia="ru-KZ"/>
          <w14:ligatures w14:val="none"/>
        </w:rPr>
        <w:t>ды. Жиналған деректерді LBV және post-AGB типті объектілердің сипаттарымен салыстыру арқылы AS314 жұлдызының табиғатын түсіндіру жұмыстың негізгі мақсаты болып табылады.</w:t>
      </w:r>
    </w:p>
    <w:p w14:paraId="6FB7CFE4" w14:textId="2F859A70" w:rsidR="0035318B" w:rsidRPr="00542856" w:rsidRDefault="0035318B" w:rsidP="005133BD">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 xml:space="preserve">Негізгі </w:t>
      </w:r>
      <w:r w:rsidR="00A0199D" w:rsidRPr="00542856">
        <w:rPr>
          <w:rFonts w:ascii="Times New Roman" w:eastAsia="Times New Roman" w:hAnsi="Times New Roman" w:cs="Times New Roman"/>
          <w:i/>
          <w:iCs/>
          <w:kern w:val="0"/>
          <w:sz w:val="28"/>
          <w:szCs w:val="28"/>
          <w:lang w:eastAsia="ru-KZ"/>
          <w14:ligatures w14:val="none"/>
        </w:rPr>
        <w:t xml:space="preserve">зерттеу </w:t>
      </w:r>
      <w:r w:rsidR="0076621E">
        <w:rPr>
          <w:rFonts w:ascii="Times New Roman" w:eastAsia="Times New Roman" w:hAnsi="Times New Roman" w:cs="Times New Roman"/>
          <w:i/>
          <w:iCs/>
          <w:kern w:val="0"/>
          <w:sz w:val="28"/>
          <w:szCs w:val="28"/>
          <w:lang w:eastAsia="ru-KZ"/>
          <w14:ligatures w14:val="none"/>
        </w:rPr>
        <w:t>міндеттері</w:t>
      </w:r>
    </w:p>
    <w:p w14:paraId="045188BC" w14:textId="4E0778C7" w:rsidR="0015036F" w:rsidRDefault="0015036F" w:rsidP="005133BD">
      <w:pPr>
        <w:pStyle w:val="a7"/>
        <w:numPr>
          <w:ilvl w:val="0"/>
          <w:numId w:val="10"/>
        </w:num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 </w:t>
      </w:r>
      <w:r w:rsidR="008A114F" w:rsidRPr="008A114F">
        <w:rPr>
          <w:rFonts w:ascii="Times New Roman" w:eastAsia="Times New Roman" w:hAnsi="Times New Roman" w:cs="Times New Roman"/>
          <w:kern w:val="0"/>
          <w:sz w:val="28"/>
          <w:szCs w:val="28"/>
          <w:lang w:eastAsia="ru-KZ"/>
          <w14:ligatures w14:val="none"/>
        </w:rPr>
        <w:t xml:space="preserve">AS314 жұлдызының спектрлік және фотометриялық деректерін талдау, спектрлік энергия таралуын Castelli–Kurucz атмосфералық модельдері мен DUSTY радиация тасымалы коды арқылы модельдеу негізінде оның негізгі физикалық параметрлерін  және шаң-тозаңды қабықтың </w:t>
      </w:r>
      <w:r w:rsidR="008A114F">
        <w:rPr>
          <w:rFonts w:ascii="Times New Roman" w:eastAsia="Times New Roman" w:hAnsi="Times New Roman" w:cs="Times New Roman"/>
          <w:kern w:val="0"/>
          <w:sz w:val="28"/>
          <w:szCs w:val="28"/>
          <w:lang w:eastAsia="ru-KZ"/>
          <w14:ligatures w14:val="none"/>
        </w:rPr>
        <w:t>құрылымын</w:t>
      </w:r>
      <w:r w:rsidR="008A114F" w:rsidRPr="008A114F">
        <w:rPr>
          <w:rFonts w:ascii="Times New Roman" w:eastAsia="Times New Roman" w:hAnsi="Times New Roman" w:cs="Times New Roman"/>
          <w:kern w:val="0"/>
          <w:sz w:val="28"/>
          <w:szCs w:val="28"/>
          <w:lang w:eastAsia="ru-KZ"/>
          <w14:ligatures w14:val="none"/>
        </w:rPr>
        <w:t xml:space="preserve"> анықтау.</w:t>
      </w:r>
    </w:p>
    <w:p w14:paraId="1F7B536C" w14:textId="2F03EE01" w:rsidR="008A114F" w:rsidRDefault="00A42CC2" w:rsidP="005133BD">
      <w:pPr>
        <w:pStyle w:val="a7"/>
        <w:numPr>
          <w:ilvl w:val="0"/>
          <w:numId w:val="10"/>
        </w:num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A42CC2">
        <w:rPr>
          <w:rFonts w:ascii="Times New Roman" w:eastAsia="Times New Roman" w:hAnsi="Times New Roman" w:cs="Times New Roman"/>
          <w:kern w:val="0"/>
          <w:sz w:val="28"/>
          <w:szCs w:val="28"/>
          <w:lang w:eastAsia="ru-KZ"/>
          <w14:ligatures w14:val="none"/>
        </w:rPr>
        <w:t>AS314 жұлдызының жарықтылығын, радиусын және массасын анықтап, оның Герцшпрунг–Рассел диаграммасындағы орнын тұрғызу және Bayestar2019 картасы негізінде қашықтығын бағалау арқылы LBV және post-AGB типті жұлдыздармен салыстырып, эволюциялық статусын айқындау.</w:t>
      </w:r>
    </w:p>
    <w:p w14:paraId="197F87E5" w14:textId="3AA66621" w:rsidR="00A42CC2" w:rsidRPr="00542856" w:rsidRDefault="00F56BB5" w:rsidP="005133BD">
      <w:pPr>
        <w:pStyle w:val="a7"/>
        <w:numPr>
          <w:ilvl w:val="0"/>
          <w:numId w:val="10"/>
        </w:num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F56BB5">
        <w:rPr>
          <w:rFonts w:ascii="Times New Roman" w:eastAsia="Times New Roman" w:hAnsi="Times New Roman" w:cs="Times New Roman"/>
          <w:kern w:val="0"/>
          <w:sz w:val="28"/>
          <w:szCs w:val="28"/>
          <w:lang w:eastAsia="ru-KZ"/>
          <w14:ligatures w14:val="none"/>
        </w:rPr>
        <w:t>Жарқырау қисығы мен спектрлік сызық профильдерін талдау арқылы жұлдыз атмосферасының динамикасын зерттеу, орбиталық қозғалыстың және қосарланған компоненттің болуын тексеру.</w:t>
      </w:r>
    </w:p>
    <w:p w14:paraId="7A557867" w14:textId="1A1CC5EE" w:rsidR="009773A7" w:rsidRDefault="0035318B" w:rsidP="00F56BB5">
      <w:pPr>
        <w:pStyle w:val="a7"/>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 xml:space="preserve">Зерттеу </w:t>
      </w:r>
      <w:r w:rsidR="00B77973">
        <w:rPr>
          <w:rFonts w:ascii="Times New Roman" w:eastAsia="Times New Roman" w:hAnsi="Times New Roman" w:cs="Times New Roman"/>
          <w:i/>
          <w:iCs/>
          <w:kern w:val="0"/>
          <w:sz w:val="28"/>
          <w:szCs w:val="28"/>
          <w:lang w:eastAsia="ru-KZ"/>
          <w14:ligatures w14:val="none"/>
        </w:rPr>
        <w:t>нысаны</w:t>
      </w:r>
      <w:r w:rsidR="00B554A8" w:rsidRPr="00542856">
        <w:rPr>
          <w:rFonts w:ascii="Times New Roman" w:eastAsia="Times New Roman" w:hAnsi="Times New Roman" w:cs="Times New Roman"/>
          <w:i/>
          <w:iCs/>
          <w:kern w:val="0"/>
          <w:sz w:val="28"/>
          <w:szCs w:val="28"/>
          <w:lang w:eastAsia="ru-KZ"/>
          <w14:ligatures w14:val="none"/>
        </w:rPr>
        <w:t>:</w:t>
      </w:r>
      <w:r w:rsidRPr="00542856">
        <w:rPr>
          <w:rFonts w:ascii="Times New Roman" w:eastAsia="Times New Roman" w:hAnsi="Times New Roman" w:cs="Times New Roman"/>
          <w:kern w:val="0"/>
          <w:sz w:val="28"/>
          <w:szCs w:val="28"/>
          <w:lang w:eastAsia="ru-KZ"/>
          <w14:ligatures w14:val="none"/>
        </w:rPr>
        <w:t xml:space="preserve"> AS314 жұлдызы. </w:t>
      </w:r>
    </w:p>
    <w:p w14:paraId="703BFF66" w14:textId="6D0F3E4F" w:rsidR="00293EF6" w:rsidRPr="00C62A11" w:rsidRDefault="00293EF6" w:rsidP="00F56BB5">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i/>
          <w:iCs/>
          <w:kern w:val="0"/>
          <w:sz w:val="28"/>
          <w:szCs w:val="28"/>
          <w:lang w:eastAsia="ru-KZ"/>
          <w14:ligatures w14:val="none"/>
        </w:rPr>
        <w:t>Зерттеу пәні:</w:t>
      </w:r>
      <w:r w:rsidR="00C62A11">
        <w:rPr>
          <w:rFonts w:ascii="Times New Roman" w:eastAsia="Times New Roman" w:hAnsi="Times New Roman" w:cs="Times New Roman"/>
          <w:i/>
          <w:iCs/>
          <w:kern w:val="0"/>
          <w:sz w:val="28"/>
          <w:szCs w:val="28"/>
          <w:lang w:eastAsia="ru-KZ"/>
          <w14:ligatures w14:val="none"/>
        </w:rPr>
        <w:t xml:space="preserve"> </w:t>
      </w:r>
      <w:r w:rsidR="00C62A11" w:rsidRPr="00C62A11">
        <w:rPr>
          <w:rFonts w:ascii="Times New Roman" w:eastAsia="Times New Roman" w:hAnsi="Times New Roman" w:cs="Times New Roman"/>
          <w:kern w:val="0"/>
          <w:sz w:val="28"/>
          <w:szCs w:val="28"/>
          <w:lang w:eastAsia="ru-KZ"/>
          <w14:ligatures w14:val="none"/>
        </w:rPr>
        <w:t>AS314 жұлдызының спектрлік және фотометриялық қасиеттері</w:t>
      </w:r>
      <w:r w:rsidR="00C62A11">
        <w:rPr>
          <w:rFonts w:ascii="Times New Roman" w:eastAsia="Times New Roman" w:hAnsi="Times New Roman" w:cs="Times New Roman"/>
          <w:kern w:val="0"/>
          <w:sz w:val="28"/>
          <w:szCs w:val="28"/>
          <w:lang w:eastAsia="ru-KZ"/>
          <w14:ligatures w14:val="none"/>
        </w:rPr>
        <w:t xml:space="preserve">, </w:t>
      </w:r>
      <w:r w:rsidR="00C62A11" w:rsidRPr="00C62A11">
        <w:rPr>
          <w:rFonts w:ascii="Times New Roman" w:eastAsia="Times New Roman" w:hAnsi="Times New Roman" w:cs="Times New Roman"/>
          <w:kern w:val="0"/>
          <w:sz w:val="28"/>
          <w:szCs w:val="28"/>
          <w:lang w:eastAsia="ru-KZ"/>
          <w14:ligatures w14:val="none"/>
        </w:rPr>
        <w:t xml:space="preserve">эволюциялық табиғаты, оның негізгі параметрлері (тиімді температурасы, жарықтылығы, радиусы, массасы, арақашықтығы, </w:t>
      </w:r>
      <w:r w:rsidR="00C62A11" w:rsidRPr="00C62A11">
        <w:rPr>
          <w:rFonts w:ascii="Times New Roman" w:eastAsia="Times New Roman" w:hAnsi="Times New Roman" w:cs="Times New Roman"/>
          <w:kern w:val="0"/>
          <w:sz w:val="28"/>
          <w:szCs w:val="28"/>
          <w:lang w:eastAsia="ru-KZ"/>
          <w14:ligatures w14:val="none"/>
        </w:rPr>
        <w:lastRenderedPageBreak/>
        <w:t xml:space="preserve">жұлдызаралық </w:t>
      </w:r>
      <w:r w:rsidR="00C62A11">
        <w:rPr>
          <w:rFonts w:ascii="Times New Roman" w:eastAsia="Times New Roman" w:hAnsi="Times New Roman" w:cs="Times New Roman"/>
          <w:kern w:val="0"/>
          <w:sz w:val="28"/>
          <w:szCs w:val="28"/>
          <w:lang w:eastAsia="ru-KZ"/>
          <w14:ligatures w14:val="none"/>
        </w:rPr>
        <w:t>жұтылу шамаса</w:t>
      </w:r>
      <w:r w:rsidR="00C62A11" w:rsidRPr="00C62A11">
        <w:rPr>
          <w:rFonts w:ascii="Times New Roman" w:eastAsia="Times New Roman" w:hAnsi="Times New Roman" w:cs="Times New Roman"/>
          <w:kern w:val="0"/>
          <w:sz w:val="28"/>
          <w:szCs w:val="28"/>
          <w:lang w:eastAsia="ru-KZ"/>
          <w14:ligatures w14:val="none"/>
        </w:rPr>
        <w:t xml:space="preserve">), спектрлік энергия таралуы, жұлдыз желінің динамикасы және </w:t>
      </w:r>
      <w:r w:rsidR="00C62A11">
        <w:rPr>
          <w:rFonts w:ascii="Times New Roman" w:eastAsia="Times New Roman" w:hAnsi="Times New Roman" w:cs="Times New Roman"/>
          <w:kern w:val="0"/>
          <w:sz w:val="28"/>
          <w:szCs w:val="28"/>
          <w:lang w:eastAsia="ru-KZ"/>
          <w14:ligatures w14:val="none"/>
        </w:rPr>
        <w:t>орбиталдық қозғалысы</w:t>
      </w:r>
      <w:r w:rsidR="00C62A11" w:rsidRPr="00C62A11">
        <w:rPr>
          <w:rFonts w:ascii="Times New Roman" w:eastAsia="Times New Roman" w:hAnsi="Times New Roman" w:cs="Times New Roman"/>
          <w:kern w:val="0"/>
          <w:sz w:val="28"/>
          <w:szCs w:val="28"/>
          <w:lang w:eastAsia="ru-KZ"/>
          <w14:ligatures w14:val="none"/>
        </w:rPr>
        <w:t xml:space="preserve">. </w:t>
      </w:r>
    </w:p>
    <w:p w14:paraId="01C771FF" w14:textId="4D422489" w:rsidR="0035318B" w:rsidRPr="00542856" w:rsidRDefault="0035318B" w:rsidP="00F56BB5">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Зерттеу әдістері</w:t>
      </w:r>
    </w:p>
    <w:p w14:paraId="5B7FE886" w14:textId="2E11A88A" w:rsidR="00920D33" w:rsidRPr="00920D33" w:rsidRDefault="005B1178" w:rsidP="00920D33">
      <w:pPr>
        <w:pStyle w:val="a7"/>
        <w:numPr>
          <w:ilvl w:val="0"/>
          <w:numId w:val="10"/>
        </w:num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B1178">
        <w:rPr>
          <w:rFonts w:ascii="Times New Roman" w:eastAsia="Times New Roman" w:hAnsi="Times New Roman" w:cs="Times New Roman"/>
          <w:kern w:val="0"/>
          <w:sz w:val="28"/>
          <w:szCs w:val="28"/>
          <w:lang w:eastAsia="ru-KZ"/>
          <w14:ligatures w14:val="none"/>
        </w:rPr>
        <w:t xml:space="preserve">AS314 жұлдызының фотометриялық және </w:t>
      </w:r>
      <w:r>
        <w:rPr>
          <w:rFonts w:ascii="Times New Roman" w:eastAsia="Times New Roman" w:hAnsi="Times New Roman" w:cs="Times New Roman"/>
          <w:kern w:val="0"/>
          <w:sz w:val="28"/>
          <w:szCs w:val="28"/>
          <w:lang w:eastAsia="ru-KZ"/>
          <w14:ligatures w14:val="none"/>
        </w:rPr>
        <w:t xml:space="preserve">дәлдігі </w:t>
      </w:r>
      <w:r w:rsidRPr="005B1178">
        <w:rPr>
          <w:rFonts w:ascii="Times New Roman" w:eastAsia="Times New Roman" w:hAnsi="Times New Roman" w:cs="Times New Roman"/>
          <w:kern w:val="0"/>
          <w:sz w:val="28"/>
          <w:szCs w:val="28"/>
          <w:lang w:eastAsia="ru-KZ"/>
          <w14:ligatures w14:val="none"/>
        </w:rPr>
        <w:t>жоғары спектрлік деректерін жинау,</w:t>
      </w:r>
      <w:r>
        <w:rPr>
          <w:rFonts w:ascii="Times New Roman" w:eastAsia="Times New Roman" w:hAnsi="Times New Roman" w:cs="Times New Roman"/>
          <w:kern w:val="0"/>
          <w:sz w:val="28"/>
          <w:szCs w:val="28"/>
          <w:lang w:eastAsia="ru-KZ"/>
          <w14:ligatures w14:val="none"/>
        </w:rPr>
        <w:t xml:space="preserve"> талдау, с</w:t>
      </w:r>
      <w:r w:rsidR="00920D33" w:rsidRPr="00920D33">
        <w:rPr>
          <w:rFonts w:ascii="Times New Roman" w:eastAsia="Times New Roman" w:hAnsi="Times New Roman" w:cs="Times New Roman"/>
          <w:kern w:val="0"/>
          <w:sz w:val="28"/>
          <w:szCs w:val="28"/>
          <w:lang w:eastAsia="ru-KZ"/>
          <w14:ligatures w14:val="none"/>
        </w:rPr>
        <w:t>пектрлік энергия таралуын Castelli</w:t>
      </w:r>
      <w:r>
        <w:rPr>
          <w:rFonts w:ascii="Times New Roman" w:eastAsia="Times New Roman" w:hAnsi="Times New Roman" w:cs="Times New Roman"/>
          <w:kern w:val="0"/>
          <w:sz w:val="28"/>
          <w:szCs w:val="28"/>
          <w:lang w:eastAsia="ru-KZ"/>
          <w14:ligatures w14:val="none"/>
        </w:rPr>
        <w:t xml:space="preserve"> </w:t>
      </w:r>
      <w:r w:rsidR="00920D33" w:rsidRPr="00920D33">
        <w:rPr>
          <w:rFonts w:ascii="Times New Roman" w:eastAsia="Times New Roman" w:hAnsi="Times New Roman" w:cs="Times New Roman"/>
          <w:kern w:val="0"/>
          <w:sz w:val="28"/>
          <w:szCs w:val="28"/>
          <w:lang w:eastAsia="ru-KZ"/>
          <w14:ligatures w14:val="none"/>
        </w:rPr>
        <w:t>–Kurucz атмосфералық модельдері және DUSTY радиация тасымалы коды арқылы модельдеу</w:t>
      </w:r>
      <w:r>
        <w:rPr>
          <w:rFonts w:ascii="Times New Roman" w:eastAsia="Times New Roman" w:hAnsi="Times New Roman" w:cs="Times New Roman"/>
          <w:kern w:val="0"/>
          <w:sz w:val="28"/>
          <w:szCs w:val="28"/>
          <w:lang w:eastAsia="ru-KZ"/>
          <w14:ligatures w14:val="none"/>
        </w:rPr>
        <w:t>.</w:t>
      </w:r>
    </w:p>
    <w:p w14:paraId="6BA7F946" w14:textId="704131CB" w:rsidR="005B1178" w:rsidRDefault="005B1178" w:rsidP="00920D33">
      <w:pPr>
        <w:pStyle w:val="a7"/>
        <w:numPr>
          <w:ilvl w:val="0"/>
          <w:numId w:val="10"/>
        </w:num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B1178">
        <w:rPr>
          <w:rFonts w:ascii="Times New Roman" w:eastAsia="Times New Roman" w:hAnsi="Times New Roman" w:cs="Times New Roman"/>
          <w:kern w:val="0"/>
          <w:sz w:val="28"/>
          <w:szCs w:val="28"/>
          <w:lang w:eastAsia="ru-KZ"/>
          <w14:ligatures w14:val="none"/>
        </w:rPr>
        <w:t>Герцшпрунг</w:t>
      </w:r>
      <w:r>
        <w:rPr>
          <w:rFonts w:ascii="Times New Roman" w:eastAsia="Times New Roman" w:hAnsi="Times New Roman" w:cs="Times New Roman"/>
          <w:kern w:val="0"/>
          <w:sz w:val="28"/>
          <w:szCs w:val="28"/>
          <w:lang w:eastAsia="ru-KZ"/>
          <w14:ligatures w14:val="none"/>
        </w:rPr>
        <w:t xml:space="preserve"> </w:t>
      </w:r>
      <w:r w:rsidRPr="005B1178">
        <w:rPr>
          <w:rFonts w:ascii="Times New Roman" w:eastAsia="Times New Roman" w:hAnsi="Times New Roman" w:cs="Times New Roman"/>
          <w:kern w:val="0"/>
          <w:sz w:val="28"/>
          <w:szCs w:val="28"/>
          <w:lang w:eastAsia="ru-KZ"/>
          <w14:ligatures w14:val="none"/>
        </w:rPr>
        <w:t>–</w:t>
      </w:r>
      <w:r>
        <w:rPr>
          <w:rFonts w:ascii="Times New Roman" w:eastAsia="Times New Roman" w:hAnsi="Times New Roman" w:cs="Times New Roman"/>
          <w:kern w:val="0"/>
          <w:sz w:val="28"/>
          <w:szCs w:val="28"/>
          <w:lang w:eastAsia="ru-KZ"/>
          <w14:ligatures w14:val="none"/>
        </w:rPr>
        <w:t xml:space="preserve"> </w:t>
      </w:r>
      <w:r w:rsidRPr="005B1178">
        <w:rPr>
          <w:rFonts w:ascii="Times New Roman" w:eastAsia="Times New Roman" w:hAnsi="Times New Roman" w:cs="Times New Roman"/>
          <w:kern w:val="0"/>
          <w:sz w:val="28"/>
          <w:szCs w:val="28"/>
          <w:lang w:eastAsia="ru-KZ"/>
          <w14:ligatures w14:val="none"/>
        </w:rPr>
        <w:t xml:space="preserve">Рассел диаграммасын тұрғызу, Bayestar2019 шаң карталарын пайдаланып қашықтықты бағалау және AS314 жұлдызының </w:t>
      </w:r>
      <w:r>
        <w:rPr>
          <w:rFonts w:ascii="Times New Roman" w:eastAsia="Times New Roman" w:hAnsi="Times New Roman" w:cs="Times New Roman"/>
          <w:kern w:val="0"/>
          <w:sz w:val="28"/>
          <w:szCs w:val="28"/>
          <w:lang w:eastAsia="ru-KZ"/>
          <w14:ligatures w14:val="none"/>
        </w:rPr>
        <w:t xml:space="preserve">параметрлерін есептеу, </w:t>
      </w:r>
      <w:r w:rsidRPr="005B1178">
        <w:rPr>
          <w:rFonts w:ascii="Times New Roman" w:eastAsia="Times New Roman" w:hAnsi="Times New Roman" w:cs="Times New Roman"/>
          <w:kern w:val="0"/>
          <w:sz w:val="28"/>
          <w:szCs w:val="28"/>
          <w:lang w:eastAsia="ru-KZ"/>
          <w14:ligatures w14:val="none"/>
        </w:rPr>
        <w:t>алынған параметрлерді LBV және post-AGB типті жұлдыздармен салыстырмалы талдау.</w:t>
      </w:r>
    </w:p>
    <w:p w14:paraId="40FD7DC8" w14:textId="4B5121CC" w:rsidR="001F5543" w:rsidRDefault="001F5543" w:rsidP="00920D33">
      <w:pPr>
        <w:pStyle w:val="a7"/>
        <w:numPr>
          <w:ilvl w:val="0"/>
          <w:numId w:val="10"/>
        </w:num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920D33">
        <w:rPr>
          <w:rFonts w:ascii="Times New Roman" w:eastAsia="Times New Roman" w:hAnsi="Times New Roman" w:cs="Times New Roman"/>
          <w:kern w:val="0"/>
          <w:sz w:val="28"/>
          <w:szCs w:val="28"/>
          <w:lang w:eastAsia="ru-KZ"/>
          <w14:ligatures w14:val="none"/>
        </w:rPr>
        <w:t xml:space="preserve">AS314 жұлдызының фотометриялық және </w:t>
      </w:r>
      <w:r w:rsidR="005B1178">
        <w:rPr>
          <w:rFonts w:ascii="Times New Roman" w:eastAsia="Times New Roman" w:hAnsi="Times New Roman" w:cs="Times New Roman"/>
          <w:kern w:val="0"/>
          <w:sz w:val="28"/>
          <w:szCs w:val="28"/>
          <w:lang w:eastAsia="ru-KZ"/>
          <w14:ligatures w14:val="none"/>
        </w:rPr>
        <w:t xml:space="preserve">дәлдігі </w:t>
      </w:r>
      <w:r w:rsidRPr="00920D33">
        <w:rPr>
          <w:rFonts w:ascii="Times New Roman" w:eastAsia="Times New Roman" w:hAnsi="Times New Roman" w:cs="Times New Roman"/>
          <w:kern w:val="0"/>
          <w:sz w:val="28"/>
          <w:szCs w:val="28"/>
          <w:lang w:eastAsia="ru-KZ"/>
          <w14:ligatures w14:val="none"/>
        </w:rPr>
        <w:t>жоғары рұқсатты спектрлік деректерін</w:t>
      </w:r>
      <w:r w:rsidR="005B1178">
        <w:rPr>
          <w:rFonts w:ascii="Times New Roman" w:eastAsia="Times New Roman" w:hAnsi="Times New Roman" w:cs="Times New Roman"/>
          <w:kern w:val="0"/>
          <w:sz w:val="28"/>
          <w:szCs w:val="28"/>
          <w:lang w:eastAsia="ru-KZ"/>
          <w14:ligatures w14:val="none"/>
        </w:rPr>
        <w:t xml:space="preserve">е </w:t>
      </w:r>
      <w:r w:rsidRPr="00920D33">
        <w:rPr>
          <w:rFonts w:ascii="Times New Roman" w:eastAsia="Times New Roman" w:hAnsi="Times New Roman" w:cs="Times New Roman"/>
          <w:kern w:val="0"/>
          <w:sz w:val="28"/>
          <w:szCs w:val="28"/>
          <w:lang w:eastAsia="ru-KZ"/>
          <w14:ligatures w14:val="none"/>
        </w:rPr>
        <w:t>кросс-корреляциялық талдау</w:t>
      </w:r>
      <w:r w:rsidR="005B1178">
        <w:rPr>
          <w:rFonts w:ascii="Times New Roman" w:eastAsia="Times New Roman" w:hAnsi="Times New Roman" w:cs="Times New Roman"/>
          <w:kern w:val="0"/>
          <w:sz w:val="28"/>
          <w:szCs w:val="28"/>
          <w:lang w:eastAsia="ru-KZ"/>
          <w14:ligatures w14:val="none"/>
        </w:rPr>
        <w:t>, жарқырау қисығын тұрғызу, радиалды жылдамдықтарын анықтау, жұлдыз атмосфера</w:t>
      </w:r>
      <w:r w:rsidR="00B415A4">
        <w:rPr>
          <w:rFonts w:ascii="Times New Roman" w:eastAsia="Times New Roman" w:hAnsi="Times New Roman" w:cs="Times New Roman"/>
          <w:kern w:val="0"/>
          <w:sz w:val="28"/>
          <w:szCs w:val="28"/>
          <w:lang w:eastAsia="ru-KZ"/>
          <w14:ligatures w14:val="none"/>
        </w:rPr>
        <w:t>сының динамикасы мен орбиталдық қозғалысын Доплер эффектісі арқылы зерттеу.</w:t>
      </w:r>
      <w:r w:rsidRPr="00920D33">
        <w:rPr>
          <w:rFonts w:ascii="Times New Roman" w:eastAsia="Times New Roman" w:hAnsi="Times New Roman" w:cs="Times New Roman"/>
          <w:kern w:val="0"/>
          <w:sz w:val="28"/>
          <w:szCs w:val="28"/>
          <w:lang w:eastAsia="ru-KZ"/>
          <w14:ligatures w14:val="none"/>
        </w:rPr>
        <w:t xml:space="preserve"> </w:t>
      </w:r>
    </w:p>
    <w:p w14:paraId="5B6CE641" w14:textId="19901785" w:rsidR="0035318B" w:rsidRPr="00542856" w:rsidRDefault="00E24E0D" w:rsidP="00B415A4">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Қ</w:t>
      </w:r>
      <w:r w:rsidR="0035318B" w:rsidRPr="00542856">
        <w:rPr>
          <w:rFonts w:ascii="Times New Roman" w:eastAsia="Times New Roman" w:hAnsi="Times New Roman" w:cs="Times New Roman"/>
          <w:i/>
          <w:iCs/>
          <w:kern w:val="0"/>
          <w:sz w:val="28"/>
          <w:szCs w:val="28"/>
          <w:lang w:eastAsia="ru-KZ"/>
          <w14:ligatures w14:val="none"/>
        </w:rPr>
        <w:t xml:space="preserve">орғауға </w:t>
      </w:r>
      <w:r w:rsidR="00146406" w:rsidRPr="00542856">
        <w:rPr>
          <w:rFonts w:ascii="Times New Roman" w:eastAsia="Times New Roman" w:hAnsi="Times New Roman" w:cs="Times New Roman"/>
          <w:i/>
          <w:iCs/>
          <w:kern w:val="0"/>
          <w:sz w:val="28"/>
          <w:szCs w:val="28"/>
          <w:lang w:eastAsia="ru-KZ"/>
          <w14:ligatures w14:val="none"/>
        </w:rPr>
        <w:t>ұсынылатын</w:t>
      </w:r>
      <w:r w:rsidR="0035318B" w:rsidRPr="00542856">
        <w:rPr>
          <w:rFonts w:ascii="Times New Roman" w:eastAsia="Times New Roman" w:hAnsi="Times New Roman" w:cs="Times New Roman"/>
          <w:i/>
          <w:iCs/>
          <w:kern w:val="0"/>
          <w:sz w:val="28"/>
          <w:szCs w:val="28"/>
          <w:lang w:eastAsia="ru-KZ"/>
          <w14:ligatures w14:val="none"/>
        </w:rPr>
        <w:t xml:space="preserve"> </w:t>
      </w:r>
      <w:r w:rsidR="003879AC" w:rsidRPr="00542856">
        <w:rPr>
          <w:rFonts w:ascii="Times New Roman" w:eastAsia="Times New Roman" w:hAnsi="Times New Roman" w:cs="Times New Roman"/>
          <w:i/>
          <w:iCs/>
          <w:kern w:val="0"/>
          <w:sz w:val="28"/>
          <w:szCs w:val="28"/>
          <w:lang w:eastAsia="ru-KZ"/>
          <w14:ligatures w14:val="none"/>
        </w:rPr>
        <w:t>н</w:t>
      </w:r>
      <w:r w:rsidRPr="00542856">
        <w:rPr>
          <w:rFonts w:ascii="Times New Roman" w:eastAsia="Times New Roman" w:hAnsi="Times New Roman" w:cs="Times New Roman"/>
          <w:i/>
          <w:iCs/>
          <w:kern w:val="0"/>
          <w:sz w:val="28"/>
          <w:szCs w:val="28"/>
          <w:lang w:eastAsia="ru-KZ"/>
          <w14:ligatures w14:val="none"/>
        </w:rPr>
        <w:t xml:space="preserve">егізгі </w:t>
      </w:r>
      <w:r w:rsidR="0035318B" w:rsidRPr="00542856">
        <w:rPr>
          <w:rFonts w:ascii="Times New Roman" w:eastAsia="Times New Roman" w:hAnsi="Times New Roman" w:cs="Times New Roman"/>
          <w:i/>
          <w:iCs/>
          <w:kern w:val="0"/>
          <w:sz w:val="28"/>
          <w:szCs w:val="28"/>
          <w:lang w:eastAsia="ru-KZ"/>
          <w14:ligatures w14:val="none"/>
        </w:rPr>
        <w:t>тұжырымдар</w:t>
      </w:r>
    </w:p>
    <w:p w14:paraId="45371EF5" w14:textId="7AC4AD7C" w:rsidR="00F65251" w:rsidRPr="00F65251" w:rsidRDefault="00F65251" w:rsidP="00077696">
      <w:pPr>
        <w:spacing w:after="0" w:line="240" w:lineRule="auto"/>
        <w:ind w:left="284" w:firstLine="709"/>
        <w:jc w:val="both"/>
        <w:rPr>
          <w:rFonts w:ascii="Times New Roman" w:eastAsia="Times New Roman" w:hAnsi="Times New Roman" w:cs="Times New Roman"/>
          <w:kern w:val="0"/>
          <w:sz w:val="28"/>
          <w:szCs w:val="28"/>
          <w:lang w:val="ru-KZ" w:eastAsia="ru-KZ"/>
          <w14:ligatures w14:val="none"/>
        </w:rPr>
      </w:pPr>
      <w:r w:rsidRPr="00F65251">
        <w:rPr>
          <w:rFonts w:ascii="Times New Roman" w:eastAsia="Times New Roman" w:hAnsi="Times New Roman" w:cs="Times New Roman"/>
          <w:kern w:val="0"/>
          <w:sz w:val="28"/>
          <w:szCs w:val="28"/>
          <w:lang w:eastAsia="ru-KZ"/>
          <w14:ligatures w14:val="none"/>
        </w:rPr>
        <w:t xml:space="preserve">1. </w:t>
      </w:r>
      <w:r w:rsidR="00C85DD8" w:rsidRPr="00C85DD8">
        <w:rPr>
          <w:rFonts w:ascii="Times New Roman" w:eastAsia="Times New Roman" w:hAnsi="Times New Roman" w:cs="Times New Roman"/>
          <w:kern w:val="0"/>
          <w:sz w:val="28"/>
          <w:szCs w:val="28"/>
          <w:lang w:eastAsia="ru-KZ"/>
          <w14:ligatures w14:val="none"/>
        </w:rPr>
        <w:t xml:space="preserve">Спектрлік энергия таралуын модельдеу нәтижелері бойынша AS314 жұлдызының тиімді температурасы </w:t>
      </w:r>
      <m:oMath>
        <m:r>
          <w:rPr>
            <w:rFonts w:ascii="Cambria Math" w:eastAsia="Times New Roman" w:hAnsi="Cambria Math" w:cs="Times New Roman"/>
            <w:kern w:val="0"/>
            <w:sz w:val="28"/>
            <w:szCs w:val="28"/>
            <w:lang w:eastAsia="ru-KZ"/>
            <w14:ligatures w14:val="none"/>
          </w:rPr>
          <m:t>10 000 K</m:t>
        </m:r>
      </m:oMath>
      <w:r w:rsidR="00C85DD8" w:rsidRPr="00C85DD8">
        <w:rPr>
          <w:rFonts w:ascii="Times New Roman" w:eastAsia="Times New Roman" w:hAnsi="Times New Roman" w:cs="Times New Roman"/>
          <w:kern w:val="0"/>
          <w:sz w:val="28"/>
          <w:szCs w:val="28"/>
          <w:lang w:eastAsia="ru-KZ"/>
          <w14:ligatures w14:val="none"/>
        </w:rPr>
        <w:t xml:space="preserve"> шамасында, ал жұлдыздың айналасында оптикалық тереңдігі </w:t>
      </w:r>
      <m:oMath>
        <m:r>
          <w:rPr>
            <w:rFonts w:ascii="Cambria Math" w:eastAsia="Times New Roman" w:hAnsi="Cambria Math" w:cs="Times New Roman"/>
            <w:kern w:val="0"/>
            <w:sz w:val="28"/>
            <w:szCs w:val="28"/>
            <w:lang w:eastAsia="ru-KZ"/>
            <w14:ligatures w14:val="none"/>
          </w:rPr>
          <m:t>τ ≈ 0.1</m:t>
        </m:r>
      </m:oMath>
      <w:r w:rsidR="00C85DD8" w:rsidRPr="00C85DD8">
        <w:rPr>
          <w:rFonts w:ascii="Times New Roman" w:eastAsia="Times New Roman" w:hAnsi="Times New Roman" w:cs="Times New Roman"/>
          <w:kern w:val="0"/>
          <w:sz w:val="28"/>
          <w:szCs w:val="28"/>
          <w:lang w:eastAsia="ru-KZ"/>
          <w14:ligatures w14:val="none"/>
        </w:rPr>
        <w:t xml:space="preserve"> болатын оптикалық жұқа шаң-тозаңды қабық орналасқан.</w:t>
      </w:r>
    </w:p>
    <w:p w14:paraId="6EAB6B00" w14:textId="4607446F" w:rsidR="00F65251" w:rsidRPr="00F65251" w:rsidRDefault="00F65251" w:rsidP="00077696">
      <w:pPr>
        <w:spacing w:after="0" w:line="240" w:lineRule="auto"/>
        <w:ind w:left="284" w:firstLine="709"/>
        <w:jc w:val="both"/>
        <w:rPr>
          <w:rFonts w:ascii="Times New Roman" w:eastAsia="Times New Roman" w:hAnsi="Times New Roman" w:cs="Times New Roman"/>
          <w:kern w:val="0"/>
          <w:sz w:val="28"/>
          <w:szCs w:val="28"/>
          <w:lang w:val="ru-KZ" w:eastAsia="ru-KZ"/>
          <w14:ligatures w14:val="none"/>
        </w:rPr>
      </w:pPr>
      <w:r w:rsidRPr="00F65251">
        <w:rPr>
          <w:rFonts w:ascii="Times New Roman" w:eastAsia="Times New Roman" w:hAnsi="Times New Roman" w:cs="Times New Roman"/>
          <w:kern w:val="0"/>
          <w:sz w:val="28"/>
          <w:szCs w:val="28"/>
          <w:lang w:eastAsia="ru-KZ"/>
          <w14:ligatures w14:val="none"/>
        </w:rPr>
        <w:t xml:space="preserve">2. </w:t>
      </w:r>
      <w:r w:rsidR="00077696" w:rsidRPr="00077696">
        <w:rPr>
          <w:rFonts w:ascii="Times New Roman" w:eastAsia="Times New Roman" w:hAnsi="Times New Roman" w:cs="Times New Roman"/>
          <w:kern w:val="0"/>
          <w:sz w:val="28"/>
          <w:szCs w:val="28"/>
          <w:lang w:eastAsia="ru-KZ"/>
          <w14:ligatures w14:val="none"/>
        </w:rPr>
        <w:t xml:space="preserve">AS314 жұлдызы физикалық параметрлері мен спектрлік сипаттамалары бойынша LBV типті жұлдыздарға тән қасиеттерге ие және оның жарықтылығы post-AGB жұлдызбен салыстырғанда шамамен </w:t>
      </w:r>
      <w:r w:rsidR="00F23E1F">
        <w:rPr>
          <w:rFonts w:ascii="Times New Roman" w:eastAsia="Times New Roman" w:hAnsi="Times New Roman" w:cs="Times New Roman"/>
          <w:kern w:val="0"/>
          <w:sz w:val="28"/>
          <w:szCs w:val="28"/>
          <w:lang w:eastAsia="ru-KZ"/>
          <w14:ligatures w14:val="none"/>
        </w:rPr>
        <w:t>50</w:t>
      </w:r>
      <w:r w:rsidR="00077696" w:rsidRPr="00077696">
        <w:rPr>
          <w:rFonts w:ascii="Times New Roman" w:eastAsia="Times New Roman" w:hAnsi="Times New Roman" w:cs="Times New Roman"/>
          <w:kern w:val="0"/>
          <w:sz w:val="28"/>
          <w:szCs w:val="28"/>
          <w:lang w:eastAsia="ru-KZ"/>
          <w14:ligatures w14:val="none"/>
        </w:rPr>
        <w:t xml:space="preserve"> есе жоғары болады.</w:t>
      </w:r>
    </w:p>
    <w:p w14:paraId="0188BA53" w14:textId="179B1064" w:rsidR="00931FAE" w:rsidRDefault="00F65251" w:rsidP="0054747F">
      <w:pPr>
        <w:spacing w:after="0" w:line="240" w:lineRule="auto"/>
        <w:ind w:left="284" w:firstLine="709"/>
        <w:jc w:val="both"/>
        <w:rPr>
          <w:rFonts w:ascii="Times New Roman" w:eastAsia="Times New Roman" w:hAnsi="Times New Roman" w:cs="Times New Roman"/>
          <w:kern w:val="0"/>
          <w:sz w:val="28"/>
          <w:szCs w:val="28"/>
          <w:lang w:val="ru-KZ" w:eastAsia="ru-KZ"/>
          <w14:ligatures w14:val="none"/>
        </w:rPr>
      </w:pPr>
      <w:r w:rsidRPr="00F65251">
        <w:rPr>
          <w:rFonts w:ascii="Times New Roman" w:eastAsia="Times New Roman" w:hAnsi="Times New Roman" w:cs="Times New Roman"/>
          <w:kern w:val="0"/>
          <w:sz w:val="28"/>
          <w:szCs w:val="28"/>
          <w:lang w:eastAsia="ru-KZ"/>
          <w14:ligatures w14:val="none"/>
        </w:rPr>
        <w:t xml:space="preserve">3. </w:t>
      </w:r>
      <w:r w:rsidR="0054747F" w:rsidRPr="0054747F">
        <w:rPr>
          <w:rFonts w:ascii="Times New Roman" w:eastAsia="Times New Roman" w:hAnsi="Times New Roman" w:cs="Times New Roman"/>
          <w:kern w:val="0"/>
          <w:sz w:val="28"/>
          <w:szCs w:val="28"/>
          <w:lang w:eastAsia="ru-KZ"/>
          <w14:ligatures w14:val="none"/>
        </w:rPr>
        <w:t>AS314 жұлдызының жарқырау қисығындағы ауытқулар мен спектрлік сызық профильдеріндегі ығысулар қосарланған компоненттің әсерінен емес, жылдамдығы 100–200 км/с аралығында өзгеретін айнымалы жұлдыз желінің</w:t>
      </w:r>
      <w:r w:rsidR="0054747F">
        <w:rPr>
          <w:rFonts w:ascii="Times New Roman" w:eastAsia="Times New Roman" w:hAnsi="Times New Roman" w:cs="Times New Roman"/>
          <w:kern w:val="0"/>
          <w:sz w:val="28"/>
          <w:szCs w:val="28"/>
          <w:lang w:eastAsia="ru-KZ"/>
          <w14:ligatures w14:val="none"/>
        </w:rPr>
        <w:t xml:space="preserve"> д</w:t>
      </w:r>
      <w:r w:rsidR="0054747F" w:rsidRPr="0054747F">
        <w:rPr>
          <w:rFonts w:ascii="Times New Roman" w:eastAsia="Times New Roman" w:hAnsi="Times New Roman" w:cs="Times New Roman"/>
          <w:kern w:val="0"/>
          <w:sz w:val="28"/>
          <w:szCs w:val="28"/>
          <w:lang w:eastAsia="ru-KZ"/>
          <w14:ligatures w14:val="none"/>
        </w:rPr>
        <w:t>инамикасы нәтижесінде пайда болады.</w:t>
      </w:r>
    </w:p>
    <w:p w14:paraId="6D84DD4C" w14:textId="77777777" w:rsidR="00931FAE" w:rsidRDefault="0035318B" w:rsidP="00931FAE">
      <w:pPr>
        <w:spacing w:after="0" w:line="240" w:lineRule="auto"/>
        <w:ind w:left="284" w:firstLine="709"/>
        <w:jc w:val="both"/>
        <w:rPr>
          <w:rFonts w:ascii="Times New Roman" w:eastAsia="Times New Roman" w:hAnsi="Times New Roman" w:cs="Times New Roman"/>
          <w:kern w:val="0"/>
          <w:sz w:val="28"/>
          <w:szCs w:val="28"/>
          <w:lang w:val="ru-KZ" w:eastAsia="ru-KZ"/>
          <w14:ligatures w14:val="none"/>
        </w:rPr>
      </w:pPr>
      <w:r w:rsidRPr="00542856">
        <w:rPr>
          <w:rFonts w:ascii="Times New Roman" w:eastAsia="Times New Roman" w:hAnsi="Times New Roman" w:cs="Times New Roman"/>
          <w:i/>
          <w:iCs/>
          <w:kern w:val="0"/>
          <w:sz w:val="28"/>
          <w:szCs w:val="28"/>
          <w:lang w:eastAsia="ru-KZ"/>
          <w14:ligatures w14:val="none"/>
        </w:rPr>
        <w:t>Ғылыми жаңалығы</w:t>
      </w:r>
    </w:p>
    <w:p w14:paraId="0095BF65" w14:textId="77777777" w:rsidR="00C72861" w:rsidRDefault="00931FAE" w:rsidP="00C72861">
      <w:pPr>
        <w:spacing w:after="0" w:line="240" w:lineRule="auto"/>
        <w:ind w:left="284" w:firstLine="567"/>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 xml:space="preserve">1. </w:t>
      </w:r>
      <w:r w:rsidR="00C72861">
        <w:rPr>
          <w:rFonts w:ascii="Times New Roman" w:eastAsia="Times New Roman" w:hAnsi="Times New Roman" w:cs="Times New Roman"/>
          <w:kern w:val="0"/>
          <w:sz w:val="28"/>
          <w:szCs w:val="28"/>
          <w:lang w:eastAsia="ru-KZ"/>
          <w14:ligatures w14:val="none"/>
        </w:rPr>
        <w:t xml:space="preserve">Алғаш рет </w:t>
      </w:r>
      <w:r w:rsidR="00C72861" w:rsidRPr="00931FAE">
        <w:rPr>
          <w:rFonts w:ascii="Times New Roman" w:eastAsia="Times New Roman" w:hAnsi="Times New Roman" w:cs="Times New Roman"/>
          <w:kern w:val="0"/>
          <w:sz w:val="28"/>
          <w:szCs w:val="28"/>
          <w:lang w:eastAsia="ru-KZ"/>
          <w14:ligatures w14:val="none"/>
        </w:rPr>
        <w:t>Castelli</w:t>
      </w:r>
      <w:r w:rsidR="00C72861">
        <w:rPr>
          <w:rFonts w:ascii="Times New Roman" w:eastAsia="Times New Roman" w:hAnsi="Times New Roman" w:cs="Times New Roman"/>
          <w:kern w:val="0"/>
          <w:sz w:val="28"/>
          <w:szCs w:val="28"/>
          <w:lang w:eastAsia="ru-KZ"/>
          <w14:ligatures w14:val="none"/>
        </w:rPr>
        <w:t xml:space="preserve"> </w:t>
      </w:r>
      <w:r w:rsidR="00C72861" w:rsidRPr="00931FAE">
        <w:rPr>
          <w:rFonts w:ascii="Times New Roman" w:eastAsia="Times New Roman" w:hAnsi="Times New Roman" w:cs="Times New Roman"/>
          <w:kern w:val="0"/>
          <w:sz w:val="28"/>
          <w:szCs w:val="28"/>
          <w:lang w:eastAsia="ru-KZ"/>
          <w14:ligatures w14:val="none"/>
        </w:rPr>
        <w:t>–</w:t>
      </w:r>
      <w:r w:rsidR="00C72861">
        <w:rPr>
          <w:rFonts w:ascii="Times New Roman" w:eastAsia="Times New Roman" w:hAnsi="Times New Roman" w:cs="Times New Roman"/>
          <w:kern w:val="0"/>
          <w:sz w:val="28"/>
          <w:szCs w:val="28"/>
          <w:lang w:eastAsia="ru-KZ"/>
          <w14:ligatures w14:val="none"/>
        </w:rPr>
        <w:t xml:space="preserve"> </w:t>
      </w:r>
      <w:r w:rsidR="00C72861" w:rsidRPr="00931FAE">
        <w:rPr>
          <w:rFonts w:ascii="Times New Roman" w:eastAsia="Times New Roman" w:hAnsi="Times New Roman" w:cs="Times New Roman"/>
          <w:kern w:val="0"/>
          <w:sz w:val="28"/>
          <w:szCs w:val="28"/>
          <w:lang w:eastAsia="ru-KZ"/>
          <w14:ligatures w14:val="none"/>
        </w:rPr>
        <w:t xml:space="preserve">Kurucz атмосфералық модельдері мен DUSTY радиациялық тасымал кодын қолдану арқылы AS314 жұлдызының спектрлік энергия таралуы модельденіп, оның тиімді температурасы, жұлдызаралық </w:t>
      </w:r>
      <w:r w:rsidR="00C72861">
        <w:rPr>
          <w:rFonts w:ascii="Times New Roman" w:eastAsia="Times New Roman" w:hAnsi="Times New Roman" w:cs="Times New Roman"/>
          <w:kern w:val="0"/>
          <w:sz w:val="28"/>
          <w:szCs w:val="28"/>
          <w:lang w:eastAsia="ru-KZ"/>
          <w14:ligatures w14:val="none"/>
        </w:rPr>
        <w:t>жұтылу шамасы</w:t>
      </w:r>
      <w:r w:rsidR="00C72861" w:rsidRPr="00931FAE">
        <w:rPr>
          <w:rFonts w:ascii="Times New Roman" w:eastAsia="Times New Roman" w:hAnsi="Times New Roman" w:cs="Times New Roman"/>
          <w:kern w:val="0"/>
          <w:sz w:val="28"/>
          <w:szCs w:val="28"/>
          <w:lang w:eastAsia="ru-KZ"/>
          <w14:ligatures w14:val="none"/>
        </w:rPr>
        <w:t xml:space="preserve">, шаң-тозаңды қабығының </w:t>
      </w:r>
      <w:r w:rsidR="00C72861">
        <w:rPr>
          <w:rFonts w:ascii="Times New Roman" w:eastAsia="Times New Roman" w:hAnsi="Times New Roman" w:cs="Times New Roman"/>
          <w:kern w:val="0"/>
          <w:sz w:val="28"/>
          <w:szCs w:val="28"/>
          <w:lang w:eastAsia="ru-KZ"/>
          <w14:ligatures w14:val="none"/>
        </w:rPr>
        <w:t>құрылымы</w:t>
      </w:r>
      <w:r w:rsidR="00C72861" w:rsidRPr="00931FAE">
        <w:rPr>
          <w:rFonts w:ascii="Times New Roman" w:eastAsia="Times New Roman" w:hAnsi="Times New Roman" w:cs="Times New Roman"/>
          <w:kern w:val="0"/>
          <w:sz w:val="28"/>
          <w:szCs w:val="28"/>
          <w:lang w:eastAsia="ru-KZ"/>
          <w14:ligatures w14:val="none"/>
        </w:rPr>
        <w:t xml:space="preserve"> анықталды</w:t>
      </w:r>
      <w:r w:rsidR="00C72861">
        <w:rPr>
          <w:rFonts w:ascii="Times New Roman" w:eastAsia="Times New Roman" w:hAnsi="Times New Roman" w:cs="Times New Roman"/>
          <w:kern w:val="0"/>
          <w:sz w:val="28"/>
          <w:szCs w:val="28"/>
          <w:lang w:eastAsia="ru-KZ"/>
          <w14:ligatures w14:val="none"/>
        </w:rPr>
        <w:t>.</w:t>
      </w:r>
      <w:r w:rsidR="00C72861" w:rsidRPr="00931FAE">
        <w:rPr>
          <w:rFonts w:ascii="Times New Roman" w:eastAsia="Times New Roman" w:hAnsi="Times New Roman" w:cs="Times New Roman"/>
          <w:kern w:val="0"/>
          <w:sz w:val="28"/>
          <w:szCs w:val="28"/>
          <w:lang w:eastAsia="ru-KZ"/>
          <w14:ligatures w14:val="none"/>
        </w:rPr>
        <w:t xml:space="preserve"> </w:t>
      </w:r>
    </w:p>
    <w:p w14:paraId="2B8B56B1" w14:textId="64F5728C" w:rsidR="00060FF4" w:rsidRDefault="00C72861" w:rsidP="00060FF4">
      <w:pPr>
        <w:spacing w:after="0" w:line="240" w:lineRule="auto"/>
        <w:ind w:left="284" w:firstLine="567"/>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 xml:space="preserve">2. </w:t>
      </w:r>
      <w:r w:rsidR="00060FF4" w:rsidRPr="00060FF4">
        <w:rPr>
          <w:rFonts w:ascii="Times New Roman" w:eastAsia="Times New Roman" w:hAnsi="Times New Roman" w:cs="Times New Roman"/>
          <w:kern w:val="0"/>
          <w:sz w:val="28"/>
          <w:szCs w:val="28"/>
          <w:lang w:eastAsia="ru-KZ"/>
          <w14:ligatures w14:val="none"/>
        </w:rPr>
        <w:t xml:space="preserve">Алғаш рет алынған нәтижелер LBV және post-AGB типті жұлдыздармен салыстырылып, объектінің физикалық параметрлері </w:t>
      </w:r>
      <w:r w:rsidR="00060FF4">
        <w:rPr>
          <w:rFonts w:ascii="Times New Roman" w:eastAsia="Times New Roman" w:hAnsi="Times New Roman" w:cs="Times New Roman"/>
          <w:kern w:val="0"/>
          <w:sz w:val="28"/>
          <w:szCs w:val="28"/>
          <w:lang w:eastAsia="ru-KZ"/>
          <w14:ligatures w14:val="none"/>
        </w:rPr>
        <w:t>анықталды</w:t>
      </w:r>
      <w:r w:rsidR="00060FF4" w:rsidRPr="00060FF4">
        <w:rPr>
          <w:rFonts w:ascii="Times New Roman" w:eastAsia="Times New Roman" w:hAnsi="Times New Roman" w:cs="Times New Roman"/>
          <w:kern w:val="0"/>
          <w:sz w:val="28"/>
          <w:szCs w:val="28"/>
          <w:lang w:eastAsia="ru-KZ"/>
          <w14:ligatures w14:val="none"/>
        </w:rPr>
        <w:t xml:space="preserve"> және AS314 жұлдызының LBV типтес аса жарық жұлдыздарға тән қасиеттерге ие екендігі ғылыми тұрғыдан негізделді.</w:t>
      </w:r>
    </w:p>
    <w:p w14:paraId="0AEEFB21" w14:textId="27A59900" w:rsidR="00931FAE" w:rsidRPr="00931FAE" w:rsidRDefault="00060FF4" w:rsidP="00931FAE">
      <w:pPr>
        <w:spacing w:after="0" w:line="240" w:lineRule="auto"/>
        <w:ind w:left="284" w:firstLine="567"/>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 xml:space="preserve">3. </w:t>
      </w:r>
      <w:r w:rsidR="00495ABC" w:rsidRPr="00495ABC">
        <w:rPr>
          <w:rFonts w:ascii="Times New Roman" w:eastAsia="Times New Roman" w:hAnsi="Times New Roman" w:cs="Times New Roman"/>
          <w:kern w:val="0"/>
          <w:sz w:val="28"/>
          <w:szCs w:val="28"/>
          <w:lang w:eastAsia="ru-KZ"/>
          <w14:ligatures w14:val="none"/>
        </w:rPr>
        <w:t>Алғаш рет AS314 жұлдызы үшін соңғы 25 жылдағы жоғары дәлдікті спектрлік және фотометриялық деректерге кешенді талдау жүргізіліп, жарқырау қисығы тұрғызылды және кросс-корреляциялық әдіс негізінде радиалдық жылдамдықтардың уақыт бойынша өзгерісі зерттеліп, жұлдыз атмосферасының динамикасы мен орбиталық қозғалысы талданды.</w:t>
      </w:r>
    </w:p>
    <w:p w14:paraId="5EFAE473" w14:textId="77777777" w:rsidR="0070515D" w:rsidRDefault="0070515D" w:rsidP="005645EE">
      <w:pPr>
        <w:spacing w:after="0" w:line="240" w:lineRule="auto"/>
        <w:ind w:left="284" w:firstLine="567"/>
        <w:jc w:val="both"/>
        <w:rPr>
          <w:rFonts w:ascii="Times New Roman" w:eastAsia="Times New Roman" w:hAnsi="Times New Roman" w:cs="Times New Roman"/>
          <w:i/>
          <w:iCs/>
          <w:kern w:val="0"/>
          <w:sz w:val="28"/>
          <w:szCs w:val="28"/>
          <w:lang w:eastAsia="ru-KZ"/>
          <w14:ligatures w14:val="none"/>
        </w:rPr>
      </w:pPr>
    </w:p>
    <w:p w14:paraId="57FC677D" w14:textId="77777777" w:rsidR="0070515D" w:rsidRDefault="0070515D" w:rsidP="005645EE">
      <w:pPr>
        <w:spacing w:after="0" w:line="240" w:lineRule="auto"/>
        <w:ind w:left="284" w:firstLine="567"/>
        <w:jc w:val="both"/>
        <w:rPr>
          <w:rFonts w:ascii="Times New Roman" w:eastAsia="Times New Roman" w:hAnsi="Times New Roman" w:cs="Times New Roman"/>
          <w:i/>
          <w:iCs/>
          <w:kern w:val="0"/>
          <w:sz w:val="28"/>
          <w:szCs w:val="28"/>
          <w:lang w:eastAsia="ru-KZ"/>
          <w14:ligatures w14:val="none"/>
        </w:rPr>
      </w:pPr>
    </w:p>
    <w:p w14:paraId="478FC788" w14:textId="5A1AFA2D" w:rsidR="008D379C" w:rsidRDefault="0035318B" w:rsidP="0070515D">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lastRenderedPageBreak/>
        <w:t>Теориялық және практикалық маңыздылығы</w:t>
      </w:r>
    </w:p>
    <w:p w14:paraId="5B259F24" w14:textId="77777777" w:rsidR="00F638CF" w:rsidRPr="00F638CF" w:rsidRDefault="00F638CF" w:rsidP="00F638CF">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F638CF">
        <w:rPr>
          <w:rFonts w:ascii="Times New Roman" w:eastAsia="Times New Roman" w:hAnsi="Times New Roman" w:cs="Times New Roman"/>
          <w:kern w:val="0"/>
          <w:sz w:val="28"/>
          <w:szCs w:val="28"/>
          <w:lang w:eastAsia="ru-KZ"/>
          <w14:ligatures w14:val="none"/>
        </w:rPr>
        <w:t>Бұл зерттеу AS314 жұлдызының эволюциялық табиғатын нақтылап, жоғары массалы жұлдыздардағы масса жоғалту, жұлдыз желі және шаң-тозаң түзілу процестерін түсінуге үлес қосады. Қолданылған спектрлік талдау, кросс-корреляциялық әдіс және спектрлік энергия таралуын модельдеу тәсілдері LBV және post-AGB типті жұлдыздарды ажыратуда және олардың физикалық параметрлерін анықтауда тиімді әдістемелік негіз ұсынады.</w:t>
      </w:r>
    </w:p>
    <w:p w14:paraId="4D570583" w14:textId="05AA251E" w:rsidR="00F638CF" w:rsidRPr="00F638CF" w:rsidRDefault="00F638CF" w:rsidP="00F638CF">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F638CF">
        <w:rPr>
          <w:rFonts w:ascii="Times New Roman" w:eastAsia="Times New Roman" w:hAnsi="Times New Roman" w:cs="Times New Roman"/>
          <w:kern w:val="0"/>
          <w:sz w:val="28"/>
          <w:szCs w:val="28"/>
          <w:lang w:eastAsia="ru-KZ"/>
          <w14:ligatures w14:val="none"/>
        </w:rPr>
        <w:t>Практикалық тұрғыдан жұмыс заманауи астрономиялық деректерді өңдеу мен модельдеудің толық алгоритмін көрсетеді және ашық деректерді пайдаланып ұқсас объектілерге дербес зерттеу жүргізуге мүмкіндік береді. Нәтижелерді оқу процесіне арнайы курс немесе практикалық сабақ ретінде енгізуге болады, сондай-ақ жоғары массалы жұлдыздарды зерттеуге бағытталған</w:t>
      </w:r>
      <w:r>
        <w:rPr>
          <w:rFonts w:ascii="Times New Roman" w:eastAsia="Times New Roman" w:hAnsi="Times New Roman" w:cs="Times New Roman"/>
          <w:kern w:val="0"/>
          <w:sz w:val="28"/>
          <w:szCs w:val="28"/>
          <w:lang w:eastAsia="ru-KZ"/>
          <w14:ligatures w14:val="none"/>
        </w:rPr>
        <w:t xml:space="preserve"> мемлекетпен қаржыландыратын</w:t>
      </w:r>
      <w:r w:rsidRPr="00F638CF">
        <w:rPr>
          <w:rFonts w:ascii="Times New Roman" w:eastAsia="Times New Roman" w:hAnsi="Times New Roman" w:cs="Times New Roman"/>
          <w:kern w:val="0"/>
          <w:sz w:val="28"/>
          <w:szCs w:val="28"/>
          <w:lang w:eastAsia="ru-KZ"/>
          <w14:ligatures w14:val="none"/>
        </w:rPr>
        <w:t xml:space="preserve"> ғылыми жобаларды дамытуға негіз бола алады.</w:t>
      </w:r>
    </w:p>
    <w:p w14:paraId="5ABFFCA2" w14:textId="77777777" w:rsidR="00561892" w:rsidRPr="00542856" w:rsidRDefault="00561892" w:rsidP="00DC6AE6">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Автордың жеке үлесі</w:t>
      </w:r>
    </w:p>
    <w:p w14:paraId="124BB5C3" w14:textId="77777777" w:rsidR="00561892" w:rsidRPr="00542856" w:rsidRDefault="00561892" w:rsidP="00DC6AE6">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Зерттеу жұмысының барлық талдаулары мен нәтижелері автордың тікелей қатысуымен орындалды. Зерттеу мақсаттары мен әдістері ғылыми жетекшілермен бірлесіп анықталды, ал алынған нәтижелер талқыланып, салыстырмалы қорытындылар жасалды.</w:t>
      </w:r>
    </w:p>
    <w:p w14:paraId="7D88A452" w14:textId="0BCF89C8" w:rsidR="00561892" w:rsidRPr="00542856" w:rsidRDefault="00561892" w:rsidP="00DC6AE6">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 xml:space="preserve">Нәтижелердің </w:t>
      </w:r>
      <w:r w:rsidR="00B67FA4" w:rsidRPr="00542856">
        <w:rPr>
          <w:rFonts w:ascii="Times New Roman" w:eastAsia="Times New Roman" w:hAnsi="Times New Roman" w:cs="Times New Roman"/>
          <w:i/>
          <w:iCs/>
          <w:kern w:val="0"/>
          <w:sz w:val="28"/>
          <w:szCs w:val="28"/>
          <w:lang w:eastAsia="ru-KZ"/>
          <w14:ligatures w14:val="none"/>
        </w:rPr>
        <w:t>сенімділігі</w:t>
      </w:r>
    </w:p>
    <w:p w14:paraId="7E14DD9D" w14:textId="401BA4A6" w:rsidR="00561892" w:rsidRPr="00542856" w:rsidRDefault="00561892" w:rsidP="00DC6AE6">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Ғылыми нәтижелердің сенімділігі қолданылған әдістердің дұрыстығымен, бақылау деректерінің сәйкес келуімен және ұқсас объектілер бойынша басқа авторлардың еңбектерімен үйлесуімен расталады.</w:t>
      </w:r>
    </w:p>
    <w:p w14:paraId="0186CBBF" w14:textId="2796F96D" w:rsidR="00561892" w:rsidRPr="00542856" w:rsidRDefault="00561892" w:rsidP="00DC6AE6">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Жұмыстың апробациясы</w:t>
      </w:r>
    </w:p>
    <w:p w14:paraId="43A79E62" w14:textId="77777777" w:rsidR="00DC6AE6" w:rsidRPr="00DC6AE6" w:rsidRDefault="00DC6AE6" w:rsidP="00DC6AE6">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DC6AE6">
        <w:rPr>
          <w:rFonts w:ascii="Times New Roman" w:eastAsia="Times New Roman" w:hAnsi="Times New Roman" w:cs="Times New Roman"/>
          <w:kern w:val="0"/>
          <w:sz w:val="28"/>
          <w:szCs w:val="28"/>
          <w:lang w:eastAsia="ru-KZ"/>
          <w14:ligatures w14:val="none"/>
        </w:rPr>
        <w:t xml:space="preserve">Зерттеу нәтижелері халықаралық және республикалық ғылыми конференциялар мен басылымдарда ұсынылған. Thomson Reuters және Scopus халықаралық деректер базасына енетін жоғары импакт-факторлы журналдардағы мақала: </w:t>
      </w:r>
    </w:p>
    <w:p w14:paraId="1073E09C" w14:textId="77777777" w:rsidR="00DC6AE6" w:rsidRPr="00DC6AE6" w:rsidRDefault="00DC6AE6" w:rsidP="00DC6AE6">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DC6AE6">
        <w:rPr>
          <w:rFonts w:ascii="Times New Roman" w:eastAsia="Times New Roman" w:hAnsi="Times New Roman" w:cs="Times New Roman"/>
          <w:kern w:val="0"/>
          <w:sz w:val="28"/>
          <w:szCs w:val="28"/>
          <w:lang w:eastAsia="ru-KZ"/>
          <w14:ligatures w14:val="none"/>
        </w:rPr>
        <w:t xml:space="preserve">1. </w:t>
      </w:r>
      <w:r w:rsidRPr="00DC6AE6">
        <w:rPr>
          <w:rFonts w:ascii="Times New Roman" w:eastAsia="Times New Roman" w:hAnsi="Times New Roman" w:cs="Times New Roman"/>
          <w:kern w:val="0"/>
          <w:sz w:val="28"/>
          <w:szCs w:val="28"/>
          <w:u w:val="single"/>
          <w:lang w:eastAsia="ru-KZ"/>
          <w14:ligatures w14:val="none"/>
        </w:rPr>
        <w:t>Bakhytkyzy A.</w:t>
      </w:r>
      <w:r w:rsidRPr="00DC6AE6">
        <w:rPr>
          <w:rFonts w:ascii="Times New Roman" w:eastAsia="Times New Roman" w:hAnsi="Times New Roman" w:cs="Times New Roman"/>
          <w:kern w:val="0"/>
          <w:sz w:val="28"/>
          <w:szCs w:val="28"/>
          <w:lang w:eastAsia="ru-KZ"/>
          <w14:ligatures w14:val="none"/>
        </w:rPr>
        <w:t>, Miroshnichenko A. S., Klochkova V. G., Panchuk V. E., Zharikov S. V., Mahy L., Van Winckel H., Agishev A. T., Khokhlov S. A.</w:t>
      </w:r>
      <w:r w:rsidRPr="00DC6AE6">
        <w:rPr>
          <w:rFonts w:ascii="Times New Roman" w:eastAsia="Times New Roman" w:hAnsi="Times New Roman" w:cs="Times New Roman"/>
          <w:kern w:val="0"/>
          <w:sz w:val="28"/>
          <w:szCs w:val="28"/>
          <w:lang w:eastAsia="ru-KZ"/>
          <w14:ligatures w14:val="none"/>
        </w:rPr>
        <w:br/>
        <w:t xml:space="preserve">AS 314: A Massive Dusty Hypergiant or a Low-Mass Post-Asymptotic Giant Branch Object? //Galaxies. – 2025. – </w:t>
      </w:r>
      <w:r w:rsidRPr="00DC6AE6">
        <w:rPr>
          <w:rFonts w:ascii="Times New Roman" w:eastAsia="Times New Roman" w:hAnsi="Times New Roman" w:cs="Times New Roman"/>
          <w:kern w:val="0"/>
          <w:sz w:val="28"/>
          <w:szCs w:val="28"/>
          <w:lang w:val="en-US" w:eastAsia="ru-KZ"/>
          <w14:ligatures w14:val="none"/>
        </w:rPr>
        <w:t>Vol</w:t>
      </w:r>
      <w:r w:rsidRPr="00DC6AE6">
        <w:rPr>
          <w:rFonts w:ascii="Times New Roman" w:eastAsia="Times New Roman" w:hAnsi="Times New Roman" w:cs="Times New Roman"/>
          <w:kern w:val="0"/>
          <w:sz w:val="28"/>
          <w:szCs w:val="28"/>
          <w:lang w:eastAsia="ru-KZ"/>
          <w14:ligatures w14:val="none"/>
        </w:rPr>
        <w:t>. 13. – №. 2. – P. 17.</w:t>
      </w:r>
    </w:p>
    <w:p w14:paraId="487C6D54" w14:textId="77777777" w:rsidR="00DC6AE6" w:rsidRPr="00DC6AE6" w:rsidRDefault="00DC6AE6" w:rsidP="00DC6AE6">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DC6AE6">
        <w:rPr>
          <w:rFonts w:ascii="Times New Roman" w:eastAsia="Times New Roman" w:hAnsi="Times New Roman" w:cs="Times New Roman"/>
          <w:kern w:val="0"/>
          <w:sz w:val="28"/>
          <w:szCs w:val="28"/>
          <w:lang w:eastAsia="ru-KZ"/>
          <w14:ligatures w14:val="none"/>
        </w:rPr>
        <w:t>Қазақстан Республикасы Ғылым және жоғары білім министрлігінің Білім және ғылым саласындағы бақылау комитеті ұсынған басылымдарда жарияланған мақала:</w:t>
      </w:r>
    </w:p>
    <w:p w14:paraId="687B133E" w14:textId="77777777" w:rsidR="00DC6AE6" w:rsidRPr="00DC6AE6" w:rsidRDefault="00DC6AE6" w:rsidP="00DC6AE6">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DC6AE6">
        <w:rPr>
          <w:rFonts w:ascii="Times New Roman" w:eastAsia="Times New Roman" w:hAnsi="Times New Roman" w:cs="Times New Roman"/>
          <w:kern w:val="0"/>
          <w:sz w:val="28"/>
          <w:szCs w:val="28"/>
          <w:lang w:eastAsia="ru-KZ"/>
          <w14:ligatures w14:val="none"/>
        </w:rPr>
        <w:t xml:space="preserve">1. Gyuchtash A., Nurmakhametova S., Vaidman N., Khokhlov S., Agishev A., </w:t>
      </w:r>
      <w:r w:rsidRPr="00DC6AE6">
        <w:rPr>
          <w:rFonts w:ascii="Times New Roman" w:eastAsia="Times New Roman" w:hAnsi="Times New Roman" w:cs="Times New Roman"/>
          <w:kern w:val="0"/>
          <w:sz w:val="28"/>
          <w:szCs w:val="28"/>
          <w:u w:val="single"/>
          <w:lang w:eastAsia="ru-KZ"/>
          <w14:ligatures w14:val="none"/>
        </w:rPr>
        <w:t>Bakhytkyzy A.</w:t>
      </w:r>
      <w:r w:rsidRPr="00DC6AE6">
        <w:rPr>
          <w:rFonts w:ascii="Times New Roman" w:eastAsia="Times New Roman" w:hAnsi="Times New Roman" w:cs="Times New Roman"/>
          <w:kern w:val="0"/>
          <w:sz w:val="28"/>
          <w:szCs w:val="28"/>
          <w:lang w:eastAsia="ru-KZ"/>
          <w14:ligatures w14:val="none"/>
        </w:rPr>
        <w:t xml:space="preserve"> (2025). A method for determining the physical parameters of hot supergiants based on spectral energy distribution analysis. //Physical Sciences and Technology. – 2025. – Т. 12. – №. 1-2. – С. 45-56.</w:t>
      </w:r>
    </w:p>
    <w:p w14:paraId="549E28A9" w14:textId="0AB99BB3" w:rsidR="00DC6AE6" w:rsidRDefault="00DC6AE6" w:rsidP="00DC6AE6">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DC6AE6">
        <w:rPr>
          <w:rFonts w:ascii="Times New Roman" w:eastAsia="Times New Roman" w:hAnsi="Times New Roman" w:cs="Times New Roman"/>
          <w:kern w:val="0"/>
          <w:sz w:val="28"/>
          <w:szCs w:val="28"/>
          <w:lang w:eastAsia="ru-KZ"/>
          <w14:ligatures w14:val="none"/>
        </w:rPr>
        <w:t>Сондай-ақ, 2024 жылы өткен (14-19 қазан) «Hot Stars. Life with Circumstellar Matter» атты халықаралық конференциясында «AS314: A Massive Dusty Hypergiant or a Low-Mass Post-Asymptotic Giant Branch Object?» тақырыбында ауызша баяндама ұсынылды.</w:t>
      </w:r>
    </w:p>
    <w:p w14:paraId="63304D25" w14:textId="77777777" w:rsidR="0070515D" w:rsidRDefault="0070515D" w:rsidP="00DC6AE6">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p>
    <w:p w14:paraId="528AADE4" w14:textId="678E8FD2" w:rsidR="00DC6AE6" w:rsidRPr="00DC6AE6" w:rsidRDefault="00DC6AE6" w:rsidP="00DC6AE6">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DC6AE6">
        <w:rPr>
          <w:rFonts w:ascii="Times New Roman" w:eastAsia="Times New Roman" w:hAnsi="Times New Roman" w:cs="Times New Roman"/>
          <w:i/>
          <w:iCs/>
          <w:kern w:val="0"/>
          <w:sz w:val="28"/>
          <w:szCs w:val="28"/>
          <w:lang w:eastAsia="ru-KZ"/>
          <w14:ligatures w14:val="none"/>
        </w:rPr>
        <w:lastRenderedPageBreak/>
        <w:t>Зерттеу жұмысының ғылыми жобалармен байланысы</w:t>
      </w:r>
    </w:p>
    <w:p w14:paraId="2D3DDD25" w14:textId="77777777" w:rsidR="00DC6AE6" w:rsidRPr="00DC6AE6" w:rsidRDefault="00DC6AE6" w:rsidP="0070515D">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DC6AE6">
        <w:rPr>
          <w:rFonts w:ascii="Times New Roman" w:eastAsia="Times New Roman" w:hAnsi="Times New Roman" w:cs="Times New Roman"/>
          <w:kern w:val="0"/>
          <w:sz w:val="28"/>
          <w:szCs w:val="28"/>
          <w:lang w:eastAsia="ru-KZ"/>
          <w14:ligatures w14:val="none"/>
        </w:rPr>
        <w:t>Бұл диссертациялық жұмыс Қазақстан Республикасы Ғылым және жоғары білім министрлігінің Ғылым комитеті қаржыландыратын №AP23484898 «Галактикалық ыстық аса алыптардың іргелі параметрлерін анықтаудың заманауи әдісін дамыту» атты ғылыми жоба аясында орындалды.</w:t>
      </w:r>
    </w:p>
    <w:p w14:paraId="7FFE77DC" w14:textId="2F5A69F1" w:rsidR="007D6F5B" w:rsidRPr="00542856" w:rsidRDefault="009A6008" w:rsidP="0070515D">
      <w:pPr>
        <w:spacing w:after="0" w:line="240" w:lineRule="auto"/>
        <w:ind w:left="284" w:firstLine="709"/>
        <w:jc w:val="both"/>
        <w:rPr>
          <w:rFonts w:ascii="Times New Roman" w:eastAsia="Times New Roman" w:hAnsi="Times New Roman" w:cs="Times New Roman"/>
          <w:i/>
          <w:iCs/>
          <w:kern w:val="0"/>
          <w:sz w:val="28"/>
          <w:szCs w:val="28"/>
          <w:lang w:eastAsia="ru-KZ"/>
          <w14:ligatures w14:val="none"/>
        </w:rPr>
      </w:pPr>
      <w:r w:rsidRPr="00542856">
        <w:rPr>
          <w:rFonts w:ascii="Times New Roman" w:eastAsia="Times New Roman" w:hAnsi="Times New Roman" w:cs="Times New Roman"/>
          <w:i/>
          <w:iCs/>
          <w:kern w:val="0"/>
          <w:sz w:val="28"/>
          <w:szCs w:val="28"/>
          <w:lang w:eastAsia="ru-KZ"/>
          <w14:ligatures w14:val="none"/>
        </w:rPr>
        <w:t>Диссертациялық жұмыстың көлемі мен құрылымы</w:t>
      </w:r>
    </w:p>
    <w:p w14:paraId="7162CBAE" w14:textId="5EAEE0FE" w:rsidR="001554C6" w:rsidRPr="00542856" w:rsidRDefault="00795CBA" w:rsidP="0070515D">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sidRPr="00542856">
        <w:rPr>
          <w:rFonts w:ascii="Times New Roman" w:eastAsia="Times New Roman" w:hAnsi="Times New Roman" w:cs="Times New Roman"/>
          <w:kern w:val="0"/>
          <w:sz w:val="28"/>
          <w:szCs w:val="28"/>
          <w:lang w:eastAsia="ru-KZ"/>
          <w14:ligatures w14:val="none"/>
        </w:rPr>
        <w:t xml:space="preserve">Диссертациялық жұмыс кіріспеден, </w:t>
      </w:r>
      <w:r w:rsidR="00F006CB" w:rsidRPr="00542856">
        <w:rPr>
          <w:rFonts w:ascii="Times New Roman" w:eastAsia="Times New Roman" w:hAnsi="Times New Roman" w:cs="Times New Roman"/>
          <w:kern w:val="0"/>
          <w:sz w:val="28"/>
          <w:szCs w:val="28"/>
          <w:lang w:eastAsia="ru-KZ"/>
          <w14:ligatures w14:val="none"/>
        </w:rPr>
        <w:t>төрт</w:t>
      </w:r>
      <w:r w:rsidRPr="00542856">
        <w:rPr>
          <w:rFonts w:ascii="Times New Roman" w:eastAsia="Times New Roman" w:hAnsi="Times New Roman" w:cs="Times New Roman"/>
          <w:kern w:val="0"/>
          <w:sz w:val="28"/>
          <w:szCs w:val="28"/>
          <w:lang w:eastAsia="ru-KZ"/>
          <w14:ligatures w14:val="none"/>
        </w:rPr>
        <w:t xml:space="preserve"> негізгі бөлімнен, қорытындыдан және пайдаланылған әдебиеттер тізімі</w:t>
      </w:r>
      <w:r w:rsidR="00F006CB" w:rsidRPr="00542856">
        <w:rPr>
          <w:rFonts w:ascii="Times New Roman" w:eastAsia="Times New Roman" w:hAnsi="Times New Roman" w:cs="Times New Roman"/>
          <w:kern w:val="0"/>
          <w:sz w:val="28"/>
          <w:szCs w:val="28"/>
          <w:lang w:eastAsia="ru-KZ"/>
          <w14:ligatures w14:val="none"/>
        </w:rPr>
        <w:t xml:space="preserve"> мен </w:t>
      </w:r>
      <w:r w:rsidR="006157DB">
        <w:rPr>
          <w:rFonts w:ascii="Times New Roman" w:eastAsia="Times New Roman" w:hAnsi="Times New Roman" w:cs="Times New Roman"/>
          <w:kern w:val="0"/>
          <w:sz w:val="28"/>
          <w:szCs w:val="28"/>
          <w:lang w:eastAsia="ru-KZ"/>
          <w14:ligatures w14:val="none"/>
        </w:rPr>
        <w:t xml:space="preserve">2 </w:t>
      </w:r>
      <w:r w:rsidR="00F006CB" w:rsidRPr="00542856">
        <w:rPr>
          <w:rFonts w:ascii="Times New Roman" w:eastAsia="Times New Roman" w:hAnsi="Times New Roman" w:cs="Times New Roman"/>
          <w:kern w:val="0"/>
          <w:sz w:val="28"/>
          <w:szCs w:val="28"/>
          <w:lang w:eastAsia="ru-KZ"/>
          <w14:ligatures w14:val="none"/>
        </w:rPr>
        <w:t xml:space="preserve">қосымша бөлімінен </w:t>
      </w:r>
      <w:r w:rsidRPr="00542856">
        <w:rPr>
          <w:rFonts w:ascii="Times New Roman" w:eastAsia="Times New Roman" w:hAnsi="Times New Roman" w:cs="Times New Roman"/>
          <w:kern w:val="0"/>
          <w:sz w:val="28"/>
          <w:szCs w:val="28"/>
          <w:lang w:eastAsia="ru-KZ"/>
          <w14:ligatures w14:val="none"/>
        </w:rPr>
        <w:t xml:space="preserve">тұрады. Жұмыс </w:t>
      </w:r>
      <w:r w:rsidR="00293EF6">
        <w:rPr>
          <w:rFonts w:ascii="Times New Roman" w:eastAsia="Times New Roman" w:hAnsi="Times New Roman" w:cs="Times New Roman"/>
          <w:kern w:val="0"/>
          <w:sz w:val="28"/>
          <w:szCs w:val="28"/>
          <w:lang w:eastAsia="ru-KZ"/>
          <w14:ligatures w14:val="none"/>
        </w:rPr>
        <w:t>12</w:t>
      </w:r>
      <w:r w:rsidR="00BC33DB">
        <w:rPr>
          <w:rFonts w:ascii="Times New Roman" w:eastAsia="Times New Roman" w:hAnsi="Times New Roman" w:cs="Times New Roman"/>
          <w:kern w:val="0"/>
          <w:sz w:val="28"/>
          <w:szCs w:val="28"/>
          <w:lang w:eastAsia="ru-KZ"/>
          <w14:ligatures w14:val="none"/>
        </w:rPr>
        <w:t>0</w:t>
      </w:r>
      <w:r w:rsidRPr="00542856">
        <w:rPr>
          <w:rFonts w:ascii="Times New Roman" w:eastAsia="Times New Roman" w:hAnsi="Times New Roman" w:cs="Times New Roman"/>
          <w:kern w:val="0"/>
          <w:sz w:val="28"/>
          <w:szCs w:val="28"/>
          <w:lang w:eastAsia="ru-KZ"/>
          <w14:ligatures w14:val="none"/>
        </w:rPr>
        <w:t xml:space="preserve"> беттен тұрады, оның ішінде </w:t>
      </w:r>
      <w:r w:rsidR="00FB3E05">
        <w:rPr>
          <w:rFonts w:ascii="Times New Roman" w:eastAsia="Times New Roman" w:hAnsi="Times New Roman" w:cs="Times New Roman"/>
          <w:kern w:val="0"/>
          <w:sz w:val="28"/>
          <w:szCs w:val="28"/>
          <w:lang w:eastAsia="ru-KZ"/>
          <w14:ligatures w14:val="none"/>
        </w:rPr>
        <w:t>35</w:t>
      </w:r>
      <w:r w:rsidRPr="00542856">
        <w:rPr>
          <w:rFonts w:ascii="Times New Roman" w:eastAsia="Times New Roman" w:hAnsi="Times New Roman" w:cs="Times New Roman"/>
          <w:kern w:val="0"/>
          <w:sz w:val="28"/>
          <w:szCs w:val="28"/>
          <w:lang w:eastAsia="ru-KZ"/>
          <w14:ligatures w14:val="none"/>
        </w:rPr>
        <w:t xml:space="preserve"> сурет, 7 кесте, және </w:t>
      </w:r>
      <w:r w:rsidR="00E46D84" w:rsidRPr="00542856">
        <w:rPr>
          <w:rFonts w:ascii="Times New Roman" w:eastAsia="Times New Roman" w:hAnsi="Times New Roman" w:cs="Times New Roman"/>
          <w:kern w:val="0"/>
          <w:sz w:val="28"/>
          <w:szCs w:val="28"/>
          <w:lang w:eastAsia="ru-KZ"/>
          <w14:ligatures w14:val="none"/>
        </w:rPr>
        <w:t>7</w:t>
      </w:r>
      <w:r w:rsidR="00FB3E05">
        <w:rPr>
          <w:rFonts w:ascii="Times New Roman" w:eastAsia="Times New Roman" w:hAnsi="Times New Roman" w:cs="Times New Roman"/>
          <w:kern w:val="0"/>
          <w:sz w:val="28"/>
          <w:szCs w:val="28"/>
          <w:lang w:eastAsia="ru-KZ"/>
          <w14:ligatures w14:val="none"/>
        </w:rPr>
        <w:t>9</w:t>
      </w:r>
      <w:r w:rsidRPr="00542856">
        <w:rPr>
          <w:rFonts w:ascii="Times New Roman" w:eastAsia="Times New Roman" w:hAnsi="Times New Roman" w:cs="Times New Roman"/>
          <w:kern w:val="0"/>
          <w:sz w:val="28"/>
          <w:szCs w:val="28"/>
          <w:lang w:eastAsia="ru-KZ"/>
          <w14:ligatures w14:val="none"/>
        </w:rPr>
        <w:t xml:space="preserve"> әдебиет көзі қамтылған.</w:t>
      </w:r>
    </w:p>
    <w:p w14:paraId="0359334C" w14:textId="34580398" w:rsidR="008B024A" w:rsidRPr="008B024A" w:rsidRDefault="008B024A" w:rsidP="008B024A">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Бірінше бөлімде</w:t>
      </w:r>
      <w:r w:rsidRPr="008B024A">
        <w:rPr>
          <w:rFonts w:ascii="Times New Roman" w:eastAsia="Times New Roman" w:hAnsi="Times New Roman" w:cs="Times New Roman"/>
          <w:kern w:val="0"/>
          <w:sz w:val="28"/>
          <w:szCs w:val="28"/>
          <w:lang w:eastAsia="ru-KZ"/>
          <w14:ligatures w14:val="none"/>
        </w:rPr>
        <w:t xml:space="preserve"> LBV және post-AGB типті жұлдыздардың эволюциялық ерекшеліктері, физикалық сипаттамалары және классификация мәселелері қарастырылып, Gaia және Bayestar деректері арқылы қашықтықты бағалау әдістері сипатталды.</w:t>
      </w:r>
    </w:p>
    <w:p w14:paraId="1011A6EE" w14:textId="1BC84710" w:rsidR="008B024A" w:rsidRPr="008B024A" w:rsidRDefault="008B024A" w:rsidP="008B024A">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Екінші бөлімде</w:t>
      </w:r>
      <w:r w:rsidRPr="008B024A">
        <w:rPr>
          <w:rFonts w:ascii="Times New Roman" w:eastAsia="Times New Roman" w:hAnsi="Times New Roman" w:cs="Times New Roman"/>
          <w:kern w:val="0"/>
          <w:sz w:val="28"/>
          <w:szCs w:val="28"/>
          <w:lang w:eastAsia="ru-KZ"/>
          <w14:ligatures w14:val="none"/>
        </w:rPr>
        <w:t xml:space="preserve"> AS314 жұлдызына жүргізілген спектрлік және фотометриялық бақылаулар, деректерді өңдеу әдістемесі және қолданылған талдау тәсілдері баяндалды.</w:t>
      </w:r>
    </w:p>
    <w:p w14:paraId="103DB468" w14:textId="4187398B" w:rsidR="008B024A" w:rsidRPr="008B024A" w:rsidRDefault="008B024A" w:rsidP="008B024A">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Үшінші</w:t>
      </w:r>
      <w:r w:rsidR="009A5AB0">
        <w:rPr>
          <w:rFonts w:ascii="Times New Roman" w:eastAsia="Times New Roman" w:hAnsi="Times New Roman" w:cs="Times New Roman"/>
          <w:kern w:val="0"/>
          <w:sz w:val="28"/>
          <w:szCs w:val="28"/>
          <w:lang w:eastAsia="ru-KZ"/>
          <w14:ligatures w14:val="none"/>
        </w:rPr>
        <w:t xml:space="preserve"> бөлімде</w:t>
      </w:r>
      <w:r w:rsidRPr="008B024A">
        <w:rPr>
          <w:rFonts w:ascii="Times New Roman" w:eastAsia="Times New Roman" w:hAnsi="Times New Roman" w:cs="Times New Roman"/>
          <w:kern w:val="0"/>
          <w:sz w:val="28"/>
          <w:szCs w:val="28"/>
          <w:lang w:eastAsia="ru-KZ"/>
          <w14:ligatures w14:val="none"/>
        </w:rPr>
        <w:t xml:space="preserve"> AS314 жұлдызының фотометриялық ерекшеліктері зерттеліп, жарық қисығы талданып, спектрлік энергия таралуы модельденді және негізгі нәтижелер қорытындыланды.</w:t>
      </w:r>
    </w:p>
    <w:p w14:paraId="2A3EB93F" w14:textId="0BDC14C7" w:rsidR="008B024A" w:rsidRPr="008B024A" w:rsidRDefault="009A5AB0" w:rsidP="008B024A">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Төртінші бөлімде</w:t>
      </w:r>
      <w:r w:rsidR="008B024A" w:rsidRPr="008B024A">
        <w:rPr>
          <w:rFonts w:ascii="Times New Roman" w:eastAsia="Times New Roman" w:hAnsi="Times New Roman" w:cs="Times New Roman"/>
          <w:kern w:val="0"/>
          <w:sz w:val="28"/>
          <w:szCs w:val="28"/>
          <w:lang w:eastAsia="ru-KZ"/>
          <w14:ligatures w14:val="none"/>
        </w:rPr>
        <w:t xml:space="preserve"> жұлдыздың спектрлік ерекшеліктері, физикалық параметрлері анықталып, олар LBV және post-AGB жұлдыздарымен салыстырылды.</w:t>
      </w:r>
    </w:p>
    <w:p w14:paraId="435579F5" w14:textId="5223834D" w:rsidR="008B024A" w:rsidRPr="008B024A" w:rsidRDefault="009A5AB0" w:rsidP="008B024A">
      <w:pPr>
        <w:spacing w:after="0" w:line="240" w:lineRule="auto"/>
        <w:ind w:left="284" w:firstLine="709"/>
        <w:jc w:val="both"/>
        <w:rPr>
          <w:rFonts w:ascii="Times New Roman" w:eastAsia="Times New Roman" w:hAnsi="Times New Roman" w:cs="Times New Roman"/>
          <w:kern w:val="0"/>
          <w:sz w:val="28"/>
          <w:szCs w:val="28"/>
          <w:lang w:eastAsia="ru-KZ"/>
          <w14:ligatures w14:val="none"/>
        </w:rPr>
      </w:pPr>
      <w:r>
        <w:rPr>
          <w:rFonts w:ascii="Times New Roman" w:eastAsia="Times New Roman" w:hAnsi="Times New Roman" w:cs="Times New Roman"/>
          <w:kern w:val="0"/>
          <w:sz w:val="28"/>
          <w:szCs w:val="28"/>
          <w:lang w:eastAsia="ru-KZ"/>
          <w14:ligatures w14:val="none"/>
        </w:rPr>
        <w:t xml:space="preserve">Әр бөлім соңында сол бөлім бойынша негізгі нәтижелер мен </w:t>
      </w:r>
      <w:r w:rsidR="006157DB">
        <w:rPr>
          <w:rFonts w:ascii="Times New Roman" w:eastAsia="Times New Roman" w:hAnsi="Times New Roman" w:cs="Times New Roman"/>
          <w:kern w:val="0"/>
          <w:sz w:val="28"/>
          <w:szCs w:val="28"/>
          <w:lang w:eastAsia="ru-KZ"/>
          <w14:ligatures w14:val="none"/>
        </w:rPr>
        <w:t>қорытындылары келтірілді. Қ</w:t>
      </w:r>
      <w:r w:rsidR="008B024A" w:rsidRPr="008B024A">
        <w:rPr>
          <w:rFonts w:ascii="Times New Roman" w:eastAsia="Times New Roman" w:hAnsi="Times New Roman" w:cs="Times New Roman"/>
          <w:kern w:val="0"/>
          <w:sz w:val="28"/>
          <w:szCs w:val="28"/>
          <w:lang w:eastAsia="ru-KZ"/>
          <w14:ligatures w14:val="none"/>
        </w:rPr>
        <w:t xml:space="preserve">орытынды бөлімінде алынған нәтижелер жинақталып, </w:t>
      </w:r>
      <w:r w:rsidR="006157DB">
        <w:rPr>
          <w:rFonts w:ascii="Times New Roman" w:eastAsia="Times New Roman" w:hAnsi="Times New Roman" w:cs="Times New Roman"/>
          <w:kern w:val="0"/>
          <w:sz w:val="28"/>
          <w:szCs w:val="28"/>
          <w:lang w:eastAsia="ru-KZ"/>
          <w14:ligatures w14:val="none"/>
        </w:rPr>
        <w:t xml:space="preserve">қорғауға ұсынған тұжырымдар бойынша негіздеме </w:t>
      </w:r>
      <w:r w:rsidR="008B024A" w:rsidRPr="008B024A">
        <w:rPr>
          <w:rFonts w:ascii="Times New Roman" w:eastAsia="Times New Roman" w:hAnsi="Times New Roman" w:cs="Times New Roman"/>
          <w:kern w:val="0"/>
          <w:sz w:val="28"/>
          <w:szCs w:val="28"/>
          <w:lang w:eastAsia="ru-KZ"/>
          <w14:ligatures w14:val="none"/>
        </w:rPr>
        <w:t>берілді.</w:t>
      </w:r>
    </w:p>
    <w:p w14:paraId="01688307" w14:textId="77777777" w:rsidR="007937FB" w:rsidRPr="00542856" w:rsidRDefault="007937FB" w:rsidP="008B024A">
      <w:pPr>
        <w:spacing w:after="0" w:line="240" w:lineRule="auto"/>
        <w:ind w:left="284" w:firstLine="709"/>
        <w:jc w:val="both"/>
        <w:rPr>
          <w:rFonts w:ascii="Times New Roman" w:eastAsia="Times New Roman" w:hAnsi="Times New Roman" w:cs="Times New Roman"/>
          <w:b/>
          <w:bCs/>
          <w:kern w:val="0"/>
          <w:lang w:eastAsia="ru-KZ"/>
          <w14:ligatures w14:val="none"/>
        </w:rPr>
      </w:pPr>
    </w:p>
    <w:p w14:paraId="1F752A2B"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701510AC"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35F7FB53"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6C4FC48C"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2AD35803"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346C7BB7"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7930EFEA"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34747A05"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27D977A0"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0E27AF49"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708D1857"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3EF05C8E"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097DA6BD"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23237C98" w14:textId="77777777" w:rsidR="001C7019"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7FC055D0" w14:textId="77777777" w:rsidR="0070515D" w:rsidRDefault="0070515D" w:rsidP="005645EE">
      <w:pPr>
        <w:spacing w:after="0" w:line="240" w:lineRule="auto"/>
        <w:ind w:left="284"/>
        <w:jc w:val="both"/>
        <w:rPr>
          <w:rFonts w:ascii="Times New Roman" w:eastAsia="Times New Roman" w:hAnsi="Times New Roman" w:cs="Times New Roman"/>
          <w:b/>
          <w:bCs/>
          <w:kern w:val="0"/>
          <w:lang w:eastAsia="ru-KZ"/>
          <w14:ligatures w14:val="none"/>
        </w:rPr>
      </w:pPr>
    </w:p>
    <w:p w14:paraId="3EFFBCAC" w14:textId="77777777" w:rsidR="0070515D" w:rsidRPr="00542856" w:rsidRDefault="0070515D" w:rsidP="005645EE">
      <w:pPr>
        <w:spacing w:after="0" w:line="240" w:lineRule="auto"/>
        <w:ind w:left="284"/>
        <w:jc w:val="both"/>
        <w:rPr>
          <w:rFonts w:ascii="Times New Roman" w:eastAsia="Times New Roman" w:hAnsi="Times New Roman" w:cs="Times New Roman"/>
          <w:b/>
          <w:bCs/>
          <w:kern w:val="0"/>
          <w:lang w:eastAsia="ru-KZ"/>
          <w14:ligatures w14:val="none"/>
        </w:rPr>
      </w:pPr>
    </w:p>
    <w:p w14:paraId="09D6DD99"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7D47A430"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0F0C2B35" w14:textId="77777777" w:rsidR="001C7019" w:rsidRPr="00542856" w:rsidRDefault="001C7019" w:rsidP="005645EE">
      <w:pPr>
        <w:spacing w:after="0" w:line="240" w:lineRule="auto"/>
        <w:ind w:left="284"/>
        <w:jc w:val="both"/>
        <w:rPr>
          <w:rFonts w:ascii="Times New Roman" w:eastAsia="Times New Roman" w:hAnsi="Times New Roman" w:cs="Times New Roman"/>
          <w:b/>
          <w:bCs/>
          <w:kern w:val="0"/>
          <w:lang w:eastAsia="ru-KZ"/>
          <w14:ligatures w14:val="none"/>
        </w:rPr>
      </w:pPr>
    </w:p>
    <w:p w14:paraId="67C44C45" w14:textId="2C9C6D7A" w:rsidR="00BC70B1" w:rsidRPr="00542856" w:rsidRDefault="008772E2" w:rsidP="00B33504">
      <w:pPr>
        <w:pStyle w:val="1"/>
        <w:spacing w:before="0" w:after="0" w:line="240" w:lineRule="auto"/>
        <w:ind w:left="284" w:firstLine="709"/>
        <w:jc w:val="both"/>
        <w:rPr>
          <w:rFonts w:ascii="Times New Roman" w:hAnsi="Times New Roman" w:cs="Times New Roman"/>
          <w:b/>
          <w:bCs/>
          <w:color w:val="auto"/>
          <w:sz w:val="28"/>
          <w:szCs w:val="28"/>
        </w:rPr>
      </w:pPr>
      <w:bookmarkStart w:id="3" w:name="_Toc222951944"/>
      <w:r w:rsidRPr="00542856">
        <w:rPr>
          <w:rFonts w:ascii="Times New Roman" w:hAnsi="Times New Roman" w:cs="Times New Roman"/>
          <w:b/>
          <w:bCs/>
          <w:color w:val="auto"/>
          <w:sz w:val="28"/>
          <w:szCs w:val="28"/>
        </w:rPr>
        <w:lastRenderedPageBreak/>
        <w:t>1 LBV ЖӘНЕ POST-AGB ТИПТІ ЖҰЛДЫЗДАРДЫҢ ЭВОЛЮЦИЯ ЖОЛДАРЫ МЕН САЛЫСТЫРМАЛЫ СИПАТТАМАСЫ</w:t>
      </w:r>
      <w:bookmarkEnd w:id="3"/>
    </w:p>
    <w:p w14:paraId="6A3BD39C" w14:textId="77777777" w:rsidR="00763638" w:rsidRPr="00542856" w:rsidRDefault="00763638" w:rsidP="00B33504">
      <w:pPr>
        <w:spacing w:after="0"/>
        <w:ind w:left="284" w:firstLine="709"/>
        <w:jc w:val="both"/>
      </w:pPr>
    </w:p>
    <w:p w14:paraId="12264201" w14:textId="05F12C12" w:rsidR="003B526E" w:rsidRPr="00542856" w:rsidRDefault="00633949" w:rsidP="00B33504">
      <w:pPr>
        <w:pStyle w:val="2"/>
        <w:spacing w:before="0" w:after="0" w:line="240" w:lineRule="auto"/>
        <w:ind w:left="284" w:firstLine="709"/>
        <w:jc w:val="both"/>
        <w:rPr>
          <w:rFonts w:ascii="Times New Roman" w:hAnsi="Times New Roman" w:cs="Times New Roman"/>
          <w:color w:val="auto"/>
          <w:sz w:val="28"/>
          <w:szCs w:val="28"/>
        </w:rPr>
      </w:pPr>
      <w:bookmarkStart w:id="4" w:name="_Toc222951945"/>
      <w:r w:rsidRPr="00542856">
        <w:rPr>
          <w:rFonts w:ascii="Times New Roman" w:hAnsi="Times New Roman" w:cs="Times New Roman"/>
          <w:color w:val="auto"/>
          <w:sz w:val="28"/>
          <w:szCs w:val="28"/>
        </w:rPr>
        <w:t>1.</w:t>
      </w:r>
      <w:r w:rsidR="0091243A" w:rsidRPr="00542856">
        <w:rPr>
          <w:rFonts w:ascii="Times New Roman" w:hAnsi="Times New Roman" w:cs="Times New Roman"/>
          <w:color w:val="auto"/>
          <w:sz w:val="28"/>
          <w:szCs w:val="28"/>
        </w:rPr>
        <w:t>1</w:t>
      </w:r>
      <w:r w:rsidRPr="00542856">
        <w:rPr>
          <w:rFonts w:ascii="Times New Roman" w:hAnsi="Times New Roman" w:cs="Times New Roman"/>
          <w:color w:val="auto"/>
          <w:sz w:val="28"/>
          <w:szCs w:val="28"/>
        </w:rPr>
        <w:t xml:space="preserve"> Post-AGB жұлдыздарының </w:t>
      </w:r>
      <w:r w:rsidR="00877BC9" w:rsidRPr="00542856">
        <w:rPr>
          <w:rFonts w:ascii="Times New Roman" w:hAnsi="Times New Roman" w:cs="Times New Roman"/>
          <w:color w:val="auto"/>
          <w:sz w:val="28"/>
          <w:szCs w:val="28"/>
        </w:rPr>
        <w:t xml:space="preserve">физикалық ерекшеліктері мен </w:t>
      </w:r>
      <w:r w:rsidR="007506A3" w:rsidRPr="00542856">
        <w:rPr>
          <w:rFonts w:ascii="Times New Roman" w:hAnsi="Times New Roman" w:cs="Times New Roman"/>
          <w:color w:val="auto"/>
          <w:sz w:val="28"/>
          <w:szCs w:val="28"/>
        </w:rPr>
        <w:t>эв</w:t>
      </w:r>
      <w:r w:rsidR="00877BC9" w:rsidRPr="00542856">
        <w:rPr>
          <w:rFonts w:ascii="Times New Roman" w:hAnsi="Times New Roman" w:cs="Times New Roman"/>
          <w:color w:val="auto"/>
          <w:sz w:val="28"/>
          <w:szCs w:val="28"/>
        </w:rPr>
        <w:t>олюция кезеңдері</w:t>
      </w:r>
      <w:bookmarkEnd w:id="4"/>
    </w:p>
    <w:p w14:paraId="70F33415" w14:textId="776AA64D" w:rsidR="00957DFB" w:rsidRPr="00542856" w:rsidRDefault="006267BD" w:rsidP="00B33504">
      <w:pPr>
        <w:pStyle w:val="ae"/>
        <w:spacing w:before="0" w:beforeAutospacing="0" w:after="0" w:afterAutospacing="0"/>
        <w:ind w:left="284" w:firstLine="709"/>
        <w:jc w:val="both"/>
        <w:rPr>
          <w:sz w:val="28"/>
          <w:szCs w:val="28"/>
        </w:rPr>
      </w:pPr>
      <w:r w:rsidRPr="00542856">
        <w:rPr>
          <w:sz w:val="28"/>
          <w:szCs w:val="28"/>
        </w:rPr>
        <w:t xml:space="preserve">Post-AGB жұлдыздары </w:t>
      </w:r>
      <w:r w:rsidR="00BF1F61" w:rsidRPr="00542856">
        <w:rPr>
          <w:sz w:val="28"/>
          <w:szCs w:val="28"/>
        </w:rPr>
        <w:t xml:space="preserve">– </w:t>
      </w:r>
      <w:r w:rsidR="00FD3F71" w:rsidRPr="00542856">
        <w:rPr>
          <w:sz w:val="28"/>
          <w:szCs w:val="28"/>
        </w:rPr>
        <w:t xml:space="preserve">массасы шамамен </w:t>
      </w:r>
      <m:oMath>
        <m:r>
          <w:rPr>
            <w:rFonts w:ascii="Cambria Math" w:hAnsi="Cambria Math"/>
            <w:sz w:val="28"/>
            <w:szCs w:val="28"/>
          </w:rPr>
          <m:t>1-8</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m:t>
            </m:r>
          </m:sub>
        </m:sSub>
      </m:oMath>
      <w:r w:rsidR="00FD3F71" w:rsidRPr="00542856">
        <w:rPr>
          <w:sz w:val="28"/>
          <w:szCs w:val="28"/>
        </w:rPr>
        <w:t xml:space="preserve"> болатын</w:t>
      </w:r>
      <w:r w:rsidR="00C266E1" w:rsidRPr="00542856">
        <w:rPr>
          <w:sz w:val="28"/>
          <w:szCs w:val="28"/>
        </w:rPr>
        <w:t>,</w:t>
      </w:r>
      <w:r w:rsidR="00FD3F71" w:rsidRPr="00542856">
        <w:rPr>
          <w:sz w:val="28"/>
          <w:szCs w:val="28"/>
        </w:rPr>
        <w:t xml:space="preserve"> </w:t>
      </w:r>
      <w:r w:rsidR="00C266E1" w:rsidRPr="00542856">
        <w:rPr>
          <w:sz w:val="28"/>
          <w:szCs w:val="28"/>
        </w:rPr>
        <w:t>өмірлік циклінің соңғы кезеңіне жақындаған, өтпелі эволюциялық күйдегі жұлдыздар. Атауы «асимптоталық алыптар тармағынан кейінгі» деген мағынаны білдіреді және бұл жұлдыздардың AGB фазасын аяқтап, ақырында ақ ергежейліге айналатын жолының бастапқы бөлігін сипаттайды. Бұл фаза салыстырмалы түрде қысқа уақытқа созылғанымен, жұлдыз эволюциясының аса маңызды кезеңі болып саналады. Себебі дәл осы сәтте жұлдыздың ядросында құрылымдық өзгерістер орын алып, ал сыртқы кеңістікте бұрын жоғалтылған заттардан тұратын газды-шаңды қабық қалыптасады. Эволюциялық тұрғыдан алғанда, post-AGB дамуын үш өзара жалғасатын кезеңмен сипаттауға болады: алдымен AGB кезеңінің соңында жұлдыз масса жоғалту үдерісін бастайды; кейін сыртқы қабығынан толық айырылғаннан соң, температурасы артып, жарықтылығын уақытша тұрақты деңгейде ұстап тұрады; ал егер ядро жеткілікті қызса, қоршаған ортаға иондаушы сәуле тарата алады, бұл кезде жұлдыз планеталық тұмандықтың орталық жұлдызына айналып, ақырында ақ ергежейліге өтеді</w:t>
      </w:r>
      <w:r w:rsidR="00AD24F8" w:rsidRPr="00542856">
        <w:rPr>
          <w:sz w:val="28"/>
          <w:szCs w:val="28"/>
        </w:rPr>
        <w:t xml:space="preserve"> [1</w:t>
      </w:r>
      <w:r w:rsidR="001F0BB9" w:rsidRPr="00542856">
        <w:rPr>
          <w:sz w:val="28"/>
          <w:szCs w:val="28"/>
        </w:rPr>
        <w:t>,</w:t>
      </w:r>
      <w:r w:rsidR="002279BA" w:rsidRPr="00542856">
        <w:rPr>
          <w:sz w:val="28"/>
          <w:szCs w:val="28"/>
        </w:rPr>
        <w:t>2</w:t>
      </w:r>
      <w:r w:rsidR="00AD24F8" w:rsidRPr="00542856">
        <w:rPr>
          <w:sz w:val="28"/>
          <w:szCs w:val="28"/>
        </w:rPr>
        <w:t>]</w:t>
      </w:r>
      <w:r w:rsidR="00C266E1" w:rsidRPr="00542856">
        <w:rPr>
          <w:sz w:val="28"/>
          <w:szCs w:val="28"/>
        </w:rPr>
        <w:t>.</w:t>
      </w:r>
    </w:p>
    <w:p w14:paraId="07AC349B" w14:textId="77777777" w:rsidR="00B33504" w:rsidRPr="00542856" w:rsidRDefault="00CA64D9" w:rsidP="00B33504">
      <w:pPr>
        <w:pStyle w:val="ae"/>
        <w:spacing w:before="0" w:beforeAutospacing="0" w:after="0" w:afterAutospacing="0"/>
        <w:ind w:left="284" w:firstLine="709"/>
        <w:jc w:val="both"/>
        <w:rPr>
          <w:sz w:val="28"/>
          <w:szCs w:val="28"/>
        </w:rPr>
      </w:pPr>
      <w:r w:rsidRPr="00542856">
        <w:rPr>
          <w:sz w:val="28"/>
          <w:szCs w:val="28"/>
        </w:rPr>
        <w:t xml:space="preserve">Post-AGB жұлдыздарында сыртқы өзгерістер, негізінен, жұлдыздың өз массасын жоғалтуымен байланысты. AGB фазасының соңында жұлдыз желдер арқылы өзінің сыртқы газды қабатын кеңістікке таратады. Бұл үдеріс бірнеше мың жылдықтарға созылады және нәтижесінде жұлдыз сыртқы конвективті қабығынан толығымен айырылады. Конвективті қабық </w:t>
      </w:r>
      <w:r w:rsidR="00BA2200" w:rsidRPr="00542856">
        <w:rPr>
          <w:sz w:val="28"/>
          <w:szCs w:val="28"/>
        </w:rPr>
        <w:t xml:space="preserve">– </w:t>
      </w:r>
      <w:r w:rsidRPr="00542856">
        <w:rPr>
          <w:sz w:val="28"/>
          <w:szCs w:val="28"/>
        </w:rPr>
        <w:t xml:space="preserve"> жұлдыздың энергияны зат ағыны арқылы тасымалдайтын сыртқы бөлімі, оның жоғалуы жұлдыздың радиусын күрт кішірейтіп, құрылымын түбегейлі өзгертеді. Осыдан кейін жұлдыз біртіндеп тығыз ядро қалдырып, қызу мен жарықтылық бойынша жаңа эволюциялық траекторияға өтеді</w:t>
      </w:r>
      <w:r w:rsidR="00FC6FE5" w:rsidRPr="00542856">
        <w:rPr>
          <w:sz w:val="28"/>
          <w:szCs w:val="28"/>
        </w:rPr>
        <w:t xml:space="preserve"> [3]</w:t>
      </w:r>
      <w:r w:rsidRPr="00542856">
        <w:rPr>
          <w:sz w:val="28"/>
          <w:szCs w:val="28"/>
        </w:rPr>
        <w:t>.</w:t>
      </w:r>
      <w:r w:rsidR="00E72AD7" w:rsidRPr="00542856">
        <w:rPr>
          <w:sz w:val="28"/>
          <w:szCs w:val="28"/>
        </w:rPr>
        <w:tab/>
      </w:r>
    </w:p>
    <w:p w14:paraId="5C12261C" w14:textId="02CCD8F7" w:rsidR="00082102" w:rsidRPr="00542856" w:rsidRDefault="00957DFB" w:rsidP="00B33504">
      <w:pPr>
        <w:pStyle w:val="ae"/>
        <w:spacing w:before="0" w:beforeAutospacing="0" w:after="0" w:afterAutospacing="0"/>
        <w:ind w:left="284" w:firstLine="709"/>
        <w:jc w:val="both"/>
        <w:rPr>
          <w:sz w:val="28"/>
          <w:szCs w:val="28"/>
        </w:rPr>
      </w:pPr>
      <w:r w:rsidRPr="00542856">
        <w:rPr>
          <w:sz w:val="28"/>
          <w:szCs w:val="28"/>
        </w:rPr>
        <w:t>Сонымен қатар,</w:t>
      </w:r>
      <w:r w:rsidR="00030F00" w:rsidRPr="00542856">
        <w:rPr>
          <w:sz w:val="28"/>
          <w:szCs w:val="28"/>
        </w:rPr>
        <w:t xml:space="preserve"> я</w:t>
      </w:r>
      <w:r w:rsidRPr="00542856">
        <w:rPr>
          <w:sz w:val="28"/>
          <w:szCs w:val="28"/>
        </w:rPr>
        <w:t xml:space="preserve">дроның айналасында сутек жанатын қабық болады, бірақ белгілі бір уақытта бұл жану үдерісі тоқтап, оның орнына гелий қабатында жарылыстар орын алады. Мұндай жарылыстар кезінде ядро ішінде энергия күрт көбейіп, ішкі және сыртқы қабаттарда тепе-теңдік бұзылады. Осы процестер кезінде жұлдыздың ішінен ауыр элементтер сыртқы қабаттарға шығып кетуі мүмкін. Бұл құбылыс </w:t>
      </w:r>
      <w:r w:rsidR="005A6356" w:rsidRPr="00542856">
        <w:rPr>
          <w:sz w:val="28"/>
          <w:szCs w:val="28"/>
        </w:rPr>
        <w:t>астрономияда</w:t>
      </w:r>
      <w:r w:rsidRPr="00542856">
        <w:rPr>
          <w:sz w:val="28"/>
          <w:szCs w:val="28"/>
        </w:rPr>
        <w:t xml:space="preserve"> </w:t>
      </w:r>
      <w:r w:rsidR="005A6356" w:rsidRPr="00542856">
        <w:rPr>
          <w:sz w:val="28"/>
          <w:szCs w:val="28"/>
        </w:rPr>
        <w:t>«</w:t>
      </w:r>
      <w:r w:rsidRPr="00542856">
        <w:rPr>
          <w:sz w:val="28"/>
          <w:szCs w:val="28"/>
        </w:rPr>
        <w:t>dredge-up</w:t>
      </w:r>
      <w:r w:rsidR="005A6356" w:rsidRPr="00542856">
        <w:rPr>
          <w:sz w:val="28"/>
          <w:szCs w:val="28"/>
        </w:rPr>
        <w:t>»</w:t>
      </w:r>
      <w:r w:rsidRPr="00542856">
        <w:rPr>
          <w:sz w:val="28"/>
          <w:szCs w:val="28"/>
        </w:rPr>
        <w:t xml:space="preserve"> </w:t>
      </w:r>
      <w:r w:rsidR="005A6356" w:rsidRPr="00542856">
        <w:rPr>
          <w:sz w:val="28"/>
          <w:szCs w:val="28"/>
        </w:rPr>
        <w:t>ұғымы ретінде кеңінен таралған</w:t>
      </w:r>
      <w:r w:rsidRPr="00542856">
        <w:rPr>
          <w:sz w:val="28"/>
          <w:szCs w:val="28"/>
        </w:rPr>
        <w:t>.</w:t>
      </w:r>
      <w:r w:rsidR="00082102" w:rsidRPr="00542856">
        <w:rPr>
          <w:sz w:val="28"/>
          <w:szCs w:val="28"/>
        </w:rPr>
        <w:t xml:space="preserve"> </w:t>
      </w:r>
      <w:r w:rsidRPr="00542856">
        <w:rPr>
          <w:sz w:val="28"/>
          <w:szCs w:val="28"/>
        </w:rPr>
        <w:t xml:space="preserve">Нәтижесінде, жұлдыздың атмосферасында ауыр элементтердің мөлшері артып, әсіресе көміртек мөлшері оттегіден асып түседі. </w:t>
      </w:r>
      <w:r w:rsidR="00351196" w:rsidRPr="00542856">
        <w:rPr>
          <w:sz w:val="28"/>
          <w:szCs w:val="28"/>
        </w:rPr>
        <w:t>Мұндай жұлдыздар көміртекке бай атмосферасымен ерекшеленеді және олардың спектрінде белгілі көміртек молекулаларының (C₂, CN, CH) айқын абсорбциялық сызықтар байқалады. Бұл белгілер, әсіресе, көрінетін және жақын инфрақызыл диапазонда күшейе түседі және оттегіге бай жұлдыздардан анық ажыратуға мүмкіндік береді</w:t>
      </w:r>
      <w:r w:rsidR="00A55FAE" w:rsidRPr="00542856">
        <w:rPr>
          <w:sz w:val="28"/>
          <w:szCs w:val="28"/>
        </w:rPr>
        <w:t xml:space="preserve"> [</w:t>
      </w:r>
      <w:r w:rsidR="00082102" w:rsidRPr="00542856">
        <w:rPr>
          <w:sz w:val="28"/>
          <w:szCs w:val="28"/>
        </w:rPr>
        <w:t>3</w:t>
      </w:r>
      <w:r w:rsidR="001F0BB9" w:rsidRPr="00542856">
        <w:rPr>
          <w:sz w:val="28"/>
          <w:szCs w:val="28"/>
        </w:rPr>
        <w:t>,</w:t>
      </w:r>
      <w:r w:rsidR="00FC6FE5" w:rsidRPr="00542856">
        <w:rPr>
          <w:sz w:val="28"/>
          <w:szCs w:val="28"/>
        </w:rPr>
        <w:t>4</w:t>
      </w:r>
      <w:r w:rsidR="00A55FAE" w:rsidRPr="00542856">
        <w:rPr>
          <w:sz w:val="28"/>
          <w:szCs w:val="28"/>
        </w:rPr>
        <w:t>]</w:t>
      </w:r>
      <w:r w:rsidRPr="00542856">
        <w:rPr>
          <w:sz w:val="28"/>
          <w:szCs w:val="28"/>
        </w:rPr>
        <w:t>.</w:t>
      </w:r>
    </w:p>
    <w:p w14:paraId="349F4071" w14:textId="2C06428C" w:rsidR="005B3EE3" w:rsidRPr="00542856" w:rsidRDefault="006267BD" w:rsidP="00B33504">
      <w:pPr>
        <w:pStyle w:val="ae"/>
        <w:spacing w:before="0" w:beforeAutospacing="0" w:after="0" w:afterAutospacing="0"/>
        <w:ind w:left="284" w:firstLine="709"/>
        <w:jc w:val="both"/>
        <w:rPr>
          <w:sz w:val="28"/>
          <w:szCs w:val="28"/>
        </w:rPr>
      </w:pPr>
      <w:r w:rsidRPr="00542856">
        <w:rPr>
          <w:sz w:val="28"/>
          <w:szCs w:val="28"/>
        </w:rPr>
        <w:lastRenderedPageBreak/>
        <w:t>Жоғалтылған массаның көп бөлігі молекулалық газ және шаң түрінде жұлдыз айналасында қалып қояды. Бұл шаң</w:t>
      </w:r>
      <w:r w:rsidR="005B3EE3" w:rsidRPr="00542856">
        <w:rPr>
          <w:sz w:val="28"/>
          <w:szCs w:val="28"/>
        </w:rPr>
        <w:t>-</w:t>
      </w:r>
      <w:r w:rsidRPr="00542856">
        <w:rPr>
          <w:sz w:val="28"/>
          <w:szCs w:val="28"/>
        </w:rPr>
        <w:t>тозаң</w:t>
      </w:r>
      <w:r w:rsidR="005B3EE3" w:rsidRPr="00542856">
        <w:rPr>
          <w:sz w:val="28"/>
          <w:szCs w:val="28"/>
        </w:rPr>
        <w:t>ды</w:t>
      </w:r>
      <w:r w:rsidRPr="00542856">
        <w:rPr>
          <w:sz w:val="28"/>
          <w:szCs w:val="28"/>
        </w:rPr>
        <w:t xml:space="preserve"> қабық жұлдыз сәулесін жұтып, инфрақызыл диапазонда қайта сәуле шығарады. Сондықтан post-AGB объектілерін көп жағдайда </w:t>
      </w:r>
      <w:r w:rsidR="00FA6539" w:rsidRPr="00542856">
        <w:rPr>
          <w:sz w:val="28"/>
          <w:szCs w:val="28"/>
        </w:rPr>
        <w:t>IRAS немесе Spitzer секілді дерек</w:t>
      </w:r>
      <w:r w:rsidR="00F00DBE" w:rsidRPr="00542856">
        <w:rPr>
          <w:sz w:val="28"/>
          <w:szCs w:val="28"/>
        </w:rPr>
        <w:t xml:space="preserve">қорларынан </w:t>
      </w:r>
      <w:r w:rsidRPr="00542856">
        <w:rPr>
          <w:sz w:val="28"/>
          <w:szCs w:val="28"/>
        </w:rPr>
        <w:t xml:space="preserve">табуға болады. Қабықтың массасы, құрамындағы шаң/газ қатынасы және геометриясы әртүрлі болуы мүмкін. Қабық </w:t>
      </w:r>
      <w:r w:rsidR="005B3EE3" w:rsidRPr="00542856">
        <w:rPr>
          <w:sz w:val="28"/>
          <w:szCs w:val="28"/>
        </w:rPr>
        <w:t>өте</w:t>
      </w:r>
      <w:r w:rsidRPr="00542856">
        <w:rPr>
          <w:sz w:val="28"/>
          <w:szCs w:val="28"/>
        </w:rPr>
        <w:t xml:space="preserve"> тығыз болса, жұлдызды оптикалық диапазонда бақылау қиынға соғады.</w:t>
      </w:r>
    </w:p>
    <w:p w14:paraId="51B1FFF3" w14:textId="4EAC5315" w:rsidR="00CE6914" w:rsidRPr="00542856" w:rsidRDefault="006267BD" w:rsidP="00B33504">
      <w:pPr>
        <w:pStyle w:val="ae"/>
        <w:spacing w:before="0" w:beforeAutospacing="0" w:after="0" w:afterAutospacing="0"/>
        <w:ind w:left="284" w:firstLine="709"/>
        <w:jc w:val="both"/>
        <w:rPr>
          <w:sz w:val="28"/>
          <w:szCs w:val="28"/>
        </w:rPr>
      </w:pPr>
      <w:r w:rsidRPr="00542856">
        <w:rPr>
          <w:sz w:val="28"/>
          <w:szCs w:val="28"/>
        </w:rPr>
        <w:t xml:space="preserve">Post-AGB фазасының ұзақтығы </w:t>
      </w:r>
      <w:r w:rsidR="00A71A46" w:rsidRPr="00542856">
        <w:rPr>
          <w:sz w:val="28"/>
          <w:szCs w:val="28"/>
        </w:rPr>
        <w:t>–</w:t>
      </w:r>
      <w:r w:rsidR="00844C9C" w:rsidRPr="00542856">
        <w:rPr>
          <w:sz w:val="28"/>
          <w:szCs w:val="28"/>
        </w:rPr>
        <w:t xml:space="preserve"> </w:t>
      </w:r>
      <w:r w:rsidRPr="00542856">
        <w:rPr>
          <w:sz w:val="28"/>
          <w:szCs w:val="28"/>
        </w:rPr>
        <w:t>жұлдыз ядросының массасына, қабықтың тығыздығына және массаның бұрынғы жоғалу</w:t>
      </w:r>
      <w:r w:rsidR="00CE6914" w:rsidRPr="00542856">
        <w:rPr>
          <w:sz w:val="28"/>
          <w:szCs w:val="28"/>
        </w:rPr>
        <w:t xml:space="preserve">ына </w:t>
      </w:r>
      <w:r w:rsidRPr="00542856">
        <w:rPr>
          <w:sz w:val="28"/>
          <w:szCs w:val="28"/>
        </w:rPr>
        <w:t>байланысты. Мысалы, массасы жоғары ядро тез қызады және иондайтын ультракүлгін сәуле шығарып үлгереді. Ал</w:t>
      </w:r>
      <w:r w:rsidR="00CE6914" w:rsidRPr="00542856">
        <w:rPr>
          <w:sz w:val="28"/>
          <w:szCs w:val="28"/>
        </w:rPr>
        <w:t>,</w:t>
      </w:r>
      <w:r w:rsidRPr="00542856">
        <w:rPr>
          <w:sz w:val="28"/>
          <w:szCs w:val="28"/>
        </w:rPr>
        <w:t xml:space="preserve"> төмен масса</w:t>
      </w:r>
      <w:r w:rsidR="00CE6914" w:rsidRPr="00542856">
        <w:rPr>
          <w:sz w:val="28"/>
          <w:szCs w:val="28"/>
        </w:rPr>
        <w:t xml:space="preserve">лы жұлдыздарда </w:t>
      </w:r>
      <w:r w:rsidRPr="00542856">
        <w:rPr>
          <w:sz w:val="28"/>
          <w:szCs w:val="28"/>
        </w:rPr>
        <w:t>бұл кезең баяу өтеді, кейде жұлдыз қоршаған қабы</w:t>
      </w:r>
      <w:r w:rsidR="00CE6914" w:rsidRPr="00542856">
        <w:rPr>
          <w:sz w:val="28"/>
          <w:szCs w:val="28"/>
        </w:rPr>
        <w:t>ғы</w:t>
      </w:r>
      <w:r w:rsidRPr="00542856">
        <w:rPr>
          <w:sz w:val="28"/>
          <w:szCs w:val="28"/>
        </w:rPr>
        <w:t xml:space="preserve"> иондалмай тұрып-ақ салқындай бастайды. Нәтижесінде планеталық тұмандық мүлде пайда болмауы мүмкін</w:t>
      </w:r>
      <w:r w:rsidR="00CE6914" w:rsidRPr="00542856">
        <w:rPr>
          <w:sz w:val="28"/>
          <w:szCs w:val="28"/>
        </w:rPr>
        <w:t xml:space="preserve">. </w:t>
      </w:r>
    </w:p>
    <w:p w14:paraId="54054D3F" w14:textId="5DF0CDC1" w:rsidR="006267BD" w:rsidRPr="00542856" w:rsidRDefault="006267BD" w:rsidP="00B33504">
      <w:pPr>
        <w:pStyle w:val="ae"/>
        <w:spacing w:before="0" w:beforeAutospacing="0" w:after="0" w:afterAutospacing="0"/>
        <w:ind w:left="284" w:firstLine="709"/>
        <w:jc w:val="both"/>
        <w:rPr>
          <w:sz w:val="28"/>
          <w:szCs w:val="28"/>
        </w:rPr>
      </w:pPr>
      <w:r w:rsidRPr="00542856">
        <w:rPr>
          <w:sz w:val="28"/>
          <w:szCs w:val="28"/>
        </w:rPr>
        <w:t xml:space="preserve">Кейбір жұлдыздарда post-AGB фазасы барысында соңғы термалды импульс пайда болуы мүмкін. Бұл жағдайда жұлдыз уақытша жоғары температурадан қайта AGB тәрізді салқын күйге оралып, </w:t>
      </w:r>
      <w:r w:rsidR="00CE6914" w:rsidRPr="00542856">
        <w:rPr>
          <w:sz w:val="28"/>
          <w:szCs w:val="28"/>
        </w:rPr>
        <w:t>Герцшпрунг</w:t>
      </w:r>
      <w:r w:rsidR="00805D59" w:rsidRPr="00542856">
        <w:rPr>
          <w:sz w:val="28"/>
          <w:szCs w:val="28"/>
        </w:rPr>
        <w:t xml:space="preserve"> – </w:t>
      </w:r>
      <w:r w:rsidR="00CE6914" w:rsidRPr="00542856">
        <w:rPr>
          <w:sz w:val="28"/>
          <w:szCs w:val="28"/>
        </w:rPr>
        <w:t>Рассель</w:t>
      </w:r>
      <w:r w:rsidRPr="00542856">
        <w:rPr>
          <w:sz w:val="28"/>
          <w:szCs w:val="28"/>
        </w:rPr>
        <w:t xml:space="preserve"> диаграммасында «кері»</w:t>
      </w:r>
      <w:r w:rsidR="005E724A" w:rsidRPr="00542856">
        <w:rPr>
          <w:sz w:val="28"/>
          <w:szCs w:val="28"/>
        </w:rPr>
        <w:t xml:space="preserve"> бағытта</w:t>
      </w:r>
      <w:r w:rsidRPr="00542856">
        <w:rPr>
          <w:sz w:val="28"/>
          <w:szCs w:val="28"/>
        </w:rPr>
        <w:t xml:space="preserve"> қозғалады. Post-AGB жұлдыздары </w:t>
      </w:r>
      <w:r w:rsidR="00476838" w:rsidRPr="00542856">
        <w:rPr>
          <w:sz w:val="28"/>
          <w:szCs w:val="28"/>
        </w:rPr>
        <w:t>–</w:t>
      </w:r>
      <w:r w:rsidRPr="00542856">
        <w:rPr>
          <w:sz w:val="28"/>
          <w:szCs w:val="28"/>
        </w:rPr>
        <w:t xml:space="preserve"> AGB эволюциясының ішкі және сыртқы нәтижелерін бойында жинақтаған, өтпелі сипаттағы ерекше нысандар. Олар арқылы біз термалды импульстер, араласу процестері, массаның жоғалуы мен шаңның пайда болуын кешенді түрде зерттей аламыз. Бұл кезең планеталық тұмандықтардың қалыптасу тетіктерін және төмен массалы жұлдыздардың соңғы эволюциясын түсінуде негізгі рөл атқарады</w:t>
      </w:r>
      <w:r w:rsidR="004D46D3" w:rsidRPr="00542856">
        <w:rPr>
          <w:sz w:val="28"/>
          <w:szCs w:val="28"/>
        </w:rPr>
        <w:t xml:space="preserve"> [5]</w:t>
      </w:r>
      <w:r w:rsidRPr="00542856">
        <w:rPr>
          <w:sz w:val="28"/>
          <w:szCs w:val="28"/>
        </w:rPr>
        <w:t>.</w:t>
      </w:r>
    </w:p>
    <w:p w14:paraId="3ECDE6C7" w14:textId="00544240" w:rsidR="00805D59" w:rsidRPr="00542856" w:rsidRDefault="00805D59" w:rsidP="00B33504">
      <w:pPr>
        <w:pStyle w:val="ae"/>
        <w:spacing w:before="0" w:beforeAutospacing="0" w:after="0" w:afterAutospacing="0"/>
        <w:ind w:left="284" w:firstLine="709"/>
        <w:jc w:val="both"/>
        <w:rPr>
          <w:sz w:val="28"/>
          <w:szCs w:val="28"/>
        </w:rPr>
      </w:pPr>
      <w:r w:rsidRPr="00542856">
        <w:rPr>
          <w:sz w:val="28"/>
          <w:szCs w:val="28"/>
        </w:rPr>
        <w:t>Жұлдыздар AGB кезеңін аяқтағаннан кейін, сутекті қабық жоғалып, post-AGB фазасына өтеді. Бұл кезеңде олар алғашында жарықтылығын көп өзгертпей, температурасын тез арттырады – яғни график бойынша оңға қарай жылжиды. Уақыт өте келе жұлдыз салқындай бастайды және жарықтылығы төмендейді – графикте бұл төмен қарай қисық қозғалыспен көрінеді. Әр қисық сызық жұлдыздың әртүрлі ядро массасына сәйкес эволюциялық жолын көрсетеді. Қызыл түспен белгіленген изохроналар жұлдыздың нақты жасына сәйкес келетін орындарын білдіреді. Массасы үлкен жұлдыздар тезірек дамып, жоғары температураға тез жетеді, ал жеңілірек ядролар баяу қозғалады. Металдылығы жоғары жұлдыздар жарықтылығы жоғары болып келеді, ал төмен металдылықтағы жұлдыздарда жарықтылық төменірек болады. Бұл диаграмма жұлдыздың post-AGB фазасындағы температура мен жарықтылықтың қалай өзгеретінін, сондай-ақ, оның эволюциясының қаншалықты жылдам өтетінін көруге мүмкіндік береді.</w:t>
      </w:r>
    </w:p>
    <w:p w14:paraId="12D31C4B" w14:textId="7B104A2D" w:rsidR="00C27C74" w:rsidRPr="00542856" w:rsidRDefault="003051A0" w:rsidP="00B33504">
      <w:pPr>
        <w:pStyle w:val="ae"/>
        <w:spacing w:before="0" w:beforeAutospacing="0" w:after="0" w:afterAutospacing="0"/>
        <w:ind w:left="284" w:firstLine="709"/>
        <w:jc w:val="both"/>
        <w:rPr>
          <w:sz w:val="28"/>
          <w:szCs w:val="28"/>
        </w:rPr>
      </w:pPr>
      <w:r w:rsidRPr="00542856">
        <w:rPr>
          <w:sz w:val="28"/>
          <w:szCs w:val="28"/>
        </w:rPr>
        <w:t>1.1 – суретте әртүрлі массалар мен металдылыққа ие post-AGB жұлдыздарының эволюциялық жолдары көрсетілген. Көлденең осьте жұлдыздың  температурасы</w:t>
      </w:r>
      <w:r w:rsidR="0037475D" w:rsidRPr="00542856">
        <w:rPr>
          <w:sz w:val="28"/>
          <w:szCs w:val="28"/>
        </w:rPr>
        <w:t xml:space="preserve"> </w:t>
      </w:r>
      <m:oMath>
        <m:sSub>
          <m:sSubPr>
            <m:ctrlPr>
              <w:rPr>
                <w:rFonts w:ascii="Cambria Math" w:hAnsi="Cambria Math"/>
                <w:i/>
                <w:sz w:val="28"/>
                <w:szCs w:val="28"/>
              </w:rPr>
            </m:ctrlPr>
          </m:sSubPr>
          <m:e>
            <m:r>
              <w:rPr>
                <w:rFonts w:ascii="Cambria Math" w:hAnsi="Cambria Math"/>
                <w:sz w:val="28"/>
                <w:szCs w:val="28"/>
              </w:rPr>
              <m:t>logT</m:t>
            </m:r>
          </m:e>
          <m:sub>
            <m:r>
              <w:rPr>
                <w:rFonts w:ascii="Cambria Math" w:hAnsi="Cambria Math"/>
                <w:sz w:val="28"/>
                <w:szCs w:val="28"/>
              </w:rPr>
              <m:t>eff</m:t>
            </m:r>
          </m:sub>
        </m:sSub>
      </m:oMath>
      <w:r w:rsidRPr="00542856">
        <w:rPr>
          <w:sz w:val="28"/>
          <w:szCs w:val="28"/>
        </w:rPr>
        <w:t xml:space="preserve">, ал тік осьте жарықтылығы </w:t>
      </w:r>
      <m:oMath>
        <m:r>
          <m:rPr>
            <m:sty m:val="p"/>
          </m:rPr>
          <w:rPr>
            <w:rFonts w:ascii="Cambria Math" w:hAnsi="Cambria Math"/>
            <w:sz w:val="28"/>
            <w:szCs w:val="28"/>
          </w:rPr>
          <m:t>log⁡</m:t>
        </m:r>
        <m:r>
          <w:rPr>
            <w:rFonts w:ascii="Cambria Math" w:hAnsi="Cambria Math"/>
            <w:sz w:val="28"/>
            <w:szCs w:val="28"/>
          </w:rPr>
          <m:t>(L/</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m:t>
            </m:r>
          </m:sub>
        </m:sSub>
        <m:r>
          <w:rPr>
            <w:rFonts w:ascii="Cambria Math" w:hAnsi="Cambria Math"/>
            <w:sz w:val="28"/>
            <w:szCs w:val="28"/>
          </w:rPr>
          <m:t>)</m:t>
        </m:r>
      </m:oMath>
      <w:r w:rsidR="006E40AB" w:rsidRPr="00542856">
        <w:rPr>
          <w:sz w:val="28"/>
          <w:szCs w:val="28"/>
        </w:rPr>
        <w:t xml:space="preserve"> </w:t>
      </w:r>
      <w:r w:rsidRPr="00542856">
        <w:rPr>
          <w:sz w:val="28"/>
          <w:szCs w:val="28"/>
        </w:rPr>
        <w:t xml:space="preserve">бейнеленген. </w:t>
      </w:r>
    </w:p>
    <w:p w14:paraId="3AA941A9" w14:textId="77777777" w:rsidR="005631E6" w:rsidRPr="00542856" w:rsidRDefault="005631E6" w:rsidP="005645EE">
      <w:pPr>
        <w:pStyle w:val="ae"/>
        <w:spacing w:before="0" w:beforeAutospacing="0" w:after="0" w:afterAutospacing="0"/>
        <w:ind w:left="284" w:firstLine="567"/>
        <w:jc w:val="both"/>
        <w:rPr>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27C74" w:rsidRPr="00542856" w14:paraId="3F90777A" w14:textId="77777777" w:rsidTr="00CB5036">
        <w:tc>
          <w:tcPr>
            <w:tcW w:w="9628" w:type="dxa"/>
          </w:tcPr>
          <w:p w14:paraId="62C8772A" w14:textId="461527E2" w:rsidR="00C27C74" w:rsidRPr="00542856" w:rsidRDefault="00C27C74" w:rsidP="00B33504">
            <w:pPr>
              <w:pStyle w:val="ae"/>
              <w:spacing w:before="0" w:beforeAutospacing="0" w:after="0" w:afterAutospacing="0"/>
              <w:ind w:left="709"/>
              <w:jc w:val="center"/>
              <w:rPr>
                <w:sz w:val="28"/>
                <w:szCs w:val="28"/>
              </w:rPr>
            </w:pPr>
            <w:r w:rsidRPr="00542856">
              <w:rPr>
                <w:noProof/>
                <w:sz w:val="28"/>
                <w:szCs w:val="28"/>
              </w:rPr>
              <w:lastRenderedPageBreak/>
              <w:drawing>
                <wp:inline distT="0" distB="0" distL="0" distR="0" wp14:anchorId="34A7D4EE" wp14:editId="306F4441">
                  <wp:extent cx="5485676" cy="3505200"/>
                  <wp:effectExtent l="0" t="0" r="1270" b="0"/>
                  <wp:docPr id="481426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26517" name=""/>
                          <pic:cNvPicPr/>
                        </pic:nvPicPr>
                        <pic:blipFill rotWithShape="1">
                          <a:blip r:embed="rId8"/>
                          <a:srcRect l="3076" t="2276" r="2429" b="17721"/>
                          <a:stretch>
                            <a:fillRect/>
                          </a:stretch>
                        </pic:blipFill>
                        <pic:spPr bwMode="auto">
                          <a:xfrm>
                            <a:off x="0" y="0"/>
                            <a:ext cx="5560066" cy="3552733"/>
                          </a:xfrm>
                          <a:prstGeom prst="rect">
                            <a:avLst/>
                          </a:prstGeom>
                          <a:ln>
                            <a:noFill/>
                          </a:ln>
                          <a:extLst>
                            <a:ext uri="{53640926-AAD7-44D8-BBD7-CCE9431645EC}">
                              <a14:shadowObscured xmlns:a14="http://schemas.microsoft.com/office/drawing/2010/main"/>
                            </a:ext>
                          </a:extLst>
                        </pic:spPr>
                      </pic:pic>
                    </a:graphicData>
                  </a:graphic>
                </wp:inline>
              </w:drawing>
            </w:r>
          </w:p>
        </w:tc>
      </w:tr>
      <w:tr w:rsidR="00C27C74" w:rsidRPr="00542856" w14:paraId="6A9A8363" w14:textId="77777777" w:rsidTr="00CB5036">
        <w:tc>
          <w:tcPr>
            <w:tcW w:w="9628" w:type="dxa"/>
          </w:tcPr>
          <w:p w14:paraId="37DECAF7" w14:textId="77777777" w:rsidR="00FD7487" w:rsidRPr="00542856" w:rsidRDefault="00FD7487" w:rsidP="005645EE">
            <w:pPr>
              <w:pStyle w:val="ae"/>
              <w:spacing w:before="0" w:beforeAutospacing="0" w:after="0" w:afterAutospacing="0"/>
              <w:ind w:left="284"/>
              <w:jc w:val="center"/>
              <w:rPr>
                <w:sz w:val="28"/>
                <w:szCs w:val="28"/>
              </w:rPr>
            </w:pPr>
          </w:p>
          <w:p w14:paraId="24444868" w14:textId="6BAE0E7F" w:rsidR="00C27C74" w:rsidRPr="00542856" w:rsidRDefault="00631243" w:rsidP="00B33504">
            <w:pPr>
              <w:pStyle w:val="ae"/>
              <w:spacing w:before="0" w:beforeAutospacing="0" w:after="0" w:afterAutospacing="0"/>
              <w:ind w:left="709"/>
              <w:jc w:val="center"/>
              <w:rPr>
                <w:sz w:val="28"/>
                <w:szCs w:val="28"/>
              </w:rPr>
            </w:pPr>
            <w:r w:rsidRPr="00542856">
              <w:rPr>
                <w:sz w:val="28"/>
                <w:szCs w:val="28"/>
              </w:rPr>
              <w:t xml:space="preserve">Сурет </w:t>
            </w:r>
            <w:r w:rsidR="003051A0" w:rsidRPr="00542856">
              <w:rPr>
                <w:sz w:val="28"/>
                <w:szCs w:val="28"/>
              </w:rPr>
              <w:t>1.1 –</w:t>
            </w:r>
            <w:r w:rsidR="00C27C74" w:rsidRPr="00542856">
              <w:rPr>
                <w:sz w:val="28"/>
                <w:szCs w:val="28"/>
              </w:rPr>
              <w:t xml:space="preserve"> </w:t>
            </w:r>
            <w:r w:rsidR="00A407A7" w:rsidRPr="00542856">
              <w:rPr>
                <w:sz w:val="28"/>
                <w:szCs w:val="28"/>
              </w:rPr>
              <w:t>Массасы мен металдылығы әртүрлі post-AGB жұлдыздары үшін Герцшпрунг</w:t>
            </w:r>
            <w:r w:rsidR="00E1289B" w:rsidRPr="00542856">
              <w:rPr>
                <w:sz w:val="28"/>
                <w:szCs w:val="28"/>
              </w:rPr>
              <w:t xml:space="preserve"> </w:t>
            </w:r>
            <w:r w:rsidR="00A407A7" w:rsidRPr="00542856">
              <w:rPr>
                <w:sz w:val="28"/>
                <w:szCs w:val="28"/>
              </w:rPr>
              <w:t>–</w:t>
            </w:r>
            <w:r w:rsidR="00E1289B" w:rsidRPr="00542856">
              <w:rPr>
                <w:sz w:val="28"/>
                <w:szCs w:val="28"/>
              </w:rPr>
              <w:t xml:space="preserve"> </w:t>
            </w:r>
            <w:r w:rsidR="00A407A7" w:rsidRPr="00542856">
              <w:rPr>
                <w:sz w:val="28"/>
                <w:szCs w:val="28"/>
              </w:rPr>
              <w:t>Рассел диаграммасы [6]</w:t>
            </w:r>
          </w:p>
        </w:tc>
      </w:tr>
    </w:tbl>
    <w:p w14:paraId="29F75D73" w14:textId="77777777" w:rsidR="00805D59" w:rsidRPr="00542856" w:rsidRDefault="00805D59" w:rsidP="005645EE">
      <w:pPr>
        <w:pStyle w:val="ae"/>
        <w:spacing w:before="0" w:beforeAutospacing="0" w:after="0" w:afterAutospacing="0"/>
        <w:ind w:left="284" w:firstLine="567"/>
        <w:jc w:val="both"/>
        <w:rPr>
          <w:sz w:val="28"/>
          <w:szCs w:val="28"/>
        </w:rPr>
      </w:pPr>
    </w:p>
    <w:p w14:paraId="6A8F2AA7" w14:textId="528BAECA" w:rsidR="002776E4" w:rsidRPr="00542856" w:rsidRDefault="00323696" w:rsidP="00B33504">
      <w:pPr>
        <w:pStyle w:val="ae"/>
        <w:spacing w:before="0" w:beforeAutospacing="0" w:after="0" w:afterAutospacing="0"/>
        <w:ind w:left="284" w:firstLine="709"/>
        <w:jc w:val="both"/>
        <w:rPr>
          <w:sz w:val="28"/>
          <w:szCs w:val="28"/>
        </w:rPr>
      </w:pPr>
      <w:r w:rsidRPr="00542856">
        <w:rPr>
          <w:sz w:val="28"/>
          <w:szCs w:val="28"/>
        </w:rPr>
        <w:t xml:space="preserve">1.1 – суретте </w:t>
      </w:r>
      <w:r w:rsidR="009465F7" w:rsidRPr="00542856">
        <w:rPr>
          <w:sz w:val="28"/>
          <w:szCs w:val="28"/>
        </w:rPr>
        <w:t>post-AGB жұлдыздарының сутектік жану фазасындағы эволюциялық жолдары көрсетілген.</w:t>
      </w:r>
      <w:r w:rsidRPr="00542856">
        <w:rPr>
          <w:sz w:val="28"/>
          <w:szCs w:val="28"/>
        </w:rPr>
        <w:t xml:space="preserve"> </w:t>
      </w:r>
      <w:r w:rsidR="002776E4" w:rsidRPr="00542856">
        <w:rPr>
          <w:sz w:val="28"/>
          <w:szCs w:val="28"/>
        </w:rPr>
        <w:t>Бұл зерттеуде post-AGB фазасы шартты түрде екі негізгі кезеңге бөлініп қарастырылады. Бірінші</w:t>
      </w:r>
      <w:r w:rsidR="00814C89" w:rsidRPr="00542856">
        <w:rPr>
          <w:sz w:val="28"/>
          <w:szCs w:val="28"/>
        </w:rPr>
        <w:t xml:space="preserve"> кезеңде</w:t>
      </w:r>
      <w:r w:rsidR="002776E4" w:rsidRPr="00542856">
        <w:rPr>
          <w:sz w:val="28"/>
          <w:szCs w:val="28"/>
        </w:rPr>
        <w:t xml:space="preserve"> жұлдыз әлі де AGB фазасындағыдай </w:t>
      </w:r>
      <w:r w:rsidR="00F5227E" w:rsidRPr="00542856">
        <w:rPr>
          <w:sz w:val="28"/>
          <w:szCs w:val="28"/>
        </w:rPr>
        <w:t xml:space="preserve">өз </w:t>
      </w:r>
      <w:r w:rsidR="002776E4" w:rsidRPr="00542856">
        <w:rPr>
          <w:sz w:val="28"/>
          <w:szCs w:val="28"/>
        </w:rPr>
        <w:t>масса</w:t>
      </w:r>
      <w:r w:rsidR="00F5227E" w:rsidRPr="00542856">
        <w:rPr>
          <w:sz w:val="28"/>
          <w:szCs w:val="28"/>
        </w:rPr>
        <w:t>сын</w:t>
      </w:r>
      <w:r w:rsidR="002776E4" w:rsidRPr="00542856">
        <w:rPr>
          <w:sz w:val="28"/>
          <w:szCs w:val="28"/>
        </w:rPr>
        <w:t xml:space="preserve"> жоғалтып жатқан болуы мүмкін, және оның температурасы</w:t>
      </w:r>
      <w:r w:rsidR="007C0A31" w:rsidRPr="00542856">
        <w:rPr>
          <w:sz w:val="28"/>
          <w:szCs w:val="28"/>
        </w:rPr>
        <w:t xml:space="preserve"> </w:t>
      </w:r>
      <w:r w:rsidR="00F5227E" w:rsidRPr="00542856">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eff</m:t>
            </m:r>
          </m:sub>
        </m:sSub>
      </m:oMath>
      <w:r w:rsidR="002776E4" w:rsidRPr="00542856">
        <w:rPr>
          <w:sz w:val="28"/>
          <w:szCs w:val="28"/>
        </w:rPr>
        <w:t xml:space="preserve"> сыртқы қабықтың массасына</w:t>
      </w:r>
      <w:r w:rsidR="007C0A31" w:rsidRPr="00542856">
        <w:rPr>
          <w:sz w:val="28"/>
          <w:szCs w:val="28"/>
        </w:rPr>
        <w:t xml:space="preserve"> </w:t>
      </w:r>
      <w:r w:rsidR="002776E4" w:rsidRPr="00542856">
        <w:rPr>
          <w:sz w:val="28"/>
          <w:szCs w:val="28"/>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env</m:t>
            </m:r>
          </m:sub>
        </m:sSub>
      </m:oMath>
      <w:r w:rsidR="002776E4" w:rsidRPr="00542856">
        <w:rPr>
          <w:sz w:val="28"/>
          <w:szCs w:val="28"/>
        </w:rPr>
        <w:t xml:space="preserve"> </w:t>
      </w:r>
      <w:r w:rsidR="00E93415" w:rsidRPr="00542856">
        <w:rPr>
          <w:sz w:val="28"/>
          <w:szCs w:val="28"/>
        </w:rPr>
        <w:t xml:space="preserve"> </w:t>
      </w:r>
      <w:r w:rsidR="002776E4" w:rsidRPr="00542856">
        <w:rPr>
          <w:sz w:val="28"/>
          <w:szCs w:val="28"/>
        </w:rPr>
        <w:t xml:space="preserve">қатты тәуелді болмайды. Бұл кезең жұлдыз AGB фазасын аяқтап, сыртқы конвективті қабығы толық ыдыраған сәттен бастап басталады және температура шамамен </w:t>
      </w:r>
      <m:oMath>
        <m:sSub>
          <m:sSubPr>
            <m:ctrlPr>
              <w:rPr>
                <w:rFonts w:ascii="Cambria Math" w:hAnsi="Cambria Math"/>
                <w:i/>
                <w:sz w:val="28"/>
                <w:szCs w:val="28"/>
              </w:rPr>
            </m:ctrlPr>
          </m:sSubPr>
          <m:e>
            <m:r>
              <w:rPr>
                <w:rFonts w:ascii="Cambria Math" w:hAnsi="Cambria Math"/>
                <w:sz w:val="28"/>
                <w:szCs w:val="28"/>
              </w:rPr>
              <m:t>logT</m:t>
            </m:r>
          </m:e>
          <m:sub>
            <m:r>
              <w:rPr>
                <w:rFonts w:ascii="Cambria Math" w:hAnsi="Cambria Math"/>
                <w:sz w:val="28"/>
                <w:szCs w:val="28"/>
              </w:rPr>
              <m:t>eff</m:t>
            </m:r>
          </m:sub>
        </m:sSub>
        <m:r>
          <w:rPr>
            <w:rFonts w:ascii="Cambria Math" w:hAnsi="Cambria Math"/>
            <w:sz w:val="28"/>
            <w:szCs w:val="28"/>
          </w:rPr>
          <m:t>≈</m:t>
        </m:r>
        <m:r>
          <w:rPr>
            <w:rFonts w:ascii="Cambria Math"/>
            <w:sz w:val="28"/>
            <w:szCs w:val="28"/>
          </w:rPr>
          <m:t>3.85</m:t>
        </m:r>
      </m:oMath>
      <w:r w:rsidR="002776E4" w:rsidRPr="00542856">
        <w:rPr>
          <w:sz w:val="28"/>
          <w:szCs w:val="28"/>
        </w:rPr>
        <w:t xml:space="preserve"> деңгейіне жеткенге дейін жалғасады. </w:t>
      </w:r>
      <w:r w:rsidR="005123A7" w:rsidRPr="00542856">
        <w:rPr>
          <w:sz w:val="28"/>
          <w:szCs w:val="28"/>
        </w:rPr>
        <w:t xml:space="preserve">Екінші кезең – жылдам </w:t>
      </w:r>
      <w:r w:rsidR="002776E4" w:rsidRPr="00542856">
        <w:rPr>
          <w:sz w:val="28"/>
          <w:szCs w:val="28"/>
        </w:rPr>
        <w:t xml:space="preserve"> эволюция кезеңі </w:t>
      </w:r>
      <w:r w:rsidR="005123A7" w:rsidRPr="00542856">
        <w:rPr>
          <w:sz w:val="28"/>
          <w:szCs w:val="28"/>
        </w:rPr>
        <w:t>деп аталады</w:t>
      </w:r>
      <w:r w:rsidR="002776E4" w:rsidRPr="00542856">
        <w:rPr>
          <w:sz w:val="28"/>
          <w:szCs w:val="28"/>
        </w:rPr>
        <w:t>. Бұл фазада жұлдыздың температурасы өте жылдам артып, жарықтылығы сақтал</w:t>
      </w:r>
      <w:r w:rsidR="005123A7" w:rsidRPr="00542856">
        <w:rPr>
          <w:sz w:val="28"/>
          <w:szCs w:val="28"/>
        </w:rPr>
        <w:t>ып</w:t>
      </w:r>
      <w:r w:rsidR="002776E4" w:rsidRPr="00542856">
        <w:rPr>
          <w:sz w:val="28"/>
          <w:szCs w:val="28"/>
        </w:rPr>
        <w:t xml:space="preserve"> немесе сәл төмендеп отырады. Бұл процестер </w:t>
      </w:r>
      <w:r w:rsidR="005123A7" w:rsidRPr="00542856">
        <w:rPr>
          <w:sz w:val="28"/>
          <w:szCs w:val="28"/>
        </w:rPr>
        <w:t>Герцшпрунг</w:t>
      </w:r>
      <w:r w:rsidR="00C12115" w:rsidRPr="00542856">
        <w:rPr>
          <w:sz w:val="28"/>
          <w:szCs w:val="28"/>
        </w:rPr>
        <w:t xml:space="preserve"> </w:t>
      </w:r>
      <w:r w:rsidR="005123A7" w:rsidRPr="00542856">
        <w:rPr>
          <w:sz w:val="28"/>
          <w:szCs w:val="28"/>
        </w:rPr>
        <w:t>–</w:t>
      </w:r>
      <w:r w:rsidR="00C12115" w:rsidRPr="00542856">
        <w:rPr>
          <w:sz w:val="28"/>
          <w:szCs w:val="28"/>
        </w:rPr>
        <w:t xml:space="preserve"> </w:t>
      </w:r>
      <w:r w:rsidR="005123A7" w:rsidRPr="00542856">
        <w:rPr>
          <w:sz w:val="28"/>
          <w:szCs w:val="28"/>
        </w:rPr>
        <w:t xml:space="preserve">Рассел </w:t>
      </w:r>
      <w:r w:rsidR="002776E4" w:rsidRPr="00542856">
        <w:rPr>
          <w:sz w:val="28"/>
          <w:szCs w:val="28"/>
        </w:rPr>
        <w:t>диаграммасында жұлдыздың оңға қарай күрт жылжуы арқылы көрінеді</w:t>
      </w:r>
      <w:r w:rsidR="002275AB" w:rsidRPr="00542856">
        <w:rPr>
          <w:sz w:val="28"/>
          <w:szCs w:val="28"/>
        </w:rPr>
        <w:t xml:space="preserve"> [6]</w:t>
      </w:r>
      <w:r w:rsidR="002776E4" w:rsidRPr="00542856">
        <w:rPr>
          <w:sz w:val="28"/>
          <w:szCs w:val="28"/>
        </w:rPr>
        <w:t>.</w:t>
      </w:r>
    </w:p>
    <w:p w14:paraId="11643817" w14:textId="7890E097" w:rsidR="002776E4" w:rsidRPr="00542856" w:rsidRDefault="002776E4" w:rsidP="00B33504">
      <w:pPr>
        <w:pStyle w:val="ae"/>
        <w:spacing w:before="0" w:beforeAutospacing="0" w:after="0" w:afterAutospacing="0"/>
        <w:ind w:left="284" w:firstLine="709"/>
        <w:jc w:val="both"/>
        <w:rPr>
          <w:sz w:val="28"/>
          <w:szCs w:val="28"/>
        </w:rPr>
      </w:pPr>
      <w:r w:rsidRPr="00542856">
        <w:rPr>
          <w:sz w:val="28"/>
          <w:szCs w:val="28"/>
        </w:rPr>
        <w:t>Эволюция жылдамдығы жұлдыз</w:t>
      </w:r>
      <w:r w:rsidR="00A0501F" w:rsidRPr="00542856">
        <w:rPr>
          <w:sz w:val="28"/>
          <w:szCs w:val="28"/>
        </w:rPr>
        <w:t>дың</w:t>
      </w:r>
      <w:r w:rsidRPr="00542856">
        <w:rPr>
          <w:sz w:val="28"/>
          <w:szCs w:val="28"/>
        </w:rPr>
        <w:t xml:space="preserve"> массасына тікелей байланысты: мысалы, </w:t>
      </w:r>
      <m:oMath>
        <m:r>
          <w:rPr>
            <w:rFonts w:ascii="Cambria Math" w:hAnsi="Cambria Math"/>
            <w:sz w:val="28"/>
            <w:szCs w:val="28"/>
          </w:rPr>
          <m:t>0.7 </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cs="Segoe UI Symbol"/>
                <w:sz w:val="28"/>
                <w:szCs w:val="28"/>
              </w:rPr>
              <m:t>⨀</m:t>
            </m:r>
          </m:sub>
        </m:sSub>
      </m:oMath>
      <w:r w:rsidRPr="00542856">
        <w:rPr>
          <w:b/>
          <w:bCs/>
          <w:sz w:val="28"/>
          <w:szCs w:val="28"/>
        </w:rPr>
        <w:t xml:space="preserve"> </w:t>
      </w:r>
      <w:r w:rsidRPr="00542856">
        <w:rPr>
          <w:sz w:val="28"/>
          <w:szCs w:val="28"/>
        </w:rPr>
        <w:t xml:space="preserve">және одан жоғары массалы жұлдыздар </w:t>
      </w:r>
      <w:r w:rsidR="00D04B02" w:rsidRPr="00542856">
        <w:rPr>
          <w:sz w:val="28"/>
          <w:szCs w:val="28"/>
        </w:rPr>
        <w:t>Герцшпрунг</w:t>
      </w:r>
      <w:r w:rsidR="00092AC3" w:rsidRPr="00542856">
        <w:rPr>
          <w:sz w:val="28"/>
          <w:szCs w:val="28"/>
        </w:rPr>
        <w:t xml:space="preserve"> </w:t>
      </w:r>
      <w:r w:rsidR="00D04B02" w:rsidRPr="00542856">
        <w:rPr>
          <w:sz w:val="28"/>
          <w:szCs w:val="28"/>
        </w:rPr>
        <w:t>–</w:t>
      </w:r>
      <w:r w:rsidR="00092AC3" w:rsidRPr="00542856">
        <w:rPr>
          <w:sz w:val="28"/>
          <w:szCs w:val="28"/>
        </w:rPr>
        <w:t xml:space="preserve"> </w:t>
      </w:r>
      <w:r w:rsidR="00D04B02" w:rsidRPr="00542856">
        <w:rPr>
          <w:sz w:val="28"/>
          <w:szCs w:val="28"/>
        </w:rPr>
        <w:t>Рассел</w:t>
      </w:r>
      <w:r w:rsidRPr="00542856">
        <w:rPr>
          <w:sz w:val="28"/>
          <w:szCs w:val="28"/>
        </w:rPr>
        <w:t xml:space="preserve"> диаграммасын небәрі бірнеше жүз жылдың ішінде кесіп өтсе, төмен массадағы ядролар бұл жолды өту үшін он мыңдаған жыл қажет етеді. Бұл айырмашылық негізінен жұлдыз ядросының жылу құрылымы мен AGB кезінде жүрген үшінші конвективті араласу 3DUP</w:t>
      </w:r>
      <w:r w:rsidR="003A5ADB" w:rsidRPr="00542856">
        <w:rPr>
          <w:sz w:val="28"/>
          <w:szCs w:val="28"/>
        </w:rPr>
        <w:t xml:space="preserve"> </w:t>
      </w:r>
      <w:r w:rsidR="009E3154" w:rsidRPr="00542856">
        <w:rPr>
          <w:sz w:val="28"/>
          <w:szCs w:val="28"/>
        </w:rPr>
        <w:t>кезеңіне</w:t>
      </w:r>
      <w:r w:rsidRPr="00542856">
        <w:rPr>
          <w:sz w:val="28"/>
          <w:szCs w:val="28"/>
        </w:rPr>
        <w:t xml:space="preserve"> байланысты.</w:t>
      </w:r>
      <w:r w:rsidR="008F7A52" w:rsidRPr="00542856">
        <w:t xml:space="preserve"> </w:t>
      </w:r>
      <w:r w:rsidR="00691075" w:rsidRPr="00542856">
        <w:rPr>
          <w:sz w:val="28"/>
          <w:szCs w:val="28"/>
        </w:rPr>
        <w:t xml:space="preserve">3DUP </w:t>
      </w:r>
      <w:r w:rsidR="00CC6AAB" w:rsidRPr="00542856">
        <w:rPr>
          <w:sz w:val="28"/>
          <w:szCs w:val="28"/>
        </w:rPr>
        <w:t>–</w:t>
      </w:r>
      <w:r w:rsidR="00691075" w:rsidRPr="00542856">
        <w:rPr>
          <w:sz w:val="28"/>
          <w:szCs w:val="28"/>
        </w:rPr>
        <w:t xml:space="preserve"> AGB жұлдыздарында термалды импульстерден кейін, ішкі қабаттағы ауыр элементтердің жұлдыздың атмосферасына араласуы.</w:t>
      </w:r>
      <w:r w:rsidR="00C70B24" w:rsidRPr="00542856">
        <w:rPr>
          <w:rFonts w:hAnsi="Symbol"/>
        </w:rPr>
        <w:t xml:space="preserve"> </w:t>
      </w:r>
      <w:r w:rsidR="00C70B24" w:rsidRPr="00542856">
        <w:rPr>
          <w:sz w:val="28"/>
          <w:szCs w:val="28"/>
        </w:rPr>
        <w:t xml:space="preserve">3DUP </w:t>
      </w:r>
      <w:r w:rsidR="00E93415" w:rsidRPr="00542856">
        <w:rPr>
          <w:sz w:val="28"/>
          <w:szCs w:val="28"/>
        </w:rPr>
        <w:t xml:space="preserve">процессі </w:t>
      </w:r>
      <w:r w:rsidR="00C70B24" w:rsidRPr="00542856">
        <w:rPr>
          <w:sz w:val="28"/>
          <w:szCs w:val="28"/>
        </w:rPr>
        <w:t xml:space="preserve">болмаған жағдайда, жұлдыздың атмосферасы оттегіге бай болып қалады.  Сонымен қатар, бұл процесс жұлдыздан шығарылатын тозаң мен </w:t>
      </w:r>
      <w:r w:rsidR="00C70B24" w:rsidRPr="00542856">
        <w:rPr>
          <w:sz w:val="28"/>
          <w:szCs w:val="28"/>
        </w:rPr>
        <w:lastRenderedPageBreak/>
        <w:t>молекулалардың құрамына әсер етеді.</w:t>
      </w:r>
      <w:r w:rsidRPr="00542856">
        <w:rPr>
          <w:sz w:val="28"/>
          <w:szCs w:val="28"/>
        </w:rPr>
        <w:t xml:space="preserve"> Араласу</w:t>
      </w:r>
      <w:r w:rsidR="009E3154" w:rsidRPr="00542856">
        <w:rPr>
          <w:sz w:val="28"/>
          <w:szCs w:val="28"/>
        </w:rPr>
        <w:t xml:space="preserve"> процессі</w:t>
      </w:r>
      <w:r w:rsidRPr="00542856">
        <w:rPr>
          <w:sz w:val="28"/>
          <w:szCs w:val="28"/>
        </w:rPr>
        <w:t xml:space="preserve"> күштірек болған жағдайда жұлдыз атмосферасы көміртекке және басқа ауыр элементтерге байып, энергия шығару ерекшелігі өзгереді, сонымен қатар, ядро жылдам қызуға бейім болады</w:t>
      </w:r>
      <w:r w:rsidR="001F0BB9" w:rsidRPr="00542856">
        <w:rPr>
          <w:sz w:val="28"/>
          <w:szCs w:val="28"/>
        </w:rPr>
        <w:t xml:space="preserve"> [7,8]</w:t>
      </w:r>
      <w:r w:rsidRPr="00542856">
        <w:rPr>
          <w:sz w:val="28"/>
          <w:szCs w:val="28"/>
        </w:rPr>
        <w:t>.</w:t>
      </w:r>
    </w:p>
    <w:p w14:paraId="3AADFF01" w14:textId="77777777" w:rsidR="00C405A1" w:rsidRPr="00542856" w:rsidRDefault="00A65897" w:rsidP="00B33504">
      <w:pPr>
        <w:pStyle w:val="ae"/>
        <w:spacing w:before="0" w:beforeAutospacing="0" w:after="0" w:afterAutospacing="0"/>
        <w:ind w:left="284" w:firstLine="709"/>
        <w:jc w:val="both"/>
        <w:rPr>
          <w:sz w:val="28"/>
          <w:szCs w:val="28"/>
        </w:rPr>
      </w:pPr>
      <w:r w:rsidRPr="00542856">
        <w:rPr>
          <w:sz w:val="28"/>
          <w:szCs w:val="28"/>
        </w:rPr>
        <w:t xml:space="preserve">Қазіргі таңда post-AGB жұлдыздарының саны шектеулі, себебі бұл фаза өте қысқа мерзімді өтпелі кезең болғандықтан, мұндай объектілерді бақылау мүмкіндігі </w:t>
      </w:r>
      <w:r w:rsidR="00D53FB4" w:rsidRPr="00542856">
        <w:rPr>
          <w:sz w:val="28"/>
          <w:szCs w:val="28"/>
        </w:rPr>
        <w:t>аз болып келеді</w:t>
      </w:r>
      <w:r w:rsidRPr="00542856">
        <w:rPr>
          <w:sz w:val="28"/>
          <w:szCs w:val="28"/>
        </w:rPr>
        <w:t>.</w:t>
      </w:r>
      <w:r w:rsidR="00D53FB4" w:rsidRPr="00542856">
        <w:rPr>
          <w:sz w:val="28"/>
          <w:szCs w:val="28"/>
        </w:rPr>
        <w:t xml:space="preserve"> Зерттеулерге</w:t>
      </w:r>
      <w:r w:rsidR="000C6CB1" w:rsidRPr="00542856">
        <w:rPr>
          <w:sz w:val="28"/>
          <w:szCs w:val="28"/>
        </w:rPr>
        <w:t xml:space="preserve"> сүйенсек, Галактикада осындай шамамен 250</w:t>
      </w:r>
      <w:r w:rsidR="00737AE0" w:rsidRPr="00542856">
        <w:rPr>
          <w:sz w:val="28"/>
          <w:szCs w:val="28"/>
        </w:rPr>
        <w:t xml:space="preserve"> </w:t>
      </w:r>
      <w:r w:rsidR="000C6CB1" w:rsidRPr="00542856">
        <w:rPr>
          <w:sz w:val="28"/>
          <w:szCs w:val="28"/>
        </w:rPr>
        <w:t>–</w:t>
      </w:r>
      <w:r w:rsidR="00737AE0" w:rsidRPr="00542856">
        <w:rPr>
          <w:sz w:val="28"/>
          <w:szCs w:val="28"/>
        </w:rPr>
        <w:t xml:space="preserve"> </w:t>
      </w:r>
      <w:r w:rsidR="000C6CB1" w:rsidRPr="00542856">
        <w:rPr>
          <w:sz w:val="28"/>
          <w:szCs w:val="28"/>
        </w:rPr>
        <w:t>480 жұлдыз белгілі. Мысалы, кейбір ғылыми жұмыстарда бұл сан 250</w:t>
      </w:r>
      <w:r w:rsidR="00737AE0" w:rsidRPr="00542856">
        <w:rPr>
          <w:sz w:val="28"/>
          <w:szCs w:val="28"/>
        </w:rPr>
        <w:t xml:space="preserve"> </w:t>
      </w:r>
      <w:r w:rsidR="000C6CB1" w:rsidRPr="00542856">
        <w:rPr>
          <w:sz w:val="28"/>
          <w:szCs w:val="28"/>
        </w:rPr>
        <w:t>–</w:t>
      </w:r>
      <w:r w:rsidR="00737AE0" w:rsidRPr="00542856">
        <w:rPr>
          <w:sz w:val="28"/>
          <w:szCs w:val="28"/>
        </w:rPr>
        <w:t xml:space="preserve"> </w:t>
      </w:r>
      <w:r w:rsidR="000C6CB1" w:rsidRPr="00542856">
        <w:rPr>
          <w:sz w:val="28"/>
          <w:szCs w:val="28"/>
        </w:rPr>
        <w:t xml:space="preserve">400 аралығында деп көрсетілсе, </w:t>
      </w:r>
      <w:r w:rsidR="00D53FB4" w:rsidRPr="00542856">
        <w:rPr>
          <w:sz w:val="28"/>
          <w:szCs w:val="28"/>
        </w:rPr>
        <w:t xml:space="preserve">post-AGB </w:t>
      </w:r>
      <w:r w:rsidR="000C6CB1" w:rsidRPr="00542856">
        <w:rPr>
          <w:sz w:val="28"/>
          <w:szCs w:val="28"/>
        </w:rPr>
        <w:t>объектілерінің ең кең таралған дерекқоры</w:t>
      </w:r>
      <w:r w:rsidR="00C405A1" w:rsidRPr="00542856">
        <w:rPr>
          <w:sz w:val="28"/>
          <w:szCs w:val="28"/>
        </w:rPr>
        <w:t xml:space="preserve"> Torun каталогында қазіргі таңда шамамен 480 объектіні қамтиды, олардың ішінде толық расталғандармен қатар күмәнді кандидаттар да бар. </w:t>
      </w:r>
    </w:p>
    <w:p w14:paraId="006B09C0" w14:textId="51D02F28" w:rsidR="00092AC3" w:rsidRPr="00542856" w:rsidRDefault="000C6CB1" w:rsidP="00B33504">
      <w:pPr>
        <w:pStyle w:val="ae"/>
        <w:spacing w:before="0" w:beforeAutospacing="0" w:after="0" w:afterAutospacing="0"/>
        <w:ind w:left="284" w:firstLine="709"/>
        <w:jc w:val="both"/>
        <w:rPr>
          <w:sz w:val="28"/>
          <w:szCs w:val="28"/>
        </w:rPr>
      </w:pPr>
      <w:r w:rsidRPr="00542856">
        <w:rPr>
          <w:sz w:val="28"/>
          <w:szCs w:val="28"/>
        </w:rPr>
        <w:t xml:space="preserve"> </w:t>
      </w:r>
      <w:r w:rsidR="00092AC3" w:rsidRPr="00542856">
        <w:rPr>
          <w:sz w:val="28"/>
          <w:szCs w:val="28"/>
        </w:rPr>
        <w:t>Жұлдыздар AGB кезеңін аяқтағаннан кейін, сутекті қабық жоғалып, post-AGB фазасына өтеді. Бұл кезеңде олар алғашында жарықтылығын көп өзгертпей, температурасын тез арттырады – яғни график бойынша оңға қарай жылжиды. Уақыт өте келе жұлдыз салқындай бастайды және жарықтылығы төмендейді – графикте бұл төмен қарай қисық қозғалыспен көрінеді. Әр қисық сызық жұлдыздың әртүрлі ядро массасына сәйкес эволюциялық жолын көрсетеді. Қызыл түспен белгіленген изохроналар жұлдыздың нақты жасына сәйкес келетін орындарын білдіреді. Массасы үлкен жұлдыздар тезірек дамып, жоғары температураға тез жетеді, ал жеңілірек ядролар баяу қозғалады. Металдылығы жоғары жұлдыздар жарықтылығы жоғары болып келеді, ал төмен металдылықтағы жұлдыздарда жарықтылық төменірек болады. Бұл диаграмма жұлдыздың post-AGB фазасындағы температура мен жарықтылықтың қалай өзгеретінін, сондай-ақ, оның эволюциясының қаншалықты жылдам өтетінін көруге мүмкіндік береді.</w:t>
      </w:r>
    </w:p>
    <w:p w14:paraId="0D3C2DA4" w14:textId="357C60C7" w:rsidR="00946707" w:rsidRPr="00542856" w:rsidRDefault="000C6CB1" w:rsidP="00B33504">
      <w:pPr>
        <w:pStyle w:val="ae"/>
        <w:spacing w:before="0" w:beforeAutospacing="0" w:after="0" w:afterAutospacing="0"/>
        <w:ind w:left="284" w:firstLine="709"/>
        <w:jc w:val="both"/>
        <w:rPr>
          <w:sz w:val="28"/>
          <w:szCs w:val="28"/>
        </w:rPr>
      </w:pPr>
      <w:r w:rsidRPr="00542856">
        <w:rPr>
          <w:sz w:val="28"/>
          <w:szCs w:val="28"/>
        </w:rPr>
        <w:t xml:space="preserve">Бұл жұлдыздар жұлдыздық эволюцияда өте сирек кездеседі: </w:t>
      </w:r>
      <w:r w:rsidR="00941418" w:rsidRPr="00542856">
        <w:rPr>
          <w:sz w:val="28"/>
          <w:szCs w:val="28"/>
        </w:rPr>
        <w:t xml:space="preserve">post-AGB </w:t>
      </w:r>
      <w:r w:rsidRPr="00542856">
        <w:rPr>
          <w:sz w:val="28"/>
          <w:szCs w:val="28"/>
        </w:rPr>
        <w:t>фазасының ұзақтығы 1000</w:t>
      </w:r>
      <w:r w:rsidR="00852AE1" w:rsidRPr="00542856">
        <w:rPr>
          <w:sz w:val="28"/>
          <w:szCs w:val="28"/>
        </w:rPr>
        <w:t xml:space="preserve"> </w:t>
      </w:r>
      <w:r w:rsidRPr="00542856">
        <w:rPr>
          <w:sz w:val="28"/>
          <w:szCs w:val="28"/>
        </w:rPr>
        <w:t>–</w:t>
      </w:r>
      <w:r w:rsidR="00852AE1" w:rsidRPr="00542856">
        <w:rPr>
          <w:sz w:val="28"/>
          <w:szCs w:val="28"/>
        </w:rPr>
        <w:t xml:space="preserve"> </w:t>
      </w:r>
      <w:r w:rsidRPr="00542856">
        <w:rPr>
          <w:sz w:val="28"/>
          <w:szCs w:val="28"/>
        </w:rPr>
        <w:t>100 000 жыл аралығында ғана, ал жұлдыз өмірі</w:t>
      </w:r>
      <w:r w:rsidR="00941418" w:rsidRPr="00542856">
        <w:rPr>
          <w:sz w:val="28"/>
          <w:szCs w:val="28"/>
        </w:rPr>
        <w:t xml:space="preserve"> </w:t>
      </w:r>
      <w:r w:rsidRPr="00542856">
        <w:rPr>
          <w:sz w:val="28"/>
          <w:szCs w:val="28"/>
        </w:rPr>
        <w:t>миллиардтаған жылға созылады. Сондықтан олар жұлдыздардың жалпы популяциясында аса аз үлесті құрайды. Дегенмен, дәл осы сирек фазадағы объектілер жұлдыздардың соңғы эволюциясын, массаның жоғалуы мен планеталық тұмандықтардың қалыптасу үдерістерін зерттеу үшін аса маңызды [9,10].</w:t>
      </w:r>
      <w:r w:rsidR="00941418" w:rsidRPr="00542856">
        <w:rPr>
          <w:sz w:val="28"/>
          <w:szCs w:val="28"/>
        </w:rPr>
        <w:t xml:space="preserve"> </w:t>
      </w:r>
    </w:p>
    <w:p w14:paraId="37C9464A" w14:textId="36AACA5F" w:rsidR="000C6CB1" w:rsidRPr="00542856" w:rsidRDefault="00CC6AAB" w:rsidP="00B33504">
      <w:pPr>
        <w:pStyle w:val="ae"/>
        <w:spacing w:before="0" w:beforeAutospacing="0" w:after="0" w:afterAutospacing="0"/>
        <w:ind w:left="284" w:firstLine="709"/>
        <w:jc w:val="both"/>
        <w:rPr>
          <w:sz w:val="28"/>
          <w:szCs w:val="28"/>
        </w:rPr>
      </w:pPr>
      <w:r w:rsidRPr="00542856">
        <w:rPr>
          <w:sz w:val="28"/>
          <w:szCs w:val="28"/>
        </w:rPr>
        <w:t xml:space="preserve">1 – кестеде </w:t>
      </w:r>
      <w:r w:rsidR="00941418" w:rsidRPr="00542856">
        <w:rPr>
          <w:sz w:val="28"/>
          <w:szCs w:val="28"/>
        </w:rPr>
        <w:t>бірнеше post-AGB</w:t>
      </w:r>
      <w:r w:rsidR="00921980" w:rsidRPr="00542856">
        <w:rPr>
          <w:sz w:val="28"/>
          <w:szCs w:val="28"/>
        </w:rPr>
        <w:t xml:space="preserve"> жұлдыздардың негізгі</w:t>
      </w:r>
      <w:r w:rsidR="00941418" w:rsidRPr="00542856">
        <w:rPr>
          <w:sz w:val="28"/>
          <w:szCs w:val="28"/>
        </w:rPr>
        <w:t xml:space="preserve"> сипаттамалары берілген. </w:t>
      </w:r>
      <w:r w:rsidR="000A59D6" w:rsidRPr="00542856">
        <w:rPr>
          <w:sz w:val="28"/>
          <w:szCs w:val="28"/>
        </w:rPr>
        <w:t xml:space="preserve">IRAS 17436+5003 және IRAS 04296+3429 </w:t>
      </w:r>
      <w:r w:rsidRPr="00542856">
        <w:rPr>
          <w:sz w:val="28"/>
          <w:szCs w:val="28"/>
        </w:rPr>
        <w:t>–</w:t>
      </w:r>
      <w:r w:rsidR="000A59D6" w:rsidRPr="00542856">
        <w:rPr>
          <w:sz w:val="28"/>
          <w:szCs w:val="28"/>
        </w:rPr>
        <w:t xml:space="preserve"> post-AGB жұлдыздарына тән қасиеттері анық байқалатын маңызды нысандардың қатарында. </w:t>
      </w:r>
      <w:r w:rsidR="008D4AEC" w:rsidRPr="00542856">
        <w:rPr>
          <w:sz w:val="28"/>
          <w:szCs w:val="28"/>
        </w:rPr>
        <w:t xml:space="preserve">Аталған объекттердің химиялық құрамына үңілетін болсақ, металдылығы төмен, көміртекке бай болып келеді. </w:t>
      </w:r>
      <w:r w:rsidR="006E1C27" w:rsidRPr="00542856">
        <w:rPr>
          <w:sz w:val="28"/>
          <w:szCs w:val="28"/>
        </w:rPr>
        <w:t xml:space="preserve">[Fe/H] деңгейінің төмен болуы көп post-AGB объекттеріне тән қасиет болып табылады. </w:t>
      </w:r>
      <w:r w:rsidRPr="00542856">
        <w:rPr>
          <w:sz w:val="28"/>
          <w:szCs w:val="28"/>
        </w:rPr>
        <w:t>1 – кестеде</w:t>
      </w:r>
      <w:r w:rsidR="006E1C27" w:rsidRPr="00542856">
        <w:rPr>
          <w:sz w:val="28"/>
          <w:szCs w:val="28"/>
        </w:rPr>
        <w:t xml:space="preserve"> </w:t>
      </w:r>
      <w:r w:rsidR="00CF39A2" w:rsidRPr="00542856">
        <w:rPr>
          <w:sz w:val="28"/>
          <w:szCs w:val="28"/>
        </w:rPr>
        <w:t>көрсетілгендей, жұлдыздардың жарықтылығы жоғары болғанымен, спектрлік энергия таралуына олардың шаң-тозаңды қабықтың болуы, ИҚ диапоз</w:t>
      </w:r>
      <w:r w:rsidR="00021EAD" w:rsidRPr="00542856">
        <w:rPr>
          <w:sz w:val="28"/>
          <w:szCs w:val="28"/>
        </w:rPr>
        <w:t>онында сәуле шығаруы post-AGB объект екенін дәлелдейді [11</w:t>
      </w:r>
      <w:r w:rsidR="003E0C94" w:rsidRPr="00542856">
        <w:rPr>
          <w:sz w:val="28"/>
          <w:szCs w:val="28"/>
        </w:rPr>
        <w:t>,12</w:t>
      </w:r>
      <w:r w:rsidR="00021EAD" w:rsidRPr="00542856">
        <w:rPr>
          <w:sz w:val="28"/>
          <w:szCs w:val="28"/>
        </w:rPr>
        <w:t>].</w:t>
      </w:r>
    </w:p>
    <w:p w14:paraId="4261636B" w14:textId="54931D7A" w:rsidR="00631243" w:rsidRPr="00542856" w:rsidRDefault="00631243" w:rsidP="00B33504">
      <w:pPr>
        <w:pStyle w:val="ae"/>
        <w:spacing w:before="0" w:beforeAutospacing="0" w:after="0" w:afterAutospacing="0"/>
        <w:ind w:left="284" w:firstLine="709"/>
        <w:jc w:val="both"/>
        <w:rPr>
          <w:sz w:val="28"/>
          <w:szCs w:val="28"/>
        </w:rPr>
      </w:pPr>
      <w:r w:rsidRPr="00542856">
        <w:rPr>
          <w:sz w:val="28"/>
          <w:szCs w:val="28"/>
        </w:rPr>
        <w:t>IRAS 13245</w:t>
      </w:r>
      <w:r w:rsidR="00844C9C" w:rsidRPr="00542856">
        <w:rPr>
          <w:sz w:val="28"/>
          <w:szCs w:val="28"/>
        </w:rPr>
        <w:t>-</w:t>
      </w:r>
      <w:r w:rsidRPr="00542856">
        <w:rPr>
          <w:sz w:val="28"/>
          <w:szCs w:val="28"/>
        </w:rPr>
        <w:t xml:space="preserve">5036 </w:t>
      </w:r>
      <w:r w:rsidR="00844C9C" w:rsidRPr="00542856">
        <w:rPr>
          <w:sz w:val="28"/>
          <w:szCs w:val="28"/>
        </w:rPr>
        <w:t>–</w:t>
      </w:r>
      <w:r w:rsidRPr="00542856">
        <w:rPr>
          <w:sz w:val="28"/>
          <w:szCs w:val="28"/>
        </w:rPr>
        <w:t xml:space="preserve"> post-AGB жұлдыздарының айқын өкілдерінің бірі ретінде ғылыми әдебиеттерде жиі зерттелетін нысан. 1-кестеде көрсетілген </w:t>
      </w:r>
      <w:r w:rsidRPr="00542856">
        <w:rPr>
          <w:sz w:val="28"/>
          <w:szCs w:val="28"/>
        </w:rPr>
        <w:lastRenderedPageBreak/>
        <w:t xml:space="preserve">сипаттамаларына сүйенетін болсақ, жұлдыздың жарықтылығы жоғары болғанымен, бірақ әлі толық ионизацияға өтпеген post-AGB фазасында тұрғанын көрсетеді. Сонымен қатар, </w:t>
      </w:r>
      <m:oMath>
        <m:r>
          <w:rPr>
            <w:rFonts w:ascii="Cambria Math" w:hAnsi="Cambria Math"/>
            <w:sz w:val="28"/>
            <w:szCs w:val="28"/>
          </w:rPr>
          <m:t>E</m:t>
        </m:r>
        <m:d>
          <m:dPr>
            <m:ctrlPr>
              <w:rPr>
                <w:rFonts w:ascii="Cambria Math" w:hAnsi="Cambria Math"/>
                <w:i/>
                <w:sz w:val="28"/>
                <w:szCs w:val="28"/>
              </w:rPr>
            </m:ctrlPr>
          </m:dPr>
          <m:e>
            <m:r>
              <w:rPr>
                <w:rFonts w:ascii="Cambria Math" w:hAnsi="Cambria Math"/>
                <w:sz w:val="28"/>
                <w:szCs w:val="28"/>
              </w:rPr>
              <m:t>B-V</m:t>
            </m:r>
          </m:e>
        </m:d>
        <m:r>
          <w:rPr>
            <w:rFonts w:ascii="Cambria Math"/>
            <w:sz w:val="28"/>
            <w:szCs w:val="28"/>
          </w:rPr>
          <m:t>=</m:t>
        </m:r>
        <m:sSubSup>
          <m:sSubSupPr>
            <m:ctrlPr>
              <w:rPr>
                <w:rFonts w:ascii="Cambria Math" w:eastAsiaTheme="minorEastAsia" w:hAnsi="Cambria Math" w:cstheme="minorBidi"/>
                <w:i/>
                <w:sz w:val="28"/>
                <w:szCs w:val="28"/>
              </w:rPr>
            </m:ctrlPr>
          </m:sSubSupPr>
          <m:e>
            <m:r>
              <w:rPr>
                <w:rFonts w:ascii="Cambria Math" w:eastAsiaTheme="minorEastAsia" w:hAnsi="Cambria Math" w:cstheme="minorBidi"/>
                <w:sz w:val="28"/>
                <w:szCs w:val="28"/>
              </w:rPr>
              <m:t>0.64</m:t>
            </m:r>
          </m:e>
          <m:sub>
            <m:r>
              <w:rPr>
                <w:rFonts w:ascii="Cambria Math" w:eastAsiaTheme="minorEastAsia" w:hAnsi="Cambria Math" w:cstheme="minorBidi"/>
                <w:sz w:val="28"/>
                <w:szCs w:val="28"/>
              </w:rPr>
              <m:t>-0.09</m:t>
            </m:r>
          </m:sub>
          <m:sup>
            <m:r>
              <w:rPr>
                <w:rFonts w:ascii="Cambria Math" w:eastAsiaTheme="minorEastAsia" w:hAnsi="Cambria Math" w:cstheme="minorBidi"/>
                <w:sz w:val="28"/>
                <w:szCs w:val="28"/>
              </w:rPr>
              <m:t>+0.14</m:t>
            </m:r>
          </m:sup>
        </m:sSubSup>
      </m:oMath>
      <w:r w:rsidRPr="00542856">
        <w:rPr>
          <w:sz w:val="28"/>
          <w:szCs w:val="28"/>
        </w:rPr>
        <w:t xml:space="preserve"> жұлдыз маңында шаң-тозаңның бар екендігін көрсетеді. Аталған шаң-тозаң оның 1.2 – суретте бейнеленген спектрлік энергия таралуында да көрініс табады.</w:t>
      </w:r>
    </w:p>
    <w:p w14:paraId="3660028D" w14:textId="77777777" w:rsidR="00A4759F" w:rsidRPr="00542856" w:rsidRDefault="00A4759F" w:rsidP="005645EE">
      <w:pPr>
        <w:pStyle w:val="ae"/>
        <w:spacing w:before="0" w:beforeAutospacing="0" w:after="0" w:afterAutospacing="0"/>
        <w:ind w:left="284" w:firstLine="567"/>
        <w:jc w:val="both"/>
        <w:rPr>
          <w:sz w:val="28"/>
          <w:szCs w:val="28"/>
        </w:rPr>
      </w:pPr>
    </w:p>
    <w:p w14:paraId="1C4EB5F7" w14:textId="041EF6BC" w:rsidR="00A4759F" w:rsidRPr="00542856" w:rsidRDefault="00092AC3" w:rsidP="00ED2A70">
      <w:pPr>
        <w:pStyle w:val="ae"/>
        <w:spacing w:before="0" w:beforeAutospacing="0" w:after="0" w:afterAutospacing="0"/>
        <w:ind w:left="284" w:firstLine="709"/>
        <w:jc w:val="both"/>
        <w:rPr>
          <w:sz w:val="28"/>
          <w:szCs w:val="28"/>
        </w:rPr>
      </w:pPr>
      <w:r w:rsidRPr="00542856">
        <w:rPr>
          <w:sz w:val="28"/>
          <w:szCs w:val="28"/>
        </w:rPr>
        <w:t xml:space="preserve">Кесте </w:t>
      </w:r>
      <w:r w:rsidR="00A4759F" w:rsidRPr="00542856">
        <w:rPr>
          <w:sz w:val="28"/>
          <w:szCs w:val="28"/>
        </w:rPr>
        <w:t>1</w:t>
      </w:r>
      <w:r w:rsidR="0088167F" w:rsidRPr="00542856">
        <w:rPr>
          <w:sz w:val="28"/>
          <w:szCs w:val="28"/>
        </w:rPr>
        <w:t xml:space="preserve"> – </w:t>
      </w:r>
      <w:r w:rsidR="00A4759F" w:rsidRPr="00542856">
        <w:rPr>
          <w:sz w:val="28"/>
          <w:szCs w:val="28"/>
        </w:rPr>
        <w:t>post-AGB жұлдыздардың негізгі сипаттамалары [13]</w:t>
      </w:r>
    </w:p>
    <w:p w14:paraId="4738A987" w14:textId="77777777" w:rsidR="004B60A2" w:rsidRPr="00542856" w:rsidRDefault="004B60A2" w:rsidP="005645EE">
      <w:pPr>
        <w:pStyle w:val="ae"/>
        <w:spacing w:before="0" w:beforeAutospacing="0" w:after="0" w:afterAutospacing="0"/>
        <w:ind w:left="284" w:firstLine="567"/>
        <w:jc w:val="both"/>
        <w:rPr>
          <w:sz w:val="28"/>
          <w:szCs w:val="28"/>
        </w:rPr>
      </w:pPr>
    </w:p>
    <w:tbl>
      <w:tblPr>
        <w:tblStyle w:val="af5"/>
        <w:tblW w:w="0" w:type="auto"/>
        <w:tblInd w:w="562" w:type="dxa"/>
        <w:tblLook w:val="04A0" w:firstRow="1" w:lastRow="0" w:firstColumn="1" w:lastColumn="0" w:noHBand="0" w:noVBand="1"/>
      </w:tblPr>
      <w:tblGrid>
        <w:gridCol w:w="2835"/>
        <w:gridCol w:w="2127"/>
        <w:gridCol w:w="1842"/>
        <w:gridCol w:w="1931"/>
      </w:tblGrid>
      <w:tr w:rsidR="00A4759F" w:rsidRPr="00542856" w14:paraId="64DC77B1" w14:textId="77777777" w:rsidTr="007C00C8">
        <w:tc>
          <w:tcPr>
            <w:tcW w:w="2835" w:type="dxa"/>
          </w:tcPr>
          <w:p w14:paraId="12A776EF" w14:textId="77777777" w:rsidR="00A4759F" w:rsidRPr="00542856" w:rsidRDefault="00A4759F" w:rsidP="007C00C8">
            <w:pPr>
              <w:pStyle w:val="ae"/>
              <w:spacing w:before="0" w:beforeAutospacing="0" w:after="0" w:afterAutospacing="0"/>
              <w:ind w:left="-252" w:right="-118"/>
              <w:jc w:val="center"/>
              <w:rPr>
                <w:sz w:val="28"/>
                <w:szCs w:val="28"/>
              </w:rPr>
            </w:pPr>
            <w:r w:rsidRPr="00542856">
              <w:rPr>
                <w:sz w:val="28"/>
                <w:szCs w:val="28"/>
              </w:rPr>
              <w:t>Жұлдыз атауы</w:t>
            </w:r>
          </w:p>
        </w:tc>
        <w:tc>
          <w:tcPr>
            <w:tcW w:w="2127" w:type="dxa"/>
          </w:tcPr>
          <w:p w14:paraId="3D8A7D20" w14:textId="5B31C99D" w:rsidR="00A4759F" w:rsidRPr="00542856" w:rsidRDefault="00D44A24" w:rsidP="007C00C8">
            <w:pPr>
              <w:pStyle w:val="ae"/>
              <w:spacing w:before="0" w:beforeAutospacing="0" w:after="0" w:afterAutospacing="0"/>
              <w:ind w:left="-105" w:right="-80"/>
              <w:jc w:val="center"/>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eff</m:t>
                  </m:r>
                </m:sub>
              </m:sSub>
            </m:oMath>
            <w:r w:rsidR="007C00C8" w:rsidRPr="00542856">
              <w:rPr>
                <w:sz w:val="28"/>
                <w:szCs w:val="28"/>
              </w:rPr>
              <w:t>, К</w:t>
            </w:r>
          </w:p>
        </w:tc>
        <w:tc>
          <w:tcPr>
            <w:tcW w:w="1842" w:type="dxa"/>
          </w:tcPr>
          <w:p w14:paraId="04EF075A" w14:textId="7F1BC8E7" w:rsidR="00A4759F" w:rsidRPr="00542856" w:rsidRDefault="00A4759F" w:rsidP="007C00C8">
            <w:pPr>
              <w:pStyle w:val="ae"/>
              <w:spacing w:before="0" w:beforeAutospacing="0" w:after="0" w:afterAutospacing="0"/>
              <w:ind w:left="-136" w:right="-126"/>
              <w:jc w:val="center"/>
              <w:rPr>
                <w:sz w:val="28"/>
                <w:szCs w:val="28"/>
              </w:rPr>
            </w:pPr>
            <m:oMathPara>
              <m:oMath>
                <m:r>
                  <m:rPr>
                    <m:sty m:val="p"/>
                  </m:rPr>
                  <w:rPr>
                    <w:rFonts w:ascii="Cambria Math" w:hAnsi="Cambria Math"/>
                    <w:sz w:val="28"/>
                    <w:szCs w:val="28"/>
                  </w:rPr>
                  <m:t>lg⁡</m:t>
                </m:r>
                <m:r>
                  <w:rPr>
                    <w:rFonts w:ascii="Cambria Math" w:hAnsi="Cambria Math"/>
                    <w:sz w:val="28"/>
                    <w:szCs w:val="28"/>
                  </w:rPr>
                  <m:t>(L/</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m:t>
                    </m:r>
                  </m:sub>
                </m:sSub>
                <m:r>
                  <w:rPr>
                    <w:rFonts w:ascii="Cambria Math" w:hAnsi="Cambria Math"/>
                    <w:sz w:val="28"/>
                    <w:szCs w:val="28"/>
                  </w:rPr>
                  <m:t>)</m:t>
                </m:r>
              </m:oMath>
            </m:oMathPara>
          </w:p>
        </w:tc>
        <w:tc>
          <w:tcPr>
            <w:tcW w:w="1931" w:type="dxa"/>
          </w:tcPr>
          <w:p w14:paraId="60F9A930" w14:textId="77777777" w:rsidR="00A4759F" w:rsidRPr="00542856" w:rsidRDefault="00A4759F" w:rsidP="005645EE">
            <w:pPr>
              <w:pStyle w:val="ae"/>
              <w:spacing w:before="0" w:beforeAutospacing="0" w:after="0" w:afterAutospacing="0"/>
              <w:ind w:left="284"/>
              <w:jc w:val="center"/>
              <w:rPr>
                <w:sz w:val="28"/>
                <w:szCs w:val="28"/>
              </w:rPr>
            </w:pPr>
            <m:oMathPara>
              <m:oMath>
                <m:r>
                  <w:rPr>
                    <w:rFonts w:ascii="Cambria Math" w:hAnsi="Cambria Math"/>
                    <w:sz w:val="28"/>
                    <w:szCs w:val="28"/>
                  </w:rPr>
                  <m:t>E(B-V)</m:t>
                </m:r>
              </m:oMath>
            </m:oMathPara>
          </w:p>
        </w:tc>
      </w:tr>
      <w:tr w:rsidR="00A4759F" w:rsidRPr="00542856" w14:paraId="76B1EA78" w14:textId="77777777" w:rsidTr="007C00C8">
        <w:tc>
          <w:tcPr>
            <w:tcW w:w="2835" w:type="dxa"/>
          </w:tcPr>
          <w:p w14:paraId="78E8B8A9" w14:textId="77777777" w:rsidR="00A4759F" w:rsidRPr="00542856" w:rsidRDefault="00A4759F" w:rsidP="007C00C8">
            <w:pPr>
              <w:pStyle w:val="ae"/>
              <w:spacing w:before="0" w:beforeAutospacing="0" w:after="0" w:afterAutospacing="0" w:line="276" w:lineRule="auto"/>
              <w:ind w:left="-105"/>
              <w:jc w:val="center"/>
              <w:rPr>
                <w:sz w:val="28"/>
                <w:szCs w:val="28"/>
              </w:rPr>
            </w:pPr>
            <w:r w:rsidRPr="00542856">
              <w:rPr>
                <w:sz w:val="28"/>
                <w:szCs w:val="28"/>
              </w:rPr>
              <w:t>IRAS 13245−5036</w:t>
            </w:r>
          </w:p>
        </w:tc>
        <w:tc>
          <w:tcPr>
            <w:tcW w:w="2127" w:type="dxa"/>
          </w:tcPr>
          <w:p w14:paraId="130112CC" w14:textId="77777777" w:rsidR="00A4759F" w:rsidRPr="00542856" w:rsidRDefault="00A4759F" w:rsidP="007C00C8">
            <w:pPr>
              <w:pStyle w:val="ae"/>
              <w:spacing w:before="0" w:beforeAutospacing="0" w:after="0" w:afterAutospacing="0" w:line="276" w:lineRule="auto"/>
              <w:ind w:left="-105"/>
              <w:jc w:val="center"/>
              <w:rPr>
                <w:sz w:val="28"/>
                <w:szCs w:val="28"/>
              </w:rPr>
            </w:pPr>
            <m:oMathPara>
              <m:oMath>
                <m:r>
                  <w:rPr>
                    <w:rFonts w:ascii="Cambria Math" w:hAnsi="Cambria Math"/>
                    <w:sz w:val="28"/>
                    <w:szCs w:val="28"/>
                  </w:rPr>
                  <m:t>9037±250</m:t>
                </m:r>
              </m:oMath>
            </m:oMathPara>
          </w:p>
        </w:tc>
        <w:tc>
          <w:tcPr>
            <w:tcW w:w="1842" w:type="dxa"/>
          </w:tcPr>
          <w:p w14:paraId="2B3AE910" w14:textId="77777777" w:rsidR="00A4759F" w:rsidRPr="00542856" w:rsidRDefault="00A4759F" w:rsidP="007C00C8">
            <w:pPr>
              <w:pStyle w:val="ae"/>
              <w:spacing w:before="0" w:beforeAutospacing="0" w:after="0" w:afterAutospacing="0" w:line="276" w:lineRule="auto"/>
              <w:ind w:left="-105"/>
              <w:jc w:val="center"/>
              <w:rPr>
                <w:sz w:val="28"/>
                <w:szCs w:val="28"/>
              </w:rPr>
            </w:pPr>
            <m:oMathPara>
              <m:oMath>
                <m:r>
                  <w:rPr>
                    <w:rFonts w:ascii="Cambria Math" w:hAnsi="Cambria Math"/>
                    <w:sz w:val="28"/>
                    <w:szCs w:val="28"/>
                  </w:rPr>
                  <m:t>4.05</m:t>
                </m:r>
              </m:oMath>
            </m:oMathPara>
          </w:p>
        </w:tc>
        <w:tc>
          <w:tcPr>
            <w:tcW w:w="1931" w:type="dxa"/>
          </w:tcPr>
          <w:p w14:paraId="0E0BD332" w14:textId="77777777" w:rsidR="00A4759F" w:rsidRPr="00542856" w:rsidRDefault="00D44A24" w:rsidP="007C00C8">
            <w:pPr>
              <w:pStyle w:val="ae"/>
              <w:spacing w:before="0" w:beforeAutospacing="0" w:after="0" w:afterAutospacing="0" w:line="276" w:lineRule="auto"/>
              <w:ind w:left="-105"/>
              <w:jc w:val="center"/>
              <w:rPr>
                <w:sz w:val="28"/>
                <w:szCs w:val="28"/>
              </w:rPr>
            </w:pPr>
            <m:oMathPara>
              <m:oMath>
                <m:sSubSup>
                  <m:sSubSupPr>
                    <m:ctrlPr>
                      <w:rPr>
                        <w:rFonts w:ascii="Cambria Math" w:hAnsi="Cambria Math"/>
                        <w:i/>
                        <w:sz w:val="28"/>
                        <w:szCs w:val="28"/>
                      </w:rPr>
                    </m:ctrlPr>
                  </m:sSubSupPr>
                  <m:e>
                    <m:r>
                      <w:rPr>
                        <w:rFonts w:ascii="Cambria Math" w:hAnsi="Cambria Math"/>
                        <w:sz w:val="28"/>
                        <w:szCs w:val="28"/>
                      </w:rPr>
                      <m:t>0.64</m:t>
                    </m:r>
                  </m:e>
                  <m:sub>
                    <m:r>
                      <w:rPr>
                        <w:rFonts w:ascii="Cambria Math" w:hAnsi="Cambria Math"/>
                        <w:sz w:val="28"/>
                        <w:szCs w:val="28"/>
                      </w:rPr>
                      <m:t>-0.09</m:t>
                    </m:r>
                  </m:sub>
                  <m:sup>
                    <m:r>
                      <w:rPr>
                        <w:rFonts w:ascii="Cambria Math" w:hAnsi="Cambria Math"/>
                        <w:sz w:val="28"/>
                        <w:szCs w:val="28"/>
                      </w:rPr>
                      <m:t>+0.14</m:t>
                    </m:r>
                  </m:sup>
                </m:sSubSup>
              </m:oMath>
            </m:oMathPara>
          </w:p>
        </w:tc>
      </w:tr>
      <w:tr w:rsidR="00A4759F" w:rsidRPr="00542856" w14:paraId="0DA42892" w14:textId="77777777" w:rsidTr="007C00C8">
        <w:tc>
          <w:tcPr>
            <w:tcW w:w="2835" w:type="dxa"/>
          </w:tcPr>
          <w:p w14:paraId="227CFE79" w14:textId="77777777" w:rsidR="00A4759F" w:rsidRPr="00542856" w:rsidRDefault="00A4759F" w:rsidP="007C00C8">
            <w:pPr>
              <w:pStyle w:val="ae"/>
              <w:spacing w:before="0" w:beforeAutospacing="0" w:after="0" w:afterAutospacing="0" w:line="276" w:lineRule="auto"/>
              <w:ind w:left="-105"/>
              <w:jc w:val="center"/>
              <w:rPr>
                <w:sz w:val="28"/>
                <w:szCs w:val="28"/>
              </w:rPr>
            </w:pPr>
            <w:r w:rsidRPr="00542856">
              <w:rPr>
                <w:sz w:val="28"/>
                <w:szCs w:val="28"/>
              </w:rPr>
              <w:t>IRAS 17436+5003</w:t>
            </w:r>
          </w:p>
        </w:tc>
        <w:tc>
          <w:tcPr>
            <w:tcW w:w="2127" w:type="dxa"/>
          </w:tcPr>
          <w:p w14:paraId="303B2B9E" w14:textId="77777777" w:rsidR="00A4759F" w:rsidRPr="00542856" w:rsidRDefault="00A4759F" w:rsidP="007C00C8">
            <w:pPr>
              <w:pStyle w:val="ae"/>
              <w:spacing w:before="0" w:beforeAutospacing="0" w:after="0" w:afterAutospacing="0" w:line="276" w:lineRule="auto"/>
              <w:ind w:left="-105"/>
              <w:jc w:val="center"/>
              <w:rPr>
                <w:sz w:val="28"/>
                <w:szCs w:val="28"/>
              </w:rPr>
            </w:pPr>
            <m:oMathPara>
              <m:oMath>
                <m:r>
                  <w:rPr>
                    <w:rFonts w:ascii="Cambria Math" w:hAnsi="Cambria Math"/>
                    <w:sz w:val="28"/>
                    <w:szCs w:val="28"/>
                  </w:rPr>
                  <m:t>6139±250</m:t>
                </m:r>
              </m:oMath>
            </m:oMathPara>
          </w:p>
        </w:tc>
        <w:tc>
          <w:tcPr>
            <w:tcW w:w="1842" w:type="dxa"/>
          </w:tcPr>
          <w:p w14:paraId="6905270F" w14:textId="77777777" w:rsidR="00A4759F" w:rsidRPr="00542856" w:rsidRDefault="00A4759F" w:rsidP="007C00C8">
            <w:pPr>
              <w:pStyle w:val="ae"/>
              <w:spacing w:before="0" w:beforeAutospacing="0" w:after="0" w:afterAutospacing="0" w:line="276" w:lineRule="auto"/>
              <w:ind w:left="-105"/>
              <w:jc w:val="center"/>
              <w:rPr>
                <w:sz w:val="28"/>
                <w:szCs w:val="28"/>
              </w:rPr>
            </w:pPr>
            <m:oMathPara>
              <m:oMath>
                <m:r>
                  <w:rPr>
                    <w:rFonts w:ascii="Cambria Math" w:hAnsi="Cambria Math"/>
                    <w:sz w:val="28"/>
                    <w:szCs w:val="28"/>
                  </w:rPr>
                  <m:t>3.75</m:t>
                </m:r>
              </m:oMath>
            </m:oMathPara>
          </w:p>
        </w:tc>
        <w:tc>
          <w:tcPr>
            <w:tcW w:w="1931" w:type="dxa"/>
          </w:tcPr>
          <w:p w14:paraId="05B8626A" w14:textId="77777777" w:rsidR="00A4759F" w:rsidRPr="00542856" w:rsidRDefault="00D44A24" w:rsidP="007C00C8">
            <w:pPr>
              <w:pStyle w:val="ae"/>
              <w:spacing w:before="0" w:beforeAutospacing="0" w:after="0" w:afterAutospacing="0" w:line="276" w:lineRule="auto"/>
              <w:ind w:left="-105"/>
              <w:jc w:val="center"/>
              <w:rPr>
                <w:sz w:val="28"/>
                <w:szCs w:val="28"/>
              </w:rPr>
            </w:pPr>
            <m:oMathPara>
              <m:oMath>
                <m:sSubSup>
                  <m:sSubSupPr>
                    <m:ctrlPr>
                      <w:rPr>
                        <w:rFonts w:ascii="Cambria Math" w:hAnsi="Cambria Math"/>
                        <w:i/>
                        <w:sz w:val="28"/>
                        <w:szCs w:val="28"/>
                      </w:rPr>
                    </m:ctrlPr>
                  </m:sSubSupPr>
                  <m:e>
                    <m:r>
                      <w:rPr>
                        <w:rFonts w:ascii="Cambria Math" w:hAnsi="Cambria Math"/>
                        <w:sz w:val="28"/>
                        <w:szCs w:val="28"/>
                      </w:rPr>
                      <m:t>0.13</m:t>
                    </m:r>
                  </m:e>
                  <m:sub>
                    <m:r>
                      <w:rPr>
                        <w:rFonts w:ascii="Cambria Math" w:hAnsi="Cambria Math"/>
                        <w:sz w:val="28"/>
                        <w:szCs w:val="28"/>
                      </w:rPr>
                      <m:t>-0.13</m:t>
                    </m:r>
                  </m:sub>
                  <m:sup>
                    <m:r>
                      <w:rPr>
                        <w:rFonts w:ascii="Cambria Math" w:hAnsi="Cambria Math"/>
                        <w:sz w:val="28"/>
                        <w:szCs w:val="28"/>
                      </w:rPr>
                      <m:t>+0.45</m:t>
                    </m:r>
                  </m:sup>
                </m:sSubSup>
              </m:oMath>
            </m:oMathPara>
          </w:p>
        </w:tc>
      </w:tr>
      <w:tr w:rsidR="00A4759F" w:rsidRPr="00542856" w14:paraId="07E26580" w14:textId="77777777" w:rsidTr="007C00C8">
        <w:tc>
          <w:tcPr>
            <w:tcW w:w="2835" w:type="dxa"/>
          </w:tcPr>
          <w:p w14:paraId="6DB51505" w14:textId="77777777" w:rsidR="00A4759F" w:rsidRPr="00542856" w:rsidRDefault="00A4759F" w:rsidP="007C00C8">
            <w:pPr>
              <w:pStyle w:val="ae"/>
              <w:spacing w:before="0" w:beforeAutospacing="0" w:after="0" w:afterAutospacing="0" w:line="276" w:lineRule="auto"/>
              <w:ind w:left="-105"/>
              <w:jc w:val="center"/>
              <w:rPr>
                <w:sz w:val="28"/>
                <w:szCs w:val="28"/>
              </w:rPr>
            </w:pPr>
            <w:r w:rsidRPr="00542856">
              <w:rPr>
                <w:sz w:val="28"/>
                <w:szCs w:val="28"/>
              </w:rPr>
              <w:t>IRAS 04296+3429</w:t>
            </w:r>
          </w:p>
        </w:tc>
        <w:tc>
          <w:tcPr>
            <w:tcW w:w="2127" w:type="dxa"/>
          </w:tcPr>
          <w:p w14:paraId="56F4528E" w14:textId="77777777" w:rsidR="00A4759F" w:rsidRPr="00542856" w:rsidRDefault="00A4759F" w:rsidP="007C00C8">
            <w:pPr>
              <w:pStyle w:val="ae"/>
              <w:spacing w:before="0" w:beforeAutospacing="0" w:after="0" w:afterAutospacing="0" w:line="276" w:lineRule="auto"/>
              <w:ind w:left="-105"/>
              <w:jc w:val="center"/>
              <w:rPr>
                <w:sz w:val="28"/>
                <w:szCs w:val="28"/>
              </w:rPr>
            </w:pPr>
            <m:oMathPara>
              <m:oMath>
                <m:r>
                  <w:rPr>
                    <w:rFonts w:ascii="Cambria Math" w:hAnsi="Cambria Math"/>
                    <w:sz w:val="28"/>
                    <w:szCs w:val="28"/>
                  </w:rPr>
                  <m:t>7272±250</m:t>
                </m:r>
              </m:oMath>
            </m:oMathPara>
          </w:p>
        </w:tc>
        <w:tc>
          <w:tcPr>
            <w:tcW w:w="1842" w:type="dxa"/>
          </w:tcPr>
          <w:p w14:paraId="76100798" w14:textId="77777777" w:rsidR="00A4759F" w:rsidRPr="00542856" w:rsidRDefault="00A4759F" w:rsidP="007C00C8">
            <w:pPr>
              <w:pStyle w:val="ae"/>
              <w:spacing w:before="0" w:beforeAutospacing="0" w:after="0" w:afterAutospacing="0" w:line="276" w:lineRule="auto"/>
              <w:ind w:left="-105"/>
              <w:jc w:val="center"/>
              <w:rPr>
                <w:sz w:val="28"/>
                <w:szCs w:val="28"/>
              </w:rPr>
            </w:pPr>
            <m:oMathPara>
              <m:oMath>
                <m:r>
                  <w:rPr>
                    <w:rFonts w:ascii="Cambria Math" w:hAnsi="Cambria Math"/>
                    <w:sz w:val="28"/>
                    <w:szCs w:val="28"/>
                  </w:rPr>
                  <m:t>4.00</m:t>
                </m:r>
              </m:oMath>
            </m:oMathPara>
          </w:p>
        </w:tc>
        <w:tc>
          <w:tcPr>
            <w:tcW w:w="1931" w:type="dxa"/>
          </w:tcPr>
          <w:p w14:paraId="600055A4" w14:textId="77777777" w:rsidR="00A4759F" w:rsidRPr="00542856" w:rsidRDefault="00D44A24" w:rsidP="007C00C8">
            <w:pPr>
              <w:pStyle w:val="ae"/>
              <w:spacing w:before="0" w:beforeAutospacing="0" w:after="0" w:afterAutospacing="0" w:line="276" w:lineRule="auto"/>
              <w:ind w:left="-105"/>
              <w:jc w:val="center"/>
              <w:rPr>
                <w:i/>
                <w:sz w:val="28"/>
                <w:szCs w:val="28"/>
              </w:rPr>
            </w:pPr>
            <m:oMathPara>
              <m:oMath>
                <m:sSubSup>
                  <m:sSubSupPr>
                    <m:ctrlPr>
                      <w:rPr>
                        <w:rFonts w:ascii="Cambria Math" w:hAnsi="Cambria Math"/>
                        <w:i/>
                        <w:sz w:val="28"/>
                        <w:szCs w:val="28"/>
                      </w:rPr>
                    </m:ctrlPr>
                  </m:sSubSupPr>
                  <m:e>
                    <m:r>
                      <w:rPr>
                        <w:rFonts w:ascii="Cambria Math" w:hAnsi="Cambria Math"/>
                        <w:sz w:val="28"/>
                        <w:szCs w:val="28"/>
                      </w:rPr>
                      <m:t>2.03</m:t>
                    </m:r>
                  </m:e>
                  <m:sub>
                    <m:r>
                      <w:rPr>
                        <w:rFonts w:ascii="Cambria Math" w:hAnsi="Cambria Math"/>
                        <w:sz w:val="28"/>
                        <w:szCs w:val="28"/>
                      </w:rPr>
                      <m:t>-0.09</m:t>
                    </m:r>
                  </m:sub>
                  <m:sup>
                    <m:r>
                      <w:rPr>
                        <w:rFonts w:ascii="Cambria Math" w:hAnsi="Cambria Math"/>
                        <w:sz w:val="28"/>
                        <w:szCs w:val="28"/>
                      </w:rPr>
                      <m:t>+0.06</m:t>
                    </m:r>
                  </m:sup>
                </m:sSubSup>
              </m:oMath>
            </m:oMathPara>
          </w:p>
        </w:tc>
      </w:tr>
    </w:tbl>
    <w:p w14:paraId="27E93052" w14:textId="77777777" w:rsidR="00921980" w:rsidRPr="00542856" w:rsidRDefault="00921980" w:rsidP="005645EE">
      <w:pPr>
        <w:pStyle w:val="ae"/>
        <w:spacing w:before="0" w:beforeAutospacing="0" w:after="0" w:afterAutospacing="0"/>
        <w:ind w:left="284" w:firstLine="567"/>
        <w:jc w:val="both"/>
        <w:rPr>
          <w:sz w:val="28"/>
          <w:szCs w:val="28"/>
        </w:rPr>
      </w:pPr>
    </w:p>
    <w:p w14:paraId="246AAA74" w14:textId="494AE544" w:rsidR="00652B3A" w:rsidRPr="00542856" w:rsidRDefault="00652B3A" w:rsidP="00B33504">
      <w:pPr>
        <w:pStyle w:val="ae"/>
        <w:spacing w:before="0" w:beforeAutospacing="0" w:after="0" w:afterAutospacing="0"/>
        <w:ind w:left="284" w:firstLine="709"/>
        <w:jc w:val="both"/>
        <w:rPr>
          <w:sz w:val="28"/>
          <w:szCs w:val="28"/>
        </w:rPr>
      </w:pPr>
      <w:r w:rsidRPr="00542856">
        <w:rPr>
          <w:sz w:val="28"/>
          <w:szCs w:val="28"/>
        </w:rPr>
        <w:t>1.2 – суретте көрсетілген спектрлік энергия таралуы оның екі компонентті құрылымын нақты көрсетеді: қысқа толқын ұзындығында</w:t>
      </w:r>
      <w:r w:rsidR="003A5ADB" w:rsidRPr="00542856">
        <w:rPr>
          <w:sz w:val="28"/>
          <w:szCs w:val="28"/>
        </w:rPr>
        <w:t xml:space="preserve"> </w:t>
      </w:r>
      <w:r w:rsidR="00CC6AAB" w:rsidRPr="00542856">
        <w:rPr>
          <w:sz w:val="28"/>
          <w:szCs w:val="28"/>
        </w:rPr>
        <w:t>–</w:t>
      </w:r>
      <w:r w:rsidRPr="00542856">
        <w:rPr>
          <w:sz w:val="28"/>
          <w:szCs w:val="28"/>
        </w:rPr>
        <w:t xml:space="preserve"> орталық жұлдыздың өзі сәуле шығарады, ал ұзын толқын ұзындығында</w:t>
      </w:r>
      <w:r w:rsidR="00CC6AAB" w:rsidRPr="00542856">
        <w:rPr>
          <w:sz w:val="28"/>
          <w:szCs w:val="28"/>
        </w:rPr>
        <w:t xml:space="preserve"> –</w:t>
      </w:r>
      <w:r w:rsidRPr="00542856">
        <w:rPr>
          <w:sz w:val="28"/>
          <w:szCs w:val="28"/>
        </w:rPr>
        <w:t xml:space="preserve"> оның айналасындағы шаң-тозаңды қабықтың қайта сәуле шығаруы басым болып келеді. </w:t>
      </w:r>
    </w:p>
    <w:p w14:paraId="34BED6D5" w14:textId="77777777" w:rsidR="00293014" w:rsidRPr="00542856" w:rsidRDefault="00293014" w:rsidP="00B33504">
      <w:pPr>
        <w:pStyle w:val="ae"/>
        <w:spacing w:before="0" w:beforeAutospacing="0" w:after="0" w:afterAutospacing="0"/>
        <w:ind w:left="284" w:firstLine="709"/>
        <w:jc w:val="both"/>
        <w:rPr>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293014" w:rsidRPr="00542856" w14:paraId="66811BF6" w14:textId="77777777" w:rsidTr="00224DFF">
        <w:tc>
          <w:tcPr>
            <w:tcW w:w="9628" w:type="dxa"/>
          </w:tcPr>
          <w:p w14:paraId="335F3500" w14:textId="4FC4010A" w:rsidR="00293014" w:rsidRPr="00542856" w:rsidRDefault="00AA0AEC" w:rsidP="00F932C7">
            <w:pPr>
              <w:pStyle w:val="ae"/>
              <w:spacing w:before="0" w:beforeAutospacing="0" w:after="0" w:afterAutospacing="0"/>
              <w:ind w:left="284" w:firstLine="884"/>
              <w:jc w:val="center"/>
              <w:rPr>
                <w:sz w:val="28"/>
                <w:szCs w:val="28"/>
              </w:rPr>
            </w:pPr>
            <w:r>
              <w:rPr>
                <w:noProof/>
              </w:rPr>
              <w:drawing>
                <wp:inline distT="0" distB="0" distL="0" distR="0" wp14:anchorId="51617182" wp14:editId="24724B6B">
                  <wp:extent cx="4261485" cy="3312795"/>
                  <wp:effectExtent l="0" t="0" r="5715" b="1905"/>
                  <wp:docPr id="1518744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1485" cy="3312795"/>
                          </a:xfrm>
                          <a:prstGeom prst="rect">
                            <a:avLst/>
                          </a:prstGeom>
                          <a:noFill/>
                          <a:ln>
                            <a:noFill/>
                          </a:ln>
                        </pic:spPr>
                      </pic:pic>
                    </a:graphicData>
                  </a:graphic>
                </wp:inline>
              </w:drawing>
            </w:r>
          </w:p>
        </w:tc>
      </w:tr>
      <w:tr w:rsidR="00293014" w:rsidRPr="00542856" w14:paraId="18586CD9" w14:textId="77777777" w:rsidTr="00224DFF">
        <w:tc>
          <w:tcPr>
            <w:tcW w:w="9628" w:type="dxa"/>
          </w:tcPr>
          <w:p w14:paraId="021A99D7" w14:textId="77777777" w:rsidR="00293014" w:rsidRPr="00542856" w:rsidRDefault="00293014" w:rsidP="00224DFF">
            <w:pPr>
              <w:pStyle w:val="ae"/>
              <w:spacing w:before="0" w:beforeAutospacing="0" w:after="0" w:afterAutospacing="0"/>
              <w:ind w:left="284"/>
              <w:jc w:val="center"/>
              <w:rPr>
                <w:sz w:val="28"/>
                <w:szCs w:val="28"/>
              </w:rPr>
            </w:pPr>
          </w:p>
          <w:p w14:paraId="518C8F0B" w14:textId="77777777" w:rsidR="00293014" w:rsidRPr="00542856" w:rsidRDefault="00293014" w:rsidP="00F932C7">
            <w:pPr>
              <w:pStyle w:val="ae"/>
              <w:spacing w:before="0" w:beforeAutospacing="0" w:after="0" w:afterAutospacing="0"/>
              <w:ind w:left="284" w:firstLine="884"/>
              <w:jc w:val="center"/>
              <w:rPr>
                <w:sz w:val="28"/>
                <w:szCs w:val="28"/>
              </w:rPr>
            </w:pPr>
            <w:r w:rsidRPr="00542856">
              <w:rPr>
                <w:sz w:val="28"/>
                <w:szCs w:val="28"/>
              </w:rPr>
              <w:t>Сурет 1.2 – IRAS 13245−5036 жұлдызын спектрлік энергия таралуы [13]</w:t>
            </w:r>
          </w:p>
        </w:tc>
      </w:tr>
    </w:tbl>
    <w:p w14:paraId="15AA6131" w14:textId="77777777" w:rsidR="00293014" w:rsidRPr="00542856" w:rsidRDefault="00293014" w:rsidP="005645EE">
      <w:pPr>
        <w:pStyle w:val="ae"/>
        <w:spacing w:before="0" w:beforeAutospacing="0" w:after="0" w:afterAutospacing="0"/>
        <w:ind w:left="284" w:firstLine="567"/>
        <w:jc w:val="both"/>
        <w:rPr>
          <w:sz w:val="28"/>
          <w:szCs w:val="28"/>
        </w:rPr>
      </w:pPr>
    </w:p>
    <w:p w14:paraId="34939E64" w14:textId="046E2C74" w:rsidR="00CD320B" w:rsidRPr="00542856" w:rsidRDefault="00CD320B" w:rsidP="00B33504">
      <w:pPr>
        <w:pStyle w:val="ae"/>
        <w:spacing w:before="0" w:beforeAutospacing="0" w:after="0" w:afterAutospacing="0"/>
        <w:ind w:left="284" w:firstLine="709"/>
        <w:jc w:val="both"/>
        <w:rPr>
          <w:sz w:val="28"/>
          <w:szCs w:val="28"/>
        </w:rPr>
      </w:pPr>
      <w:r w:rsidRPr="00542856">
        <w:rPr>
          <w:sz w:val="28"/>
          <w:szCs w:val="28"/>
        </w:rPr>
        <w:t xml:space="preserve">Химиялық тұрғыда IRAS 13245−5036 AGB фазасындағы үшінші </w:t>
      </w:r>
      <w:r w:rsidR="000C75F3" w:rsidRPr="00542856">
        <w:rPr>
          <w:sz w:val="28"/>
          <w:szCs w:val="28"/>
        </w:rPr>
        <w:t xml:space="preserve">«dredge-up» </w:t>
      </w:r>
      <w:r w:rsidRPr="00542856">
        <w:rPr>
          <w:sz w:val="28"/>
          <w:szCs w:val="28"/>
        </w:rPr>
        <w:t xml:space="preserve">үдерісінен кейінгі күйді көрсететін бірнеше маңызды сипаттамаларға ие. Атап айтқанда, жұлдыз атмосферасында көміртек пен s-процесс элементтері молынан кездеседі. [C/Fe] = 0.57 ± 0.21 және [s/Fe] = 1.88 </w:t>
      </w:r>
      <w:r w:rsidRPr="00542856">
        <w:rPr>
          <w:sz w:val="28"/>
          <w:szCs w:val="28"/>
        </w:rPr>
        <w:lastRenderedPageBreak/>
        <w:t>± 0.09 мәндері жұлдыздың AGB фазасында жүрген термалды импульстер нәтижесінде ауыр элементтердің сыртқы атмосфераға шығып, байытылғанын көрсетеді. Сонымен қатар, [hs/ls] = 0.40 ± 0.18 қатынасы ауыр s-процесс элементтерінің (La, Ce, Nd) жеңіл s-элементтеріне (Y, Zr) қарағанда артық екенін көрсетеді [11].</w:t>
      </w:r>
    </w:p>
    <w:p w14:paraId="730DFBE9" w14:textId="6002DB3E" w:rsidR="00045A1E" w:rsidRPr="00542856" w:rsidRDefault="00045A1E" w:rsidP="00B33504">
      <w:pPr>
        <w:pStyle w:val="ae"/>
        <w:spacing w:before="0" w:beforeAutospacing="0" w:after="0" w:afterAutospacing="0"/>
        <w:ind w:left="284" w:firstLine="709"/>
        <w:jc w:val="both"/>
        <w:rPr>
          <w:sz w:val="28"/>
          <w:szCs w:val="28"/>
        </w:rPr>
      </w:pPr>
      <w:r w:rsidRPr="00542856">
        <w:rPr>
          <w:sz w:val="28"/>
          <w:szCs w:val="28"/>
        </w:rPr>
        <w:t>AGB фазасында жұлдыздың ішкі қабаттарында баяу нейтрон ұстау процесі, яғни s-процесс жүреді. Осы процестің нәтижесінде темірден ауыр элементтер синтезделеді. Үшінші терең араласу кезеңінде бұл элементтер жұлдыздың беткі қабатына шығарылып, фотосфера</w:t>
      </w:r>
      <w:r w:rsidR="00034616" w:rsidRPr="00542856">
        <w:rPr>
          <w:sz w:val="28"/>
          <w:szCs w:val="28"/>
        </w:rPr>
        <w:t xml:space="preserve">ның </w:t>
      </w:r>
      <w:r w:rsidRPr="00542856">
        <w:rPr>
          <w:sz w:val="28"/>
          <w:szCs w:val="28"/>
        </w:rPr>
        <w:t>өзгеруіне алып келеді. Соның салдарынан post-AGB жұлдыздарының спектрінде барий, стронций, цирконий, лантан, неодим сияқты ауыр элементтердің айқын сызықтары байқалады.</w:t>
      </w:r>
      <w:r w:rsidR="00683277" w:rsidRPr="00542856">
        <w:rPr>
          <w:sz w:val="28"/>
          <w:szCs w:val="28"/>
        </w:rPr>
        <w:t xml:space="preserve"> Мысал ретінде </w:t>
      </w:r>
      <w:r w:rsidR="007031D2" w:rsidRPr="00542856">
        <w:rPr>
          <w:sz w:val="28"/>
          <w:szCs w:val="28"/>
        </w:rPr>
        <w:t xml:space="preserve"> </w:t>
      </w:r>
      <w:r w:rsidR="00785DAB" w:rsidRPr="00542856">
        <w:rPr>
          <w:sz w:val="28"/>
          <w:szCs w:val="28"/>
        </w:rPr>
        <w:t>SMC жұлдыздарының</w:t>
      </w:r>
      <w:r w:rsidR="00773CBE" w:rsidRPr="00542856">
        <w:rPr>
          <w:sz w:val="28"/>
          <w:szCs w:val="28"/>
        </w:rPr>
        <w:t xml:space="preserve"> әртүрлі диапазондағы</w:t>
      </w:r>
      <w:r w:rsidR="00785DAB" w:rsidRPr="00542856">
        <w:rPr>
          <w:sz w:val="28"/>
          <w:szCs w:val="28"/>
        </w:rPr>
        <w:t xml:space="preserve"> спектрлері </w:t>
      </w:r>
      <w:r w:rsidR="009D2D4B" w:rsidRPr="00542856">
        <w:rPr>
          <w:sz w:val="28"/>
          <w:szCs w:val="28"/>
        </w:rPr>
        <w:t xml:space="preserve">1.2 </w:t>
      </w:r>
      <w:r w:rsidR="00773CBE" w:rsidRPr="00542856">
        <w:rPr>
          <w:sz w:val="28"/>
          <w:szCs w:val="28"/>
        </w:rPr>
        <w:t xml:space="preserve">және </w:t>
      </w:r>
      <w:r w:rsidR="00785DAB" w:rsidRPr="00542856">
        <w:rPr>
          <w:sz w:val="28"/>
          <w:szCs w:val="28"/>
        </w:rPr>
        <w:t>1.3 – суретте</w:t>
      </w:r>
      <w:r w:rsidR="00773CBE" w:rsidRPr="00542856">
        <w:rPr>
          <w:sz w:val="28"/>
          <w:szCs w:val="28"/>
        </w:rPr>
        <w:t>рде</w:t>
      </w:r>
      <w:r w:rsidR="00785DAB" w:rsidRPr="00542856">
        <w:rPr>
          <w:sz w:val="28"/>
          <w:szCs w:val="28"/>
        </w:rPr>
        <w:t xml:space="preserve"> келтірілген.</w:t>
      </w:r>
      <w:r w:rsidRPr="00542856">
        <w:rPr>
          <w:sz w:val="28"/>
          <w:szCs w:val="28"/>
        </w:rPr>
        <w:t xml:space="preserve"> Кейбір объектілерде бұл сызықтар өте күшті көрініп, спектрлік бейненің негізгі ерекшелігіне айналады, сондықтан мұндай жұлдыздар s-процесс элементтерімен байытылған объектілер ретінде қарастырылады</w:t>
      </w:r>
      <w:r w:rsidR="00A9299B" w:rsidRPr="00542856">
        <w:rPr>
          <w:sz w:val="28"/>
          <w:szCs w:val="28"/>
        </w:rPr>
        <w:t xml:space="preserve"> [1</w:t>
      </w:r>
      <w:r w:rsidR="00E46D5A" w:rsidRPr="00542856">
        <w:rPr>
          <w:sz w:val="28"/>
          <w:szCs w:val="28"/>
        </w:rPr>
        <w:t>4</w:t>
      </w:r>
      <w:r w:rsidR="00A9299B" w:rsidRPr="00542856">
        <w:rPr>
          <w:sz w:val="28"/>
          <w:szCs w:val="28"/>
        </w:rPr>
        <w:t>,1</w:t>
      </w:r>
      <w:r w:rsidR="00E46D5A" w:rsidRPr="00542856">
        <w:rPr>
          <w:sz w:val="28"/>
          <w:szCs w:val="28"/>
        </w:rPr>
        <w:t>5</w:t>
      </w:r>
      <w:r w:rsidR="00A9299B" w:rsidRPr="00542856">
        <w:rPr>
          <w:sz w:val="28"/>
          <w:szCs w:val="28"/>
        </w:rPr>
        <w:t>]</w:t>
      </w:r>
      <w:r w:rsidRPr="00542856">
        <w:rPr>
          <w:sz w:val="28"/>
          <w:szCs w:val="28"/>
        </w:rPr>
        <w:t>.</w:t>
      </w:r>
      <w:r w:rsidR="007031D2" w:rsidRPr="00542856">
        <w:rPr>
          <w:sz w:val="28"/>
          <w:szCs w:val="28"/>
        </w:rPr>
        <w:t xml:space="preserve"> </w:t>
      </w:r>
    </w:p>
    <w:p w14:paraId="6AD4C336" w14:textId="77777777" w:rsidR="00785DAB" w:rsidRPr="00542856" w:rsidRDefault="00785DAB" w:rsidP="00045A1E">
      <w:pPr>
        <w:pStyle w:val="ae"/>
        <w:spacing w:before="0" w:beforeAutospacing="0" w:after="0" w:afterAutospacing="0"/>
        <w:ind w:left="284" w:firstLine="567"/>
        <w:jc w:val="both"/>
        <w:rPr>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85DAB" w:rsidRPr="00542856" w14:paraId="69BBD690" w14:textId="77777777" w:rsidTr="00F932C7">
        <w:tc>
          <w:tcPr>
            <w:tcW w:w="9488" w:type="dxa"/>
          </w:tcPr>
          <w:p w14:paraId="1B3BA3CA" w14:textId="5D71E43A" w:rsidR="00785DAB" w:rsidRPr="00542856" w:rsidRDefault="00A128AD" w:rsidP="00E615DE">
            <w:pPr>
              <w:pStyle w:val="ae"/>
              <w:spacing w:before="0" w:beforeAutospacing="0" w:after="0" w:afterAutospacing="0"/>
              <w:ind w:firstLine="738"/>
              <w:jc w:val="center"/>
              <w:rPr>
                <w:sz w:val="28"/>
                <w:szCs w:val="28"/>
              </w:rPr>
            </w:pPr>
            <w:r>
              <w:rPr>
                <w:noProof/>
              </w:rPr>
              <w:drawing>
                <wp:inline distT="0" distB="0" distL="0" distR="0" wp14:anchorId="5FAEFDA5" wp14:editId="302EFEBA">
                  <wp:extent cx="4801196" cy="3700732"/>
                  <wp:effectExtent l="0" t="0" r="0" b="0"/>
                  <wp:docPr id="18482253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4205" cy="3726175"/>
                          </a:xfrm>
                          <a:prstGeom prst="rect">
                            <a:avLst/>
                          </a:prstGeom>
                          <a:noFill/>
                          <a:ln>
                            <a:noFill/>
                          </a:ln>
                        </pic:spPr>
                      </pic:pic>
                    </a:graphicData>
                  </a:graphic>
                </wp:inline>
              </w:drawing>
            </w:r>
          </w:p>
          <w:p w14:paraId="41A172BF" w14:textId="73AC730E" w:rsidR="00CC08C9" w:rsidRPr="00542856" w:rsidRDefault="00CC08C9" w:rsidP="00CC08C9">
            <w:pPr>
              <w:pStyle w:val="ae"/>
              <w:spacing w:before="0" w:beforeAutospacing="0" w:after="0" w:afterAutospacing="0"/>
              <w:jc w:val="center"/>
              <w:rPr>
                <w:sz w:val="28"/>
                <w:szCs w:val="28"/>
              </w:rPr>
            </w:pPr>
          </w:p>
        </w:tc>
      </w:tr>
      <w:tr w:rsidR="00785DAB" w:rsidRPr="00542856" w14:paraId="6EE5DFE3" w14:textId="77777777" w:rsidTr="00F932C7">
        <w:tc>
          <w:tcPr>
            <w:tcW w:w="9488" w:type="dxa"/>
          </w:tcPr>
          <w:p w14:paraId="66232F99" w14:textId="4F601C99" w:rsidR="00785DAB" w:rsidRPr="00542856" w:rsidRDefault="00785DAB" w:rsidP="00E615DE">
            <w:pPr>
              <w:pStyle w:val="ae"/>
              <w:spacing w:before="0" w:beforeAutospacing="0" w:after="0" w:afterAutospacing="0"/>
              <w:ind w:firstLine="738"/>
              <w:jc w:val="center"/>
              <w:rPr>
                <w:sz w:val="28"/>
                <w:szCs w:val="28"/>
              </w:rPr>
            </w:pPr>
            <w:r w:rsidRPr="00542856">
              <w:rPr>
                <w:sz w:val="28"/>
                <w:szCs w:val="28"/>
              </w:rPr>
              <w:t xml:space="preserve">Сурет 1.3 </w:t>
            </w:r>
            <w:r w:rsidR="00CC08C9" w:rsidRPr="00542856">
              <w:rPr>
                <w:sz w:val="28"/>
                <w:szCs w:val="28"/>
              </w:rPr>
              <w:t xml:space="preserve">– </w:t>
            </w:r>
            <w:r w:rsidRPr="00542856">
              <w:rPr>
                <w:sz w:val="28"/>
                <w:szCs w:val="28"/>
              </w:rPr>
              <w:t xml:space="preserve"> </w:t>
            </w:r>
            <w:r w:rsidR="00A9299B" w:rsidRPr="00542856">
              <w:rPr>
                <w:sz w:val="28"/>
                <w:szCs w:val="28"/>
              </w:rPr>
              <w:t>Ұқсас температурасы және жалпы металдылығы бірдей үш жұлдыздың спектрлік салыстыруы [1</w:t>
            </w:r>
            <w:r w:rsidR="00E46D5A" w:rsidRPr="00542856">
              <w:rPr>
                <w:sz w:val="28"/>
                <w:szCs w:val="28"/>
              </w:rPr>
              <w:t>4</w:t>
            </w:r>
            <w:r w:rsidR="00A9299B" w:rsidRPr="00542856">
              <w:rPr>
                <w:sz w:val="28"/>
                <w:szCs w:val="28"/>
              </w:rPr>
              <w:t>]</w:t>
            </w:r>
          </w:p>
        </w:tc>
      </w:tr>
    </w:tbl>
    <w:p w14:paraId="19346007" w14:textId="77777777" w:rsidR="00785DAB" w:rsidRPr="00542856" w:rsidRDefault="00785DAB" w:rsidP="00045A1E">
      <w:pPr>
        <w:pStyle w:val="ae"/>
        <w:spacing w:before="0" w:beforeAutospacing="0" w:after="0" w:afterAutospacing="0"/>
        <w:ind w:left="284" w:firstLine="567"/>
        <w:jc w:val="both"/>
        <w:rPr>
          <w:sz w:val="28"/>
          <w:szCs w:val="28"/>
        </w:rPr>
      </w:pPr>
    </w:p>
    <w:p w14:paraId="1F7ABA7B" w14:textId="6F699B02" w:rsidR="006D2BE3" w:rsidRPr="00542856" w:rsidRDefault="006D2BE3" w:rsidP="00B33504">
      <w:pPr>
        <w:pStyle w:val="ae"/>
        <w:spacing w:before="0" w:beforeAutospacing="0" w:after="0" w:afterAutospacing="0"/>
        <w:ind w:left="284" w:firstLine="709"/>
        <w:jc w:val="both"/>
        <w:rPr>
          <w:sz w:val="28"/>
          <w:szCs w:val="28"/>
        </w:rPr>
      </w:pPr>
      <w:r w:rsidRPr="00542856">
        <w:rPr>
          <w:sz w:val="28"/>
          <w:szCs w:val="28"/>
        </w:rPr>
        <w:t>1.3 – суретте температурасы мен жалпы металдылығы ұқсас үш жұлдыздың спектрлері салыстырылған. Жоғарғы спектрге сәйкес HD112374 жұлдызы s-процесс элементтерімен байытылмаған объект болып табылады, сондықтан оның спектрінде ауыр элементтерге тән күшейтілген сызықтар байқалмайды.</w:t>
      </w:r>
    </w:p>
    <w:p w14:paraId="4250C804" w14:textId="77777777" w:rsidR="006D2BE3" w:rsidRPr="00542856" w:rsidRDefault="006D2BE3" w:rsidP="00B33504">
      <w:pPr>
        <w:pStyle w:val="ae"/>
        <w:spacing w:before="0" w:beforeAutospacing="0" w:after="0" w:afterAutospacing="0"/>
        <w:ind w:left="284" w:firstLine="709"/>
        <w:jc w:val="both"/>
        <w:rPr>
          <w:sz w:val="28"/>
          <w:szCs w:val="28"/>
        </w:rPr>
      </w:pPr>
      <w:r w:rsidRPr="00542856">
        <w:rPr>
          <w:sz w:val="28"/>
          <w:szCs w:val="28"/>
        </w:rPr>
        <w:lastRenderedPageBreak/>
        <w:t>Ал ортаңғы J004441.04 және төменгі IRAS06530-0213 жұлдыздарының спектрлерінде Ba II, La II, Ce II, Nd II сияқты s-процесс элементтерінің сызықтары айқын және терең көрінеді. Әсіресе J004441.04 объектісінде бұл сызықтар спектрлік көріністе басым рөл атқарып, жалпы спектр құрылымын айқындайды.</w:t>
      </w:r>
    </w:p>
    <w:p w14:paraId="3016184C" w14:textId="77777777" w:rsidR="006D2BE3" w:rsidRPr="00542856" w:rsidRDefault="006D2BE3" w:rsidP="00B33504">
      <w:pPr>
        <w:pStyle w:val="ae"/>
        <w:spacing w:before="0" w:beforeAutospacing="0" w:after="0" w:afterAutospacing="0"/>
        <w:ind w:left="284" w:firstLine="709"/>
        <w:jc w:val="both"/>
        <w:rPr>
          <w:sz w:val="28"/>
          <w:szCs w:val="28"/>
        </w:rPr>
      </w:pPr>
      <w:r w:rsidRPr="00542856">
        <w:rPr>
          <w:sz w:val="28"/>
          <w:szCs w:val="28"/>
        </w:rPr>
        <w:t>Осы салыстырудан ұқсас температура мен металдылық жағдайында да химиялық құрамдағы айырмашылық спектрдің сипатына елеулі әсер ететіні көрінеді. s-процесс элементтерімен байытылу post-AGB жұлдыздарының эволюциялық ерекшелігін көрсететін маңызды белгі болып табылады.</w:t>
      </w:r>
    </w:p>
    <w:p w14:paraId="5F826D43" w14:textId="77777777" w:rsidR="0086206C" w:rsidRPr="00542856" w:rsidRDefault="0086206C" w:rsidP="006D2BE3">
      <w:pPr>
        <w:pStyle w:val="ae"/>
        <w:spacing w:before="0" w:beforeAutospacing="0" w:after="0" w:afterAutospacing="0"/>
        <w:ind w:left="284" w:firstLine="567"/>
        <w:jc w:val="both"/>
        <w:rPr>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86206C" w:rsidRPr="00542856" w14:paraId="05886CF3" w14:textId="77777777" w:rsidTr="00F932C7">
        <w:tc>
          <w:tcPr>
            <w:tcW w:w="9488" w:type="dxa"/>
          </w:tcPr>
          <w:p w14:paraId="5A0E01EB" w14:textId="42848AB5" w:rsidR="0086206C" w:rsidRPr="00542856" w:rsidRDefault="00B10F78" w:rsidP="0086206C">
            <w:pPr>
              <w:pStyle w:val="ae"/>
              <w:spacing w:before="0" w:beforeAutospacing="0" w:after="0" w:afterAutospacing="0"/>
              <w:ind w:firstLine="738"/>
              <w:jc w:val="center"/>
              <w:rPr>
                <w:sz w:val="28"/>
                <w:szCs w:val="28"/>
              </w:rPr>
            </w:pPr>
            <w:r>
              <w:rPr>
                <w:noProof/>
              </w:rPr>
              <w:drawing>
                <wp:inline distT="0" distB="0" distL="0" distR="0" wp14:anchorId="3E8D7B30" wp14:editId="38505453">
                  <wp:extent cx="4999670" cy="3721064"/>
                  <wp:effectExtent l="0" t="0" r="0" b="0"/>
                  <wp:docPr id="20636410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06683" cy="3726284"/>
                          </a:xfrm>
                          <a:prstGeom prst="rect">
                            <a:avLst/>
                          </a:prstGeom>
                          <a:noFill/>
                          <a:ln>
                            <a:noFill/>
                          </a:ln>
                        </pic:spPr>
                      </pic:pic>
                    </a:graphicData>
                  </a:graphic>
                </wp:inline>
              </w:drawing>
            </w:r>
          </w:p>
          <w:p w14:paraId="2FB9CA08" w14:textId="1450C75E" w:rsidR="00E615DE" w:rsidRPr="00542856" w:rsidRDefault="00E615DE" w:rsidP="0086206C">
            <w:pPr>
              <w:pStyle w:val="ae"/>
              <w:spacing w:before="0" w:beforeAutospacing="0" w:after="0" w:afterAutospacing="0"/>
              <w:ind w:firstLine="738"/>
              <w:jc w:val="center"/>
              <w:rPr>
                <w:sz w:val="28"/>
                <w:szCs w:val="28"/>
              </w:rPr>
            </w:pPr>
          </w:p>
        </w:tc>
      </w:tr>
      <w:tr w:rsidR="0086206C" w:rsidRPr="00542856" w14:paraId="6C9D9676" w14:textId="77777777" w:rsidTr="00F932C7">
        <w:tc>
          <w:tcPr>
            <w:tcW w:w="9488" w:type="dxa"/>
          </w:tcPr>
          <w:p w14:paraId="5DC86A29" w14:textId="54D1E525" w:rsidR="0086206C" w:rsidRPr="00542856" w:rsidRDefault="00E615DE" w:rsidP="00E615DE">
            <w:pPr>
              <w:pStyle w:val="ae"/>
              <w:spacing w:before="0" w:beforeAutospacing="0" w:after="0" w:afterAutospacing="0"/>
              <w:ind w:firstLine="738"/>
              <w:jc w:val="center"/>
              <w:rPr>
                <w:sz w:val="28"/>
                <w:szCs w:val="28"/>
              </w:rPr>
            </w:pPr>
            <w:r w:rsidRPr="00542856">
              <w:rPr>
                <w:sz w:val="28"/>
                <w:szCs w:val="28"/>
              </w:rPr>
              <w:t>Сурет 1.4 –  Ұқсас температурасы және жалпы металдылығы бірдей үш жұлдыздың спектрлік салыстыруы [14]</w:t>
            </w:r>
          </w:p>
        </w:tc>
      </w:tr>
    </w:tbl>
    <w:p w14:paraId="7619BCFB" w14:textId="77777777" w:rsidR="0086206C" w:rsidRPr="00542856" w:rsidRDefault="0086206C" w:rsidP="006D2BE3">
      <w:pPr>
        <w:pStyle w:val="ae"/>
        <w:spacing w:before="0" w:beforeAutospacing="0" w:after="0" w:afterAutospacing="0"/>
        <w:ind w:left="284" w:firstLine="567"/>
        <w:jc w:val="both"/>
        <w:rPr>
          <w:sz w:val="28"/>
          <w:szCs w:val="28"/>
        </w:rPr>
      </w:pPr>
    </w:p>
    <w:p w14:paraId="260088E7" w14:textId="361BBB7F" w:rsidR="00F932C7" w:rsidRPr="00542856" w:rsidRDefault="00F932C7" w:rsidP="00B33504">
      <w:pPr>
        <w:pStyle w:val="ae"/>
        <w:spacing w:before="0" w:beforeAutospacing="0" w:after="0" w:afterAutospacing="0"/>
        <w:ind w:left="284" w:firstLine="709"/>
        <w:jc w:val="both"/>
        <w:rPr>
          <w:sz w:val="28"/>
          <w:szCs w:val="28"/>
        </w:rPr>
      </w:pPr>
      <w:r w:rsidRPr="00542856">
        <w:rPr>
          <w:sz w:val="28"/>
          <w:szCs w:val="28"/>
        </w:rPr>
        <w:t xml:space="preserve">1.4 – суретте 5450 – 5490 </w:t>
      </w:r>
      <m:oMath>
        <m:r>
          <w:rPr>
            <w:rFonts w:ascii="Cambria Math" w:hAnsi="Cambria Math"/>
            <w:sz w:val="28"/>
            <w:szCs w:val="28"/>
          </w:rPr>
          <m:t>Å</m:t>
        </m:r>
      </m:oMath>
      <w:r w:rsidRPr="00542856">
        <w:rPr>
          <w:sz w:val="28"/>
          <w:szCs w:val="28"/>
        </w:rPr>
        <w:t xml:space="preserve"> толқын ұзындығы диапазонында температурасы мен металдылығы ұқсас үш жұлдыздың спектрлері салыстырмалы түрде көрсетілген. Жоғарғы спектр HD112374 жұлдызына тиесілі және ол s-процесс элементтерімен байытылмаған қалыпты жұлдыз ретінде берілген. Оның спектрінде негізінен Fe I сызықтары байқалады, ал ауыр элементтерге тән қосымша күшейтілген сызықтар жоқ.</w:t>
      </w:r>
    </w:p>
    <w:p w14:paraId="7D90BC16" w14:textId="77777777" w:rsidR="00F932C7" w:rsidRPr="00542856" w:rsidRDefault="00F932C7" w:rsidP="00B33504">
      <w:pPr>
        <w:pStyle w:val="ae"/>
        <w:spacing w:before="0" w:beforeAutospacing="0" w:after="0" w:afterAutospacing="0"/>
        <w:ind w:left="284" w:firstLine="709"/>
        <w:jc w:val="both"/>
        <w:rPr>
          <w:sz w:val="28"/>
          <w:szCs w:val="28"/>
        </w:rPr>
      </w:pPr>
      <w:r w:rsidRPr="00542856">
        <w:rPr>
          <w:sz w:val="28"/>
          <w:szCs w:val="28"/>
        </w:rPr>
        <w:t xml:space="preserve">Ал J004441.04 және IRAS06530-0213 жұлдыздарының спектрлерінде дәл осы диапазонда La II, Ce II, Zr II, Y II сияқты s-процесс элементтерінің сызықтары айқын көрінеді. Бұл сызықтар терең әрі жиі орналасқан, кейбір толқын ұзындықтарында темір сызықтарынан да басым болып тұр. Әсіресе </w:t>
      </w:r>
      <w:r w:rsidRPr="00542856">
        <w:rPr>
          <w:sz w:val="28"/>
          <w:szCs w:val="28"/>
        </w:rPr>
        <w:lastRenderedPageBreak/>
        <w:t>J004441.04 объектісінде ауыр элементтердің сызықтары спектрдің негізгі бөлігін анықтайды.</w:t>
      </w:r>
    </w:p>
    <w:p w14:paraId="348CA4B5" w14:textId="77777777" w:rsidR="00F932C7" w:rsidRPr="00542856" w:rsidRDefault="00F932C7" w:rsidP="00B33504">
      <w:pPr>
        <w:pStyle w:val="ae"/>
        <w:spacing w:before="0" w:beforeAutospacing="0" w:after="0" w:afterAutospacing="0"/>
        <w:ind w:left="284" w:firstLine="709"/>
        <w:jc w:val="both"/>
        <w:rPr>
          <w:sz w:val="28"/>
          <w:szCs w:val="28"/>
        </w:rPr>
      </w:pPr>
      <w:r w:rsidRPr="00542856">
        <w:rPr>
          <w:sz w:val="28"/>
          <w:szCs w:val="28"/>
        </w:rPr>
        <w:t>Ұқсас температура жағдайында мұндай айырмашылық тек химиялық құрамның өзгеруімен түсіндіріледі. s-процесс элементтерінің күшеюі жұлдыздың AGB фазасында ішкі нуклеосинтез нәтижесінде түзілген ауыр элементтердің беткі қабатқа шығарылғанын көрсетеді. Сондықтан спектрдегі La, Ce, Zr, Y сызықтарының айқын байқалуы бұл объектілердің post-AGB кезеңінде екенін дәлелдейтін маңызды белгі болып табылады.</w:t>
      </w:r>
    </w:p>
    <w:p w14:paraId="3650BD2E" w14:textId="77777777" w:rsidR="00773CBE" w:rsidRPr="00542856" w:rsidRDefault="00773CBE" w:rsidP="00B33504">
      <w:pPr>
        <w:pStyle w:val="ae"/>
        <w:spacing w:before="0" w:beforeAutospacing="0" w:after="0" w:afterAutospacing="0"/>
        <w:ind w:left="284" w:firstLine="709"/>
        <w:jc w:val="both"/>
        <w:rPr>
          <w:sz w:val="28"/>
          <w:szCs w:val="28"/>
        </w:rPr>
      </w:pPr>
      <w:r w:rsidRPr="00542856">
        <w:rPr>
          <w:sz w:val="28"/>
          <w:szCs w:val="28"/>
        </w:rPr>
        <w:t xml:space="preserve">Магеллан бұлттары, яғни LMC (Large Magellanic Cloud) және SMC (Small Magellanic Cloud), post-AGB жұлдыздарын зерттеу үшін ерекше қолайлы орта болып табылады. Бұл галактикалардың қашықтығы салыстырмалы түрде дәл анықталғандықтан, жарықтылық сияқты қашықтыққа тәуелді параметрлерді сенімді бағалауға мүмкіндік береді. Сонымен қатар олардың металдылығы төмен, бұл жұлдыз эволюциясы мен s-процесс тиімділігінің металдылыққа тәуелділігін зерттеуге мүмкіндік береді. SMC типтегі жұлдыздар қатарындағы J004441.04-732136.4 сияқты объектілер s-процесс элементтерімен аса байытылған post-AGB жұлдыздарының айқын мысалы болып табылады және спектрлік салыстыру кезінде ауыр элемент сызықтарының басым болатынын көрсетеді [16,17]. </w:t>
      </w:r>
    </w:p>
    <w:p w14:paraId="7A861DE4" w14:textId="77777777" w:rsidR="00045A1E" w:rsidRPr="00542856" w:rsidRDefault="00045A1E" w:rsidP="00B33504">
      <w:pPr>
        <w:pStyle w:val="ae"/>
        <w:spacing w:before="0" w:beforeAutospacing="0" w:after="0" w:afterAutospacing="0"/>
        <w:ind w:left="284" w:firstLine="709"/>
        <w:jc w:val="both"/>
        <w:rPr>
          <w:sz w:val="28"/>
          <w:szCs w:val="28"/>
        </w:rPr>
      </w:pPr>
      <w:r w:rsidRPr="00542856">
        <w:rPr>
          <w:sz w:val="28"/>
          <w:szCs w:val="28"/>
        </w:rPr>
        <w:t>Post-AGB жұлдыздарын зерттеу жұлдыз ішіндегі нуклеосинтез процестерін және жұлдызаралық ортаның химиялық байытылуын түсінуде маңызды рөл атқарады. Бұл объектілер AGB кезеңінде түзілген ауыр элементтердің тікелей ізін сақтайды және Ғаламның химиялық эволюциясын зерттеуде табиғи зертханалар ретінде қызмет атқарады. Спектрлік талдау арқылы олардың химиялық құрамын анықтау жұлдыздың бастапқы массасы мен эволюциялық жолы туралы құнды ақпарат береді.</w:t>
      </w:r>
    </w:p>
    <w:p w14:paraId="7C8B0C5D" w14:textId="66F4CCF7" w:rsidR="00D8036A" w:rsidRPr="00542856" w:rsidRDefault="00A4759F" w:rsidP="00B33504">
      <w:pPr>
        <w:pStyle w:val="ae"/>
        <w:spacing w:before="0" w:beforeAutospacing="0" w:after="0" w:afterAutospacing="0"/>
        <w:ind w:left="284" w:firstLine="709"/>
        <w:jc w:val="both"/>
        <w:rPr>
          <w:sz w:val="28"/>
          <w:szCs w:val="28"/>
        </w:rPr>
      </w:pPr>
      <w:r w:rsidRPr="00542856">
        <w:rPr>
          <w:sz w:val="28"/>
          <w:szCs w:val="28"/>
        </w:rPr>
        <w:t xml:space="preserve">Post-AGB жұлдыздары </w:t>
      </w:r>
      <w:r w:rsidR="00CC6AAB" w:rsidRPr="00542856">
        <w:rPr>
          <w:sz w:val="28"/>
          <w:szCs w:val="28"/>
        </w:rPr>
        <w:t>–</w:t>
      </w:r>
      <w:r w:rsidRPr="00542856">
        <w:rPr>
          <w:sz w:val="28"/>
          <w:szCs w:val="28"/>
        </w:rPr>
        <w:t xml:space="preserve"> жұлдыздық эволюцияның қысқа, бірақ аса маңызды кезеңіндегі өтпелі объектілер. Бұл кезеңде жұлдыз AGB фазасында жоғалтқан сыртқы қабықтан айырылып, ядро біртіндеп қыза түседі. Жоғары температура мен орташа жарықтылық аясында олар инфрақызыл сәулелену мен химиялық құрамындағы өзгерістер арқылы ерекшеленеді. </w:t>
      </w:r>
      <w:r w:rsidR="00833102" w:rsidRPr="00542856">
        <w:rPr>
          <w:sz w:val="28"/>
          <w:szCs w:val="28"/>
        </w:rPr>
        <w:t>post-AGB</w:t>
      </w:r>
      <w:r w:rsidRPr="00542856">
        <w:rPr>
          <w:sz w:val="28"/>
          <w:szCs w:val="28"/>
        </w:rPr>
        <w:t xml:space="preserve"> фазасындағы жұлдыздарда көміртек пен s-процесс элементтерінің мөлшері, жарықтылық және спектрлік энергия таралуы </w:t>
      </w:r>
      <w:r w:rsidR="00833102" w:rsidRPr="00542856">
        <w:rPr>
          <w:sz w:val="28"/>
          <w:szCs w:val="28"/>
        </w:rPr>
        <w:t>классификациялауда</w:t>
      </w:r>
      <w:r w:rsidRPr="00542856">
        <w:rPr>
          <w:sz w:val="28"/>
          <w:szCs w:val="28"/>
        </w:rPr>
        <w:t xml:space="preserve"> негізгі көрсеткіштер болып табылады. Қысқа уақытқа созылатын бұл фаза жұлдыздың әрі қарай</w:t>
      </w:r>
      <w:r w:rsidR="00833102" w:rsidRPr="00542856">
        <w:rPr>
          <w:sz w:val="28"/>
          <w:szCs w:val="28"/>
        </w:rPr>
        <w:t xml:space="preserve"> </w:t>
      </w:r>
      <w:r w:rsidRPr="00542856">
        <w:rPr>
          <w:sz w:val="28"/>
          <w:szCs w:val="28"/>
        </w:rPr>
        <w:t xml:space="preserve"> планета</w:t>
      </w:r>
      <w:r w:rsidR="009A40E6" w:rsidRPr="00542856">
        <w:rPr>
          <w:sz w:val="28"/>
          <w:szCs w:val="28"/>
        </w:rPr>
        <w:t>р</w:t>
      </w:r>
      <w:r w:rsidRPr="00542856">
        <w:rPr>
          <w:sz w:val="28"/>
          <w:szCs w:val="28"/>
        </w:rPr>
        <w:t xml:space="preserve">лық тұмандық түзілуі </w:t>
      </w:r>
      <w:r w:rsidR="00833102" w:rsidRPr="00542856">
        <w:rPr>
          <w:sz w:val="28"/>
          <w:szCs w:val="28"/>
        </w:rPr>
        <w:t>немесе</w:t>
      </w:r>
      <w:r w:rsidRPr="00542856">
        <w:rPr>
          <w:sz w:val="28"/>
          <w:szCs w:val="28"/>
        </w:rPr>
        <w:t xml:space="preserve"> ақ ергежейліге айналуын </w:t>
      </w:r>
      <w:r w:rsidR="00833102" w:rsidRPr="00542856">
        <w:rPr>
          <w:sz w:val="28"/>
          <w:szCs w:val="28"/>
        </w:rPr>
        <w:t>көрсетеді</w:t>
      </w:r>
      <w:r w:rsidRPr="00542856">
        <w:rPr>
          <w:sz w:val="28"/>
          <w:szCs w:val="28"/>
        </w:rPr>
        <w:t xml:space="preserve">. Сол себепті post-AGB жұлдыздарын зерттеу жұлдыздар эволюциясының соңғы </w:t>
      </w:r>
      <w:r w:rsidR="00833102" w:rsidRPr="00542856">
        <w:rPr>
          <w:sz w:val="28"/>
          <w:szCs w:val="28"/>
        </w:rPr>
        <w:t xml:space="preserve">кезеңдерін </w:t>
      </w:r>
      <w:r w:rsidRPr="00542856">
        <w:rPr>
          <w:sz w:val="28"/>
          <w:szCs w:val="28"/>
        </w:rPr>
        <w:t>тереңірек түсінуге мүмкіндік береді.</w:t>
      </w:r>
    </w:p>
    <w:p w14:paraId="2449AA04" w14:textId="77777777" w:rsidR="00CB5036" w:rsidRPr="00542856" w:rsidRDefault="00CB5036" w:rsidP="005645EE">
      <w:pPr>
        <w:pStyle w:val="ae"/>
        <w:spacing w:before="0" w:beforeAutospacing="0" w:after="0" w:afterAutospacing="0"/>
        <w:ind w:left="284" w:firstLine="567"/>
        <w:jc w:val="both"/>
        <w:rPr>
          <w:sz w:val="28"/>
          <w:szCs w:val="28"/>
        </w:rPr>
      </w:pPr>
    </w:p>
    <w:p w14:paraId="5261758E" w14:textId="77777777" w:rsidR="00D279D4" w:rsidRPr="00542856" w:rsidRDefault="00D279D4" w:rsidP="005645EE">
      <w:pPr>
        <w:pStyle w:val="ae"/>
        <w:spacing w:before="0" w:beforeAutospacing="0" w:after="0" w:afterAutospacing="0"/>
        <w:ind w:left="284" w:firstLine="567"/>
        <w:jc w:val="both"/>
        <w:rPr>
          <w:sz w:val="28"/>
          <w:szCs w:val="28"/>
        </w:rPr>
      </w:pPr>
    </w:p>
    <w:p w14:paraId="300BD3AF" w14:textId="79B20C9E" w:rsidR="003B526E" w:rsidRPr="00542856" w:rsidRDefault="003B526E" w:rsidP="00B33504">
      <w:pPr>
        <w:pStyle w:val="2"/>
        <w:spacing w:before="0" w:after="0" w:line="240" w:lineRule="auto"/>
        <w:ind w:left="284" w:firstLine="709"/>
        <w:jc w:val="both"/>
        <w:rPr>
          <w:rFonts w:ascii="Times New Roman" w:hAnsi="Times New Roman" w:cs="Times New Roman"/>
          <w:color w:val="auto"/>
          <w:sz w:val="28"/>
          <w:szCs w:val="28"/>
        </w:rPr>
      </w:pPr>
      <w:bookmarkStart w:id="5" w:name="_Toc222951946"/>
      <w:r w:rsidRPr="00542856">
        <w:rPr>
          <w:rFonts w:ascii="Times New Roman" w:hAnsi="Times New Roman" w:cs="Times New Roman"/>
          <w:color w:val="auto"/>
          <w:sz w:val="28"/>
          <w:szCs w:val="28"/>
        </w:rPr>
        <w:t>1.</w:t>
      </w:r>
      <w:r w:rsidR="0091243A" w:rsidRPr="00542856">
        <w:rPr>
          <w:rFonts w:ascii="Times New Roman" w:hAnsi="Times New Roman" w:cs="Times New Roman"/>
          <w:color w:val="auto"/>
          <w:sz w:val="28"/>
          <w:szCs w:val="28"/>
        </w:rPr>
        <w:t>2</w:t>
      </w:r>
      <w:r w:rsidRPr="00542856">
        <w:rPr>
          <w:rFonts w:ascii="Times New Roman" w:hAnsi="Times New Roman" w:cs="Times New Roman"/>
          <w:color w:val="auto"/>
          <w:sz w:val="28"/>
          <w:szCs w:val="28"/>
        </w:rPr>
        <w:t xml:space="preserve"> </w:t>
      </w:r>
      <w:r w:rsidR="003200E0" w:rsidRPr="00542856">
        <w:rPr>
          <w:rFonts w:ascii="Times New Roman" w:hAnsi="Times New Roman" w:cs="Times New Roman"/>
          <w:color w:val="auto"/>
          <w:sz w:val="28"/>
          <w:szCs w:val="28"/>
        </w:rPr>
        <w:t>LBV жұлдыздарындағы эволюциялық белсенділік ерекшеліктері</w:t>
      </w:r>
      <w:bookmarkEnd w:id="5"/>
    </w:p>
    <w:p w14:paraId="00DF82CF" w14:textId="6C56FD59" w:rsidR="00EF7226" w:rsidRPr="00542856" w:rsidRDefault="0074692B" w:rsidP="00B33504">
      <w:pPr>
        <w:pStyle w:val="ae"/>
        <w:spacing w:before="0" w:beforeAutospacing="0" w:after="0" w:afterAutospacing="0"/>
        <w:ind w:left="284" w:firstLine="709"/>
        <w:jc w:val="both"/>
        <w:rPr>
          <w:sz w:val="28"/>
          <w:szCs w:val="28"/>
        </w:rPr>
      </w:pPr>
      <w:r w:rsidRPr="00542856">
        <w:rPr>
          <w:rStyle w:val="af0"/>
          <w:rFonts w:eastAsiaTheme="majorEastAsia"/>
          <w:b w:val="0"/>
          <w:bCs w:val="0"/>
          <w:sz w:val="28"/>
          <w:szCs w:val="28"/>
        </w:rPr>
        <w:t>LBV жұлдыздары (Luminous Blue Variables)</w:t>
      </w:r>
      <w:r w:rsidRPr="00542856">
        <w:rPr>
          <w:sz w:val="28"/>
          <w:szCs w:val="28"/>
        </w:rPr>
        <w:t xml:space="preserve"> </w:t>
      </w:r>
      <w:r w:rsidR="00CC6AAB" w:rsidRPr="00542856">
        <w:rPr>
          <w:sz w:val="28"/>
          <w:szCs w:val="28"/>
        </w:rPr>
        <w:t>–</w:t>
      </w:r>
      <w:r w:rsidRPr="00542856">
        <w:rPr>
          <w:sz w:val="28"/>
          <w:szCs w:val="28"/>
        </w:rPr>
        <w:t xml:space="preserve"> бұл аса жарық әрі тұрақсыз күйдегі </w:t>
      </w:r>
      <w:r w:rsidR="00371E6E" w:rsidRPr="00542856">
        <w:rPr>
          <w:sz w:val="28"/>
          <w:szCs w:val="28"/>
        </w:rPr>
        <w:t xml:space="preserve">көк аса алып </w:t>
      </w:r>
      <w:r w:rsidRPr="00542856">
        <w:rPr>
          <w:sz w:val="28"/>
          <w:szCs w:val="28"/>
        </w:rPr>
        <w:t xml:space="preserve">жұлдыздардың эволюциялық фазасы. Олар, әдетте, бастапқы массасы </w:t>
      </w:r>
      <m:oMath>
        <m:r>
          <w:rPr>
            <w:rFonts w:ascii="Cambria Math" w:hAnsi="Cambria Math"/>
            <w:sz w:val="28"/>
            <w:szCs w:val="28"/>
          </w:rPr>
          <m:t>20-120</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m:t>
            </m:r>
          </m:sub>
        </m:sSub>
      </m:oMath>
      <w:r w:rsidR="0036240A" w:rsidRPr="00542856">
        <w:rPr>
          <w:sz w:val="28"/>
          <w:szCs w:val="28"/>
        </w:rPr>
        <w:t xml:space="preserve"> </w:t>
      </w:r>
      <w:r w:rsidRPr="00542856">
        <w:rPr>
          <w:sz w:val="28"/>
          <w:szCs w:val="28"/>
        </w:rPr>
        <w:t xml:space="preserve"> дейінгі аралықта болатын массивті жұлдыздар қатарына жатады. Бұл объектілер негізгі тізбекті аяқтағаннан </w:t>
      </w:r>
      <w:r w:rsidRPr="00542856">
        <w:rPr>
          <w:sz w:val="28"/>
          <w:szCs w:val="28"/>
        </w:rPr>
        <w:lastRenderedPageBreak/>
        <w:t>кейін, Wolf</w:t>
      </w:r>
      <w:r w:rsidR="00BC7035" w:rsidRPr="00542856">
        <w:rPr>
          <w:sz w:val="28"/>
          <w:szCs w:val="28"/>
        </w:rPr>
        <w:t xml:space="preserve"> </w:t>
      </w:r>
      <w:r w:rsidRPr="00542856">
        <w:rPr>
          <w:sz w:val="28"/>
          <w:szCs w:val="28"/>
        </w:rPr>
        <w:t>–</w:t>
      </w:r>
      <w:r w:rsidR="00BC7035" w:rsidRPr="00542856">
        <w:rPr>
          <w:sz w:val="28"/>
          <w:szCs w:val="28"/>
        </w:rPr>
        <w:t xml:space="preserve"> </w:t>
      </w:r>
      <w:r w:rsidRPr="00542856">
        <w:rPr>
          <w:sz w:val="28"/>
          <w:szCs w:val="28"/>
        </w:rPr>
        <w:t xml:space="preserve">Rayet жұлдызына айналмас бұрын немесе жойқын жарылысқа ұшырар алдындағы аралық күйде орналасады. LBV жұлдыздарының жарықтылығы өте жоғары, ал беткі температурасы </w:t>
      </w:r>
      <m:oMath>
        <m:r>
          <w:rPr>
            <w:rFonts w:ascii="Cambria Math" w:hAnsi="Cambria Math"/>
            <w:sz w:val="28"/>
            <w:szCs w:val="28"/>
          </w:rPr>
          <m:t>8 000-25 000 К</m:t>
        </m:r>
      </m:oMath>
      <w:r w:rsidRPr="00542856">
        <w:rPr>
          <w:sz w:val="28"/>
          <w:szCs w:val="28"/>
        </w:rPr>
        <w:t xml:space="preserve"> шамасында болады. Олар көгілдір түсті болып көрінетіндіктен, атауы да сол түске байланысты қойылған.</w:t>
      </w:r>
    </w:p>
    <w:p w14:paraId="697AEB82" w14:textId="11A9D29A" w:rsidR="007347C2" w:rsidRPr="00542856" w:rsidRDefault="00E9438B" w:rsidP="00B33504">
      <w:pPr>
        <w:pStyle w:val="ae"/>
        <w:spacing w:before="0" w:beforeAutospacing="0" w:after="0" w:afterAutospacing="0"/>
        <w:ind w:left="284" w:firstLine="709"/>
        <w:jc w:val="both"/>
        <w:rPr>
          <w:sz w:val="28"/>
          <w:szCs w:val="28"/>
        </w:rPr>
      </w:pPr>
      <w:r w:rsidRPr="00542856">
        <w:rPr>
          <w:sz w:val="28"/>
          <w:szCs w:val="28"/>
        </w:rPr>
        <w:t xml:space="preserve">LBV фазасы </w:t>
      </w:r>
      <w:r w:rsidR="00CC6AAB" w:rsidRPr="00542856">
        <w:rPr>
          <w:sz w:val="28"/>
          <w:szCs w:val="28"/>
        </w:rPr>
        <w:t>–</w:t>
      </w:r>
      <w:r w:rsidRPr="00542856">
        <w:rPr>
          <w:sz w:val="28"/>
          <w:szCs w:val="28"/>
        </w:rPr>
        <w:t xml:space="preserve"> жұлдыз эволюциясындағы аса күрделі әрі қысқа мерзімді кезеңдердің бірі. Бұл уақытта жұлдыз айқын тұрақсыздықпен ерекшеленеді: жарықтылығы мен спектрлік қасиеттері бірнеше айдан бірнеше жылға дейін үнемі өзгеріп отырады. Қысқа мерзімді өзгерістер 0.1</w:t>
      </w:r>
      <w:r w:rsidR="005128CC" w:rsidRPr="00542856">
        <w:rPr>
          <w:sz w:val="28"/>
          <w:szCs w:val="28"/>
        </w:rPr>
        <w:t>-</w:t>
      </w:r>
      <w:r w:rsidRPr="00542856">
        <w:rPr>
          <w:sz w:val="28"/>
          <w:szCs w:val="28"/>
        </w:rPr>
        <w:t>0.3 жұлдыздық шама шамасында болуы мүмкін, ал ұзаққа созылатын белсенділік кезінде жұлдыздың жарықтығы 1</w:t>
      </w:r>
      <w:r w:rsidR="005128CC" w:rsidRPr="00542856">
        <w:rPr>
          <w:sz w:val="28"/>
          <w:szCs w:val="28"/>
        </w:rPr>
        <w:t>-</w:t>
      </w:r>
      <w:r w:rsidRPr="00542856">
        <w:rPr>
          <w:sz w:val="28"/>
          <w:szCs w:val="28"/>
        </w:rPr>
        <w:t xml:space="preserve">2 жұлдыздық шамаға дейін күрт артып, спектрлік класы B-ден A-ға ауысуы мүмкін. Мұндай белсенділік кезінде жұлдыз елеулі түрде массасын жоғалтады, бұл процесс жылына </w:t>
      </w:r>
      <m:oMath>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oMath>
      <w:r w:rsidRPr="00542856">
        <w:rPr>
          <w:sz w:val="28"/>
          <w:szCs w:val="28"/>
        </w:rPr>
        <w:t xml:space="preserve"> күн массасына дейін жету</w:t>
      </w:r>
      <w:r w:rsidR="00DD553A" w:rsidRPr="00542856">
        <w:rPr>
          <w:sz w:val="28"/>
          <w:szCs w:val="28"/>
        </w:rPr>
        <w:t xml:space="preserve"> </w:t>
      </w:r>
      <w:r w:rsidRPr="00542856">
        <w:rPr>
          <w:sz w:val="28"/>
          <w:szCs w:val="28"/>
        </w:rPr>
        <w:t>ықтимал</w:t>
      </w:r>
      <w:r w:rsidR="00DD553A" w:rsidRPr="00542856">
        <w:rPr>
          <w:sz w:val="28"/>
          <w:szCs w:val="28"/>
        </w:rPr>
        <w:t>дылығы жоғары болып келеді [1</w:t>
      </w:r>
      <w:r w:rsidR="00AA0CFA" w:rsidRPr="00542856">
        <w:rPr>
          <w:sz w:val="28"/>
          <w:szCs w:val="28"/>
        </w:rPr>
        <w:t>8</w:t>
      </w:r>
      <w:r w:rsidR="00DD553A" w:rsidRPr="00542856">
        <w:rPr>
          <w:sz w:val="28"/>
          <w:szCs w:val="28"/>
        </w:rPr>
        <w:t>]</w:t>
      </w:r>
      <w:r w:rsidRPr="00542856">
        <w:rPr>
          <w:sz w:val="28"/>
          <w:szCs w:val="28"/>
        </w:rPr>
        <w:t>.</w:t>
      </w:r>
    </w:p>
    <w:p w14:paraId="40AE5F54" w14:textId="3436E033" w:rsidR="00E9438B" w:rsidRPr="00542856" w:rsidRDefault="00E9438B"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Спектрлік тұрғыда LBV жұлдыздары кең </w:t>
      </w:r>
      <m:oMath>
        <m:r>
          <w:rPr>
            <w:rFonts w:ascii="Cambria Math" w:hAnsi="Cambria Math" w:cs="Times New Roman"/>
            <w:sz w:val="28"/>
            <w:szCs w:val="28"/>
          </w:rPr>
          <m:t>Hα</m:t>
        </m:r>
      </m:oMath>
      <w:r w:rsidRPr="00542856">
        <w:rPr>
          <w:rFonts w:ascii="Times New Roman" w:hAnsi="Times New Roman" w:cs="Times New Roman"/>
          <w:sz w:val="28"/>
          <w:szCs w:val="28"/>
        </w:rPr>
        <w:t xml:space="preserve"> эмиссиялық сызығымен, бейтарап және иондалған металдардың (Fe II, Ti II) сызықтарымен, сондай-ақ, P Cygni типті профильдердің көрінуімен сипатталады. Бұл спектрлік белгілер жұлдыз атмосферасындағы күшті жұлдыздық желдер мен массаның жоғалуы үдерісін көрсетеді. B6</w:t>
      </w:r>
      <w:r w:rsidR="005128CC" w:rsidRPr="00542856">
        <w:rPr>
          <w:rFonts w:ascii="Times New Roman" w:hAnsi="Times New Roman" w:cs="Times New Roman"/>
          <w:sz w:val="28"/>
          <w:szCs w:val="28"/>
        </w:rPr>
        <w:t>-</w:t>
      </w:r>
      <w:r w:rsidRPr="00542856">
        <w:rPr>
          <w:rFonts w:ascii="Times New Roman" w:hAnsi="Times New Roman" w:cs="Times New Roman"/>
          <w:sz w:val="28"/>
          <w:szCs w:val="28"/>
        </w:rPr>
        <w:t>A2 спектрлік класты гипергиганттардың спектрлік атласы осындай ерекшеліктерді нақты сипаттайды. Айналуы бар жаппай жұлдыздардың эволюциялық модельдерінде бұл фаза ішкі құрылымдағы энергия тасымалы мен радиациялық тұрақсыздықтар нәтижесінде қалыптасатыны көрсетілген [</w:t>
      </w:r>
      <w:r w:rsidR="00507992" w:rsidRPr="00542856">
        <w:rPr>
          <w:rFonts w:ascii="Times New Roman" w:hAnsi="Times New Roman" w:cs="Times New Roman"/>
          <w:sz w:val="28"/>
          <w:szCs w:val="28"/>
        </w:rPr>
        <w:t>1</w:t>
      </w:r>
      <w:r w:rsidR="00AA0CFA" w:rsidRPr="00542856">
        <w:rPr>
          <w:rFonts w:ascii="Times New Roman" w:hAnsi="Times New Roman" w:cs="Times New Roman"/>
          <w:sz w:val="28"/>
          <w:szCs w:val="28"/>
        </w:rPr>
        <w:t>9</w:t>
      </w:r>
      <w:r w:rsidRPr="00542856">
        <w:rPr>
          <w:rFonts w:ascii="Times New Roman" w:hAnsi="Times New Roman" w:cs="Times New Roman"/>
          <w:sz w:val="28"/>
          <w:szCs w:val="28"/>
        </w:rPr>
        <w:t>].</w:t>
      </w:r>
    </w:p>
    <w:p w14:paraId="0F37885D" w14:textId="0C553A96" w:rsidR="00E9438B" w:rsidRPr="00542856" w:rsidRDefault="00E9438B"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LBV жұлдыздары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өте жоғары энергия шығарып, жойқын жарылыс алдындағы кезеңде тұрған ерекше аспан нысандары. Олардың жарықтылығының өзгергіштігі, спектрлік белгілері және белсенділігінің қарқындылығы арқылы оларды басқа тұрақсыз немесе өтпелі объектілерден ажыратуға болады. Эволюциялық тұрғыдан алғанда, бұл жұлдыздар</w:t>
      </w:r>
      <w:r w:rsidR="008E06E2" w:rsidRPr="00542856">
        <w:rPr>
          <w:rFonts w:ascii="Times New Roman" w:hAnsi="Times New Roman" w:cs="Times New Roman"/>
          <w:sz w:val="28"/>
          <w:szCs w:val="28"/>
        </w:rPr>
        <w:t xml:space="preserve">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Wolf</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Rayet күйіне немесе тікелей жойқын жарылысқа апаратын жолдағы негізгі </w:t>
      </w:r>
      <w:r w:rsidR="00D066BF" w:rsidRPr="00542856">
        <w:rPr>
          <w:rFonts w:ascii="Times New Roman" w:hAnsi="Times New Roman" w:cs="Times New Roman"/>
          <w:sz w:val="28"/>
          <w:szCs w:val="28"/>
        </w:rPr>
        <w:t>кезең ретінде қарастырылады.</w:t>
      </w:r>
    </w:p>
    <w:p w14:paraId="2EF1707F" w14:textId="7C4F28FB" w:rsidR="00EF7226" w:rsidRPr="00542856" w:rsidRDefault="00E2059A"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LBV фазасының негізгі ерекшеліктерінің бірі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жұлдыздың массасын жоғалту қарқындылығының күрт артуы. Бұл процесс жұлдыз атмосферасындағы радиациялық қысым мен конвективтік тұрақсыздық</w:t>
      </w:r>
      <w:r w:rsidR="00A87336" w:rsidRPr="00542856">
        <w:rPr>
          <w:rFonts w:ascii="Times New Roman" w:hAnsi="Times New Roman" w:cs="Times New Roman"/>
          <w:sz w:val="28"/>
          <w:szCs w:val="28"/>
        </w:rPr>
        <w:t>тың</w:t>
      </w:r>
      <w:r w:rsidRPr="00542856">
        <w:rPr>
          <w:rFonts w:ascii="Times New Roman" w:hAnsi="Times New Roman" w:cs="Times New Roman"/>
          <w:sz w:val="28"/>
          <w:szCs w:val="28"/>
        </w:rPr>
        <w:t xml:space="preserve"> өзара әрекеттесуінен туындайды.</w:t>
      </w:r>
      <w:r w:rsidR="009306E9" w:rsidRPr="00542856">
        <w:rPr>
          <w:rFonts w:ascii="Times New Roman" w:hAnsi="Times New Roman" w:cs="Times New Roman"/>
          <w:sz w:val="28"/>
          <w:szCs w:val="28"/>
        </w:rPr>
        <w:t xml:space="preserve"> LBV жұлдыздарының белсенділігі негізінен олардың ішкі тұрақсыздығынан және энергия тасымалындағы өзгерістерден туындайды. Бұл жұлдыздар жарықты</w:t>
      </w:r>
      <w:r w:rsidR="007C1034" w:rsidRPr="00542856">
        <w:rPr>
          <w:rFonts w:ascii="Times New Roman" w:hAnsi="Times New Roman" w:cs="Times New Roman"/>
          <w:sz w:val="28"/>
          <w:szCs w:val="28"/>
        </w:rPr>
        <w:t>лы</w:t>
      </w:r>
      <w:r w:rsidR="009306E9" w:rsidRPr="00542856">
        <w:rPr>
          <w:rFonts w:ascii="Times New Roman" w:hAnsi="Times New Roman" w:cs="Times New Roman"/>
          <w:sz w:val="28"/>
          <w:szCs w:val="28"/>
        </w:rPr>
        <w:t>ғы өте жоғары деңгейге жеткенде ішкі сәуле қысымы гравитациялық тартылыс күшін теңестір</w:t>
      </w:r>
      <w:r w:rsidR="007C1034" w:rsidRPr="00542856">
        <w:rPr>
          <w:rFonts w:ascii="Times New Roman" w:hAnsi="Times New Roman" w:cs="Times New Roman"/>
          <w:sz w:val="28"/>
          <w:szCs w:val="28"/>
        </w:rPr>
        <w:t>еді</w:t>
      </w:r>
      <w:r w:rsidR="009306E9" w:rsidRPr="00542856">
        <w:rPr>
          <w:rFonts w:ascii="Times New Roman" w:hAnsi="Times New Roman" w:cs="Times New Roman"/>
          <w:sz w:val="28"/>
          <w:szCs w:val="28"/>
        </w:rPr>
        <w:t>. Мұндай шек Эддингтон шегі деп аталады</w:t>
      </w:r>
      <w:r w:rsidR="007C1034" w:rsidRPr="00542856">
        <w:rPr>
          <w:rFonts w:ascii="Times New Roman" w:hAnsi="Times New Roman" w:cs="Times New Roman"/>
          <w:sz w:val="28"/>
          <w:szCs w:val="28"/>
        </w:rPr>
        <w:t>, яғни</w:t>
      </w:r>
      <w:r w:rsidR="009306E9" w:rsidRPr="00542856">
        <w:rPr>
          <w:rFonts w:ascii="Times New Roman" w:hAnsi="Times New Roman" w:cs="Times New Roman"/>
          <w:sz w:val="28"/>
          <w:szCs w:val="28"/>
        </w:rPr>
        <w:t xml:space="preserve"> жұлдыздың жарықтылығы белгілі бір деңгейден асқанда, оның сыртқы қабаттарын ұстап тұру үшін тартылыс күші жеткіліксіз болып қалатын жағдай</w:t>
      </w:r>
      <w:r w:rsidR="007C1034" w:rsidRPr="00542856">
        <w:rPr>
          <w:rFonts w:ascii="Times New Roman" w:hAnsi="Times New Roman" w:cs="Times New Roman"/>
          <w:sz w:val="28"/>
          <w:szCs w:val="28"/>
        </w:rPr>
        <w:t>ды айтады</w:t>
      </w:r>
      <w:r w:rsidR="009306E9" w:rsidRPr="00542856">
        <w:rPr>
          <w:rFonts w:ascii="Times New Roman" w:hAnsi="Times New Roman" w:cs="Times New Roman"/>
          <w:sz w:val="28"/>
          <w:szCs w:val="28"/>
        </w:rPr>
        <w:t xml:space="preserve">. Нәтижесінде жұлдыз өз массасын белсенді түрде жоғалта бастайды, яғни сыртқы қабаттарынан зат кеңістікке тарайды. Осындай массаның қарқынды жоғалуы мен жарықтылықтың ауытқуы LBV жұлдыздарына тән негізгі ерекшеліктердің бірі болып табылады және олардың эволюциясына тікелей әсер етеді </w:t>
      </w:r>
      <w:r w:rsidRPr="00542856">
        <w:rPr>
          <w:rFonts w:ascii="Times New Roman" w:hAnsi="Times New Roman" w:cs="Times New Roman"/>
          <w:sz w:val="28"/>
          <w:szCs w:val="28"/>
        </w:rPr>
        <w:t>[</w:t>
      </w:r>
      <w:r w:rsidR="00AA0CFA" w:rsidRPr="00542856">
        <w:rPr>
          <w:rFonts w:ascii="Times New Roman" w:hAnsi="Times New Roman" w:cs="Times New Roman"/>
          <w:sz w:val="28"/>
          <w:szCs w:val="28"/>
        </w:rPr>
        <w:t>20</w:t>
      </w:r>
      <w:r w:rsidRPr="00542856">
        <w:rPr>
          <w:rFonts w:ascii="Times New Roman" w:hAnsi="Times New Roman" w:cs="Times New Roman"/>
          <w:sz w:val="28"/>
          <w:szCs w:val="28"/>
        </w:rPr>
        <w:t>].</w:t>
      </w:r>
      <w:r w:rsidR="008F1145" w:rsidRPr="00542856">
        <w:rPr>
          <w:rFonts w:ascii="Times New Roman" w:hAnsi="Times New Roman" w:cs="Times New Roman"/>
          <w:sz w:val="28"/>
          <w:szCs w:val="28"/>
        </w:rPr>
        <w:t xml:space="preserve"> </w:t>
      </w:r>
    </w:p>
    <w:p w14:paraId="50247E33" w14:textId="764FBD95" w:rsidR="00EF7226" w:rsidRPr="00542856" w:rsidRDefault="008F1145"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BSG → RSG → BSG/BHG → LBV → SN тізбегі</w:t>
      </w:r>
      <w:r w:rsidR="00476838" w:rsidRPr="00542856">
        <w:rPr>
          <w:rFonts w:ascii="Times New Roman" w:hAnsi="Times New Roman" w:cs="Times New Roman"/>
          <w:sz w:val="28"/>
          <w:szCs w:val="28"/>
        </w:rPr>
        <w:t xml:space="preserve"> – </w:t>
      </w:r>
      <w:r w:rsidRPr="00542856">
        <w:rPr>
          <w:rFonts w:ascii="Times New Roman" w:hAnsi="Times New Roman" w:cs="Times New Roman"/>
          <w:sz w:val="28"/>
          <w:szCs w:val="28"/>
        </w:rPr>
        <w:t>жұлдыздардың эволюциялық дамуын сипаттайтын маңызды кезеңдер. Бұл тізбектің әр фазасы Герцшпрунг</w:t>
      </w:r>
      <w:r w:rsidR="00476838"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476838" w:rsidRPr="00542856">
        <w:rPr>
          <w:rFonts w:ascii="Times New Roman" w:hAnsi="Times New Roman" w:cs="Times New Roman"/>
          <w:sz w:val="28"/>
          <w:szCs w:val="28"/>
        </w:rPr>
        <w:t xml:space="preserve"> </w:t>
      </w:r>
      <w:r w:rsidRPr="00542856">
        <w:rPr>
          <w:rFonts w:ascii="Times New Roman" w:hAnsi="Times New Roman" w:cs="Times New Roman"/>
          <w:sz w:val="28"/>
          <w:szCs w:val="28"/>
        </w:rPr>
        <w:t>Рассел</w:t>
      </w:r>
      <w:r w:rsidR="00AE1CA5"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диаграммада жұлдыздың қалай қозғалатынын, яғни оның температурасы мен жарықтылығының қалай өзгеретінін көрсетеді. </w:t>
      </w:r>
      <w:r w:rsidR="00D7483D" w:rsidRPr="00542856">
        <w:rPr>
          <w:rFonts w:ascii="Times New Roman" w:hAnsi="Times New Roman" w:cs="Times New Roman"/>
          <w:sz w:val="28"/>
          <w:szCs w:val="28"/>
        </w:rPr>
        <w:t xml:space="preserve">Алғашқыда жұлдыз көгілдір асажұлдыз фазасында болады: температурасы жоғары, жарықтылығы күшті күйде </w:t>
      </w:r>
      <w:r w:rsidR="00505D52" w:rsidRPr="00542856">
        <w:rPr>
          <w:rFonts w:ascii="Times New Roman" w:hAnsi="Times New Roman" w:cs="Times New Roman"/>
          <w:sz w:val="28"/>
          <w:szCs w:val="28"/>
        </w:rPr>
        <w:t xml:space="preserve">Герцшпрунг – Рассел </w:t>
      </w:r>
      <w:r w:rsidR="00D7483D" w:rsidRPr="00542856">
        <w:rPr>
          <w:rFonts w:ascii="Times New Roman" w:hAnsi="Times New Roman" w:cs="Times New Roman"/>
          <w:sz w:val="28"/>
          <w:szCs w:val="28"/>
        </w:rPr>
        <w:t>диаграмма</w:t>
      </w:r>
      <w:r w:rsidR="00505D52" w:rsidRPr="00542856">
        <w:rPr>
          <w:rFonts w:ascii="Times New Roman" w:hAnsi="Times New Roman" w:cs="Times New Roman"/>
          <w:sz w:val="28"/>
          <w:szCs w:val="28"/>
        </w:rPr>
        <w:t>сының</w:t>
      </w:r>
      <w:r w:rsidR="00D7483D" w:rsidRPr="00542856">
        <w:rPr>
          <w:rFonts w:ascii="Times New Roman" w:hAnsi="Times New Roman" w:cs="Times New Roman"/>
          <w:sz w:val="28"/>
          <w:szCs w:val="28"/>
        </w:rPr>
        <w:t xml:space="preserve"> сол жақ жоғарғы бөлігінде орналасады. Уақыт өте келе жұлдыздың сыртқы қабаттары кеңейіп, температурасы төмендеп, ол қызыл асажұлдыз күйіне өтеді </w:t>
      </w:r>
      <w:r w:rsidR="00476838" w:rsidRPr="00542856">
        <w:rPr>
          <w:rFonts w:ascii="Times New Roman" w:hAnsi="Times New Roman" w:cs="Times New Roman"/>
          <w:sz w:val="28"/>
          <w:szCs w:val="28"/>
        </w:rPr>
        <w:t>–</w:t>
      </w:r>
      <w:r w:rsidR="00D7483D" w:rsidRPr="00542856">
        <w:rPr>
          <w:rFonts w:ascii="Times New Roman" w:hAnsi="Times New Roman" w:cs="Times New Roman"/>
          <w:sz w:val="28"/>
          <w:szCs w:val="28"/>
        </w:rPr>
        <w:t xml:space="preserve"> бұл кезеңде ол салқындап, массасының едәуір бөлігін жоғалтады.</w:t>
      </w:r>
    </w:p>
    <w:p w14:paraId="53A4A001" w14:textId="1BE4891E" w:rsidR="00EF7226" w:rsidRPr="00542856" w:rsidRDefault="004412B6"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RSG фазасынан кейін кейбір жұлдыздар қайта тығыздалып, көгілдір аймаққа өтеді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бұл кезде олар BSG немесе жарықтылығы жоғары BHG күйіне енеді. </w:t>
      </w:r>
      <w:r w:rsidR="003F5C39" w:rsidRPr="00542856">
        <w:rPr>
          <w:rFonts w:ascii="Times New Roman" w:hAnsi="Times New Roman" w:cs="Times New Roman"/>
          <w:sz w:val="28"/>
          <w:szCs w:val="28"/>
        </w:rPr>
        <w:t>Герцшпрунг</w:t>
      </w:r>
      <w:r w:rsidR="00505D52" w:rsidRPr="00542856">
        <w:rPr>
          <w:rFonts w:ascii="Times New Roman" w:hAnsi="Times New Roman" w:cs="Times New Roman"/>
          <w:sz w:val="28"/>
          <w:szCs w:val="28"/>
        </w:rPr>
        <w:t xml:space="preserve"> </w:t>
      </w:r>
      <w:r w:rsidR="003F5C39" w:rsidRPr="00542856">
        <w:rPr>
          <w:rFonts w:ascii="Times New Roman" w:hAnsi="Times New Roman" w:cs="Times New Roman"/>
          <w:sz w:val="28"/>
          <w:szCs w:val="28"/>
        </w:rPr>
        <w:t>–</w:t>
      </w:r>
      <w:r w:rsidR="00505D52" w:rsidRPr="00542856">
        <w:rPr>
          <w:rFonts w:ascii="Times New Roman" w:hAnsi="Times New Roman" w:cs="Times New Roman"/>
          <w:sz w:val="28"/>
          <w:szCs w:val="28"/>
        </w:rPr>
        <w:t xml:space="preserve"> </w:t>
      </w:r>
      <w:r w:rsidR="003F5C39" w:rsidRPr="00542856">
        <w:rPr>
          <w:rFonts w:ascii="Times New Roman" w:hAnsi="Times New Roman" w:cs="Times New Roman"/>
          <w:sz w:val="28"/>
          <w:szCs w:val="28"/>
        </w:rPr>
        <w:t>Рассел</w:t>
      </w:r>
      <w:r w:rsidRPr="00542856">
        <w:rPr>
          <w:rFonts w:ascii="Times New Roman" w:hAnsi="Times New Roman" w:cs="Times New Roman"/>
          <w:sz w:val="28"/>
          <w:szCs w:val="28"/>
        </w:rPr>
        <w:t xml:space="preserve"> диаграммада бұл қозғалыс оң жақтан сол жаққа қарай жоғары көтерілу арқылы байқалады және жұлдыздың температурасының артуымен қатар жүреді [</w:t>
      </w:r>
      <w:r w:rsidR="00AA0CFA" w:rsidRPr="00542856">
        <w:rPr>
          <w:rFonts w:ascii="Times New Roman" w:hAnsi="Times New Roman" w:cs="Times New Roman"/>
          <w:sz w:val="28"/>
          <w:szCs w:val="28"/>
        </w:rPr>
        <w:t>21</w:t>
      </w:r>
      <w:r w:rsidRPr="00542856">
        <w:rPr>
          <w:rFonts w:ascii="Times New Roman" w:hAnsi="Times New Roman" w:cs="Times New Roman"/>
          <w:sz w:val="28"/>
          <w:szCs w:val="28"/>
        </w:rPr>
        <w:t>].</w:t>
      </w:r>
    </w:p>
    <w:p w14:paraId="1FF2D3AA" w14:textId="44425F8A" w:rsidR="008F1145" w:rsidRPr="00542856" w:rsidRDefault="003F5C3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1.3 – суретте металдылығы </w:t>
      </w:r>
      <m:oMath>
        <m:r>
          <w:rPr>
            <w:rFonts w:ascii="Cambria Math" w:hAnsi="Cambria Math" w:cs="Times New Roman"/>
            <w:sz w:val="28"/>
            <w:szCs w:val="28"/>
          </w:rPr>
          <m:t>Z = 0.014</m:t>
        </m:r>
      </m:oMath>
      <w:r w:rsidR="002619BE" w:rsidRPr="00542856">
        <w:rPr>
          <w:rFonts w:ascii="Times New Roman" w:hAnsi="Times New Roman" w:cs="Times New Roman"/>
          <w:sz w:val="28"/>
          <w:szCs w:val="28"/>
        </w:rPr>
        <w:t xml:space="preserve">, бастапқы массалары </w:t>
      </w:r>
      <w:r w:rsidRPr="00542856">
        <w:rPr>
          <w:rFonts w:ascii="Times New Roman" w:hAnsi="Times New Roman" w:cs="Times New Roman"/>
          <w:sz w:val="28"/>
          <w:szCs w:val="28"/>
        </w:rPr>
        <w:t xml:space="preserve"> </w:t>
      </w:r>
      <m:oMath>
        <m:r>
          <w:rPr>
            <w:rFonts w:ascii="Cambria Math" w:hAnsi="Cambria Math" w:cs="Times New Roman"/>
            <w:sz w:val="28"/>
            <w:szCs w:val="28"/>
          </w:rPr>
          <m:t>1-40</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2619BE" w:rsidRPr="00542856">
        <w:rPr>
          <w:rFonts w:ascii="Times New Roman" w:hAnsi="Times New Roman" w:cs="Times New Roman"/>
          <w:sz w:val="28"/>
          <w:szCs w:val="28"/>
        </w:rPr>
        <w:t xml:space="preserve">  </w:t>
      </w:r>
      <w:r w:rsidR="00EF7226" w:rsidRPr="00542856">
        <w:rPr>
          <w:rFonts w:ascii="Times New Roman" w:hAnsi="Times New Roman" w:cs="Times New Roman"/>
          <w:sz w:val="28"/>
          <w:szCs w:val="28"/>
        </w:rPr>
        <w:t xml:space="preserve">болатын </w:t>
      </w:r>
      <w:r w:rsidRPr="00542856">
        <w:rPr>
          <w:rFonts w:ascii="Times New Roman" w:hAnsi="Times New Roman" w:cs="Times New Roman"/>
          <w:sz w:val="28"/>
          <w:szCs w:val="28"/>
        </w:rPr>
        <w:t>жұлдыздар үшін Герцшпрунг</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Рассел диаграммасы көрсетілген. </w:t>
      </w:r>
      <w:r w:rsidR="002619BE" w:rsidRPr="00542856">
        <w:rPr>
          <w:rFonts w:ascii="Times New Roman" w:hAnsi="Times New Roman" w:cs="Times New Roman"/>
          <w:sz w:val="28"/>
          <w:szCs w:val="28"/>
        </w:rPr>
        <w:t>Диаграммадан асажұлдыздар</w:t>
      </w:r>
      <w:r w:rsidR="00EF7226" w:rsidRPr="00542856">
        <w:rPr>
          <w:rFonts w:ascii="Times New Roman" w:hAnsi="Times New Roman" w:cs="Times New Roman"/>
          <w:sz w:val="28"/>
          <w:szCs w:val="28"/>
        </w:rPr>
        <w:t xml:space="preserve"> эволюциялық кезеңдері нақты көрініс табады</w:t>
      </w:r>
      <w:r w:rsidR="00BE46C0" w:rsidRPr="00542856">
        <w:rPr>
          <w:rFonts w:ascii="Times New Roman" w:hAnsi="Times New Roman" w:cs="Times New Roman"/>
          <w:sz w:val="28"/>
          <w:szCs w:val="28"/>
        </w:rPr>
        <w:t xml:space="preserve"> [18]</w:t>
      </w:r>
      <w:r w:rsidR="00EF7226" w:rsidRPr="00542856">
        <w:rPr>
          <w:rFonts w:ascii="Times New Roman" w:hAnsi="Times New Roman" w:cs="Times New Roman"/>
          <w:sz w:val="28"/>
          <w:szCs w:val="28"/>
        </w:rPr>
        <w:t>.</w:t>
      </w:r>
      <w:r w:rsidRPr="00542856">
        <w:rPr>
          <w:rFonts w:ascii="Times New Roman" w:hAnsi="Times New Roman" w:cs="Times New Roman"/>
          <w:sz w:val="28"/>
          <w:szCs w:val="28"/>
        </w:rPr>
        <w:t xml:space="preserve"> </w:t>
      </w:r>
    </w:p>
    <w:p w14:paraId="0E187DAD" w14:textId="77777777" w:rsidR="00BF0134" w:rsidRPr="00542856" w:rsidRDefault="00BF0134" w:rsidP="005645EE">
      <w:pPr>
        <w:spacing w:after="0" w:line="240" w:lineRule="auto"/>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26BB2" w:rsidRPr="00542856" w14:paraId="0E03E1D3" w14:textId="77777777" w:rsidTr="00827C1A">
        <w:tc>
          <w:tcPr>
            <w:tcW w:w="9628" w:type="dxa"/>
          </w:tcPr>
          <w:p w14:paraId="770821C1" w14:textId="40CDD39D" w:rsidR="00526BB2" w:rsidRPr="00542856" w:rsidRDefault="00526BB2" w:rsidP="005400F6">
            <w:pPr>
              <w:ind w:left="284" w:firstLine="742"/>
              <w:jc w:val="center"/>
              <w:rPr>
                <w:rFonts w:ascii="Times New Roman" w:hAnsi="Times New Roman" w:cs="Times New Roman"/>
                <w:sz w:val="28"/>
                <w:szCs w:val="28"/>
              </w:rPr>
            </w:pPr>
            <w:r w:rsidRPr="00542856">
              <w:rPr>
                <w:rFonts w:ascii="Times New Roman" w:hAnsi="Times New Roman" w:cs="Times New Roman"/>
                <w:noProof/>
                <w:sz w:val="28"/>
                <w:szCs w:val="28"/>
              </w:rPr>
              <w:drawing>
                <wp:inline distT="0" distB="0" distL="0" distR="0" wp14:anchorId="333C14EA" wp14:editId="59F4F617">
                  <wp:extent cx="3600809" cy="4388485"/>
                  <wp:effectExtent l="0" t="0" r="0" b="0"/>
                  <wp:docPr id="1189666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66291" name=""/>
                          <pic:cNvPicPr/>
                        </pic:nvPicPr>
                        <pic:blipFill>
                          <a:blip r:embed="rId12"/>
                          <a:stretch>
                            <a:fillRect/>
                          </a:stretch>
                        </pic:blipFill>
                        <pic:spPr>
                          <a:xfrm>
                            <a:off x="0" y="0"/>
                            <a:ext cx="3620124" cy="4412025"/>
                          </a:xfrm>
                          <a:prstGeom prst="rect">
                            <a:avLst/>
                          </a:prstGeom>
                        </pic:spPr>
                      </pic:pic>
                    </a:graphicData>
                  </a:graphic>
                </wp:inline>
              </w:drawing>
            </w:r>
          </w:p>
        </w:tc>
      </w:tr>
      <w:tr w:rsidR="00526BB2" w:rsidRPr="00542856" w14:paraId="4F180D46" w14:textId="77777777" w:rsidTr="00827C1A">
        <w:tc>
          <w:tcPr>
            <w:tcW w:w="9628" w:type="dxa"/>
          </w:tcPr>
          <w:p w14:paraId="7EFC5015" w14:textId="77777777" w:rsidR="00FD7487" w:rsidRPr="00542856" w:rsidRDefault="00FD7487" w:rsidP="005645EE">
            <w:pPr>
              <w:ind w:left="284"/>
              <w:jc w:val="center"/>
              <w:rPr>
                <w:rFonts w:ascii="Times New Roman" w:hAnsi="Times New Roman" w:cs="Times New Roman"/>
                <w:sz w:val="28"/>
                <w:szCs w:val="28"/>
              </w:rPr>
            </w:pPr>
          </w:p>
          <w:p w14:paraId="45FB271B" w14:textId="272C4EDB" w:rsidR="00526BB2" w:rsidRPr="00542856" w:rsidRDefault="0083750A" w:rsidP="005400F6">
            <w:pPr>
              <w:ind w:left="284" w:firstLine="742"/>
              <w:jc w:val="center"/>
              <w:rPr>
                <w:rFonts w:ascii="Times New Roman" w:hAnsi="Times New Roman" w:cs="Times New Roman"/>
                <w:sz w:val="28"/>
                <w:szCs w:val="28"/>
              </w:rPr>
            </w:pPr>
            <w:r w:rsidRPr="00542856">
              <w:rPr>
                <w:rFonts w:ascii="Times New Roman" w:hAnsi="Times New Roman" w:cs="Times New Roman"/>
                <w:sz w:val="28"/>
                <w:szCs w:val="28"/>
              </w:rPr>
              <w:t xml:space="preserve">Cурет </w:t>
            </w:r>
            <w:r w:rsidR="00526BB2" w:rsidRPr="00542856">
              <w:rPr>
                <w:rFonts w:ascii="Times New Roman" w:hAnsi="Times New Roman" w:cs="Times New Roman"/>
                <w:sz w:val="28"/>
                <w:szCs w:val="28"/>
              </w:rPr>
              <w:t>1.</w:t>
            </w:r>
            <w:r w:rsidRPr="00542856">
              <w:rPr>
                <w:rFonts w:ascii="Times New Roman" w:hAnsi="Times New Roman" w:cs="Times New Roman"/>
                <w:sz w:val="28"/>
                <w:szCs w:val="28"/>
              </w:rPr>
              <w:t>5</w:t>
            </w:r>
            <w:r w:rsidR="00526BB2" w:rsidRPr="00542856">
              <w:rPr>
                <w:rFonts w:ascii="Times New Roman" w:hAnsi="Times New Roman" w:cs="Times New Roman"/>
                <w:sz w:val="28"/>
                <w:szCs w:val="28"/>
              </w:rPr>
              <w:t xml:space="preserve"> – </w:t>
            </w:r>
            <m:oMath>
              <m:r>
                <w:rPr>
                  <w:rFonts w:ascii="Cambria Math" w:hAnsi="Cambria Math" w:cs="Times New Roman"/>
                  <w:sz w:val="28"/>
                  <w:szCs w:val="28"/>
                </w:rPr>
                <m:t>Z = 0.014</m:t>
              </m:r>
            </m:oMath>
            <w:r w:rsidR="00827C1A" w:rsidRPr="00542856">
              <w:rPr>
                <w:rFonts w:ascii="Times New Roman" w:hAnsi="Times New Roman" w:cs="Times New Roman"/>
                <w:sz w:val="28"/>
                <w:szCs w:val="28"/>
              </w:rPr>
              <w:t xml:space="preserve"> үшін айналмалы модельдер негізіндегі асажұлдыздардың эволюциялық тректері </w:t>
            </w:r>
            <w:r w:rsidR="00AD2253" w:rsidRPr="00542856">
              <w:rPr>
                <w:rFonts w:ascii="Times New Roman" w:hAnsi="Times New Roman" w:cs="Times New Roman"/>
                <w:sz w:val="28"/>
                <w:szCs w:val="28"/>
              </w:rPr>
              <w:t>[</w:t>
            </w:r>
            <w:r w:rsidR="00EE17A3" w:rsidRPr="00542856">
              <w:rPr>
                <w:rFonts w:ascii="Times New Roman" w:hAnsi="Times New Roman" w:cs="Times New Roman"/>
                <w:sz w:val="28"/>
                <w:szCs w:val="28"/>
              </w:rPr>
              <w:t>22</w:t>
            </w:r>
            <w:r w:rsidR="00AD2253" w:rsidRPr="00542856">
              <w:rPr>
                <w:rFonts w:ascii="Times New Roman" w:hAnsi="Times New Roman" w:cs="Times New Roman"/>
                <w:sz w:val="28"/>
                <w:szCs w:val="28"/>
              </w:rPr>
              <w:t>]</w:t>
            </w:r>
          </w:p>
        </w:tc>
      </w:tr>
    </w:tbl>
    <w:p w14:paraId="3DCDF096" w14:textId="00253A5B" w:rsidR="006E181A" w:rsidRPr="00542856" w:rsidRDefault="00505D52"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 xml:space="preserve">Жұлдыз </w:t>
      </w:r>
      <w:r w:rsidR="006E181A" w:rsidRPr="00542856">
        <w:rPr>
          <w:rFonts w:ascii="Times New Roman" w:hAnsi="Times New Roman" w:cs="Times New Roman"/>
          <w:sz w:val="28"/>
          <w:szCs w:val="28"/>
        </w:rPr>
        <w:t xml:space="preserve">LBV фазасына </w:t>
      </w:r>
      <w:r w:rsidRPr="00542856">
        <w:rPr>
          <w:rFonts w:ascii="Times New Roman" w:hAnsi="Times New Roman" w:cs="Times New Roman"/>
          <w:sz w:val="28"/>
          <w:szCs w:val="28"/>
        </w:rPr>
        <w:t>өткен кезде</w:t>
      </w:r>
      <w:r w:rsidR="006E181A" w:rsidRPr="00542856">
        <w:rPr>
          <w:rFonts w:ascii="Times New Roman" w:hAnsi="Times New Roman" w:cs="Times New Roman"/>
          <w:sz w:val="28"/>
          <w:szCs w:val="28"/>
        </w:rPr>
        <w:t xml:space="preserve"> оның жарықтылығы мен спектрлік сипаттамалары айтарлықтай өзгеріп тұрады, ал массаны жоғалту өте белсенді жүреді. </w:t>
      </w:r>
      <w:r w:rsidRPr="00542856">
        <w:rPr>
          <w:rFonts w:ascii="Times New Roman" w:hAnsi="Times New Roman" w:cs="Times New Roman"/>
          <w:sz w:val="28"/>
          <w:szCs w:val="28"/>
        </w:rPr>
        <w:t>1.</w:t>
      </w:r>
      <w:r w:rsidR="00EE17A3" w:rsidRPr="00542856">
        <w:rPr>
          <w:rFonts w:ascii="Times New Roman" w:hAnsi="Times New Roman" w:cs="Times New Roman"/>
          <w:sz w:val="28"/>
          <w:szCs w:val="28"/>
        </w:rPr>
        <w:t>5</w:t>
      </w:r>
      <w:r w:rsidR="00926403" w:rsidRPr="00542856">
        <w:rPr>
          <w:rFonts w:ascii="Times New Roman" w:hAnsi="Times New Roman" w:cs="Times New Roman"/>
          <w:sz w:val="28"/>
          <w:szCs w:val="28"/>
        </w:rPr>
        <w:t xml:space="preserve"> – </w:t>
      </w:r>
      <w:r w:rsidRPr="00542856">
        <w:rPr>
          <w:rFonts w:ascii="Times New Roman" w:hAnsi="Times New Roman" w:cs="Times New Roman"/>
          <w:sz w:val="28"/>
          <w:szCs w:val="28"/>
        </w:rPr>
        <w:t>суретте көрсетілгендей, Герцшпрунг – Рассел диаграммасында LBV күйі жарықтылығы және температура жоғары болатын аймақта орналасады. Бұл күйде жұлдыз тұрақсыз болып келеді.</w:t>
      </w:r>
    </w:p>
    <w:p w14:paraId="467B28DD" w14:textId="38B727E0" w:rsidR="00EF7226" w:rsidRPr="00542856" w:rsidRDefault="00505D52"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Жұлдыз соңғы кезеңінде</w:t>
      </w:r>
      <w:r w:rsidR="00EF7226" w:rsidRPr="00542856">
        <w:rPr>
          <w:rFonts w:ascii="Times New Roman" w:hAnsi="Times New Roman" w:cs="Times New Roman"/>
          <w:sz w:val="28"/>
          <w:szCs w:val="28"/>
        </w:rPr>
        <w:t xml:space="preserve"> өзінің ядросындағы отын қорын тауысып, гравитациялық күйреуге ұшырайды</w:t>
      </w:r>
      <w:r w:rsidRPr="00542856">
        <w:rPr>
          <w:rFonts w:ascii="Times New Roman" w:hAnsi="Times New Roman" w:cs="Times New Roman"/>
          <w:sz w:val="28"/>
          <w:szCs w:val="28"/>
        </w:rPr>
        <w:t>, яғни жойқын жарылыс</w:t>
      </w:r>
      <w:r w:rsidR="00F500FB" w:rsidRPr="00542856">
        <w:rPr>
          <w:rFonts w:ascii="Times New Roman" w:hAnsi="Times New Roman" w:cs="Times New Roman"/>
          <w:sz w:val="28"/>
          <w:szCs w:val="28"/>
        </w:rPr>
        <w:t xml:space="preserve"> болады</w:t>
      </w:r>
      <w:r w:rsidR="00EF7226" w:rsidRPr="00542856">
        <w:rPr>
          <w:rFonts w:ascii="Times New Roman" w:hAnsi="Times New Roman" w:cs="Times New Roman"/>
          <w:sz w:val="28"/>
          <w:szCs w:val="28"/>
        </w:rPr>
        <w:t xml:space="preserve">. Бұл сәтте жұлдыздың көрінетін құрылымы толығымен бұзылып, сыртқа үлкен энергия шығарылады. </w:t>
      </w:r>
      <w:r w:rsidR="00F500FB" w:rsidRPr="00542856">
        <w:rPr>
          <w:rFonts w:ascii="Times New Roman" w:hAnsi="Times New Roman" w:cs="Times New Roman"/>
          <w:sz w:val="28"/>
          <w:szCs w:val="28"/>
        </w:rPr>
        <w:t xml:space="preserve">Герцшпрунг – Рассел диаграммасында </w:t>
      </w:r>
      <w:r w:rsidR="00EF7226" w:rsidRPr="00542856">
        <w:rPr>
          <w:rFonts w:ascii="Times New Roman" w:hAnsi="Times New Roman" w:cs="Times New Roman"/>
          <w:sz w:val="28"/>
          <w:szCs w:val="28"/>
        </w:rPr>
        <w:t xml:space="preserve">бұл кезең бір сәттік оқиға ретінде көрінеді </w:t>
      </w:r>
      <w:r w:rsidR="00476838" w:rsidRPr="00542856">
        <w:rPr>
          <w:rFonts w:ascii="Times New Roman" w:hAnsi="Times New Roman" w:cs="Times New Roman"/>
          <w:sz w:val="28"/>
          <w:szCs w:val="28"/>
        </w:rPr>
        <w:t>–</w:t>
      </w:r>
      <w:r w:rsidR="00EF7226" w:rsidRPr="00542856">
        <w:rPr>
          <w:rFonts w:ascii="Times New Roman" w:hAnsi="Times New Roman" w:cs="Times New Roman"/>
          <w:sz w:val="28"/>
          <w:szCs w:val="28"/>
        </w:rPr>
        <w:t xml:space="preserve"> жарылыс болғаннан кейін жұлдыз нейтрон жұлдызына немесе қара құрдымға айналуы мүмкін.</w:t>
      </w:r>
    </w:p>
    <w:p w14:paraId="65D76230" w14:textId="3B832172" w:rsidR="007E7D70" w:rsidRPr="00542856" w:rsidRDefault="00C22B9B"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LBV жұлдыздарының ішінде ең танымал және көп зерттелген объектілер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η Carinae, P Cygni және AG Carinae. η Carinae </w:t>
      </w:r>
      <w:r w:rsidR="002205C2" w:rsidRPr="00542856">
        <w:rPr>
          <w:rFonts w:ascii="Times New Roman" w:hAnsi="Times New Roman" w:cs="Times New Roman"/>
          <w:sz w:val="28"/>
          <w:szCs w:val="28"/>
        </w:rPr>
        <w:t>«</w:t>
      </w:r>
      <w:r w:rsidRPr="00542856">
        <w:rPr>
          <w:rFonts w:ascii="Times New Roman" w:hAnsi="Times New Roman" w:cs="Times New Roman"/>
          <w:sz w:val="28"/>
          <w:szCs w:val="28"/>
        </w:rPr>
        <w:t>үлкен жарылыс</w:t>
      </w:r>
      <w:r w:rsidR="002205C2" w:rsidRPr="00542856">
        <w:rPr>
          <w:rFonts w:ascii="Times New Roman" w:hAnsi="Times New Roman" w:cs="Times New Roman"/>
          <w:sz w:val="28"/>
          <w:szCs w:val="28"/>
        </w:rPr>
        <w:t>»</w:t>
      </w:r>
      <w:r w:rsidRPr="00542856">
        <w:rPr>
          <w:rFonts w:ascii="Times New Roman" w:hAnsi="Times New Roman" w:cs="Times New Roman"/>
          <w:sz w:val="28"/>
          <w:szCs w:val="28"/>
        </w:rPr>
        <w:t xml:space="preserve"> кезінде айтарлықтай жарқырап, айналасында Homunculus тұмандығын қалыптастырған, аса ауыр және тұрақсыз жұлдыз ретінде зерттелуде. P Cygni – спектріндегі өзіне тән жел сызығы арқылы LBV класын сипаттауға негіз болған маңызды жұлдыз. Ал AG Carinae </w:t>
      </w:r>
      <w:r w:rsidR="00926403" w:rsidRPr="00542856">
        <w:rPr>
          <w:rFonts w:ascii="Times New Roman" w:hAnsi="Times New Roman" w:cs="Times New Roman"/>
          <w:sz w:val="28"/>
          <w:szCs w:val="28"/>
        </w:rPr>
        <w:t>–</w:t>
      </w:r>
      <w:r w:rsidRPr="00542856">
        <w:rPr>
          <w:rFonts w:ascii="Times New Roman" w:hAnsi="Times New Roman" w:cs="Times New Roman"/>
          <w:sz w:val="28"/>
          <w:szCs w:val="28"/>
        </w:rPr>
        <w:t xml:space="preserve"> жарықтылығы мен спектрлік қасиеттері циклдік түрде өзгеріп тұратын, айналасында массалық жоғалтудың іздері бар классикалық LBV жұлдызы болып табылады</w:t>
      </w:r>
      <w:r w:rsidR="008D708E" w:rsidRPr="00542856">
        <w:rPr>
          <w:rFonts w:ascii="Times New Roman" w:hAnsi="Times New Roman" w:cs="Times New Roman"/>
          <w:sz w:val="28"/>
          <w:szCs w:val="28"/>
        </w:rPr>
        <w:t xml:space="preserve"> [</w:t>
      </w:r>
      <w:r w:rsidR="00B6497A" w:rsidRPr="00542856">
        <w:rPr>
          <w:rFonts w:ascii="Times New Roman" w:hAnsi="Times New Roman" w:cs="Times New Roman"/>
          <w:sz w:val="28"/>
          <w:szCs w:val="28"/>
        </w:rPr>
        <w:t>23</w:t>
      </w:r>
      <w:r w:rsidR="008D708E" w:rsidRPr="00542856">
        <w:rPr>
          <w:rFonts w:ascii="Times New Roman" w:hAnsi="Times New Roman" w:cs="Times New Roman"/>
          <w:sz w:val="28"/>
          <w:szCs w:val="28"/>
        </w:rPr>
        <w:t>,2</w:t>
      </w:r>
      <w:r w:rsidR="00B6497A" w:rsidRPr="00542856">
        <w:rPr>
          <w:rFonts w:ascii="Times New Roman" w:hAnsi="Times New Roman" w:cs="Times New Roman"/>
          <w:sz w:val="28"/>
          <w:szCs w:val="28"/>
        </w:rPr>
        <w:t>4</w:t>
      </w:r>
      <w:r w:rsidR="008D708E" w:rsidRPr="00542856">
        <w:rPr>
          <w:rFonts w:ascii="Times New Roman" w:hAnsi="Times New Roman" w:cs="Times New Roman"/>
          <w:sz w:val="28"/>
          <w:szCs w:val="28"/>
        </w:rPr>
        <w:t>]</w:t>
      </w:r>
      <w:r w:rsidRPr="00542856">
        <w:rPr>
          <w:rFonts w:ascii="Times New Roman" w:hAnsi="Times New Roman" w:cs="Times New Roman"/>
          <w:sz w:val="28"/>
          <w:szCs w:val="28"/>
        </w:rPr>
        <w:t>.</w:t>
      </w:r>
    </w:p>
    <w:p w14:paraId="2E09C101" w14:textId="77777777" w:rsidR="00CF3E09" w:rsidRPr="00542856" w:rsidRDefault="00236DB0"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LBV жұлдыздарының эволюциялық белсенділігін тереңірек түсіну үшін жеке объектілерді қарастыру маңызды. Әрбір жұлдыздың өзіндік фотометриялық, спектрлік ерекшеліктері және массаны жоғалту тарихы бар. Сондықтан төменде бірнеше классикалық және кандидат LBV жұлдыздарына тоқталамыз.</w:t>
      </w:r>
      <w:r w:rsidR="00CF3E09" w:rsidRPr="00542856">
        <w:rPr>
          <w:rFonts w:ascii="Times New Roman" w:hAnsi="Times New Roman" w:cs="Times New Roman"/>
          <w:sz w:val="28"/>
          <w:szCs w:val="28"/>
        </w:rPr>
        <w:t xml:space="preserve"> </w:t>
      </w:r>
    </w:p>
    <w:p w14:paraId="239D9897" w14:textId="1CC31E90" w:rsidR="00CF3E09" w:rsidRPr="00542856" w:rsidRDefault="00CF3E0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MWC930 (V446 Sct) – ұзақ уақыт бойы ерекше спектрі бар жұлдыз ретінде белгілі болып келген объект. 2005 жылы ол алғаш рет LBV кандидаты ретінде қарастырылды. Кейін</w:t>
      </w:r>
      <w:r w:rsidR="00B711DF" w:rsidRPr="00542856">
        <w:rPr>
          <w:rFonts w:ascii="Times New Roman" w:hAnsi="Times New Roman" w:cs="Times New Roman"/>
          <w:sz w:val="28"/>
          <w:szCs w:val="28"/>
        </w:rPr>
        <w:t xml:space="preserve"> дәлдігі жоғары </w:t>
      </w:r>
      <w:r w:rsidRPr="00542856">
        <w:rPr>
          <w:rFonts w:ascii="Times New Roman" w:hAnsi="Times New Roman" w:cs="Times New Roman"/>
          <w:sz w:val="28"/>
          <w:szCs w:val="28"/>
        </w:rPr>
        <w:t>фотометриялық және спектроскопиялық бақылаулар оның нақты S Dor циклі</w:t>
      </w:r>
      <w:r w:rsidR="00B520FD" w:rsidRPr="00542856">
        <w:rPr>
          <w:rFonts w:ascii="Times New Roman" w:hAnsi="Times New Roman" w:cs="Times New Roman"/>
          <w:sz w:val="28"/>
          <w:szCs w:val="28"/>
        </w:rPr>
        <w:t>нің болғанын</w:t>
      </w:r>
      <w:r w:rsidRPr="00542856">
        <w:rPr>
          <w:rFonts w:ascii="Times New Roman" w:hAnsi="Times New Roman" w:cs="Times New Roman"/>
          <w:sz w:val="28"/>
          <w:szCs w:val="28"/>
        </w:rPr>
        <w:t xml:space="preserve"> көрсетті.</w:t>
      </w:r>
    </w:p>
    <w:p w14:paraId="74A5856C" w14:textId="4F59AD4C" w:rsidR="00B90F6C" w:rsidRPr="00542856" w:rsidRDefault="00B90F6C"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S Dor циклі – LBV жұлдыздарына тән негізгі фотометриялық құбылыстардың бірі. Бұл циклдің атауы Dorado шоқжұлдызындағы S Doradus жұлдызына байланысты қойылған, себебі мұндай өзгерістер алғаш рет дәл осы объектіде анықталған. S Dor циклінің басты ерекшелігі – жұлдыздың жалпы болометрлік жарықтылығы іс жүзінде тұрақты болғанымен, көрінерлік жарықтылығы айтарлықтай өзгерістерге ұшырайды. Әдетте мұндай өзгерістердің амплитудасы 1</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2 жұлдыздық шамасында болады және бірнеше жылдан онжылдықтарға дейінгі уақыт аралығында байқалады.</w:t>
      </w:r>
    </w:p>
    <w:p w14:paraId="0CFC64CB" w14:textId="35F721C7" w:rsidR="00B90F6C" w:rsidRPr="00542856" w:rsidRDefault="00B90F6C"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Физикалық тұрғыдан алғанда, S Dor циклі кезінде жұлдыздың сыртқы қабаты кеңейіп, оның тиімді температурасы төмендейді. Нәтижесінде жұлдыз көкшіл ыстық күйден сәл салқындау, А</w:t>
      </w:r>
      <w:r w:rsidR="005400F6"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5400F6" w:rsidRPr="00542856">
        <w:rPr>
          <w:rFonts w:ascii="Times New Roman" w:hAnsi="Times New Roman" w:cs="Times New Roman"/>
          <w:sz w:val="28"/>
          <w:szCs w:val="28"/>
        </w:rPr>
        <w:t xml:space="preserve"> </w:t>
      </w:r>
      <w:r w:rsidRPr="00542856">
        <w:rPr>
          <w:rFonts w:ascii="Times New Roman" w:hAnsi="Times New Roman" w:cs="Times New Roman"/>
          <w:sz w:val="28"/>
          <w:szCs w:val="28"/>
        </w:rPr>
        <w:t>F типті аса жарқырайтын жұлдыздарға ұқсас күйге өтеді. Бұл құбылыс HR</w:t>
      </w:r>
      <w:r w:rsidR="005400F6" w:rsidRPr="00542856">
        <w:rPr>
          <w:rFonts w:ascii="Times New Roman" w:hAnsi="Times New Roman" w:cs="Times New Roman"/>
          <w:sz w:val="28"/>
          <w:szCs w:val="28"/>
        </w:rPr>
        <w:t xml:space="preserve"> </w:t>
      </w:r>
      <w:r w:rsidRPr="00542856">
        <w:rPr>
          <w:rFonts w:ascii="Times New Roman" w:hAnsi="Times New Roman" w:cs="Times New Roman"/>
          <w:sz w:val="28"/>
          <w:szCs w:val="28"/>
        </w:rPr>
        <w:t>диаграммада жұлдыздың горизонтальға жуық бағытта қозғалуымен сипатталады: солдан оңға қарай жылжып, тиімді температурасы төмендейді, бірақ жарықтылығы өзгеріссіз қалады [2</w:t>
      </w:r>
      <w:r w:rsidR="00B6497A" w:rsidRPr="00542856">
        <w:rPr>
          <w:rFonts w:ascii="Times New Roman" w:hAnsi="Times New Roman" w:cs="Times New Roman"/>
          <w:sz w:val="28"/>
          <w:szCs w:val="28"/>
        </w:rPr>
        <w:t>5</w:t>
      </w:r>
      <w:r w:rsidRPr="00542856">
        <w:rPr>
          <w:rFonts w:ascii="Times New Roman" w:hAnsi="Times New Roman" w:cs="Times New Roman"/>
          <w:sz w:val="28"/>
          <w:szCs w:val="28"/>
        </w:rPr>
        <w:t>].</w:t>
      </w:r>
    </w:p>
    <w:p w14:paraId="57DE597B" w14:textId="703783AB" w:rsidR="00B520FD" w:rsidRPr="00542856" w:rsidRDefault="00091BD1" w:rsidP="00B33504">
      <w:pPr>
        <w:spacing w:after="0" w:line="240" w:lineRule="auto"/>
        <w:ind w:left="284" w:firstLine="709"/>
        <w:jc w:val="both"/>
        <w:rPr>
          <w:rFonts w:ascii="Times New Roman" w:hAnsi="Times New Roman" w:cs="Times New Roman"/>
          <w:i/>
          <w:sz w:val="28"/>
          <w:szCs w:val="28"/>
        </w:rPr>
      </w:pPr>
      <w:r w:rsidRPr="00542856">
        <w:rPr>
          <w:rFonts w:ascii="Times New Roman" w:hAnsi="Times New Roman" w:cs="Times New Roman"/>
          <w:sz w:val="28"/>
          <w:szCs w:val="28"/>
        </w:rPr>
        <w:lastRenderedPageBreak/>
        <w:t>MWC930 жұлдызы 2000 жылы</w:t>
      </w:r>
      <w:r w:rsidR="001810E6" w:rsidRPr="00542856">
        <w:rPr>
          <w:rFonts w:ascii="Times New Roman" w:hAnsi="Times New Roman" w:cs="Times New Roman"/>
          <w:sz w:val="28"/>
          <w:szCs w:val="28"/>
        </w:rPr>
        <w:t xml:space="preserve"> беттік температурасы</w:t>
      </w:r>
      <w:r w:rsidRPr="00542856">
        <w:rPr>
          <w:rFonts w:ascii="Times New Roman" w:hAnsi="Times New Roman" w:cs="Times New Roman"/>
          <w:sz w:val="28"/>
          <w:szCs w:val="28"/>
        </w:rPr>
        <w:t xml:space="preserve"> </w:t>
      </w:r>
      <m:oMath>
        <m:r>
          <w:rPr>
            <w:rFonts w:ascii="Cambria Math" w:hAnsi="Cambria Math" w:cs="Times New Roman"/>
            <w:sz w:val="28"/>
            <w:szCs w:val="28"/>
          </w:rPr>
          <m:t>T=20000 K</m:t>
        </m:r>
      </m:oMath>
      <w:r w:rsidRPr="00542856">
        <w:rPr>
          <w:rFonts w:ascii="Times New Roman" w:eastAsiaTheme="minorEastAsia" w:hAnsi="Times New Roman" w:cs="Times New Roman"/>
          <w:sz w:val="28"/>
          <w:szCs w:val="28"/>
        </w:rPr>
        <w:t xml:space="preserve"> </w:t>
      </w:r>
      <w:r w:rsidR="001810E6" w:rsidRPr="00542856">
        <w:rPr>
          <w:rFonts w:ascii="Times New Roman" w:eastAsiaTheme="minorEastAsia" w:hAnsi="Times New Roman" w:cs="Times New Roman"/>
          <w:sz w:val="28"/>
          <w:szCs w:val="28"/>
        </w:rPr>
        <w:t xml:space="preserve">анықталып, ыстық post – AGB жұлдызы ретінде классификациялаған. </w:t>
      </w:r>
      <w:r w:rsidR="00DD0145" w:rsidRPr="00542856">
        <w:rPr>
          <w:rFonts w:ascii="Times New Roman" w:eastAsiaTheme="minorEastAsia" w:hAnsi="Times New Roman" w:cs="Times New Roman"/>
          <w:sz w:val="28"/>
          <w:szCs w:val="28"/>
        </w:rPr>
        <w:t>Оның спектрінде Балмер сызықтары және рұқсат етілген және тыйым салынған [Fe II] эмиссия сызықтары тіркелген. Сонымен қатар, интенсивтілігі жоғары Hα эмиссия сызығы жұлдызды қоршаған төмен қозу дәрежесі бар планетарлық тұмандықтың барын анықтаған [2</w:t>
      </w:r>
      <w:r w:rsidR="00B6497A" w:rsidRPr="00542856">
        <w:rPr>
          <w:rFonts w:ascii="Times New Roman" w:eastAsiaTheme="minorEastAsia" w:hAnsi="Times New Roman" w:cs="Times New Roman"/>
          <w:sz w:val="28"/>
          <w:szCs w:val="28"/>
        </w:rPr>
        <w:t>6</w:t>
      </w:r>
      <w:r w:rsidR="00C625E0" w:rsidRPr="00542856">
        <w:rPr>
          <w:rFonts w:ascii="Times New Roman" w:eastAsiaTheme="minorEastAsia" w:hAnsi="Times New Roman" w:cs="Times New Roman"/>
          <w:sz w:val="28"/>
          <w:szCs w:val="28"/>
        </w:rPr>
        <w:t>, 2</w:t>
      </w:r>
      <w:r w:rsidR="00B6497A" w:rsidRPr="00542856">
        <w:rPr>
          <w:rFonts w:ascii="Times New Roman" w:eastAsiaTheme="minorEastAsia" w:hAnsi="Times New Roman" w:cs="Times New Roman"/>
          <w:sz w:val="28"/>
          <w:szCs w:val="28"/>
        </w:rPr>
        <w:t>7</w:t>
      </w:r>
      <w:r w:rsidR="00DD0145" w:rsidRPr="00542856">
        <w:rPr>
          <w:rFonts w:ascii="Times New Roman" w:eastAsiaTheme="minorEastAsia" w:hAnsi="Times New Roman" w:cs="Times New Roman"/>
          <w:sz w:val="28"/>
          <w:szCs w:val="28"/>
        </w:rPr>
        <w:t xml:space="preserve">]. </w:t>
      </w:r>
    </w:p>
    <w:p w14:paraId="49298D0F" w14:textId="6C8F2878" w:rsidR="00B90F6C" w:rsidRPr="00542856" w:rsidRDefault="00E677B6"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Алайда 2005 жылдан кейінгі бақылауларда және 2014 жылғы зерттеулерде MWC930 жұлдызының көрінерлік жарықтығы шамамен 1.2 </w:t>
      </w:r>
      <w:r w:rsidR="00460F31" w:rsidRPr="00542856">
        <w:rPr>
          <w:rFonts w:ascii="Times New Roman" w:hAnsi="Times New Roman" w:cs="Times New Roman"/>
          <w:sz w:val="28"/>
          <w:szCs w:val="28"/>
        </w:rPr>
        <w:t xml:space="preserve">mag </w:t>
      </w:r>
      <w:r w:rsidRPr="00542856">
        <w:rPr>
          <w:rFonts w:ascii="Times New Roman" w:hAnsi="Times New Roman" w:cs="Times New Roman"/>
          <w:sz w:val="28"/>
          <w:szCs w:val="28"/>
        </w:rPr>
        <w:t>артқаны, ал спектрлік сипаттамалары</w:t>
      </w:r>
      <w:r w:rsidR="00460F31" w:rsidRPr="00542856">
        <w:rPr>
          <w:rFonts w:ascii="Times New Roman" w:hAnsi="Times New Roman" w:cs="Times New Roman"/>
          <w:sz w:val="28"/>
          <w:szCs w:val="28"/>
        </w:rPr>
        <w:t xml:space="preserve"> жұлдыздың беткі температурасы</w:t>
      </w:r>
      <w:r w:rsidRPr="00542856">
        <w:rPr>
          <w:rFonts w:ascii="Times New Roman" w:hAnsi="Times New Roman" w:cs="Times New Roman"/>
          <w:sz w:val="28"/>
          <w:szCs w:val="28"/>
        </w:rPr>
        <w:t xml:space="preserve"> салқындап, тиімді температурасы </w:t>
      </w:r>
      <m:oMath>
        <m:r>
          <w:rPr>
            <w:rFonts w:ascii="Cambria Math" w:hAnsi="Cambria Math" w:cs="Times New Roman"/>
            <w:sz w:val="28"/>
            <w:szCs w:val="28"/>
          </w:rPr>
          <m:t>8000-9000 K</m:t>
        </m:r>
      </m:oMath>
      <w:r w:rsidRPr="00542856">
        <w:rPr>
          <w:rFonts w:ascii="Times New Roman" w:hAnsi="Times New Roman" w:cs="Times New Roman"/>
          <w:sz w:val="28"/>
          <w:szCs w:val="28"/>
        </w:rPr>
        <w:t xml:space="preserve"> аралығына түскені анықталды. Бұл құбылыс LBV жұлдыздарына тән S Dor циклін көрсетеді, себебі оның жалпы жарықтылығы (</w:t>
      </w:r>
      <m:oMath>
        <m:r>
          <w:rPr>
            <w:rFonts w:ascii="Cambria Math" w:hAnsi="Cambria Math" w:cs="Times New Roman"/>
            <w:sz w:val="28"/>
            <w:szCs w:val="28"/>
          </w:rPr>
          <m:t>log L/L</m:t>
        </m:r>
        <m:r>
          <w:rPr>
            <w:rFonts w:ascii="Cambria Math" w:hAnsi="Cambria Math" w:cs="Cambria Math"/>
            <w:sz w:val="28"/>
            <w:szCs w:val="28"/>
          </w:rPr>
          <m:t>⊙</m:t>
        </m:r>
        <m:r>
          <w:rPr>
            <w:rFonts w:ascii="Cambria Math" w:hAnsi="Cambria Math" w:cs="Times New Roman"/>
            <w:sz w:val="28"/>
            <w:szCs w:val="28"/>
          </w:rPr>
          <m:t xml:space="preserve"> ≈ 5.5</m:t>
        </m:r>
      </m:oMath>
      <w:r w:rsidRPr="00542856">
        <w:rPr>
          <w:rFonts w:ascii="Times New Roman" w:hAnsi="Times New Roman" w:cs="Times New Roman"/>
          <w:sz w:val="28"/>
          <w:szCs w:val="28"/>
        </w:rPr>
        <w:t>) өзгеріссіз қалды, бірақ сыртқы қабаты кеңейіп, температурасы төмендеді. Салыстыру нәтижелері MWC930</w:t>
      </w:r>
      <w:r w:rsidR="00140627" w:rsidRPr="00542856">
        <w:rPr>
          <w:rFonts w:ascii="Times New Roman" w:hAnsi="Times New Roman" w:cs="Times New Roman"/>
          <w:sz w:val="28"/>
          <w:szCs w:val="28"/>
        </w:rPr>
        <w:t xml:space="preserve"> жұлдызының</w:t>
      </w:r>
      <w:r w:rsidRPr="00542856">
        <w:rPr>
          <w:rFonts w:ascii="Times New Roman" w:hAnsi="Times New Roman" w:cs="Times New Roman"/>
          <w:sz w:val="28"/>
          <w:szCs w:val="28"/>
        </w:rPr>
        <w:t xml:space="preserve"> мінез-құлқы AG Car және HR Car сияқты классикалық LBV жұлдыздарының эволюциялық белсенділігіне ұқсас екенін көрсетті. Осы спектрлік өзгерістер мен жарықтық вариациялар оның табиғатын нақтылап, 2014 жылғы қосымша зерттеулер нәтижесінде MWC930 ресми түрде LBV жұлдызы ретінде жіктелді.</w:t>
      </w:r>
      <w:r w:rsidR="00586AB6" w:rsidRPr="00542856">
        <w:rPr>
          <w:rFonts w:ascii="Times New Roman" w:hAnsi="Times New Roman" w:cs="Times New Roman"/>
          <w:sz w:val="28"/>
          <w:szCs w:val="28"/>
        </w:rPr>
        <w:t xml:space="preserve"> 1.</w:t>
      </w:r>
      <w:r w:rsidR="00B6497A" w:rsidRPr="00542856">
        <w:rPr>
          <w:rFonts w:ascii="Times New Roman" w:hAnsi="Times New Roman" w:cs="Times New Roman"/>
          <w:sz w:val="28"/>
          <w:szCs w:val="28"/>
        </w:rPr>
        <w:t>6</w:t>
      </w:r>
      <w:r w:rsidR="00586AB6" w:rsidRPr="00542856">
        <w:rPr>
          <w:rFonts w:ascii="Times New Roman" w:hAnsi="Times New Roman" w:cs="Times New Roman"/>
          <w:sz w:val="28"/>
          <w:szCs w:val="28"/>
        </w:rPr>
        <w:t xml:space="preserve"> – суретте MWC930 жұлдызының эволюциялық статусы көрсетілген</w:t>
      </w:r>
      <w:r w:rsidR="008159C3" w:rsidRPr="00542856">
        <w:rPr>
          <w:rFonts w:ascii="Times New Roman" w:hAnsi="Times New Roman" w:cs="Times New Roman"/>
          <w:sz w:val="28"/>
          <w:szCs w:val="28"/>
        </w:rPr>
        <w:t xml:space="preserve"> [2</w:t>
      </w:r>
      <w:r w:rsidR="005400F6" w:rsidRPr="00542856">
        <w:rPr>
          <w:rFonts w:ascii="Times New Roman" w:hAnsi="Times New Roman" w:cs="Times New Roman"/>
          <w:sz w:val="28"/>
          <w:szCs w:val="28"/>
        </w:rPr>
        <w:t>8</w:t>
      </w:r>
      <w:r w:rsidR="008159C3" w:rsidRPr="00542856">
        <w:rPr>
          <w:rFonts w:ascii="Times New Roman" w:hAnsi="Times New Roman" w:cs="Times New Roman"/>
          <w:sz w:val="28"/>
          <w:szCs w:val="28"/>
        </w:rPr>
        <w:t>, 2</w:t>
      </w:r>
      <w:r w:rsidR="005400F6" w:rsidRPr="00542856">
        <w:rPr>
          <w:rFonts w:ascii="Times New Roman" w:hAnsi="Times New Roman" w:cs="Times New Roman"/>
          <w:sz w:val="28"/>
          <w:szCs w:val="28"/>
        </w:rPr>
        <w:t>9</w:t>
      </w:r>
      <w:r w:rsidR="008159C3" w:rsidRPr="00542856">
        <w:rPr>
          <w:rFonts w:ascii="Times New Roman" w:hAnsi="Times New Roman" w:cs="Times New Roman"/>
          <w:sz w:val="28"/>
          <w:szCs w:val="28"/>
        </w:rPr>
        <w:t>]</w:t>
      </w:r>
      <w:r w:rsidR="00586AB6" w:rsidRPr="00542856">
        <w:rPr>
          <w:rFonts w:ascii="Times New Roman" w:hAnsi="Times New Roman" w:cs="Times New Roman"/>
          <w:sz w:val="28"/>
          <w:szCs w:val="28"/>
        </w:rPr>
        <w:t xml:space="preserve">. </w:t>
      </w:r>
    </w:p>
    <w:p w14:paraId="21FDE6E2" w14:textId="77777777" w:rsidR="00586AB6" w:rsidRPr="00542856" w:rsidRDefault="00586AB6" w:rsidP="00B33504">
      <w:pPr>
        <w:spacing w:after="0" w:line="240" w:lineRule="auto"/>
        <w:ind w:left="284" w:firstLine="709"/>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86AB6" w:rsidRPr="00542856" w14:paraId="5FCC68B8" w14:textId="77777777" w:rsidTr="003C6DA6">
        <w:tc>
          <w:tcPr>
            <w:tcW w:w="9628" w:type="dxa"/>
          </w:tcPr>
          <w:p w14:paraId="2EB48E86" w14:textId="797DD41A" w:rsidR="003722FF" w:rsidRPr="00542856" w:rsidRDefault="00F61DA5" w:rsidP="00ED2A70">
            <w:pPr>
              <w:ind w:left="709" w:firstLine="34"/>
              <w:jc w:val="center"/>
              <w:rPr>
                <w:rFonts w:ascii="Times New Roman" w:hAnsi="Times New Roman" w:cs="Times New Roman"/>
                <w:sz w:val="28"/>
                <w:szCs w:val="28"/>
              </w:rPr>
            </w:pPr>
            <w:r w:rsidRPr="00F61DA5">
              <w:rPr>
                <w:rFonts w:ascii="Times New Roman" w:hAnsi="Times New Roman" w:cs="Times New Roman"/>
                <w:noProof/>
                <w:sz w:val="28"/>
                <w:szCs w:val="28"/>
              </w:rPr>
              <w:drawing>
                <wp:inline distT="0" distB="0" distL="0" distR="0" wp14:anchorId="70D484F6" wp14:editId="7CC054B0">
                  <wp:extent cx="4201160" cy="3416300"/>
                  <wp:effectExtent l="0" t="0" r="8890" b="0"/>
                  <wp:docPr id="8970311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1160" cy="3416300"/>
                          </a:xfrm>
                          <a:prstGeom prst="rect">
                            <a:avLst/>
                          </a:prstGeom>
                          <a:noFill/>
                          <a:ln>
                            <a:noFill/>
                          </a:ln>
                        </pic:spPr>
                      </pic:pic>
                    </a:graphicData>
                  </a:graphic>
                </wp:inline>
              </w:drawing>
            </w:r>
          </w:p>
        </w:tc>
      </w:tr>
      <w:tr w:rsidR="00586AB6" w:rsidRPr="00542856" w14:paraId="336E54DD" w14:textId="77777777" w:rsidTr="003C6DA6">
        <w:tc>
          <w:tcPr>
            <w:tcW w:w="9628" w:type="dxa"/>
          </w:tcPr>
          <w:p w14:paraId="008D9FE3" w14:textId="77777777" w:rsidR="00FD7487" w:rsidRPr="00542856" w:rsidRDefault="00FD7487" w:rsidP="00ED2A70">
            <w:pPr>
              <w:ind w:left="709" w:firstLine="567"/>
              <w:jc w:val="center"/>
              <w:rPr>
                <w:rFonts w:ascii="Times New Roman" w:hAnsi="Times New Roman" w:cs="Times New Roman"/>
                <w:sz w:val="28"/>
                <w:szCs w:val="28"/>
              </w:rPr>
            </w:pPr>
          </w:p>
          <w:p w14:paraId="3FDA43F8" w14:textId="3DD4B86F" w:rsidR="00586AB6" w:rsidRPr="00542856" w:rsidRDefault="005400F6" w:rsidP="00ED2A70">
            <w:pPr>
              <w:ind w:left="709" w:firstLine="742"/>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w:t>
            </w:r>
            <w:r w:rsidR="00664C10" w:rsidRPr="00542856">
              <w:rPr>
                <w:rFonts w:ascii="Times New Roman" w:hAnsi="Times New Roman" w:cs="Times New Roman"/>
                <w:sz w:val="28"/>
                <w:szCs w:val="28"/>
              </w:rPr>
              <w:t>1.</w:t>
            </w:r>
            <w:r w:rsidRPr="00542856">
              <w:rPr>
                <w:rFonts w:ascii="Times New Roman" w:hAnsi="Times New Roman" w:cs="Times New Roman"/>
                <w:sz w:val="28"/>
                <w:szCs w:val="28"/>
              </w:rPr>
              <w:t>6</w:t>
            </w:r>
            <w:r w:rsidR="00664C10" w:rsidRPr="00542856">
              <w:rPr>
                <w:rFonts w:ascii="Times New Roman" w:hAnsi="Times New Roman" w:cs="Times New Roman"/>
                <w:sz w:val="28"/>
                <w:szCs w:val="28"/>
              </w:rPr>
              <w:t xml:space="preserve"> – </w:t>
            </w:r>
            <w:r w:rsidR="005F5AB3" w:rsidRPr="00542856">
              <w:rPr>
                <w:rFonts w:ascii="Times New Roman" w:hAnsi="Times New Roman" w:cs="Times New Roman"/>
                <w:sz w:val="28"/>
                <w:szCs w:val="28"/>
              </w:rPr>
              <w:t>LBV жұлдыздары үшін Герцшпрунг-Рассел диаграммасы [2</w:t>
            </w:r>
            <w:r w:rsidR="00A364EC" w:rsidRPr="00542856">
              <w:rPr>
                <w:rFonts w:ascii="Times New Roman" w:hAnsi="Times New Roman" w:cs="Times New Roman"/>
                <w:sz w:val="28"/>
                <w:szCs w:val="28"/>
              </w:rPr>
              <w:t>9</w:t>
            </w:r>
            <w:r w:rsidR="005F5AB3" w:rsidRPr="00542856">
              <w:rPr>
                <w:rFonts w:ascii="Times New Roman" w:hAnsi="Times New Roman" w:cs="Times New Roman"/>
                <w:sz w:val="28"/>
                <w:szCs w:val="28"/>
              </w:rPr>
              <w:t>]</w:t>
            </w:r>
          </w:p>
        </w:tc>
      </w:tr>
    </w:tbl>
    <w:p w14:paraId="24507032" w14:textId="77777777" w:rsidR="00586AB6" w:rsidRPr="00542856" w:rsidRDefault="00586AB6" w:rsidP="005645EE">
      <w:pPr>
        <w:spacing w:after="0" w:line="240" w:lineRule="auto"/>
        <w:ind w:left="284" w:firstLine="567"/>
        <w:jc w:val="both"/>
        <w:rPr>
          <w:rFonts w:ascii="Times New Roman" w:hAnsi="Times New Roman" w:cs="Times New Roman"/>
          <w:sz w:val="28"/>
          <w:szCs w:val="28"/>
        </w:rPr>
      </w:pPr>
    </w:p>
    <w:p w14:paraId="6A12B977" w14:textId="24B440B0" w:rsidR="005F5AB3" w:rsidRPr="00542856" w:rsidRDefault="00FE1B4F" w:rsidP="00ED2A70">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1.</w:t>
      </w:r>
      <w:r w:rsidR="00421701" w:rsidRPr="00542856">
        <w:rPr>
          <w:rFonts w:ascii="Times New Roman" w:hAnsi="Times New Roman" w:cs="Times New Roman"/>
          <w:sz w:val="28"/>
          <w:szCs w:val="28"/>
        </w:rPr>
        <w:t>6</w:t>
      </w:r>
      <w:r w:rsidRPr="00542856">
        <w:rPr>
          <w:rFonts w:ascii="Times New Roman" w:hAnsi="Times New Roman" w:cs="Times New Roman"/>
          <w:sz w:val="28"/>
          <w:szCs w:val="28"/>
        </w:rPr>
        <w:t xml:space="preserve"> – суретте MWC930 жұлдызының визуалдық минимум және максимум фазаларындағы орны көрсетілген. Суреттен жұлдыздың температурасы салқындағанымен, жарықтылығы тұрақты қалғанын көруге </w:t>
      </w:r>
      <w:r w:rsidRPr="00542856">
        <w:rPr>
          <w:rFonts w:ascii="Times New Roman" w:hAnsi="Times New Roman" w:cs="Times New Roman"/>
          <w:sz w:val="28"/>
          <w:szCs w:val="28"/>
        </w:rPr>
        <w:lastRenderedPageBreak/>
        <w:t>болады, бұл – LBV жұлдыздарына тән S Dor циклінің айқын белгісі. Диаграммада MWC930</w:t>
      </w:r>
      <w:r w:rsidR="00140627" w:rsidRPr="00542856">
        <w:rPr>
          <w:rFonts w:ascii="Times New Roman" w:hAnsi="Times New Roman" w:cs="Times New Roman"/>
          <w:sz w:val="28"/>
          <w:szCs w:val="28"/>
        </w:rPr>
        <w:t xml:space="preserve"> жұлдызының</w:t>
      </w:r>
      <w:r w:rsidRPr="00542856">
        <w:rPr>
          <w:rFonts w:ascii="Times New Roman" w:hAnsi="Times New Roman" w:cs="Times New Roman"/>
          <w:sz w:val="28"/>
          <w:szCs w:val="28"/>
        </w:rPr>
        <w:t xml:space="preserve"> эволюциялық орны AG Car және HR Car сияқты классикалық LBV жұлдыздарымен салыстырылып берілген. Қатты сызықтар LBV жұлдыздарының тұрақсыздық жолағын, ал штрихталған сызық Humphreys</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Davidson тұрақтылық шегін бейнелейді.</w:t>
      </w:r>
    </w:p>
    <w:p w14:paraId="14BA04B5" w14:textId="77777777" w:rsidR="00764457" w:rsidRPr="00542856" w:rsidRDefault="00764457"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Humphreys-Davidson тұрақтылық шегі – аса массивті жұлдыздардың жарықтылығы үшін эмпирикалық шек. Бұл шектен жоғарыда жұлдыздар тұрақсыз болып, қарқынды массаны жоғалтады да, қызыл аса алыптарға айнала алмайды. Нәтижесінде олар LBV фазасына өтіп немесе Wolf–Rayet жұлдыздарына айналады [30].</w:t>
      </w:r>
    </w:p>
    <w:p w14:paraId="6EF4F58C" w14:textId="464FC120" w:rsidR="00781FAA" w:rsidRPr="00542856" w:rsidRDefault="00781FAA"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LBV жұлдыздарын зерттеуде олардың спектрлік ерекшеліктері маңызды рөл атқарады, себебі дәл осы сызықтар арқылы жұлдыз атмосферасының физикалық күйі, иондалу дәрежесі және жел құрылымы туралы ақпарат алынады. Әсіресе сутек пен металдардың эмиссия және абсорбция сызықтары LBV типіне тән негізгі диагностикалық белгілердің бірі болып табылады. Мысал ретінде 1.7 – суретте әртүрлі толқын ұзындығы диапазондарындағы спектр бөліктері көрсетілген.</w:t>
      </w:r>
    </w:p>
    <w:p w14:paraId="4AE0D0D7" w14:textId="77777777" w:rsidR="00217117" w:rsidRPr="00542856" w:rsidRDefault="00217117" w:rsidP="00B33504">
      <w:pPr>
        <w:spacing w:after="0" w:line="240" w:lineRule="auto"/>
        <w:ind w:left="284" w:firstLine="709"/>
        <w:jc w:val="both"/>
        <w:rPr>
          <w:rFonts w:ascii="Times New Roman" w:hAnsi="Times New Roman" w:cs="Times New Roman"/>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17117" w:rsidRPr="00542856" w14:paraId="6675E8A0" w14:textId="77777777" w:rsidTr="009C3C15">
        <w:tc>
          <w:tcPr>
            <w:tcW w:w="9488" w:type="dxa"/>
          </w:tcPr>
          <w:p w14:paraId="72F57B24" w14:textId="77777777" w:rsidR="00217117" w:rsidRPr="00542856" w:rsidRDefault="00217117" w:rsidP="00217117">
            <w:pPr>
              <w:ind w:left="709"/>
              <w:jc w:val="center"/>
              <w:rPr>
                <w:rFonts w:ascii="Times New Roman" w:hAnsi="Times New Roman" w:cs="Times New Roman"/>
                <w:sz w:val="28"/>
                <w:szCs w:val="28"/>
              </w:rPr>
            </w:pPr>
            <w:r w:rsidRPr="00542856">
              <w:rPr>
                <w:rFonts w:ascii="Times New Roman" w:hAnsi="Times New Roman" w:cs="Times New Roman"/>
                <w:noProof/>
                <w:sz w:val="28"/>
                <w:szCs w:val="28"/>
              </w:rPr>
              <w:drawing>
                <wp:inline distT="0" distB="0" distL="0" distR="0" wp14:anchorId="0398B14A" wp14:editId="7B529D35">
                  <wp:extent cx="5173980" cy="4048313"/>
                  <wp:effectExtent l="0" t="0" r="7620" b="9525"/>
                  <wp:docPr id="11486780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78066" name=""/>
                          <pic:cNvPicPr/>
                        </pic:nvPicPr>
                        <pic:blipFill rotWithShape="1">
                          <a:blip r:embed="rId14"/>
                          <a:srcRect l="3310" r="5390"/>
                          <a:stretch>
                            <a:fillRect/>
                          </a:stretch>
                        </pic:blipFill>
                        <pic:spPr bwMode="auto">
                          <a:xfrm>
                            <a:off x="0" y="0"/>
                            <a:ext cx="5183869" cy="4056050"/>
                          </a:xfrm>
                          <a:prstGeom prst="rect">
                            <a:avLst/>
                          </a:prstGeom>
                          <a:ln>
                            <a:noFill/>
                          </a:ln>
                          <a:extLst>
                            <a:ext uri="{53640926-AAD7-44D8-BBD7-CCE9431645EC}">
                              <a14:shadowObscured xmlns:a14="http://schemas.microsoft.com/office/drawing/2010/main"/>
                            </a:ext>
                          </a:extLst>
                        </pic:spPr>
                      </pic:pic>
                    </a:graphicData>
                  </a:graphic>
                </wp:inline>
              </w:drawing>
            </w:r>
          </w:p>
          <w:p w14:paraId="3DA7B920" w14:textId="0878210D" w:rsidR="00BE7A3A" w:rsidRPr="00542856" w:rsidRDefault="00BE7A3A" w:rsidP="00217117">
            <w:pPr>
              <w:ind w:left="709"/>
              <w:jc w:val="center"/>
              <w:rPr>
                <w:rFonts w:ascii="Times New Roman" w:hAnsi="Times New Roman" w:cs="Times New Roman"/>
                <w:sz w:val="28"/>
                <w:szCs w:val="28"/>
              </w:rPr>
            </w:pPr>
          </w:p>
        </w:tc>
      </w:tr>
      <w:tr w:rsidR="00217117" w:rsidRPr="00542856" w14:paraId="066C1CA6" w14:textId="77777777" w:rsidTr="009C3C15">
        <w:tc>
          <w:tcPr>
            <w:tcW w:w="9488" w:type="dxa"/>
          </w:tcPr>
          <w:p w14:paraId="546A2075" w14:textId="23FE3554" w:rsidR="00217117" w:rsidRPr="00542856" w:rsidRDefault="00217117" w:rsidP="009C3C15">
            <w:pPr>
              <w:ind w:left="709"/>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1.7 – MWC930 жұлдызының </w:t>
            </w:r>
            <w:r w:rsidR="009C3C15" w:rsidRPr="00542856">
              <w:rPr>
                <w:rFonts w:ascii="Times New Roman" w:hAnsi="Times New Roman" w:cs="Times New Roman"/>
                <w:sz w:val="28"/>
                <w:szCs w:val="28"/>
              </w:rPr>
              <w:t>CFHT спектрінің жекелеген аймақтары (2012 ж. 29 маусым) [29]</w:t>
            </w:r>
          </w:p>
        </w:tc>
      </w:tr>
    </w:tbl>
    <w:p w14:paraId="21FB1221" w14:textId="77777777" w:rsidR="00217117" w:rsidRPr="00542856" w:rsidRDefault="00217117" w:rsidP="005645EE">
      <w:pPr>
        <w:spacing w:after="0" w:line="240" w:lineRule="auto"/>
        <w:ind w:left="284" w:firstLine="567"/>
        <w:jc w:val="both"/>
        <w:rPr>
          <w:rFonts w:ascii="Times New Roman" w:hAnsi="Times New Roman" w:cs="Times New Roman"/>
          <w:sz w:val="28"/>
          <w:szCs w:val="28"/>
        </w:rPr>
      </w:pPr>
    </w:p>
    <w:p w14:paraId="33FB9F03" w14:textId="0893FE5F" w:rsidR="0042246E" w:rsidRPr="00542856" w:rsidRDefault="0042246E" w:rsidP="0042246E">
      <w:pPr>
        <w:tabs>
          <w:tab w:val="left" w:pos="993"/>
        </w:tabs>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1.7 – суретте </w:t>
      </w:r>
      <m:oMath>
        <m:r>
          <w:rPr>
            <w:rFonts w:ascii="Cambria Math" w:hAnsi="Cambria Math" w:cs="Times New Roman"/>
            <w:sz w:val="28"/>
            <w:szCs w:val="28"/>
          </w:rPr>
          <m:t>4330-4370 Å</m:t>
        </m:r>
      </m:oMath>
      <w:r w:rsidRPr="00542856">
        <w:rPr>
          <w:rFonts w:ascii="Times New Roman" w:hAnsi="Times New Roman" w:cs="Times New Roman"/>
          <w:sz w:val="28"/>
          <w:szCs w:val="28"/>
        </w:rPr>
        <w:t xml:space="preserve"> диапазонында </w:t>
      </w:r>
      <m:oMath>
        <m:r>
          <w:rPr>
            <w:rFonts w:ascii="Cambria Math" w:hAnsi="Cambria Math" w:cs="Times New Roman"/>
            <w:sz w:val="28"/>
            <w:szCs w:val="28"/>
          </w:rPr>
          <m:t>Нγ</m:t>
        </m:r>
      </m:oMath>
      <w:r w:rsidRPr="00542856">
        <w:rPr>
          <w:rFonts w:ascii="Times New Roman" w:hAnsi="Times New Roman" w:cs="Times New Roman"/>
          <w:sz w:val="28"/>
          <w:szCs w:val="28"/>
        </w:rPr>
        <w:t xml:space="preserve">, ал </w:t>
      </w:r>
      <m:oMath>
        <m:r>
          <w:rPr>
            <w:rFonts w:ascii="Cambria Math" w:hAnsi="Cambria Math" w:cs="Times New Roman"/>
            <w:sz w:val="28"/>
            <w:szCs w:val="28"/>
          </w:rPr>
          <m:t>4840-4870 Å</m:t>
        </m:r>
      </m:oMath>
      <w:r w:rsidRPr="00542856">
        <w:rPr>
          <w:rFonts w:ascii="Times New Roman" w:hAnsi="Times New Roman" w:cs="Times New Roman"/>
          <w:sz w:val="28"/>
          <w:szCs w:val="28"/>
        </w:rPr>
        <w:t xml:space="preserve"> аймағында </w:t>
      </w:r>
      <m:oMath>
        <m:r>
          <w:rPr>
            <w:rFonts w:ascii="Cambria Math" w:hAnsi="Cambria Math" w:cs="Times New Roman"/>
            <w:sz w:val="28"/>
            <w:szCs w:val="28"/>
          </w:rPr>
          <m:t>Нβ</m:t>
        </m:r>
      </m:oMath>
      <w:r w:rsidRPr="00542856">
        <w:rPr>
          <w:rFonts w:ascii="Times New Roman" w:hAnsi="Times New Roman" w:cs="Times New Roman"/>
          <w:sz w:val="28"/>
          <w:szCs w:val="28"/>
        </w:rPr>
        <w:t xml:space="preserve"> Балмер сызықтары берілген. Бұл сызықтардың профилі </w:t>
      </w:r>
      <w:r w:rsidRPr="00542856">
        <w:rPr>
          <w:rFonts w:ascii="Times New Roman" w:hAnsi="Times New Roman" w:cs="Times New Roman"/>
          <w:sz w:val="28"/>
          <w:szCs w:val="28"/>
        </w:rPr>
        <w:lastRenderedPageBreak/>
        <w:t xml:space="preserve">жұлдыз атмосферасындағы динамикалық процестерді және жел құрылымын сипаттайды. </w:t>
      </w:r>
      <m:oMath>
        <m:r>
          <w:rPr>
            <w:rFonts w:ascii="Cambria Math" w:hAnsi="Cambria Math" w:cs="Times New Roman"/>
            <w:sz w:val="28"/>
            <w:szCs w:val="28"/>
          </w:rPr>
          <m:t>4450-4490 Å</m:t>
        </m:r>
      </m:oMath>
      <w:r w:rsidRPr="00542856">
        <w:rPr>
          <w:rFonts w:ascii="Times New Roman" w:hAnsi="Times New Roman" w:cs="Times New Roman"/>
          <w:sz w:val="28"/>
          <w:szCs w:val="28"/>
        </w:rPr>
        <w:t xml:space="preserve"> аймағында Mg II сызығы байқалса, </w:t>
      </w:r>
      <m:oMath>
        <m:r>
          <w:rPr>
            <w:rFonts w:ascii="Cambria Math" w:hAnsi="Cambria Math" w:cs="Times New Roman"/>
            <w:sz w:val="28"/>
            <w:szCs w:val="28"/>
          </w:rPr>
          <m:t>5000-5060 Å</m:t>
        </m:r>
      </m:oMath>
      <w:r w:rsidRPr="00542856">
        <w:rPr>
          <w:rFonts w:ascii="Times New Roman" w:hAnsi="Times New Roman" w:cs="Times New Roman"/>
          <w:sz w:val="28"/>
          <w:szCs w:val="28"/>
        </w:rPr>
        <w:t xml:space="preserve"> диапазонында Fe II және Si II сызықтары анық көрінеді.</w:t>
      </w:r>
    </w:p>
    <w:p w14:paraId="35BD86B5" w14:textId="77777777" w:rsidR="0042246E" w:rsidRPr="00542856" w:rsidRDefault="0042246E" w:rsidP="0042246E">
      <w:pPr>
        <w:tabs>
          <w:tab w:val="left" w:pos="993"/>
        </w:tabs>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Fe II және Si II сызықтарының айқын болуы, сондай-ақ күшті Балмер сызықтары жұлдыздың жоғары жарықтылықты, дамыған атмосфераға ие объект екенін көрсетеді. Мұндай спектрлік ерекшеліктер LBV типті жұлдыздарға тән белгілердің бірі болып табылады және олардың эволюциялық мәртебесін анықтауда маңызды рөл атқарады.</w:t>
      </w:r>
    </w:p>
    <w:p w14:paraId="0C27CC78" w14:textId="6FDABE25" w:rsidR="00236DB0" w:rsidRPr="00542856" w:rsidRDefault="00AB2F8B" w:rsidP="0042246E">
      <w:pPr>
        <w:tabs>
          <w:tab w:val="left" w:pos="993"/>
        </w:tabs>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LBV жұлдыздары аса массивті жұлдыздардың қысқа, бірақ қарқынды эволюциялық кезеңін бейнелейді. Оларға тән басты ерекшелік – жарықтылығы тұрақты болғанымен, спектрлік температурасының өзгеруі мен массаны жоғалтуға байланысты үлкен фотометриялық </w:t>
      </w:r>
      <w:r w:rsidR="00673F40" w:rsidRPr="00542856">
        <w:rPr>
          <w:rFonts w:ascii="Times New Roman" w:hAnsi="Times New Roman" w:cs="Times New Roman"/>
          <w:sz w:val="28"/>
          <w:szCs w:val="28"/>
        </w:rPr>
        <w:t>өзгерістер болады</w:t>
      </w:r>
      <w:r w:rsidRPr="00542856">
        <w:rPr>
          <w:rFonts w:ascii="Times New Roman" w:hAnsi="Times New Roman" w:cs="Times New Roman"/>
          <w:sz w:val="28"/>
          <w:szCs w:val="28"/>
        </w:rPr>
        <w:t>. S Dor циклдері, жарылыстар және спектрлік ауытқулар олардың эволюциялық белсенділігін айқындайды. η Carinae, AG Car, HR Car, P Cygni, сондай-ақ</w:t>
      </w:r>
      <w:r w:rsidR="00673F40" w:rsidRPr="00542856">
        <w:rPr>
          <w:rFonts w:ascii="Times New Roman" w:hAnsi="Times New Roman" w:cs="Times New Roman"/>
          <w:sz w:val="28"/>
          <w:szCs w:val="28"/>
        </w:rPr>
        <w:t>,</w:t>
      </w:r>
      <w:r w:rsidRPr="00542856">
        <w:rPr>
          <w:rFonts w:ascii="Times New Roman" w:hAnsi="Times New Roman" w:cs="Times New Roman"/>
          <w:sz w:val="28"/>
          <w:szCs w:val="28"/>
        </w:rPr>
        <w:t xml:space="preserve"> MWC930 сынды </w:t>
      </w:r>
      <w:r w:rsidR="00673F40" w:rsidRPr="00542856">
        <w:rPr>
          <w:rFonts w:ascii="Times New Roman" w:hAnsi="Times New Roman" w:cs="Times New Roman"/>
          <w:sz w:val="28"/>
          <w:szCs w:val="28"/>
        </w:rPr>
        <w:t>объекттер</w:t>
      </w:r>
      <w:r w:rsidRPr="00542856">
        <w:rPr>
          <w:rFonts w:ascii="Times New Roman" w:hAnsi="Times New Roman" w:cs="Times New Roman"/>
          <w:sz w:val="28"/>
          <w:szCs w:val="28"/>
        </w:rPr>
        <w:t xml:space="preserve"> LBV феноменінің әртүрлі қырын көрсетіп, бұл жұлдыздардың кейінгі Wolf</w:t>
      </w:r>
      <w:r w:rsidR="00421701"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421701"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Rayet фазасына немесе суперноваға өтуін </w:t>
      </w:r>
      <w:r w:rsidR="009C025F" w:rsidRPr="00542856">
        <w:rPr>
          <w:rFonts w:ascii="Times New Roman" w:hAnsi="Times New Roman" w:cs="Times New Roman"/>
          <w:sz w:val="28"/>
          <w:szCs w:val="28"/>
        </w:rPr>
        <w:t>түсіндіреді.</w:t>
      </w:r>
      <w:r w:rsidR="00CF3E09" w:rsidRPr="00542856">
        <w:rPr>
          <w:rFonts w:ascii="Times New Roman" w:hAnsi="Times New Roman" w:cs="Times New Roman"/>
          <w:sz w:val="28"/>
          <w:szCs w:val="28"/>
        </w:rPr>
        <w:tab/>
      </w:r>
      <w:r w:rsidR="00CF3E09" w:rsidRPr="00542856">
        <w:rPr>
          <w:rFonts w:ascii="Times New Roman" w:hAnsi="Times New Roman" w:cs="Times New Roman"/>
          <w:sz w:val="28"/>
          <w:szCs w:val="28"/>
        </w:rPr>
        <w:tab/>
      </w:r>
      <w:r w:rsidR="00CF3E09" w:rsidRPr="00542856">
        <w:rPr>
          <w:rFonts w:ascii="Times New Roman" w:hAnsi="Times New Roman" w:cs="Times New Roman"/>
          <w:sz w:val="28"/>
          <w:szCs w:val="28"/>
        </w:rPr>
        <w:tab/>
      </w:r>
      <w:r w:rsidR="00CF3E09" w:rsidRPr="00542856">
        <w:rPr>
          <w:rFonts w:ascii="Times New Roman" w:hAnsi="Times New Roman" w:cs="Times New Roman"/>
          <w:sz w:val="28"/>
          <w:szCs w:val="28"/>
        </w:rPr>
        <w:tab/>
      </w:r>
      <w:r w:rsidR="00CF3E09" w:rsidRPr="00542856">
        <w:rPr>
          <w:rFonts w:ascii="Times New Roman" w:hAnsi="Times New Roman" w:cs="Times New Roman"/>
          <w:sz w:val="28"/>
          <w:szCs w:val="28"/>
        </w:rPr>
        <w:tab/>
      </w:r>
      <w:r w:rsidR="00CF3E09" w:rsidRPr="00542856">
        <w:rPr>
          <w:rFonts w:ascii="Times New Roman" w:hAnsi="Times New Roman" w:cs="Times New Roman"/>
          <w:sz w:val="28"/>
          <w:szCs w:val="28"/>
        </w:rPr>
        <w:tab/>
      </w:r>
      <w:r w:rsidR="00CF3E09" w:rsidRPr="00542856">
        <w:rPr>
          <w:rFonts w:ascii="Times New Roman" w:hAnsi="Times New Roman" w:cs="Times New Roman"/>
          <w:sz w:val="28"/>
          <w:szCs w:val="28"/>
        </w:rPr>
        <w:tab/>
      </w:r>
      <w:r w:rsidR="00CF3E09" w:rsidRPr="00542856">
        <w:rPr>
          <w:rFonts w:ascii="Times New Roman" w:hAnsi="Times New Roman" w:cs="Times New Roman"/>
          <w:sz w:val="28"/>
          <w:szCs w:val="28"/>
        </w:rPr>
        <w:tab/>
      </w:r>
    </w:p>
    <w:p w14:paraId="60D51BB9" w14:textId="3426E4AF" w:rsidR="00667418" w:rsidRPr="00542856" w:rsidRDefault="00667418" w:rsidP="006674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LBV жұлдыздары – көк аса алып жұлдыздардың ішіндегі ерекше, тұрақсыз эволюциялық фаза болып табылады. Олар өте жоғары жарықтылықпен (әдетте </w:t>
      </w:r>
      <m:oMath>
        <m:r>
          <w:rPr>
            <w:rFonts w:ascii="Cambria Math" w:hAnsi="Cambria Math" w:cs="Times New Roman"/>
            <w:sz w:val="28"/>
            <w:szCs w:val="28"/>
          </w:rPr>
          <m:t>log L/L</m:t>
        </m:r>
        <m:r>
          <w:rPr>
            <w:rFonts w:ascii="Segoe UI Symbol" w:hAnsi="Segoe UI Symbol" w:cs="Segoe UI Symbol"/>
            <w:sz w:val="28"/>
            <w:szCs w:val="28"/>
          </w:rPr>
          <m:t>☉</m:t>
        </m:r>
        <m:r>
          <w:rPr>
            <w:rFonts w:ascii="Cambria Math" w:hAnsi="Cambria Math" w:cs="Times New Roman"/>
            <w:sz w:val="28"/>
            <w:szCs w:val="28"/>
          </w:rPr>
          <m:t xml:space="preserve"> </m:t>
        </m:r>
        <m:r>
          <w:rPr>
            <w:rFonts w:ascii="Cambria Math" w:hAnsi="Cambria Math" w:cs="Cambria Math"/>
            <w:sz w:val="28"/>
            <w:szCs w:val="28"/>
          </w:rPr>
          <m:t>≳</m:t>
        </m:r>
        <m:r>
          <w:rPr>
            <w:rFonts w:ascii="Cambria Math" w:hAnsi="Cambria Math" w:cs="Times New Roman"/>
            <w:sz w:val="28"/>
            <w:szCs w:val="28"/>
          </w:rPr>
          <m:t xml:space="preserve"> 5-5.5</m:t>
        </m:r>
      </m:oMath>
      <w:r w:rsidRPr="00542856">
        <w:rPr>
          <w:rFonts w:ascii="Times New Roman" w:hAnsi="Times New Roman" w:cs="Times New Roman"/>
          <w:sz w:val="28"/>
          <w:szCs w:val="28"/>
        </w:rPr>
        <w:t>) және күшті жұлдыздық желмен сипатталады. Спектрлік тұрғыдан LBV объектілерінде сутектің Балмер сызықтары, Fe II, Si II сияқты металдардың эмиссиялық немесе күрделі профильдері жиі байқалады. Кейбір жағдайларда P Cygni профилдері көрініп, бұл белсенді масса жоғалту процесінің тікелей дәлелі болып саналады.</w:t>
      </w:r>
    </w:p>
    <w:p w14:paraId="6067CEBE" w14:textId="7DD00F02" w:rsidR="00667418" w:rsidRPr="00542856" w:rsidRDefault="00667418" w:rsidP="006674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Фотометриялық тұрғыдан LBV жұлдыздары шағын амплитудалы квазипериодтық ауытқулардан бастап, сирек жағдайда ірі жарықтылық өзгерістеріне дейін көрсете алады. Мұндай өзгерістер жұлдыз атмосферасының тұрақсыздығымен және желдің күшеюімен байланысты. Температура өзгергенімен, жалпы жарықтылық шамамен тұрақты сақталып, жұлдыз Герцшпрунг – Рассел диаграммасында көлденең бағытта орын ауыстырады.</w:t>
      </w:r>
    </w:p>
    <w:p w14:paraId="1E6B21C4" w14:textId="0973469D" w:rsidR="00CF3E09" w:rsidRPr="00542856" w:rsidRDefault="00667418" w:rsidP="006674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Осылайша, LBV жұлдыздары көк аса алыптардың ішінде белсенді масса жоғалтумен, айнымалылықпен және күрделі спектрлік құрылымымен ерекшеленетін ерекше класс. Олар массивті жұлдыздардың соңғы эволюциялық сатыларының бірі ретінде қарастырылады және жұлдызаралық ортаны байытуда маңызды рөл атқарады.</w:t>
      </w:r>
    </w:p>
    <w:p w14:paraId="6F42809F" w14:textId="77777777" w:rsidR="00BE7A3A" w:rsidRPr="00542856" w:rsidRDefault="00BE7A3A" w:rsidP="005645EE">
      <w:pPr>
        <w:spacing w:after="0" w:line="240" w:lineRule="auto"/>
        <w:ind w:left="284"/>
        <w:jc w:val="both"/>
        <w:rPr>
          <w:rFonts w:ascii="Times New Roman" w:hAnsi="Times New Roman" w:cs="Times New Roman"/>
          <w:sz w:val="28"/>
          <w:szCs w:val="28"/>
        </w:rPr>
      </w:pPr>
    </w:p>
    <w:p w14:paraId="12F14117" w14:textId="77777777" w:rsidR="00667418" w:rsidRPr="00542856" w:rsidRDefault="00667418" w:rsidP="005645EE">
      <w:pPr>
        <w:spacing w:after="0" w:line="240" w:lineRule="auto"/>
        <w:ind w:left="284"/>
        <w:jc w:val="both"/>
        <w:rPr>
          <w:rFonts w:ascii="Times New Roman" w:hAnsi="Times New Roman" w:cs="Times New Roman"/>
          <w:sz w:val="28"/>
          <w:szCs w:val="28"/>
        </w:rPr>
      </w:pPr>
    </w:p>
    <w:p w14:paraId="7452CDA0" w14:textId="1D7C91CF" w:rsidR="00913D81" w:rsidRPr="00542856" w:rsidRDefault="00913D81" w:rsidP="00B33504">
      <w:pPr>
        <w:pStyle w:val="2"/>
        <w:spacing w:before="0" w:after="0" w:line="240" w:lineRule="auto"/>
        <w:ind w:left="284" w:firstLine="709"/>
        <w:jc w:val="both"/>
        <w:rPr>
          <w:rFonts w:ascii="Times New Roman" w:hAnsi="Times New Roman" w:cs="Times New Roman"/>
          <w:sz w:val="28"/>
          <w:szCs w:val="28"/>
        </w:rPr>
      </w:pPr>
      <w:bookmarkStart w:id="6" w:name="_Toc222951947"/>
      <w:r w:rsidRPr="00542856">
        <w:rPr>
          <w:rFonts w:ascii="Times New Roman" w:hAnsi="Times New Roman" w:cs="Times New Roman"/>
          <w:color w:val="auto"/>
          <w:sz w:val="28"/>
          <w:szCs w:val="28"/>
        </w:rPr>
        <w:t>1.</w:t>
      </w:r>
      <w:r w:rsidR="0091243A" w:rsidRPr="00542856">
        <w:rPr>
          <w:rFonts w:ascii="Times New Roman" w:hAnsi="Times New Roman" w:cs="Times New Roman"/>
          <w:color w:val="auto"/>
          <w:sz w:val="28"/>
          <w:szCs w:val="28"/>
        </w:rPr>
        <w:t>3</w:t>
      </w:r>
      <w:r w:rsidRPr="00542856">
        <w:rPr>
          <w:rFonts w:ascii="Times New Roman" w:hAnsi="Times New Roman" w:cs="Times New Roman"/>
          <w:color w:val="auto"/>
          <w:sz w:val="28"/>
          <w:szCs w:val="28"/>
        </w:rPr>
        <w:t xml:space="preserve"> </w:t>
      </w:r>
      <w:r w:rsidR="00842D77" w:rsidRPr="00542856">
        <w:rPr>
          <w:rFonts w:ascii="Times New Roman" w:hAnsi="Times New Roman" w:cs="Times New Roman"/>
          <w:color w:val="auto"/>
          <w:sz w:val="28"/>
          <w:szCs w:val="28"/>
        </w:rPr>
        <w:t>LBV және post-AGB жұлдыздарын классификациялау мәселесі</w:t>
      </w:r>
      <w:bookmarkEnd w:id="6"/>
    </w:p>
    <w:p w14:paraId="6FC20BE2" w14:textId="7B20DB1A" w:rsidR="00E2264F" w:rsidRPr="00542856" w:rsidRDefault="00E2264F"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Жұлдыздарды дұрыс классификациялау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олардың эволюциялық кезеңдерін, қазіргі физикалық күйін және болашағын түсінудің негізгі шарты. Әсіресе, LBV және post-AGB тәрізді өтпелі фазадағы жұлдыздарды ажырата білу аса маңызды, себебі бұл екі типтің жарықтылығы, спектрлік белгілері </w:t>
      </w:r>
      <w:r w:rsidRPr="00542856">
        <w:rPr>
          <w:rFonts w:ascii="Times New Roman" w:hAnsi="Times New Roman" w:cs="Times New Roman"/>
          <w:sz w:val="28"/>
          <w:szCs w:val="28"/>
        </w:rPr>
        <w:lastRenderedPageBreak/>
        <w:t>және айналасындағы тозаң қабаттары ұқсас көрінуі мүмкін, бірақ олардың шығу тегі мен массасы түбегейлі әртүрлі. Классификация қате болған жағдайда жұлдыздың эволюциялық кезеңін бұрмалап қана қоймай, жоғары немесе төмен массалы жұлдыздардың дамуын сипаттайтын модельдерге де әсер етеді. Сондықтан мұндай нысандарды зерттеу барысында кешенді бақылау әдістерін, дәл фотометриялық мен спектроскопиялық, сондай-ақ</w:t>
      </w:r>
      <w:r w:rsidR="00820CC1" w:rsidRPr="00542856">
        <w:rPr>
          <w:rFonts w:ascii="Times New Roman" w:hAnsi="Times New Roman" w:cs="Times New Roman"/>
          <w:sz w:val="28"/>
          <w:szCs w:val="28"/>
        </w:rPr>
        <w:t>,</w:t>
      </w:r>
      <w:r w:rsidRPr="00542856">
        <w:rPr>
          <w:rFonts w:ascii="Times New Roman" w:hAnsi="Times New Roman" w:cs="Times New Roman"/>
          <w:sz w:val="28"/>
          <w:szCs w:val="28"/>
        </w:rPr>
        <w:t xml:space="preserve"> заманауи астрометриялық мәліметтерді қолдана отырып, олардың нақты табиғатын анықтау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зерттеулердің нәтижесін шынайы бағалауға мүмкіндік береді.</w:t>
      </w:r>
    </w:p>
    <w:p w14:paraId="32D1F259" w14:textId="5FF91570" w:rsidR="00E2264F" w:rsidRPr="00542856" w:rsidRDefault="00E2264F"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Кейбір жұлдыздар, мысалы AS314 немесе LS3591, бұған дейін аса жарық асажұлдыз ретінде қарастырылса да, кейінгі зерттеулер оларды post-AGB фазасындағы нысандар қатарына жатқызды. Бұл объектілердің спектрлік және фотометриялық сипаттамалары LBV жұлдыздарымен өте ұқсас болғандықтан, оларды дұрыс жіктеу қиынға соғады. Қазіргі таңда қолданылып жүрген кейбір модельдер бірнеше жұлдызға қатар қолданылады, алайда мұндай сандық тәсілдер барлық жеке ерекшеліктерді ескере бермейді. Сондықтан тек модельдік есептеулерге сүйену жеткіліксіз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сапалық талдау мен жекелеген бақылаулар арқылы нақты айырмашылықтарға назар аудару аса маңызды</w:t>
      </w:r>
      <w:r w:rsidR="00DB3338" w:rsidRPr="00542856">
        <w:rPr>
          <w:rFonts w:ascii="Times New Roman" w:hAnsi="Times New Roman" w:cs="Times New Roman"/>
          <w:sz w:val="28"/>
          <w:szCs w:val="28"/>
        </w:rPr>
        <w:t xml:space="preserve"> болып табылады</w:t>
      </w:r>
      <w:r w:rsidRPr="00542856">
        <w:rPr>
          <w:rFonts w:ascii="Times New Roman" w:hAnsi="Times New Roman" w:cs="Times New Roman"/>
          <w:sz w:val="28"/>
          <w:szCs w:val="28"/>
        </w:rPr>
        <w:t>.</w:t>
      </w:r>
    </w:p>
    <w:p w14:paraId="2FC29C93" w14:textId="390C6872" w:rsidR="00E2264F" w:rsidRPr="00542856" w:rsidRDefault="00E2264F"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Көптеген соңғы зерттеулерде жұлдыздардың жарықтылығы мен эволюциялық фазасын анықтау үшін Gaia DR2 және DR3 деректері белсенді қолданылады. Бұл базалар жұлдыздардың дәл астрометриялық параметрлерін, соның ішінде параллакстерін, яғни арақашықтығын анықтауға мүмкіндік береді. Арақашықтық белгілі болған жағдайда жұлдыздың нақты жарқырауы есептеліп, оны Герцшпрунг – Рассел диаграммасында орналастыруға болады. Осылайша, модельдер жұлдыздың эволюциялық күйін сандық жолмен анықтайды. Алайда мұндай тәсілдер кейде жеке ерекшеліктерді ескермей, ұқсас параметрлерге ие әртүрлі текті жұлдыздарды бір топқа жатқызып жіберуі мүмкін. Сондықтан Gaia деректеріне сүйенетін сандық модельдеуді, міндетті түрде сапалық бақылаулармен толықтырып отыру қажет.</w:t>
      </w:r>
    </w:p>
    <w:p w14:paraId="37673985" w14:textId="556CBE6A" w:rsidR="00E32889" w:rsidRPr="00542856" w:rsidRDefault="00E3288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Көп астрономдар жұлдыздың негізгі сипаттамаларын анықтауда Gaia DR2 және DR3 деректерін қолданады. Gaia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Еуропа ғарыш агенттігі іске қосқан астрометриялық ғарыштық обсерватория, ол Күн жүйесінен тыс нысандардың дәл орнын, қозғалысын және арақашықтығын миллиарксекунд (мас) дәлдікпен анықтау мақсатында 2013 жылдан бері жұмыс істеп келеді. Gaia миссиясының басты артықшылығы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ол аспанның бүкіл шеңберін бірнеше рет қайталай отырып бақылайды және әр жұлдыздың аспандағы орнын, қозғалысын, жарықтылығын, түсін және спектрін жүйелі тіркеп отырады. Gaia-ның DR2 (Data Release 2) және DR3 (Data Release 3) атты дерекқорлары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осы обсерваторияның бірнеше жыл бойы жинаған бақылауларының нәтижесі. DR2 каталогында шамамен 1.3 миллиард жұлдыз туралы, ал DR3-те одан да көп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1.8 миллиардқа жуық жұлдыз туралы </w:t>
      </w:r>
      <w:r w:rsidRPr="00542856">
        <w:rPr>
          <w:rFonts w:ascii="Times New Roman" w:hAnsi="Times New Roman" w:cs="Times New Roman"/>
          <w:sz w:val="28"/>
          <w:szCs w:val="28"/>
        </w:rPr>
        <w:lastRenderedPageBreak/>
        <w:t>астрометриялық, фотометриялық және спектроскопиялық деректер қамтылған [</w:t>
      </w:r>
      <w:r w:rsidR="00694817" w:rsidRPr="00542856">
        <w:rPr>
          <w:rFonts w:ascii="Times New Roman" w:hAnsi="Times New Roman" w:cs="Times New Roman"/>
          <w:sz w:val="28"/>
          <w:szCs w:val="28"/>
        </w:rPr>
        <w:t>21</w:t>
      </w:r>
      <w:r w:rsidRPr="00542856">
        <w:rPr>
          <w:rFonts w:ascii="Times New Roman" w:hAnsi="Times New Roman" w:cs="Times New Roman"/>
          <w:sz w:val="28"/>
          <w:szCs w:val="28"/>
        </w:rPr>
        <w:t>].</w:t>
      </w:r>
    </w:p>
    <w:p w14:paraId="0E1680D5" w14:textId="3F9BC6FA" w:rsidR="00E32889" w:rsidRPr="00542856" w:rsidRDefault="00E3288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Gaia жұлдыздардың арақашықтығын анықтау үшін тригонометриялық параллакс әдісін қолданады. Бұл тәсілде Жердің Күнді бір жыл ішінде айналуы нәтижесінде жұлдыздардың аспандағы орнында пайда болатын аздаған бұрыштық ауытқу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параллакс (</w:t>
      </w:r>
      <m:oMath>
        <m:r>
          <w:rPr>
            <w:rFonts w:ascii="Cambria Math" w:hAnsi="Cambria Math" w:cs="Times New Roman"/>
            <w:sz w:val="28"/>
            <w:szCs w:val="28"/>
          </w:rPr>
          <m:t>π</m:t>
        </m:r>
      </m:oMath>
      <w:r w:rsidRPr="00542856">
        <w:rPr>
          <w:rFonts w:ascii="Times New Roman" w:hAnsi="Times New Roman" w:cs="Times New Roman"/>
          <w:sz w:val="28"/>
          <w:szCs w:val="28"/>
        </w:rPr>
        <w:t xml:space="preserve">) өлшенеді. Параллакс неғұрлым үлкен болса, жұлдыз Жерге соғұрлым жақын орналасқан. </w:t>
      </w:r>
    </w:p>
    <w:p w14:paraId="105912DF" w14:textId="3917D1FE" w:rsidR="00E32889" w:rsidRPr="00542856" w:rsidRDefault="00E3288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Gaia DR2 және DR3 каталогтарындағы деректер жұлдыздардың параллаксын, қозғалысын (proper motion), жарықтылығын өте жоғары дәлдікпен ұсынады. Дегенмен, бұл өлшемдерде де белгілі бір қателіктер мен жүйелі ауытқулар болуы мүмкін. Мысалы, DR2 деректерінде параллакс мәндерінде орташа 0.03</w:t>
      </w:r>
      <w:r w:rsidR="0035021D"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35021D"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0.05 миллиарксекунд шамасында zero-point bias байқалады, яғни барлық параллакс мәндері бір бағытта аздап ығысқан. DR3 нұсқасында бұл ауытқу белгілі бір дәрежеде түзетілгенімен, ол жұлдыздың жарықтылығына, түсіне және аспандағы орналасуына байланысты өзгеріп отырады. </w:t>
      </w:r>
    </w:p>
    <w:p w14:paraId="799D3576" w14:textId="6124308D" w:rsidR="007F4F70" w:rsidRPr="00542856" w:rsidRDefault="007F4F70"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Gaia ғарыштық обсерваториясы жұлдыздардың арақашықтығын тригонометриялық параллакс әдісі арқылы анықтайды. Бұл әдіс Жердің Күнді бір жыл ішінде айналуы нәтижесінде жұлдыздардың аспандағы көрінерлік орнындағы шағын бұрыштық ығысуды өлшеуге негізделген. Gaia әр жұлдызды көптеген уақыт сәттерінде бақылап, оның аспандағы орны (α, δ), қозғалысы (μ) және параллаксы сияқты бес астрометриялық параметрді бір мезгілде шешеді. Параллакс мәні </w:t>
      </w:r>
      <m:oMath>
        <m:r>
          <w:rPr>
            <w:rFonts w:ascii="Cambria Math" w:hAnsi="Cambria Math" w:cs="Times New Roman"/>
            <w:sz w:val="28"/>
            <w:szCs w:val="28"/>
          </w:rPr>
          <m:t>d=1000/π</m:t>
        </m:r>
      </m:oMath>
      <w:r w:rsidRPr="00542856">
        <w:rPr>
          <w:rFonts w:ascii="Times New Roman" w:hAnsi="Times New Roman" w:cs="Times New Roman"/>
          <w:sz w:val="28"/>
          <w:szCs w:val="28"/>
        </w:rPr>
        <w:t xml:space="preserve"> </w:t>
      </w:r>
      <w:r w:rsidR="00926403" w:rsidRPr="00542856">
        <w:rPr>
          <w:rFonts w:ascii="Times New Roman" w:hAnsi="Times New Roman" w:cs="Times New Roman"/>
          <w:sz w:val="28"/>
          <w:szCs w:val="28"/>
        </w:rPr>
        <w:t xml:space="preserve"> </w:t>
      </w:r>
      <w:r w:rsidRPr="00542856">
        <w:rPr>
          <w:rFonts w:ascii="Times New Roman" w:hAnsi="Times New Roman" w:cs="Times New Roman"/>
          <w:sz w:val="28"/>
          <w:szCs w:val="28"/>
        </w:rPr>
        <w:t>формуласы арқылы есептеледі. Алайда бұл өлшеулерге хроматикалық ауытқулар, аспаптық жүйелік қателіктер, zero-point bias сияқты факторлар әсер етуі мүмкін. Осы себепті Gaia DR2 және DR3 деректерінде жеке жұлдыздар үшін zero-point bias түзетулері енгізілген. Бұдан бөлек, параллакс дәлдігі төмен нысандар үшін ықтимал қашықтықты бағалау мақсатында байес әдістері мен статистикалық модельдер де қолданылады. Бұл Gaia каталогтарын аса жарық жұлдыздарды, соның ішінде LBV және post-AGB тәрізді өтпелі фазадағы нысандарды сенімді жіктеу үшін басты құралдардың біріне айналдырады [</w:t>
      </w:r>
      <w:r w:rsidR="00694817" w:rsidRPr="00542856">
        <w:rPr>
          <w:rFonts w:ascii="Times New Roman" w:hAnsi="Times New Roman" w:cs="Times New Roman"/>
          <w:sz w:val="28"/>
          <w:szCs w:val="28"/>
        </w:rPr>
        <w:t>32</w:t>
      </w:r>
      <w:r w:rsidRPr="00542856">
        <w:rPr>
          <w:rFonts w:ascii="Times New Roman" w:hAnsi="Times New Roman" w:cs="Times New Roman"/>
          <w:sz w:val="28"/>
          <w:szCs w:val="28"/>
        </w:rPr>
        <w:t>].</w:t>
      </w:r>
    </w:p>
    <w:p w14:paraId="21F93747" w14:textId="479DC9FB" w:rsidR="00E32889" w:rsidRPr="00542856" w:rsidRDefault="00E3288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Gaia ғарыштық обсерваториясы жұлдыздардың параллаксын миллиарксекунд дәлдікпен анықтау арқылы олардың арақашықтығын есептеуге мүмкіндік береді. Алайда кез келген жоғары дәлдіктегі өлшем жүйесінде сияқты, Gaia бақылауларында да жүйелі ауытқулар кездеседі. Осындай ауытқулардың бірі</w:t>
      </w:r>
      <w:r w:rsidR="00AB29F3" w:rsidRPr="00542856">
        <w:rPr>
          <w:rFonts w:ascii="Times New Roman" w:hAnsi="Times New Roman" w:cs="Times New Roman"/>
          <w:sz w:val="28"/>
          <w:szCs w:val="28"/>
        </w:rPr>
        <w:t xml:space="preserve"> – </w:t>
      </w:r>
      <w:r w:rsidRPr="00542856">
        <w:rPr>
          <w:rFonts w:ascii="Times New Roman" w:hAnsi="Times New Roman" w:cs="Times New Roman"/>
          <w:sz w:val="28"/>
          <w:szCs w:val="28"/>
        </w:rPr>
        <w:t>zero-point bias, яғни барлық параллакс өлшемдерінде белгілі бір бағытта қайталанып отыратын шағын, бірақ тұрақты қате.</w:t>
      </w:r>
    </w:p>
    <w:p w14:paraId="70CA5DE1" w14:textId="17F44040" w:rsidR="00E32889" w:rsidRPr="00542856" w:rsidRDefault="00E3288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Zero-point bias </w:t>
      </w:r>
      <w:r w:rsidR="00AB29F3" w:rsidRPr="00542856">
        <w:rPr>
          <w:rFonts w:ascii="Times New Roman" w:hAnsi="Times New Roman" w:cs="Times New Roman"/>
          <w:sz w:val="28"/>
          <w:szCs w:val="28"/>
        </w:rPr>
        <w:t>–</w:t>
      </w:r>
      <w:r w:rsidRPr="00542856">
        <w:rPr>
          <w:rFonts w:ascii="Times New Roman" w:hAnsi="Times New Roman" w:cs="Times New Roman"/>
          <w:sz w:val="28"/>
          <w:szCs w:val="28"/>
        </w:rPr>
        <w:t xml:space="preserve"> бұл Gaia өлшеген параллакс мәндерінің нақты, физикалық шындықпен салыстырғанда жүйелі түрде артық немесе кем түсіп отыруы. Мысалы, Gaia DR2 каталогында бұл ауытқу орта есеппен 0.03 мас шамасында болды, яғни параллакстардың мәні шынайыдан сәл төмен көрсетілді. Бұл дегеніміз, жұлдыз бізге шын мәнінде жақынырақ болса да, Gaia оны алысырақ орналасқан деп есептеуі мүмкін. Мұндай кішкентай ғана </w:t>
      </w:r>
      <w:r w:rsidRPr="00542856">
        <w:rPr>
          <w:rFonts w:ascii="Times New Roman" w:hAnsi="Times New Roman" w:cs="Times New Roman"/>
          <w:sz w:val="28"/>
          <w:szCs w:val="28"/>
        </w:rPr>
        <w:lastRenderedPageBreak/>
        <w:t xml:space="preserve">айырмашылық үлкен қашықтықтарды есептегенде айтарлықтай нәтиже береді. Айталық, шынайы параллакс мәні 0.500 мас болған жұлдызды Gaia 0.470 мас деп өлшесе, қарапайым формула бойынша есептелетін қашықтық 2000 парсек емес, 2128 парсек болып шығады. Бұл дегеніміз </w:t>
      </w:r>
      <w:r w:rsidR="00AB29F3" w:rsidRPr="00542856">
        <w:rPr>
          <w:rFonts w:ascii="Times New Roman" w:hAnsi="Times New Roman" w:cs="Times New Roman"/>
          <w:sz w:val="28"/>
          <w:szCs w:val="28"/>
        </w:rPr>
        <w:t>–</w:t>
      </w:r>
      <w:r w:rsidRPr="00542856">
        <w:rPr>
          <w:rFonts w:ascii="Times New Roman" w:hAnsi="Times New Roman" w:cs="Times New Roman"/>
          <w:sz w:val="28"/>
          <w:szCs w:val="28"/>
        </w:rPr>
        <w:t xml:space="preserve"> жұлдыздың жарықтылығы да қате бағаланады, ал жарықтылық </w:t>
      </w:r>
      <w:r w:rsidR="00AB29F3" w:rsidRPr="00542856">
        <w:rPr>
          <w:rFonts w:ascii="Times New Roman" w:hAnsi="Times New Roman" w:cs="Times New Roman"/>
          <w:sz w:val="28"/>
          <w:szCs w:val="28"/>
        </w:rPr>
        <w:t>–</w:t>
      </w:r>
      <w:r w:rsidRPr="00542856">
        <w:rPr>
          <w:rFonts w:ascii="Times New Roman" w:hAnsi="Times New Roman" w:cs="Times New Roman"/>
          <w:sz w:val="28"/>
          <w:szCs w:val="28"/>
        </w:rPr>
        <w:t xml:space="preserve"> жұлдыздың эволюциялық фазасын анықтауда шешуші параметр</w:t>
      </w:r>
      <w:r w:rsidR="007F4F70" w:rsidRPr="00542856">
        <w:rPr>
          <w:rFonts w:ascii="Times New Roman" w:hAnsi="Times New Roman" w:cs="Times New Roman"/>
          <w:sz w:val="28"/>
          <w:szCs w:val="28"/>
        </w:rPr>
        <w:t xml:space="preserve"> </w:t>
      </w:r>
      <w:r w:rsidR="00905F8F" w:rsidRPr="00542856">
        <w:rPr>
          <w:rFonts w:ascii="Times New Roman" w:hAnsi="Times New Roman" w:cs="Times New Roman"/>
          <w:sz w:val="28"/>
          <w:szCs w:val="28"/>
        </w:rPr>
        <w:t>болып табылады</w:t>
      </w:r>
      <w:r w:rsidR="007F4F70" w:rsidRPr="00542856">
        <w:rPr>
          <w:rFonts w:ascii="Times New Roman" w:hAnsi="Times New Roman" w:cs="Times New Roman"/>
          <w:sz w:val="28"/>
          <w:szCs w:val="28"/>
        </w:rPr>
        <w:t>[</w:t>
      </w:r>
      <w:r w:rsidR="00694817" w:rsidRPr="00542856">
        <w:rPr>
          <w:rFonts w:ascii="Times New Roman" w:hAnsi="Times New Roman" w:cs="Times New Roman"/>
          <w:sz w:val="28"/>
          <w:szCs w:val="28"/>
        </w:rPr>
        <w:t>33</w:t>
      </w:r>
      <w:r w:rsidR="007F4F70" w:rsidRPr="00542856">
        <w:rPr>
          <w:rFonts w:ascii="Times New Roman" w:hAnsi="Times New Roman" w:cs="Times New Roman"/>
          <w:sz w:val="28"/>
          <w:szCs w:val="28"/>
        </w:rPr>
        <w:t>]</w:t>
      </w:r>
      <w:r w:rsidRPr="00542856">
        <w:rPr>
          <w:rFonts w:ascii="Times New Roman" w:hAnsi="Times New Roman" w:cs="Times New Roman"/>
          <w:sz w:val="28"/>
          <w:szCs w:val="28"/>
        </w:rPr>
        <w:t>.</w:t>
      </w:r>
    </w:p>
    <w:p w14:paraId="2F10D129" w14:textId="77777777" w:rsidR="007F4F70" w:rsidRPr="00542856" w:rsidRDefault="007F4F70"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LBV және post-AGB жұлдыздары физикалық табиғаты мен эволюциялық жолдары жағынан мүлдем әртүрлі болғанымен, кей жағдайларда олардың кейбір көрінетін сипаттамалары ұқсас болуы мүмкін. Бұл ұқсастықтар бақылау тұрғысынан қате классификация жасауға себеп болуы ықтимал.</w:t>
      </w:r>
    </w:p>
    <w:p w14:paraId="7D264F59" w14:textId="1F90B914" w:rsidR="008038B0" w:rsidRPr="00542856" w:rsidRDefault="007F4F70"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Ең алдымен, екі тип те эволюциялық тұрғыдан тұрақсыз фазада орналасқан, яғни жұлдыздардың жарықтылығы мен спектрлік сипаттамалары жиі ауытқуға ұшырайды. Бұл оларды фотометриялық немесе спектрлік бақылауда </w:t>
      </w:r>
      <w:r w:rsidR="00CB3452" w:rsidRPr="00542856">
        <w:rPr>
          <w:rFonts w:ascii="Times New Roman" w:hAnsi="Times New Roman" w:cs="Times New Roman"/>
          <w:sz w:val="28"/>
          <w:szCs w:val="28"/>
        </w:rPr>
        <w:t>«</w:t>
      </w:r>
      <w:r w:rsidRPr="00542856">
        <w:rPr>
          <w:rFonts w:ascii="Times New Roman" w:hAnsi="Times New Roman" w:cs="Times New Roman"/>
          <w:sz w:val="28"/>
          <w:szCs w:val="28"/>
        </w:rPr>
        <w:t>өзгермелі</w:t>
      </w:r>
      <w:r w:rsidR="00CB3452" w:rsidRPr="00542856">
        <w:rPr>
          <w:rFonts w:ascii="Times New Roman" w:hAnsi="Times New Roman" w:cs="Times New Roman"/>
          <w:sz w:val="28"/>
          <w:szCs w:val="28"/>
        </w:rPr>
        <w:t>»</w:t>
      </w:r>
      <w:r w:rsidRPr="00542856">
        <w:rPr>
          <w:rFonts w:ascii="Times New Roman" w:hAnsi="Times New Roman" w:cs="Times New Roman"/>
          <w:sz w:val="28"/>
          <w:szCs w:val="28"/>
        </w:rPr>
        <w:t xml:space="preserve"> жұлдыздар санатына енгізеді. Екіншіден, екеуінің де спектрінде кең Hα эмиссиялық сызығы, Fe II сияқты иондалған металл сызықтары байқалуы мүмкін. LBV жұлдыздарында P Cygni профилі айқынырақ және кеңірек болса да, кейбір post-AGB объектілерде де жел әсерінен ұқсас профильдер байқалуы ықтимал. </w:t>
      </w:r>
      <w:r w:rsidR="008038B0" w:rsidRPr="00542856">
        <w:rPr>
          <w:rFonts w:ascii="Times New Roman" w:hAnsi="Times New Roman" w:cs="Times New Roman"/>
          <w:sz w:val="28"/>
          <w:szCs w:val="28"/>
        </w:rPr>
        <w:t xml:space="preserve">Үшіншіден, екі жұлдыз түрінің айналасында да шаң тозаңды қабықтың болуы </w:t>
      </w:r>
      <w:r w:rsidR="00476838" w:rsidRPr="00542856">
        <w:rPr>
          <w:rFonts w:ascii="Times New Roman" w:hAnsi="Times New Roman" w:cs="Times New Roman"/>
          <w:sz w:val="28"/>
          <w:szCs w:val="28"/>
        </w:rPr>
        <w:t>–</w:t>
      </w:r>
      <w:r w:rsidR="008038B0" w:rsidRPr="00542856">
        <w:rPr>
          <w:rFonts w:ascii="Times New Roman" w:hAnsi="Times New Roman" w:cs="Times New Roman"/>
          <w:sz w:val="28"/>
          <w:szCs w:val="28"/>
        </w:rPr>
        <w:t xml:space="preserve"> олардың инфрақызыл жарықтағы </w:t>
      </w:r>
      <w:r w:rsidR="0035021D" w:rsidRPr="00542856">
        <w:rPr>
          <w:rFonts w:ascii="Times New Roman" w:hAnsi="Times New Roman" w:cs="Times New Roman"/>
          <w:sz w:val="28"/>
          <w:szCs w:val="28"/>
        </w:rPr>
        <w:t>спектрлік энергия таралуы</w:t>
      </w:r>
      <w:r w:rsidR="008038B0" w:rsidRPr="00542856">
        <w:rPr>
          <w:rFonts w:ascii="Times New Roman" w:hAnsi="Times New Roman" w:cs="Times New Roman"/>
          <w:sz w:val="28"/>
          <w:szCs w:val="28"/>
        </w:rPr>
        <w:t xml:space="preserve"> ұқсас бейнелер беруіне алып келеді. Сонымен қатар, екі жұлдыз түрінде де айнымалы жел құрылымдары, фотосфералық тұрақсыздықтар және уақытша массалық жоғалту белгілері тіркелуі мүмкін, бұл олардың қысқа мерзімді жарық өзгерістерін туғызады. Арақашықтық пен жарықтылық дәл анықталмаған жағдайда, осындай сыртқы ұқсастықтар олардың Герцшпрунг – Рассел  диаграммасындағы орнына күмән тудырып, қате классификацияға себеп болуы ықтимал. Сондықтан әрбір жағдайда жұлдыздың массасы, эволюциялық дамуы және химиялық құрамы сияқты тереңірек параметрлерді зерттеу шешуші рөл атқарады.</w:t>
      </w:r>
    </w:p>
    <w:p w14:paraId="1D22A64F" w14:textId="30ACE04C" w:rsidR="00D842D5" w:rsidRPr="00542856" w:rsidRDefault="0091243A" w:rsidP="00B33504">
      <w:pPr>
        <w:pStyle w:val="ae"/>
        <w:tabs>
          <w:tab w:val="left" w:pos="426"/>
        </w:tabs>
        <w:spacing w:before="0" w:beforeAutospacing="0" w:after="0" w:afterAutospacing="0"/>
        <w:ind w:left="284" w:firstLine="709"/>
        <w:jc w:val="both"/>
        <w:rPr>
          <w:sz w:val="28"/>
          <w:szCs w:val="28"/>
        </w:rPr>
      </w:pPr>
      <w:r w:rsidRPr="00542856">
        <w:rPr>
          <w:sz w:val="28"/>
          <w:szCs w:val="28"/>
        </w:rPr>
        <w:t>Эволюциялық негіздері әртүрлі болғанымен, post-AGB және LBV жұлдыздарының эмиссия</w:t>
      </w:r>
      <w:r w:rsidR="0035021D" w:rsidRPr="00542856">
        <w:rPr>
          <w:sz w:val="28"/>
          <w:szCs w:val="28"/>
        </w:rPr>
        <w:t>лық сызықтарының</w:t>
      </w:r>
      <w:r w:rsidRPr="00542856">
        <w:rPr>
          <w:sz w:val="28"/>
          <w:szCs w:val="28"/>
        </w:rPr>
        <w:t xml:space="preserve"> байқалуы, шаң</w:t>
      </w:r>
      <w:r w:rsidR="0035021D" w:rsidRPr="00542856">
        <w:rPr>
          <w:sz w:val="28"/>
          <w:szCs w:val="28"/>
        </w:rPr>
        <w:t>-тозаңды</w:t>
      </w:r>
      <w:r w:rsidRPr="00542856">
        <w:rPr>
          <w:sz w:val="28"/>
          <w:szCs w:val="28"/>
        </w:rPr>
        <w:t xml:space="preserve"> қабықтың болуы сияқты кейбір бақылаулық белгілері ұқсас болып келеді. Осындай ұқсастықтар кей жағдайларда жұлдыздың нақты эволюциялық статусын анықтау, әсіресе, AS314 тәрізді ерекше жұлдыздарды классификациялауды қиындатады.</w:t>
      </w:r>
      <w:r w:rsidR="00AD59F0" w:rsidRPr="00542856">
        <w:rPr>
          <w:sz w:val="28"/>
          <w:szCs w:val="28"/>
        </w:rPr>
        <w:t xml:space="preserve"> </w:t>
      </w:r>
      <w:r w:rsidR="00D842D5" w:rsidRPr="00542856">
        <w:rPr>
          <w:sz w:val="28"/>
          <w:szCs w:val="28"/>
        </w:rPr>
        <w:t xml:space="preserve">Бұрын </w:t>
      </w:r>
      <w:r w:rsidR="00AD59F0" w:rsidRPr="00542856">
        <w:rPr>
          <w:sz w:val="28"/>
          <w:szCs w:val="28"/>
        </w:rPr>
        <w:t>аталған объект</w:t>
      </w:r>
      <w:r w:rsidR="00D842D5" w:rsidRPr="00542856">
        <w:rPr>
          <w:sz w:val="28"/>
          <w:szCs w:val="28"/>
        </w:rPr>
        <w:t xml:space="preserve"> LBV ретінде қарастырылғанымен, соңғы зерттеулер, соның ішінде Gaia DR2 деректері мен спектрлік-фотометриялық талдаулар, оның post-AGB табиғатын қолдайды.</w:t>
      </w:r>
      <w:r w:rsidR="0035021D" w:rsidRPr="00542856">
        <w:rPr>
          <w:sz w:val="28"/>
          <w:szCs w:val="28"/>
        </w:rPr>
        <w:t xml:space="preserve"> </w:t>
      </w:r>
      <w:r w:rsidR="00D842D5" w:rsidRPr="00542856">
        <w:rPr>
          <w:sz w:val="28"/>
          <w:szCs w:val="28"/>
        </w:rPr>
        <w:t xml:space="preserve"> </w:t>
      </w:r>
      <w:r w:rsidR="0035021D" w:rsidRPr="00542856">
        <w:rPr>
          <w:sz w:val="28"/>
          <w:szCs w:val="28"/>
        </w:rPr>
        <w:t xml:space="preserve">Сол себепті, AS314 жұлдызы осы жұмыста негізгі зерттеу объектісі ретінде таңдалды. Оның ерекше қасиеттері </w:t>
      </w:r>
      <w:r w:rsidR="00476838" w:rsidRPr="00542856">
        <w:rPr>
          <w:sz w:val="28"/>
          <w:szCs w:val="28"/>
        </w:rPr>
        <w:t>–</w:t>
      </w:r>
      <w:r w:rsidR="0035021D" w:rsidRPr="00542856">
        <w:rPr>
          <w:sz w:val="28"/>
          <w:szCs w:val="28"/>
        </w:rPr>
        <w:t xml:space="preserve"> жарқырауы, спектрлік сипаттамалары, айналасындағы шаң-тозаңды қабық пен Gaia арқылы алынған параллакс мәндерінің күмәнділігі </w:t>
      </w:r>
      <w:r w:rsidR="00905F8F" w:rsidRPr="00542856">
        <w:rPr>
          <w:sz w:val="28"/>
          <w:szCs w:val="28"/>
        </w:rPr>
        <w:t>–</w:t>
      </w:r>
      <w:r w:rsidR="0035021D" w:rsidRPr="00542856">
        <w:rPr>
          <w:sz w:val="28"/>
          <w:szCs w:val="28"/>
        </w:rPr>
        <w:t xml:space="preserve"> бұл жұлдызды нақты бір типке классификациялауды қиындатады. Жұмыстың келесі тарауларында AS314 жұлдызына </w:t>
      </w:r>
      <w:r w:rsidR="00750F98" w:rsidRPr="00542856">
        <w:rPr>
          <w:sz w:val="28"/>
          <w:szCs w:val="28"/>
        </w:rPr>
        <w:t>қ</w:t>
      </w:r>
      <w:r w:rsidR="0035021D" w:rsidRPr="00542856">
        <w:rPr>
          <w:sz w:val="28"/>
          <w:szCs w:val="28"/>
        </w:rPr>
        <w:t xml:space="preserve">атысты әдеби шолулар, бақылаулар мен нәтижелердің </w:t>
      </w:r>
      <w:r w:rsidR="0035021D" w:rsidRPr="00542856">
        <w:rPr>
          <w:sz w:val="28"/>
          <w:szCs w:val="28"/>
        </w:rPr>
        <w:lastRenderedPageBreak/>
        <w:t>талдамасы ұсынылып, оның нақты табиғатын анықтауға бағытталған кешенді зерттеу жүргізіледі.</w:t>
      </w:r>
    </w:p>
    <w:p w14:paraId="74A7434A" w14:textId="77777777" w:rsidR="003C6DA6" w:rsidRPr="00542856" w:rsidRDefault="003C6DA6" w:rsidP="005645EE">
      <w:pPr>
        <w:pStyle w:val="ae"/>
        <w:tabs>
          <w:tab w:val="left" w:pos="426"/>
        </w:tabs>
        <w:spacing w:before="0" w:beforeAutospacing="0" w:after="0" w:afterAutospacing="0"/>
        <w:ind w:left="284" w:firstLine="567"/>
        <w:jc w:val="both"/>
        <w:rPr>
          <w:sz w:val="28"/>
          <w:szCs w:val="28"/>
        </w:rPr>
      </w:pPr>
    </w:p>
    <w:p w14:paraId="14E00C5E" w14:textId="77777777" w:rsidR="003C6DA6" w:rsidRPr="00542856" w:rsidRDefault="003C6DA6" w:rsidP="005645EE">
      <w:pPr>
        <w:pStyle w:val="ae"/>
        <w:tabs>
          <w:tab w:val="left" w:pos="426"/>
        </w:tabs>
        <w:spacing w:before="0" w:beforeAutospacing="0" w:after="0" w:afterAutospacing="0"/>
        <w:ind w:left="284" w:firstLine="567"/>
        <w:jc w:val="both"/>
        <w:rPr>
          <w:sz w:val="28"/>
          <w:szCs w:val="28"/>
        </w:rPr>
      </w:pPr>
    </w:p>
    <w:p w14:paraId="3163BB4D" w14:textId="7D8ECAE9" w:rsidR="003C6DA6" w:rsidRPr="00542856" w:rsidRDefault="003C6DA6" w:rsidP="00B33504">
      <w:pPr>
        <w:pStyle w:val="ae"/>
        <w:tabs>
          <w:tab w:val="left" w:pos="426"/>
        </w:tabs>
        <w:spacing w:before="0" w:beforeAutospacing="0" w:after="0" w:afterAutospacing="0"/>
        <w:ind w:left="284" w:firstLine="709"/>
        <w:jc w:val="both"/>
        <w:outlineLvl w:val="1"/>
        <w:rPr>
          <w:sz w:val="28"/>
          <w:szCs w:val="28"/>
        </w:rPr>
      </w:pPr>
      <w:bookmarkStart w:id="7" w:name="_Toc222951948"/>
      <w:r w:rsidRPr="00542856">
        <w:rPr>
          <w:sz w:val="28"/>
          <w:szCs w:val="28"/>
        </w:rPr>
        <w:t xml:space="preserve">1.4 </w:t>
      </w:r>
      <w:r w:rsidR="005D453E" w:rsidRPr="00542856">
        <w:rPr>
          <w:sz w:val="28"/>
          <w:szCs w:val="28"/>
        </w:rPr>
        <w:t>Gaia және Bayestar деректері арқылы қашықтықты бағалау</w:t>
      </w:r>
      <w:bookmarkEnd w:id="7"/>
    </w:p>
    <w:p w14:paraId="39450BFF" w14:textId="2CB7EAAF" w:rsidR="000D4243" w:rsidRPr="00542856" w:rsidRDefault="007C5398"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Қашықтықты дәл анықтау – қазіргі астрофизиканың ең маңызды міндеттерінің бірі, себебі ол жұлдыздардың нақты жарықтылығын, массасын және температуралық параметрлерін есептеудің негізін құрайды. Егер қашықтық дұрыс анықталмаса, жұлдыздың эволюциялық кезеңін немесе классификациялау кезінде үлкен қателіктер туындайды. Дәл өлшенген қашықтық Герцшпрунг –</w:t>
      </w:r>
      <w:r w:rsidR="00721046"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Рассел диаграммасында нақты орналастыруға және оның физикалық табиғатын түсіндіруге мүмкіндік береді. Сонымен қатар, арақашықтықты анықтау – Галактиканың құрылымын, жұлдызаралық орта тығыздығын және жұлдыздардың таралу заңдылықтарын зерттеуде шешуші рөл атқарады. Қашықтық туралы сенімді мәліметтер бүкіл Әлемнің кеңею жылдамдығын, оның жасы мен масштабын анықтауда да маңызды рөл атқарады. </w:t>
      </w:r>
    </w:p>
    <w:p w14:paraId="1BDD225F" w14:textId="7E9E1518" w:rsidR="002122EC" w:rsidRPr="00542856" w:rsidRDefault="002122EC"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Жұлдыздарға дейінгі қашықтықты анықтау үшін астрономияда бірнеше негізгі әдістер қолданылады. Ең жақын жұлдыздар үшін геометриялық параллакс әдісі ең дәл және сенімді тәсіл болып табылады. Бұл әдіс Жер орбитасының қозғалысына байланысты жұлдыздың аспандағы бұрыштық ығысуын өлшеуге негізделеді. Орташа және алысырақ жұлдыздар үшін жарықтылыққа негізделген фотометриялық әдістер, сондай-ақ</w:t>
      </w:r>
      <w:r w:rsidR="002C39E0" w:rsidRPr="00542856">
        <w:rPr>
          <w:rFonts w:ascii="Times New Roman" w:hAnsi="Times New Roman" w:cs="Times New Roman"/>
          <w:sz w:val="28"/>
          <w:szCs w:val="28"/>
        </w:rPr>
        <w:t>,</w:t>
      </w:r>
      <w:r w:rsidRPr="00542856">
        <w:rPr>
          <w:rFonts w:ascii="Times New Roman" w:hAnsi="Times New Roman" w:cs="Times New Roman"/>
          <w:sz w:val="28"/>
          <w:szCs w:val="28"/>
        </w:rPr>
        <w:t xml:space="preserve"> спектрлік параллакс тәсілі қолданылады, мұнда жұлдыздың спектрлік типі мен жарқырауы салыстырылып, арақашықтық есептеледі. Ал өте алыс нысандарға қатысты цефеидтер мен суперновалар сияқты стандартты шамшырақтар әдісі пайдаланылады, бұл космологиялық масштабта Галактиканың және бүкіл Әлемнің кеңею параметрлерін бағалауға мүмкіндік береді</w:t>
      </w:r>
      <w:r w:rsidR="007917E5" w:rsidRPr="00542856">
        <w:rPr>
          <w:rFonts w:ascii="Times New Roman" w:hAnsi="Times New Roman" w:cs="Times New Roman"/>
          <w:sz w:val="28"/>
          <w:szCs w:val="28"/>
        </w:rPr>
        <w:t xml:space="preserve"> </w:t>
      </w:r>
      <w:r w:rsidR="00C61A49" w:rsidRPr="00542856">
        <w:rPr>
          <w:rFonts w:ascii="Times New Roman" w:hAnsi="Times New Roman" w:cs="Times New Roman"/>
          <w:sz w:val="28"/>
          <w:szCs w:val="28"/>
        </w:rPr>
        <w:t>[</w:t>
      </w:r>
      <w:r w:rsidR="00721046" w:rsidRPr="00542856">
        <w:rPr>
          <w:rFonts w:ascii="Times New Roman" w:hAnsi="Times New Roman" w:cs="Times New Roman"/>
          <w:sz w:val="28"/>
          <w:szCs w:val="28"/>
        </w:rPr>
        <w:t>34</w:t>
      </w:r>
      <w:r w:rsidR="00AD22F2" w:rsidRPr="00542856">
        <w:rPr>
          <w:rFonts w:ascii="Times New Roman" w:hAnsi="Times New Roman" w:cs="Times New Roman"/>
          <w:sz w:val="28"/>
          <w:szCs w:val="28"/>
        </w:rPr>
        <w:t>, 3</w:t>
      </w:r>
      <w:r w:rsidR="00721046" w:rsidRPr="00542856">
        <w:rPr>
          <w:rFonts w:ascii="Times New Roman" w:hAnsi="Times New Roman" w:cs="Times New Roman"/>
          <w:sz w:val="28"/>
          <w:szCs w:val="28"/>
        </w:rPr>
        <w:t>5</w:t>
      </w:r>
      <w:r w:rsidR="00C61A49" w:rsidRPr="00542856">
        <w:rPr>
          <w:rFonts w:ascii="Times New Roman" w:hAnsi="Times New Roman" w:cs="Times New Roman"/>
          <w:sz w:val="28"/>
          <w:szCs w:val="28"/>
        </w:rPr>
        <w:t>]</w:t>
      </w:r>
      <w:r w:rsidRPr="00542856">
        <w:rPr>
          <w:rFonts w:ascii="Times New Roman" w:hAnsi="Times New Roman" w:cs="Times New Roman"/>
          <w:sz w:val="28"/>
          <w:szCs w:val="28"/>
        </w:rPr>
        <w:t>.</w:t>
      </w:r>
    </w:p>
    <w:p w14:paraId="0487C2E6" w14:textId="6AEC4B3B" w:rsidR="0021602C" w:rsidRPr="00542856" w:rsidRDefault="0021602C"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Осы әдістердің ішінде ең дәл және кең ауқымдысы </w:t>
      </w:r>
      <w:r w:rsidR="002C39E0" w:rsidRPr="00542856">
        <w:rPr>
          <w:rFonts w:ascii="Times New Roman" w:hAnsi="Times New Roman" w:cs="Times New Roman"/>
          <w:sz w:val="28"/>
          <w:szCs w:val="28"/>
        </w:rPr>
        <w:t xml:space="preserve">– </w:t>
      </w:r>
      <w:r w:rsidRPr="00542856">
        <w:rPr>
          <w:rFonts w:ascii="Times New Roman" w:hAnsi="Times New Roman" w:cs="Times New Roman"/>
          <w:sz w:val="28"/>
          <w:szCs w:val="28"/>
        </w:rPr>
        <w:t>геометриялық параллаксқа негізделген өлшемдер болып табылады. Дәл осы принципке сүйене отырып, Еуропалық ғарыш агенттігінің G</w:t>
      </w:r>
      <w:r w:rsidR="00EA1D5E" w:rsidRPr="00542856">
        <w:rPr>
          <w:rFonts w:ascii="Times New Roman" w:hAnsi="Times New Roman" w:cs="Times New Roman"/>
          <w:sz w:val="28"/>
          <w:szCs w:val="28"/>
        </w:rPr>
        <w:t>aia</w:t>
      </w:r>
      <w:r w:rsidRPr="00542856">
        <w:rPr>
          <w:rFonts w:ascii="Times New Roman" w:hAnsi="Times New Roman" w:cs="Times New Roman"/>
          <w:sz w:val="28"/>
          <w:szCs w:val="28"/>
        </w:rPr>
        <w:t xml:space="preserve"> миссиясы жүзеге асырылды. G</w:t>
      </w:r>
      <w:r w:rsidR="00EA1D5E" w:rsidRPr="00542856">
        <w:rPr>
          <w:rFonts w:ascii="Times New Roman" w:hAnsi="Times New Roman" w:cs="Times New Roman"/>
          <w:sz w:val="28"/>
          <w:szCs w:val="28"/>
        </w:rPr>
        <w:t>aia</w:t>
      </w:r>
      <w:r w:rsidRPr="00542856">
        <w:rPr>
          <w:rFonts w:ascii="Times New Roman" w:hAnsi="Times New Roman" w:cs="Times New Roman"/>
          <w:sz w:val="28"/>
          <w:szCs w:val="28"/>
        </w:rPr>
        <w:t xml:space="preserve"> спутнигі миллиардтан астам жұлдыздың аспандағы орнын, қозғалысын және параллаксын өте жоғары дәлдікпен өлшеп, нәтижесінде жұлдыздардың үшөлшемді кеңістіктегі таралуын сипаттайтын ірі G</w:t>
      </w:r>
      <w:r w:rsidR="00EA1D5E" w:rsidRPr="00542856">
        <w:rPr>
          <w:rFonts w:ascii="Times New Roman" w:hAnsi="Times New Roman" w:cs="Times New Roman"/>
          <w:sz w:val="28"/>
          <w:szCs w:val="28"/>
        </w:rPr>
        <w:t>aia</w:t>
      </w:r>
      <w:r w:rsidRPr="00542856">
        <w:rPr>
          <w:rFonts w:ascii="Times New Roman" w:hAnsi="Times New Roman" w:cs="Times New Roman"/>
          <w:sz w:val="28"/>
          <w:szCs w:val="28"/>
        </w:rPr>
        <w:t xml:space="preserve"> каталогын құрды. Бұл каталог қазіргі кезде жұлдыздардың жарықтылығы мен эволюциялық күйін анықтаудағы негізгі дереккөздердің бірі болып табылады және </w:t>
      </w:r>
      <w:r w:rsidR="002122EC" w:rsidRPr="00542856">
        <w:rPr>
          <w:rFonts w:ascii="Times New Roman" w:hAnsi="Times New Roman" w:cs="Times New Roman"/>
          <w:sz w:val="28"/>
          <w:szCs w:val="28"/>
        </w:rPr>
        <w:t>post</w:t>
      </w:r>
      <w:r w:rsidRPr="00542856">
        <w:rPr>
          <w:rFonts w:ascii="Times New Roman" w:hAnsi="Times New Roman" w:cs="Times New Roman"/>
          <w:sz w:val="28"/>
          <w:szCs w:val="28"/>
        </w:rPr>
        <w:t>-AGB мен LBV типті жұлдыздардың арақашықтығын бағалауда ерекше мәнге ие.</w:t>
      </w:r>
    </w:p>
    <w:p w14:paraId="5AA9BD83" w14:textId="3E44E8CF" w:rsidR="00537109" w:rsidRPr="00542856" w:rsidRDefault="009A2641"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Сонымен қатар, соңғы жылдары жұлдызаралық кеңістіктегі шаң</w:t>
      </w:r>
      <w:r w:rsidR="00055A64" w:rsidRPr="00542856">
        <w:rPr>
          <w:rFonts w:ascii="Times New Roman" w:hAnsi="Times New Roman" w:cs="Times New Roman"/>
          <w:sz w:val="28"/>
          <w:szCs w:val="28"/>
        </w:rPr>
        <w:t>-тозаңды қабық  п</w:t>
      </w:r>
      <w:r w:rsidRPr="00542856">
        <w:rPr>
          <w:rFonts w:ascii="Times New Roman" w:hAnsi="Times New Roman" w:cs="Times New Roman"/>
          <w:sz w:val="28"/>
          <w:szCs w:val="28"/>
        </w:rPr>
        <w:t xml:space="preserve">ен </w:t>
      </w:r>
      <w:r w:rsidR="00055A64" w:rsidRPr="00542856">
        <w:rPr>
          <w:rFonts w:ascii="Times New Roman" w:hAnsi="Times New Roman" w:cs="Times New Roman"/>
          <w:sz w:val="28"/>
          <w:szCs w:val="28"/>
        </w:rPr>
        <w:t xml:space="preserve">жұтылу </w:t>
      </w:r>
      <w:r w:rsidRPr="00542856">
        <w:rPr>
          <w:rFonts w:ascii="Times New Roman" w:hAnsi="Times New Roman" w:cs="Times New Roman"/>
          <w:sz w:val="28"/>
          <w:szCs w:val="28"/>
        </w:rPr>
        <w:t xml:space="preserve">әсерін ескере отырып қашықтықты нақтылауға бағытталған жаңа әдістер кеңінен қолданыла бастады. Солардың ішіндегі ең маңыздысы – Bayestar2019 үшөлшемді картасы. Бұл жоба Milky Way Project және SDSS Pan-STARRS1 бағдарламаларының фотометриялық деректерін </w:t>
      </w:r>
      <w:r w:rsidRPr="00542856">
        <w:rPr>
          <w:rFonts w:ascii="Times New Roman" w:hAnsi="Times New Roman" w:cs="Times New Roman"/>
          <w:sz w:val="28"/>
          <w:szCs w:val="28"/>
        </w:rPr>
        <w:lastRenderedPageBreak/>
        <w:t>G</w:t>
      </w:r>
      <w:r w:rsidR="00EA1D5E" w:rsidRPr="00542856">
        <w:rPr>
          <w:rFonts w:ascii="Times New Roman" w:hAnsi="Times New Roman" w:cs="Times New Roman"/>
          <w:sz w:val="28"/>
          <w:szCs w:val="28"/>
        </w:rPr>
        <w:t xml:space="preserve">aia </w:t>
      </w:r>
      <w:r w:rsidRPr="00542856">
        <w:rPr>
          <w:rFonts w:ascii="Times New Roman" w:hAnsi="Times New Roman" w:cs="Times New Roman"/>
          <w:sz w:val="28"/>
          <w:szCs w:val="28"/>
        </w:rPr>
        <w:t>параллакстарымен біріктіріп жасалған, яғни ол Галактиканың әр бағытындағы жұлдызаралық шаңның таралуын кеңістікте модельдейді.</w:t>
      </w:r>
    </w:p>
    <w:p w14:paraId="3B81C49A" w14:textId="379DEAA2" w:rsidR="00A279B9" w:rsidRPr="00542856" w:rsidRDefault="002C39E0"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G</w:t>
      </w:r>
      <w:r w:rsidR="00895B4B" w:rsidRPr="00542856">
        <w:rPr>
          <w:rFonts w:ascii="Times New Roman" w:hAnsi="Times New Roman" w:cs="Times New Roman"/>
          <w:sz w:val="28"/>
          <w:szCs w:val="28"/>
        </w:rPr>
        <w:t>aia</w:t>
      </w:r>
      <w:r w:rsidRPr="00542856">
        <w:rPr>
          <w:rFonts w:ascii="Times New Roman" w:hAnsi="Times New Roman" w:cs="Times New Roman"/>
          <w:sz w:val="28"/>
          <w:szCs w:val="28"/>
        </w:rPr>
        <w:t xml:space="preserve"> жобасында қашықтық астрометриялық параллакс әдісіне сүйене отырып анықталады. Параллакс –</w:t>
      </w:r>
      <w:r w:rsidR="00CC531A" w:rsidRPr="00542856">
        <w:rPr>
          <w:rFonts w:ascii="Times New Roman" w:hAnsi="Times New Roman" w:cs="Times New Roman"/>
          <w:sz w:val="28"/>
          <w:szCs w:val="28"/>
        </w:rPr>
        <w:t xml:space="preserve"> </w:t>
      </w:r>
      <w:r w:rsidRPr="00542856">
        <w:rPr>
          <w:rFonts w:ascii="Times New Roman" w:hAnsi="Times New Roman" w:cs="Times New Roman"/>
          <w:sz w:val="28"/>
          <w:szCs w:val="28"/>
        </w:rPr>
        <w:t>жұлдыздың көрінерлік орнының Жер орбитасының қозғалысына байланысты жыл сайынғы бұрыштық ығысуы. Егер жұлдыз жақын болса, оның параллакстық ығысу бұрышы үлкенірек болады, ал алыс жұлдыздар үшін – өте кішкентай бұрыш байқалады.</w:t>
      </w:r>
      <w:r w:rsidR="00A279B9" w:rsidRPr="00542856">
        <w:rPr>
          <w:rFonts w:ascii="Times New Roman" w:eastAsia="Times New Roman" w:hAnsi="Times New Roman" w:cs="Times New Roman"/>
          <w:kern w:val="0"/>
          <w:lang w:eastAsia="ru-KZ"/>
          <w14:ligatures w14:val="none"/>
        </w:rPr>
        <w:t xml:space="preserve"> </w:t>
      </w:r>
      <w:r w:rsidR="00A279B9" w:rsidRPr="00542856">
        <w:rPr>
          <w:rFonts w:ascii="Times New Roman" w:hAnsi="Times New Roman" w:cs="Times New Roman"/>
          <w:sz w:val="28"/>
          <w:szCs w:val="28"/>
        </w:rPr>
        <w:t>Бұл процесс бірнеше өзара байланысты кезеңдерден тұрады.</w:t>
      </w:r>
    </w:p>
    <w:p w14:paraId="56F981A0" w14:textId="403F20E5" w:rsidR="00A279B9" w:rsidRPr="00542856" w:rsidRDefault="00A279B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Бірінші кезеңде, спутник аспан сферасын жүйелі түрде сканерлеу арқылы әр жұлдыздың позициясын (аспандағы бұрыштық координаталарын) бірнеше рет өлшейді. G</w:t>
      </w:r>
      <w:r w:rsidR="00895B4B" w:rsidRPr="00542856">
        <w:rPr>
          <w:rFonts w:ascii="Times New Roman" w:hAnsi="Times New Roman" w:cs="Times New Roman"/>
          <w:sz w:val="28"/>
          <w:szCs w:val="28"/>
        </w:rPr>
        <w:t>aia</w:t>
      </w:r>
      <w:r w:rsidRPr="00542856">
        <w:rPr>
          <w:rFonts w:ascii="Times New Roman" w:hAnsi="Times New Roman" w:cs="Times New Roman"/>
          <w:sz w:val="28"/>
          <w:szCs w:val="28"/>
        </w:rPr>
        <w:t xml:space="preserve"> орбитасы Жердің айналасында орналасқандықтан, жыл бойындағы бақылаулар кезінде жұлдыздардың көрінерлік орны аздаған бұрышқа ығысады </w:t>
      </w:r>
      <w:r w:rsidR="00CC531A" w:rsidRPr="00542856">
        <w:rPr>
          <w:rFonts w:ascii="Times New Roman" w:hAnsi="Times New Roman" w:cs="Times New Roman"/>
          <w:sz w:val="28"/>
          <w:szCs w:val="28"/>
        </w:rPr>
        <w:t>–</w:t>
      </w:r>
      <w:r w:rsidRPr="00542856">
        <w:rPr>
          <w:rFonts w:ascii="Times New Roman" w:hAnsi="Times New Roman" w:cs="Times New Roman"/>
          <w:sz w:val="28"/>
          <w:szCs w:val="28"/>
        </w:rPr>
        <w:t xml:space="preserve"> бұл жұлдыздық параллакс бұрышы деп аталады.</w:t>
      </w:r>
    </w:p>
    <w:p w14:paraId="365390B5" w14:textId="50DDB513" w:rsidR="00A279B9" w:rsidRPr="00542856" w:rsidRDefault="00A279B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Екінші кезеңде, жұлдыздың меншікті қозғалысы мен параллаксы бір-бірінен ажыратылып, арнайы математикалық модельдер арқылы өңделеді. Бұл модельдеу барысында G</w:t>
      </w:r>
      <w:r w:rsidR="00895B4B" w:rsidRPr="00542856">
        <w:rPr>
          <w:rFonts w:ascii="Times New Roman" w:hAnsi="Times New Roman" w:cs="Times New Roman"/>
          <w:sz w:val="28"/>
          <w:szCs w:val="28"/>
        </w:rPr>
        <w:t>aia</w:t>
      </w:r>
      <w:r w:rsidRPr="00542856">
        <w:rPr>
          <w:rFonts w:ascii="Times New Roman" w:hAnsi="Times New Roman" w:cs="Times New Roman"/>
          <w:sz w:val="28"/>
          <w:szCs w:val="28"/>
        </w:rPr>
        <w:t xml:space="preserve"> әр жұлдыздың нақты параллаксын миллиарксекунд дәлдікпен есептейді.</w:t>
      </w:r>
      <w:r w:rsidRPr="00542856">
        <w:rPr>
          <w:rFonts w:ascii="Times New Roman" w:hAnsi="Times New Roman" w:cs="Times New Roman"/>
          <w:sz w:val="28"/>
          <w:szCs w:val="28"/>
        </w:rPr>
        <w:tab/>
      </w:r>
    </w:p>
    <w:p w14:paraId="2CFEFA48" w14:textId="64788978" w:rsidR="00A279B9" w:rsidRPr="00542856" w:rsidRDefault="00A279B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Үшінші кезеңде, алынған параллакс мәндері </w:t>
      </w:r>
      <m:oMath>
        <m:r>
          <w:rPr>
            <w:rFonts w:ascii="Cambria Math" w:hAnsi="Cambria Math" w:cs="Times New Roman"/>
            <w:sz w:val="28"/>
            <w:szCs w:val="28"/>
          </w:rPr>
          <m:t>1/π</m:t>
        </m:r>
      </m:oMath>
      <w:r w:rsidRPr="00542856">
        <w:rPr>
          <w:rFonts w:ascii="Times New Roman" w:hAnsi="Times New Roman" w:cs="Times New Roman"/>
          <w:sz w:val="28"/>
          <w:szCs w:val="28"/>
        </w:rPr>
        <w:t xml:space="preserve"> формуласы бойынша қашықтыққа түрлендіріледі. Осылайша, әр жұлдыздың бізден арақашықтығы парсек бірлігінде анықталады.</w:t>
      </w:r>
    </w:p>
    <w:p w14:paraId="4CD46C67" w14:textId="7F3EAC30" w:rsidR="00A279B9" w:rsidRPr="00542856" w:rsidRDefault="00A279B9"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Төртінші кезеңде, алынған деректер жарықтылық пен түстік индекс деректерімен біріктіріліп, жұлдыздың физикалық параметрлері (абсолюттік жұлдыз шамасы, температура, жарықтылық класы) есептеледі</w:t>
      </w:r>
      <w:r w:rsidR="00BE33EE" w:rsidRPr="00542856">
        <w:rPr>
          <w:rFonts w:ascii="Times New Roman" w:hAnsi="Times New Roman" w:cs="Times New Roman"/>
          <w:sz w:val="28"/>
          <w:szCs w:val="28"/>
        </w:rPr>
        <w:t xml:space="preserve"> [3</w:t>
      </w:r>
      <w:r w:rsidR="00721046" w:rsidRPr="00542856">
        <w:rPr>
          <w:rFonts w:ascii="Times New Roman" w:hAnsi="Times New Roman" w:cs="Times New Roman"/>
          <w:sz w:val="28"/>
          <w:szCs w:val="28"/>
        </w:rPr>
        <w:t>6</w:t>
      </w:r>
      <w:r w:rsidR="00BE33EE" w:rsidRPr="00542856">
        <w:rPr>
          <w:rFonts w:ascii="Times New Roman" w:hAnsi="Times New Roman" w:cs="Times New Roman"/>
          <w:sz w:val="28"/>
          <w:szCs w:val="28"/>
        </w:rPr>
        <w:t>]</w:t>
      </w:r>
      <w:r w:rsidRPr="00542856">
        <w:rPr>
          <w:rFonts w:ascii="Times New Roman" w:hAnsi="Times New Roman" w:cs="Times New Roman"/>
          <w:sz w:val="28"/>
          <w:szCs w:val="28"/>
        </w:rPr>
        <w:t>.</w:t>
      </w:r>
    </w:p>
    <w:p w14:paraId="725BA55B" w14:textId="2260A759" w:rsidR="00CC531A" w:rsidRPr="00542856" w:rsidRDefault="00CC531A" w:rsidP="00B33504">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Жұлдыздың аспандағы көрінерлік орны уақытқа тәуелді функция ретінде сипатталады және оның өзгерісі негізінен екі физикалық әсерден – меншікті қозғалыс пен параллакстық ығысу нәтижесінде туындайды. Бұл процесті сипаттайтын жалпы математикалық модель келесі түрде өрнектеледі:</w:t>
      </w:r>
    </w:p>
    <w:p w14:paraId="15ACD945" w14:textId="77777777" w:rsidR="00CC531A" w:rsidRPr="00542856" w:rsidRDefault="00CC531A" w:rsidP="005645EE">
      <w:pPr>
        <w:spacing w:after="0" w:line="240" w:lineRule="auto"/>
        <w:ind w:left="284"/>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1"/>
        <w:gridCol w:w="1037"/>
      </w:tblGrid>
      <w:tr w:rsidR="00CC531A" w:rsidRPr="00542856" w14:paraId="63A61489" w14:textId="77777777" w:rsidTr="00721046">
        <w:tc>
          <w:tcPr>
            <w:tcW w:w="9067" w:type="dxa"/>
          </w:tcPr>
          <w:p w14:paraId="095EDB66" w14:textId="4E9793F0" w:rsidR="00CC531A" w:rsidRPr="00542856" w:rsidRDefault="00CC531A" w:rsidP="00721046">
            <w:pPr>
              <w:ind w:left="284" w:firstLine="742"/>
              <w:jc w:val="center"/>
              <w:rPr>
                <w:rFonts w:ascii="Times New Roman" w:hAnsi="Times New Roman" w:cs="Times New Roman"/>
                <w:i/>
                <w:sz w:val="28"/>
                <w:szCs w:val="28"/>
              </w:rPr>
            </w:pPr>
            <m:oMathPara>
              <m:oMathParaPr>
                <m:jc m:val="center"/>
              </m:oMathParaPr>
              <m:oMath>
                <m:r>
                  <w:rPr>
                    <w:rFonts w:ascii="Cambria Math" w:hAnsi="Cambria Math" w:cs="Times New Roman"/>
                    <w:sz w:val="28"/>
                    <w:szCs w:val="28"/>
                  </w:rPr>
                  <m:t>∆θ(t)=μt+πP(t)+ε</m:t>
                </m:r>
              </m:oMath>
            </m:oMathPara>
          </w:p>
        </w:tc>
        <w:tc>
          <w:tcPr>
            <w:tcW w:w="561" w:type="dxa"/>
          </w:tcPr>
          <w:p w14:paraId="17138A1C" w14:textId="1D9880EE" w:rsidR="00CC531A" w:rsidRPr="00542856" w:rsidRDefault="00D93F94" w:rsidP="005645EE">
            <w:pPr>
              <w:ind w:left="284"/>
              <w:jc w:val="right"/>
              <w:rPr>
                <w:rFonts w:ascii="Times New Roman" w:hAnsi="Times New Roman" w:cs="Times New Roman"/>
                <w:sz w:val="28"/>
                <w:szCs w:val="28"/>
              </w:rPr>
            </w:pPr>
            <w:r w:rsidRPr="00542856">
              <w:rPr>
                <w:rFonts w:ascii="Times New Roman" w:hAnsi="Times New Roman" w:cs="Times New Roman"/>
                <w:sz w:val="28"/>
                <w:szCs w:val="28"/>
              </w:rPr>
              <w:t>(</w:t>
            </w:r>
            <w:r w:rsidR="00CC531A" w:rsidRPr="00542856">
              <w:rPr>
                <w:rFonts w:ascii="Times New Roman" w:hAnsi="Times New Roman" w:cs="Times New Roman"/>
                <w:sz w:val="28"/>
                <w:szCs w:val="28"/>
              </w:rPr>
              <w:t>1.1</w:t>
            </w:r>
            <w:r w:rsidRPr="00542856">
              <w:rPr>
                <w:rFonts w:ascii="Times New Roman" w:hAnsi="Times New Roman" w:cs="Times New Roman"/>
                <w:sz w:val="28"/>
                <w:szCs w:val="28"/>
              </w:rPr>
              <w:t>)</w:t>
            </w:r>
          </w:p>
        </w:tc>
      </w:tr>
    </w:tbl>
    <w:p w14:paraId="4DD032F1" w14:textId="77777777" w:rsidR="00CC531A" w:rsidRPr="00542856" w:rsidRDefault="00CC531A" w:rsidP="005645EE">
      <w:pPr>
        <w:spacing w:after="0" w:line="240" w:lineRule="auto"/>
        <w:ind w:left="284"/>
        <w:jc w:val="center"/>
        <w:rPr>
          <w:rFonts w:ascii="Times New Roman" w:hAnsi="Times New Roman" w:cs="Times New Roman"/>
          <w:sz w:val="28"/>
          <w:szCs w:val="28"/>
        </w:rPr>
      </w:pPr>
    </w:p>
    <w:p w14:paraId="5447A5E0" w14:textId="05A3C759" w:rsidR="00CC531A" w:rsidRPr="00542856" w:rsidRDefault="00CC531A"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мұндағы,</w:t>
      </w:r>
      <w:r w:rsidR="004F07EF" w:rsidRPr="00542856">
        <w:rPr>
          <w:rFonts w:ascii="Times New Roman" w:hAnsi="Times New Roman" w:cs="Times New Roman"/>
          <w:sz w:val="28"/>
          <w:szCs w:val="28"/>
        </w:rPr>
        <w:t xml:space="preserve"> </w:t>
      </w:r>
      <m:oMath>
        <m:r>
          <w:rPr>
            <w:rFonts w:ascii="Cambria Math" w:hAnsi="Cambria Math" w:cs="Times New Roman"/>
            <w:sz w:val="28"/>
            <w:szCs w:val="28"/>
          </w:rPr>
          <m:t>∆θ(t)</m:t>
        </m:r>
      </m:oMath>
      <w:r w:rsidR="004F07EF"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 жұлдыздың уақыт бойынша бұрыштық ығысуы, </w:t>
      </w:r>
      <m:oMath>
        <m:r>
          <w:rPr>
            <w:rFonts w:ascii="Cambria Math" w:hAnsi="Cambria Math" w:cs="Times New Roman"/>
            <w:sz w:val="28"/>
            <w:szCs w:val="28"/>
          </w:rPr>
          <m:t>μ</m:t>
        </m:r>
      </m:oMath>
      <w:r w:rsidR="004F07EF"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 меншікті қозғалыс (mas/yr), </w:t>
      </w:r>
      <m:oMath>
        <m:r>
          <w:rPr>
            <w:rFonts w:ascii="Cambria Math" w:hAnsi="Cambria Math" w:cs="Times New Roman"/>
            <w:sz w:val="28"/>
            <w:szCs w:val="28"/>
          </w:rPr>
          <m:t>π</m:t>
        </m:r>
      </m:oMath>
      <w:r w:rsidR="004F07EF" w:rsidRPr="00542856">
        <w:rPr>
          <w:rFonts w:ascii="Times New Roman" w:hAnsi="Times New Roman" w:cs="Times New Roman"/>
          <w:sz w:val="28"/>
          <w:szCs w:val="28"/>
        </w:rPr>
        <w:t xml:space="preserve"> – жылдық параллакс бұрышы, </w:t>
      </w:r>
      <m:oMath>
        <m:r>
          <w:rPr>
            <w:rFonts w:ascii="Cambria Math" w:hAnsi="Cambria Math" w:cs="Times New Roman"/>
            <w:sz w:val="28"/>
            <w:szCs w:val="28"/>
          </w:rPr>
          <m:t>P(t)</m:t>
        </m:r>
      </m:oMath>
      <w:r w:rsidR="004F07EF" w:rsidRPr="00542856">
        <w:rPr>
          <w:rFonts w:ascii="Times New Roman" w:hAnsi="Times New Roman" w:cs="Times New Roman"/>
          <w:sz w:val="28"/>
          <w:szCs w:val="28"/>
        </w:rPr>
        <w:t xml:space="preserve"> – бақылау сәтіндегі параллакс факторы, ал </w:t>
      </w:r>
      <m:oMath>
        <m:r>
          <w:rPr>
            <w:rFonts w:ascii="Cambria Math" w:hAnsi="Cambria Math" w:cs="Times New Roman"/>
            <w:sz w:val="28"/>
            <w:szCs w:val="28"/>
          </w:rPr>
          <m:t>ε</m:t>
        </m:r>
      </m:oMath>
      <w:r w:rsidR="004F07EF" w:rsidRPr="00542856">
        <w:rPr>
          <w:rFonts w:ascii="Times New Roman" w:hAnsi="Times New Roman" w:cs="Times New Roman"/>
          <w:sz w:val="28"/>
          <w:szCs w:val="28"/>
        </w:rPr>
        <w:t xml:space="preserve"> – өлшеу қатесі. Параллакс факторы </w:t>
      </w:r>
      <m:oMath>
        <m:r>
          <w:rPr>
            <w:rFonts w:ascii="Cambria Math" w:hAnsi="Cambria Math" w:cs="Times New Roman"/>
            <w:sz w:val="28"/>
            <w:szCs w:val="28"/>
          </w:rPr>
          <m:t>P(t)</m:t>
        </m:r>
      </m:oMath>
      <w:r w:rsidR="004F07EF"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спутниктің орбитадағы орны мен бақылау бағытының геометриялық проекциясына тәуелді, сондықтан ол жыл бойы периодты түрде өзгереді. G</w:t>
      </w:r>
      <w:r w:rsidR="00895B4B" w:rsidRPr="00542856">
        <w:rPr>
          <w:rFonts w:ascii="Times New Roman" w:hAnsi="Times New Roman" w:cs="Times New Roman"/>
          <w:sz w:val="28"/>
          <w:szCs w:val="28"/>
        </w:rPr>
        <w:t>aia</w:t>
      </w:r>
      <w:r w:rsidR="004F07EF" w:rsidRPr="00542856">
        <w:rPr>
          <w:rFonts w:ascii="Times New Roman" w:hAnsi="Times New Roman" w:cs="Times New Roman"/>
          <w:sz w:val="28"/>
          <w:szCs w:val="28"/>
        </w:rPr>
        <w:t xml:space="preserve"> спутнигі әр жұлдызды </w:t>
      </w:r>
      <w:r w:rsidR="00D93F94" w:rsidRPr="00542856">
        <w:rPr>
          <w:rFonts w:ascii="Times New Roman" w:hAnsi="Times New Roman" w:cs="Times New Roman"/>
          <w:sz w:val="28"/>
          <w:szCs w:val="28"/>
        </w:rPr>
        <w:t>бірнеше</w:t>
      </w:r>
      <w:r w:rsidR="004F07EF" w:rsidRPr="00542856">
        <w:rPr>
          <w:rFonts w:ascii="Times New Roman" w:hAnsi="Times New Roman" w:cs="Times New Roman"/>
          <w:sz w:val="28"/>
          <w:szCs w:val="28"/>
        </w:rPr>
        <w:t xml:space="preserve"> рет бақылай отырып, уақыт бойынша координаталардың </w:t>
      </w:r>
      <m:oMath>
        <m:r>
          <w:rPr>
            <w:rFonts w:ascii="Cambria Math" w:hAnsi="Cambria Math" w:cs="Times New Roman"/>
            <w:sz w:val="28"/>
            <w:szCs w:val="28"/>
          </w:rPr>
          <m:t>(α,δ)</m:t>
        </m:r>
      </m:oMath>
      <w:r w:rsidR="004F07EF"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өзгерісін тіркейді және сол деректерге </w:t>
      </w:r>
      <w:r w:rsidR="00A43F54" w:rsidRPr="00542856">
        <w:rPr>
          <w:rFonts w:ascii="Times New Roman" w:hAnsi="Times New Roman" w:cs="Times New Roman"/>
          <w:sz w:val="28"/>
          <w:szCs w:val="28"/>
        </w:rPr>
        <w:t>«</w:t>
      </w:r>
      <w:r w:rsidR="004F07EF" w:rsidRPr="00542856">
        <w:rPr>
          <w:rFonts w:ascii="Times New Roman" w:hAnsi="Times New Roman" w:cs="Times New Roman"/>
          <w:sz w:val="28"/>
          <w:szCs w:val="28"/>
        </w:rPr>
        <w:t>least-squares</w:t>
      </w:r>
      <w:r w:rsidR="00A43F54" w:rsidRPr="00542856">
        <w:rPr>
          <w:rFonts w:ascii="Times New Roman" w:hAnsi="Times New Roman" w:cs="Times New Roman"/>
          <w:sz w:val="28"/>
          <w:szCs w:val="28"/>
        </w:rPr>
        <w:t>»</w:t>
      </w:r>
      <w:r w:rsidR="004F07EF" w:rsidRPr="00542856">
        <w:rPr>
          <w:rFonts w:ascii="Times New Roman" w:hAnsi="Times New Roman" w:cs="Times New Roman"/>
          <w:sz w:val="28"/>
          <w:szCs w:val="28"/>
        </w:rPr>
        <w:t xml:space="preserve"> әдісі арқылы жоғарыдағы теңдеуді бейімдейді. Осы математикалық талдау нәтижесінде </w:t>
      </w:r>
      <m:oMath>
        <m:r>
          <w:rPr>
            <w:rFonts w:ascii="Cambria Math" w:hAnsi="Cambria Math" w:cs="Times New Roman"/>
            <w:sz w:val="28"/>
            <w:szCs w:val="28"/>
          </w:rPr>
          <m:t>μ</m:t>
        </m:r>
      </m:oMath>
      <w:r w:rsidR="00D93F94"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және </w:t>
      </w:r>
      <m:oMath>
        <m:r>
          <w:rPr>
            <w:rFonts w:ascii="Cambria Math" w:hAnsi="Cambria Math" w:cs="Times New Roman"/>
            <w:sz w:val="28"/>
            <w:szCs w:val="28"/>
          </w:rPr>
          <m:t>π</m:t>
        </m:r>
      </m:oMath>
      <w:r w:rsidR="00D93F94"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параметрлері бір мезгілде анықталады, ал қалдық векторлар </w:t>
      </w:r>
      <m:oMath>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i</m:t>
            </m:r>
          </m:sub>
        </m:sSub>
      </m:oMath>
      <w:r w:rsidR="00D93F94"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жүйелік қателіктерді сипаттайды. Әрбір өлшеу үшін координаталық ығысулар салмақталған түрде өңделеді, яғни аз қателікті бақылауларға жоғары статистикалық салмақ беріледі. Нәтижесінде алынған параллакс </w:t>
      </w:r>
      <m:oMath>
        <m:r>
          <w:rPr>
            <w:rFonts w:ascii="Cambria Math" w:hAnsi="Cambria Math" w:cs="Times New Roman"/>
            <w:sz w:val="28"/>
            <w:szCs w:val="28"/>
          </w:rPr>
          <m:t>π</m:t>
        </m:r>
      </m:oMath>
      <w:r w:rsidR="00D93F94"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мәні жұлдыздың қашықтығын </w:t>
      </w:r>
      <m:oMath>
        <m:r>
          <w:rPr>
            <w:rFonts w:ascii="Cambria Math" w:hAnsi="Cambria Math" w:cs="Times New Roman"/>
            <w:sz w:val="28"/>
            <w:szCs w:val="28"/>
          </w:rPr>
          <m:t>d=1</m:t>
        </m:r>
        <m:r>
          <m:rPr>
            <m:sty m:val="p"/>
          </m:rPr>
          <w:rPr>
            <w:rFonts w:ascii="Cambria Math" w:hAnsi="Cambria Math" w:cs="Times New Roman"/>
            <w:sz w:val="28"/>
            <w:szCs w:val="28"/>
          </w:rPr>
          <m:t>/</m:t>
        </m:r>
        <m:r>
          <w:rPr>
            <w:rFonts w:ascii="Cambria Math" w:hAnsi="Cambria Math" w:cs="Times New Roman"/>
            <w:sz w:val="28"/>
            <w:szCs w:val="28"/>
          </w:rPr>
          <m:t>π</m:t>
        </m:r>
      </m:oMath>
      <w:r w:rsidR="004F07EF" w:rsidRPr="00542856">
        <w:rPr>
          <w:rFonts w:ascii="Times New Roman" w:eastAsiaTheme="minorEastAsia" w:hAnsi="Times New Roman" w:cs="Times New Roman"/>
          <w:sz w:val="28"/>
          <w:szCs w:val="28"/>
        </w:rPr>
        <w:t xml:space="preserve"> </w:t>
      </w:r>
      <w:r w:rsidR="004F07EF" w:rsidRPr="00542856">
        <w:rPr>
          <w:rFonts w:ascii="Times New Roman" w:hAnsi="Times New Roman" w:cs="Times New Roman"/>
          <w:sz w:val="28"/>
          <w:szCs w:val="28"/>
        </w:rPr>
        <w:t xml:space="preserve">қатынасы арқылы </w:t>
      </w:r>
      <w:r w:rsidR="004F07EF" w:rsidRPr="00542856">
        <w:rPr>
          <w:rFonts w:ascii="Times New Roman" w:hAnsi="Times New Roman" w:cs="Times New Roman"/>
          <w:sz w:val="28"/>
          <w:szCs w:val="28"/>
        </w:rPr>
        <w:lastRenderedPageBreak/>
        <w:t>есептеуге мүмкіндік береді. Осы модель бір жұлдызға емес, бүкіл аспандағы жүздеген миллион нысанға бірдей қолданылып, G</w:t>
      </w:r>
      <w:r w:rsidR="00895B4B" w:rsidRPr="00542856">
        <w:rPr>
          <w:rFonts w:ascii="Times New Roman" w:hAnsi="Times New Roman" w:cs="Times New Roman"/>
          <w:sz w:val="28"/>
          <w:szCs w:val="28"/>
        </w:rPr>
        <w:t>aia</w:t>
      </w:r>
      <w:r w:rsidR="004F07EF" w:rsidRPr="00542856">
        <w:rPr>
          <w:rFonts w:ascii="Times New Roman" w:hAnsi="Times New Roman" w:cs="Times New Roman"/>
          <w:sz w:val="28"/>
          <w:szCs w:val="28"/>
        </w:rPr>
        <w:t xml:space="preserve"> каталогының астрометриялық негізін құрайды</w:t>
      </w:r>
      <w:r w:rsidR="00BE33EE" w:rsidRPr="00542856">
        <w:rPr>
          <w:rFonts w:ascii="Times New Roman" w:hAnsi="Times New Roman" w:cs="Times New Roman"/>
          <w:sz w:val="28"/>
          <w:szCs w:val="28"/>
        </w:rPr>
        <w:t xml:space="preserve"> [3</w:t>
      </w:r>
      <w:r w:rsidR="00721046" w:rsidRPr="00542856">
        <w:rPr>
          <w:rFonts w:ascii="Times New Roman" w:hAnsi="Times New Roman" w:cs="Times New Roman"/>
          <w:sz w:val="28"/>
          <w:szCs w:val="28"/>
        </w:rPr>
        <w:t>7</w:t>
      </w:r>
      <w:r w:rsidR="00BE33EE" w:rsidRPr="00542856">
        <w:rPr>
          <w:rFonts w:ascii="Times New Roman" w:hAnsi="Times New Roman" w:cs="Times New Roman"/>
          <w:sz w:val="28"/>
          <w:szCs w:val="28"/>
        </w:rPr>
        <w:t>]</w:t>
      </w:r>
      <w:r w:rsidR="004F07EF" w:rsidRPr="00542856">
        <w:rPr>
          <w:rFonts w:ascii="Times New Roman" w:hAnsi="Times New Roman" w:cs="Times New Roman"/>
          <w:sz w:val="28"/>
          <w:szCs w:val="28"/>
        </w:rPr>
        <w:t>.</w:t>
      </w:r>
    </w:p>
    <w:p w14:paraId="147DEDCE" w14:textId="6B97B6D1" w:rsidR="00A43F54" w:rsidRPr="00542856" w:rsidRDefault="00A333FE"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Gaia жобасы жұлдыздардың арақашықтығын анықтауда ең дәл және сенімді астрометриялық негіз болып табылады. Параллакс бұрышын миллиарксекунд деңгейінде өлшеу арқылы ол Галактикадағы миллиондаған жұлдыздың нақты кеңістіктік орналасуын анықтауға мүмкіндік берді. Алдыңғы бөлімде атап өткендей, көптеген объектілердің бақылау деректеріне сандық талдау жүргізіліп, түрлі модельдер қолданылатындықтан, кейбір жекелеген жұлдыздардың қашықтығын нақтылау және Gaia мәліметтерімен жіті салыстыру зерттеу нәтижелерінің дәлдігін арттыру үшін маңызды болып табылады.</w:t>
      </w:r>
    </w:p>
    <w:p w14:paraId="2AAFD348" w14:textId="4AE37FC0" w:rsidR="00D34C9C" w:rsidRPr="00542856" w:rsidRDefault="00D34C9C"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Bayestar картасы жұлдыздың нақты жарықтылығы мен түсінің өзгерісін талдай отырып, сол бағыттағы </w:t>
      </w:r>
      <w:r w:rsidR="00B13704" w:rsidRPr="00542856">
        <w:rPr>
          <w:rFonts w:ascii="Times New Roman" w:hAnsi="Times New Roman" w:cs="Times New Roman"/>
          <w:sz w:val="28"/>
          <w:szCs w:val="28"/>
        </w:rPr>
        <w:t>жұтылу</w:t>
      </w:r>
      <w:r w:rsidRPr="00542856">
        <w:rPr>
          <w:rFonts w:ascii="Times New Roman" w:hAnsi="Times New Roman" w:cs="Times New Roman"/>
          <w:sz w:val="28"/>
          <w:szCs w:val="28"/>
        </w:rPr>
        <w:t xml:space="preserve"> шамасын </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008915A4"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және </w:t>
      </w:r>
      <m:oMath>
        <m:r>
          <w:rPr>
            <w:rFonts w:ascii="Cambria Math" w:hAnsi="Cambria Math" w:cs="Times New Roman"/>
            <w:sz w:val="28"/>
            <w:szCs w:val="28"/>
          </w:rPr>
          <m:t>E(B-V)</m:t>
        </m:r>
      </m:oMath>
      <w:r w:rsidR="008915A4" w:rsidRPr="00542856">
        <w:rPr>
          <w:rFonts w:ascii="Times New Roman" w:eastAsiaTheme="minorEastAsia" w:hAnsi="Times New Roman" w:cs="Times New Roman"/>
          <w:sz w:val="28"/>
          <w:szCs w:val="28"/>
        </w:rPr>
        <w:t xml:space="preserve"> </w:t>
      </w:r>
      <w:r w:rsidR="004E5BA0" w:rsidRPr="00542856">
        <w:rPr>
          <w:rFonts w:ascii="Times New Roman" w:eastAsiaTheme="minorEastAsia" w:hAnsi="Times New Roman" w:cs="Times New Roman"/>
          <w:sz w:val="28"/>
          <w:szCs w:val="28"/>
        </w:rPr>
        <w:t xml:space="preserve">мәнін </w:t>
      </w:r>
      <w:r w:rsidRPr="00542856">
        <w:rPr>
          <w:rFonts w:ascii="Times New Roman" w:hAnsi="Times New Roman" w:cs="Times New Roman"/>
          <w:sz w:val="28"/>
          <w:szCs w:val="28"/>
        </w:rPr>
        <w:t>анықтайды. Осылайша, жарықтың әлсіреуін ескеріп есептелген қашықтық шынайы геометриялық мәнге жақындайды.</w:t>
      </w:r>
    </w:p>
    <w:p w14:paraId="1687255B" w14:textId="1F5FD30F" w:rsidR="00D34C9C" w:rsidRPr="00542856" w:rsidRDefault="00D34C9C"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 Bayestar2019 моделінің басты артықшылығы – ол тек екі өлшемді емес, толық үшөлшемді (3D) шаң таралу картасын береді. Бұл карта Галактиканың әр бағытындағы жұлдызаралық орта тығыздығы мен сіңіру дәрежесін 0.1° бұрыштық дәлдікпен және бірнеше кп аралығында сипаттай алады. Мұндай деректер GAIA жобасының геометриялық өлшеулерімен біріктірілгенде, жұлдыздардың абсолюттік жарықтылығын, температуралық параметрлерін және эволюциялық кезеңін дәлірек анықтауға мүмкіндік береді. Әсіресе post-AGB және LBV типті объектілер үшін бұл тәсіл аса маңызды, себебі олардың жарықтылығы көбіне шаң қабығымен әлсіреп байқалады. Bayestar2019 деректерін пайдалану арқылы бұл әсер түзетіледі және жұлдыздың нақты арақашықтығы мен энергетикалық сипаттамалары дәлірек бағаланады</w:t>
      </w:r>
      <w:r w:rsidR="005932B5" w:rsidRPr="00542856">
        <w:rPr>
          <w:rFonts w:ascii="Times New Roman" w:hAnsi="Times New Roman" w:cs="Times New Roman"/>
          <w:sz w:val="28"/>
          <w:szCs w:val="28"/>
        </w:rPr>
        <w:t xml:space="preserve"> [3</w:t>
      </w:r>
      <w:r w:rsidR="00721046" w:rsidRPr="00542856">
        <w:rPr>
          <w:rFonts w:ascii="Times New Roman" w:hAnsi="Times New Roman" w:cs="Times New Roman"/>
          <w:sz w:val="28"/>
          <w:szCs w:val="28"/>
        </w:rPr>
        <w:t>8</w:t>
      </w:r>
      <w:r w:rsidR="005932B5" w:rsidRPr="00542856">
        <w:rPr>
          <w:rFonts w:ascii="Times New Roman" w:hAnsi="Times New Roman" w:cs="Times New Roman"/>
          <w:sz w:val="28"/>
          <w:szCs w:val="28"/>
        </w:rPr>
        <w:t>]</w:t>
      </w:r>
      <w:r w:rsidRPr="00542856">
        <w:rPr>
          <w:rFonts w:ascii="Times New Roman" w:hAnsi="Times New Roman" w:cs="Times New Roman"/>
          <w:sz w:val="28"/>
          <w:szCs w:val="28"/>
        </w:rPr>
        <w:t>.</w:t>
      </w:r>
    </w:p>
    <w:p w14:paraId="334D20F3" w14:textId="211CF1C9" w:rsidR="00EE7A71" w:rsidRPr="00542856" w:rsidRDefault="00EE7A71"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Bayestar2019 картасы Pan-STARRS1 (PS1) және 2MASS каталогтарындағы кең диапазондағы фотометриялық деректерге негізделеді. Pan-STARRS1 жүйесі көрінетін диапазонда жұмыс істейтін </w:t>
      </w:r>
      <m:oMath>
        <m:r>
          <w:rPr>
            <w:rFonts w:ascii="Cambria Math" w:hAnsi="Cambria Math" w:cs="Times New Roman"/>
            <w:sz w:val="28"/>
            <w:szCs w:val="28"/>
          </w:rPr>
          <m:t>g,r,i,z,y</m:t>
        </m:r>
      </m:oMath>
      <w:r w:rsidRPr="00542856">
        <w:rPr>
          <w:rFonts w:ascii="Times New Roman" w:eastAsiaTheme="minorEastAsia" w:hAnsi="Times New Roman" w:cs="Times New Roman"/>
          <w:sz w:val="28"/>
          <w:szCs w:val="28"/>
        </w:rPr>
        <w:t xml:space="preserve"> </w:t>
      </w:r>
      <w:r w:rsidR="00895B4B"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фильтрлерін қамтиды, ал 2MASS каталогы инфрақызыл диапазондағы </w:t>
      </w:r>
      <m:oMath>
        <m:r>
          <w:rPr>
            <w:rFonts w:ascii="Cambria Math" w:hAnsi="Cambria Math" w:cs="Times New Roman"/>
            <w:sz w:val="28"/>
            <w:szCs w:val="28"/>
          </w:rPr>
          <m:t>J,H,</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s</m:t>
            </m:r>
          </m:sub>
        </m:sSub>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фильтрлерін қамтамасыз етеді. Бұл деректер G</w:t>
      </w:r>
      <w:r w:rsidR="004A6D62" w:rsidRPr="00542856">
        <w:rPr>
          <w:rFonts w:ascii="Times New Roman" w:hAnsi="Times New Roman" w:cs="Times New Roman"/>
          <w:sz w:val="28"/>
          <w:szCs w:val="28"/>
        </w:rPr>
        <w:t>aia</w:t>
      </w:r>
      <w:r w:rsidRPr="00542856">
        <w:rPr>
          <w:rFonts w:ascii="Times New Roman" w:hAnsi="Times New Roman" w:cs="Times New Roman"/>
          <w:sz w:val="28"/>
          <w:szCs w:val="28"/>
        </w:rPr>
        <w:t xml:space="preserve"> миссиясының DR2 және DR3 каталогтарынан алынған параллакстар және жұлдыздардың координаталарымен біріктіріледі. Осындай комбинация әр жұлдыздың нақты жарықтылығын және түсін анықтауға мүмкіндік береді, ал олардың айырмашылығы арқылы сол бағыттағы жұлдызаралық шаңның сіңіру дәрежесі есептеледі.</w:t>
      </w:r>
    </w:p>
    <w:p w14:paraId="62E713F5" w14:textId="47CFC3D8" w:rsidR="00EE7A71" w:rsidRPr="00542856" w:rsidRDefault="00B91937"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Модельдің негізгі әдістемесі Байес ықтималдығының статистикалық тәсіліне (Bayesian inference) сүйенеді. Ол жұлдыздың бақыланған жарықтылығы мен түсін теориялық «шаңсыз» модельмен салыстырып, жарық жұтылуының ықтимал шамасын анықтайды. Әрбір жұлдыз үшін модель оның бақыланған түстік индексін, мысалы </w:t>
      </w:r>
      <m:oMath>
        <m:r>
          <w:rPr>
            <w:rFonts w:ascii="Cambria Math" w:hAnsi="Cambria Math" w:cs="Times New Roman"/>
            <w:sz w:val="28"/>
            <w:szCs w:val="28"/>
          </w:rPr>
          <m:t>(g-r)</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және </w:t>
      </w:r>
      <m:oMath>
        <m:r>
          <w:rPr>
            <w:rFonts w:ascii="Cambria Math" w:hAnsi="Cambria Math" w:cs="Times New Roman"/>
            <w:sz w:val="28"/>
            <w:szCs w:val="28"/>
          </w:rPr>
          <m:t>(r-i)</m:t>
        </m:r>
      </m:oMath>
      <w:r w:rsidRPr="00542856">
        <w:rPr>
          <w:rFonts w:ascii="Times New Roman" w:hAnsi="Times New Roman" w:cs="Times New Roman"/>
          <w:sz w:val="28"/>
          <w:szCs w:val="28"/>
        </w:rPr>
        <w:t xml:space="preserve">, теориялық түстермен салыстырады. Егер бақылаудағы жұлдыз күткендегіден қызылдау болып көрінсе, яғни </w:t>
      </w:r>
      <m:oMath>
        <m:r>
          <w:rPr>
            <w:rFonts w:ascii="Cambria Math" w:hAnsi="Cambria Math" w:cs="Times New Roman"/>
            <w:sz w:val="28"/>
            <w:szCs w:val="28"/>
          </w:rPr>
          <m:t>(g-r)</m:t>
        </m:r>
      </m:oMath>
      <w:r w:rsidR="00EF5AAC"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мәні жоғары болса, онда бұл бағытта </w:t>
      </w:r>
      <w:r w:rsidRPr="00542856">
        <w:rPr>
          <w:rFonts w:ascii="Times New Roman" w:hAnsi="Times New Roman" w:cs="Times New Roman"/>
          <w:sz w:val="28"/>
          <w:szCs w:val="28"/>
        </w:rPr>
        <w:lastRenderedPageBreak/>
        <w:t xml:space="preserve">жарықтың шаң арқылы өткенін білдіреді. Осы айырмашылық түстік артықшылық (color excess) деп аталады және төмендегі </w:t>
      </w:r>
      <w:r w:rsidR="0022034C" w:rsidRPr="00542856">
        <w:rPr>
          <w:rFonts w:ascii="Times New Roman" w:hAnsi="Times New Roman" w:cs="Times New Roman"/>
          <w:sz w:val="28"/>
          <w:szCs w:val="28"/>
        </w:rPr>
        <w:t>өрнек</w:t>
      </w:r>
      <w:r w:rsidRPr="00542856">
        <w:rPr>
          <w:rFonts w:ascii="Times New Roman" w:hAnsi="Times New Roman" w:cs="Times New Roman"/>
          <w:sz w:val="28"/>
          <w:szCs w:val="28"/>
        </w:rPr>
        <w:t xml:space="preserve"> арқылы анықталады:</w:t>
      </w:r>
    </w:p>
    <w:p w14:paraId="7CCD1FA8" w14:textId="77777777" w:rsidR="00A333FE" w:rsidRPr="00542856" w:rsidRDefault="00A333FE" w:rsidP="005645EE">
      <w:pPr>
        <w:spacing w:after="0" w:line="240" w:lineRule="auto"/>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1"/>
        <w:gridCol w:w="1037"/>
      </w:tblGrid>
      <w:tr w:rsidR="00EF5AAC" w:rsidRPr="00542856" w14:paraId="02C09880" w14:textId="77777777" w:rsidTr="00566C94">
        <w:tc>
          <w:tcPr>
            <w:tcW w:w="8885" w:type="dxa"/>
          </w:tcPr>
          <w:p w14:paraId="41C37E4C" w14:textId="7F8173E0" w:rsidR="00EF5AAC" w:rsidRPr="00542856" w:rsidRDefault="0022034C" w:rsidP="005645EE">
            <w:pPr>
              <w:ind w:left="284"/>
              <w:jc w:val="both"/>
              <w:rPr>
                <w:rFonts w:ascii="Times New Roman" w:hAnsi="Times New Roman" w:cs="Times New Roman"/>
                <w:sz w:val="28"/>
                <w:szCs w:val="28"/>
              </w:rPr>
            </w:pPr>
            <m:oMathPara>
              <m:oMathParaPr>
                <m:jc m:val="center"/>
              </m:oMathParaPr>
              <m:oMath>
                <m:r>
                  <w:rPr>
                    <w:rFonts w:ascii="Cambria Math" w:hAnsi="Cambria Math" w:cs="Times New Roman"/>
                    <w:sz w:val="28"/>
                    <w:szCs w:val="28"/>
                  </w:rPr>
                  <m:t>E(g-r)=</m:t>
                </m:r>
                <m:sSub>
                  <m:sSubPr>
                    <m:ctrlPr>
                      <w:rPr>
                        <w:rFonts w:ascii="Cambria Math" w:hAnsi="Cambria Math" w:cs="Times New Roman"/>
                        <w:i/>
                        <w:iCs/>
                        <w:sz w:val="28"/>
                        <w:szCs w:val="28"/>
                      </w:rPr>
                    </m:ctrlPr>
                  </m:sSubPr>
                  <m:e>
                    <m:r>
                      <w:rPr>
                        <w:rFonts w:ascii="Cambria Math" w:hAnsi="Cambria Math" w:cs="Times New Roman"/>
                        <w:sz w:val="28"/>
                        <w:szCs w:val="28"/>
                      </w:rPr>
                      <m:t>(g-r)</m:t>
                    </m:r>
                  </m:e>
                  <m:sub>
                    <m:r>
                      <w:rPr>
                        <w:rFonts w:ascii="Cambria Math" w:hAnsi="Cambria Math" w:cs="Times New Roman"/>
                        <w:sz w:val="28"/>
                        <w:szCs w:val="28"/>
                      </w:rPr>
                      <m:t>obs</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(g-r)</m:t>
                    </m:r>
                  </m:e>
                  <m:sub>
                    <m:r>
                      <w:rPr>
                        <w:rFonts w:ascii="Cambria Math" w:hAnsi="Cambria Math" w:cs="Times New Roman"/>
                        <w:sz w:val="28"/>
                        <w:szCs w:val="28"/>
                      </w:rPr>
                      <m:t>int</m:t>
                    </m:r>
                  </m:sub>
                </m:sSub>
                <m:r>
                  <w:rPr>
                    <w:rFonts w:ascii="Cambria Math" w:hAnsi="Cambria Math" w:cs="Times New Roman"/>
                    <w:sz w:val="28"/>
                    <w:szCs w:val="28"/>
                  </w:rPr>
                  <m:t>​.</m:t>
                </m:r>
              </m:oMath>
            </m:oMathPara>
          </w:p>
        </w:tc>
        <w:tc>
          <w:tcPr>
            <w:tcW w:w="753" w:type="dxa"/>
          </w:tcPr>
          <w:p w14:paraId="03D0F7D7" w14:textId="54A6F511" w:rsidR="00EF5AAC" w:rsidRPr="00542856" w:rsidRDefault="00EF5AAC" w:rsidP="005645EE">
            <w:pPr>
              <w:ind w:left="284"/>
              <w:jc w:val="both"/>
              <w:rPr>
                <w:rFonts w:ascii="Times New Roman" w:hAnsi="Times New Roman" w:cs="Times New Roman"/>
                <w:sz w:val="28"/>
                <w:szCs w:val="28"/>
              </w:rPr>
            </w:pPr>
            <w:r w:rsidRPr="00542856">
              <w:rPr>
                <w:rFonts w:ascii="Times New Roman" w:hAnsi="Times New Roman" w:cs="Times New Roman"/>
                <w:sz w:val="28"/>
                <w:szCs w:val="28"/>
              </w:rPr>
              <w:t>(1.2)</w:t>
            </w:r>
          </w:p>
        </w:tc>
      </w:tr>
    </w:tbl>
    <w:p w14:paraId="3975D927" w14:textId="77777777" w:rsidR="00566C94" w:rsidRPr="00542856" w:rsidRDefault="00566C94" w:rsidP="005645EE">
      <w:pPr>
        <w:spacing w:after="0" w:line="240" w:lineRule="auto"/>
        <w:ind w:left="284" w:firstLine="567"/>
        <w:jc w:val="center"/>
        <w:rPr>
          <w:rFonts w:ascii="Times New Roman" w:hAnsi="Times New Roman" w:cs="Times New Roman"/>
          <w:sz w:val="28"/>
          <w:szCs w:val="28"/>
        </w:rPr>
      </w:pPr>
    </w:p>
    <w:p w14:paraId="2F56AAAF" w14:textId="7600E598" w:rsidR="00566C94" w:rsidRPr="00542856" w:rsidRDefault="00566C94"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Бұл шама жұлдызаралық шаңның сол бағыттағы әсерін сипаттайды. Модель осы </w:t>
      </w:r>
      <m:oMath>
        <m:r>
          <w:rPr>
            <w:rFonts w:ascii="Cambria Math" w:hAnsi="Cambria Math" w:cs="Times New Roman"/>
            <w:sz w:val="28"/>
            <w:szCs w:val="28"/>
          </w:rPr>
          <m:t>E(g-r)</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шамасын әр түрлі қашықтықтар үшін есептеп, сол бағыттағы сіңірудің кеңістіктегі өзгерісін </w:t>
      </w:r>
      <m:oMath>
        <m:r>
          <w:rPr>
            <w:rFonts w:ascii="Cambria Math" w:hAnsi="Cambria Math" w:cs="Times New Roman"/>
            <w:sz w:val="28"/>
            <w:szCs w:val="28"/>
          </w:rPr>
          <m:t>E(g-r)(d)</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функциясы түрінде шығарады</w:t>
      </w:r>
      <w:r w:rsidR="005932B5" w:rsidRPr="00542856">
        <w:rPr>
          <w:rFonts w:ascii="Times New Roman" w:hAnsi="Times New Roman" w:cs="Times New Roman"/>
          <w:sz w:val="28"/>
          <w:szCs w:val="28"/>
        </w:rPr>
        <w:t xml:space="preserve"> [3</w:t>
      </w:r>
      <w:r w:rsidR="00721046" w:rsidRPr="00542856">
        <w:rPr>
          <w:rFonts w:ascii="Times New Roman" w:hAnsi="Times New Roman" w:cs="Times New Roman"/>
          <w:sz w:val="28"/>
          <w:szCs w:val="28"/>
        </w:rPr>
        <w:t>9</w:t>
      </w:r>
      <w:r w:rsidR="005932B5" w:rsidRPr="00542856">
        <w:rPr>
          <w:rFonts w:ascii="Times New Roman" w:hAnsi="Times New Roman" w:cs="Times New Roman"/>
          <w:sz w:val="28"/>
          <w:szCs w:val="28"/>
        </w:rPr>
        <w:t>]</w:t>
      </w:r>
      <w:r w:rsidRPr="00542856">
        <w:rPr>
          <w:rFonts w:ascii="Times New Roman" w:hAnsi="Times New Roman" w:cs="Times New Roman"/>
          <w:sz w:val="28"/>
          <w:szCs w:val="28"/>
        </w:rPr>
        <w:t>.</w:t>
      </w:r>
    </w:p>
    <w:p w14:paraId="2ADEC0E2" w14:textId="1EE3176A" w:rsidR="00566C94" w:rsidRPr="00542856" w:rsidRDefault="00566C94"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Bayestar моделі көптеген жұлдыздарды бір бағытта қарастырып, олардың түстері мен параллакстарын салыстыра отырып, сол аймақтың шаң тығыздығын және сіңіру профилін құрастырады. Алынған түстік артықшылықтар кейін стандартты </w:t>
      </w:r>
      <m:oMath>
        <m:r>
          <w:rPr>
            <w:rFonts w:ascii="Cambria Math" w:hAnsi="Cambria Math" w:cs="Times New Roman"/>
            <w:sz w:val="28"/>
            <w:szCs w:val="28"/>
          </w:rPr>
          <m:t>E(B-V)</m:t>
        </m:r>
      </m:oMath>
      <w:r w:rsidRPr="00542856">
        <w:rPr>
          <w:rFonts w:ascii="Times New Roman" w:hAnsi="Times New Roman" w:cs="Times New Roman"/>
          <w:sz w:val="28"/>
          <w:szCs w:val="28"/>
        </w:rPr>
        <w:t xml:space="preserve"> жүйесіне түрлендіріледі, себебі бұл халықаралық жүйеде қабылданған шамалармен салыстыруға мүмкіндік береді. Осылайша, бастапқыда есептеулер нақты PS1 түстерімен жүргізілсе де, соңғы нәтиже барлық фильтр жүйелерімен үйлесімді формада беріледі.</w:t>
      </w:r>
    </w:p>
    <w:p w14:paraId="4B2F25D8" w14:textId="77777777" w:rsidR="00E159E8" w:rsidRPr="00542856" w:rsidRDefault="00E159E8"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Модельдің математикалық негізінде Байес ықтималдығын есептеу әдісі жатыр. Әр жұлдыз үшін бақылауларға сәйкес ықтималдық функциясы төмендегі түрде жазылады:</w:t>
      </w:r>
    </w:p>
    <w:p w14:paraId="0E95E4DE" w14:textId="77777777" w:rsidR="00E159E8" w:rsidRPr="00542856" w:rsidRDefault="00E159E8" w:rsidP="005645EE">
      <w:pPr>
        <w:spacing w:after="0" w:line="240" w:lineRule="auto"/>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1"/>
        <w:gridCol w:w="1037"/>
      </w:tblGrid>
      <w:tr w:rsidR="00E159E8" w:rsidRPr="00542856" w14:paraId="76690BD0" w14:textId="77777777" w:rsidTr="00E159E8">
        <w:tc>
          <w:tcPr>
            <w:tcW w:w="9067" w:type="dxa"/>
          </w:tcPr>
          <w:p w14:paraId="264C30F5" w14:textId="7021F99B" w:rsidR="00E159E8" w:rsidRPr="00542856" w:rsidRDefault="00E159E8" w:rsidP="00721046">
            <w:pPr>
              <w:ind w:left="284" w:firstLine="742"/>
              <w:jc w:val="center"/>
              <w:rPr>
                <w:rFonts w:ascii="Times New Roman" w:hAnsi="Times New Roman" w:cs="Times New Roman"/>
                <w:sz w:val="28"/>
                <w:szCs w:val="28"/>
              </w:rPr>
            </w:pPr>
            <m:oMath>
              <m:r>
                <w:rPr>
                  <w:rFonts w:ascii="Cambria Math" w:hAnsi="Cambria Math" w:cs="Times New Roman"/>
                  <w:sz w:val="28"/>
                  <w:szCs w:val="28"/>
                </w:rPr>
                <m:t>P(E</m:t>
              </m:r>
              <m:r>
                <m:rPr>
                  <m:sty m:val="p"/>
                </m:rPr>
                <w:rPr>
                  <w:rFonts w:ascii="Cambria Math" w:hAnsi="Cambria Math" w:cs="Times New Roman"/>
                  <w:sz w:val="28"/>
                  <w:szCs w:val="28"/>
                </w:rPr>
                <m:t>∣</m:t>
              </m:r>
              <m:r>
                <w:rPr>
                  <w:rFonts w:ascii="Cambria Math" w:hAnsi="Cambria Math" w:cs="Times New Roman"/>
                  <w:sz w:val="28"/>
                  <w:szCs w:val="28"/>
                </w:rPr>
                <m:t>m,c,π)∝P(m,c</m:t>
              </m:r>
              <m:r>
                <m:rPr>
                  <m:sty m:val="p"/>
                </m:rPr>
                <w:rPr>
                  <w:rFonts w:ascii="Cambria Math" w:hAnsi="Cambria Math" w:cs="Times New Roman"/>
                  <w:sz w:val="28"/>
                  <w:szCs w:val="28"/>
                </w:rPr>
                <m:t>∣</m:t>
              </m:r>
              <m:r>
                <w:rPr>
                  <w:rFonts w:ascii="Cambria Math" w:hAnsi="Cambria Math" w:cs="Times New Roman"/>
                  <w:sz w:val="28"/>
                  <w:szCs w:val="28"/>
                </w:rPr>
                <m:t>E,π)×P(E)</m:t>
              </m:r>
            </m:oMath>
            <w:r w:rsidR="00721046" w:rsidRPr="00542856">
              <w:rPr>
                <w:rFonts w:ascii="Times New Roman" w:eastAsiaTheme="minorEastAsia" w:hAnsi="Times New Roman" w:cs="Times New Roman"/>
                <w:sz w:val="28"/>
                <w:szCs w:val="28"/>
              </w:rPr>
              <w:t>,</w:t>
            </w:r>
          </w:p>
        </w:tc>
        <w:tc>
          <w:tcPr>
            <w:tcW w:w="561" w:type="dxa"/>
          </w:tcPr>
          <w:p w14:paraId="53FEF0CF" w14:textId="2875EED0" w:rsidR="00E159E8" w:rsidRPr="00542856" w:rsidRDefault="00E159E8" w:rsidP="005645EE">
            <w:pPr>
              <w:ind w:left="284"/>
              <w:jc w:val="both"/>
              <w:rPr>
                <w:rFonts w:ascii="Times New Roman" w:hAnsi="Times New Roman" w:cs="Times New Roman"/>
                <w:sz w:val="28"/>
                <w:szCs w:val="28"/>
              </w:rPr>
            </w:pPr>
            <w:r w:rsidRPr="00542856">
              <w:rPr>
                <w:rFonts w:ascii="Times New Roman" w:hAnsi="Times New Roman" w:cs="Times New Roman"/>
                <w:sz w:val="28"/>
                <w:szCs w:val="28"/>
              </w:rPr>
              <w:t>(1.3)</w:t>
            </w:r>
          </w:p>
        </w:tc>
      </w:tr>
    </w:tbl>
    <w:p w14:paraId="25640842" w14:textId="631D0240" w:rsidR="00E159E8" w:rsidRPr="00542856" w:rsidRDefault="00E159E8"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br/>
        <w:t>мұндағы</w:t>
      </w:r>
      <w:r w:rsidR="00721046" w:rsidRPr="00542856">
        <w:rPr>
          <w:rFonts w:ascii="Times New Roman" w:hAnsi="Times New Roman" w:cs="Times New Roman"/>
          <w:sz w:val="28"/>
          <w:szCs w:val="28"/>
        </w:rPr>
        <w:t>,</w:t>
      </w:r>
      <w:r w:rsidRPr="00542856">
        <w:rPr>
          <w:rFonts w:ascii="Times New Roman" w:hAnsi="Times New Roman" w:cs="Times New Roman"/>
          <w:sz w:val="28"/>
          <w:szCs w:val="28"/>
        </w:rPr>
        <w:t xml:space="preserve"> </w:t>
      </w:r>
      <m:oMath>
        <m:r>
          <w:rPr>
            <w:rFonts w:ascii="Cambria Math" w:hAnsi="Cambria Math" w:cs="Times New Roman"/>
            <w:sz w:val="28"/>
            <w:szCs w:val="28"/>
          </w:rPr>
          <m:t>m</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және </w:t>
      </w:r>
      <m:oMath>
        <m:r>
          <w:rPr>
            <w:rFonts w:ascii="Cambria Math" w:hAnsi="Cambria Math" w:cs="Times New Roman"/>
            <w:sz w:val="28"/>
            <w:szCs w:val="28"/>
          </w:rPr>
          <m:t>c</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жұлдыздың бақыланған жарықтылығы мен түсі, </w:t>
      </w:r>
      <m:oMath>
        <m:r>
          <w:rPr>
            <w:rFonts w:ascii="Cambria Math" w:hAnsi="Cambria Math" w:cs="Times New Roman"/>
            <w:sz w:val="28"/>
            <w:szCs w:val="28"/>
          </w:rPr>
          <m:t>π</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G</w:t>
      </w:r>
      <w:r w:rsidR="0037483F" w:rsidRPr="00542856">
        <w:rPr>
          <w:rFonts w:ascii="Times New Roman" w:hAnsi="Times New Roman" w:cs="Times New Roman"/>
          <w:sz w:val="28"/>
          <w:szCs w:val="28"/>
        </w:rPr>
        <w:t>aia</w:t>
      </w:r>
      <w:r w:rsidRPr="00542856">
        <w:rPr>
          <w:rFonts w:ascii="Times New Roman" w:hAnsi="Times New Roman" w:cs="Times New Roman"/>
          <w:sz w:val="28"/>
          <w:szCs w:val="28"/>
        </w:rPr>
        <w:t xml:space="preserve"> параллаксы, ал </w:t>
      </w:r>
      <m:oMath>
        <m:r>
          <w:rPr>
            <w:rFonts w:ascii="Cambria Math" w:hAnsi="Cambria Math" w:cs="Times New Roman"/>
            <w:sz w:val="28"/>
            <w:szCs w:val="28"/>
          </w:rPr>
          <m:t>E</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w:t>
      </w:r>
      <w:r w:rsidR="009A0C87" w:rsidRPr="00542856">
        <w:rPr>
          <w:rFonts w:ascii="Times New Roman" w:hAnsi="Times New Roman" w:cs="Times New Roman"/>
          <w:sz w:val="28"/>
          <w:szCs w:val="28"/>
        </w:rPr>
        <w:t>жұтылу</w:t>
      </w:r>
      <w:r w:rsidRPr="00542856">
        <w:rPr>
          <w:rFonts w:ascii="Times New Roman" w:hAnsi="Times New Roman" w:cs="Times New Roman"/>
          <w:sz w:val="28"/>
          <w:szCs w:val="28"/>
        </w:rPr>
        <w:t xml:space="preserve"> шамасы. Бұл функция априорлық таралу </w:t>
      </w:r>
      <m:oMath>
        <m:r>
          <w:rPr>
            <w:rFonts w:ascii="Cambria Math" w:hAnsi="Cambria Math" w:cs="Times New Roman"/>
            <w:sz w:val="28"/>
            <w:szCs w:val="28"/>
          </w:rPr>
          <m:t>P(E)</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арқылы салмақталып, шаң тығыздығының ең ықтимал мәнін анықтауға мүмкіндік береді. Есептеу барысында Markov Chain Monte Carlo (MCMC) әдісі қолданылады, ол миллиондаған жұлдыздар үшін ықтималдық функцияларын оңтайландырып, кеңістіктегі шаң таралуының статистикалық үлгісін қалыптастырады.</w:t>
      </w:r>
    </w:p>
    <w:p w14:paraId="54678A12" w14:textId="78C2F6ED" w:rsidR="00925F84" w:rsidRPr="00542856" w:rsidRDefault="00E159E8"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Bayestar картасы аспанды шағын бұрыштық ұяшықтарға бөліп, әр бағыт бойынша шаң тығыздығын қашықтыққа тәуелді түрде сипаттайды. Бұл карта шамамен </w:t>
      </w:r>
      <m:oMath>
        <m:sSup>
          <m:sSupPr>
            <m:ctrlPr>
              <w:rPr>
                <w:rFonts w:ascii="Cambria Math" w:hAnsi="Cambria Math" w:cs="Times New Roman"/>
                <w:sz w:val="28"/>
                <w:szCs w:val="28"/>
              </w:rPr>
            </m:ctrlPr>
          </m:sSupPr>
          <m:e>
            <m:r>
              <w:rPr>
                <w:rFonts w:ascii="Cambria Math" w:hAnsi="Cambria Math" w:cs="Times New Roman"/>
                <w:sz w:val="28"/>
                <w:szCs w:val="28"/>
              </w:rPr>
              <m:t>0.1</m:t>
            </m:r>
          </m:e>
          <m:sup>
            <m:r>
              <w:rPr>
                <w:rFonts w:ascii="Cambria Math" w:hAnsi="Cambria Math" w:cs="Times New Roman"/>
                <w:sz w:val="28"/>
                <w:szCs w:val="28"/>
              </w:rPr>
              <m:t>∘</m:t>
            </m:r>
          </m:sup>
        </m:sSup>
      </m:oMath>
      <w:r w:rsidR="0037483F"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бұрыштық дәлдікпен және бірнеше килопарсек аралығында жұмыс істейді. Кейбір бағыттарда жұлдыздардың жарығы қатты сіңіріліп, оптикалық диапазонда бақыланбайтын аймақтар кездеседі; мұндай аймақтар картада «no stars» немесе «no data» деп белгіленеді. Бұл бағыттарда модель интерполяциялық әдіспен жуықталған мәндерді қолданады, бірақ мұндай жағдайда дәлдік салыстырмалы түрде төмен болады</w:t>
      </w:r>
      <w:r w:rsidR="005932B5" w:rsidRPr="00542856">
        <w:rPr>
          <w:rFonts w:ascii="Times New Roman" w:hAnsi="Times New Roman" w:cs="Times New Roman"/>
          <w:sz w:val="28"/>
          <w:szCs w:val="28"/>
        </w:rPr>
        <w:t xml:space="preserve"> [</w:t>
      </w:r>
      <w:r w:rsidR="00721046" w:rsidRPr="00542856">
        <w:rPr>
          <w:rFonts w:ascii="Times New Roman" w:hAnsi="Times New Roman" w:cs="Times New Roman"/>
          <w:sz w:val="28"/>
          <w:szCs w:val="28"/>
        </w:rPr>
        <w:t>40</w:t>
      </w:r>
      <w:r w:rsidR="005932B5" w:rsidRPr="00542856">
        <w:rPr>
          <w:rFonts w:ascii="Times New Roman" w:hAnsi="Times New Roman" w:cs="Times New Roman"/>
          <w:sz w:val="28"/>
          <w:szCs w:val="28"/>
        </w:rPr>
        <w:t>]</w:t>
      </w:r>
      <w:r w:rsidRPr="00542856">
        <w:rPr>
          <w:rFonts w:ascii="Times New Roman" w:hAnsi="Times New Roman" w:cs="Times New Roman"/>
          <w:sz w:val="28"/>
          <w:szCs w:val="28"/>
        </w:rPr>
        <w:t>.</w:t>
      </w:r>
    </w:p>
    <w:p w14:paraId="66B8A59F" w14:textId="7336D180" w:rsidR="00EF5AAC" w:rsidRPr="00542856" w:rsidRDefault="00DB1F47"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Bayestar2019 моделі қазіргі астрономиядағы ең кең және дәл үшөлшемді сіңіру карталарының бірі саналады. Ол G</w:t>
      </w:r>
      <w:r w:rsidR="0037483F" w:rsidRPr="00542856">
        <w:rPr>
          <w:rFonts w:ascii="Times New Roman" w:hAnsi="Times New Roman" w:cs="Times New Roman"/>
          <w:sz w:val="28"/>
          <w:szCs w:val="28"/>
        </w:rPr>
        <w:t>aia</w:t>
      </w:r>
      <w:r w:rsidRPr="00542856">
        <w:rPr>
          <w:rFonts w:ascii="Times New Roman" w:hAnsi="Times New Roman" w:cs="Times New Roman"/>
          <w:sz w:val="28"/>
          <w:szCs w:val="28"/>
        </w:rPr>
        <w:t xml:space="preserve"> миссиясының геометриялық өлшеулерін толықтырып, жұлдызаралық шаңның әсерін түзету арқылы жұлдыздардың шынайы жарықтылығын және қашықтығын дәлірек анықтауға мүмкіндік береді. Әсіресе жарығы шаңмен әлсіреген post-AGB және LBV типті жұлдыздарды зерттегенде Bayestar деректері аса маңызды, </w:t>
      </w:r>
      <w:r w:rsidRPr="00542856">
        <w:rPr>
          <w:rFonts w:ascii="Times New Roman" w:hAnsi="Times New Roman" w:cs="Times New Roman"/>
          <w:sz w:val="28"/>
          <w:szCs w:val="28"/>
        </w:rPr>
        <w:lastRenderedPageBreak/>
        <w:t>себебі олардың спектрлік энергия таралуын модельдеу кезінде сіңіру коэффициентін есептеу қателігін айтарлықтай азайтады.</w:t>
      </w:r>
    </w:p>
    <w:p w14:paraId="76310D14" w14:textId="3F081992" w:rsidR="00787CD7" w:rsidRPr="00542856" w:rsidRDefault="00787CD7"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Жұлдызаралық жұтылу шамасын анықтау үшін Bayestar2019 үшөлшемді шаң картасы қолданылды. Бұл модель онлайн режимде жұмыс істейді және әр жұлдыз үшін жеке есептеу жүргізіледі. Карта галактикалық координаталарға тәуелді болғандықтан, әр объект үшін reddening – distance қисығы өзгеше болады.1.8 – суретте HD172324 жұлдызы үшін алынған Bayestar2019 нәтижесі көрсетілген.</w:t>
      </w:r>
    </w:p>
    <w:p w14:paraId="20C7B58E" w14:textId="77777777" w:rsidR="002D5EB7" w:rsidRPr="00542856" w:rsidRDefault="002D5EB7" w:rsidP="005645EE">
      <w:pPr>
        <w:spacing w:after="0" w:line="240" w:lineRule="auto"/>
        <w:ind w:left="284" w:firstLine="567"/>
        <w:jc w:val="both"/>
        <w:rPr>
          <w:rFonts w:ascii="Times New Roman" w:hAnsi="Times New Roman" w:cs="Times New Roman"/>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D5EB7" w:rsidRPr="00542856" w14:paraId="5674F6AA" w14:textId="77777777" w:rsidTr="00881834">
        <w:tc>
          <w:tcPr>
            <w:tcW w:w="9214" w:type="dxa"/>
          </w:tcPr>
          <w:p w14:paraId="2ADF600F" w14:textId="3A8B263F" w:rsidR="002D5EB7" w:rsidRPr="00542856" w:rsidRDefault="002D5EB7" w:rsidP="002D5EB7">
            <w:pPr>
              <w:ind w:left="709"/>
              <w:jc w:val="center"/>
              <w:rPr>
                <w:rFonts w:ascii="Times New Roman" w:hAnsi="Times New Roman" w:cs="Times New Roman"/>
                <w:sz w:val="28"/>
                <w:szCs w:val="28"/>
              </w:rPr>
            </w:pPr>
            <w:r w:rsidRPr="00542856">
              <w:rPr>
                <w:rFonts w:ascii="Times New Roman" w:hAnsi="Times New Roman" w:cs="Times New Roman"/>
                <w:noProof/>
                <w:sz w:val="28"/>
                <w:szCs w:val="28"/>
              </w:rPr>
              <w:drawing>
                <wp:inline distT="0" distB="0" distL="0" distR="0" wp14:anchorId="07471475" wp14:editId="0344122A">
                  <wp:extent cx="5324236" cy="3215640"/>
                  <wp:effectExtent l="0" t="0" r="0" b="3810"/>
                  <wp:docPr id="8613295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29584" name=""/>
                          <pic:cNvPicPr/>
                        </pic:nvPicPr>
                        <pic:blipFill rotWithShape="1">
                          <a:blip r:embed="rId15"/>
                          <a:srcRect l="2660" t="-695" r="2211" b="695"/>
                          <a:stretch>
                            <a:fillRect/>
                          </a:stretch>
                        </pic:blipFill>
                        <pic:spPr bwMode="auto">
                          <a:xfrm>
                            <a:off x="0" y="0"/>
                            <a:ext cx="5340169" cy="3225263"/>
                          </a:xfrm>
                          <a:prstGeom prst="rect">
                            <a:avLst/>
                          </a:prstGeom>
                          <a:ln>
                            <a:noFill/>
                          </a:ln>
                          <a:extLst>
                            <a:ext uri="{53640926-AAD7-44D8-BBD7-CCE9431645EC}">
                              <a14:shadowObscured xmlns:a14="http://schemas.microsoft.com/office/drawing/2010/main"/>
                            </a:ext>
                          </a:extLst>
                        </pic:spPr>
                      </pic:pic>
                    </a:graphicData>
                  </a:graphic>
                </wp:inline>
              </w:drawing>
            </w:r>
          </w:p>
        </w:tc>
      </w:tr>
      <w:tr w:rsidR="00361D91" w:rsidRPr="00542856" w14:paraId="660421ED" w14:textId="77777777" w:rsidTr="00881834">
        <w:tc>
          <w:tcPr>
            <w:tcW w:w="9214" w:type="dxa"/>
          </w:tcPr>
          <w:p w14:paraId="4421F6C1" w14:textId="77777777" w:rsidR="00361D91" w:rsidRPr="00542856" w:rsidRDefault="00361D91" w:rsidP="002D5EB7">
            <w:pPr>
              <w:ind w:left="709"/>
              <w:jc w:val="center"/>
              <w:rPr>
                <w:rFonts w:ascii="Times New Roman" w:hAnsi="Times New Roman" w:cs="Times New Roman"/>
                <w:sz w:val="28"/>
                <w:szCs w:val="28"/>
              </w:rPr>
            </w:pPr>
          </w:p>
        </w:tc>
      </w:tr>
      <w:tr w:rsidR="002D5EB7" w:rsidRPr="00542856" w14:paraId="704D6FCD" w14:textId="77777777" w:rsidTr="00881834">
        <w:trPr>
          <w:trHeight w:val="757"/>
        </w:trPr>
        <w:tc>
          <w:tcPr>
            <w:tcW w:w="9214" w:type="dxa"/>
          </w:tcPr>
          <w:p w14:paraId="6027C214" w14:textId="608D94A1" w:rsidR="002D5EB7" w:rsidRPr="00542856" w:rsidRDefault="00361D91" w:rsidP="00361D91">
            <w:pPr>
              <w:ind w:left="709"/>
              <w:jc w:val="center"/>
              <w:rPr>
                <w:rFonts w:ascii="Times New Roman" w:hAnsi="Times New Roman" w:cs="Times New Roman"/>
                <w:sz w:val="28"/>
                <w:szCs w:val="28"/>
              </w:rPr>
            </w:pPr>
            <w:r w:rsidRPr="00542856">
              <w:rPr>
                <w:rFonts w:ascii="Times New Roman" w:hAnsi="Times New Roman" w:cs="Times New Roman"/>
                <w:sz w:val="28"/>
                <w:szCs w:val="28"/>
              </w:rPr>
              <w:t>Сурет 1.8 – HD172324 жұлдызы үшін Bayestar2019 үшөлшемді картасы [40]</w:t>
            </w:r>
          </w:p>
        </w:tc>
      </w:tr>
    </w:tbl>
    <w:p w14:paraId="39D84655" w14:textId="77777777" w:rsidR="002D5EB7" w:rsidRPr="00542856" w:rsidRDefault="002D5EB7" w:rsidP="005645EE">
      <w:pPr>
        <w:spacing w:after="0" w:line="240" w:lineRule="auto"/>
        <w:ind w:left="284" w:firstLine="567"/>
        <w:jc w:val="both"/>
        <w:rPr>
          <w:rFonts w:ascii="Times New Roman" w:hAnsi="Times New Roman" w:cs="Times New Roman"/>
          <w:sz w:val="28"/>
          <w:szCs w:val="28"/>
        </w:rPr>
      </w:pPr>
    </w:p>
    <w:p w14:paraId="1CF9A302" w14:textId="47B5D56C" w:rsidR="00380580" w:rsidRPr="00542856" w:rsidRDefault="00380580"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1.8 – суретте көрсетілгендей, жоғарғы бөлігінде жұлдыздың галактикалық координаталары (</w:t>
      </w:r>
      <m:oMath>
        <m:r>
          <w:rPr>
            <w:rFonts w:ascii="Cambria Math" w:hAnsi="Cambria Math" w:cs="Times New Roman"/>
            <w:sz w:val="28"/>
            <w:szCs w:val="28"/>
          </w:rPr>
          <m:t>l, b</m:t>
        </m:r>
      </m:oMath>
      <w:r w:rsidRPr="00542856">
        <w:rPr>
          <w:rFonts w:ascii="Times New Roman" w:hAnsi="Times New Roman" w:cs="Times New Roman"/>
          <w:sz w:val="28"/>
          <w:szCs w:val="28"/>
        </w:rPr>
        <w:t>) енгізіледі, қажет болған жағдайда экваторлық координаталарды да пайдалануға болады. Осы координаталар бойынша модель берілген бағыттағы шаңның кеңістікте таралуын есептеп, қызылдану шамасының қашықтыққа тәуелділігін көрсетеді.</w:t>
      </w:r>
    </w:p>
    <w:p w14:paraId="2FEF4597" w14:textId="3DEB2A90" w:rsidR="00380580" w:rsidRPr="00542856" w:rsidRDefault="00380580"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Графикте </w:t>
      </w:r>
      <m:oMath>
        <m:r>
          <w:rPr>
            <w:rFonts w:ascii="Cambria Math" w:hAnsi="Cambria Math" w:cs="Times New Roman"/>
            <w:sz w:val="28"/>
            <w:szCs w:val="28"/>
          </w:rPr>
          <m:t>E(g-r)</m:t>
        </m:r>
      </m:oMath>
      <w:r w:rsidRPr="00542856">
        <w:rPr>
          <w:rFonts w:ascii="Times New Roman" w:hAnsi="Times New Roman" w:cs="Times New Roman"/>
          <w:sz w:val="28"/>
          <w:szCs w:val="28"/>
        </w:rPr>
        <w:t xml:space="preserve"> шамасының қашықтық модуліне байланысты өзгеруі бейнеленген. Жұлдыз үшін анықталған қызылдану мәніне сәйкес келетін нүкте таңдалып, соған сәйкес қашықтық бағаланады. Осылайша Bayestar2019 картасы жұлдызаралық жұтылуды ескере отырып, жұлдыздың арақашықтығын тәуелсіз түрде анықтауға мүмкіндік береді.</w:t>
      </w:r>
    </w:p>
    <w:p w14:paraId="745CE937" w14:textId="014DC366" w:rsidR="00B648B8" w:rsidRPr="00542856" w:rsidRDefault="00B648B8"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Gaia миссиясының параллакс деректері жұлдыздардың геометриялық қашықтығын бағалауға мүмкіндік береді, алайда жоғары жарықтылықты және қашық объектілер үшін параллакс қателіктері елеулі болуы мүмкін. Сондықтан алынған мәндерді тек тікелей параллакс арқылы ғана емес, жұлдызаралық жұтылуды ескере отырып талдау маңызды болып табылады. </w:t>
      </w:r>
      <w:r w:rsidRPr="00542856">
        <w:rPr>
          <w:rFonts w:ascii="Times New Roman" w:hAnsi="Times New Roman" w:cs="Times New Roman"/>
          <w:sz w:val="28"/>
          <w:szCs w:val="28"/>
        </w:rPr>
        <w:lastRenderedPageBreak/>
        <w:t xml:space="preserve">Осы мақсатта Bayestar2019 үшөлшемді шаң картасының </w:t>
      </w:r>
      <w:r w:rsidR="00F75A93" w:rsidRPr="00542856">
        <w:rPr>
          <w:rFonts w:ascii="Times New Roman" w:hAnsi="Times New Roman" w:cs="Times New Roman"/>
          <w:sz w:val="28"/>
          <w:szCs w:val="28"/>
        </w:rPr>
        <w:t>жұтылу</w:t>
      </w:r>
      <w:r w:rsidRPr="00542856">
        <w:rPr>
          <w:rFonts w:ascii="Times New Roman" w:hAnsi="Times New Roman" w:cs="Times New Roman"/>
          <w:sz w:val="28"/>
          <w:szCs w:val="28"/>
        </w:rPr>
        <w:t xml:space="preserve"> шамасының қашықтыққа тәуелділігін қолданылды.</w:t>
      </w:r>
    </w:p>
    <w:p w14:paraId="733EC067" w14:textId="243CEA72" w:rsidR="00361D91" w:rsidRPr="00542856" w:rsidRDefault="00B648B8" w:rsidP="00F75A9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Gaia және Bayestar деректерін салыстырмалы түрде пайдалану жұлдыздың </w:t>
      </w:r>
      <w:r w:rsidR="00F75A93" w:rsidRPr="00542856">
        <w:rPr>
          <w:rFonts w:ascii="Times New Roman" w:hAnsi="Times New Roman" w:cs="Times New Roman"/>
          <w:sz w:val="28"/>
          <w:szCs w:val="28"/>
        </w:rPr>
        <w:t>жұтылу</w:t>
      </w:r>
      <w:r w:rsidRPr="00542856">
        <w:rPr>
          <w:rFonts w:ascii="Times New Roman" w:hAnsi="Times New Roman" w:cs="Times New Roman"/>
          <w:sz w:val="28"/>
          <w:szCs w:val="28"/>
        </w:rPr>
        <w:t xml:space="preserve"> шамасына сәйкес келетін ықтимал қашықтық интервалын нақтылауға мүмкіндік берді. Нәтижесінде жұлдызаралық жұтылу заңдарын ескере отырып анықталған қашықтық мәні жұлдыздың жарықтылығын сенімді бағалауға негіз болды және оның эволюциялық статусын анықтауда маңызды рөл атқар</w:t>
      </w:r>
      <w:r w:rsidR="00EA3EDB" w:rsidRPr="00542856">
        <w:rPr>
          <w:rFonts w:ascii="Times New Roman" w:hAnsi="Times New Roman" w:cs="Times New Roman"/>
          <w:sz w:val="28"/>
          <w:szCs w:val="28"/>
        </w:rPr>
        <w:t>а</w:t>
      </w:r>
      <w:r w:rsidRPr="00542856">
        <w:rPr>
          <w:rFonts w:ascii="Times New Roman" w:hAnsi="Times New Roman" w:cs="Times New Roman"/>
          <w:sz w:val="28"/>
          <w:szCs w:val="28"/>
        </w:rPr>
        <w:t>ды.</w:t>
      </w:r>
    </w:p>
    <w:p w14:paraId="4972D80E" w14:textId="77777777" w:rsidR="00EE7A71" w:rsidRPr="00542856" w:rsidRDefault="00EE7A71" w:rsidP="005645EE">
      <w:pPr>
        <w:spacing w:after="0"/>
        <w:ind w:left="284"/>
        <w:jc w:val="both"/>
      </w:pPr>
    </w:p>
    <w:p w14:paraId="476112E9" w14:textId="77777777" w:rsidR="00EE7A71" w:rsidRPr="00542856" w:rsidRDefault="00EE7A71" w:rsidP="005645EE">
      <w:pPr>
        <w:spacing w:after="0"/>
        <w:ind w:left="284"/>
        <w:jc w:val="both"/>
      </w:pPr>
    </w:p>
    <w:p w14:paraId="6E256119" w14:textId="77777777" w:rsidR="00A333FE" w:rsidRPr="00542856" w:rsidRDefault="00A333FE" w:rsidP="005645EE">
      <w:pPr>
        <w:spacing w:after="0"/>
        <w:ind w:left="284"/>
        <w:jc w:val="both"/>
      </w:pPr>
    </w:p>
    <w:p w14:paraId="5EC83656" w14:textId="77777777" w:rsidR="00A333FE" w:rsidRPr="00542856" w:rsidRDefault="00A333FE" w:rsidP="005645EE">
      <w:pPr>
        <w:spacing w:after="0"/>
        <w:ind w:left="284"/>
        <w:jc w:val="both"/>
      </w:pPr>
    </w:p>
    <w:p w14:paraId="4EE07440" w14:textId="77777777" w:rsidR="00A333FE" w:rsidRPr="00542856" w:rsidRDefault="00A333FE" w:rsidP="005645EE">
      <w:pPr>
        <w:spacing w:after="0"/>
        <w:ind w:left="284"/>
        <w:jc w:val="both"/>
      </w:pPr>
    </w:p>
    <w:p w14:paraId="7940A97A" w14:textId="77777777" w:rsidR="00A333FE" w:rsidRPr="00542856" w:rsidRDefault="00A333FE" w:rsidP="005645EE">
      <w:pPr>
        <w:spacing w:after="0"/>
        <w:ind w:left="284"/>
        <w:jc w:val="both"/>
      </w:pPr>
    </w:p>
    <w:p w14:paraId="2255D864" w14:textId="77777777" w:rsidR="00A333FE" w:rsidRPr="00542856" w:rsidRDefault="00A333FE" w:rsidP="005645EE">
      <w:pPr>
        <w:spacing w:after="0"/>
        <w:ind w:left="284"/>
        <w:jc w:val="both"/>
      </w:pPr>
    </w:p>
    <w:p w14:paraId="109F5E27" w14:textId="77777777" w:rsidR="00A333FE" w:rsidRPr="00542856" w:rsidRDefault="00A333FE" w:rsidP="005645EE">
      <w:pPr>
        <w:spacing w:after="0"/>
        <w:ind w:left="284"/>
        <w:jc w:val="both"/>
      </w:pPr>
    </w:p>
    <w:p w14:paraId="0C8310A8" w14:textId="77777777" w:rsidR="00A333FE" w:rsidRPr="00542856" w:rsidRDefault="00A333FE" w:rsidP="005645EE">
      <w:pPr>
        <w:spacing w:after="0"/>
        <w:ind w:left="284"/>
        <w:jc w:val="both"/>
      </w:pPr>
    </w:p>
    <w:p w14:paraId="1BAC6A7B" w14:textId="77777777" w:rsidR="00A333FE" w:rsidRPr="00542856" w:rsidRDefault="00A333FE" w:rsidP="005645EE">
      <w:pPr>
        <w:spacing w:after="0"/>
        <w:ind w:left="284"/>
        <w:jc w:val="both"/>
      </w:pPr>
    </w:p>
    <w:p w14:paraId="309958DA" w14:textId="77777777" w:rsidR="00A333FE" w:rsidRPr="00542856" w:rsidRDefault="00A333FE" w:rsidP="005645EE">
      <w:pPr>
        <w:spacing w:after="0"/>
        <w:ind w:left="284"/>
        <w:jc w:val="both"/>
      </w:pPr>
    </w:p>
    <w:p w14:paraId="3E83642E" w14:textId="77777777" w:rsidR="00A333FE" w:rsidRPr="00542856" w:rsidRDefault="00A333FE" w:rsidP="005645EE">
      <w:pPr>
        <w:spacing w:after="0"/>
        <w:ind w:left="284"/>
        <w:jc w:val="both"/>
      </w:pPr>
    </w:p>
    <w:p w14:paraId="11D2D926" w14:textId="77777777" w:rsidR="00A333FE" w:rsidRPr="00542856" w:rsidRDefault="00A333FE" w:rsidP="005645EE">
      <w:pPr>
        <w:spacing w:after="0"/>
        <w:ind w:left="284"/>
        <w:jc w:val="both"/>
      </w:pPr>
    </w:p>
    <w:p w14:paraId="3ACAD63C" w14:textId="77777777" w:rsidR="00A333FE" w:rsidRPr="00542856" w:rsidRDefault="00A333FE" w:rsidP="005645EE">
      <w:pPr>
        <w:spacing w:after="0"/>
        <w:ind w:left="284"/>
        <w:jc w:val="both"/>
      </w:pPr>
    </w:p>
    <w:p w14:paraId="431341D4" w14:textId="77777777" w:rsidR="00A333FE" w:rsidRPr="00542856" w:rsidRDefault="00A333FE" w:rsidP="005645EE">
      <w:pPr>
        <w:spacing w:after="0"/>
        <w:ind w:left="284"/>
        <w:jc w:val="both"/>
      </w:pPr>
    </w:p>
    <w:p w14:paraId="77A4CCBD" w14:textId="77777777" w:rsidR="00A333FE" w:rsidRPr="00542856" w:rsidRDefault="00A333FE" w:rsidP="005645EE">
      <w:pPr>
        <w:spacing w:after="0"/>
        <w:ind w:left="284"/>
        <w:jc w:val="both"/>
      </w:pPr>
    </w:p>
    <w:p w14:paraId="6A6B454F" w14:textId="77777777" w:rsidR="00A333FE" w:rsidRPr="00542856" w:rsidRDefault="00A333FE" w:rsidP="005645EE">
      <w:pPr>
        <w:spacing w:after="0"/>
        <w:ind w:left="284"/>
        <w:jc w:val="both"/>
      </w:pPr>
    </w:p>
    <w:p w14:paraId="5AFB9EEE" w14:textId="77777777" w:rsidR="00A333FE" w:rsidRPr="00542856" w:rsidRDefault="00A333FE" w:rsidP="005645EE">
      <w:pPr>
        <w:spacing w:after="0"/>
        <w:ind w:left="284"/>
        <w:jc w:val="both"/>
      </w:pPr>
    </w:p>
    <w:p w14:paraId="45853222" w14:textId="77777777" w:rsidR="00A333FE" w:rsidRPr="00542856" w:rsidRDefault="00A333FE" w:rsidP="005645EE">
      <w:pPr>
        <w:spacing w:after="0"/>
        <w:ind w:left="284"/>
        <w:jc w:val="both"/>
      </w:pPr>
    </w:p>
    <w:p w14:paraId="5678F027" w14:textId="77777777" w:rsidR="00A333FE" w:rsidRPr="00542856" w:rsidRDefault="00A333FE" w:rsidP="005645EE">
      <w:pPr>
        <w:spacing w:after="0"/>
        <w:ind w:left="284"/>
        <w:jc w:val="both"/>
      </w:pPr>
    </w:p>
    <w:p w14:paraId="76B5A965" w14:textId="77777777" w:rsidR="00A333FE" w:rsidRPr="00542856" w:rsidRDefault="00A333FE" w:rsidP="005645EE">
      <w:pPr>
        <w:spacing w:after="0"/>
        <w:ind w:left="284"/>
        <w:jc w:val="both"/>
      </w:pPr>
    </w:p>
    <w:p w14:paraId="08284CFB" w14:textId="77777777" w:rsidR="00A333FE" w:rsidRPr="00542856" w:rsidRDefault="00A333FE" w:rsidP="005645EE">
      <w:pPr>
        <w:spacing w:after="0"/>
        <w:ind w:left="284"/>
        <w:jc w:val="both"/>
      </w:pPr>
    </w:p>
    <w:p w14:paraId="4FC5044D" w14:textId="77777777" w:rsidR="00A333FE" w:rsidRPr="00542856" w:rsidRDefault="00A333FE" w:rsidP="005645EE">
      <w:pPr>
        <w:spacing w:after="0"/>
        <w:ind w:left="284"/>
        <w:jc w:val="both"/>
      </w:pPr>
    </w:p>
    <w:p w14:paraId="217E0DD5" w14:textId="77777777" w:rsidR="00A333FE" w:rsidRPr="00542856" w:rsidRDefault="00A333FE" w:rsidP="005645EE">
      <w:pPr>
        <w:spacing w:after="0"/>
        <w:ind w:left="284"/>
        <w:jc w:val="both"/>
      </w:pPr>
    </w:p>
    <w:p w14:paraId="2DBDA0CD" w14:textId="77777777" w:rsidR="00A333FE" w:rsidRPr="00542856" w:rsidRDefault="00A333FE" w:rsidP="005645EE">
      <w:pPr>
        <w:spacing w:after="0"/>
        <w:ind w:left="284"/>
        <w:jc w:val="both"/>
      </w:pPr>
    </w:p>
    <w:p w14:paraId="3A67BB10" w14:textId="77777777" w:rsidR="00A333FE" w:rsidRPr="00542856" w:rsidRDefault="00A333FE" w:rsidP="005645EE">
      <w:pPr>
        <w:spacing w:after="0"/>
        <w:ind w:left="284"/>
        <w:jc w:val="both"/>
      </w:pPr>
    </w:p>
    <w:p w14:paraId="3D64E38B" w14:textId="77777777" w:rsidR="00721046" w:rsidRPr="00542856" w:rsidRDefault="00721046" w:rsidP="005645EE">
      <w:pPr>
        <w:spacing w:after="0"/>
        <w:ind w:left="284"/>
        <w:jc w:val="both"/>
      </w:pPr>
    </w:p>
    <w:p w14:paraId="037E3FD7" w14:textId="77777777" w:rsidR="00721046" w:rsidRPr="00542856" w:rsidRDefault="00721046" w:rsidP="005645EE">
      <w:pPr>
        <w:spacing w:after="0"/>
        <w:ind w:left="284"/>
        <w:jc w:val="both"/>
      </w:pPr>
    </w:p>
    <w:p w14:paraId="189FDFD0" w14:textId="77777777" w:rsidR="00721046" w:rsidRPr="00542856" w:rsidRDefault="00721046" w:rsidP="005645EE">
      <w:pPr>
        <w:spacing w:after="0"/>
        <w:ind w:left="284"/>
        <w:jc w:val="both"/>
      </w:pPr>
    </w:p>
    <w:p w14:paraId="3D15F63A" w14:textId="77777777" w:rsidR="00721046" w:rsidRPr="00542856" w:rsidRDefault="00721046" w:rsidP="005645EE">
      <w:pPr>
        <w:spacing w:after="0"/>
        <w:ind w:left="284"/>
        <w:jc w:val="both"/>
      </w:pPr>
    </w:p>
    <w:p w14:paraId="585B86D8" w14:textId="77777777" w:rsidR="00721046" w:rsidRPr="00542856" w:rsidRDefault="00721046" w:rsidP="005645EE">
      <w:pPr>
        <w:spacing w:after="0"/>
        <w:ind w:left="284"/>
        <w:jc w:val="both"/>
      </w:pPr>
    </w:p>
    <w:p w14:paraId="207A2A04" w14:textId="77777777" w:rsidR="00721046" w:rsidRPr="00542856" w:rsidRDefault="00721046" w:rsidP="005645EE">
      <w:pPr>
        <w:spacing w:after="0"/>
        <w:ind w:left="284"/>
        <w:jc w:val="both"/>
      </w:pPr>
    </w:p>
    <w:p w14:paraId="700BE8B0" w14:textId="77777777" w:rsidR="00721046" w:rsidRPr="00542856" w:rsidRDefault="00721046" w:rsidP="005645EE">
      <w:pPr>
        <w:spacing w:after="0"/>
        <w:ind w:left="284"/>
        <w:jc w:val="both"/>
      </w:pPr>
    </w:p>
    <w:p w14:paraId="2D18D534" w14:textId="77777777" w:rsidR="00721046" w:rsidRPr="00542856" w:rsidRDefault="00721046" w:rsidP="005645EE">
      <w:pPr>
        <w:spacing w:after="0"/>
        <w:ind w:left="284"/>
        <w:jc w:val="both"/>
      </w:pPr>
    </w:p>
    <w:p w14:paraId="5975E421" w14:textId="68BC1C74" w:rsidR="0035021D" w:rsidRPr="00542856" w:rsidRDefault="008772E2" w:rsidP="0017203C">
      <w:pPr>
        <w:pStyle w:val="1"/>
        <w:spacing w:before="0" w:after="0"/>
        <w:ind w:left="284" w:firstLine="709"/>
        <w:jc w:val="both"/>
        <w:rPr>
          <w:rFonts w:ascii="Times New Roman" w:hAnsi="Times New Roman" w:cs="Times New Roman"/>
          <w:b/>
          <w:bCs/>
          <w:color w:val="auto"/>
          <w:sz w:val="28"/>
          <w:szCs w:val="28"/>
        </w:rPr>
      </w:pPr>
      <w:bookmarkStart w:id="8" w:name="_Toc222951949"/>
      <w:r w:rsidRPr="00542856">
        <w:rPr>
          <w:rFonts w:ascii="Times New Roman" w:hAnsi="Times New Roman" w:cs="Times New Roman"/>
          <w:b/>
          <w:bCs/>
          <w:color w:val="auto"/>
          <w:sz w:val="28"/>
          <w:szCs w:val="28"/>
        </w:rPr>
        <w:lastRenderedPageBreak/>
        <w:t>2 AS314 ЖҰЛДЫЗЫ: БАҚЫЛАУЛАР ЖӘНЕ ДЕРЕКТЕРДІ ӨҢДЕУ ӘДІСТЕРІ</w:t>
      </w:r>
      <w:bookmarkEnd w:id="8"/>
    </w:p>
    <w:p w14:paraId="1E42E6E7" w14:textId="77777777" w:rsidR="0010577B" w:rsidRPr="00542856" w:rsidRDefault="0010577B" w:rsidP="0017203C">
      <w:pPr>
        <w:spacing w:after="0" w:line="240" w:lineRule="auto"/>
        <w:ind w:left="284" w:firstLine="709"/>
      </w:pPr>
    </w:p>
    <w:p w14:paraId="1C1F392B" w14:textId="76B09081" w:rsidR="0035021D" w:rsidRPr="00542856" w:rsidRDefault="0035021D" w:rsidP="0017203C">
      <w:pPr>
        <w:pStyle w:val="2"/>
        <w:spacing w:before="0" w:after="0" w:line="240" w:lineRule="auto"/>
        <w:ind w:left="284" w:firstLine="709"/>
        <w:rPr>
          <w:rFonts w:ascii="Times New Roman" w:hAnsi="Times New Roman" w:cs="Times New Roman"/>
          <w:color w:val="auto"/>
          <w:sz w:val="28"/>
          <w:szCs w:val="28"/>
        </w:rPr>
      </w:pPr>
      <w:bookmarkStart w:id="9" w:name="_Toc222951950"/>
      <w:r w:rsidRPr="00542856">
        <w:rPr>
          <w:rFonts w:ascii="Times New Roman" w:hAnsi="Times New Roman" w:cs="Times New Roman"/>
          <w:color w:val="auto"/>
          <w:sz w:val="28"/>
          <w:szCs w:val="28"/>
        </w:rPr>
        <w:t xml:space="preserve">2.1 </w:t>
      </w:r>
      <w:r w:rsidR="0010577B" w:rsidRPr="00542856">
        <w:rPr>
          <w:rFonts w:ascii="Times New Roman" w:hAnsi="Times New Roman" w:cs="Times New Roman"/>
          <w:color w:val="auto"/>
          <w:sz w:val="28"/>
          <w:szCs w:val="28"/>
        </w:rPr>
        <w:t>AS314 жұлдызы туралы ғылыми еңбектерге шолу</w:t>
      </w:r>
      <w:bookmarkEnd w:id="9"/>
    </w:p>
    <w:p w14:paraId="5942C594" w14:textId="54AC727A" w:rsidR="0010577B" w:rsidRPr="00542856" w:rsidRDefault="0010577B" w:rsidP="0017203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 – спектрлік және фотометриялық белгілері бойынша ерекше сипатқа ие нысандардың бірі. Оның нақты эволюциялық статусын бүгінге дейін астрономиялық қауымдастықта талқылауға себеп болып келеді. Әр кезеңде жүргізілген зерттеулер бұл жұлдызды LBV немесе post-AGB жұлдызы ретінде сипаттауға тырысқанымен, біржақты қорытындыға келу қиынға соққан. Бұл бөлімде AS314 жұлдызына қатысты жарияланған негізгі ғылыми еңбектерге шолу жасалып, оның табиғатын анықтауда қолданылған әдістер мен негізгі тұжырымдамалар қарастырылады.</w:t>
      </w:r>
    </w:p>
    <w:p w14:paraId="76272557" w14:textId="4E2E312A" w:rsidR="002E6E61" w:rsidRPr="00542856" w:rsidRDefault="0010577B" w:rsidP="0017203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жұлдызы әдебиетте әртүрлі атаулармен кездеседі. Бұл </w:t>
      </w:r>
      <w:r w:rsidR="00476838" w:rsidRPr="00542856">
        <w:rPr>
          <w:rFonts w:ascii="Times New Roman" w:hAnsi="Times New Roman" w:cs="Times New Roman"/>
          <w:sz w:val="28"/>
          <w:szCs w:val="28"/>
        </w:rPr>
        <w:t>–</w:t>
      </w:r>
      <w:r w:rsidRPr="00542856">
        <w:rPr>
          <w:rFonts w:ascii="Times New Roman" w:hAnsi="Times New Roman" w:cs="Times New Roman"/>
          <w:sz w:val="28"/>
          <w:szCs w:val="28"/>
        </w:rPr>
        <w:t xml:space="preserve"> оны әртүрлі астрономиялық каталогтар мен бақылау бағдарламаларының аясында әртүрлі кодтармен тіркегенін білдіреді. Мысалы, ол BD-135061 (Bonner Durchmusterung каталогы бойынша), LS 5107 (Luminous Stars каталогында), V452 Sct (айнымалы жұлдыздар каталогындағы атауы) және IRAS 18365</w:t>
      </w:r>
      <w:r w:rsidR="00905F8F" w:rsidRPr="00542856">
        <w:rPr>
          <w:rFonts w:ascii="Times New Roman" w:hAnsi="Times New Roman" w:cs="Times New Roman"/>
          <w:sz w:val="28"/>
          <w:szCs w:val="28"/>
        </w:rPr>
        <w:t>-</w:t>
      </w:r>
      <w:r w:rsidRPr="00542856">
        <w:rPr>
          <w:rFonts w:ascii="Times New Roman" w:hAnsi="Times New Roman" w:cs="Times New Roman"/>
          <w:sz w:val="28"/>
          <w:szCs w:val="28"/>
        </w:rPr>
        <w:t xml:space="preserve">1353 (Infrared Astronomical Satellite мәліметтері бойынша) атауларымен белгілі. Бұл қосарлы атаулар AS314 жұлдызының әртүрлі толқын ұзындығында </w:t>
      </w:r>
      <w:r w:rsidR="00905F8F" w:rsidRPr="00542856">
        <w:rPr>
          <w:rFonts w:ascii="Times New Roman" w:hAnsi="Times New Roman" w:cs="Times New Roman"/>
          <w:sz w:val="28"/>
          <w:szCs w:val="28"/>
        </w:rPr>
        <w:t>–</w:t>
      </w:r>
      <w:r w:rsidRPr="00542856">
        <w:rPr>
          <w:rFonts w:ascii="Times New Roman" w:hAnsi="Times New Roman" w:cs="Times New Roman"/>
          <w:sz w:val="28"/>
          <w:szCs w:val="28"/>
        </w:rPr>
        <w:t xml:space="preserve"> оптикалық, инфрақызыл және фотометриялық бақылауларда зерттелгенін көрсетеді. </w:t>
      </w:r>
    </w:p>
    <w:p w14:paraId="08408767" w14:textId="602055F8" w:rsidR="0010577B" w:rsidRPr="00542856" w:rsidRDefault="002E6E61" w:rsidP="0017203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спектрінде эмиссиялық сызықтардың бар екені алғаш рет Құс жолы галактикасындағы эмиссиялық жұлдыздарды анықтауға арналған спектроскопиялық іздеу барысында, Mount Wilson обсерваториясында жүргізілген бақылаулар кезінде анықталған.</w:t>
      </w:r>
      <w:r w:rsidRPr="00542856">
        <w:t xml:space="preserve"> </w:t>
      </w:r>
      <w:r w:rsidRPr="00542856">
        <w:rPr>
          <w:rFonts w:ascii="Times New Roman" w:hAnsi="Times New Roman" w:cs="Times New Roman"/>
          <w:sz w:val="28"/>
          <w:szCs w:val="28"/>
        </w:rPr>
        <w:t>Кейінірек бұл жұлдыз A3 Ia спектрлік класындағы аса жарық жұлдыз ретінде сипатталған [</w:t>
      </w:r>
      <w:r w:rsidR="00AA0208" w:rsidRPr="00542856">
        <w:rPr>
          <w:rFonts w:ascii="Times New Roman" w:hAnsi="Times New Roman" w:cs="Times New Roman"/>
          <w:sz w:val="28"/>
          <w:szCs w:val="28"/>
        </w:rPr>
        <w:t>41</w:t>
      </w:r>
      <w:r w:rsidRPr="00542856">
        <w:rPr>
          <w:rFonts w:ascii="Times New Roman" w:hAnsi="Times New Roman" w:cs="Times New Roman"/>
          <w:sz w:val="28"/>
          <w:szCs w:val="28"/>
        </w:rPr>
        <w:t>,</w:t>
      </w:r>
      <w:r w:rsidR="005570BD" w:rsidRPr="00542856">
        <w:rPr>
          <w:rFonts w:ascii="Times New Roman" w:hAnsi="Times New Roman" w:cs="Times New Roman"/>
          <w:sz w:val="28"/>
          <w:szCs w:val="28"/>
        </w:rPr>
        <w:t xml:space="preserve"> </w:t>
      </w:r>
      <w:r w:rsidR="00AA0208" w:rsidRPr="00542856">
        <w:rPr>
          <w:rFonts w:ascii="Times New Roman" w:hAnsi="Times New Roman" w:cs="Times New Roman"/>
          <w:sz w:val="28"/>
          <w:szCs w:val="28"/>
        </w:rPr>
        <w:t>42</w:t>
      </w:r>
      <w:r w:rsidRPr="00542856">
        <w:rPr>
          <w:rFonts w:ascii="Times New Roman" w:hAnsi="Times New Roman" w:cs="Times New Roman"/>
          <w:sz w:val="28"/>
          <w:szCs w:val="28"/>
        </w:rPr>
        <w:t>].</w:t>
      </w:r>
    </w:p>
    <w:p w14:paraId="5266CEC5" w14:textId="23E50E0D" w:rsidR="00C655A9" w:rsidRPr="00542856" w:rsidRDefault="00C655A9" w:rsidP="0017203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 кейбір жұмыстарда Be типті жұлдыз ретінде сипатталған. AS314 жұлдызы Stephenson</w:t>
      </w:r>
      <w:r w:rsidR="00905F8F" w:rsidRPr="00542856">
        <w:rPr>
          <w:rFonts w:ascii="Times New Roman" w:hAnsi="Times New Roman" w:cs="Times New Roman"/>
          <w:sz w:val="28"/>
          <w:szCs w:val="28"/>
        </w:rPr>
        <w:t>-</w:t>
      </w:r>
      <w:r w:rsidRPr="00542856">
        <w:rPr>
          <w:rFonts w:ascii="Times New Roman" w:hAnsi="Times New Roman" w:cs="Times New Roman"/>
          <w:sz w:val="28"/>
          <w:szCs w:val="28"/>
        </w:rPr>
        <w:t>Sanduleak каталогында A типті аса жарық жұлдыз ретінде тіркелген. Бұл каталогта оңтүстік жартышардағы жарықтығы жоғары жұлдыздардың спектроскопиялық сипаттамалары жинақталған, және онда AS314 жұлдызы A спектрлік класына жататын Ia (аса жарық) жұлдыз ретінде сипатталған. Мұндай жіктеу жұлдыздың спектрлік көрінісіне және жарықтылығына сүйене отырып жасалғанымен, кейінгі зерттеулер бұл сипаттаманың AS314-тің шынайы эволюциялық статусын дәл көрсетпеуі мүмкін екенін көрсетіп отыр. Бұл каталогтағы тіркеу оның ұзақ уақыт бойы LBV типіне ұқсас нысан ретінде қарастырылуына себеп болған [</w:t>
      </w:r>
      <w:r w:rsidR="00AA0208" w:rsidRPr="00542856">
        <w:rPr>
          <w:rFonts w:ascii="Times New Roman" w:hAnsi="Times New Roman" w:cs="Times New Roman"/>
          <w:sz w:val="28"/>
          <w:szCs w:val="28"/>
        </w:rPr>
        <w:t>43</w:t>
      </w:r>
      <w:r w:rsidRPr="00542856">
        <w:rPr>
          <w:rFonts w:ascii="Times New Roman" w:hAnsi="Times New Roman" w:cs="Times New Roman"/>
          <w:sz w:val="28"/>
          <w:szCs w:val="28"/>
        </w:rPr>
        <w:t>,</w:t>
      </w:r>
      <w:r w:rsidR="005570BD" w:rsidRPr="00542856">
        <w:rPr>
          <w:rFonts w:ascii="Times New Roman" w:hAnsi="Times New Roman" w:cs="Times New Roman"/>
          <w:sz w:val="28"/>
          <w:szCs w:val="28"/>
        </w:rPr>
        <w:t xml:space="preserve"> 4</w:t>
      </w:r>
      <w:r w:rsidR="00AA0208" w:rsidRPr="00542856">
        <w:rPr>
          <w:rFonts w:ascii="Times New Roman" w:hAnsi="Times New Roman" w:cs="Times New Roman"/>
          <w:sz w:val="28"/>
          <w:szCs w:val="28"/>
        </w:rPr>
        <w:t>4</w:t>
      </w:r>
      <w:r w:rsidRPr="00542856">
        <w:rPr>
          <w:rFonts w:ascii="Times New Roman" w:hAnsi="Times New Roman" w:cs="Times New Roman"/>
          <w:sz w:val="28"/>
          <w:szCs w:val="28"/>
        </w:rPr>
        <w:t>].</w:t>
      </w:r>
    </w:p>
    <w:p w14:paraId="3921FBA2" w14:textId="5D54A75B" w:rsidR="00C655A9" w:rsidRPr="00542856" w:rsidRDefault="00C655A9" w:rsidP="0017203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Кейбір деректерде AS314 жұлдызы Be/disk типіндегі жұлдыз ретінде сипатталады. Мұндай тұжырым Құс жолының орталық бағытына қарай орналасқан көгілдір түсті объектілерді классификациялау мақсатында жүргізілген зерттеулерге негізделген. Зерттеушілер AS314 жұлдызын Be жұлдыздарына тән кейбір ерекшеліктерге байланысты осы санатқа қосқан: спектрінде байқалатын жіңішке металл сызықтары және диск тәрізді </w:t>
      </w:r>
      <w:r w:rsidRPr="00542856">
        <w:rPr>
          <w:rFonts w:ascii="Times New Roman" w:hAnsi="Times New Roman" w:cs="Times New Roman"/>
          <w:sz w:val="28"/>
          <w:szCs w:val="28"/>
        </w:rPr>
        <w:lastRenderedPageBreak/>
        <w:t xml:space="preserve">құрылымға ұқсас спектрлік сипаттар. Сонымен қатар, оның фотометриялық көрсеткіштері де бұл ұқсастықты күшейтеді: жұлдыздың жарықтығы </w:t>
      </w:r>
      <m:oMath>
        <m:r>
          <w:rPr>
            <w:rFonts w:ascii="Cambria Math" w:hAnsi="Cambria Math" w:cs="Times New Roman"/>
            <w:sz w:val="28"/>
            <w:szCs w:val="28"/>
          </w:rPr>
          <m:t>V=9.85</m:t>
        </m:r>
      </m:oMath>
      <w:r w:rsidRPr="00542856">
        <w:rPr>
          <w:rFonts w:ascii="Times New Roman" w:hAnsi="Times New Roman" w:cs="Times New Roman"/>
          <w:sz w:val="28"/>
          <w:szCs w:val="28"/>
        </w:rPr>
        <w:t xml:space="preserve">, түстер индексі </w:t>
      </w:r>
      <m:oMath>
        <m:r>
          <w:rPr>
            <w:rFonts w:ascii="Cambria Math" w:hAnsi="Cambria Math" w:cs="Times New Roman"/>
            <w:sz w:val="28"/>
            <w:szCs w:val="28"/>
          </w:rPr>
          <m:t>B-V=0.89</m:t>
        </m:r>
      </m:oMath>
      <w:r w:rsidRPr="00542856">
        <w:rPr>
          <w:rFonts w:ascii="Times New Roman" w:hAnsi="Times New Roman" w:cs="Times New Roman"/>
          <w:sz w:val="28"/>
          <w:szCs w:val="28"/>
        </w:rPr>
        <w:t xml:space="preserve"> және </w:t>
      </w:r>
      <m:oMath>
        <m:r>
          <w:rPr>
            <w:rFonts w:ascii="Cambria Math" w:hAnsi="Cambria Math" w:cs="Times New Roman"/>
            <w:sz w:val="28"/>
            <w:szCs w:val="28"/>
          </w:rPr>
          <m:t>U-B=0.11</m:t>
        </m:r>
      </m:oMath>
      <w:r w:rsidRPr="00542856">
        <w:rPr>
          <w:rFonts w:ascii="Times New Roman" w:hAnsi="Times New Roman" w:cs="Times New Roman"/>
          <w:sz w:val="28"/>
          <w:szCs w:val="28"/>
        </w:rPr>
        <w:t xml:space="preserve"> болған. Алайда мұндай жіктеу AS314 жұлдызының нақты эволюциялық статусын дәл көрсетпеуімүмкін, себебі мұндай спектрлік белгілер кейбір post-AGB жұлдыздарында да байқалуы ықтимал [</w:t>
      </w:r>
      <w:r w:rsidR="005570BD" w:rsidRPr="00542856">
        <w:rPr>
          <w:rFonts w:ascii="Times New Roman" w:hAnsi="Times New Roman" w:cs="Times New Roman"/>
          <w:sz w:val="28"/>
          <w:szCs w:val="28"/>
        </w:rPr>
        <w:t>4</w:t>
      </w:r>
      <w:r w:rsidR="00AA0208" w:rsidRPr="00542856">
        <w:rPr>
          <w:rFonts w:ascii="Times New Roman" w:hAnsi="Times New Roman" w:cs="Times New Roman"/>
          <w:sz w:val="28"/>
          <w:szCs w:val="28"/>
        </w:rPr>
        <w:t>5</w:t>
      </w:r>
      <w:r w:rsidRPr="00542856">
        <w:rPr>
          <w:rFonts w:ascii="Times New Roman" w:hAnsi="Times New Roman" w:cs="Times New Roman"/>
          <w:sz w:val="28"/>
          <w:szCs w:val="28"/>
        </w:rPr>
        <w:t>].</w:t>
      </w:r>
    </w:p>
    <w:p w14:paraId="36188D43" w14:textId="429C4CDB" w:rsidR="00551B65" w:rsidRPr="00542856" w:rsidRDefault="00551B65" w:rsidP="0017203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жұлдызына қатысты алғашқы сапалық бақылау нәтижелері 2000 жылы жарияланған.</w:t>
      </w:r>
      <w:r w:rsidR="00F72860" w:rsidRPr="00542856">
        <w:rPr>
          <w:rFonts w:ascii="Times New Roman" w:hAnsi="Times New Roman" w:cs="Times New Roman"/>
          <w:sz w:val="28"/>
          <w:szCs w:val="28"/>
        </w:rPr>
        <w:t xml:space="preserve"> 10 кпк арақашықтықта орналасқан, бастапқы масса </w:t>
      </w:r>
      <m:oMath>
        <m:r>
          <w:rPr>
            <w:rFonts w:ascii="Cambria Math" w:hAnsi="Cambria Math" w:cs="Times New Roman"/>
            <w:sz w:val="28"/>
            <w:szCs w:val="28"/>
          </w:rPr>
          <m:t>20</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F72860" w:rsidRPr="00542856">
        <w:rPr>
          <w:rFonts w:ascii="Times New Roman" w:eastAsiaTheme="minorEastAsia" w:hAnsi="Times New Roman" w:cs="Times New Roman"/>
          <w:sz w:val="28"/>
          <w:szCs w:val="28"/>
        </w:rPr>
        <w:t xml:space="preserve"> болатын </w:t>
      </w:r>
      <w:r w:rsidR="00F72860" w:rsidRPr="00542856">
        <w:rPr>
          <w:rFonts w:ascii="Times New Roman" w:hAnsi="Times New Roman" w:cs="Times New Roman"/>
          <w:sz w:val="28"/>
          <w:szCs w:val="28"/>
        </w:rPr>
        <w:t>А0 типті асқын алып жұлдыз ретінде қорытынды жасаған.</w:t>
      </w:r>
      <w:r w:rsidRPr="00542856">
        <w:rPr>
          <w:rFonts w:ascii="Times New Roman" w:hAnsi="Times New Roman" w:cs="Times New Roman"/>
          <w:sz w:val="28"/>
          <w:szCs w:val="28"/>
        </w:rPr>
        <w:t xml:space="preserve"> Фотометриялық бақылау нәтижелері 2.1</w:t>
      </w:r>
      <w:r w:rsidR="0017203C" w:rsidRPr="00542856">
        <w:rPr>
          <w:rFonts w:ascii="Times New Roman" w:hAnsi="Times New Roman" w:cs="Times New Roman"/>
          <w:sz w:val="28"/>
          <w:szCs w:val="28"/>
        </w:rPr>
        <w:t xml:space="preserve"> және 2.2</w:t>
      </w:r>
      <w:r w:rsidRPr="00542856">
        <w:rPr>
          <w:rFonts w:ascii="Times New Roman" w:hAnsi="Times New Roman" w:cs="Times New Roman"/>
          <w:sz w:val="28"/>
          <w:szCs w:val="28"/>
        </w:rPr>
        <w:t xml:space="preserve"> – суретте</w:t>
      </w:r>
      <w:r w:rsidR="0017203C" w:rsidRPr="00542856">
        <w:rPr>
          <w:rFonts w:ascii="Times New Roman" w:hAnsi="Times New Roman" w:cs="Times New Roman"/>
          <w:sz w:val="28"/>
          <w:szCs w:val="28"/>
        </w:rPr>
        <w:t>рде</w:t>
      </w:r>
      <w:r w:rsidRPr="00542856">
        <w:rPr>
          <w:rFonts w:ascii="Times New Roman" w:hAnsi="Times New Roman" w:cs="Times New Roman"/>
          <w:sz w:val="28"/>
          <w:szCs w:val="28"/>
        </w:rPr>
        <w:t xml:space="preserve"> бейнеленген</w:t>
      </w:r>
      <w:r w:rsidR="00F72860" w:rsidRPr="00542856">
        <w:rPr>
          <w:rFonts w:ascii="Times New Roman" w:hAnsi="Times New Roman" w:cs="Times New Roman"/>
          <w:sz w:val="28"/>
          <w:szCs w:val="28"/>
        </w:rPr>
        <w:t xml:space="preserve"> [</w:t>
      </w:r>
      <w:r w:rsidR="005570BD" w:rsidRPr="00542856">
        <w:rPr>
          <w:rFonts w:ascii="Times New Roman" w:hAnsi="Times New Roman" w:cs="Times New Roman"/>
          <w:sz w:val="28"/>
          <w:szCs w:val="28"/>
        </w:rPr>
        <w:t>4</w:t>
      </w:r>
      <w:r w:rsidR="00AA0208" w:rsidRPr="00542856">
        <w:rPr>
          <w:rFonts w:ascii="Times New Roman" w:hAnsi="Times New Roman" w:cs="Times New Roman"/>
          <w:sz w:val="28"/>
          <w:szCs w:val="28"/>
        </w:rPr>
        <w:t>6</w:t>
      </w:r>
      <w:r w:rsidR="00F72860" w:rsidRPr="00542856">
        <w:rPr>
          <w:rFonts w:ascii="Times New Roman" w:hAnsi="Times New Roman" w:cs="Times New Roman"/>
          <w:sz w:val="28"/>
          <w:szCs w:val="28"/>
        </w:rPr>
        <w:t>]</w:t>
      </w:r>
      <w:r w:rsidRPr="00542856">
        <w:rPr>
          <w:rFonts w:ascii="Times New Roman" w:hAnsi="Times New Roman" w:cs="Times New Roman"/>
          <w:sz w:val="28"/>
          <w:szCs w:val="28"/>
        </w:rPr>
        <w:t xml:space="preserve">. </w:t>
      </w:r>
    </w:p>
    <w:p w14:paraId="2E3C2F2F" w14:textId="77777777" w:rsidR="00C655A9" w:rsidRPr="00542856" w:rsidRDefault="00C655A9" w:rsidP="005645EE">
      <w:pPr>
        <w:spacing w:after="0"/>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51B65" w:rsidRPr="00542856" w14:paraId="491BD1F7" w14:textId="77777777" w:rsidTr="00DA7249">
        <w:tc>
          <w:tcPr>
            <w:tcW w:w="9628" w:type="dxa"/>
          </w:tcPr>
          <w:p w14:paraId="1CAD3AA6" w14:textId="42E42107" w:rsidR="00551B65" w:rsidRPr="00542856" w:rsidRDefault="00551B65" w:rsidP="0017203C">
            <w:pPr>
              <w:ind w:left="284" w:firstLine="742"/>
              <w:jc w:val="center"/>
              <w:rPr>
                <w:rFonts w:ascii="Times New Roman" w:hAnsi="Times New Roman" w:cs="Times New Roman"/>
                <w:sz w:val="28"/>
                <w:szCs w:val="28"/>
              </w:rPr>
            </w:pPr>
            <w:r w:rsidRPr="00542856">
              <w:rPr>
                <w:rFonts w:ascii="Times New Roman" w:hAnsi="Times New Roman" w:cs="Times New Roman"/>
                <w:noProof/>
                <w:sz w:val="28"/>
                <w:szCs w:val="28"/>
              </w:rPr>
              <w:drawing>
                <wp:inline distT="0" distB="0" distL="0" distR="0" wp14:anchorId="1D687AB3" wp14:editId="7E6A8037">
                  <wp:extent cx="3339008" cy="3333750"/>
                  <wp:effectExtent l="0" t="0" r="0" b="0"/>
                  <wp:docPr id="21182799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79978" name=""/>
                          <pic:cNvPicPr/>
                        </pic:nvPicPr>
                        <pic:blipFill rotWithShape="1">
                          <a:blip r:embed="rId16"/>
                          <a:srcRect l="2079"/>
                          <a:stretch>
                            <a:fillRect/>
                          </a:stretch>
                        </pic:blipFill>
                        <pic:spPr bwMode="auto">
                          <a:xfrm>
                            <a:off x="0" y="0"/>
                            <a:ext cx="3372233" cy="3366922"/>
                          </a:xfrm>
                          <a:prstGeom prst="rect">
                            <a:avLst/>
                          </a:prstGeom>
                          <a:ln>
                            <a:noFill/>
                          </a:ln>
                          <a:extLst>
                            <a:ext uri="{53640926-AAD7-44D8-BBD7-CCE9431645EC}">
                              <a14:shadowObscured xmlns:a14="http://schemas.microsoft.com/office/drawing/2010/main"/>
                            </a:ext>
                          </a:extLst>
                        </pic:spPr>
                      </pic:pic>
                    </a:graphicData>
                  </a:graphic>
                </wp:inline>
              </w:drawing>
            </w:r>
          </w:p>
          <w:p w14:paraId="1EC6BBB5" w14:textId="407A998A" w:rsidR="00551B65" w:rsidRPr="00542856" w:rsidRDefault="00551B65" w:rsidP="005645EE">
            <w:pPr>
              <w:ind w:left="284" w:firstLine="593"/>
              <w:jc w:val="center"/>
              <w:rPr>
                <w:rFonts w:ascii="Times New Roman" w:hAnsi="Times New Roman" w:cs="Times New Roman"/>
                <w:sz w:val="28"/>
                <w:szCs w:val="28"/>
              </w:rPr>
            </w:pPr>
            <w:r w:rsidRPr="00542856">
              <w:rPr>
                <w:rFonts w:ascii="Times New Roman" w:hAnsi="Times New Roman" w:cs="Times New Roman"/>
                <w:sz w:val="28"/>
                <w:szCs w:val="28"/>
              </w:rPr>
              <w:t xml:space="preserve">       </w:t>
            </w:r>
          </w:p>
        </w:tc>
      </w:tr>
      <w:tr w:rsidR="00551B65" w:rsidRPr="00542856" w14:paraId="41CD793D" w14:textId="77777777" w:rsidTr="00DA7249">
        <w:tc>
          <w:tcPr>
            <w:tcW w:w="9628" w:type="dxa"/>
          </w:tcPr>
          <w:p w14:paraId="4B52C7F2" w14:textId="26228EA7" w:rsidR="00551B65" w:rsidRPr="00542856" w:rsidRDefault="0017203C" w:rsidP="0017203C">
            <w:pPr>
              <w:ind w:left="284" w:firstLine="742"/>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w:t>
            </w:r>
            <w:r w:rsidR="00551B65" w:rsidRPr="00542856">
              <w:rPr>
                <w:rFonts w:ascii="Times New Roman" w:hAnsi="Times New Roman" w:cs="Times New Roman"/>
                <w:sz w:val="28"/>
                <w:szCs w:val="28"/>
              </w:rPr>
              <w:t xml:space="preserve">2.1 – AS314 жұлдызының </w:t>
            </w:r>
            <m:oMath>
              <m:r>
                <w:rPr>
                  <w:rFonts w:ascii="Cambria Math" w:hAnsi="Cambria Math" w:cs="Times New Roman"/>
                  <w:sz w:val="28"/>
                  <w:szCs w:val="28"/>
                </w:rPr>
                <m:t>V</m:t>
              </m:r>
            </m:oMath>
            <w:r w:rsidR="00551B65" w:rsidRPr="00542856">
              <w:rPr>
                <w:rFonts w:ascii="Times New Roman" w:hAnsi="Times New Roman" w:cs="Times New Roman"/>
                <w:b/>
                <w:bCs/>
                <w:sz w:val="28"/>
                <w:szCs w:val="28"/>
              </w:rPr>
              <w:t xml:space="preserve"> </w:t>
            </w:r>
            <w:r w:rsidR="00551B65" w:rsidRPr="00542856">
              <w:rPr>
                <w:rFonts w:ascii="Times New Roman" w:hAnsi="Times New Roman" w:cs="Times New Roman"/>
                <w:sz w:val="28"/>
                <w:szCs w:val="28"/>
              </w:rPr>
              <w:t>жолағындағы жарық қисығы [</w:t>
            </w:r>
            <w:r w:rsidR="005570BD" w:rsidRPr="00542856">
              <w:rPr>
                <w:rFonts w:ascii="Times New Roman" w:hAnsi="Times New Roman" w:cs="Times New Roman"/>
                <w:sz w:val="28"/>
                <w:szCs w:val="28"/>
              </w:rPr>
              <w:t>4</w:t>
            </w:r>
            <w:r w:rsidR="00AA0208" w:rsidRPr="00542856">
              <w:rPr>
                <w:rFonts w:ascii="Times New Roman" w:hAnsi="Times New Roman" w:cs="Times New Roman"/>
                <w:sz w:val="28"/>
                <w:szCs w:val="28"/>
              </w:rPr>
              <w:t>6</w:t>
            </w:r>
            <w:r w:rsidR="00551B65" w:rsidRPr="00542856">
              <w:rPr>
                <w:rFonts w:ascii="Times New Roman" w:hAnsi="Times New Roman" w:cs="Times New Roman"/>
                <w:sz w:val="28"/>
                <w:szCs w:val="28"/>
              </w:rPr>
              <w:t>]</w:t>
            </w:r>
          </w:p>
        </w:tc>
      </w:tr>
    </w:tbl>
    <w:p w14:paraId="1A5DCF0D" w14:textId="77777777" w:rsidR="00551B65" w:rsidRPr="00542856" w:rsidRDefault="00551B65" w:rsidP="005645EE">
      <w:pPr>
        <w:spacing w:after="0" w:line="240" w:lineRule="auto"/>
        <w:ind w:left="284" w:firstLine="567"/>
        <w:jc w:val="both"/>
        <w:rPr>
          <w:rFonts w:ascii="Times New Roman" w:hAnsi="Times New Roman" w:cs="Times New Roman"/>
          <w:sz w:val="28"/>
          <w:szCs w:val="28"/>
        </w:rPr>
      </w:pPr>
    </w:p>
    <w:p w14:paraId="30A2F307" w14:textId="083C51DB" w:rsidR="0017203C" w:rsidRPr="00542856" w:rsidRDefault="002030C9"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2.1 – суретте AS314 жұлдызының 1979 жылдан 1998 жылға дейінгі аралықта жарықтылығының шамамен 9.7–10 жұлдыздық шама аралығында ауытқығанын көрсетеді. Бақылау ұзақтығының шектеулі болғанына қарамастан, тіркелген жарықтылық ауытқулары уақытша тұрақсыз болып, LBV жұлдыздарына тән пульсациялық белсенділікті көрсет</w:t>
      </w:r>
      <w:r w:rsidR="00764D60" w:rsidRPr="00542856">
        <w:rPr>
          <w:rFonts w:ascii="Times New Roman" w:hAnsi="Times New Roman" w:cs="Times New Roman"/>
          <w:sz w:val="28"/>
          <w:szCs w:val="28"/>
        </w:rPr>
        <w:t>еді.</w:t>
      </w:r>
    </w:p>
    <w:p w14:paraId="42ED0C5E" w14:textId="77777777" w:rsidR="0017203C" w:rsidRPr="00542856" w:rsidRDefault="00704BD4"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Сонымен қатар, спектроскопиялық талдау нәтижесінде Бальмер серияларында P Cygni типтес профильдер анықталғанымен, қалған барлық элементтердің (мысалы, He I, C II, N I, N II, Ne I, Na I, Mg I, Mg II, Si II, Si III, S II, Ti II, Cr II және Fe II) сызықтары негізінен </w:t>
      </w:r>
      <w:r w:rsidR="00563CB4" w:rsidRPr="00542856">
        <w:rPr>
          <w:rFonts w:ascii="Times New Roman" w:hAnsi="Times New Roman" w:cs="Times New Roman"/>
          <w:sz w:val="28"/>
          <w:szCs w:val="28"/>
        </w:rPr>
        <w:t>абсорбциялық сипатта</w:t>
      </w:r>
      <w:r w:rsidRPr="00542856">
        <w:rPr>
          <w:rFonts w:ascii="Times New Roman" w:hAnsi="Times New Roman" w:cs="Times New Roman"/>
          <w:sz w:val="28"/>
          <w:szCs w:val="28"/>
        </w:rPr>
        <w:t xml:space="preserve"> байқалған. Бұл сызықтардың</w:t>
      </w:r>
      <w:r w:rsidR="00563CB4" w:rsidRPr="00542856">
        <w:rPr>
          <w:rFonts w:ascii="Times New Roman" w:hAnsi="Times New Roman" w:cs="Times New Roman"/>
          <w:sz w:val="28"/>
          <w:szCs w:val="28"/>
        </w:rPr>
        <w:t xml:space="preserve"> қарқындылығы</w:t>
      </w:r>
      <w:r w:rsidRPr="00542856">
        <w:rPr>
          <w:rFonts w:ascii="Times New Roman" w:hAnsi="Times New Roman" w:cs="Times New Roman"/>
          <w:sz w:val="28"/>
          <w:szCs w:val="28"/>
        </w:rPr>
        <w:t xml:space="preserve"> басқа аса алып жұлдыздармен салыстыра отырып, жұлдыздың спектрлік типі A0</w:t>
      </w:r>
      <w:r w:rsidR="00563CB4" w:rsidRPr="00542856">
        <w:rPr>
          <w:rFonts w:ascii="Times New Roman" w:hAnsi="Times New Roman" w:cs="Times New Roman"/>
          <w:sz w:val="28"/>
          <w:szCs w:val="28"/>
        </w:rPr>
        <w:t xml:space="preserve"> Ia</w:t>
      </w:r>
      <w:r w:rsidR="00563CB4" w:rsidRPr="00542856">
        <w:rPr>
          <w:rFonts w:ascii="Times New Roman" w:hAnsi="Times New Roman" w:cs="Times New Roman"/>
          <w:sz w:val="28"/>
          <w:szCs w:val="28"/>
          <w:vertAlign w:val="superscript"/>
        </w:rPr>
        <w:t>+</w:t>
      </w:r>
      <w:r w:rsidR="00563CB4"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деп анықталған, бұл бұрынғы фотометриялық бағалаулармен жақсы үйлеседі. </w:t>
      </w:r>
    </w:p>
    <w:p w14:paraId="78023CF7" w14:textId="77777777" w:rsidR="0017203C" w:rsidRPr="00542856" w:rsidRDefault="0017203C" w:rsidP="005645EE">
      <w:pPr>
        <w:spacing w:after="0" w:line="240" w:lineRule="auto"/>
        <w:ind w:left="284" w:firstLine="567"/>
        <w:jc w:val="both"/>
        <w:rPr>
          <w:rFonts w:ascii="Times New Roman" w:hAnsi="Times New Roman" w:cs="Times New Roman"/>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17203C" w:rsidRPr="00542856" w14:paraId="0445360A" w14:textId="77777777" w:rsidTr="00DA7249">
        <w:tc>
          <w:tcPr>
            <w:tcW w:w="9488" w:type="dxa"/>
          </w:tcPr>
          <w:p w14:paraId="0910ADA5" w14:textId="77777777" w:rsidR="0017203C" w:rsidRPr="00542856" w:rsidRDefault="0017203C" w:rsidP="00816BBC">
            <w:pPr>
              <w:ind w:left="709"/>
              <w:jc w:val="center"/>
              <w:rPr>
                <w:rFonts w:ascii="Times New Roman" w:hAnsi="Times New Roman" w:cs="Times New Roman"/>
                <w:sz w:val="28"/>
                <w:szCs w:val="28"/>
              </w:rPr>
            </w:pPr>
            <w:r w:rsidRPr="00542856">
              <w:rPr>
                <w:rFonts w:ascii="Times New Roman" w:hAnsi="Times New Roman" w:cs="Times New Roman"/>
                <w:noProof/>
                <w:sz w:val="28"/>
                <w:szCs w:val="28"/>
              </w:rPr>
              <w:drawing>
                <wp:inline distT="0" distB="0" distL="0" distR="0" wp14:anchorId="0C164982" wp14:editId="64F4A3A6">
                  <wp:extent cx="3812692" cy="3638550"/>
                  <wp:effectExtent l="0" t="0" r="0" b="0"/>
                  <wp:docPr id="1862597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3050"/>
                          <a:stretch>
                            <a:fillRect/>
                          </a:stretch>
                        </pic:blipFill>
                        <pic:spPr bwMode="auto">
                          <a:xfrm>
                            <a:off x="0" y="0"/>
                            <a:ext cx="3826184" cy="3651425"/>
                          </a:xfrm>
                          <a:prstGeom prst="rect">
                            <a:avLst/>
                          </a:prstGeom>
                          <a:noFill/>
                          <a:ln>
                            <a:noFill/>
                          </a:ln>
                          <a:extLst>
                            <a:ext uri="{53640926-AAD7-44D8-BBD7-CCE9431645EC}">
                              <a14:shadowObscured xmlns:a14="http://schemas.microsoft.com/office/drawing/2010/main"/>
                            </a:ext>
                          </a:extLst>
                        </pic:spPr>
                      </pic:pic>
                    </a:graphicData>
                  </a:graphic>
                </wp:inline>
              </w:drawing>
            </w:r>
          </w:p>
          <w:p w14:paraId="1E42D07E" w14:textId="209D65BB" w:rsidR="003229CF" w:rsidRPr="00542856" w:rsidRDefault="003229CF" w:rsidP="00816BBC">
            <w:pPr>
              <w:ind w:left="709"/>
              <w:jc w:val="center"/>
              <w:rPr>
                <w:rFonts w:ascii="Times New Roman" w:hAnsi="Times New Roman" w:cs="Times New Roman"/>
                <w:sz w:val="28"/>
                <w:szCs w:val="28"/>
              </w:rPr>
            </w:pPr>
          </w:p>
        </w:tc>
      </w:tr>
      <w:tr w:rsidR="0017203C" w:rsidRPr="00542856" w14:paraId="4706DC18" w14:textId="77777777" w:rsidTr="00DA7249">
        <w:tc>
          <w:tcPr>
            <w:tcW w:w="9488" w:type="dxa"/>
          </w:tcPr>
          <w:p w14:paraId="6E36CA96" w14:textId="79A7BE1A" w:rsidR="0017203C" w:rsidRPr="00542856" w:rsidRDefault="0017203C" w:rsidP="00816BBC">
            <w:pPr>
              <w:ind w:left="709"/>
              <w:jc w:val="center"/>
              <w:rPr>
                <w:rFonts w:ascii="Times New Roman" w:hAnsi="Times New Roman" w:cs="Times New Roman"/>
                <w:sz w:val="28"/>
                <w:szCs w:val="28"/>
              </w:rPr>
            </w:pPr>
            <w:r w:rsidRPr="00542856">
              <w:rPr>
                <w:rFonts w:ascii="Times New Roman" w:hAnsi="Times New Roman" w:cs="Times New Roman"/>
                <w:sz w:val="28"/>
                <w:szCs w:val="28"/>
              </w:rPr>
              <w:t>Сурет 2.</w:t>
            </w:r>
            <w:r w:rsidR="00816BBC" w:rsidRPr="00542856">
              <w:rPr>
                <w:rFonts w:ascii="Times New Roman" w:hAnsi="Times New Roman" w:cs="Times New Roman"/>
                <w:sz w:val="28"/>
                <w:szCs w:val="28"/>
              </w:rPr>
              <w:t>2</w:t>
            </w:r>
            <w:r w:rsidRPr="00542856">
              <w:rPr>
                <w:rFonts w:ascii="Times New Roman" w:hAnsi="Times New Roman" w:cs="Times New Roman"/>
                <w:sz w:val="28"/>
                <w:szCs w:val="28"/>
              </w:rPr>
              <w:t xml:space="preserve"> –</w:t>
            </w:r>
            <w:r w:rsidR="00816BBC" w:rsidRPr="00542856">
              <w:rPr>
                <w:rFonts w:ascii="Times New Roman" w:hAnsi="Times New Roman" w:cs="Times New Roman"/>
                <w:sz w:val="28"/>
                <w:szCs w:val="28"/>
              </w:rPr>
              <w:t xml:space="preserve"> </w:t>
            </w:r>
            <w:r w:rsidRPr="00542856">
              <w:rPr>
                <w:rFonts w:ascii="Times New Roman" w:hAnsi="Times New Roman" w:cs="Times New Roman"/>
                <w:sz w:val="28"/>
                <w:szCs w:val="28"/>
              </w:rPr>
              <w:t>AS314 және HR Car үшін спектрлік энергия таралуы [4</w:t>
            </w:r>
            <w:r w:rsidR="00AA0208" w:rsidRPr="00542856">
              <w:rPr>
                <w:rFonts w:ascii="Times New Roman" w:hAnsi="Times New Roman" w:cs="Times New Roman"/>
                <w:sz w:val="28"/>
                <w:szCs w:val="28"/>
              </w:rPr>
              <w:t>6</w:t>
            </w:r>
            <w:r w:rsidRPr="00542856">
              <w:rPr>
                <w:rFonts w:ascii="Times New Roman" w:hAnsi="Times New Roman" w:cs="Times New Roman"/>
                <w:sz w:val="28"/>
                <w:szCs w:val="28"/>
              </w:rPr>
              <w:t>]</w:t>
            </w:r>
          </w:p>
        </w:tc>
      </w:tr>
    </w:tbl>
    <w:p w14:paraId="09571E21" w14:textId="77777777" w:rsidR="0017203C" w:rsidRPr="00542856" w:rsidRDefault="0017203C" w:rsidP="005645EE">
      <w:pPr>
        <w:spacing w:after="0" w:line="240" w:lineRule="auto"/>
        <w:ind w:left="284" w:firstLine="567"/>
        <w:jc w:val="both"/>
        <w:rPr>
          <w:rFonts w:ascii="Times New Roman" w:hAnsi="Times New Roman" w:cs="Times New Roman"/>
          <w:sz w:val="28"/>
          <w:szCs w:val="28"/>
        </w:rPr>
      </w:pPr>
    </w:p>
    <w:p w14:paraId="394A5874" w14:textId="77777777" w:rsidR="00816BBC" w:rsidRPr="00816BBC" w:rsidRDefault="00816BBC" w:rsidP="00DA7249">
      <w:pPr>
        <w:spacing w:after="0" w:line="240" w:lineRule="auto"/>
        <w:ind w:left="284" w:firstLine="709"/>
        <w:jc w:val="both"/>
        <w:rPr>
          <w:rFonts w:ascii="Times New Roman" w:hAnsi="Times New Roman" w:cs="Times New Roman"/>
          <w:sz w:val="28"/>
          <w:szCs w:val="28"/>
        </w:rPr>
      </w:pPr>
      <w:r w:rsidRPr="00816BBC">
        <w:rPr>
          <w:rFonts w:ascii="Times New Roman" w:hAnsi="Times New Roman" w:cs="Times New Roman"/>
          <w:sz w:val="28"/>
          <w:szCs w:val="28"/>
        </w:rPr>
        <w:t xml:space="preserve">2.2 – суретте көрсетілгендей, AS314 жұлдызының 0.3 – 1.2 мкм аралығындағы SED үлгісі  B9 типті аса жарық жұлдызға тән сипаттамалармен сәйкес келеді. Әсіресе, белгілі LBV жұлдызы HR Car объектісімен салыстырғанда спектрлік энергия таралуларында ұқсастық байқалады. Толқын ұзындығы 10 мкм аймағында салқын шаң-тозаңды қабық байқалады. </w:t>
      </w:r>
    </w:p>
    <w:p w14:paraId="14A0BAD3" w14:textId="0C826C26" w:rsidR="00551B65" w:rsidRPr="00542856" w:rsidRDefault="00704BD4"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Сонымен қатар, 5780</w:t>
      </w:r>
      <w:r w:rsidR="00563CB4" w:rsidRPr="00542856">
        <w:rPr>
          <w:rFonts w:ascii="Times New Roman" w:hAnsi="Times New Roman" w:cs="Times New Roman"/>
          <w:sz w:val="28"/>
          <w:szCs w:val="28"/>
        </w:rPr>
        <w:t xml:space="preserve"> Å </w:t>
      </w:r>
      <w:r w:rsidRPr="00542856">
        <w:rPr>
          <w:rFonts w:ascii="Times New Roman" w:hAnsi="Times New Roman" w:cs="Times New Roman"/>
          <w:sz w:val="28"/>
          <w:szCs w:val="28"/>
        </w:rPr>
        <w:t xml:space="preserve">және 5797 Å толқын ұзындықтарындағы диффузиялық </w:t>
      </w:r>
      <w:r w:rsidR="00563CB4" w:rsidRPr="00542856">
        <w:rPr>
          <w:rFonts w:ascii="Times New Roman" w:hAnsi="Times New Roman" w:cs="Times New Roman"/>
          <w:sz w:val="28"/>
          <w:szCs w:val="28"/>
        </w:rPr>
        <w:t>жұлдызаралық</w:t>
      </w:r>
      <w:r w:rsidRPr="00542856">
        <w:rPr>
          <w:rFonts w:ascii="Times New Roman" w:hAnsi="Times New Roman" w:cs="Times New Roman"/>
          <w:sz w:val="28"/>
          <w:szCs w:val="28"/>
        </w:rPr>
        <w:t xml:space="preserve"> сызықтардың (DIBs) эквиваленттік ені </w:t>
      </w:r>
      <m:oMath>
        <m:r>
          <w:rPr>
            <w:rFonts w:ascii="Cambria Math" w:hAnsi="Cambria Math" w:cs="Times New Roman"/>
            <w:sz w:val="28"/>
            <w:szCs w:val="28"/>
          </w:rPr>
          <m:t>E(B-V)=0.9</m:t>
        </m:r>
      </m:oMath>
      <w:r w:rsidRPr="00542856">
        <w:rPr>
          <w:rFonts w:ascii="Times New Roman" w:hAnsi="Times New Roman" w:cs="Times New Roman"/>
          <w:sz w:val="28"/>
          <w:szCs w:val="28"/>
        </w:rPr>
        <w:t xml:space="preserve"> шамасына сәйкес келеді. </w:t>
      </w:r>
      <w:r w:rsidR="00563CB4" w:rsidRPr="00542856">
        <w:rPr>
          <w:rFonts w:ascii="Times New Roman" w:hAnsi="Times New Roman" w:cs="Times New Roman"/>
          <w:sz w:val="28"/>
          <w:szCs w:val="28"/>
        </w:rPr>
        <w:t xml:space="preserve">Бұл көрсеткіштер AS314 жұлдызының оптикалық түстерінен алынған және жұлдызаралық жұтылу әсері ескерілген мәліметтермен жақсы сәйкес келеді. </w:t>
      </w:r>
      <w:r w:rsidRPr="00542856">
        <w:rPr>
          <w:rFonts w:ascii="Times New Roman" w:hAnsi="Times New Roman" w:cs="Times New Roman"/>
          <w:sz w:val="28"/>
          <w:szCs w:val="28"/>
        </w:rPr>
        <w:t>Ал 10 эВ</w:t>
      </w:r>
      <w:r w:rsidR="003229CF" w:rsidRPr="00542856">
        <w:rPr>
          <w:rFonts w:ascii="Times New Roman" w:hAnsi="Times New Roman" w:cs="Times New Roman"/>
          <w:sz w:val="28"/>
          <w:szCs w:val="28"/>
        </w:rPr>
        <w:t xml:space="preserve"> мәнінен</w:t>
      </w:r>
      <w:r w:rsidRPr="00542856">
        <w:rPr>
          <w:rFonts w:ascii="Times New Roman" w:hAnsi="Times New Roman" w:cs="Times New Roman"/>
          <w:sz w:val="28"/>
          <w:szCs w:val="28"/>
        </w:rPr>
        <w:t xml:space="preserve"> жоғары қозу энергиясына ие 30</w:t>
      </w:r>
      <w:r w:rsidR="003229CF" w:rsidRPr="00542856">
        <w:rPr>
          <w:rFonts w:ascii="Times New Roman" w:hAnsi="Times New Roman" w:cs="Times New Roman"/>
          <w:sz w:val="28"/>
          <w:szCs w:val="28"/>
        </w:rPr>
        <w:t>эВ</w:t>
      </w:r>
      <w:r w:rsidRPr="00542856">
        <w:rPr>
          <w:rFonts w:ascii="Times New Roman" w:hAnsi="Times New Roman" w:cs="Times New Roman"/>
          <w:sz w:val="28"/>
          <w:szCs w:val="28"/>
        </w:rPr>
        <w:t xml:space="preserve"> жуық Fe II сызығы спектрде </w:t>
      </w:r>
      <w:r w:rsidR="00563CB4" w:rsidRPr="00542856">
        <w:rPr>
          <w:rFonts w:ascii="Times New Roman" w:hAnsi="Times New Roman" w:cs="Times New Roman"/>
          <w:sz w:val="28"/>
          <w:szCs w:val="28"/>
        </w:rPr>
        <w:t>абсорбциялық сызықтар ретінде</w:t>
      </w:r>
      <w:r w:rsidRPr="00542856">
        <w:rPr>
          <w:rFonts w:ascii="Times New Roman" w:hAnsi="Times New Roman" w:cs="Times New Roman"/>
          <w:sz w:val="28"/>
          <w:szCs w:val="28"/>
        </w:rPr>
        <w:t xml:space="preserve"> байқалған. Бұл жұлдыздың сыртқы қабаттарында жоғары температуралы және күрделі физикалық </w:t>
      </w:r>
      <w:r w:rsidR="00563CB4" w:rsidRPr="00542856">
        <w:rPr>
          <w:rFonts w:ascii="Times New Roman" w:hAnsi="Times New Roman" w:cs="Times New Roman"/>
          <w:sz w:val="28"/>
          <w:szCs w:val="28"/>
        </w:rPr>
        <w:t xml:space="preserve">процесстердің жүріп жатқанын </w:t>
      </w:r>
      <w:r w:rsidRPr="00542856">
        <w:rPr>
          <w:rFonts w:ascii="Times New Roman" w:hAnsi="Times New Roman" w:cs="Times New Roman"/>
          <w:sz w:val="28"/>
          <w:szCs w:val="28"/>
        </w:rPr>
        <w:t xml:space="preserve"> көрсетеді</w:t>
      </w:r>
      <w:r w:rsidR="00563CB4" w:rsidRPr="00542856">
        <w:rPr>
          <w:rFonts w:ascii="Times New Roman" w:hAnsi="Times New Roman" w:cs="Times New Roman"/>
          <w:sz w:val="28"/>
          <w:szCs w:val="28"/>
        </w:rPr>
        <w:t xml:space="preserve"> [</w:t>
      </w:r>
      <w:r w:rsidR="005570BD" w:rsidRPr="00542856">
        <w:rPr>
          <w:rFonts w:ascii="Times New Roman" w:hAnsi="Times New Roman" w:cs="Times New Roman"/>
          <w:sz w:val="28"/>
          <w:szCs w:val="28"/>
        </w:rPr>
        <w:t>4</w:t>
      </w:r>
      <w:r w:rsidR="00AA0208" w:rsidRPr="00542856">
        <w:rPr>
          <w:rFonts w:ascii="Times New Roman" w:hAnsi="Times New Roman" w:cs="Times New Roman"/>
          <w:sz w:val="28"/>
          <w:szCs w:val="28"/>
        </w:rPr>
        <w:t>6</w:t>
      </w:r>
      <w:r w:rsidR="00563CB4" w:rsidRPr="00542856">
        <w:rPr>
          <w:rFonts w:ascii="Times New Roman" w:hAnsi="Times New Roman" w:cs="Times New Roman"/>
          <w:sz w:val="28"/>
          <w:szCs w:val="28"/>
        </w:rPr>
        <w:t>]</w:t>
      </w:r>
      <w:r w:rsidRPr="00542856">
        <w:rPr>
          <w:rFonts w:ascii="Times New Roman" w:hAnsi="Times New Roman" w:cs="Times New Roman"/>
          <w:sz w:val="28"/>
          <w:szCs w:val="28"/>
        </w:rPr>
        <w:t>.</w:t>
      </w:r>
    </w:p>
    <w:p w14:paraId="2D2DA93F" w14:textId="2ADCF5CF" w:rsidR="00704BD4" w:rsidRPr="00542856" w:rsidRDefault="00563CB4"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жұлдызына жүргізілген зерттеу нәтижесінде оның негізгі физикалық параметрлері анықталған. Көрінерлік жарықтылығы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r>
          <w:rPr>
            <w:rFonts w:ascii="Cambria Math" w:hAnsi="Cambria Math" w:cs="Times New Roman"/>
            <w:sz w:val="28"/>
            <w:szCs w:val="28"/>
          </w:rPr>
          <m:t>=-0.8±0.5</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шамасында, ал болометриялық жарықтылығы</w:t>
      </w:r>
      <w:r w:rsidR="00DA7249"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 </w:t>
      </w:r>
      <m:oMath>
        <m:r>
          <m:rPr>
            <m:sty m:val="p"/>
          </m:rPr>
          <w:rPr>
            <w:rFonts w:ascii="Cambria Math" w:hAnsi="Cambria Math" w:cs="Times New Roman"/>
            <w:sz w:val="28"/>
            <w:szCs w:val="28"/>
          </w:rPr>
          <m:t>log⁡</m:t>
        </m:r>
        <m:r>
          <w:rPr>
            <w:rFonts w:ascii="Cambria Math" w:hAnsi="Cambria Math" w:cs="Times New Roman"/>
            <w:sz w:val="28"/>
            <w:szCs w:val="28"/>
          </w:rPr>
          <m:t>(L/</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)=5.2±0.2</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деп бағаланған. Жұлдыздың радиусы </w:t>
      </w:r>
      <m:oMath>
        <m:r>
          <w:rPr>
            <w:rFonts w:ascii="Cambria Math" w:hAnsi="Cambria Math" w:cs="Times New Roman"/>
            <w:sz w:val="28"/>
            <w:szCs w:val="28"/>
          </w:rPr>
          <m:t>R=160±30</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oMath>
      <w:r w:rsidRPr="00542856">
        <w:rPr>
          <w:rFonts w:ascii="Times New Roman" w:hAnsi="Times New Roman" w:cs="Times New Roman"/>
          <w:sz w:val="28"/>
          <w:szCs w:val="28"/>
        </w:rPr>
        <w:t>, ал беткі температурасы көрсетілген спектрлік классына байланысты шамамен 9100 К. Сонымен қатар, көрсетілген параметрлер бойынша, 2.</w:t>
      </w:r>
      <w:r w:rsidR="00DA7249" w:rsidRPr="00542856">
        <w:rPr>
          <w:rFonts w:ascii="Times New Roman" w:hAnsi="Times New Roman" w:cs="Times New Roman"/>
          <w:sz w:val="28"/>
          <w:szCs w:val="28"/>
        </w:rPr>
        <w:t>3</w:t>
      </w:r>
      <w:r w:rsidRPr="00542856">
        <w:rPr>
          <w:rFonts w:ascii="Times New Roman" w:hAnsi="Times New Roman" w:cs="Times New Roman"/>
          <w:sz w:val="28"/>
          <w:szCs w:val="28"/>
        </w:rPr>
        <w:t xml:space="preserve"> – суретте AS 314 эволюциялық дамуы көрсетілген.</w:t>
      </w:r>
    </w:p>
    <w:p w14:paraId="1B6B6113" w14:textId="77777777" w:rsidR="00563CB4" w:rsidRPr="00542856" w:rsidRDefault="00563CB4" w:rsidP="005645EE">
      <w:pPr>
        <w:spacing w:after="0"/>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704BD4" w:rsidRPr="00542856" w14:paraId="4D16EC1C" w14:textId="77777777" w:rsidTr="00563CB4">
        <w:tc>
          <w:tcPr>
            <w:tcW w:w="9628" w:type="dxa"/>
          </w:tcPr>
          <w:p w14:paraId="21F8490B" w14:textId="2139F681" w:rsidR="00704BD4" w:rsidRPr="00542856" w:rsidRDefault="00704BD4" w:rsidP="00DA7249">
            <w:pPr>
              <w:ind w:left="709"/>
              <w:jc w:val="center"/>
              <w:rPr>
                <w:rFonts w:ascii="Times New Roman" w:hAnsi="Times New Roman" w:cs="Times New Roman"/>
                <w:sz w:val="28"/>
                <w:szCs w:val="28"/>
              </w:rPr>
            </w:pPr>
            <w:r w:rsidRPr="00542856">
              <w:rPr>
                <w:rFonts w:ascii="Times New Roman" w:hAnsi="Times New Roman" w:cs="Times New Roman"/>
                <w:noProof/>
                <w:sz w:val="28"/>
                <w:szCs w:val="28"/>
              </w:rPr>
              <w:lastRenderedPageBreak/>
              <w:drawing>
                <wp:inline distT="0" distB="0" distL="0" distR="0" wp14:anchorId="47B2892E" wp14:editId="3DA66A1C">
                  <wp:extent cx="4304599" cy="3695700"/>
                  <wp:effectExtent l="0" t="0" r="1270" b="0"/>
                  <wp:docPr id="10602890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289008" name=""/>
                          <pic:cNvPicPr/>
                        </pic:nvPicPr>
                        <pic:blipFill rotWithShape="1">
                          <a:blip r:embed="rId18"/>
                          <a:srcRect b="3243"/>
                          <a:stretch>
                            <a:fillRect/>
                          </a:stretch>
                        </pic:blipFill>
                        <pic:spPr bwMode="auto">
                          <a:xfrm>
                            <a:off x="0" y="0"/>
                            <a:ext cx="4354064" cy="3738168"/>
                          </a:xfrm>
                          <a:prstGeom prst="rect">
                            <a:avLst/>
                          </a:prstGeom>
                          <a:ln>
                            <a:noFill/>
                          </a:ln>
                          <a:extLst>
                            <a:ext uri="{53640926-AAD7-44D8-BBD7-CCE9431645EC}">
                              <a14:shadowObscured xmlns:a14="http://schemas.microsoft.com/office/drawing/2010/main"/>
                            </a:ext>
                          </a:extLst>
                        </pic:spPr>
                      </pic:pic>
                    </a:graphicData>
                  </a:graphic>
                </wp:inline>
              </w:drawing>
            </w:r>
          </w:p>
        </w:tc>
      </w:tr>
      <w:tr w:rsidR="00704BD4" w:rsidRPr="00542856" w14:paraId="7E5ED6FA" w14:textId="77777777" w:rsidTr="00563CB4">
        <w:tc>
          <w:tcPr>
            <w:tcW w:w="9628" w:type="dxa"/>
          </w:tcPr>
          <w:p w14:paraId="17809BA1" w14:textId="77777777" w:rsidR="00FD7487" w:rsidRPr="00542856" w:rsidRDefault="00FD7487" w:rsidP="005645EE">
            <w:pPr>
              <w:ind w:left="284"/>
              <w:jc w:val="center"/>
              <w:rPr>
                <w:rFonts w:ascii="Times New Roman" w:hAnsi="Times New Roman" w:cs="Times New Roman"/>
                <w:sz w:val="28"/>
                <w:szCs w:val="28"/>
              </w:rPr>
            </w:pPr>
          </w:p>
          <w:p w14:paraId="036CC218" w14:textId="5B5A3F2A" w:rsidR="00704BD4" w:rsidRPr="00542856" w:rsidRDefault="00DA7249" w:rsidP="00DA7249">
            <w:pPr>
              <w:ind w:left="709"/>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w:t>
            </w:r>
            <w:r w:rsidR="00704BD4" w:rsidRPr="00542856">
              <w:rPr>
                <w:rFonts w:ascii="Times New Roman" w:hAnsi="Times New Roman" w:cs="Times New Roman"/>
                <w:sz w:val="28"/>
                <w:szCs w:val="28"/>
              </w:rPr>
              <w:t>2.</w:t>
            </w:r>
            <w:r w:rsidRPr="00542856">
              <w:rPr>
                <w:rFonts w:ascii="Times New Roman" w:hAnsi="Times New Roman" w:cs="Times New Roman"/>
                <w:sz w:val="28"/>
                <w:szCs w:val="28"/>
              </w:rPr>
              <w:t>3</w:t>
            </w:r>
            <w:r w:rsidR="00704BD4"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 </w:t>
            </w:r>
            <w:r w:rsidR="00704BD4" w:rsidRPr="00542856">
              <w:rPr>
                <w:rFonts w:ascii="Times New Roman" w:hAnsi="Times New Roman" w:cs="Times New Roman"/>
                <w:sz w:val="28"/>
                <w:szCs w:val="28"/>
              </w:rPr>
              <w:t>AS314 және LBV жұлдыздары үшін Герцшпруг – Рассел диаграммасы [</w:t>
            </w:r>
            <w:r w:rsidR="005570BD" w:rsidRPr="00542856">
              <w:rPr>
                <w:rFonts w:ascii="Times New Roman" w:hAnsi="Times New Roman" w:cs="Times New Roman"/>
                <w:sz w:val="28"/>
                <w:szCs w:val="28"/>
              </w:rPr>
              <w:t>4</w:t>
            </w:r>
            <w:r w:rsidR="00AA0208" w:rsidRPr="00542856">
              <w:rPr>
                <w:rFonts w:ascii="Times New Roman" w:hAnsi="Times New Roman" w:cs="Times New Roman"/>
                <w:sz w:val="28"/>
                <w:szCs w:val="28"/>
              </w:rPr>
              <w:t>6</w:t>
            </w:r>
            <w:r w:rsidR="00704BD4" w:rsidRPr="00542856">
              <w:rPr>
                <w:rFonts w:ascii="Times New Roman" w:hAnsi="Times New Roman" w:cs="Times New Roman"/>
                <w:sz w:val="28"/>
                <w:szCs w:val="28"/>
              </w:rPr>
              <w:t>]</w:t>
            </w:r>
          </w:p>
        </w:tc>
      </w:tr>
    </w:tbl>
    <w:p w14:paraId="505FE57B" w14:textId="77777777" w:rsidR="00F72860" w:rsidRPr="00542856" w:rsidRDefault="00F72860" w:rsidP="005645EE">
      <w:pPr>
        <w:spacing w:after="0" w:line="240" w:lineRule="auto"/>
        <w:ind w:left="284" w:firstLine="567"/>
        <w:jc w:val="both"/>
        <w:rPr>
          <w:rFonts w:ascii="Times New Roman" w:hAnsi="Times New Roman" w:cs="Times New Roman"/>
          <w:sz w:val="28"/>
          <w:szCs w:val="28"/>
        </w:rPr>
      </w:pPr>
    </w:p>
    <w:p w14:paraId="6DC0DDFC" w14:textId="25545F13" w:rsidR="008B4C7C" w:rsidRPr="00542856" w:rsidRDefault="008B4C7C"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 2.</w:t>
      </w:r>
      <w:r w:rsidR="00DA7249" w:rsidRPr="00542856">
        <w:rPr>
          <w:rFonts w:ascii="Times New Roman" w:hAnsi="Times New Roman" w:cs="Times New Roman"/>
          <w:sz w:val="28"/>
          <w:szCs w:val="28"/>
        </w:rPr>
        <w:t>3</w:t>
      </w:r>
      <w:r w:rsidRPr="00542856">
        <w:rPr>
          <w:rFonts w:ascii="Times New Roman" w:hAnsi="Times New Roman" w:cs="Times New Roman"/>
          <w:sz w:val="28"/>
          <w:szCs w:val="28"/>
        </w:rPr>
        <w:t xml:space="preserve"> – суретте көрсетілген Герцшпрунг – Рассел диаграммасында тыныш күйдегі LBV жұлдыздарының орнына жақын орналасқан. Сондай-ақ, гелий мөлшерінің азайып, яғни тұрақты гелий жағу кезеңінде екенін көруге болады. Кейбір деректерде гелий мөлшерінің азаюы тұрақсыз күйде болатынын көрсетеді және бастапқы массасы </w:t>
      </w:r>
      <m:oMath>
        <m:r>
          <w:rPr>
            <w:rFonts w:ascii="Cambria Math" w:hAnsi="Cambria Math" w:cs="Times New Roman"/>
            <w:sz w:val="28"/>
            <w:szCs w:val="28"/>
          </w:rPr>
          <m:t>30</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Pr="00542856">
        <w:rPr>
          <w:rFonts w:ascii="Times New Roman" w:hAnsi="Times New Roman" w:cs="Times New Roman"/>
          <w:sz w:val="28"/>
          <w:szCs w:val="28"/>
        </w:rPr>
        <w:t xml:space="preserve"> болатын жұлдыздар бұл процесс қосарланған жүйелерде масса алмасу арқылы жүретіндігін болжайды. AS314 жұлдызы үшін бұл нұсқа да қарастырылған, себебі оның радиалды жылдамдығында ауытқулар байқалған. Алайда, қазіргі деректер оның қосжұлдыз екенін нақты айтуға жеткіліксіз. Сонымен қатар, LBV жұлдыздарының негізгі параметрлерін анықтауда жиі кездесетін 20</w:t>
      </w:r>
      <w:r w:rsidR="005570BD"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5570BD" w:rsidRPr="00542856">
        <w:rPr>
          <w:rFonts w:ascii="Times New Roman" w:hAnsi="Times New Roman" w:cs="Times New Roman"/>
          <w:sz w:val="28"/>
          <w:szCs w:val="28"/>
        </w:rPr>
        <w:t xml:space="preserve"> </w:t>
      </w:r>
      <w:r w:rsidRPr="00542856">
        <w:rPr>
          <w:rFonts w:ascii="Times New Roman" w:hAnsi="Times New Roman" w:cs="Times New Roman"/>
          <w:sz w:val="28"/>
          <w:szCs w:val="28"/>
        </w:rPr>
        <w:t>30 % шамасындағы белгісіздіктерді ескерсек, AS314</w:t>
      </w:r>
      <w:r w:rsidR="00882039" w:rsidRPr="00542856">
        <w:rPr>
          <w:rFonts w:ascii="Times New Roman" w:hAnsi="Times New Roman" w:cs="Times New Roman"/>
          <w:sz w:val="28"/>
          <w:szCs w:val="28"/>
        </w:rPr>
        <w:t xml:space="preserve"> объектісінің</w:t>
      </w:r>
      <w:r w:rsidRPr="00542856">
        <w:rPr>
          <w:rFonts w:ascii="Times New Roman" w:hAnsi="Times New Roman" w:cs="Times New Roman"/>
          <w:sz w:val="28"/>
          <w:szCs w:val="28"/>
        </w:rPr>
        <w:t xml:space="preserve"> Герцшпрунг – Рассел диаграммасындағф орны HD 160529 және HD 168607 жұлдыздарымен жақсы сәйкес келеді [</w:t>
      </w:r>
      <w:r w:rsidR="005570BD" w:rsidRPr="00542856">
        <w:rPr>
          <w:rFonts w:ascii="Times New Roman" w:hAnsi="Times New Roman" w:cs="Times New Roman"/>
          <w:sz w:val="28"/>
          <w:szCs w:val="28"/>
        </w:rPr>
        <w:t>4</w:t>
      </w:r>
      <w:r w:rsidR="00AA0208" w:rsidRPr="00542856">
        <w:rPr>
          <w:rFonts w:ascii="Times New Roman" w:hAnsi="Times New Roman" w:cs="Times New Roman"/>
          <w:sz w:val="28"/>
          <w:szCs w:val="28"/>
        </w:rPr>
        <w:t>6</w:t>
      </w:r>
      <w:r w:rsidRPr="00542856">
        <w:rPr>
          <w:rFonts w:ascii="Times New Roman" w:hAnsi="Times New Roman" w:cs="Times New Roman"/>
          <w:sz w:val="28"/>
          <w:szCs w:val="28"/>
        </w:rPr>
        <w:t xml:space="preserve">]. </w:t>
      </w:r>
    </w:p>
    <w:p w14:paraId="35037368" w14:textId="09918827" w:rsidR="008B4C7C" w:rsidRPr="00542856" w:rsidRDefault="00BF0A5D"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жұлдызының спектрлік белгілері сырттай HD 168607 сияқты аса жарық жұлдыздарға ұқсаса да, оның ерекше радиалды жылдамдығы мен галактикалық кеңістіктегі орны бұл нысанның қалыптан тыс екенін көрсетеді. Сонымен қатар, оның спектрі төмен массалы post-AGB жұлдызы ретінде танылған LS 3591 жұлдызына да ұқсайды. Сондықтан AS314 жұлдызының эволюциялық статусы әлі де нақты анықталмаған және қосымша зерттеулерді қажет етеді [</w:t>
      </w:r>
      <w:r w:rsidR="005570BD" w:rsidRPr="00542856">
        <w:rPr>
          <w:rFonts w:ascii="Times New Roman" w:hAnsi="Times New Roman" w:cs="Times New Roman"/>
          <w:sz w:val="28"/>
          <w:szCs w:val="28"/>
        </w:rPr>
        <w:t>43</w:t>
      </w:r>
      <w:r w:rsidRPr="00542856">
        <w:rPr>
          <w:rFonts w:ascii="Times New Roman" w:hAnsi="Times New Roman" w:cs="Times New Roman"/>
          <w:sz w:val="28"/>
          <w:szCs w:val="28"/>
        </w:rPr>
        <w:t>].</w:t>
      </w:r>
    </w:p>
    <w:p w14:paraId="18D33B6C" w14:textId="53F2601F" w:rsidR="00BF0A5D" w:rsidRPr="00542856" w:rsidRDefault="005C67F2" w:rsidP="00DA7249">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hAnsi="Times New Roman" w:cs="Times New Roman"/>
          <w:sz w:val="28"/>
          <w:szCs w:val="28"/>
        </w:rPr>
        <w:lastRenderedPageBreak/>
        <w:t xml:space="preserve">2019 жылы зерттеулерде жұлдыздың арақашықтығы Gaia DR2 дереккөзі бойынша 1.5 кпк бағаланып, жарықтылығы </w:t>
      </w:r>
      <m:oMath>
        <m:r>
          <m:rPr>
            <m:sty m:val="p"/>
          </m:rPr>
          <w:rPr>
            <w:rFonts w:ascii="Cambria Math" w:hAnsi="Cambria Math" w:cs="Times New Roman"/>
            <w:sz w:val="28"/>
            <w:szCs w:val="28"/>
          </w:rPr>
          <m:t>log⁡</m:t>
        </m:r>
        <m:r>
          <w:rPr>
            <w:rFonts w:ascii="Cambria Math" w:hAnsi="Cambria Math" w:cs="Times New Roman"/>
            <w:sz w:val="28"/>
            <w:szCs w:val="28"/>
          </w:rPr>
          <m:t>(L/</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)=3.5</m:t>
        </m:r>
      </m:oMath>
      <w:r w:rsidR="00053FE8" w:rsidRPr="00542856">
        <w:rPr>
          <w:rFonts w:ascii="Times New Roman" w:eastAsiaTheme="minorEastAsia" w:hAnsi="Times New Roman" w:cs="Times New Roman"/>
          <w:sz w:val="28"/>
          <w:szCs w:val="28"/>
        </w:rPr>
        <w:t xml:space="preserve"> анықталған. Нәтижесінде LBV емес, post-AGB жұлдызы ретінде классификациялауға негіз болған.</w:t>
      </w:r>
      <w:r w:rsidR="00AE23C3" w:rsidRPr="00542856">
        <w:rPr>
          <w:rFonts w:ascii="Times New Roman" w:eastAsiaTheme="minorEastAsia" w:hAnsi="Times New Roman" w:cs="Times New Roman"/>
          <w:sz w:val="28"/>
          <w:szCs w:val="28"/>
        </w:rPr>
        <w:t xml:space="preserve"> Сонымен қатар, </w:t>
      </w:r>
      <w:r w:rsidR="005360B1" w:rsidRPr="00542856">
        <w:rPr>
          <w:rFonts w:ascii="Times New Roman" w:eastAsiaTheme="minorEastAsia" w:hAnsi="Times New Roman" w:cs="Times New Roman"/>
          <w:sz w:val="28"/>
          <w:szCs w:val="28"/>
        </w:rPr>
        <w:t xml:space="preserve">басқа да Gaia DR2 дереккөзіне негізделіп жасалған зерттеулер AS314 жұлдызын  </w:t>
      </w:r>
      <w:r w:rsidR="00E9539C" w:rsidRPr="00542856">
        <w:rPr>
          <w:rFonts w:ascii="Times New Roman" w:eastAsiaTheme="minorEastAsia" w:hAnsi="Times New Roman" w:cs="Times New Roman"/>
          <w:sz w:val="28"/>
          <w:szCs w:val="28"/>
        </w:rPr>
        <w:t xml:space="preserve">негіздемесіз, алдыңғы зерттеулерді ескермей </w:t>
      </w:r>
      <w:r w:rsidR="005360B1" w:rsidRPr="00542856">
        <w:rPr>
          <w:rFonts w:ascii="Times New Roman" w:eastAsiaTheme="minorEastAsia" w:hAnsi="Times New Roman" w:cs="Times New Roman"/>
          <w:sz w:val="28"/>
          <w:szCs w:val="28"/>
        </w:rPr>
        <w:t xml:space="preserve">post-AGB жұлдызы ретінде классификациялаған. </w:t>
      </w:r>
      <w:r w:rsidR="00E9539C" w:rsidRPr="00542856">
        <w:rPr>
          <w:rFonts w:ascii="Times New Roman" w:eastAsiaTheme="minorEastAsia" w:hAnsi="Times New Roman" w:cs="Times New Roman"/>
          <w:sz w:val="28"/>
          <w:szCs w:val="28"/>
        </w:rPr>
        <w:t>Сондай-ақ,</w:t>
      </w:r>
      <w:r w:rsidR="002E33E7" w:rsidRPr="00542856">
        <w:rPr>
          <w:rFonts w:ascii="Times New Roman" w:eastAsiaTheme="minorEastAsia" w:hAnsi="Times New Roman" w:cs="Times New Roman"/>
          <w:sz w:val="28"/>
          <w:szCs w:val="28"/>
        </w:rPr>
        <w:t xml:space="preserve"> жұлдыз арақашықтығы 1</w:t>
      </w:r>
      <w:r w:rsidR="004E32BB" w:rsidRPr="00542856">
        <w:rPr>
          <w:rFonts w:ascii="Times New Roman" w:eastAsiaTheme="minorEastAsia" w:hAnsi="Times New Roman" w:cs="Times New Roman"/>
          <w:sz w:val="28"/>
          <w:szCs w:val="28"/>
        </w:rPr>
        <w:t>.</w:t>
      </w:r>
      <w:r w:rsidR="002E33E7" w:rsidRPr="00542856">
        <w:rPr>
          <w:rFonts w:ascii="Times New Roman" w:eastAsiaTheme="minorEastAsia" w:hAnsi="Times New Roman" w:cs="Times New Roman"/>
          <w:sz w:val="28"/>
          <w:szCs w:val="28"/>
        </w:rPr>
        <w:t>6 кпк</w:t>
      </w:r>
      <w:r w:rsidR="004E32BB" w:rsidRPr="00542856">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E(B-V)=0.56</m:t>
        </m:r>
      </m:oMath>
      <w:r w:rsidR="00E9539C" w:rsidRPr="00542856">
        <w:rPr>
          <w:rFonts w:ascii="Times New Roman" w:eastAsiaTheme="minorEastAsia" w:hAnsi="Times New Roman" w:cs="Times New Roman"/>
          <w:sz w:val="28"/>
          <w:szCs w:val="28"/>
        </w:rPr>
        <w:t xml:space="preserve"> </w:t>
      </w:r>
      <w:r w:rsidR="004E32BB" w:rsidRPr="00542856">
        <w:rPr>
          <w:rFonts w:ascii="Times New Roman" w:eastAsiaTheme="minorEastAsia" w:hAnsi="Times New Roman" w:cs="Times New Roman"/>
          <w:sz w:val="28"/>
          <w:szCs w:val="28"/>
        </w:rPr>
        <w:t xml:space="preserve"> шаманы, жарықтылығын </w:t>
      </w:r>
      <m:oMath>
        <m:r>
          <m:rPr>
            <m:sty m:val="p"/>
          </m:rPr>
          <w:rPr>
            <w:rFonts w:ascii="Cambria Math" w:eastAsiaTheme="minorEastAsia" w:hAnsi="Cambria Math" w:cs="Times New Roman"/>
            <w:sz w:val="28"/>
            <w:szCs w:val="28"/>
          </w:rPr>
          <m:t>log⁡</m:t>
        </m:r>
        <m:r>
          <w:rPr>
            <w:rFonts w:ascii="Cambria Math" w:eastAsiaTheme="minorEastAsia" w:hAnsi="Cambria Math" w:cs="Times New Roman"/>
            <w:sz w:val="28"/>
            <w:szCs w:val="28"/>
          </w:rPr>
          <m:t>(L/</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m:t>
            </m:r>
          </m:sub>
        </m:sSub>
        <m:r>
          <w:rPr>
            <w:rFonts w:ascii="Cambria Math" w:eastAsiaTheme="minorEastAsia" w:hAnsi="Cambria Math" w:cs="Times New Roman"/>
            <w:sz w:val="28"/>
            <w:szCs w:val="28"/>
          </w:rPr>
          <m:t>)=3.17±0.09</m:t>
        </m:r>
      </m:oMath>
      <w:r w:rsidR="004E32BB" w:rsidRPr="00542856">
        <w:rPr>
          <w:rFonts w:ascii="Times New Roman" w:eastAsiaTheme="minorEastAsia" w:hAnsi="Times New Roman" w:cs="Times New Roman"/>
          <w:sz w:val="28"/>
          <w:szCs w:val="28"/>
        </w:rPr>
        <w:t xml:space="preserve"> шама ретінде бағалайды</w:t>
      </w:r>
      <w:r w:rsidR="00B51169" w:rsidRPr="00542856">
        <w:rPr>
          <w:rFonts w:ascii="Times New Roman" w:eastAsiaTheme="minorEastAsia" w:hAnsi="Times New Roman" w:cs="Times New Roman"/>
          <w:sz w:val="28"/>
          <w:szCs w:val="28"/>
        </w:rPr>
        <w:t xml:space="preserve"> [</w:t>
      </w:r>
      <w:r w:rsidR="005570BD" w:rsidRPr="00542856">
        <w:rPr>
          <w:rFonts w:ascii="Times New Roman" w:eastAsiaTheme="minorEastAsia" w:hAnsi="Times New Roman" w:cs="Times New Roman"/>
          <w:sz w:val="28"/>
          <w:szCs w:val="28"/>
        </w:rPr>
        <w:t>4</w:t>
      </w:r>
      <w:r w:rsidR="008422BE" w:rsidRPr="00542856">
        <w:rPr>
          <w:rFonts w:ascii="Times New Roman" w:eastAsiaTheme="minorEastAsia" w:hAnsi="Times New Roman" w:cs="Times New Roman"/>
          <w:sz w:val="28"/>
          <w:szCs w:val="28"/>
        </w:rPr>
        <w:t>7</w:t>
      </w:r>
      <w:r w:rsidR="00B51169" w:rsidRPr="00542856">
        <w:rPr>
          <w:rFonts w:ascii="Times New Roman" w:eastAsiaTheme="minorEastAsia" w:hAnsi="Times New Roman" w:cs="Times New Roman"/>
          <w:sz w:val="28"/>
          <w:szCs w:val="28"/>
        </w:rPr>
        <w:t>,</w:t>
      </w:r>
      <w:r w:rsidR="005570BD" w:rsidRPr="00542856">
        <w:rPr>
          <w:rFonts w:ascii="Times New Roman" w:eastAsiaTheme="minorEastAsia" w:hAnsi="Times New Roman" w:cs="Times New Roman"/>
          <w:sz w:val="28"/>
          <w:szCs w:val="28"/>
        </w:rPr>
        <w:t xml:space="preserve"> 4</w:t>
      </w:r>
      <w:r w:rsidR="008422BE" w:rsidRPr="00542856">
        <w:rPr>
          <w:rFonts w:ascii="Times New Roman" w:eastAsiaTheme="minorEastAsia" w:hAnsi="Times New Roman" w:cs="Times New Roman"/>
          <w:sz w:val="28"/>
          <w:szCs w:val="28"/>
        </w:rPr>
        <w:t>8</w:t>
      </w:r>
      <w:r w:rsidR="00B51169" w:rsidRPr="00542856">
        <w:rPr>
          <w:rFonts w:ascii="Times New Roman" w:eastAsiaTheme="minorEastAsia" w:hAnsi="Times New Roman" w:cs="Times New Roman"/>
          <w:sz w:val="28"/>
          <w:szCs w:val="28"/>
        </w:rPr>
        <w:t>]</w:t>
      </w:r>
      <w:r w:rsidR="004E32BB" w:rsidRPr="00542856">
        <w:rPr>
          <w:rFonts w:ascii="Times New Roman" w:eastAsiaTheme="minorEastAsia" w:hAnsi="Times New Roman" w:cs="Times New Roman"/>
          <w:sz w:val="28"/>
          <w:szCs w:val="28"/>
        </w:rPr>
        <w:t xml:space="preserve">. </w:t>
      </w:r>
    </w:p>
    <w:p w14:paraId="432ACC32" w14:textId="13D751FB" w:rsidR="00053FE8" w:rsidRPr="00542856" w:rsidRDefault="00625983"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 </w:t>
      </w:r>
      <w:r w:rsidR="00C33254" w:rsidRPr="00542856">
        <w:rPr>
          <w:rFonts w:ascii="Times New Roman" w:hAnsi="Times New Roman" w:cs="Times New Roman"/>
          <w:sz w:val="28"/>
          <w:szCs w:val="28"/>
        </w:rPr>
        <w:t xml:space="preserve">Соңғы </w:t>
      </w:r>
      <w:r w:rsidR="00FF242E" w:rsidRPr="00542856">
        <w:rPr>
          <w:rFonts w:ascii="Times New Roman" w:hAnsi="Times New Roman" w:cs="Times New Roman"/>
          <w:sz w:val="28"/>
          <w:szCs w:val="28"/>
        </w:rPr>
        <w:t>зертту жұмыстарында</w:t>
      </w:r>
      <w:r w:rsidR="00C33254" w:rsidRPr="00542856">
        <w:rPr>
          <w:rFonts w:ascii="Times New Roman" w:hAnsi="Times New Roman" w:cs="Times New Roman"/>
          <w:sz w:val="28"/>
          <w:szCs w:val="28"/>
        </w:rPr>
        <w:t xml:space="preserve"> AS314 жұлдызын</w:t>
      </w:r>
      <w:r w:rsidR="00FF242E" w:rsidRPr="00542856">
        <w:rPr>
          <w:rFonts w:ascii="Times New Roman" w:hAnsi="Times New Roman" w:cs="Times New Roman"/>
          <w:sz w:val="28"/>
          <w:szCs w:val="28"/>
        </w:rPr>
        <w:t xml:space="preserve"> </w:t>
      </w:r>
      <w:r w:rsidR="00C33254" w:rsidRPr="00542856">
        <w:rPr>
          <w:rFonts w:ascii="Times New Roman" w:hAnsi="Times New Roman" w:cs="Times New Roman"/>
          <w:sz w:val="28"/>
          <w:szCs w:val="28"/>
        </w:rPr>
        <w:t xml:space="preserve">LBV типіне үміткер ретінде қарағанымен, оның эволюциялық статусы туралы нақты дәлелдеме жоқ. Сонымен қатар, соңғы зерттеулер оның екінші қосарланған серігі жоқ екендігі </w:t>
      </w:r>
      <w:r w:rsidR="00FF242E" w:rsidRPr="00542856">
        <w:rPr>
          <w:rFonts w:ascii="Times New Roman" w:hAnsi="Times New Roman" w:cs="Times New Roman"/>
          <w:sz w:val="28"/>
          <w:szCs w:val="28"/>
        </w:rPr>
        <w:t>анықталған [</w:t>
      </w:r>
      <w:r w:rsidR="005570BD" w:rsidRPr="00542856">
        <w:rPr>
          <w:rFonts w:ascii="Times New Roman" w:hAnsi="Times New Roman" w:cs="Times New Roman"/>
          <w:sz w:val="28"/>
          <w:szCs w:val="28"/>
        </w:rPr>
        <w:t>4</w:t>
      </w:r>
      <w:r w:rsidR="008422BE" w:rsidRPr="00542856">
        <w:rPr>
          <w:rFonts w:ascii="Times New Roman" w:hAnsi="Times New Roman" w:cs="Times New Roman"/>
          <w:sz w:val="28"/>
          <w:szCs w:val="28"/>
        </w:rPr>
        <w:t>9</w:t>
      </w:r>
      <w:r w:rsidR="00FF242E" w:rsidRPr="00542856">
        <w:rPr>
          <w:rFonts w:ascii="Times New Roman" w:hAnsi="Times New Roman" w:cs="Times New Roman"/>
          <w:sz w:val="28"/>
          <w:szCs w:val="28"/>
        </w:rPr>
        <w:t>,</w:t>
      </w:r>
      <w:r w:rsidR="005570BD" w:rsidRPr="00542856">
        <w:rPr>
          <w:rFonts w:ascii="Times New Roman" w:hAnsi="Times New Roman" w:cs="Times New Roman"/>
          <w:sz w:val="28"/>
          <w:szCs w:val="28"/>
        </w:rPr>
        <w:t xml:space="preserve"> </w:t>
      </w:r>
      <w:r w:rsidR="008422BE" w:rsidRPr="00542856">
        <w:rPr>
          <w:rFonts w:ascii="Times New Roman" w:hAnsi="Times New Roman" w:cs="Times New Roman"/>
          <w:sz w:val="28"/>
          <w:szCs w:val="28"/>
        </w:rPr>
        <w:t>50</w:t>
      </w:r>
      <w:r w:rsidR="00FF242E" w:rsidRPr="00542856">
        <w:rPr>
          <w:rFonts w:ascii="Times New Roman" w:hAnsi="Times New Roman" w:cs="Times New Roman"/>
          <w:sz w:val="28"/>
          <w:szCs w:val="28"/>
        </w:rPr>
        <w:t xml:space="preserve">]. </w:t>
      </w:r>
    </w:p>
    <w:p w14:paraId="5CEBBD61" w14:textId="4F989019" w:rsidR="00BF0A5D" w:rsidRPr="00542856" w:rsidRDefault="00442DA1" w:rsidP="00DA724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жұлдызына қатысты ғылыми еңбектерді талдай отырып, бұл нысанның эволюциялық статусы ұзақ уақыт бойы нақты анықталмаған күйде қалғанын көреміз. Алғашқы бақылаулар оны аса жарық A типті гипергигант немесе ықтимал LBV ретінде қарастырса, кейінгі зерттеулер </w:t>
      </w:r>
      <w:r w:rsidR="005570BD" w:rsidRPr="00542856">
        <w:rPr>
          <w:rFonts w:ascii="Times New Roman" w:hAnsi="Times New Roman" w:cs="Times New Roman"/>
          <w:sz w:val="28"/>
          <w:szCs w:val="28"/>
        </w:rPr>
        <w:t>–</w:t>
      </w:r>
      <w:r w:rsidRPr="00542856">
        <w:rPr>
          <w:rFonts w:ascii="Times New Roman" w:hAnsi="Times New Roman" w:cs="Times New Roman"/>
          <w:sz w:val="28"/>
          <w:szCs w:val="28"/>
        </w:rPr>
        <w:t xml:space="preserve"> әсіресе Gaia DR2 және DR3 мәліметтері </w:t>
      </w:r>
      <w:r w:rsidR="005570BD" w:rsidRPr="00542856">
        <w:rPr>
          <w:rFonts w:ascii="Times New Roman" w:hAnsi="Times New Roman" w:cs="Times New Roman"/>
          <w:sz w:val="28"/>
          <w:szCs w:val="28"/>
        </w:rPr>
        <w:t>–</w:t>
      </w:r>
      <w:r w:rsidRPr="00542856">
        <w:rPr>
          <w:rFonts w:ascii="Times New Roman" w:hAnsi="Times New Roman" w:cs="Times New Roman"/>
          <w:sz w:val="28"/>
          <w:szCs w:val="28"/>
        </w:rPr>
        <w:t xml:space="preserve"> оның арақашықтығы мен жарықтылығын қайта бағалап, post-AGB жұлдызына тән сипаттамаларға ие екенін көрсетті. Спектрлік белгілерінің күрделілігі мен радиалды жылдамдығының тұрақсыз мәні бұл жұлдыздың ерекше нысан екенін растайды. </w:t>
      </w:r>
      <w:r w:rsidR="00F47E45" w:rsidRPr="00542856">
        <w:rPr>
          <w:rFonts w:ascii="Times New Roman" w:hAnsi="Times New Roman" w:cs="Times New Roman"/>
          <w:sz w:val="28"/>
          <w:szCs w:val="28"/>
        </w:rPr>
        <w:t>Осы шолу AS314 жұлдызына қатысты әртүрлі ғылыми пікірлердің қалай өзгергенін көрсетеді және бұл жұлдыздың шынайы табиғатын анықтау үшін терең әрі нақты зерттеулер қажет екен</w:t>
      </w:r>
      <w:r w:rsidR="00121A0A" w:rsidRPr="00542856">
        <w:rPr>
          <w:rFonts w:ascii="Times New Roman" w:hAnsi="Times New Roman" w:cs="Times New Roman"/>
          <w:sz w:val="28"/>
          <w:szCs w:val="28"/>
        </w:rPr>
        <w:t>дігін көрсетеді.</w:t>
      </w:r>
    </w:p>
    <w:p w14:paraId="07552CF1" w14:textId="77777777" w:rsidR="00BF0A5D" w:rsidRPr="00542856" w:rsidRDefault="00BF0A5D" w:rsidP="00DA7249">
      <w:pPr>
        <w:spacing w:after="0" w:line="240" w:lineRule="auto"/>
        <w:ind w:left="284" w:firstLine="709"/>
        <w:jc w:val="both"/>
        <w:rPr>
          <w:rFonts w:ascii="Times New Roman" w:hAnsi="Times New Roman" w:cs="Times New Roman"/>
          <w:sz w:val="28"/>
          <w:szCs w:val="28"/>
        </w:rPr>
      </w:pPr>
    </w:p>
    <w:p w14:paraId="1A6B205D" w14:textId="77777777" w:rsidR="00121A0A" w:rsidRPr="00542856" w:rsidRDefault="00121A0A" w:rsidP="005645EE">
      <w:pPr>
        <w:spacing w:after="0" w:line="240" w:lineRule="auto"/>
        <w:ind w:left="284" w:firstLine="567"/>
        <w:jc w:val="both"/>
        <w:rPr>
          <w:rFonts w:ascii="Times New Roman" w:hAnsi="Times New Roman" w:cs="Times New Roman"/>
          <w:sz w:val="28"/>
          <w:szCs w:val="28"/>
        </w:rPr>
      </w:pPr>
    </w:p>
    <w:p w14:paraId="6ABE00BC" w14:textId="77777777" w:rsidR="0010577B" w:rsidRPr="00542856" w:rsidRDefault="0010577B" w:rsidP="0049775B">
      <w:pPr>
        <w:pStyle w:val="2"/>
        <w:spacing w:before="0" w:after="0" w:line="240" w:lineRule="auto"/>
        <w:ind w:left="284" w:firstLine="709"/>
        <w:rPr>
          <w:rFonts w:ascii="Times New Roman" w:hAnsi="Times New Roman" w:cs="Times New Roman"/>
          <w:color w:val="auto"/>
          <w:sz w:val="28"/>
          <w:szCs w:val="28"/>
        </w:rPr>
      </w:pPr>
      <w:bookmarkStart w:id="10" w:name="_Toc222951951"/>
      <w:r w:rsidRPr="00542856">
        <w:rPr>
          <w:rFonts w:ascii="Times New Roman" w:hAnsi="Times New Roman" w:cs="Times New Roman"/>
          <w:color w:val="auto"/>
          <w:sz w:val="28"/>
          <w:szCs w:val="28"/>
        </w:rPr>
        <w:t>2.2. Спектрлік бақылаулар және деректерді өңдеу әдістемесі</w:t>
      </w:r>
      <w:bookmarkEnd w:id="10"/>
    </w:p>
    <w:p w14:paraId="02282814" w14:textId="22B18E13" w:rsidR="00CA6FF3" w:rsidRPr="00542856" w:rsidRDefault="00954ADB" w:rsidP="0049775B">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жұлдызына қатысты оптикалық спектрлік бақылаулар 1997 жылдан 2023 жылға дейінгі аралықта әртүрлі обсерваторияларда жүргізіліп, </w:t>
      </w:r>
      <w:r w:rsidR="00BC53C3" w:rsidRPr="00542856">
        <w:rPr>
          <w:rFonts w:ascii="Times New Roman" w:hAnsi="Times New Roman" w:cs="Times New Roman"/>
          <w:sz w:val="28"/>
          <w:szCs w:val="28"/>
        </w:rPr>
        <w:t xml:space="preserve">33 спектр </w:t>
      </w:r>
      <w:r w:rsidRPr="00542856">
        <w:rPr>
          <w:rFonts w:ascii="Times New Roman" w:hAnsi="Times New Roman" w:cs="Times New Roman"/>
          <w:sz w:val="28"/>
          <w:szCs w:val="28"/>
        </w:rPr>
        <w:t>жиналды.</w:t>
      </w:r>
      <w:r w:rsidR="004D7132" w:rsidRPr="00542856">
        <w:rPr>
          <w:rFonts w:ascii="Times New Roman" w:hAnsi="Times New Roman" w:cs="Times New Roman"/>
          <w:sz w:val="28"/>
          <w:szCs w:val="28"/>
        </w:rPr>
        <w:t xml:space="preserve"> </w:t>
      </w:r>
      <w:r w:rsidR="007E6D75" w:rsidRPr="00542856">
        <w:rPr>
          <w:rFonts w:ascii="Times New Roman" w:hAnsi="Times New Roman" w:cs="Times New Roman"/>
          <w:sz w:val="28"/>
          <w:szCs w:val="28"/>
        </w:rPr>
        <w:t>Деректерді өңдеу кезінде алдымен суреттен қажетсіз техникалық шу</w:t>
      </w:r>
      <w:r w:rsidR="00A4347D" w:rsidRPr="00542856">
        <w:rPr>
          <w:rFonts w:ascii="Times New Roman" w:hAnsi="Times New Roman" w:cs="Times New Roman"/>
          <w:sz w:val="28"/>
          <w:szCs w:val="28"/>
        </w:rPr>
        <w:t>лар</w:t>
      </w:r>
      <w:r w:rsidR="007E6D75" w:rsidRPr="00542856">
        <w:rPr>
          <w:rFonts w:ascii="Times New Roman" w:hAnsi="Times New Roman" w:cs="Times New Roman"/>
          <w:sz w:val="28"/>
          <w:szCs w:val="28"/>
        </w:rPr>
        <w:t xml:space="preserve"> алынып тастал</w:t>
      </w:r>
      <w:r w:rsidR="00A4347D" w:rsidRPr="00542856">
        <w:rPr>
          <w:rFonts w:ascii="Times New Roman" w:hAnsi="Times New Roman" w:cs="Times New Roman"/>
          <w:sz w:val="28"/>
          <w:szCs w:val="28"/>
        </w:rPr>
        <w:t>ынады</w:t>
      </w:r>
      <w:r w:rsidR="007E6D75" w:rsidRPr="00542856">
        <w:rPr>
          <w:rFonts w:ascii="Times New Roman" w:hAnsi="Times New Roman" w:cs="Times New Roman"/>
          <w:sz w:val="28"/>
          <w:szCs w:val="28"/>
        </w:rPr>
        <w:t>. Содан кейін спектрдің әр бөлігін жеке-жеке бөліп алады</w:t>
      </w:r>
      <w:r w:rsidR="00A4347D" w:rsidRPr="00542856">
        <w:rPr>
          <w:rFonts w:ascii="Times New Roman" w:hAnsi="Times New Roman" w:cs="Times New Roman"/>
          <w:sz w:val="28"/>
          <w:szCs w:val="28"/>
        </w:rPr>
        <w:t xml:space="preserve"> да </w:t>
      </w:r>
      <w:r w:rsidR="007E6D75" w:rsidRPr="00542856">
        <w:rPr>
          <w:rFonts w:ascii="Times New Roman" w:hAnsi="Times New Roman" w:cs="Times New Roman"/>
          <w:sz w:val="28"/>
          <w:szCs w:val="28"/>
        </w:rPr>
        <w:t>толқын ұзындығы шкаласы</w:t>
      </w:r>
      <w:r w:rsidR="00A4347D" w:rsidRPr="00542856">
        <w:rPr>
          <w:rFonts w:ascii="Times New Roman" w:hAnsi="Times New Roman" w:cs="Times New Roman"/>
          <w:sz w:val="28"/>
          <w:szCs w:val="28"/>
        </w:rPr>
        <w:t>н</w:t>
      </w:r>
      <w:r w:rsidR="007E6D75" w:rsidRPr="00542856">
        <w:rPr>
          <w:rFonts w:ascii="Times New Roman" w:hAnsi="Times New Roman" w:cs="Times New Roman"/>
          <w:sz w:val="28"/>
          <w:szCs w:val="28"/>
        </w:rPr>
        <w:t xml:space="preserve"> арнайы ThAr лампасы арқылы калибрле</w:t>
      </w:r>
      <w:r w:rsidR="00A4347D" w:rsidRPr="00542856">
        <w:rPr>
          <w:rFonts w:ascii="Times New Roman" w:hAnsi="Times New Roman" w:cs="Times New Roman"/>
          <w:sz w:val="28"/>
          <w:szCs w:val="28"/>
        </w:rPr>
        <w:t>й</w:t>
      </w:r>
      <w:r w:rsidR="007E6D75" w:rsidRPr="00542856">
        <w:rPr>
          <w:rFonts w:ascii="Times New Roman" w:hAnsi="Times New Roman" w:cs="Times New Roman"/>
          <w:sz w:val="28"/>
          <w:szCs w:val="28"/>
        </w:rPr>
        <w:t xml:space="preserve">ді. </w:t>
      </w:r>
      <w:r w:rsidR="00A4347D" w:rsidRPr="00542856">
        <w:rPr>
          <w:rFonts w:ascii="Times New Roman" w:hAnsi="Times New Roman" w:cs="Times New Roman"/>
          <w:sz w:val="28"/>
          <w:szCs w:val="28"/>
        </w:rPr>
        <w:t>2 – кестеде бақылау жүргізілген обсерваториялар туралы мәліметтер көрсетілген.</w:t>
      </w:r>
      <w:r w:rsidR="00CA6FF3" w:rsidRPr="00542856">
        <w:rPr>
          <w:rFonts w:ascii="Times New Roman" w:hAnsi="Times New Roman" w:cs="Times New Roman"/>
          <w:sz w:val="28"/>
          <w:szCs w:val="28"/>
        </w:rPr>
        <w:tab/>
      </w:r>
      <w:r w:rsidR="00B87A92" w:rsidRPr="00542856">
        <w:rPr>
          <w:rFonts w:ascii="Times New Roman" w:hAnsi="Times New Roman" w:cs="Times New Roman"/>
          <w:sz w:val="28"/>
          <w:szCs w:val="28"/>
        </w:rPr>
        <w:t xml:space="preserve"> </w:t>
      </w:r>
      <w:r w:rsidR="007C0431" w:rsidRPr="00542856">
        <w:rPr>
          <w:rFonts w:ascii="Times New Roman" w:hAnsi="Times New Roman" w:cs="Times New Roman"/>
          <w:sz w:val="28"/>
          <w:szCs w:val="28"/>
        </w:rPr>
        <w:t>Бақылаулар туралы толық мәлімет Қосымша А бөліміндегі 1А</w:t>
      </w:r>
      <w:r w:rsidR="00330489" w:rsidRPr="00542856">
        <w:rPr>
          <w:rFonts w:ascii="Times New Roman" w:hAnsi="Times New Roman" w:cs="Times New Roman"/>
          <w:sz w:val="28"/>
          <w:szCs w:val="28"/>
        </w:rPr>
        <w:t xml:space="preserve"> – кестеде </w:t>
      </w:r>
      <w:r w:rsidR="007C0431" w:rsidRPr="00542856">
        <w:rPr>
          <w:rFonts w:ascii="Times New Roman" w:hAnsi="Times New Roman" w:cs="Times New Roman"/>
          <w:sz w:val="28"/>
          <w:szCs w:val="28"/>
        </w:rPr>
        <w:t>келтірілген.</w:t>
      </w:r>
      <w:r w:rsidR="00CA6FF3" w:rsidRPr="00542856">
        <w:rPr>
          <w:rFonts w:ascii="Times New Roman" w:hAnsi="Times New Roman" w:cs="Times New Roman"/>
          <w:sz w:val="28"/>
          <w:szCs w:val="28"/>
        </w:rPr>
        <w:tab/>
      </w:r>
      <w:r w:rsidR="00CA6FF3" w:rsidRPr="00542856">
        <w:rPr>
          <w:rFonts w:ascii="Times New Roman" w:hAnsi="Times New Roman" w:cs="Times New Roman"/>
          <w:sz w:val="28"/>
          <w:szCs w:val="28"/>
        </w:rPr>
        <w:tab/>
      </w:r>
    </w:p>
    <w:p w14:paraId="54756F22" w14:textId="562A771B" w:rsidR="002E4460" w:rsidRPr="00542856" w:rsidRDefault="00AF6267" w:rsidP="0049775B">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Бақылау жүргізілген </w:t>
      </w:r>
      <w:r w:rsidR="0028595A" w:rsidRPr="00542856">
        <w:rPr>
          <w:rFonts w:ascii="Times New Roman" w:hAnsi="Times New Roman" w:cs="Times New Roman"/>
          <w:sz w:val="28"/>
          <w:szCs w:val="28"/>
        </w:rPr>
        <w:t xml:space="preserve">обсерваториялар мен құрылғыларға </w:t>
      </w:r>
      <w:r w:rsidRPr="00542856">
        <w:rPr>
          <w:rFonts w:ascii="Times New Roman" w:hAnsi="Times New Roman" w:cs="Times New Roman"/>
          <w:sz w:val="28"/>
          <w:szCs w:val="28"/>
        </w:rPr>
        <w:t>тоқтала кететін болсақ,</w:t>
      </w:r>
      <w:r w:rsidR="0028595A" w:rsidRPr="00542856">
        <w:rPr>
          <w:rFonts w:ascii="Times New Roman" w:hAnsi="Times New Roman" w:cs="Times New Roman"/>
          <w:sz w:val="28"/>
          <w:szCs w:val="28"/>
        </w:rPr>
        <w:t xml:space="preserve"> 2.1 метрлік Ричи-Кретьен жүйесіндегі телескоп </w:t>
      </w:r>
      <w:r w:rsidR="00E61481" w:rsidRPr="00542856">
        <w:rPr>
          <w:rFonts w:ascii="Times New Roman" w:hAnsi="Times New Roman" w:cs="Times New Roman"/>
          <w:sz w:val="28"/>
          <w:szCs w:val="28"/>
        </w:rPr>
        <w:t xml:space="preserve">Мексиканың Баха Калифорния штатындағы </w:t>
      </w:r>
      <w:r w:rsidR="0028595A" w:rsidRPr="00542856">
        <w:rPr>
          <w:rFonts w:ascii="Times New Roman" w:hAnsi="Times New Roman" w:cs="Times New Roman"/>
          <w:sz w:val="28"/>
          <w:szCs w:val="28"/>
        </w:rPr>
        <w:t xml:space="preserve">Сан-Педро-Мартир ұлттық астрономиялық обсерваториясында (OAN SPM) орналасқан. </w:t>
      </w:r>
      <w:r w:rsidR="00E61481" w:rsidRPr="00542856">
        <w:rPr>
          <w:rFonts w:ascii="Times New Roman" w:hAnsi="Times New Roman" w:cs="Times New Roman"/>
          <w:sz w:val="28"/>
          <w:szCs w:val="28"/>
        </w:rPr>
        <w:t xml:space="preserve">Аталған телескоп </w:t>
      </w:r>
      <w:r w:rsidR="0028595A" w:rsidRPr="00542856">
        <w:rPr>
          <w:rFonts w:ascii="Times New Roman" w:hAnsi="Times New Roman" w:cs="Times New Roman"/>
          <w:sz w:val="28"/>
          <w:szCs w:val="28"/>
        </w:rPr>
        <w:t xml:space="preserve">REOSC спектрографымен жабдықталған, оның спектрлік </w:t>
      </w:r>
      <w:r w:rsidR="00E61481" w:rsidRPr="00542856">
        <w:rPr>
          <w:rFonts w:ascii="Times New Roman" w:hAnsi="Times New Roman" w:cs="Times New Roman"/>
          <w:sz w:val="28"/>
          <w:szCs w:val="28"/>
        </w:rPr>
        <w:t xml:space="preserve">дәлдігі </w:t>
      </w:r>
      <m:oMath>
        <m:r>
          <w:rPr>
            <w:rFonts w:ascii="Cambria Math" w:hAnsi="Cambria Math" w:cs="Times New Roman"/>
            <w:sz w:val="28"/>
            <w:szCs w:val="28"/>
          </w:rPr>
          <m:t>R=18 000</m:t>
        </m:r>
      </m:oMath>
      <w:r w:rsidR="002E4460" w:rsidRPr="00542856">
        <w:rPr>
          <w:rFonts w:ascii="Times New Roman" w:eastAsiaTheme="minorEastAsia" w:hAnsi="Times New Roman" w:cs="Times New Roman"/>
          <w:sz w:val="28"/>
          <w:szCs w:val="28"/>
        </w:rPr>
        <w:t xml:space="preserve"> [</w:t>
      </w:r>
      <w:r w:rsidR="00330489" w:rsidRPr="00542856">
        <w:rPr>
          <w:rFonts w:ascii="Times New Roman" w:eastAsiaTheme="minorEastAsia" w:hAnsi="Times New Roman" w:cs="Times New Roman"/>
          <w:sz w:val="28"/>
          <w:szCs w:val="28"/>
        </w:rPr>
        <w:t>51</w:t>
      </w:r>
      <w:r w:rsidR="002E4460" w:rsidRPr="00542856">
        <w:rPr>
          <w:rFonts w:ascii="Times New Roman" w:eastAsiaTheme="minorEastAsia" w:hAnsi="Times New Roman" w:cs="Times New Roman"/>
          <w:sz w:val="28"/>
          <w:szCs w:val="28"/>
        </w:rPr>
        <w:t>]</w:t>
      </w:r>
      <w:r w:rsidR="00FC2C2B" w:rsidRPr="00542856">
        <w:rPr>
          <w:rFonts w:ascii="Times New Roman" w:hAnsi="Times New Roman" w:cs="Times New Roman"/>
          <w:sz w:val="28"/>
          <w:szCs w:val="28"/>
        </w:rPr>
        <w:t>.</w:t>
      </w:r>
      <w:r w:rsidR="00007EAE" w:rsidRPr="00542856">
        <w:rPr>
          <w:rFonts w:ascii="Times New Roman" w:hAnsi="Times New Roman" w:cs="Times New Roman"/>
          <w:sz w:val="28"/>
          <w:szCs w:val="28"/>
        </w:rPr>
        <w:t xml:space="preserve"> </w:t>
      </w:r>
    </w:p>
    <w:p w14:paraId="75B2BC44" w14:textId="47BBE555" w:rsidR="00160A78" w:rsidRPr="00542856" w:rsidRDefault="00160A78" w:rsidP="0049775B">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Ресейдегі Арнайы астрофизикалық обсерваториясының (SAO) 6 метрлік BTA телескопы LYNX (</w:t>
      </w:r>
      <m:oMath>
        <m:r>
          <w:rPr>
            <w:rFonts w:ascii="Cambria Math" w:hAnsi="Cambria Math" w:cs="Times New Roman"/>
            <w:sz w:val="28"/>
            <w:szCs w:val="28"/>
          </w:rPr>
          <m:t>R=25 000</m:t>
        </m:r>
      </m:oMath>
      <w:r w:rsidRPr="00542856">
        <w:rPr>
          <w:rFonts w:ascii="Times New Roman" w:hAnsi="Times New Roman" w:cs="Times New Roman"/>
          <w:sz w:val="28"/>
          <w:szCs w:val="28"/>
        </w:rPr>
        <w:t>), PFES (</w:t>
      </w:r>
      <m:oMath>
        <m:r>
          <w:rPr>
            <w:rFonts w:ascii="Cambria Math" w:hAnsi="Cambria Math" w:cs="Times New Roman"/>
            <w:sz w:val="28"/>
            <w:szCs w:val="28"/>
          </w:rPr>
          <m:t>R=15 000</m:t>
        </m:r>
      </m:oMath>
      <w:r w:rsidRPr="00542856">
        <w:rPr>
          <w:rFonts w:ascii="Times New Roman" w:hAnsi="Times New Roman" w:cs="Times New Roman"/>
          <w:sz w:val="28"/>
          <w:szCs w:val="28"/>
        </w:rPr>
        <w:t>) және NES (</w:t>
      </w:r>
      <m:oMath>
        <m:r>
          <w:rPr>
            <w:rFonts w:ascii="Cambria Math" w:hAnsi="Cambria Math" w:cs="Times New Roman"/>
            <w:sz w:val="28"/>
            <w:szCs w:val="28"/>
          </w:rPr>
          <m:t>R=60 000</m:t>
        </m:r>
      </m:oMath>
      <w:r w:rsidRPr="00542856">
        <w:rPr>
          <w:rFonts w:ascii="Times New Roman" w:hAnsi="Times New Roman" w:cs="Times New Roman"/>
          <w:sz w:val="28"/>
          <w:szCs w:val="28"/>
        </w:rPr>
        <w:t xml:space="preserve">) спектрографтары </w:t>
      </w:r>
      <w:r w:rsidR="009E08AB" w:rsidRPr="00542856">
        <w:rPr>
          <w:rFonts w:ascii="Times New Roman" w:hAnsi="Times New Roman" w:cs="Times New Roman"/>
          <w:sz w:val="28"/>
          <w:szCs w:val="28"/>
        </w:rPr>
        <w:t xml:space="preserve">арқылы жабдықталған. </w:t>
      </w:r>
      <w:r w:rsidR="00584239" w:rsidRPr="00542856">
        <w:rPr>
          <w:rFonts w:ascii="Times New Roman" w:hAnsi="Times New Roman" w:cs="Times New Roman"/>
          <w:sz w:val="28"/>
          <w:szCs w:val="28"/>
        </w:rPr>
        <w:t xml:space="preserve">Сонымен қатар, ESO </w:t>
      </w:r>
      <w:r w:rsidR="00584239" w:rsidRPr="00542856">
        <w:rPr>
          <w:rFonts w:ascii="Times New Roman" w:hAnsi="Times New Roman" w:cs="Times New Roman"/>
          <w:sz w:val="28"/>
          <w:szCs w:val="28"/>
        </w:rPr>
        <w:lastRenderedPageBreak/>
        <w:t xml:space="preserve">архивінен </w:t>
      </w:r>
      <w:r w:rsidR="00AA03A5" w:rsidRPr="00542856">
        <w:rPr>
          <w:rFonts w:ascii="Times New Roman" w:hAnsi="Times New Roman" w:cs="Times New Roman"/>
          <w:sz w:val="28"/>
          <w:szCs w:val="28"/>
        </w:rPr>
        <w:t xml:space="preserve">Чилидегі </w:t>
      </w:r>
      <w:r w:rsidR="00125FBC" w:rsidRPr="00542856">
        <w:rPr>
          <w:rFonts w:ascii="Times New Roman" w:hAnsi="Times New Roman" w:cs="Times New Roman"/>
          <w:sz w:val="28"/>
          <w:szCs w:val="28"/>
        </w:rPr>
        <w:t>La Silla</w:t>
      </w:r>
      <w:r w:rsidR="00AA03A5" w:rsidRPr="00542856">
        <w:rPr>
          <w:rFonts w:ascii="Times New Roman" w:hAnsi="Times New Roman" w:cs="Times New Roman"/>
          <w:sz w:val="28"/>
          <w:szCs w:val="28"/>
        </w:rPr>
        <w:t xml:space="preserve"> обсерваториясында орналасқан Еуропалық оңтүстік обсерваториясының (ESO) 2.2 метрлік телескопында FEROS спектрографы арқылы алынған деректер жинақталды [</w:t>
      </w:r>
      <w:r w:rsidR="00330489" w:rsidRPr="00542856">
        <w:rPr>
          <w:rFonts w:ascii="Times New Roman" w:hAnsi="Times New Roman" w:cs="Times New Roman"/>
          <w:sz w:val="28"/>
          <w:szCs w:val="28"/>
        </w:rPr>
        <w:t>52-55</w:t>
      </w:r>
      <w:r w:rsidR="00AA03A5" w:rsidRPr="00542856">
        <w:rPr>
          <w:rFonts w:ascii="Times New Roman" w:hAnsi="Times New Roman" w:cs="Times New Roman"/>
          <w:sz w:val="28"/>
          <w:szCs w:val="28"/>
        </w:rPr>
        <w:t xml:space="preserve">]. </w:t>
      </w:r>
    </w:p>
    <w:p w14:paraId="23C498FE" w14:textId="26ED9CE5" w:rsidR="0088167F" w:rsidRPr="00542856" w:rsidRDefault="00945833" w:rsidP="0033048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Техас штатындағы (АҚШ) Макдоналд обсерваториясында орналасқан 2.1 метрлік </w:t>
      </w:r>
      <w:r w:rsidR="00125FBC" w:rsidRPr="00542856">
        <w:rPr>
          <w:rFonts w:ascii="Times New Roman" w:hAnsi="Times New Roman" w:cs="Times New Roman"/>
          <w:sz w:val="28"/>
          <w:szCs w:val="28"/>
        </w:rPr>
        <w:t xml:space="preserve">Otto Struve </w:t>
      </w:r>
      <w:r w:rsidRPr="00542856">
        <w:rPr>
          <w:rFonts w:ascii="Times New Roman" w:hAnsi="Times New Roman" w:cs="Times New Roman"/>
          <w:sz w:val="28"/>
          <w:szCs w:val="28"/>
        </w:rPr>
        <w:t>телескобымен спектрлік бақылаулар жүргізілді. Бұл бақылаулар</w:t>
      </w:r>
      <w:r w:rsidR="00125FBC" w:rsidRPr="00542856">
        <w:rPr>
          <w:rFonts w:ascii="Times New Roman" w:hAnsi="Times New Roman" w:cs="Times New Roman"/>
          <w:sz w:val="28"/>
          <w:szCs w:val="28"/>
        </w:rPr>
        <w:t xml:space="preserve"> дәлдігі</w:t>
      </w:r>
      <w:r w:rsidRPr="00542856">
        <w:rPr>
          <w:rFonts w:ascii="Times New Roman" w:hAnsi="Times New Roman" w:cs="Times New Roman"/>
          <w:sz w:val="28"/>
          <w:szCs w:val="28"/>
        </w:rPr>
        <w:t xml:space="preserve"> </w:t>
      </w:r>
      <m:oMath>
        <m:r>
          <w:rPr>
            <w:rFonts w:ascii="Cambria Math" w:hAnsi="Cambria Math" w:cs="Times New Roman"/>
            <w:sz w:val="28"/>
            <w:szCs w:val="28"/>
          </w:rPr>
          <m:t>R=60 000</m:t>
        </m:r>
      </m:oMath>
      <w:r w:rsidR="00125FBC" w:rsidRPr="00542856">
        <w:rPr>
          <w:rFonts w:ascii="Times New Roman" w:hAnsi="Times New Roman" w:cs="Times New Roman"/>
          <w:sz w:val="28"/>
          <w:szCs w:val="28"/>
        </w:rPr>
        <w:t xml:space="preserve"> болатын </w:t>
      </w:r>
      <w:r w:rsidRPr="00542856">
        <w:rPr>
          <w:rFonts w:ascii="Times New Roman" w:hAnsi="Times New Roman" w:cs="Times New Roman"/>
          <w:sz w:val="28"/>
          <w:szCs w:val="28"/>
        </w:rPr>
        <w:t>Sandiford спектрографы арқылы алын</w:t>
      </w:r>
      <w:r w:rsidR="00125FBC" w:rsidRPr="00542856">
        <w:rPr>
          <w:rFonts w:ascii="Times New Roman" w:hAnsi="Times New Roman" w:cs="Times New Roman"/>
          <w:sz w:val="28"/>
          <w:szCs w:val="28"/>
        </w:rPr>
        <w:t>ды [</w:t>
      </w:r>
      <w:r w:rsidR="00050468" w:rsidRPr="00542856">
        <w:rPr>
          <w:rFonts w:ascii="Times New Roman" w:hAnsi="Times New Roman" w:cs="Times New Roman"/>
          <w:sz w:val="28"/>
          <w:szCs w:val="28"/>
        </w:rPr>
        <w:t>5</w:t>
      </w:r>
      <w:r w:rsidR="00330489" w:rsidRPr="00542856">
        <w:rPr>
          <w:rFonts w:ascii="Times New Roman" w:hAnsi="Times New Roman" w:cs="Times New Roman"/>
          <w:sz w:val="28"/>
          <w:szCs w:val="28"/>
        </w:rPr>
        <w:t>6</w:t>
      </w:r>
      <w:r w:rsidR="00125FBC" w:rsidRPr="00542856">
        <w:rPr>
          <w:rFonts w:ascii="Times New Roman" w:hAnsi="Times New Roman" w:cs="Times New Roman"/>
          <w:sz w:val="28"/>
          <w:szCs w:val="28"/>
        </w:rPr>
        <w:t>].</w:t>
      </w:r>
      <w:r w:rsidR="00C9578D" w:rsidRPr="00542856">
        <w:rPr>
          <w:rFonts w:ascii="Times New Roman" w:hAnsi="Times New Roman" w:cs="Times New Roman"/>
          <w:sz w:val="28"/>
          <w:szCs w:val="28"/>
        </w:rPr>
        <w:t xml:space="preserve"> </w:t>
      </w:r>
    </w:p>
    <w:p w14:paraId="1D1659D9" w14:textId="77777777" w:rsidR="00C9578D" w:rsidRPr="00542856" w:rsidRDefault="00C9578D" w:rsidP="00330489">
      <w:pPr>
        <w:spacing w:after="0" w:line="240" w:lineRule="auto"/>
        <w:ind w:left="284" w:firstLine="709"/>
        <w:jc w:val="both"/>
        <w:rPr>
          <w:rFonts w:ascii="Times New Roman" w:hAnsi="Times New Roman" w:cs="Times New Roman"/>
          <w:sz w:val="28"/>
          <w:szCs w:val="28"/>
        </w:rPr>
      </w:pPr>
    </w:p>
    <w:p w14:paraId="24159E62" w14:textId="0EBD6BC9" w:rsidR="0088167F" w:rsidRPr="00542856" w:rsidRDefault="00330489" w:rsidP="00330489">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Кесте </w:t>
      </w:r>
      <w:r w:rsidR="0088167F" w:rsidRPr="00542856">
        <w:rPr>
          <w:rFonts w:ascii="Times New Roman" w:hAnsi="Times New Roman" w:cs="Times New Roman"/>
          <w:sz w:val="28"/>
          <w:szCs w:val="28"/>
        </w:rPr>
        <w:t>2 –</w:t>
      </w:r>
      <w:r w:rsidRPr="00542856">
        <w:rPr>
          <w:rFonts w:ascii="Times New Roman" w:hAnsi="Times New Roman" w:cs="Times New Roman"/>
          <w:sz w:val="28"/>
          <w:szCs w:val="28"/>
        </w:rPr>
        <w:t xml:space="preserve"> </w:t>
      </w:r>
      <w:r w:rsidR="005445AA" w:rsidRPr="00542856">
        <w:rPr>
          <w:rFonts w:ascii="Times New Roman" w:hAnsi="Times New Roman" w:cs="Times New Roman"/>
          <w:sz w:val="28"/>
          <w:szCs w:val="28"/>
        </w:rPr>
        <w:t>AS314 жұлдызы бойынша спектрлік бақылау жүргізілген обсерваториялар мен құрылғылар туралы мәлімет</w:t>
      </w:r>
    </w:p>
    <w:p w14:paraId="4EB3E8E4" w14:textId="77777777" w:rsidR="007C0431" w:rsidRPr="00542856" w:rsidRDefault="007C0431"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Layout w:type="fixed"/>
        <w:tblLook w:val="04A0" w:firstRow="1" w:lastRow="0" w:firstColumn="1" w:lastColumn="0" w:noHBand="0" w:noVBand="1"/>
      </w:tblPr>
      <w:tblGrid>
        <w:gridCol w:w="1984"/>
        <w:gridCol w:w="1843"/>
        <w:gridCol w:w="1985"/>
        <w:gridCol w:w="1275"/>
        <w:gridCol w:w="2127"/>
      </w:tblGrid>
      <w:tr w:rsidR="00090963" w:rsidRPr="00542856" w14:paraId="4DB02C20" w14:textId="77777777" w:rsidTr="00331E0E">
        <w:tc>
          <w:tcPr>
            <w:tcW w:w="1984" w:type="dxa"/>
          </w:tcPr>
          <w:p w14:paraId="04E9C750" w14:textId="6E5D2500" w:rsidR="00090963" w:rsidRPr="00542856" w:rsidRDefault="00090963" w:rsidP="00331E0E">
            <w:pPr>
              <w:jc w:val="center"/>
              <w:rPr>
                <w:rFonts w:ascii="Times New Roman" w:hAnsi="Times New Roman" w:cs="Times New Roman"/>
                <w:sz w:val="28"/>
                <w:szCs w:val="28"/>
              </w:rPr>
            </w:pPr>
            <w:r w:rsidRPr="00542856">
              <w:rPr>
                <w:rFonts w:ascii="Times New Roman" w:hAnsi="Times New Roman" w:cs="Times New Roman"/>
                <w:sz w:val="28"/>
                <w:szCs w:val="28"/>
              </w:rPr>
              <w:t>Обсерватория</w:t>
            </w:r>
          </w:p>
        </w:tc>
        <w:tc>
          <w:tcPr>
            <w:tcW w:w="1843" w:type="dxa"/>
          </w:tcPr>
          <w:p w14:paraId="178FF83F" w14:textId="63523A44" w:rsidR="00090963" w:rsidRPr="00542856" w:rsidRDefault="00A7309E" w:rsidP="00331E0E">
            <w:pPr>
              <w:ind w:left="34"/>
              <w:jc w:val="center"/>
              <w:rPr>
                <w:rFonts w:ascii="Times New Roman" w:hAnsi="Times New Roman" w:cs="Times New Roman"/>
                <w:sz w:val="28"/>
                <w:szCs w:val="28"/>
              </w:rPr>
            </w:pPr>
            <w:r w:rsidRPr="00542856">
              <w:rPr>
                <w:rFonts w:ascii="Times New Roman" w:hAnsi="Times New Roman" w:cs="Times New Roman"/>
                <w:sz w:val="28"/>
                <w:szCs w:val="28"/>
              </w:rPr>
              <w:t>Құрылғы дәлдігі</w:t>
            </w:r>
          </w:p>
        </w:tc>
        <w:tc>
          <w:tcPr>
            <w:tcW w:w="1985" w:type="dxa"/>
          </w:tcPr>
          <w:p w14:paraId="09333480" w14:textId="50C0D695" w:rsidR="00090963" w:rsidRPr="00542856" w:rsidRDefault="000D59E0" w:rsidP="00331E0E">
            <w:pPr>
              <w:ind w:left="171" w:right="-113"/>
              <w:jc w:val="center"/>
              <w:rPr>
                <w:rFonts w:ascii="Times New Roman" w:hAnsi="Times New Roman" w:cs="Times New Roman"/>
                <w:sz w:val="28"/>
                <w:szCs w:val="28"/>
              </w:rPr>
            </w:pPr>
            <w:r w:rsidRPr="00542856">
              <w:rPr>
                <w:rFonts w:ascii="Times New Roman" w:hAnsi="Times New Roman" w:cs="Times New Roman"/>
                <w:sz w:val="28"/>
                <w:szCs w:val="28"/>
              </w:rPr>
              <w:t>Бақылау жылдары</w:t>
            </w:r>
          </w:p>
        </w:tc>
        <w:tc>
          <w:tcPr>
            <w:tcW w:w="1275" w:type="dxa"/>
          </w:tcPr>
          <w:p w14:paraId="0C71BB0A" w14:textId="4BA90EF1" w:rsidR="00090963" w:rsidRPr="00542856" w:rsidRDefault="000D59E0" w:rsidP="00330489">
            <w:pPr>
              <w:jc w:val="center"/>
              <w:rPr>
                <w:rFonts w:ascii="Times New Roman" w:hAnsi="Times New Roman" w:cs="Times New Roman"/>
                <w:sz w:val="28"/>
                <w:szCs w:val="28"/>
              </w:rPr>
            </w:pPr>
            <w:r w:rsidRPr="00542856">
              <w:rPr>
                <w:rFonts w:ascii="Times New Roman" w:hAnsi="Times New Roman" w:cs="Times New Roman"/>
                <w:sz w:val="28"/>
                <w:szCs w:val="28"/>
              </w:rPr>
              <w:t>Спектр саны</w:t>
            </w:r>
          </w:p>
        </w:tc>
        <w:tc>
          <w:tcPr>
            <w:tcW w:w="2127" w:type="dxa"/>
          </w:tcPr>
          <w:p w14:paraId="02212C61" w14:textId="4D610024" w:rsidR="00090963" w:rsidRPr="00542856" w:rsidRDefault="000D59E0" w:rsidP="00330489">
            <w:pPr>
              <w:ind w:left="35" w:firstLine="5"/>
              <w:jc w:val="center"/>
              <w:rPr>
                <w:rFonts w:ascii="Times New Roman" w:hAnsi="Times New Roman" w:cs="Times New Roman"/>
                <w:sz w:val="28"/>
                <w:szCs w:val="28"/>
              </w:rPr>
            </w:pPr>
            <w:r w:rsidRPr="00542856">
              <w:rPr>
                <w:rFonts w:ascii="Times New Roman" w:hAnsi="Times New Roman" w:cs="Times New Roman"/>
                <w:sz w:val="28"/>
                <w:szCs w:val="28"/>
              </w:rPr>
              <w:t>Спектр диапазоны</w:t>
            </w:r>
            <w:r w:rsidR="00B96AB1" w:rsidRPr="00542856">
              <w:rPr>
                <w:rFonts w:ascii="Times New Roman" w:hAnsi="Times New Roman" w:cs="Times New Roman"/>
                <w:sz w:val="28"/>
                <w:szCs w:val="28"/>
              </w:rPr>
              <w:t xml:space="preserve">, </w:t>
            </w:r>
            <m:oMath>
              <m:r>
                <w:rPr>
                  <w:rFonts w:ascii="Cambria Math" w:hAnsi="Cambria Math" w:cs="Times New Roman"/>
                  <w:sz w:val="28"/>
                  <w:szCs w:val="28"/>
                </w:rPr>
                <m:t>Å</m:t>
              </m:r>
            </m:oMath>
          </w:p>
        </w:tc>
      </w:tr>
      <w:tr w:rsidR="00090963" w:rsidRPr="00542856" w14:paraId="56BAD87D" w14:textId="77777777" w:rsidTr="00331E0E">
        <w:tc>
          <w:tcPr>
            <w:tcW w:w="1984" w:type="dxa"/>
          </w:tcPr>
          <w:p w14:paraId="7A99ABE1" w14:textId="4D41ED95" w:rsidR="00090963" w:rsidRPr="00542856" w:rsidRDefault="008231EB"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OAN SPM</w:t>
            </w:r>
          </w:p>
        </w:tc>
        <w:tc>
          <w:tcPr>
            <w:tcW w:w="1843" w:type="dxa"/>
          </w:tcPr>
          <w:p w14:paraId="7463C8ED" w14:textId="2876E833" w:rsidR="00090963" w:rsidRPr="00542856" w:rsidRDefault="00C014A1" w:rsidP="00331E0E">
            <w:pPr>
              <w:ind w:left="34"/>
              <w:jc w:val="center"/>
              <w:rPr>
                <w:rFonts w:ascii="Times New Roman" w:hAnsi="Times New Roman" w:cs="Times New Roman"/>
                <w:sz w:val="28"/>
                <w:szCs w:val="28"/>
              </w:rPr>
            </w:pPr>
            <w:r w:rsidRPr="00542856">
              <w:rPr>
                <w:rFonts w:ascii="Times New Roman" w:hAnsi="Times New Roman" w:cs="Times New Roman"/>
                <w:sz w:val="28"/>
                <w:szCs w:val="28"/>
              </w:rPr>
              <w:t>18000</w:t>
            </w:r>
          </w:p>
        </w:tc>
        <w:tc>
          <w:tcPr>
            <w:tcW w:w="1985" w:type="dxa"/>
          </w:tcPr>
          <w:p w14:paraId="33202568" w14:textId="3E0BE1D9" w:rsidR="00090963" w:rsidRPr="00542856" w:rsidRDefault="00A407D8" w:rsidP="00331E0E">
            <w:pPr>
              <w:ind w:left="171"/>
              <w:jc w:val="center"/>
              <w:rPr>
                <w:rFonts w:ascii="Times New Roman" w:hAnsi="Times New Roman" w:cs="Times New Roman"/>
                <w:sz w:val="28"/>
                <w:szCs w:val="28"/>
              </w:rPr>
            </w:pPr>
            <w:r w:rsidRPr="00542856">
              <w:rPr>
                <w:rFonts w:ascii="Times New Roman" w:hAnsi="Times New Roman" w:cs="Times New Roman"/>
                <w:sz w:val="28"/>
                <w:szCs w:val="28"/>
              </w:rPr>
              <w:t>2013</w:t>
            </w:r>
          </w:p>
        </w:tc>
        <w:tc>
          <w:tcPr>
            <w:tcW w:w="1275" w:type="dxa"/>
          </w:tcPr>
          <w:p w14:paraId="7347E39D" w14:textId="2FC7F00F" w:rsidR="00090963" w:rsidRPr="00542856" w:rsidRDefault="00E06340" w:rsidP="00330489">
            <w:pPr>
              <w:jc w:val="center"/>
              <w:rPr>
                <w:rFonts w:ascii="Times New Roman" w:hAnsi="Times New Roman" w:cs="Times New Roman"/>
                <w:sz w:val="28"/>
                <w:szCs w:val="28"/>
              </w:rPr>
            </w:pPr>
            <w:r w:rsidRPr="00542856">
              <w:rPr>
                <w:rFonts w:ascii="Times New Roman" w:hAnsi="Times New Roman" w:cs="Times New Roman"/>
                <w:sz w:val="28"/>
                <w:szCs w:val="28"/>
              </w:rPr>
              <w:t>1</w:t>
            </w:r>
          </w:p>
        </w:tc>
        <w:tc>
          <w:tcPr>
            <w:tcW w:w="2127" w:type="dxa"/>
          </w:tcPr>
          <w:p w14:paraId="27F40043" w14:textId="5538181B" w:rsidR="00090963" w:rsidRPr="00542856" w:rsidRDefault="001B1572" w:rsidP="00330489">
            <w:pPr>
              <w:ind w:left="35" w:firstLine="5"/>
              <w:jc w:val="center"/>
              <w:rPr>
                <w:rFonts w:ascii="Times New Roman" w:hAnsi="Times New Roman" w:cs="Times New Roman"/>
                <w:sz w:val="28"/>
                <w:szCs w:val="28"/>
              </w:rPr>
            </w:pPr>
            <w:r w:rsidRPr="00542856">
              <w:rPr>
                <w:rFonts w:ascii="Times New Roman" w:hAnsi="Times New Roman" w:cs="Times New Roman"/>
                <w:sz w:val="28"/>
                <w:szCs w:val="28"/>
              </w:rPr>
              <w:t>4596-8118</w:t>
            </w:r>
          </w:p>
        </w:tc>
      </w:tr>
      <w:tr w:rsidR="00090963" w:rsidRPr="00542856" w14:paraId="30B998A5" w14:textId="77777777" w:rsidTr="00331E0E">
        <w:tc>
          <w:tcPr>
            <w:tcW w:w="1984" w:type="dxa"/>
          </w:tcPr>
          <w:p w14:paraId="59101E8E" w14:textId="14F0DE86" w:rsidR="00090963" w:rsidRPr="00542856" w:rsidRDefault="00F502EE"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SAO</w:t>
            </w:r>
          </w:p>
        </w:tc>
        <w:tc>
          <w:tcPr>
            <w:tcW w:w="1843" w:type="dxa"/>
          </w:tcPr>
          <w:p w14:paraId="5A71240C" w14:textId="0C288F35" w:rsidR="00090963" w:rsidRPr="00542856" w:rsidRDefault="00C014A1" w:rsidP="00331E0E">
            <w:pPr>
              <w:ind w:left="34"/>
              <w:jc w:val="center"/>
              <w:rPr>
                <w:rFonts w:ascii="Times New Roman" w:hAnsi="Times New Roman" w:cs="Times New Roman"/>
                <w:sz w:val="28"/>
                <w:szCs w:val="28"/>
              </w:rPr>
            </w:pPr>
            <w:r w:rsidRPr="00542856">
              <w:rPr>
                <w:rFonts w:ascii="Times New Roman" w:hAnsi="Times New Roman" w:cs="Times New Roman"/>
                <w:sz w:val="28"/>
                <w:szCs w:val="28"/>
              </w:rPr>
              <w:t>15000/25000/60000</w:t>
            </w:r>
          </w:p>
        </w:tc>
        <w:tc>
          <w:tcPr>
            <w:tcW w:w="1985" w:type="dxa"/>
          </w:tcPr>
          <w:p w14:paraId="4180C0DE" w14:textId="38EF28BA" w:rsidR="00090963" w:rsidRPr="00542856" w:rsidRDefault="00A407D8" w:rsidP="00331E0E">
            <w:pPr>
              <w:ind w:left="171"/>
              <w:jc w:val="center"/>
              <w:rPr>
                <w:rFonts w:ascii="Times New Roman" w:hAnsi="Times New Roman" w:cs="Times New Roman"/>
                <w:sz w:val="28"/>
                <w:szCs w:val="28"/>
              </w:rPr>
            </w:pPr>
            <w:r w:rsidRPr="00542856">
              <w:rPr>
                <w:rFonts w:ascii="Times New Roman" w:hAnsi="Times New Roman" w:cs="Times New Roman"/>
                <w:sz w:val="28"/>
                <w:szCs w:val="28"/>
              </w:rPr>
              <w:t>1997-</w:t>
            </w:r>
            <w:r w:rsidR="00A85380" w:rsidRPr="00542856">
              <w:rPr>
                <w:rFonts w:ascii="Times New Roman" w:hAnsi="Times New Roman" w:cs="Times New Roman"/>
                <w:sz w:val="28"/>
                <w:szCs w:val="28"/>
              </w:rPr>
              <w:t>2002</w:t>
            </w:r>
          </w:p>
        </w:tc>
        <w:tc>
          <w:tcPr>
            <w:tcW w:w="1275" w:type="dxa"/>
          </w:tcPr>
          <w:p w14:paraId="0373DCB1" w14:textId="24513403" w:rsidR="00090963" w:rsidRPr="00542856" w:rsidRDefault="00E06340" w:rsidP="00330489">
            <w:pPr>
              <w:jc w:val="center"/>
              <w:rPr>
                <w:rFonts w:ascii="Times New Roman" w:hAnsi="Times New Roman" w:cs="Times New Roman"/>
                <w:sz w:val="28"/>
                <w:szCs w:val="28"/>
              </w:rPr>
            </w:pPr>
            <w:r w:rsidRPr="00542856">
              <w:rPr>
                <w:rFonts w:ascii="Times New Roman" w:hAnsi="Times New Roman" w:cs="Times New Roman"/>
                <w:sz w:val="28"/>
                <w:szCs w:val="28"/>
              </w:rPr>
              <w:t>5</w:t>
            </w:r>
          </w:p>
        </w:tc>
        <w:tc>
          <w:tcPr>
            <w:tcW w:w="2127" w:type="dxa"/>
          </w:tcPr>
          <w:p w14:paraId="0EE63630" w14:textId="03789541" w:rsidR="00090963" w:rsidRPr="00542856" w:rsidRDefault="00B96AB1" w:rsidP="00330489">
            <w:pPr>
              <w:ind w:left="35" w:firstLine="5"/>
              <w:jc w:val="center"/>
              <w:rPr>
                <w:rFonts w:ascii="Times New Roman" w:hAnsi="Times New Roman" w:cs="Times New Roman"/>
                <w:sz w:val="28"/>
                <w:szCs w:val="28"/>
              </w:rPr>
            </w:pPr>
            <w:r w:rsidRPr="00542856">
              <w:rPr>
                <w:rFonts w:ascii="Times New Roman" w:hAnsi="Times New Roman" w:cs="Times New Roman"/>
                <w:sz w:val="28"/>
                <w:szCs w:val="28"/>
              </w:rPr>
              <w:t>4200-7700</w:t>
            </w:r>
          </w:p>
        </w:tc>
      </w:tr>
      <w:tr w:rsidR="00F502EE" w:rsidRPr="00542856" w14:paraId="057B0AB0" w14:textId="77777777" w:rsidTr="00331E0E">
        <w:tc>
          <w:tcPr>
            <w:tcW w:w="1984" w:type="dxa"/>
          </w:tcPr>
          <w:p w14:paraId="2469E434" w14:textId="25E78B8B" w:rsidR="00F502EE" w:rsidRPr="00542856" w:rsidRDefault="00F502EE"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ESO</w:t>
            </w:r>
          </w:p>
        </w:tc>
        <w:tc>
          <w:tcPr>
            <w:tcW w:w="1843" w:type="dxa"/>
          </w:tcPr>
          <w:p w14:paraId="0D645D62" w14:textId="779AC41C" w:rsidR="00F502EE" w:rsidRPr="00542856" w:rsidRDefault="00C014A1" w:rsidP="00331E0E">
            <w:pPr>
              <w:ind w:left="34"/>
              <w:jc w:val="center"/>
              <w:rPr>
                <w:rFonts w:ascii="Times New Roman" w:hAnsi="Times New Roman" w:cs="Times New Roman"/>
                <w:sz w:val="28"/>
                <w:szCs w:val="28"/>
              </w:rPr>
            </w:pPr>
            <w:r w:rsidRPr="00542856">
              <w:rPr>
                <w:rFonts w:ascii="Times New Roman" w:hAnsi="Times New Roman" w:cs="Times New Roman"/>
                <w:sz w:val="28"/>
                <w:szCs w:val="28"/>
              </w:rPr>
              <w:t>48000</w:t>
            </w:r>
          </w:p>
        </w:tc>
        <w:tc>
          <w:tcPr>
            <w:tcW w:w="1985" w:type="dxa"/>
          </w:tcPr>
          <w:p w14:paraId="5E5F3ECF" w14:textId="2ABF3E99" w:rsidR="00F502EE" w:rsidRPr="00542856" w:rsidRDefault="00A85380" w:rsidP="00331E0E">
            <w:pPr>
              <w:ind w:left="171"/>
              <w:jc w:val="center"/>
              <w:rPr>
                <w:rFonts w:ascii="Times New Roman" w:hAnsi="Times New Roman" w:cs="Times New Roman"/>
                <w:sz w:val="28"/>
                <w:szCs w:val="28"/>
              </w:rPr>
            </w:pPr>
            <w:r w:rsidRPr="00542856">
              <w:rPr>
                <w:rFonts w:ascii="Times New Roman" w:hAnsi="Times New Roman" w:cs="Times New Roman"/>
                <w:sz w:val="28"/>
                <w:szCs w:val="28"/>
              </w:rPr>
              <w:t>2016</w:t>
            </w:r>
          </w:p>
        </w:tc>
        <w:tc>
          <w:tcPr>
            <w:tcW w:w="1275" w:type="dxa"/>
          </w:tcPr>
          <w:p w14:paraId="06F96C9C" w14:textId="5A451248" w:rsidR="00F502EE" w:rsidRPr="00542856" w:rsidRDefault="00E06340" w:rsidP="00330489">
            <w:pPr>
              <w:jc w:val="center"/>
              <w:rPr>
                <w:rFonts w:ascii="Times New Roman" w:hAnsi="Times New Roman" w:cs="Times New Roman"/>
                <w:sz w:val="28"/>
                <w:szCs w:val="28"/>
              </w:rPr>
            </w:pPr>
            <w:r w:rsidRPr="00542856">
              <w:rPr>
                <w:rFonts w:ascii="Times New Roman" w:hAnsi="Times New Roman" w:cs="Times New Roman"/>
                <w:sz w:val="28"/>
                <w:szCs w:val="28"/>
              </w:rPr>
              <w:t>1</w:t>
            </w:r>
          </w:p>
        </w:tc>
        <w:tc>
          <w:tcPr>
            <w:tcW w:w="2127" w:type="dxa"/>
          </w:tcPr>
          <w:p w14:paraId="29C8553F" w14:textId="56E0E752" w:rsidR="00F502EE" w:rsidRPr="00542856" w:rsidRDefault="001B1572" w:rsidP="00330489">
            <w:pPr>
              <w:ind w:left="35" w:firstLine="5"/>
              <w:jc w:val="center"/>
              <w:rPr>
                <w:rFonts w:ascii="Times New Roman" w:hAnsi="Times New Roman" w:cs="Times New Roman"/>
                <w:sz w:val="28"/>
                <w:szCs w:val="28"/>
              </w:rPr>
            </w:pPr>
            <w:r w:rsidRPr="00542856">
              <w:rPr>
                <w:rFonts w:ascii="Times New Roman" w:hAnsi="Times New Roman" w:cs="Times New Roman"/>
                <w:sz w:val="28"/>
                <w:szCs w:val="28"/>
              </w:rPr>
              <w:t>3873-9211</w:t>
            </w:r>
          </w:p>
        </w:tc>
      </w:tr>
      <w:tr w:rsidR="00F502EE" w:rsidRPr="00542856" w14:paraId="43A716BB" w14:textId="77777777" w:rsidTr="00331E0E">
        <w:tc>
          <w:tcPr>
            <w:tcW w:w="1984" w:type="dxa"/>
          </w:tcPr>
          <w:p w14:paraId="0659971A" w14:textId="52221FB0" w:rsidR="00F502EE" w:rsidRPr="00542856" w:rsidRDefault="00775F5A"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McD</w:t>
            </w:r>
          </w:p>
        </w:tc>
        <w:tc>
          <w:tcPr>
            <w:tcW w:w="1843" w:type="dxa"/>
          </w:tcPr>
          <w:p w14:paraId="36066C48" w14:textId="1023DC12" w:rsidR="00F502EE" w:rsidRPr="00542856" w:rsidRDefault="00C014A1" w:rsidP="00331E0E">
            <w:pPr>
              <w:ind w:left="34"/>
              <w:jc w:val="center"/>
              <w:rPr>
                <w:rFonts w:ascii="Times New Roman" w:hAnsi="Times New Roman" w:cs="Times New Roman"/>
                <w:sz w:val="28"/>
                <w:szCs w:val="28"/>
              </w:rPr>
            </w:pPr>
            <w:r w:rsidRPr="00542856">
              <w:rPr>
                <w:rFonts w:ascii="Times New Roman" w:hAnsi="Times New Roman" w:cs="Times New Roman"/>
                <w:sz w:val="28"/>
                <w:szCs w:val="28"/>
              </w:rPr>
              <w:t>60000</w:t>
            </w:r>
          </w:p>
        </w:tc>
        <w:tc>
          <w:tcPr>
            <w:tcW w:w="1985" w:type="dxa"/>
          </w:tcPr>
          <w:p w14:paraId="2F74C399" w14:textId="38209290" w:rsidR="00F502EE" w:rsidRPr="00542856" w:rsidRDefault="00A407D8" w:rsidP="00331E0E">
            <w:pPr>
              <w:ind w:left="171"/>
              <w:jc w:val="center"/>
              <w:rPr>
                <w:rFonts w:ascii="Times New Roman" w:hAnsi="Times New Roman" w:cs="Times New Roman"/>
                <w:sz w:val="28"/>
                <w:szCs w:val="28"/>
              </w:rPr>
            </w:pPr>
            <w:r w:rsidRPr="00542856">
              <w:rPr>
                <w:rFonts w:ascii="Times New Roman" w:hAnsi="Times New Roman" w:cs="Times New Roman"/>
                <w:sz w:val="28"/>
                <w:szCs w:val="28"/>
              </w:rPr>
              <w:t>2001</w:t>
            </w:r>
          </w:p>
        </w:tc>
        <w:tc>
          <w:tcPr>
            <w:tcW w:w="1275" w:type="dxa"/>
          </w:tcPr>
          <w:p w14:paraId="2D809C53" w14:textId="26DB4107" w:rsidR="00F502EE" w:rsidRPr="00542856" w:rsidRDefault="00E06340" w:rsidP="00330489">
            <w:pPr>
              <w:jc w:val="center"/>
              <w:rPr>
                <w:rFonts w:ascii="Times New Roman" w:hAnsi="Times New Roman" w:cs="Times New Roman"/>
                <w:sz w:val="28"/>
                <w:szCs w:val="28"/>
              </w:rPr>
            </w:pPr>
            <w:r w:rsidRPr="00542856">
              <w:rPr>
                <w:rFonts w:ascii="Times New Roman" w:hAnsi="Times New Roman" w:cs="Times New Roman"/>
                <w:sz w:val="28"/>
                <w:szCs w:val="28"/>
              </w:rPr>
              <w:t>1</w:t>
            </w:r>
          </w:p>
        </w:tc>
        <w:tc>
          <w:tcPr>
            <w:tcW w:w="2127" w:type="dxa"/>
          </w:tcPr>
          <w:p w14:paraId="39F9EA87" w14:textId="4E038718" w:rsidR="00F502EE" w:rsidRPr="00542856" w:rsidRDefault="00E90912" w:rsidP="00330489">
            <w:pPr>
              <w:ind w:left="35" w:firstLine="5"/>
              <w:jc w:val="center"/>
              <w:rPr>
                <w:rFonts w:ascii="Times New Roman" w:hAnsi="Times New Roman" w:cs="Times New Roman"/>
                <w:sz w:val="28"/>
                <w:szCs w:val="28"/>
              </w:rPr>
            </w:pPr>
            <w:r w:rsidRPr="00542856">
              <w:rPr>
                <w:rFonts w:ascii="Times New Roman" w:hAnsi="Times New Roman" w:cs="Times New Roman"/>
                <w:sz w:val="28"/>
                <w:szCs w:val="28"/>
              </w:rPr>
              <w:t>5500-6</w:t>
            </w:r>
            <w:r w:rsidR="001B1572" w:rsidRPr="00542856">
              <w:rPr>
                <w:rFonts w:ascii="Times New Roman" w:hAnsi="Times New Roman" w:cs="Times New Roman"/>
                <w:sz w:val="28"/>
                <w:szCs w:val="28"/>
              </w:rPr>
              <w:t>9</w:t>
            </w:r>
            <w:r w:rsidRPr="00542856">
              <w:rPr>
                <w:rFonts w:ascii="Times New Roman" w:hAnsi="Times New Roman" w:cs="Times New Roman"/>
                <w:sz w:val="28"/>
                <w:szCs w:val="28"/>
              </w:rPr>
              <w:t>00</w:t>
            </w:r>
          </w:p>
        </w:tc>
      </w:tr>
      <w:tr w:rsidR="00775F5A" w:rsidRPr="00542856" w14:paraId="203683C4" w14:textId="77777777" w:rsidTr="00331E0E">
        <w:tc>
          <w:tcPr>
            <w:tcW w:w="1984" w:type="dxa"/>
          </w:tcPr>
          <w:p w14:paraId="1DD58211" w14:textId="09646873" w:rsidR="00775F5A" w:rsidRPr="00542856" w:rsidRDefault="00775F5A"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ORLM</w:t>
            </w:r>
          </w:p>
        </w:tc>
        <w:tc>
          <w:tcPr>
            <w:tcW w:w="1843" w:type="dxa"/>
          </w:tcPr>
          <w:p w14:paraId="22EB7861" w14:textId="61CF8C00" w:rsidR="00775F5A" w:rsidRPr="00542856" w:rsidRDefault="00E06340" w:rsidP="00331E0E">
            <w:pPr>
              <w:ind w:left="34"/>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985" w:type="dxa"/>
          </w:tcPr>
          <w:p w14:paraId="3E75EF8A" w14:textId="533CDB1C" w:rsidR="00775F5A" w:rsidRPr="00542856" w:rsidRDefault="00A85380" w:rsidP="00331E0E">
            <w:pPr>
              <w:ind w:left="171"/>
              <w:jc w:val="center"/>
              <w:rPr>
                <w:rFonts w:ascii="Times New Roman" w:hAnsi="Times New Roman" w:cs="Times New Roman"/>
                <w:sz w:val="28"/>
                <w:szCs w:val="28"/>
              </w:rPr>
            </w:pPr>
            <w:r w:rsidRPr="00542856">
              <w:rPr>
                <w:rFonts w:ascii="Times New Roman" w:hAnsi="Times New Roman" w:cs="Times New Roman"/>
                <w:sz w:val="28"/>
                <w:szCs w:val="28"/>
              </w:rPr>
              <w:t>2020-2023</w:t>
            </w:r>
          </w:p>
        </w:tc>
        <w:tc>
          <w:tcPr>
            <w:tcW w:w="1275" w:type="dxa"/>
          </w:tcPr>
          <w:p w14:paraId="4D7353DA" w14:textId="5EFEFD51" w:rsidR="00775F5A" w:rsidRPr="00542856" w:rsidRDefault="00E06340" w:rsidP="00330489">
            <w:pPr>
              <w:jc w:val="center"/>
              <w:rPr>
                <w:rFonts w:ascii="Times New Roman" w:hAnsi="Times New Roman" w:cs="Times New Roman"/>
                <w:sz w:val="28"/>
                <w:szCs w:val="28"/>
              </w:rPr>
            </w:pPr>
            <w:r w:rsidRPr="00542856">
              <w:rPr>
                <w:rFonts w:ascii="Times New Roman" w:hAnsi="Times New Roman" w:cs="Times New Roman"/>
                <w:sz w:val="28"/>
                <w:szCs w:val="28"/>
              </w:rPr>
              <w:t>23</w:t>
            </w:r>
          </w:p>
        </w:tc>
        <w:tc>
          <w:tcPr>
            <w:tcW w:w="2127" w:type="dxa"/>
          </w:tcPr>
          <w:p w14:paraId="5C64C06A" w14:textId="0673F700" w:rsidR="00775F5A" w:rsidRPr="00542856" w:rsidRDefault="00E90912" w:rsidP="00330489">
            <w:pPr>
              <w:ind w:left="35" w:firstLine="5"/>
              <w:jc w:val="center"/>
              <w:rPr>
                <w:rFonts w:ascii="Times New Roman" w:hAnsi="Times New Roman" w:cs="Times New Roman"/>
                <w:sz w:val="28"/>
                <w:szCs w:val="28"/>
              </w:rPr>
            </w:pPr>
            <w:r w:rsidRPr="00542856">
              <w:rPr>
                <w:rFonts w:ascii="Times New Roman" w:hAnsi="Times New Roman" w:cs="Times New Roman"/>
                <w:sz w:val="28"/>
                <w:szCs w:val="28"/>
              </w:rPr>
              <w:t>3760-9000</w:t>
            </w:r>
          </w:p>
        </w:tc>
      </w:tr>
      <w:tr w:rsidR="00775F5A" w:rsidRPr="00542856" w14:paraId="3D4AF095" w14:textId="77777777" w:rsidTr="00331E0E">
        <w:tc>
          <w:tcPr>
            <w:tcW w:w="1984" w:type="dxa"/>
          </w:tcPr>
          <w:p w14:paraId="452CA888" w14:textId="0007644B" w:rsidR="00775F5A" w:rsidRPr="00542856" w:rsidRDefault="00775F5A"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843" w:type="dxa"/>
          </w:tcPr>
          <w:p w14:paraId="5D4A5500" w14:textId="7EC6E83A" w:rsidR="00775F5A" w:rsidRPr="00542856" w:rsidRDefault="00E06340" w:rsidP="00331E0E">
            <w:pPr>
              <w:ind w:left="34"/>
              <w:jc w:val="center"/>
              <w:rPr>
                <w:rFonts w:ascii="Times New Roman" w:hAnsi="Times New Roman" w:cs="Times New Roman"/>
                <w:sz w:val="28"/>
                <w:szCs w:val="28"/>
              </w:rPr>
            </w:pPr>
            <w:r w:rsidRPr="00542856">
              <w:rPr>
                <w:rFonts w:ascii="Times New Roman" w:hAnsi="Times New Roman" w:cs="Times New Roman"/>
                <w:sz w:val="28"/>
                <w:szCs w:val="28"/>
              </w:rPr>
              <w:t>12000</w:t>
            </w:r>
          </w:p>
        </w:tc>
        <w:tc>
          <w:tcPr>
            <w:tcW w:w="1985" w:type="dxa"/>
          </w:tcPr>
          <w:p w14:paraId="07ABDAE9" w14:textId="49488DC1" w:rsidR="00775F5A" w:rsidRPr="00542856" w:rsidRDefault="00A85380" w:rsidP="00331E0E">
            <w:pPr>
              <w:ind w:left="171"/>
              <w:jc w:val="center"/>
              <w:rPr>
                <w:rFonts w:ascii="Times New Roman" w:hAnsi="Times New Roman" w:cs="Times New Roman"/>
                <w:sz w:val="28"/>
                <w:szCs w:val="28"/>
              </w:rPr>
            </w:pPr>
            <w:r w:rsidRPr="00542856">
              <w:rPr>
                <w:rFonts w:ascii="Times New Roman" w:hAnsi="Times New Roman" w:cs="Times New Roman"/>
                <w:sz w:val="28"/>
                <w:szCs w:val="28"/>
              </w:rPr>
              <w:t>2023</w:t>
            </w:r>
          </w:p>
        </w:tc>
        <w:tc>
          <w:tcPr>
            <w:tcW w:w="1275" w:type="dxa"/>
          </w:tcPr>
          <w:p w14:paraId="66F9E46C" w14:textId="7748ED15" w:rsidR="00775F5A" w:rsidRPr="00542856" w:rsidRDefault="00E06340" w:rsidP="00330489">
            <w:pPr>
              <w:jc w:val="center"/>
              <w:rPr>
                <w:rFonts w:ascii="Times New Roman" w:hAnsi="Times New Roman" w:cs="Times New Roman"/>
                <w:sz w:val="28"/>
                <w:szCs w:val="28"/>
              </w:rPr>
            </w:pPr>
            <w:r w:rsidRPr="00542856">
              <w:rPr>
                <w:rFonts w:ascii="Times New Roman" w:hAnsi="Times New Roman" w:cs="Times New Roman"/>
                <w:sz w:val="28"/>
                <w:szCs w:val="28"/>
              </w:rPr>
              <w:t>2</w:t>
            </w:r>
          </w:p>
        </w:tc>
        <w:tc>
          <w:tcPr>
            <w:tcW w:w="2127" w:type="dxa"/>
          </w:tcPr>
          <w:p w14:paraId="1BBD03E4" w14:textId="27667AC7" w:rsidR="00775F5A" w:rsidRPr="00542856" w:rsidRDefault="00E90912" w:rsidP="00330489">
            <w:pPr>
              <w:ind w:left="35" w:firstLine="5"/>
              <w:jc w:val="center"/>
              <w:rPr>
                <w:rFonts w:ascii="Times New Roman" w:hAnsi="Times New Roman" w:cs="Times New Roman"/>
                <w:sz w:val="28"/>
                <w:szCs w:val="28"/>
              </w:rPr>
            </w:pPr>
            <w:r w:rsidRPr="00542856">
              <w:rPr>
                <w:rFonts w:ascii="Times New Roman" w:hAnsi="Times New Roman" w:cs="Times New Roman"/>
                <w:sz w:val="28"/>
                <w:szCs w:val="28"/>
              </w:rPr>
              <w:t>3960-7900</w:t>
            </w:r>
          </w:p>
        </w:tc>
      </w:tr>
    </w:tbl>
    <w:p w14:paraId="7247932D" w14:textId="4C91756A" w:rsidR="0088167F" w:rsidRPr="00542856" w:rsidRDefault="0088167F" w:rsidP="005645EE">
      <w:pPr>
        <w:spacing w:after="0" w:line="240" w:lineRule="auto"/>
        <w:ind w:left="284" w:firstLine="567"/>
        <w:jc w:val="center"/>
        <w:rPr>
          <w:rFonts w:ascii="Times New Roman" w:hAnsi="Times New Roman" w:cs="Times New Roman"/>
          <w:sz w:val="28"/>
          <w:szCs w:val="28"/>
        </w:rPr>
      </w:pPr>
    </w:p>
    <w:p w14:paraId="34C7F5CD" w14:textId="3E5E967C" w:rsidR="0088167F" w:rsidRPr="00542856" w:rsidRDefault="00A4347D" w:rsidP="00CC6B4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Сонымен қатар, 2</w:t>
      </w:r>
      <w:r w:rsidR="00A13DC5" w:rsidRPr="00542856">
        <w:rPr>
          <w:rFonts w:ascii="Times New Roman" w:hAnsi="Times New Roman" w:cs="Times New Roman"/>
          <w:sz w:val="28"/>
          <w:szCs w:val="28"/>
        </w:rPr>
        <w:t xml:space="preserve"> – </w:t>
      </w:r>
      <w:r w:rsidRPr="00542856">
        <w:rPr>
          <w:rFonts w:ascii="Times New Roman" w:hAnsi="Times New Roman" w:cs="Times New Roman"/>
          <w:sz w:val="28"/>
          <w:szCs w:val="28"/>
        </w:rPr>
        <w:t xml:space="preserve">кестеде көрсетілген спектрлердің көп бөлігі Испаниядағы Ла-Пальма аралында орналасқан Roque de los Muchachos обсерваториясындағы 1.2 метрлік Mercator телескобымен алынған. Бұл бақылаулар дәлдігі </w:t>
      </w:r>
      <m:oMath>
        <m:r>
          <w:rPr>
            <w:rFonts w:ascii="Cambria Math" w:hAnsi="Cambria Math" w:cs="Times New Roman"/>
            <w:sz w:val="28"/>
            <w:szCs w:val="28"/>
          </w:rPr>
          <m:t xml:space="preserve">R=85 000 </m:t>
        </m:r>
      </m:oMath>
      <w:r w:rsidRPr="00542856">
        <w:rPr>
          <w:rFonts w:ascii="Times New Roman" w:eastAsiaTheme="minorEastAsia" w:hAnsi="Times New Roman" w:cs="Times New Roman"/>
          <w:sz w:val="28"/>
          <w:szCs w:val="28"/>
        </w:rPr>
        <w:t xml:space="preserve"> болатын </w:t>
      </w:r>
      <w:r w:rsidRPr="00542856">
        <w:rPr>
          <w:rFonts w:ascii="Times New Roman" w:hAnsi="Times New Roman" w:cs="Times New Roman"/>
          <w:sz w:val="28"/>
          <w:szCs w:val="28"/>
        </w:rPr>
        <w:t xml:space="preserve">HERMES </w:t>
      </w:r>
      <w:r w:rsidR="009C6EAD" w:rsidRPr="00542856">
        <w:rPr>
          <w:rFonts w:ascii="Times New Roman" w:hAnsi="Times New Roman" w:cs="Times New Roman"/>
          <w:sz w:val="28"/>
          <w:szCs w:val="28"/>
        </w:rPr>
        <w:t>е</w:t>
      </w:r>
      <w:r w:rsidRPr="00542856">
        <w:rPr>
          <w:rFonts w:ascii="Times New Roman" w:hAnsi="Times New Roman" w:cs="Times New Roman"/>
          <w:sz w:val="28"/>
          <w:szCs w:val="28"/>
        </w:rPr>
        <w:t>chelle спектрографы арқылы жүргізілген [</w:t>
      </w:r>
      <w:r w:rsidR="00050468" w:rsidRPr="00542856">
        <w:rPr>
          <w:rFonts w:ascii="Times New Roman" w:hAnsi="Times New Roman" w:cs="Times New Roman"/>
          <w:sz w:val="28"/>
          <w:szCs w:val="28"/>
        </w:rPr>
        <w:t>5</w:t>
      </w:r>
      <w:r w:rsidR="00CC6B48" w:rsidRPr="00542856">
        <w:rPr>
          <w:rFonts w:ascii="Times New Roman" w:hAnsi="Times New Roman" w:cs="Times New Roman"/>
          <w:sz w:val="28"/>
          <w:szCs w:val="28"/>
        </w:rPr>
        <w:t>7</w:t>
      </w:r>
      <w:r w:rsidRPr="00542856">
        <w:rPr>
          <w:rFonts w:ascii="Times New Roman" w:hAnsi="Times New Roman" w:cs="Times New Roman"/>
          <w:sz w:val="28"/>
          <w:szCs w:val="28"/>
        </w:rPr>
        <w:t xml:space="preserve">]. </w:t>
      </w:r>
    </w:p>
    <w:p w14:paraId="57F5A264" w14:textId="5DF37DD1" w:rsidR="00E96C45" w:rsidRPr="00542856" w:rsidRDefault="00EA5BA8" w:rsidP="00CC6B4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Сондай-ақ, спектрлік деректер АҚШ-тағы Three College Observatory (TCO) обсерваториясының 0.81 метрлік телескобымен де алынған. Бұл бақылаулар дәлдігі </w:t>
      </w:r>
      <m:oMath>
        <m:r>
          <w:rPr>
            <w:rFonts w:ascii="Cambria Math" w:hAnsi="Cambria Math" w:cs="Times New Roman"/>
            <w:sz w:val="28"/>
            <w:szCs w:val="28"/>
          </w:rPr>
          <m:t>R=12000</m:t>
        </m:r>
        <m:r>
          <w:rPr>
            <w:rFonts w:ascii="Cambria Math" w:hAnsi="Times New Roman" w:cs="Times New Roman"/>
            <w:sz w:val="28"/>
            <w:szCs w:val="28"/>
          </w:rPr>
          <m:t xml:space="preserve"> </m:t>
        </m:r>
      </m:oMath>
      <w:r w:rsidR="00623AA3" w:rsidRPr="00542856">
        <w:rPr>
          <w:rFonts w:ascii="Times New Roman" w:hAnsi="Times New Roman" w:cs="Times New Roman"/>
          <w:sz w:val="28"/>
          <w:szCs w:val="28"/>
        </w:rPr>
        <w:t>болатын е</w:t>
      </w:r>
      <w:r w:rsidRPr="00542856">
        <w:rPr>
          <w:rFonts w:ascii="Times New Roman" w:hAnsi="Times New Roman" w:cs="Times New Roman"/>
          <w:sz w:val="28"/>
          <w:szCs w:val="28"/>
        </w:rPr>
        <w:t xml:space="preserve">chelle спектрографы арқылы жүргізілген. Спектрограф туралы толық ақпарат </w:t>
      </w:r>
      <w:r>
        <w:fldChar w:fldCharType="begin"/>
      </w:r>
      <w:r>
        <w:instrText>HYPERLINK "https://www.shelyak.com" \t "_new"</w:instrText>
      </w:r>
      <w:r>
        <w:fldChar w:fldCharType="separate"/>
      </w:r>
      <w:r w:rsidRPr="00542856">
        <w:rPr>
          <w:rStyle w:val="ad"/>
          <w:rFonts w:ascii="Times New Roman" w:hAnsi="Times New Roman" w:cs="Times New Roman"/>
          <w:sz w:val="28"/>
          <w:szCs w:val="28"/>
          <w:u w:val="none"/>
        </w:rPr>
        <w:t>Shelyak Instruments</w:t>
      </w:r>
      <w:r>
        <w:fldChar w:fldCharType="end"/>
      </w:r>
      <w:r w:rsidRPr="00542856">
        <w:rPr>
          <w:rFonts w:ascii="Times New Roman" w:hAnsi="Times New Roman" w:cs="Times New Roman"/>
          <w:sz w:val="28"/>
          <w:szCs w:val="28"/>
        </w:rPr>
        <w:t xml:space="preserve"> ресми сайтында берілген.</w:t>
      </w:r>
    </w:p>
    <w:p w14:paraId="6021A87C" w14:textId="6DF101FA" w:rsidR="00E96C45" w:rsidRPr="00542856" w:rsidRDefault="00E96C45" w:rsidP="00CC6B4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Бақылау нәтижесінде алынған спектрлік деректерге IRAF бағдарламалық ортасында толық бастапқы өңдеу жүргізілді. Бұл өңдеу бірнеше маңызды кезеңнен тұрады: bias кадрларын алып тастау арқылы шуларды жою, жазық өріс кадрларын пайдалану арқылы детектордың сезімталдығын түзету, спектрл</w:t>
      </w:r>
      <w:r w:rsidR="006F4D9F" w:rsidRPr="00542856">
        <w:rPr>
          <w:rFonts w:ascii="Times New Roman" w:hAnsi="Times New Roman" w:cs="Times New Roman"/>
          <w:sz w:val="28"/>
          <w:szCs w:val="28"/>
        </w:rPr>
        <w:t xml:space="preserve">ерді </w:t>
      </w:r>
      <w:r w:rsidRPr="00542856">
        <w:rPr>
          <w:rFonts w:ascii="Times New Roman" w:hAnsi="Times New Roman" w:cs="Times New Roman"/>
          <w:sz w:val="28"/>
          <w:szCs w:val="28"/>
        </w:rPr>
        <w:t xml:space="preserve"> бөліп алу, екіөлшемді деректерден бірөлшемді спектрлерге түрлендіру және торий-аргон (ThAr) эталон шамасының көмегімен толқын ұзындығы шкаласы бойынша дәл калибрлеу. Әсіресе, эшелле спектрлері IRAF ортасындағы арнайы </w:t>
      </w:r>
      <w:r w:rsidR="00CF2930" w:rsidRPr="00542856">
        <w:rPr>
          <w:rFonts w:ascii="Times New Roman" w:hAnsi="Times New Roman" w:cs="Times New Roman"/>
          <w:sz w:val="28"/>
          <w:szCs w:val="28"/>
        </w:rPr>
        <w:t>«</w:t>
      </w:r>
      <w:r w:rsidRPr="00542856">
        <w:rPr>
          <w:rFonts w:ascii="Times New Roman" w:hAnsi="Times New Roman" w:cs="Times New Roman"/>
          <w:sz w:val="28"/>
          <w:szCs w:val="28"/>
        </w:rPr>
        <w:t>echelle</w:t>
      </w:r>
      <w:r w:rsidR="00CF2930" w:rsidRPr="00542856">
        <w:rPr>
          <w:rFonts w:ascii="Times New Roman" w:hAnsi="Times New Roman" w:cs="Times New Roman"/>
          <w:sz w:val="28"/>
          <w:szCs w:val="28"/>
        </w:rPr>
        <w:t>»</w:t>
      </w:r>
      <w:r w:rsidRPr="00542856">
        <w:rPr>
          <w:rFonts w:ascii="Times New Roman" w:hAnsi="Times New Roman" w:cs="Times New Roman"/>
          <w:sz w:val="28"/>
          <w:szCs w:val="28"/>
        </w:rPr>
        <w:t xml:space="preserve"> модулінің көмегімен өңделді.</w:t>
      </w:r>
      <w:r w:rsidR="0003302C" w:rsidRPr="00542856">
        <w:rPr>
          <w:rFonts w:ascii="Times New Roman" w:hAnsi="Times New Roman" w:cs="Times New Roman"/>
          <w:sz w:val="28"/>
          <w:szCs w:val="28"/>
        </w:rPr>
        <w:t xml:space="preserve"> Бұл модульдің негізгі функцияларынан бөлек, спектрлік деректерді өңдеуде</w:t>
      </w:r>
      <w:r w:rsidR="008E1676" w:rsidRPr="00542856">
        <w:rPr>
          <w:rFonts w:ascii="Times New Roman" w:hAnsi="Times New Roman" w:cs="Times New Roman"/>
          <w:sz w:val="28"/>
          <w:szCs w:val="28"/>
        </w:rPr>
        <w:t xml:space="preserve"> </w:t>
      </w:r>
      <w:r w:rsidR="00CF2930" w:rsidRPr="00542856">
        <w:rPr>
          <w:rFonts w:ascii="Times New Roman" w:hAnsi="Times New Roman" w:cs="Times New Roman"/>
          <w:sz w:val="28"/>
          <w:szCs w:val="28"/>
        </w:rPr>
        <w:t>«</w:t>
      </w:r>
      <w:r w:rsidR="008E1676" w:rsidRPr="00542856">
        <w:rPr>
          <w:rFonts w:ascii="Times New Roman" w:hAnsi="Times New Roman" w:cs="Times New Roman"/>
          <w:sz w:val="28"/>
          <w:szCs w:val="28"/>
        </w:rPr>
        <w:t>ccdproc, flatcombin</w:t>
      </w:r>
      <w:r w:rsidR="00CF2930" w:rsidRPr="00542856">
        <w:rPr>
          <w:rFonts w:ascii="Times New Roman" w:hAnsi="Times New Roman" w:cs="Times New Roman"/>
          <w:sz w:val="28"/>
          <w:szCs w:val="28"/>
        </w:rPr>
        <w:t>e, apall, identity, reidentify» сияқты IRAF модульдері қолданылды</w:t>
      </w:r>
      <w:r w:rsidR="0003302C" w:rsidRPr="00542856">
        <w:rPr>
          <w:rFonts w:ascii="Times New Roman" w:hAnsi="Times New Roman" w:cs="Times New Roman"/>
          <w:sz w:val="28"/>
          <w:szCs w:val="28"/>
        </w:rPr>
        <w:t xml:space="preserve"> қолданылды</w:t>
      </w:r>
      <w:r w:rsidR="00CF2930" w:rsidRPr="00542856">
        <w:rPr>
          <w:rFonts w:ascii="Times New Roman" w:hAnsi="Times New Roman" w:cs="Times New Roman"/>
          <w:sz w:val="28"/>
          <w:szCs w:val="28"/>
        </w:rPr>
        <w:t>.</w:t>
      </w:r>
    </w:p>
    <w:p w14:paraId="4FB283FF" w14:textId="3775FA38" w:rsidR="00A4560B" w:rsidRPr="00542856" w:rsidRDefault="001F4B2F" w:rsidP="00CC6B4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Бастапқы өңдеуден кейін спектрлер бір жүйеге келтіріліп, гелиоцентрлік санақ жүйесіне аударылады. Бұл жұлдыздың қозғалысын Жердің Күнді айналу қозғалысынан түзетіп, нақты радиалды жылдамдықты анықтауға мүмкіндік береді. Алдымен «rvcorrect» командасы арқылы гелиоцентрлік түзету мәні есептеліп, кейін бұл түзету «dopcor» командасы арқылы спектрге қолданылады.</w:t>
      </w:r>
      <w:r w:rsidR="00AE13EE" w:rsidRPr="00542856">
        <w:rPr>
          <w:rFonts w:ascii="Times New Roman" w:hAnsi="Times New Roman" w:cs="Times New Roman"/>
          <w:sz w:val="28"/>
          <w:szCs w:val="28"/>
        </w:rPr>
        <w:t xml:space="preserve"> </w:t>
      </w:r>
      <w:r w:rsidR="00B07056" w:rsidRPr="00542856">
        <w:rPr>
          <w:rFonts w:ascii="Times New Roman" w:hAnsi="Times New Roman" w:cs="Times New Roman"/>
          <w:sz w:val="28"/>
          <w:szCs w:val="28"/>
        </w:rPr>
        <w:t>Бұл модульдер Жердің қозғалысынан туындайтын жылдамдықты есептеп, жұлдыз спектрінен сол шаманы шегер</w:t>
      </w:r>
      <w:r w:rsidR="007E56EA" w:rsidRPr="00542856">
        <w:rPr>
          <w:rFonts w:ascii="Times New Roman" w:hAnsi="Times New Roman" w:cs="Times New Roman"/>
          <w:sz w:val="28"/>
          <w:szCs w:val="28"/>
        </w:rPr>
        <w:t xml:space="preserve">еді. </w:t>
      </w:r>
      <w:r w:rsidR="00D239E9" w:rsidRPr="00542856">
        <w:rPr>
          <w:rFonts w:ascii="Times New Roman" w:hAnsi="Times New Roman" w:cs="Times New Roman"/>
          <w:sz w:val="28"/>
          <w:szCs w:val="28"/>
        </w:rPr>
        <w:t>2.</w:t>
      </w:r>
      <w:r w:rsidR="00AE13EE" w:rsidRPr="00542856">
        <w:rPr>
          <w:rFonts w:ascii="Times New Roman" w:hAnsi="Times New Roman" w:cs="Times New Roman"/>
          <w:sz w:val="28"/>
          <w:szCs w:val="28"/>
        </w:rPr>
        <w:t xml:space="preserve">1 – формулада </w:t>
      </w:r>
      <w:r w:rsidR="00216F44" w:rsidRPr="00542856">
        <w:rPr>
          <w:rFonts w:ascii="Times New Roman" w:hAnsi="Times New Roman" w:cs="Times New Roman"/>
          <w:sz w:val="28"/>
          <w:szCs w:val="28"/>
        </w:rPr>
        <w:t xml:space="preserve">гелиоцентрлік түзетулер енгізу үшін қолданылатын </w:t>
      </w:r>
      <w:r w:rsidR="00880411" w:rsidRPr="00542856">
        <w:rPr>
          <w:rFonts w:ascii="Times New Roman" w:hAnsi="Times New Roman" w:cs="Times New Roman"/>
          <w:sz w:val="28"/>
          <w:szCs w:val="28"/>
        </w:rPr>
        <w:t>формула көрсетілген.</w:t>
      </w:r>
    </w:p>
    <w:p w14:paraId="777E6BA7" w14:textId="77777777" w:rsidR="00F15708" w:rsidRPr="00542856" w:rsidRDefault="00F15708"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7"/>
        <w:gridCol w:w="1037"/>
      </w:tblGrid>
      <w:tr w:rsidR="00F15708" w:rsidRPr="00542856" w14:paraId="29FEB1FA" w14:textId="77777777" w:rsidTr="001E1A5A">
        <w:tc>
          <w:tcPr>
            <w:tcW w:w="8451" w:type="dxa"/>
          </w:tcPr>
          <w:p w14:paraId="697D55E0" w14:textId="3A4662ED" w:rsidR="00F15708" w:rsidRPr="00542856" w:rsidRDefault="00F15708" w:rsidP="00CC6B48">
            <w:pPr>
              <w:ind w:left="709"/>
              <w:jc w:val="center"/>
              <w:rPr>
                <w:rFonts w:ascii="Times New Roman" w:hAnsi="Times New Roman" w:cs="Times New Roman"/>
                <w:i/>
                <w:sz w:val="28"/>
                <w:szCs w:val="28"/>
              </w:rPr>
            </w:pPr>
            <m:oMath>
              <m:r>
                <w:rPr>
                  <w:rFonts w:ascii="Cambria Math" w:hAnsi="Cambria Math" w:cs="Times New Roman"/>
                  <w:sz w:val="28"/>
                  <w:szCs w:val="28"/>
                </w:rPr>
                <m:t>hel.corr=</m:t>
              </m:r>
              <m:sSup>
                <m:sSupPr>
                  <m:ctrlPr>
                    <w:rPr>
                      <w:rFonts w:ascii="Cambria Math" w:hAnsi="Cambria Math" w:cs="Times New Roman"/>
                      <w:i/>
                      <w:sz w:val="28"/>
                      <w:szCs w:val="28"/>
                    </w:rPr>
                  </m:ctrlPr>
                </m:sSupPr>
                <m:e>
                  <m:r>
                    <w:rPr>
                      <w:rFonts w:ascii="Cambria Math" w:hAnsi="Cambria Math" w:cs="Times New Roman"/>
                      <w:sz w:val="28"/>
                      <w:szCs w:val="28"/>
                    </w:rPr>
                    <m:t>0.</m:t>
                  </m:r>
                </m:e>
                <m:sup>
                  <m:r>
                    <w:rPr>
                      <w:rFonts w:ascii="Cambria Math" w:hAnsi="Cambria Math" w:cs="Times New Roman"/>
                      <w:sz w:val="28"/>
                      <w:szCs w:val="28"/>
                    </w:rPr>
                    <m:t>d</m:t>
                  </m:r>
                </m:sup>
              </m:sSup>
              <m:r>
                <w:rPr>
                  <w:rFonts w:ascii="Cambria Math" w:hAnsi="Cambria Math" w:cs="Times New Roman"/>
                  <w:sz w:val="28"/>
                  <w:szCs w:val="28"/>
                </w:rPr>
                <m:t>005775</m:t>
              </m:r>
              <m:d>
                <m:dPr>
                  <m:begChr m:val="["/>
                  <m:endChr m:val="]"/>
                  <m:ctrlPr>
                    <w:rPr>
                      <w:rFonts w:ascii="Cambria Math" w:hAnsi="Cambria Math" w:cs="Times New Roman"/>
                      <w:i/>
                      <w:sz w:val="28"/>
                      <w:szCs w:val="28"/>
                    </w:rPr>
                  </m:ctrlPr>
                </m:dPr>
                <m:e>
                  <m:d>
                    <m:dPr>
                      <m:ctrlPr>
                        <w:rPr>
                          <w:rFonts w:ascii="Cambria Math" w:hAnsi="Cambria Math" w:cs="Times New Roman"/>
                          <w:i/>
                          <w:sz w:val="28"/>
                          <w:szCs w:val="28"/>
                        </w:rPr>
                      </m:ctrlPr>
                    </m:dPr>
                    <m:e>
                      <m:r>
                        <w:rPr>
                          <w:rFonts w:ascii="Cambria Math" w:hAnsi="Cambria Math" w:cs="Times New Roman"/>
                          <w:sz w:val="28"/>
                          <w:szCs w:val="28"/>
                        </w:rPr>
                        <m:t>Rcosθ</m:t>
                      </m:r>
                    </m:e>
                  </m:d>
                  <m:d>
                    <m:dPr>
                      <m:ctrlPr>
                        <w:rPr>
                          <w:rFonts w:ascii="Cambria Math" w:hAnsi="Cambria Math" w:cs="Times New Roman"/>
                          <w:i/>
                          <w:sz w:val="28"/>
                          <w:szCs w:val="28"/>
                        </w:rPr>
                      </m:ctrlPr>
                    </m:dPr>
                    <m:e>
                      <m:r>
                        <w:rPr>
                          <w:rFonts w:ascii="Cambria Math" w:hAnsi="Cambria Math" w:cs="Times New Roman"/>
                          <w:sz w:val="28"/>
                          <w:szCs w:val="28"/>
                        </w:rPr>
                        <m:t>cosαcosδ</m:t>
                      </m:r>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Rsinθ</m:t>
                      </m:r>
                    </m:e>
                  </m:d>
                  <m:d>
                    <m:dPr>
                      <m:ctrlPr>
                        <w:rPr>
                          <w:rFonts w:ascii="Cambria Math" w:hAnsi="Cambria Math" w:cs="Times New Roman"/>
                          <w:i/>
                          <w:sz w:val="28"/>
                          <w:szCs w:val="28"/>
                        </w:rPr>
                      </m:ctrlPr>
                    </m:dPr>
                    <m:e>
                      <m:r>
                        <w:rPr>
                          <w:rFonts w:ascii="Cambria Math" w:hAnsi="Cambria Math" w:cs="Times New Roman"/>
                          <w:sz w:val="28"/>
                          <w:szCs w:val="28"/>
                        </w:rPr>
                        <m:t>sinϵsinδ+cosϵcosδsinα</m:t>
                      </m:r>
                    </m:e>
                  </m:d>
                </m:e>
              </m:d>
            </m:oMath>
            <w:r w:rsidR="0006132B" w:rsidRPr="00542856">
              <w:rPr>
                <w:rFonts w:ascii="Times New Roman" w:eastAsiaTheme="minorEastAsia" w:hAnsi="Times New Roman" w:cs="Times New Roman"/>
                <w:i/>
                <w:sz w:val="28"/>
                <w:szCs w:val="28"/>
              </w:rPr>
              <w:t>,</w:t>
            </w:r>
          </w:p>
        </w:tc>
        <w:tc>
          <w:tcPr>
            <w:tcW w:w="763" w:type="dxa"/>
          </w:tcPr>
          <w:p w14:paraId="08546DA3" w14:textId="452421E2" w:rsidR="00F15708" w:rsidRPr="00542856" w:rsidRDefault="00AE13EE" w:rsidP="005645EE">
            <w:pPr>
              <w:ind w:left="284"/>
              <w:jc w:val="both"/>
              <w:rPr>
                <w:rFonts w:ascii="Times New Roman" w:hAnsi="Times New Roman" w:cs="Times New Roman"/>
                <w:sz w:val="28"/>
                <w:szCs w:val="28"/>
              </w:rPr>
            </w:pPr>
            <w:r w:rsidRPr="00542856">
              <w:rPr>
                <w:rFonts w:ascii="Times New Roman" w:hAnsi="Times New Roman" w:cs="Times New Roman"/>
                <w:sz w:val="28"/>
                <w:szCs w:val="28"/>
              </w:rPr>
              <w:t>(</w:t>
            </w:r>
            <w:r w:rsidR="00D239E9" w:rsidRPr="00542856">
              <w:rPr>
                <w:rFonts w:ascii="Times New Roman" w:hAnsi="Times New Roman" w:cs="Times New Roman"/>
                <w:sz w:val="28"/>
                <w:szCs w:val="28"/>
              </w:rPr>
              <w:t>2.</w:t>
            </w:r>
            <w:r w:rsidRPr="00542856">
              <w:rPr>
                <w:rFonts w:ascii="Times New Roman" w:hAnsi="Times New Roman" w:cs="Times New Roman"/>
                <w:sz w:val="28"/>
                <w:szCs w:val="28"/>
              </w:rPr>
              <w:t>1)</w:t>
            </w:r>
          </w:p>
        </w:tc>
      </w:tr>
    </w:tbl>
    <w:p w14:paraId="1621106C" w14:textId="77777777" w:rsidR="00F15708" w:rsidRPr="00542856" w:rsidRDefault="00F15708" w:rsidP="005645EE">
      <w:pPr>
        <w:spacing w:after="0" w:line="240" w:lineRule="auto"/>
        <w:ind w:left="284" w:firstLine="567"/>
        <w:jc w:val="both"/>
        <w:rPr>
          <w:rFonts w:ascii="Times New Roman" w:hAnsi="Times New Roman" w:cs="Times New Roman"/>
          <w:sz w:val="28"/>
          <w:szCs w:val="28"/>
        </w:rPr>
      </w:pPr>
    </w:p>
    <w:p w14:paraId="02B78124" w14:textId="1265C67D" w:rsidR="00611FC0" w:rsidRPr="00542856" w:rsidRDefault="00C075C8"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мұндағы,</w:t>
      </w:r>
      <w:r w:rsidRPr="00542856">
        <w:rPr>
          <w:rFonts w:ascii="Times New Roman" w:eastAsia="Times New Roman" w:hAnsi="Times New Roman" w:cs="Times New Roman"/>
          <w:kern w:val="0"/>
          <w:lang w:eastAsia="ru-KZ"/>
          <w14:ligatures w14:val="none"/>
        </w:rPr>
        <w:t xml:space="preserve"> </w:t>
      </w:r>
      <m:oMath>
        <m:r>
          <w:rPr>
            <w:rFonts w:ascii="Cambria Math" w:hAnsi="Cambria Math" w:cs="Times New Roman"/>
            <w:sz w:val="28"/>
            <w:szCs w:val="28"/>
          </w:rPr>
          <m:t>θ</m:t>
        </m:r>
      </m:oMath>
      <w:r w:rsidRPr="00542856">
        <w:rPr>
          <w:rFonts w:ascii="Times New Roman" w:hAnsi="Times New Roman" w:cs="Times New Roman"/>
          <w:sz w:val="28"/>
          <w:szCs w:val="28"/>
        </w:rPr>
        <w:t xml:space="preserve"> </w:t>
      </w:r>
      <w:r w:rsidR="00B0257F" w:rsidRPr="00542856">
        <w:rPr>
          <w:rFonts w:ascii="Times New Roman" w:hAnsi="Times New Roman" w:cs="Times New Roman"/>
          <w:sz w:val="28"/>
          <w:szCs w:val="28"/>
        </w:rPr>
        <w:t>–</w:t>
      </w:r>
      <w:r w:rsidRPr="00542856">
        <w:rPr>
          <w:rFonts w:ascii="Times New Roman" w:hAnsi="Times New Roman" w:cs="Times New Roman"/>
          <w:sz w:val="28"/>
          <w:szCs w:val="28"/>
        </w:rPr>
        <w:t xml:space="preserve"> берілген күнге сәйкес Күннің аспан эклиптикалық бойлық координатасы; </w:t>
      </w:r>
      <m:oMath>
        <m:r>
          <w:rPr>
            <w:rFonts w:ascii="Cambria Math" w:hAnsi="Cambria Math" w:cs="Times New Roman"/>
            <w:sz w:val="28"/>
            <w:szCs w:val="28"/>
          </w:rPr>
          <m:t>α</m:t>
        </m:r>
      </m:oMath>
      <w:r w:rsidRPr="00542856">
        <w:rPr>
          <w:rFonts w:ascii="Times New Roman" w:hAnsi="Times New Roman" w:cs="Times New Roman"/>
          <w:sz w:val="28"/>
          <w:szCs w:val="28"/>
        </w:rPr>
        <w:t xml:space="preserve"> </w:t>
      </w:r>
      <w:r w:rsidR="00B0257F" w:rsidRPr="00542856">
        <w:rPr>
          <w:rFonts w:ascii="Times New Roman" w:hAnsi="Times New Roman" w:cs="Times New Roman"/>
          <w:sz w:val="28"/>
          <w:szCs w:val="28"/>
        </w:rPr>
        <w:t>–</w:t>
      </w:r>
      <w:r w:rsidRPr="00542856">
        <w:rPr>
          <w:rFonts w:ascii="Times New Roman" w:hAnsi="Times New Roman" w:cs="Times New Roman"/>
          <w:sz w:val="28"/>
          <w:szCs w:val="28"/>
        </w:rPr>
        <w:t xml:space="preserve"> жұлдыздың тік </w:t>
      </w:r>
      <w:r w:rsidR="00F607BF" w:rsidRPr="00542856">
        <w:rPr>
          <w:rFonts w:ascii="Times New Roman" w:hAnsi="Times New Roman" w:cs="Times New Roman"/>
          <w:sz w:val="28"/>
          <w:szCs w:val="28"/>
        </w:rPr>
        <w:t>шарықтауы</w:t>
      </w:r>
      <w:r w:rsidRPr="00542856">
        <w:rPr>
          <w:rFonts w:ascii="Times New Roman" w:hAnsi="Times New Roman" w:cs="Times New Roman"/>
          <w:sz w:val="28"/>
          <w:szCs w:val="28"/>
        </w:rPr>
        <w:t xml:space="preserve">; </w:t>
      </w:r>
      <m:oMath>
        <m:r>
          <w:rPr>
            <w:rFonts w:ascii="Cambria Math" w:hAnsi="Cambria Math" w:cs="Times New Roman"/>
            <w:sz w:val="28"/>
            <w:szCs w:val="28"/>
          </w:rPr>
          <m:t>δ</m:t>
        </m:r>
      </m:oMath>
      <w:r w:rsidRPr="00542856">
        <w:rPr>
          <w:rFonts w:ascii="Times New Roman" w:hAnsi="Times New Roman" w:cs="Times New Roman"/>
          <w:sz w:val="28"/>
          <w:szCs w:val="28"/>
        </w:rPr>
        <w:t xml:space="preserve"> </w:t>
      </w:r>
      <w:r w:rsidR="00B0257F" w:rsidRPr="00542856">
        <w:rPr>
          <w:rFonts w:ascii="Times New Roman" w:hAnsi="Times New Roman" w:cs="Times New Roman"/>
          <w:sz w:val="28"/>
          <w:szCs w:val="28"/>
        </w:rPr>
        <w:t>–</w:t>
      </w:r>
      <w:r w:rsidRPr="00542856">
        <w:rPr>
          <w:rFonts w:ascii="Times New Roman" w:hAnsi="Times New Roman" w:cs="Times New Roman"/>
          <w:sz w:val="28"/>
          <w:szCs w:val="28"/>
        </w:rPr>
        <w:t xml:space="preserve"> жұлдыздың </w:t>
      </w:r>
      <w:r w:rsidR="0032568D" w:rsidRPr="00542856">
        <w:rPr>
          <w:rFonts w:ascii="Times New Roman" w:hAnsi="Times New Roman" w:cs="Times New Roman"/>
          <w:sz w:val="28"/>
          <w:szCs w:val="28"/>
        </w:rPr>
        <w:t>еңкеюі</w:t>
      </w:r>
      <w:r w:rsidRPr="00542856">
        <w:rPr>
          <w:rFonts w:ascii="Times New Roman" w:hAnsi="Times New Roman" w:cs="Times New Roman"/>
          <w:sz w:val="28"/>
          <w:szCs w:val="28"/>
        </w:rPr>
        <w:t xml:space="preserve">; </w:t>
      </w:r>
      <m:oMath>
        <m:r>
          <w:rPr>
            <w:rFonts w:ascii="Cambria Math" w:hAnsi="Cambria Math" w:cs="Times New Roman"/>
            <w:sz w:val="28"/>
            <w:szCs w:val="28"/>
          </w:rPr>
          <m:t>ϵ</m:t>
        </m:r>
      </m:oMath>
      <w:r w:rsidR="00B0257F" w:rsidRPr="00542856">
        <w:rPr>
          <w:rFonts w:ascii="Times New Roman" w:eastAsiaTheme="minorEastAsia" w:hAnsi="Times New Roman" w:cs="Times New Roman"/>
          <w:sz w:val="28"/>
          <w:szCs w:val="28"/>
        </w:rPr>
        <w:t xml:space="preserve"> </w:t>
      </w:r>
      <w:r w:rsidR="00B0257F" w:rsidRPr="00542856">
        <w:rPr>
          <w:rFonts w:ascii="Times New Roman" w:hAnsi="Times New Roman" w:cs="Times New Roman"/>
          <w:sz w:val="28"/>
          <w:szCs w:val="28"/>
        </w:rPr>
        <w:t>–</w:t>
      </w:r>
      <w:r w:rsidRPr="00542856">
        <w:rPr>
          <w:rFonts w:ascii="Times New Roman" w:hAnsi="Times New Roman" w:cs="Times New Roman"/>
          <w:sz w:val="28"/>
          <w:szCs w:val="28"/>
        </w:rPr>
        <w:t xml:space="preserve"> эклиптиканың көлбеу бұрышы;</w:t>
      </w:r>
      <w:r w:rsidRPr="00542856">
        <w:rPr>
          <w:rFonts w:ascii="Times New Roman" w:hAnsi="Times New Roman" w:cs="Times New Roman"/>
          <w:i/>
          <w:sz w:val="28"/>
          <w:szCs w:val="28"/>
        </w:rPr>
        <w:t xml:space="preserve"> </w:t>
      </w:r>
      <m:oMath>
        <m:r>
          <w:rPr>
            <w:rFonts w:ascii="Cambria Math" w:hAnsi="Cambria Math" w:cs="Times New Roman"/>
            <w:sz w:val="28"/>
            <w:szCs w:val="28"/>
          </w:rPr>
          <m:t>R</m:t>
        </m:r>
      </m:oMath>
      <w:r w:rsidRPr="00542856">
        <w:rPr>
          <w:rFonts w:ascii="Times New Roman" w:hAnsi="Times New Roman" w:cs="Times New Roman"/>
          <w:sz w:val="28"/>
          <w:szCs w:val="28"/>
        </w:rPr>
        <w:t xml:space="preserve"> </w:t>
      </w:r>
      <w:r w:rsidR="00B0257F" w:rsidRPr="00542856">
        <w:rPr>
          <w:rFonts w:ascii="Times New Roman" w:hAnsi="Times New Roman" w:cs="Times New Roman"/>
          <w:sz w:val="28"/>
          <w:szCs w:val="28"/>
        </w:rPr>
        <w:t>–</w:t>
      </w:r>
      <w:r w:rsidRPr="00542856">
        <w:rPr>
          <w:rFonts w:ascii="Times New Roman" w:hAnsi="Times New Roman" w:cs="Times New Roman"/>
          <w:sz w:val="28"/>
          <w:szCs w:val="28"/>
        </w:rPr>
        <w:t xml:space="preserve"> Жердің Күннен қашықтығы.</w:t>
      </w:r>
      <w:r w:rsidR="002C080D" w:rsidRPr="00542856">
        <w:rPr>
          <w:rFonts w:ascii="Times New Roman" w:hAnsi="Times New Roman" w:cs="Times New Roman"/>
          <w:sz w:val="28"/>
          <w:szCs w:val="28"/>
        </w:rPr>
        <w:t xml:space="preserve"> 2.</w:t>
      </w:r>
      <w:r w:rsidR="00880411" w:rsidRPr="00542856">
        <w:rPr>
          <w:rFonts w:ascii="Times New Roman" w:hAnsi="Times New Roman" w:cs="Times New Roman"/>
          <w:sz w:val="28"/>
          <w:szCs w:val="28"/>
        </w:rPr>
        <w:t xml:space="preserve">1 – формулада көрсетілген параметрлер </w:t>
      </w:r>
      <w:r w:rsidR="00637104" w:rsidRPr="00542856">
        <w:rPr>
          <w:rFonts w:ascii="Times New Roman" w:hAnsi="Times New Roman" w:cs="Times New Roman"/>
          <w:sz w:val="28"/>
          <w:szCs w:val="28"/>
        </w:rPr>
        <w:t xml:space="preserve">SIMBAD деректер жинағынан AS314 жұлдызы үшін алынды. </w:t>
      </w:r>
      <w:r w:rsidR="0066332A" w:rsidRPr="00542856">
        <w:rPr>
          <w:rFonts w:ascii="Times New Roman" w:hAnsi="Times New Roman" w:cs="Times New Roman"/>
          <w:sz w:val="28"/>
          <w:szCs w:val="28"/>
        </w:rPr>
        <w:t>AS314 жұлдызы үшін негізгі пар</w:t>
      </w:r>
      <w:r w:rsidR="00D81EB6" w:rsidRPr="00542856">
        <w:rPr>
          <w:rFonts w:ascii="Times New Roman" w:hAnsi="Times New Roman" w:cs="Times New Roman"/>
          <w:sz w:val="28"/>
          <w:szCs w:val="28"/>
        </w:rPr>
        <w:t xml:space="preserve">аметрлер: </w:t>
      </w:r>
      <m:oMath>
        <m:r>
          <w:rPr>
            <w:rFonts w:ascii="Cambria Math" w:hAnsi="Cambria Math" w:cs="Times New Roman"/>
            <w:sz w:val="28"/>
            <w:szCs w:val="28"/>
          </w:rPr>
          <m:t>α=18.65722</m:t>
        </m:r>
      </m:oMath>
      <w:r w:rsidR="006901B7" w:rsidRPr="00542856">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δ=-13.84639</m:t>
        </m:r>
      </m:oMath>
      <w:r w:rsidRPr="00542856">
        <w:rPr>
          <w:rFonts w:ascii="Times New Roman" w:eastAsiaTheme="minorEastAsia" w:hAnsi="Times New Roman" w:cs="Times New Roman"/>
          <w:sz w:val="28"/>
          <w:szCs w:val="28"/>
        </w:rPr>
        <w:t>.</w:t>
      </w:r>
      <w:r w:rsidR="00D81EB6" w:rsidRPr="00542856">
        <w:rPr>
          <w:rFonts w:ascii="Times New Roman" w:hAnsi="Times New Roman" w:cs="Times New Roman"/>
          <w:sz w:val="28"/>
          <w:szCs w:val="28"/>
        </w:rPr>
        <w:t xml:space="preserve"> </w:t>
      </w:r>
    </w:p>
    <w:p w14:paraId="04AF1514" w14:textId="16F89170" w:rsidR="00BF0920" w:rsidRPr="00542856" w:rsidRDefault="0057239A" w:rsidP="002724E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Спектрлерді гелиоцентрлік жүйеге келтіргеннен кейін, спектрді континуумға келтір</w:t>
      </w:r>
      <w:r w:rsidR="0044079C" w:rsidRPr="00542856">
        <w:rPr>
          <w:rFonts w:ascii="Times New Roman" w:hAnsi="Times New Roman" w:cs="Times New Roman"/>
          <w:sz w:val="28"/>
          <w:szCs w:val="28"/>
        </w:rPr>
        <w:t>іледі</w:t>
      </w:r>
      <w:r w:rsidRPr="00542856">
        <w:rPr>
          <w:rFonts w:ascii="Times New Roman" w:hAnsi="Times New Roman" w:cs="Times New Roman"/>
          <w:sz w:val="28"/>
          <w:szCs w:val="28"/>
        </w:rPr>
        <w:t xml:space="preserve">. </w:t>
      </w:r>
      <w:r w:rsidR="00042AC6" w:rsidRPr="00542856">
        <w:rPr>
          <w:rFonts w:ascii="Times New Roman" w:hAnsi="Times New Roman" w:cs="Times New Roman"/>
          <w:sz w:val="28"/>
          <w:szCs w:val="28"/>
        </w:rPr>
        <w:t>Мұндай аппроксимациялау спектрлік сызықтардың тереңдігін, эквиваленттік енін және басқа да сипаттамаларын нақты бағалауға мүмкіндік береді.</w:t>
      </w:r>
      <w:r w:rsidR="00B52A9B" w:rsidRPr="00542856">
        <w:rPr>
          <w:rFonts w:ascii="Times New Roman" w:hAnsi="Times New Roman" w:cs="Times New Roman"/>
          <w:sz w:val="28"/>
          <w:szCs w:val="28"/>
        </w:rPr>
        <w:t xml:space="preserve"> Нормаланғанға дейінгі спектр 2.3 – суретте көрсетілген.</w:t>
      </w:r>
    </w:p>
    <w:p w14:paraId="5EE295F6" w14:textId="77777777" w:rsidR="00BF0920" w:rsidRPr="00542856" w:rsidRDefault="00BF0920" w:rsidP="005645EE">
      <w:pPr>
        <w:spacing w:after="0" w:line="240" w:lineRule="auto"/>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BF0920" w:rsidRPr="00542856" w14:paraId="0A20ACDC" w14:textId="77777777" w:rsidTr="00A110A6">
        <w:trPr>
          <w:trHeight w:val="3844"/>
        </w:trPr>
        <w:tc>
          <w:tcPr>
            <w:tcW w:w="9488" w:type="dxa"/>
          </w:tcPr>
          <w:p w14:paraId="17A7A663" w14:textId="77777777" w:rsidR="00BF0920" w:rsidRPr="00542856" w:rsidRDefault="00BF0920" w:rsidP="001D5412">
            <w:pPr>
              <w:ind w:left="176" w:firstLine="567"/>
              <w:jc w:val="center"/>
              <w:rPr>
                <w:rFonts w:ascii="Times New Roman" w:hAnsi="Times New Roman" w:cs="Times New Roman"/>
                <w:sz w:val="28"/>
                <w:szCs w:val="28"/>
              </w:rPr>
            </w:pPr>
            <w:r w:rsidRPr="00542856">
              <w:rPr>
                <w:rFonts w:ascii="Times New Roman" w:hAnsi="Times New Roman" w:cs="Times New Roman"/>
                <w:sz w:val="28"/>
                <w:szCs w:val="28"/>
              </w:rPr>
              <w:t xml:space="preserve"> </w:t>
            </w:r>
            <w:r w:rsidR="00DA7ABF" w:rsidRPr="00542856">
              <w:rPr>
                <w:noProof/>
              </w:rPr>
              <w:drawing>
                <wp:inline distT="0" distB="0" distL="0" distR="0" wp14:anchorId="335D6B9E" wp14:editId="580F4250">
                  <wp:extent cx="4883767" cy="3657600"/>
                  <wp:effectExtent l="0" t="0" r="0" b="0"/>
                  <wp:docPr id="16980405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3412" t="10956" r="8023" b="3202"/>
                          <a:stretch>
                            <a:fillRect/>
                          </a:stretch>
                        </pic:blipFill>
                        <pic:spPr bwMode="auto">
                          <a:xfrm>
                            <a:off x="0" y="0"/>
                            <a:ext cx="4898554" cy="3668674"/>
                          </a:xfrm>
                          <a:prstGeom prst="rect">
                            <a:avLst/>
                          </a:prstGeom>
                          <a:noFill/>
                          <a:ln>
                            <a:noFill/>
                          </a:ln>
                          <a:extLst>
                            <a:ext uri="{53640926-AAD7-44D8-BBD7-CCE9431645EC}">
                              <a14:shadowObscured xmlns:a14="http://schemas.microsoft.com/office/drawing/2010/main"/>
                            </a:ext>
                          </a:extLst>
                        </pic:spPr>
                      </pic:pic>
                    </a:graphicData>
                  </a:graphic>
                </wp:inline>
              </w:drawing>
            </w:r>
          </w:p>
          <w:p w14:paraId="3FBB2900" w14:textId="526467CF" w:rsidR="00DA7ABF" w:rsidRPr="00542856" w:rsidRDefault="00DA7ABF" w:rsidP="00DA7ABF">
            <w:pPr>
              <w:ind w:left="284" w:firstLine="567"/>
              <w:jc w:val="center"/>
              <w:rPr>
                <w:rFonts w:ascii="Times New Roman" w:hAnsi="Times New Roman" w:cs="Times New Roman"/>
                <w:sz w:val="28"/>
                <w:szCs w:val="28"/>
              </w:rPr>
            </w:pPr>
          </w:p>
        </w:tc>
      </w:tr>
      <w:tr w:rsidR="00BF0920" w:rsidRPr="00542856" w14:paraId="6592BD22" w14:textId="77777777" w:rsidTr="00A110A6">
        <w:tc>
          <w:tcPr>
            <w:tcW w:w="9488" w:type="dxa"/>
          </w:tcPr>
          <w:p w14:paraId="29D4D8ED" w14:textId="0BCF15B6" w:rsidR="00BF0920" w:rsidRPr="00542856" w:rsidRDefault="00902889" w:rsidP="00DB3EFB">
            <w:pPr>
              <w:ind w:left="709" w:firstLine="567"/>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2.3 </w:t>
            </w:r>
            <w:r w:rsidR="00BF0920" w:rsidRPr="00542856">
              <w:rPr>
                <w:rFonts w:ascii="Times New Roman" w:hAnsi="Times New Roman" w:cs="Times New Roman"/>
                <w:sz w:val="28"/>
                <w:szCs w:val="28"/>
              </w:rPr>
              <w:t>–</w:t>
            </w:r>
            <w:r w:rsidRPr="00542856">
              <w:rPr>
                <w:rFonts w:ascii="Times New Roman" w:hAnsi="Times New Roman" w:cs="Times New Roman"/>
                <w:sz w:val="28"/>
                <w:szCs w:val="28"/>
              </w:rPr>
              <w:t xml:space="preserve"> </w:t>
            </w:r>
            <w:r w:rsidR="00DA7ABF" w:rsidRPr="00542856">
              <w:rPr>
                <w:rFonts w:ascii="Times New Roman" w:hAnsi="Times New Roman" w:cs="Times New Roman"/>
                <w:sz w:val="28"/>
                <w:szCs w:val="28"/>
              </w:rPr>
              <w:t>AS314 жұлдызының н</w:t>
            </w:r>
            <w:r w:rsidR="00BF0920" w:rsidRPr="00542856">
              <w:rPr>
                <w:rFonts w:ascii="Times New Roman" w:hAnsi="Times New Roman" w:cs="Times New Roman"/>
                <w:sz w:val="28"/>
                <w:szCs w:val="28"/>
              </w:rPr>
              <w:t>ормаланғанға дейін спектр</w:t>
            </w:r>
            <w:r w:rsidR="00DA7ABF" w:rsidRPr="00542856">
              <w:rPr>
                <w:rFonts w:ascii="Times New Roman" w:hAnsi="Times New Roman" w:cs="Times New Roman"/>
                <w:sz w:val="28"/>
                <w:szCs w:val="28"/>
              </w:rPr>
              <w:t>і</w:t>
            </w:r>
          </w:p>
        </w:tc>
      </w:tr>
    </w:tbl>
    <w:p w14:paraId="2C5BB523" w14:textId="56F53A48" w:rsidR="00C40024" w:rsidRPr="00C40024" w:rsidRDefault="00C40024" w:rsidP="00C40024">
      <w:pPr>
        <w:spacing w:after="0" w:line="240" w:lineRule="auto"/>
        <w:ind w:left="284" w:firstLine="709"/>
        <w:jc w:val="both"/>
        <w:rPr>
          <w:rFonts w:ascii="Times New Roman" w:hAnsi="Times New Roman" w:cs="Times New Roman"/>
          <w:sz w:val="28"/>
          <w:szCs w:val="28"/>
        </w:rPr>
      </w:pPr>
      <w:r w:rsidRPr="00C40024">
        <w:rPr>
          <w:rFonts w:ascii="Times New Roman" w:hAnsi="Times New Roman" w:cs="Times New Roman"/>
          <w:sz w:val="28"/>
          <w:szCs w:val="28"/>
        </w:rPr>
        <w:lastRenderedPageBreak/>
        <w:t>2.3</w:t>
      </w:r>
      <w:r w:rsidRPr="00542856">
        <w:rPr>
          <w:rFonts w:ascii="Times New Roman" w:hAnsi="Times New Roman" w:cs="Times New Roman"/>
          <w:sz w:val="28"/>
          <w:szCs w:val="28"/>
        </w:rPr>
        <w:t xml:space="preserve"> – </w:t>
      </w:r>
      <w:r w:rsidRPr="00C40024">
        <w:rPr>
          <w:rFonts w:ascii="Times New Roman" w:hAnsi="Times New Roman" w:cs="Times New Roman"/>
          <w:sz w:val="28"/>
          <w:szCs w:val="28"/>
        </w:rPr>
        <w:t xml:space="preserve">суретте </w:t>
      </w:r>
      <m:oMath>
        <m:r>
          <w:rPr>
            <w:rFonts w:ascii="Cambria Math" w:hAnsi="Cambria Math" w:cs="Times New Roman"/>
            <w:sz w:val="28"/>
            <w:szCs w:val="28"/>
          </w:rPr>
          <m:t>4900-5080 Å</m:t>
        </m:r>
      </m:oMath>
      <w:r w:rsidRPr="00C40024">
        <w:rPr>
          <w:rFonts w:ascii="Times New Roman" w:hAnsi="Times New Roman" w:cs="Times New Roman"/>
          <w:sz w:val="28"/>
          <w:szCs w:val="28"/>
        </w:rPr>
        <w:t xml:space="preserve"> диапазонындағы жұлдыз спектрінің нормалауға дейінгі интенсивтілігі көрсетілген. Континуум деңгейі толқын ұзындығына байланысты біркелкі емес және жалпы фон біртіндеп өзгеріп отырады. Мұндай өзгеріс аспаптық сезімталдыққа немесе бақылау жағдайларына байланысты болуы мүмкін.</w:t>
      </w:r>
    </w:p>
    <w:p w14:paraId="5540BEF4" w14:textId="77777777" w:rsidR="00C40024" w:rsidRPr="00C40024" w:rsidRDefault="00C40024" w:rsidP="00C40024">
      <w:pPr>
        <w:spacing w:after="0" w:line="240" w:lineRule="auto"/>
        <w:ind w:left="284" w:firstLine="709"/>
        <w:jc w:val="both"/>
        <w:rPr>
          <w:rFonts w:ascii="Times New Roman" w:hAnsi="Times New Roman" w:cs="Times New Roman"/>
          <w:sz w:val="28"/>
          <w:szCs w:val="28"/>
        </w:rPr>
      </w:pPr>
      <w:r w:rsidRPr="00C40024">
        <w:rPr>
          <w:rFonts w:ascii="Times New Roman" w:hAnsi="Times New Roman" w:cs="Times New Roman"/>
          <w:sz w:val="28"/>
          <w:szCs w:val="28"/>
        </w:rPr>
        <w:t>Интенсивтіліктің абсолюттік мәндері әр аймақта әртүрлі болғандықтан, спектрлік сызықтардың тереңдігін тікелей салыстыру қиынға соғады. Сондықтан физикалық талдау жүргізу үшін спектрді континуумға нормалау қажет, бұл сызықтардың салыстырмалы профилін дұрыс бағалауға және әртүрлі спектрлерді сенімді салыстыруға мүмкіндік береді.</w:t>
      </w:r>
    </w:p>
    <w:p w14:paraId="5354CD06" w14:textId="264BAB23" w:rsidR="001109DC" w:rsidRPr="00542856" w:rsidRDefault="00B52A9B" w:rsidP="00F843D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Спектрді нормалау үшін</w:t>
      </w:r>
      <w:r w:rsidR="0057239A" w:rsidRPr="00542856">
        <w:rPr>
          <w:rFonts w:ascii="Times New Roman" w:hAnsi="Times New Roman" w:cs="Times New Roman"/>
          <w:sz w:val="28"/>
          <w:szCs w:val="28"/>
        </w:rPr>
        <w:t xml:space="preserve"> спектрдің сызықсыз бөліктері таңдалып, Лежандр полиномы</w:t>
      </w:r>
      <w:r w:rsidR="0069663E" w:rsidRPr="00542856">
        <w:rPr>
          <w:rFonts w:ascii="Times New Roman" w:hAnsi="Times New Roman" w:cs="Times New Roman"/>
          <w:sz w:val="28"/>
          <w:szCs w:val="28"/>
        </w:rPr>
        <w:t xml:space="preserve"> арқылы</w:t>
      </w:r>
      <w:r w:rsidR="0057239A" w:rsidRPr="00542856">
        <w:rPr>
          <w:rFonts w:ascii="Times New Roman" w:hAnsi="Times New Roman" w:cs="Times New Roman"/>
          <w:sz w:val="28"/>
          <w:szCs w:val="28"/>
        </w:rPr>
        <w:t xml:space="preserve"> жуықталады. Кейін алынған жуықтау функциясы арқылы спектр бөлініп, әрбір нүкте континуумға нормаланады.</w:t>
      </w:r>
      <w:r w:rsidR="005F5BCD" w:rsidRPr="00542856">
        <w:rPr>
          <w:rFonts w:ascii="Times New Roman" w:hAnsi="Times New Roman" w:cs="Times New Roman"/>
          <w:sz w:val="28"/>
          <w:szCs w:val="28"/>
        </w:rPr>
        <w:t xml:space="preserve"> IRAF бағдарламасында бұл процес «continuum» командасы арқылы жүзеге асады, ол автоматты түрде континуумды анықтайды. </w:t>
      </w:r>
      <w:r w:rsidR="00902889" w:rsidRPr="00542856">
        <w:rPr>
          <w:rFonts w:ascii="Times New Roman" w:hAnsi="Times New Roman" w:cs="Times New Roman"/>
          <w:sz w:val="28"/>
          <w:szCs w:val="28"/>
        </w:rPr>
        <w:t>Нормаланғаннан кейінгі спектр 2.4 – суретте көрсетілген.</w:t>
      </w:r>
    </w:p>
    <w:p w14:paraId="32EB298B" w14:textId="77777777" w:rsidR="00DB3EFB" w:rsidRPr="00542856" w:rsidRDefault="00DB3EFB" w:rsidP="00F843D3">
      <w:pPr>
        <w:spacing w:after="0" w:line="240" w:lineRule="auto"/>
        <w:ind w:left="284" w:firstLine="709"/>
        <w:jc w:val="both"/>
        <w:rPr>
          <w:rFonts w:ascii="Times New Roman" w:hAnsi="Times New Roman" w:cs="Times New Roman"/>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DB3EFB" w:rsidRPr="00542856" w14:paraId="179DCDFC" w14:textId="77777777" w:rsidTr="0005390E">
        <w:tc>
          <w:tcPr>
            <w:tcW w:w="9488" w:type="dxa"/>
          </w:tcPr>
          <w:p w14:paraId="284705AA" w14:textId="77777777" w:rsidR="00DB3EFB" w:rsidRPr="00542856" w:rsidRDefault="00A8184F" w:rsidP="00AA1734">
            <w:pPr>
              <w:ind w:left="709"/>
              <w:jc w:val="center"/>
              <w:rPr>
                <w:rFonts w:ascii="Times New Roman" w:hAnsi="Times New Roman" w:cs="Times New Roman"/>
                <w:sz w:val="28"/>
                <w:szCs w:val="28"/>
              </w:rPr>
            </w:pPr>
            <w:r w:rsidRPr="00542856">
              <w:rPr>
                <w:noProof/>
              </w:rPr>
              <w:drawing>
                <wp:inline distT="0" distB="0" distL="0" distR="0" wp14:anchorId="6A202014" wp14:editId="27828535">
                  <wp:extent cx="5090213" cy="3619500"/>
                  <wp:effectExtent l="0" t="0" r="0" b="0"/>
                  <wp:docPr id="10837087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1769" t="13081" r="8149" b="4021"/>
                          <a:stretch>
                            <a:fillRect/>
                          </a:stretch>
                        </pic:blipFill>
                        <pic:spPr bwMode="auto">
                          <a:xfrm>
                            <a:off x="0" y="0"/>
                            <a:ext cx="5103223" cy="3628751"/>
                          </a:xfrm>
                          <a:prstGeom prst="rect">
                            <a:avLst/>
                          </a:prstGeom>
                          <a:noFill/>
                          <a:ln>
                            <a:noFill/>
                          </a:ln>
                          <a:extLst>
                            <a:ext uri="{53640926-AAD7-44D8-BBD7-CCE9431645EC}">
                              <a14:shadowObscured xmlns:a14="http://schemas.microsoft.com/office/drawing/2010/main"/>
                            </a:ext>
                          </a:extLst>
                        </pic:spPr>
                      </pic:pic>
                    </a:graphicData>
                  </a:graphic>
                </wp:inline>
              </w:drawing>
            </w:r>
          </w:p>
          <w:p w14:paraId="63859B25" w14:textId="4DC96952" w:rsidR="00A8184F" w:rsidRPr="00542856" w:rsidRDefault="00A8184F" w:rsidP="00A8184F">
            <w:pPr>
              <w:ind w:left="709"/>
              <w:jc w:val="center"/>
              <w:rPr>
                <w:rFonts w:ascii="Times New Roman" w:hAnsi="Times New Roman" w:cs="Times New Roman"/>
                <w:sz w:val="28"/>
                <w:szCs w:val="28"/>
              </w:rPr>
            </w:pPr>
          </w:p>
        </w:tc>
      </w:tr>
      <w:tr w:rsidR="00DB3EFB" w:rsidRPr="00542856" w14:paraId="78D021E6" w14:textId="77777777" w:rsidTr="0005390E">
        <w:tc>
          <w:tcPr>
            <w:tcW w:w="9488" w:type="dxa"/>
          </w:tcPr>
          <w:p w14:paraId="1BF3F379" w14:textId="315554F4" w:rsidR="00DB3EFB" w:rsidRPr="00542856" w:rsidRDefault="00DB3EFB" w:rsidP="00A110A6">
            <w:pPr>
              <w:ind w:left="709"/>
              <w:jc w:val="center"/>
              <w:rPr>
                <w:rFonts w:ascii="Times New Roman" w:hAnsi="Times New Roman" w:cs="Times New Roman"/>
                <w:sz w:val="28"/>
                <w:szCs w:val="28"/>
              </w:rPr>
            </w:pPr>
            <w:r w:rsidRPr="00542856">
              <w:rPr>
                <w:rFonts w:ascii="Times New Roman" w:hAnsi="Times New Roman" w:cs="Times New Roman"/>
                <w:sz w:val="28"/>
                <w:szCs w:val="28"/>
              </w:rPr>
              <w:t>Сурет 2.4 – AS314 жұлдызының нормала</w:t>
            </w:r>
            <w:r w:rsidR="00A8184F" w:rsidRPr="00542856">
              <w:rPr>
                <w:rFonts w:ascii="Times New Roman" w:hAnsi="Times New Roman" w:cs="Times New Roman"/>
                <w:sz w:val="28"/>
                <w:szCs w:val="28"/>
              </w:rPr>
              <w:t>нғаннан кейінгі</w:t>
            </w:r>
            <w:r w:rsidRPr="00542856">
              <w:rPr>
                <w:rFonts w:ascii="Times New Roman" w:hAnsi="Times New Roman" w:cs="Times New Roman"/>
                <w:sz w:val="28"/>
                <w:szCs w:val="28"/>
              </w:rPr>
              <w:t xml:space="preserve"> спектрі</w:t>
            </w:r>
          </w:p>
        </w:tc>
      </w:tr>
    </w:tbl>
    <w:p w14:paraId="20CDCD0F" w14:textId="77777777" w:rsidR="00DB3EFB" w:rsidRPr="00542856" w:rsidRDefault="00DB3EFB" w:rsidP="00F843D3">
      <w:pPr>
        <w:spacing w:after="0" w:line="240" w:lineRule="auto"/>
        <w:ind w:left="284" w:firstLine="709"/>
        <w:jc w:val="both"/>
        <w:rPr>
          <w:rFonts w:ascii="Times New Roman" w:hAnsi="Times New Roman" w:cs="Times New Roman"/>
          <w:sz w:val="28"/>
          <w:szCs w:val="28"/>
        </w:rPr>
      </w:pPr>
    </w:p>
    <w:p w14:paraId="17B0B3E1" w14:textId="224482C6" w:rsidR="0005390E" w:rsidRPr="00542856" w:rsidRDefault="0005390E" w:rsidP="00F843D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2.4 – суретте көрсетілгендей, AS314 жұлдызының континуумға нормаланғаннан кейінгі спектрі берілген. Нормалау нәтижесінде континуум деңгейі </w:t>
      </w:r>
      <m:oMath>
        <m:r>
          <w:rPr>
            <w:rFonts w:ascii="Cambria Math" w:hAnsi="Cambria Math" w:cs="Times New Roman"/>
            <w:sz w:val="28"/>
            <w:szCs w:val="28"/>
          </w:rPr>
          <m:t>I/</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hAnsi="Cambria Math" w:cs="Times New Roman"/>
                <w:sz w:val="28"/>
                <w:szCs w:val="28"/>
              </w:rPr>
              <m:t>c</m:t>
            </m:r>
          </m:sub>
        </m:sSub>
        <m:r>
          <w:rPr>
            <w:rFonts w:ascii="Cambria Math" w:hAnsi="Cambria Math" w:cs="Times New Roman"/>
            <w:sz w:val="28"/>
            <w:szCs w:val="28"/>
          </w:rPr>
          <m:t xml:space="preserve"> ≈ 1</m:t>
        </m:r>
      </m:oMath>
      <w:r w:rsidRPr="00542856">
        <w:rPr>
          <w:rFonts w:ascii="Times New Roman" w:hAnsi="Times New Roman" w:cs="Times New Roman"/>
          <w:sz w:val="28"/>
          <w:szCs w:val="28"/>
        </w:rPr>
        <w:t xml:space="preserve"> мәніне келтіріліп, спектрлік сызықтардың салыстырмалы тереңдігі айқын көрінеді. Бұл сызықтардың профилін талдауға және әртүрлі спектрлік аймақтарды өзара салыстыруға мүмкіндік береді.</w:t>
      </w:r>
    </w:p>
    <w:p w14:paraId="511F563B" w14:textId="77777777" w:rsidR="00DB3EFB" w:rsidRPr="00542856" w:rsidRDefault="00DB3EFB" w:rsidP="00F843D3">
      <w:pPr>
        <w:spacing w:after="0" w:line="240" w:lineRule="auto"/>
        <w:ind w:left="284" w:firstLine="709"/>
        <w:jc w:val="both"/>
        <w:rPr>
          <w:rFonts w:ascii="Times New Roman" w:hAnsi="Times New Roman" w:cs="Times New Roman"/>
          <w:sz w:val="28"/>
          <w:szCs w:val="28"/>
        </w:rPr>
      </w:pPr>
    </w:p>
    <w:p w14:paraId="44855D34" w14:textId="67847873" w:rsidR="00C02658" w:rsidRPr="00542856" w:rsidRDefault="00C02658" w:rsidP="00F843D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 xml:space="preserve">Континуумды қалыптастыру кезінде нақты бір универсалды формула қолданылмайды, өйткені бұл </w:t>
      </w:r>
      <w:r w:rsidR="0021181D" w:rsidRPr="00542856">
        <w:rPr>
          <w:rFonts w:ascii="Times New Roman" w:hAnsi="Times New Roman" w:cs="Times New Roman"/>
          <w:sz w:val="28"/>
          <w:szCs w:val="28"/>
        </w:rPr>
        <w:t>–</w:t>
      </w:r>
      <w:r w:rsidRPr="00542856">
        <w:rPr>
          <w:rFonts w:ascii="Times New Roman" w:hAnsi="Times New Roman" w:cs="Times New Roman"/>
          <w:sz w:val="28"/>
          <w:szCs w:val="28"/>
        </w:rPr>
        <w:t xml:space="preserve"> жуықтаушы функцияны қолдану арқылы спектрлік мәліметті математикалық тұрғыдан аппроксимациялау процесі. Егер </w:t>
      </w:r>
      <m:oMath>
        <m:r>
          <w:rPr>
            <w:rFonts w:ascii="Cambria Math" w:hAnsi="Cambria Math" w:cs="Times New Roman"/>
            <w:sz w:val="28"/>
            <w:szCs w:val="28"/>
          </w:rPr>
          <m:t>F(λ)</m:t>
        </m:r>
      </m:oMath>
      <w:r w:rsidRPr="00542856">
        <w:rPr>
          <w:rFonts w:ascii="Times New Roman" w:hAnsi="Times New Roman" w:cs="Times New Roman"/>
          <w:sz w:val="28"/>
          <w:szCs w:val="28"/>
        </w:rPr>
        <w:t xml:space="preserve"> </w:t>
      </w:r>
      <w:r w:rsidR="0021181D"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бақылаудан алынған спектр (толқын ұзындығы бойынша жарық ағыны), ал </w:t>
      </w:r>
      <m:oMath>
        <m:r>
          <w:rPr>
            <w:rFonts w:ascii="Cambria Math" w:hAnsi="Cambria Math" w:cs="Times New Roman"/>
            <w:sz w:val="28"/>
            <w:szCs w:val="28"/>
          </w:rPr>
          <m:t>C(λ)</m:t>
        </m:r>
      </m:oMath>
      <w:r w:rsidRPr="00542856">
        <w:rPr>
          <w:rFonts w:ascii="Times New Roman" w:hAnsi="Times New Roman" w:cs="Times New Roman"/>
          <w:sz w:val="28"/>
          <w:szCs w:val="28"/>
        </w:rPr>
        <w:t xml:space="preserve"> </w:t>
      </w:r>
      <w:r w:rsidR="0021181D" w:rsidRPr="00542856">
        <w:rPr>
          <w:rFonts w:ascii="Times New Roman" w:hAnsi="Times New Roman" w:cs="Times New Roman"/>
          <w:sz w:val="28"/>
          <w:szCs w:val="28"/>
        </w:rPr>
        <w:t>–</w:t>
      </w:r>
      <w:r w:rsidRPr="00542856">
        <w:rPr>
          <w:rFonts w:ascii="Times New Roman" w:hAnsi="Times New Roman" w:cs="Times New Roman"/>
          <w:sz w:val="28"/>
          <w:szCs w:val="28"/>
        </w:rPr>
        <w:t xml:space="preserve"> континуумның жуықталған моделі болса, онда қалыпты (нормаланған) спектр 2.2 – формуламен өрнектеледі.</w:t>
      </w:r>
    </w:p>
    <w:p w14:paraId="4B557FB6" w14:textId="77777777" w:rsidR="00C02658" w:rsidRPr="00542856" w:rsidRDefault="00C02658"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7"/>
        <w:gridCol w:w="1037"/>
      </w:tblGrid>
      <w:tr w:rsidR="00C02658" w:rsidRPr="00542856" w14:paraId="593EA8EA" w14:textId="77777777" w:rsidTr="00693D0C">
        <w:tc>
          <w:tcPr>
            <w:tcW w:w="8451" w:type="dxa"/>
          </w:tcPr>
          <w:p w14:paraId="2A115192" w14:textId="77777777" w:rsidR="00C02658" w:rsidRPr="00542856" w:rsidRDefault="00D44A24" w:rsidP="0005390E">
            <w:pPr>
              <w:ind w:left="709"/>
              <w:jc w:val="both"/>
              <w:rPr>
                <w:rFonts w:ascii="Times New Roman" w:hAnsi="Times New Roman" w:cs="Times New Roman"/>
                <w:i/>
                <w:sz w:val="28"/>
                <w:szCs w:val="28"/>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норм</m:t>
                    </m:r>
                  </m:sub>
                </m:sSub>
                <m:r>
                  <w:rPr>
                    <w:rFonts w:ascii="Cambria Math" w:hAnsi="Cambria Math" w:cs="Times New Roman"/>
                    <w:sz w:val="28"/>
                    <w:szCs w:val="28"/>
                  </w:rPr>
                  <m:t>(λ)=</m:t>
                </m:r>
                <m:f>
                  <m:fPr>
                    <m:ctrlPr>
                      <w:rPr>
                        <w:rFonts w:ascii="Cambria Math" w:hAnsi="Cambria Math" w:cs="Times New Roman"/>
                        <w:i/>
                        <w:sz w:val="28"/>
                        <w:szCs w:val="28"/>
                      </w:rPr>
                    </m:ctrlPr>
                  </m:fPr>
                  <m:num>
                    <m:r>
                      <w:rPr>
                        <w:rFonts w:ascii="Cambria Math" w:hAnsi="Cambria Math" w:cs="Times New Roman"/>
                        <w:sz w:val="28"/>
                        <w:szCs w:val="28"/>
                      </w:rPr>
                      <m:t>F(λ)</m:t>
                    </m:r>
                  </m:num>
                  <m:den>
                    <m:r>
                      <w:rPr>
                        <w:rFonts w:ascii="Cambria Math" w:hAnsi="Cambria Math" w:cs="Times New Roman"/>
                        <w:sz w:val="28"/>
                        <w:szCs w:val="28"/>
                      </w:rPr>
                      <m:t>C(λ)</m:t>
                    </m:r>
                  </m:den>
                </m:f>
              </m:oMath>
            </m:oMathPara>
          </w:p>
        </w:tc>
        <w:tc>
          <w:tcPr>
            <w:tcW w:w="763" w:type="dxa"/>
          </w:tcPr>
          <w:p w14:paraId="75730974" w14:textId="77777777" w:rsidR="00C02658" w:rsidRPr="00542856" w:rsidRDefault="00C02658" w:rsidP="005645EE">
            <w:pPr>
              <w:ind w:left="284"/>
              <w:jc w:val="both"/>
              <w:rPr>
                <w:rFonts w:ascii="Times New Roman" w:hAnsi="Times New Roman" w:cs="Times New Roman"/>
                <w:sz w:val="28"/>
                <w:szCs w:val="28"/>
              </w:rPr>
            </w:pPr>
            <w:r w:rsidRPr="00542856">
              <w:rPr>
                <w:rFonts w:ascii="Times New Roman" w:hAnsi="Times New Roman" w:cs="Times New Roman"/>
                <w:sz w:val="28"/>
                <w:szCs w:val="28"/>
              </w:rPr>
              <w:t>(2.2)</w:t>
            </w:r>
          </w:p>
        </w:tc>
      </w:tr>
    </w:tbl>
    <w:p w14:paraId="206F3BD6" w14:textId="77777777" w:rsidR="00B52A9B" w:rsidRPr="00542856" w:rsidRDefault="00B52A9B" w:rsidP="005645EE">
      <w:pPr>
        <w:spacing w:after="0" w:line="240" w:lineRule="auto"/>
        <w:ind w:left="284"/>
        <w:jc w:val="both"/>
        <w:rPr>
          <w:rFonts w:ascii="Times New Roman" w:hAnsi="Times New Roman" w:cs="Times New Roman"/>
          <w:sz w:val="28"/>
          <w:szCs w:val="28"/>
        </w:rPr>
      </w:pPr>
    </w:p>
    <w:p w14:paraId="45A776CC" w14:textId="653E13E5" w:rsidR="00C02658" w:rsidRPr="00542856" w:rsidRDefault="00C02658"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 xml:space="preserve">мұндағы,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норм</m:t>
            </m:r>
          </m:sub>
        </m:sSub>
        <m:r>
          <w:rPr>
            <w:rFonts w:ascii="Cambria Math" w:hAnsi="Cambria Math" w:cs="Times New Roman"/>
            <w:sz w:val="28"/>
            <w:szCs w:val="28"/>
          </w:rPr>
          <m:t>(λ)</m:t>
        </m:r>
      </m:oMath>
      <w:r w:rsidRPr="00542856">
        <w:rPr>
          <w:rFonts w:ascii="Times New Roman" w:eastAsiaTheme="minorEastAsia" w:hAnsi="Times New Roman" w:cs="Times New Roman"/>
          <w:sz w:val="28"/>
          <w:szCs w:val="28"/>
        </w:rPr>
        <w:t xml:space="preserve"> </w:t>
      </w:r>
      <w:r w:rsidR="0021181D" w:rsidRPr="00542856">
        <w:rPr>
          <w:rFonts w:ascii="Times New Roman" w:hAnsi="Times New Roman" w:cs="Times New Roman"/>
          <w:sz w:val="28"/>
          <w:szCs w:val="28"/>
        </w:rPr>
        <w:t>–</w:t>
      </w:r>
      <w:r w:rsidRPr="00542856">
        <w:rPr>
          <w:rFonts w:ascii="Times New Roman" w:hAnsi="Times New Roman" w:cs="Times New Roman"/>
          <w:sz w:val="28"/>
          <w:szCs w:val="28"/>
        </w:rPr>
        <w:t xml:space="preserve"> нормаланған спектр, яғни жұтылу немесе эмиссия сызықтары континуумнан бөлінген күйі. Континуумды жуықтау үшін жиі қолданылатын әдістердің бірі  - ол төмен дәрежелі полином  (</w:t>
      </w:r>
      <m:oMath>
        <m:r>
          <w:rPr>
            <w:rFonts w:ascii="Cambria Math" w:hAnsi="Cambria Math" w:cs="Times New Roman"/>
            <w:sz w:val="28"/>
            <w:szCs w:val="28"/>
          </w:rPr>
          <m:t>C</m:t>
        </m:r>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sSup>
          <m:sSupPr>
            <m:ctrlPr>
              <w:rPr>
                <w:rFonts w:ascii="Cambria Math" w:hAnsi="Cambria Math" w:cs="Times New Roman"/>
                <w:i/>
                <w:sz w:val="28"/>
                <w:szCs w:val="28"/>
              </w:rPr>
            </m:ctrlPr>
          </m:sSupPr>
          <m:e>
            <m:r>
              <w:rPr>
                <w:rFonts w:ascii="Cambria Math" w:hAnsi="Cambria Math" w:cs="Times New Roman"/>
                <w:sz w:val="28"/>
                <w:szCs w:val="28"/>
              </w:rPr>
              <m:t>λ</m:t>
            </m:r>
          </m:e>
          <m:sup>
            <m:r>
              <w:rPr>
                <w:rFonts w:ascii="Cambria Math" w:hAnsi="Cambria Math" w:cs="Times New Roman"/>
                <w:sz w:val="28"/>
                <w:szCs w:val="28"/>
              </w:rPr>
              <m:t>2</m:t>
            </m:r>
          </m:sup>
        </m:sSup>
        <m:r>
          <w:rPr>
            <w:rFonts w:ascii="Cambria Math" w:hAnsi="Cambria Math" w:cs="Times New Roman"/>
            <w:sz w:val="28"/>
            <w:szCs w:val="28"/>
          </w:rPr>
          <m:t>+…</m:t>
        </m:r>
      </m:oMath>
      <w:r w:rsidRPr="00542856">
        <w:rPr>
          <w:rFonts w:ascii="Times New Roman" w:eastAsiaTheme="minorEastAsia" w:hAnsi="Times New Roman" w:cs="Times New Roman"/>
          <w:sz w:val="28"/>
          <w:szCs w:val="28"/>
        </w:rPr>
        <w:t>) немесе  с</w:t>
      </w:r>
      <w:r w:rsidRPr="00542856">
        <w:rPr>
          <w:rFonts w:ascii="Times New Roman" w:hAnsi="Times New Roman" w:cs="Times New Roman"/>
          <w:sz w:val="28"/>
          <w:szCs w:val="28"/>
        </w:rPr>
        <w:t>плайн интерполяциясы болып табылады. Барлық спектрлер нормализациядан өткізілгеннен кейін, спектрдегі жұтылу немесе эмиссия сызықтарының толқын ұзындықтарына сәйкес келетін элементтер Coluzzi ILLSS каталогы негізінде анықталды [</w:t>
      </w:r>
      <w:r w:rsidR="004B413C" w:rsidRPr="00542856">
        <w:rPr>
          <w:rFonts w:ascii="Times New Roman" w:hAnsi="Times New Roman" w:cs="Times New Roman"/>
          <w:sz w:val="28"/>
          <w:szCs w:val="28"/>
        </w:rPr>
        <w:t>5</w:t>
      </w:r>
      <w:r w:rsidR="00BE75B6" w:rsidRPr="00542856">
        <w:rPr>
          <w:rFonts w:ascii="Times New Roman" w:hAnsi="Times New Roman" w:cs="Times New Roman"/>
          <w:sz w:val="28"/>
          <w:szCs w:val="28"/>
        </w:rPr>
        <w:t>8</w:t>
      </w:r>
      <w:r w:rsidRPr="00542856">
        <w:rPr>
          <w:rFonts w:ascii="Times New Roman" w:hAnsi="Times New Roman" w:cs="Times New Roman"/>
          <w:sz w:val="28"/>
          <w:szCs w:val="28"/>
        </w:rPr>
        <w:t xml:space="preserve">]. </w:t>
      </w:r>
      <w:r w:rsidRPr="00542856">
        <w:rPr>
          <w:rFonts w:ascii="Times New Roman" w:hAnsi="Times New Roman" w:cs="Times New Roman"/>
          <w:sz w:val="28"/>
          <w:szCs w:val="28"/>
        </w:rPr>
        <w:tab/>
      </w:r>
    </w:p>
    <w:p w14:paraId="30781082" w14:textId="27601E5F" w:rsidR="00BF7991" w:rsidRPr="00542856" w:rsidRDefault="00EF0F35" w:rsidP="00F843D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w:t>
      </w:r>
      <w:r w:rsidR="0005390E" w:rsidRPr="00542856">
        <w:rPr>
          <w:rFonts w:ascii="Times New Roman" w:hAnsi="Times New Roman" w:cs="Times New Roman"/>
          <w:sz w:val="28"/>
          <w:szCs w:val="28"/>
        </w:rPr>
        <w:t>5</w:t>
      </w:r>
      <w:r w:rsidRPr="00542856">
        <w:rPr>
          <w:rFonts w:ascii="Times New Roman" w:hAnsi="Times New Roman" w:cs="Times New Roman"/>
          <w:sz w:val="28"/>
          <w:szCs w:val="28"/>
        </w:rPr>
        <w:t xml:space="preserve"> – суретте  Coluzzi ILLSS каталогы негізінде сәйкестендірілген спектрлік сызықтардың үлгісі көрсетілген. </w:t>
      </w:r>
      <w:r w:rsidR="00BF7991" w:rsidRPr="00542856">
        <w:rPr>
          <w:rFonts w:ascii="Times New Roman" w:hAnsi="Times New Roman" w:cs="Times New Roman"/>
          <w:sz w:val="28"/>
          <w:szCs w:val="28"/>
        </w:rPr>
        <w:t xml:space="preserve">Бұл каталогта жұлдыздық спектрлердегі атомдық және иондық сызықтардың кең көлемді тізімі келтірілген, ол әр түрлі спектралдық диапазондар үшін нақты толқын ұзындықтарын береді. </w:t>
      </w:r>
    </w:p>
    <w:p w14:paraId="7F47B6E2" w14:textId="77777777" w:rsidR="00630AA0" w:rsidRPr="00542856" w:rsidRDefault="00630AA0" w:rsidP="005645EE">
      <w:pPr>
        <w:spacing w:after="0" w:line="240" w:lineRule="auto"/>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109DC" w:rsidRPr="00542856" w14:paraId="50A76A71" w14:textId="77777777" w:rsidTr="00B371AD">
        <w:tc>
          <w:tcPr>
            <w:tcW w:w="9628" w:type="dxa"/>
          </w:tcPr>
          <w:p w14:paraId="4C388FD1" w14:textId="0787271F" w:rsidR="00630AA0" w:rsidRPr="00542856" w:rsidRDefault="008964CD" w:rsidP="005645EE">
            <w:pPr>
              <w:ind w:left="284"/>
              <w:jc w:val="center"/>
              <w:rPr>
                <w:rFonts w:ascii="Times New Roman" w:hAnsi="Times New Roman" w:cs="Times New Roman"/>
                <w:sz w:val="28"/>
                <w:szCs w:val="28"/>
              </w:rPr>
            </w:pPr>
            <w:r>
              <w:rPr>
                <w:noProof/>
              </w:rPr>
              <w:drawing>
                <wp:inline distT="0" distB="0" distL="0" distR="0" wp14:anchorId="73471E14" wp14:editId="408B7251">
                  <wp:extent cx="4727276" cy="3411971"/>
                  <wp:effectExtent l="0" t="0" r="0" b="0"/>
                  <wp:docPr id="12586844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l="1574" t="12770" r="10025" b="4666"/>
                          <a:stretch>
                            <a:fillRect/>
                          </a:stretch>
                        </pic:blipFill>
                        <pic:spPr bwMode="auto">
                          <a:xfrm>
                            <a:off x="0" y="0"/>
                            <a:ext cx="4747341" cy="3426453"/>
                          </a:xfrm>
                          <a:prstGeom prst="rect">
                            <a:avLst/>
                          </a:prstGeom>
                          <a:noFill/>
                          <a:ln>
                            <a:noFill/>
                          </a:ln>
                          <a:extLst>
                            <a:ext uri="{53640926-AAD7-44D8-BBD7-CCE9431645EC}">
                              <a14:shadowObscured xmlns:a14="http://schemas.microsoft.com/office/drawing/2010/main"/>
                            </a:ext>
                          </a:extLst>
                        </pic:spPr>
                      </pic:pic>
                    </a:graphicData>
                  </a:graphic>
                </wp:inline>
              </w:drawing>
            </w:r>
          </w:p>
          <w:p w14:paraId="13B98EC9" w14:textId="67D4B47B" w:rsidR="00630AA0" w:rsidRPr="00542856" w:rsidRDefault="00630AA0" w:rsidP="005645EE">
            <w:pPr>
              <w:ind w:left="284"/>
              <w:jc w:val="center"/>
              <w:rPr>
                <w:rFonts w:ascii="Times New Roman" w:hAnsi="Times New Roman" w:cs="Times New Roman"/>
                <w:sz w:val="28"/>
                <w:szCs w:val="28"/>
              </w:rPr>
            </w:pPr>
          </w:p>
        </w:tc>
      </w:tr>
      <w:tr w:rsidR="001109DC" w:rsidRPr="00542856" w14:paraId="66531CBE" w14:textId="77777777" w:rsidTr="00B371AD">
        <w:tc>
          <w:tcPr>
            <w:tcW w:w="9628" w:type="dxa"/>
          </w:tcPr>
          <w:p w14:paraId="41AB5E72" w14:textId="32A8EA6D" w:rsidR="001109DC" w:rsidRPr="00542856" w:rsidRDefault="0005390E"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w:t>
            </w:r>
            <w:r w:rsidR="001109DC" w:rsidRPr="00542856">
              <w:rPr>
                <w:rFonts w:ascii="Times New Roman" w:hAnsi="Times New Roman" w:cs="Times New Roman"/>
                <w:sz w:val="28"/>
                <w:szCs w:val="28"/>
              </w:rPr>
              <w:t>2.</w:t>
            </w:r>
            <w:r w:rsidRPr="00542856">
              <w:rPr>
                <w:rFonts w:ascii="Times New Roman" w:hAnsi="Times New Roman" w:cs="Times New Roman"/>
                <w:sz w:val="28"/>
                <w:szCs w:val="28"/>
              </w:rPr>
              <w:t>5</w:t>
            </w:r>
            <w:r w:rsidR="001109DC"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 </w:t>
            </w:r>
            <w:r w:rsidR="00476838" w:rsidRPr="00542856">
              <w:rPr>
                <w:rFonts w:ascii="Times New Roman" w:hAnsi="Times New Roman" w:cs="Times New Roman"/>
                <w:sz w:val="28"/>
                <w:szCs w:val="28"/>
              </w:rPr>
              <w:t>AS314</w:t>
            </w:r>
            <w:r w:rsidR="007E2661" w:rsidRPr="00542856">
              <w:rPr>
                <w:rFonts w:ascii="Times New Roman" w:hAnsi="Times New Roman" w:cs="Times New Roman"/>
                <w:sz w:val="28"/>
                <w:szCs w:val="28"/>
              </w:rPr>
              <w:t xml:space="preserve"> жұлдызының </w:t>
            </w:r>
            <m:oMath>
              <m:r>
                <w:rPr>
                  <w:rFonts w:ascii="Cambria Math" w:hAnsi="Cambria Math" w:cs="Times New Roman"/>
                  <w:sz w:val="28"/>
                  <w:szCs w:val="28"/>
                </w:rPr>
                <m:t>5000-5100 Å</m:t>
              </m:r>
            </m:oMath>
            <w:r w:rsidR="007E2661" w:rsidRPr="00542856">
              <w:rPr>
                <w:rFonts w:ascii="Times New Roman" w:hAnsi="Times New Roman" w:cs="Times New Roman"/>
                <w:sz w:val="28"/>
                <w:szCs w:val="28"/>
              </w:rPr>
              <w:t xml:space="preserve"> диапазонындағы спектрі және Coluzzi ILLSS каталогы негізінде сәйкестендірілген сызықтар.</w:t>
            </w:r>
          </w:p>
        </w:tc>
      </w:tr>
    </w:tbl>
    <w:p w14:paraId="5B69A37A" w14:textId="77777777" w:rsidR="0005390E" w:rsidRPr="00542856" w:rsidRDefault="0005390E" w:rsidP="005645EE">
      <w:pPr>
        <w:spacing w:after="0" w:line="240" w:lineRule="auto"/>
        <w:ind w:left="284" w:firstLine="567"/>
        <w:jc w:val="both"/>
        <w:rPr>
          <w:rFonts w:ascii="Times New Roman" w:hAnsi="Times New Roman" w:cs="Times New Roman"/>
          <w:sz w:val="28"/>
          <w:szCs w:val="28"/>
        </w:rPr>
      </w:pPr>
    </w:p>
    <w:p w14:paraId="43C95ADD" w14:textId="77777777" w:rsidR="002A4484" w:rsidRPr="00542856" w:rsidRDefault="003D5723" w:rsidP="00693D0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2.</w:t>
      </w:r>
      <w:r w:rsidR="0005390E" w:rsidRPr="00542856">
        <w:rPr>
          <w:rFonts w:ascii="Times New Roman" w:hAnsi="Times New Roman" w:cs="Times New Roman"/>
          <w:sz w:val="28"/>
          <w:szCs w:val="28"/>
        </w:rPr>
        <w:t>5</w:t>
      </w:r>
      <w:r w:rsidRPr="00542856">
        <w:rPr>
          <w:rFonts w:ascii="Times New Roman" w:hAnsi="Times New Roman" w:cs="Times New Roman"/>
          <w:sz w:val="28"/>
          <w:szCs w:val="28"/>
        </w:rPr>
        <w:t xml:space="preserve"> – суретте көрсетілгендей, </w:t>
      </w:r>
      <w:r w:rsidR="00476838" w:rsidRPr="00542856">
        <w:rPr>
          <w:rFonts w:ascii="Times New Roman" w:hAnsi="Times New Roman" w:cs="Times New Roman"/>
          <w:sz w:val="28"/>
          <w:szCs w:val="28"/>
        </w:rPr>
        <w:t>AS314</w:t>
      </w:r>
      <w:r w:rsidRPr="00542856">
        <w:rPr>
          <w:rFonts w:ascii="Times New Roman" w:hAnsi="Times New Roman" w:cs="Times New Roman"/>
          <w:sz w:val="28"/>
          <w:szCs w:val="28"/>
        </w:rPr>
        <w:t xml:space="preserve"> жұлдызының </w:t>
      </w:r>
      <m:oMath>
        <m:r>
          <w:rPr>
            <w:rFonts w:ascii="Cambria Math" w:hAnsi="Cambria Math" w:cs="Times New Roman"/>
            <w:sz w:val="28"/>
            <w:szCs w:val="28"/>
          </w:rPr>
          <m:t>5000-5100 Å</m:t>
        </m:r>
      </m:oMath>
      <w:r w:rsidRPr="00542856">
        <w:rPr>
          <w:rFonts w:ascii="Times New Roman" w:hAnsi="Times New Roman" w:cs="Times New Roman"/>
          <w:sz w:val="28"/>
          <w:szCs w:val="28"/>
        </w:rPr>
        <w:t xml:space="preserve"> диапазонындағы спектрінде N II, Si II және Fe II сызықтары айқын байқалады. Бұл сызықтар Coluzzi ILLSS каталогы негізінде сәйкестендіріліп, жұлдыз атмосферасының химиялық құрамын анықтауға мүмкіндік береді. </w:t>
      </w:r>
    </w:p>
    <w:p w14:paraId="01AF1139" w14:textId="4944E061" w:rsidR="002A4484" w:rsidRPr="002A4484" w:rsidRDefault="002A4484" w:rsidP="002A4484">
      <w:pPr>
        <w:spacing w:after="0" w:line="240" w:lineRule="auto"/>
        <w:ind w:left="284" w:firstLine="709"/>
        <w:jc w:val="both"/>
        <w:rPr>
          <w:rFonts w:ascii="Times New Roman" w:hAnsi="Times New Roman" w:cs="Times New Roman"/>
          <w:sz w:val="28"/>
          <w:szCs w:val="28"/>
        </w:rPr>
      </w:pPr>
      <w:r w:rsidRPr="002A4484">
        <w:rPr>
          <w:rFonts w:ascii="Times New Roman" w:hAnsi="Times New Roman" w:cs="Times New Roman"/>
          <w:sz w:val="28"/>
          <w:szCs w:val="28"/>
        </w:rPr>
        <w:t xml:space="preserve">Coluzzi ILLSS (Identification List of Stellar Spectra) каталогы – жұлдыздардың спектрлік сызықтарын сәйкестендіруге арналған анықтамалық тізімдердің бірі болып табылады. Бұл каталогта оптикалық диапазонда жиі кездесетін атомдық және иондық сызықтардың толқын ұзындықтары, элементтері және иондалу сатылары жүйеленген. Әсіресе жоғары </w:t>
      </w:r>
      <w:r w:rsidRPr="00542856">
        <w:rPr>
          <w:rFonts w:ascii="Times New Roman" w:hAnsi="Times New Roman" w:cs="Times New Roman"/>
          <w:sz w:val="28"/>
          <w:szCs w:val="28"/>
        </w:rPr>
        <w:t>дәлдікпен алынған</w:t>
      </w:r>
      <w:r w:rsidRPr="002A4484">
        <w:rPr>
          <w:rFonts w:ascii="Times New Roman" w:hAnsi="Times New Roman" w:cs="Times New Roman"/>
          <w:sz w:val="28"/>
          <w:szCs w:val="28"/>
        </w:rPr>
        <w:t xml:space="preserve"> спектрлерді талдау кезінде нақты сызықтың қай элементке тиесілі екенін анықтау үшін осындай каталогтардың маңызы зор.</w:t>
      </w:r>
    </w:p>
    <w:p w14:paraId="34345B74" w14:textId="77777777" w:rsidR="002A4484" w:rsidRPr="002A4484" w:rsidRDefault="002A4484" w:rsidP="002A4484">
      <w:pPr>
        <w:spacing w:after="0" w:line="240" w:lineRule="auto"/>
        <w:ind w:left="284" w:firstLine="709"/>
        <w:jc w:val="both"/>
        <w:rPr>
          <w:rFonts w:ascii="Times New Roman" w:hAnsi="Times New Roman" w:cs="Times New Roman"/>
          <w:sz w:val="28"/>
          <w:szCs w:val="28"/>
        </w:rPr>
      </w:pPr>
      <w:r w:rsidRPr="002A4484">
        <w:rPr>
          <w:rFonts w:ascii="Times New Roman" w:hAnsi="Times New Roman" w:cs="Times New Roman"/>
          <w:sz w:val="28"/>
          <w:szCs w:val="28"/>
        </w:rPr>
        <w:t>ILLSS каталогының негізгі артықшылығы – спектрлік сызықтарды жылдам және сенімді идентификациялауға мүмкіндік беруі. Жұлдыз спектрінде байқалатын сызықтарды Fe I, Fe II, Si II, Mg II немесе s-процесс элементтері сияқты әртүрлі элементтерге жатқызу кезінде дәл толқын ұзындығын білу өте маңызды. Бұл жұлдыздың химиялық құрамын, температурасы мен иондалу дәрежесін анықтауда негізгі қадам болып табылады.</w:t>
      </w:r>
    </w:p>
    <w:p w14:paraId="57A52DE7" w14:textId="1B1E51E5" w:rsidR="002A4484" w:rsidRPr="002A4484" w:rsidRDefault="002A4484" w:rsidP="002A4484">
      <w:pPr>
        <w:spacing w:after="0" w:line="240" w:lineRule="auto"/>
        <w:ind w:left="284" w:firstLine="709"/>
        <w:jc w:val="both"/>
        <w:rPr>
          <w:rFonts w:ascii="Times New Roman" w:hAnsi="Times New Roman" w:cs="Times New Roman"/>
          <w:sz w:val="28"/>
          <w:szCs w:val="28"/>
        </w:rPr>
      </w:pPr>
      <w:r w:rsidRPr="002A4484">
        <w:rPr>
          <w:rFonts w:ascii="Times New Roman" w:hAnsi="Times New Roman" w:cs="Times New Roman"/>
          <w:sz w:val="28"/>
          <w:szCs w:val="28"/>
        </w:rPr>
        <w:t>Сондықтан Coluzzi ILLSS каталогын қолдану спектрлік талдаудың дәлдігін арттырады және сызықтарды қате сәйкестендіру ықтималдығын азайтады. Әсіресе күрделі, эмиссиялық немесе көп компонентті профильдері бар жұлдыздарды зерттегенде бұл каталог спектрлік талдаудың сенімділігін қамтамасыз ететін маңызды құрал болып табылады</w:t>
      </w:r>
      <w:r w:rsidR="00C81AA6" w:rsidRPr="00542856">
        <w:rPr>
          <w:rFonts w:ascii="Times New Roman" w:hAnsi="Times New Roman" w:cs="Times New Roman"/>
          <w:sz w:val="28"/>
          <w:szCs w:val="28"/>
        </w:rPr>
        <w:t xml:space="preserve"> [59]</w:t>
      </w:r>
      <w:r w:rsidRPr="002A4484">
        <w:rPr>
          <w:rFonts w:ascii="Times New Roman" w:hAnsi="Times New Roman" w:cs="Times New Roman"/>
          <w:sz w:val="28"/>
          <w:szCs w:val="28"/>
        </w:rPr>
        <w:t>.</w:t>
      </w:r>
    </w:p>
    <w:p w14:paraId="67205968" w14:textId="3FCA025C" w:rsidR="00501833" w:rsidRPr="00542856" w:rsidRDefault="00CD2109" w:rsidP="00693D0C">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Элементтері анықталған </w:t>
      </w:r>
      <w:r w:rsidR="00DE18CF" w:rsidRPr="00542856">
        <w:rPr>
          <w:rFonts w:ascii="Times New Roman" w:hAnsi="Times New Roman" w:cs="Times New Roman"/>
          <w:sz w:val="28"/>
          <w:szCs w:val="28"/>
        </w:rPr>
        <w:t xml:space="preserve">спектр сызықтары үшін жұлдыздың радиалды жылдамдығы, сызықтардың интенсивтілігі және эквиваленттік ені (EW) сияқты параметрлер өлшенді. Радиалды жылдамдықтар </w:t>
      </w:r>
      <w:r w:rsidR="00D239E9" w:rsidRPr="00542856">
        <w:rPr>
          <w:rFonts w:ascii="Times New Roman" w:hAnsi="Times New Roman" w:cs="Times New Roman"/>
          <w:sz w:val="28"/>
          <w:szCs w:val="28"/>
        </w:rPr>
        <w:t>2.</w:t>
      </w:r>
      <w:r w:rsidR="008A05D8" w:rsidRPr="00542856">
        <w:rPr>
          <w:rFonts w:ascii="Times New Roman" w:hAnsi="Times New Roman" w:cs="Times New Roman"/>
          <w:sz w:val="28"/>
          <w:szCs w:val="28"/>
        </w:rPr>
        <w:t xml:space="preserve">3 – формуламен анықталды. </w:t>
      </w:r>
    </w:p>
    <w:p w14:paraId="45BA806E" w14:textId="77777777" w:rsidR="008A05D8" w:rsidRPr="00542856" w:rsidRDefault="008A05D8"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0"/>
        <w:gridCol w:w="1604"/>
      </w:tblGrid>
      <w:tr w:rsidR="008A05D8" w:rsidRPr="00542856" w14:paraId="72788BCB" w14:textId="77777777" w:rsidTr="009F67F4">
        <w:tc>
          <w:tcPr>
            <w:tcW w:w="8221" w:type="dxa"/>
          </w:tcPr>
          <w:p w14:paraId="6F29029E" w14:textId="310045F1" w:rsidR="008A05D8" w:rsidRPr="00542856" w:rsidRDefault="00D44A24" w:rsidP="00C81AA6">
            <w:pPr>
              <w:ind w:left="709" w:firstLine="567"/>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r</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obs</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lab</m:t>
                      </m:r>
                    </m:sub>
                  </m:sSub>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lab</m:t>
                      </m:r>
                    </m:sub>
                  </m:sSub>
                </m:den>
              </m:f>
              <m:r>
                <w:rPr>
                  <w:rFonts w:ascii="Cambria Math" w:hAnsi="Cambria Math" w:cs="Times New Roman"/>
                  <w:sz w:val="28"/>
                  <w:szCs w:val="28"/>
                </w:rPr>
                <m:t>∙c</m:t>
              </m:r>
            </m:oMath>
            <w:r w:rsidR="008A05D8" w:rsidRPr="00542856">
              <w:rPr>
                <w:rFonts w:ascii="Times New Roman" w:eastAsiaTheme="minorEastAsia" w:hAnsi="Times New Roman" w:cs="Times New Roman"/>
                <w:i/>
                <w:sz w:val="28"/>
                <w:szCs w:val="28"/>
              </w:rPr>
              <w:t>,</w:t>
            </w:r>
          </w:p>
        </w:tc>
        <w:tc>
          <w:tcPr>
            <w:tcW w:w="993" w:type="dxa"/>
          </w:tcPr>
          <w:p w14:paraId="135657F2" w14:textId="24EC29B2" w:rsidR="008A05D8" w:rsidRPr="00542856" w:rsidRDefault="008A05D8" w:rsidP="005645EE">
            <w:pPr>
              <w:ind w:left="284" w:firstLine="567"/>
              <w:jc w:val="both"/>
              <w:rPr>
                <w:rFonts w:ascii="Times New Roman" w:hAnsi="Times New Roman" w:cs="Times New Roman"/>
                <w:sz w:val="28"/>
                <w:szCs w:val="28"/>
              </w:rPr>
            </w:pPr>
            <w:r w:rsidRPr="00542856">
              <w:rPr>
                <w:rFonts w:ascii="Times New Roman" w:hAnsi="Times New Roman" w:cs="Times New Roman"/>
                <w:sz w:val="28"/>
                <w:szCs w:val="28"/>
              </w:rPr>
              <w:t>(</w:t>
            </w:r>
            <w:r w:rsidR="00D239E9" w:rsidRPr="00542856">
              <w:rPr>
                <w:rFonts w:ascii="Times New Roman" w:hAnsi="Times New Roman" w:cs="Times New Roman"/>
                <w:sz w:val="28"/>
                <w:szCs w:val="28"/>
              </w:rPr>
              <w:t>2.</w:t>
            </w:r>
            <w:r w:rsidRPr="00542856">
              <w:rPr>
                <w:rFonts w:ascii="Times New Roman" w:hAnsi="Times New Roman" w:cs="Times New Roman"/>
                <w:sz w:val="28"/>
                <w:szCs w:val="28"/>
              </w:rPr>
              <w:t>3)</w:t>
            </w:r>
          </w:p>
        </w:tc>
      </w:tr>
    </w:tbl>
    <w:p w14:paraId="418D920E" w14:textId="77777777" w:rsidR="008A05D8" w:rsidRPr="00542856" w:rsidRDefault="008A05D8" w:rsidP="005645EE">
      <w:pPr>
        <w:spacing w:after="0" w:line="240" w:lineRule="auto"/>
        <w:ind w:left="284" w:firstLine="567"/>
        <w:jc w:val="both"/>
        <w:rPr>
          <w:rFonts w:ascii="Times New Roman" w:hAnsi="Times New Roman" w:cs="Times New Roman"/>
          <w:sz w:val="28"/>
          <w:szCs w:val="28"/>
        </w:rPr>
      </w:pPr>
    </w:p>
    <w:p w14:paraId="60716B3D" w14:textId="77777777" w:rsidR="00C81AA6" w:rsidRPr="00542856" w:rsidRDefault="008A05D8"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мұндағы,</w:t>
      </w:r>
      <w:r w:rsidR="00294798" w:rsidRPr="00542856">
        <w:t xml:space="preserve"> </w:t>
      </w:r>
      <m:oMath>
        <m:sSub>
          <m:sSubPr>
            <m:ctrlPr>
              <w:rPr>
                <w:rFonts w:ascii="Cambria Math" w:hAnsi="Cambria Math"/>
                <w:i/>
              </w:rPr>
            </m:ctrlPr>
          </m:sSubPr>
          <m:e>
            <m:r>
              <w:rPr>
                <w:rFonts w:ascii="Cambria Math" w:hAnsi="Cambria Math"/>
              </w:rPr>
              <m:t>λ</m:t>
            </m:r>
          </m:e>
          <m:sub>
            <m:r>
              <w:rPr>
                <w:rFonts w:ascii="Cambria Math" w:hAnsi="Cambria Math"/>
              </w:rPr>
              <m:t>obs</m:t>
            </m:r>
          </m:sub>
        </m:sSub>
      </m:oMath>
      <w:r w:rsidR="00294798" w:rsidRPr="00542856">
        <w:rPr>
          <w:rFonts w:eastAsiaTheme="minorEastAsia"/>
        </w:rPr>
        <w:t xml:space="preserve"> </w:t>
      </w:r>
      <w:r w:rsidR="00C81AA6" w:rsidRPr="00542856">
        <w:rPr>
          <w:rFonts w:ascii="Times New Roman" w:hAnsi="Times New Roman" w:cs="Times New Roman"/>
          <w:sz w:val="28"/>
          <w:szCs w:val="28"/>
        </w:rPr>
        <w:t>–</w:t>
      </w:r>
      <w:r w:rsidR="00294798" w:rsidRPr="00542856">
        <w:rPr>
          <w:rFonts w:ascii="Times New Roman" w:hAnsi="Times New Roman" w:cs="Times New Roman"/>
          <w:sz w:val="28"/>
          <w:szCs w:val="28"/>
        </w:rPr>
        <w:t xml:space="preserve"> бақыланған толқын ұзындығы,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lab</m:t>
            </m:r>
          </m:sub>
        </m:sSub>
      </m:oMath>
      <w:r w:rsidR="00294798" w:rsidRPr="00542856">
        <w:rPr>
          <w:rFonts w:ascii="Times New Roman" w:hAnsi="Times New Roman" w:cs="Times New Roman"/>
          <w:sz w:val="28"/>
          <w:szCs w:val="28"/>
        </w:rPr>
        <w:t xml:space="preserve">​ </w:t>
      </w:r>
      <w:r w:rsidR="00C81AA6" w:rsidRPr="00542856">
        <w:rPr>
          <w:rFonts w:ascii="Times New Roman" w:hAnsi="Times New Roman" w:cs="Times New Roman"/>
          <w:sz w:val="28"/>
          <w:szCs w:val="28"/>
        </w:rPr>
        <w:t>–</w:t>
      </w:r>
      <w:r w:rsidR="00294798" w:rsidRPr="00542856">
        <w:rPr>
          <w:rFonts w:ascii="Times New Roman" w:hAnsi="Times New Roman" w:cs="Times New Roman"/>
          <w:sz w:val="28"/>
          <w:szCs w:val="28"/>
        </w:rPr>
        <w:t xml:space="preserve"> зертханалық  толқын ұзындығы, ал </w:t>
      </w:r>
      <m:oMath>
        <m:r>
          <w:rPr>
            <w:rFonts w:ascii="Cambria Math" w:hAnsi="Cambria Math" w:cs="Times New Roman"/>
            <w:sz w:val="28"/>
            <w:szCs w:val="28"/>
          </w:rPr>
          <m:t>c</m:t>
        </m:r>
      </m:oMath>
      <w:r w:rsidR="00294798" w:rsidRPr="00542856">
        <w:rPr>
          <w:rFonts w:ascii="Times New Roman" w:hAnsi="Times New Roman" w:cs="Times New Roman"/>
          <w:sz w:val="28"/>
          <w:szCs w:val="28"/>
        </w:rPr>
        <w:t xml:space="preserve"> </w:t>
      </w:r>
      <w:r w:rsidR="00C81AA6" w:rsidRPr="00542856">
        <w:rPr>
          <w:rFonts w:ascii="Times New Roman" w:hAnsi="Times New Roman" w:cs="Times New Roman"/>
          <w:sz w:val="28"/>
          <w:szCs w:val="28"/>
        </w:rPr>
        <w:t>–</w:t>
      </w:r>
      <w:r w:rsidR="00294798" w:rsidRPr="00542856">
        <w:rPr>
          <w:rFonts w:ascii="Times New Roman" w:hAnsi="Times New Roman" w:cs="Times New Roman"/>
          <w:sz w:val="28"/>
          <w:szCs w:val="28"/>
        </w:rPr>
        <w:t xml:space="preserve"> жарық жылдамдығы, км/с.</w:t>
      </w:r>
      <w:r w:rsidR="00DF715E" w:rsidRPr="00542856">
        <w:rPr>
          <w:rFonts w:ascii="Times New Roman" w:hAnsi="Times New Roman" w:cs="Times New Roman"/>
          <w:sz w:val="28"/>
          <w:szCs w:val="28"/>
        </w:rPr>
        <w:t xml:space="preserve"> </w:t>
      </w:r>
    </w:p>
    <w:p w14:paraId="32387DAA" w14:textId="68C6AF8C" w:rsidR="00FB0E59" w:rsidRPr="00542856" w:rsidRDefault="0089564B" w:rsidP="00C81AA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Бақыланған толқын ұзындығының мәнін спектрлік сызықтарды Гаусс функциясы көмегімен жуықтау әдісі арқылы анықталды.</w:t>
      </w:r>
      <w:r w:rsidR="00FB0E59" w:rsidRPr="00542856">
        <w:rPr>
          <w:rFonts w:ascii="Times New Roman" w:hAnsi="Times New Roman" w:cs="Times New Roman"/>
          <w:sz w:val="28"/>
          <w:szCs w:val="28"/>
        </w:rPr>
        <w:t xml:space="preserve"> RAF бағдарламасының </w:t>
      </w:r>
      <w:r w:rsidR="00FB0E59" w:rsidRPr="00542856">
        <w:rPr>
          <w:rFonts w:ascii="Times New Roman" w:hAnsi="Times New Roman" w:cs="Times New Roman"/>
          <w:i/>
          <w:iCs/>
          <w:sz w:val="28"/>
          <w:szCs w:val="28"/>
        </w:rPr>
        <w:t>splot</w:t>
      </w:r>
      <w:r w:rsidR="00FB0E59" w:rsidRPr="00542856">
        <w:rPr>
          <w:rFonts w:ascii="Times New Roman" w:hAnsi="Times New Roman" w:cs="Times New Roman"/>
          <w:sz w:val="28"/>
          <w:szCs w:val="28"/>
        </w:rPr>
        <w:t xml:space="preserve"> құралы спектрлік сызықтарды сандық талдауға мүмкіндік береді. Осы құралда </w:t>
      </w:r>
      <w:r w:rsidR="00FB0E59" w:rsidRPr="00542856">
        <w:rPr>
          <w:rFonts w:ascii="Times New Roman" w:hAnsi="Times New Roman" w:cs="Times New Roman"/>
          <w:i/>
          <w:iCs/>
          <w:sz w:val="28"/>
          <w:szCs w:val="28"/>
        </w:rPr>
        <w:t>k</w:t>
      </w:r>
      <w:r w:rsidR="00FB0E59" w:rsidRPr="00542856">
        <w:rPr>
          <w:rFonts w:ascii="Times New Roman" w:hAnsi="Times New Roman" w:cs="Times New Roman"/>
          <w:sz w:val="28"/>
          <w:szCs w:val="28"/>
        </w:rPr>
        <w:t xml:space="preserve"> пернесі таңдалған спектрлік сызыққа гауссиан профиль бойынша жуықтау жүргізу үшін қолданылады. Бұл әдіс спектрлік сызықтың пішінін аналитикалық функциямен жуықтап, оның негізгі параметрлерін анықтауға бағытталған.</w:t>
      </w:r>
      <w:r w:rsidR="00C05CA7" w:rsidRPr="00542856">
        <w:rPr>
          <w:rFonts w:ascii="Times New Roman" w:hAnsi="Times New Roman" w:cs="Times New Roman"/>
          <w:sz w:val="28"/>
          <w:szCs w:val="28"/>
        </w:rPr>
        <w:t xml:space="preserve"> Гауссиан профильдің математикалық өрнегі келесі түрде беріледі:</w:t>
      </w:r>
    </w:p>
    <w:p w14:paraId="134EF1E8" w14:textId="77777777" w:rsidR="00C05CA7" w:rsidRPr="00542856" w:rsidRDefault="00C05CA7" w:rsidP="00C81AA6">
      <w:pPr>
        <w:spacing w:after="0" w:line="240" w:lineRule="auto"/>
        <w:ind w:left="284" w:firstLine="709"/>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8"/>
        <w:gridCol w:w="1746"/>
      </w:tblGrid>
      <w:tr w:rsidR="00C05CA7" w:rsidRPr="00C05CA7" w14:paraId="30A63260" w14:textId="77777777" w:rsidTr="00316BBB">
        <w:tc>
          <w:tcPr>
            <w:tcW w:w="7468" w:type="dxa"/>
          </w:tcPr>
          <w:p w14:paraId="30C5E9A1" w14:textId="274491DC" w:rsidR="00C05CA7" w:rsidRPr="00C05CA7" w:rsidRDefault="00303754" w:rsidP="00316BBB">
            <w:pPr>
              <w:ind w:left="709" w:firstLine="709"/>
              <w:jc w:val="center"/>
              <w:rPr>
                <w:rFonts w:ascii="Times New Roman" w:hAnsi="Times New Roman" w:cs="Times New Roman"/>
                <w:iCs/>
                <w:sz w:val="28"/>
                <w:szCs w:val="28"/>
              </w:rPr>
            </w:pPr>
            <m:oMath>
              <m:r>
                <w:rPr>
                  <w:rFonts w:ascii="Cambria Math" w:hAnsi="Cambria Math" w:cs="Times New Roman"/>
                  <w:sz w:val="28"/>
                  <w:szCs w:val="28"/>
                </w:rPr>
                <m:t>I(λ)=</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c</m:t>
                  </m:r>
                </m:sub>
              </m:sSub>
              <m:r>
                <w:rPr>
                  <w:rFonts w:ascii="Cambria Math" w:hAnsi="Cambria Math" w:cs="Times New Roman"/>
                  <w:sz w:val="28"/>
                  <w:szCs w:val="28"/>
                </w:rPr>
                <m:t>​-A</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r>
                            <w:rPr>
                              <w:rFonts w:ascii="Cambria Math" w:hAnsi="Cambria Math" w:cs="Times New Roman"/>
                              <w:sz w:val="28"/>
                              <w:szCs w:val="28"/>
                            </w:rPr>
                            <m:t>2σ</m:t>
                          </m:r>
                        </m:e>
                        <m:sup>
                          <m:r>
                            <w:rPr>
                              <w:rFonts w:ascii="Cambria Math" w:hAnsi="Cambria Math" w:cs="Times New Roman"/>
                              <w:sz w:val="28"/>
                              <w:szCs w:val="28"/>
                            </w:rPr>
                            <m:t>2</m:t>
                          </m:r>
                        </m:sup>
                      </m:sSup>
                    </m:den>
                  </m:f>
                </m:sup>
              </m:sSup>
            </m:oMath>
            <w:r w:rsidR="00316BBB" w:rsidRPr="00542856">
              <w:rPr>
                <w:rFonts w:ascii="Times New Roman" w:eastAsiaTheme="minorEastAsia" w:hAnsi="Times New Roman" w:cs="Times New Roman"/>
                <w:iCs/>
                <w:sz w:val="28"/>
                <w:szCs w:val="28"/>
              </w:rPr>
              <w:t>,</w:t>
            </w:r>
          </w:p>
        </w:tc>
        <w:tc>
          <w:tcPr>
            <w:tcW w:w="1746" w:type="dxa"/>
          </w:tcPr>
          <w:p w14:paraId="33A088A0" w14:textId="45325E8D" w:rsidR="00C05CA7" w:rsidRPr="00C05CA7" w:rsidRDefault="00C05CA7" w:rsidP="00C05CA7">
            <w:pPr>
              <w:ind w:left="284" w:firstLine="709"/>
              <w:jc w:val="both"/>
              <w:rPr>
                <w:rFonts w:ascii="Times New Roman" w:hAnsi="Times New Roman" w:cs="Times New Roman"/>
                <w:sz w:val="28"/>
                <w:szCs w:val="28"/>
              </w:rPr>
            </w:pPr>
            <w:r w:rsidRPr="00C05CA7">
              <w:rPr>
                <w:rFonts w:ascii="Times New Roman" w:hAnsi="Times New Roman" w:cs="Times New Roman"/>
                <w:sz w:val="28"/>
                <w:szCs w:val="28"/>
              </w:rPr>
              <w:t>(2.</w:t>
            </w:r>
            <w:r w:rsidRPr="00542856">
              <w:rPr>
                <w:rFonts w:ascii="Times New Roman" w:hAnsi="Times New Roman" w:cs="Times New Roman"/>
                <w:sz w:val="28"/>
                <w:szCs w:val="28"/>
              </w:rPr>
              <w:t>4</w:t>
            </w:r>
            <w:r w:rsidRPr="00C05CA7">
              <w:rPr>
                <w:rFonts w:ascii="Times New Roman" w:hAnsi="Times New Roman" w:cs="Times New Roman"/>
                <w:sz w:val="28"/>
                <w:szCs w:val="28"/>
              </w:rPr>
              <w:t>)</w:t>
            </w:r>
          </w:p>
        </w:tc>
      </w:tr>
    </w:tbl>
    <w:p w14:paraId="457EE938" w14:textId="124BFDBA" w:rsidR="00C05CA7" w:rsidRPr="00542856" w:rsidRDefault="00902599" w:rsidP="00316BBB">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lastRenderedPageBreak/>
        <w:t>м</w:t>
      </w:r>
      <w:r w:rsidR="000D6223" w:rsidRPr="00542856">
        <w:rPr>
          <w:rFonts w:ascii="Times New Roman" w:hAnsi="Times New Roman" w:cs="Times New Roman"/>
          <w:sz w:val="28"/>
          <w:szCs w:val="28"/>
        </w:rPr>
        <w:t>ұнда</w:t>
      </w:r>
      <w:r w:rsidR="00316BBB" w:rsidRPr="00542856">
        <w:rPr>
          <w:rFonts w:ascii="Times New Roman" w:hAnsi="Times New Roman" w:cs="Times New Roman"/>
          <w:sz w:val="28"/>
          <w:szCs w:val="28"/>
        </w:rPr>
        <w:t>ғы</w:t>
      </w:r>
      <w:r w:rsidRPr="00542856">
        <w:rPr>
          <w:rFonts w:ascii="Times New Roman" w:hAnsi="Times New Roman" w:cs="Times New Roman"/>
          <w:sz w:val="28"/>
          <w:szCs w:val="28"/>
        </w:rPr>
        <w:t>,</w:t>
      </w:r>
      <w:r w:rsidR="000D6223" w:rsidRPr="00542856">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w:t>
      </w:r>
      <w:r w:rsidR="000D6223" w:rsidRPr="00542856">
        <w:rPr>
          <w:rFonts w:ascii="Times New Roman" w:hAnsi="Times New Roman" w:cs="Times New Roman"/>
          <w:sz w:val="28"/>
          <w:szCs w:val="28"/>
        </w:rPr>
        <w:t xml:space="preserve">сызықтың орталық толқын ұзындығы, </w:t>
      </w:r>
      <m:oMath>
        <m:r>
          <w:rPr>
            <w:rFonts w:ascii="Cambria Math" w:hAnsi="Cambria Math" w:cs="Times New Roman"/>
            <w:sz w:val="28"/>
            <w:szCs w:val="28"/>
          </w:rPr>
          <m:t>A</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w:t>
      </w:r>
      <w:r w:rsidR="000D6223" w:rsidRPr="00542856">
        <w:rPr>
          <w:rFonts w:ascii="Times New Roman" w:hAnsi="Times New Roman" w:cs="Times New Roman"/>
          <w:sz w:val="28"/>
          <w:szCs w:val="28"/>
        </w:rPr>
        <w:t xml:space="preserve">сызықтың амплитудасы, </w:t>
      </w:r>
      <m:oMath>
        <m:r>
          <w:rPr>
            <w:rFonts w:ascii="Cambria Math" w:hAnsi="Cambria Math" w:cs="Times New Roman"/>
            <w:sz w:val="28"/>
            <w:szCs w:val="28"/>
          </w:rPr>
          <m:t>σ</m:t>
        </m:r>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w:t>
      </w:r>
      <w:r w:rsidR="000D6223" w:rsidRPr="00542856">
        <w:rPr>
          <w:rFonts w:ascii="Times New Roman" w:hAnsi="Times New Roman" w:cs="Times New Roman"/>
          <w:sz w:val="28"/>
          <w:szCs w:val="28"/>
        </w:rPr>
        <w:t xml:space="preserve"> профильдің енін сипаттайтын параметр, ал </w:t>
      </w:r>
      <m:oMath>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c</m:t>
            </m:r>
          </m:sub>
        </m:sSub>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w:t>
      </w:r>
      <w:r w:rsidR="000D6223" w:rsidRPr="00542856">
        <w:rPr>
          <w:rFonts w:ascii="Times New Roman" w:hAnsi="Times New Roman" w:cs="Times New Roman"/>
          <w:sz w:val="28"/>
          <w:szCs w:val="28"/>
        </w:rPr>
        <w:t xml:space="preserve">континуум деңгейі. Профильдің толық ені жарты максимумда (FWHM) </w:t>
      </w:r>
      <m:oMath>
        <m:r>
          <w:rPr>
            <w:rFonts w:ascii="Cambria Math" w:hAnsi="Cambria Math" w:cs="Times New Roman"/>
            <w:sz w:val="28"/>
            <w:szCs w:val="28"/>
          </w:rPr>
          <m:t>FWHM=2</m:t>
        </m:r>
        <m:rad>
          <m:radPr>
            <m:degHide m:val="1"/>
            <m:ctrlPr>
              <w:rPr>
                <w:rFonts w:ascii="Cambria Math" w:hAnsi="Cambria Math" w:cs="Times New Roman"/>
                <w:sz w:val="28"/>
                <w:szCs w:val="28"/>
              </w:rPr>
            </m:ctrlPr>
          </m:radPr>
          <m:deg/>
          <m:e>
            <m:r>
              <w:rPr>
                <w:rFonts w:ascii="Cambria Math" w:hAnsi="Cambria Math" w:cs="Times New Roman"/>
                <w:sz w:val="28"/>
                <w:szCs w:val="28"/>
              </w:rPr>
              <m:t>2</m:t>
            </m:r>
            <m:r>
              <m:rPr>
                <m:sty m:val="p"/>
              </m:rPr>
              <w:rPr>
                <w:rFonts w:ascii="Cambria Math" w:hAnsi="Cambria Math" w:cs="Times New Roman"/>
                <w:sz w:val="28"/>
                <w:szCs w:val="28"/>
              </w:rPr>
              <m:t>ln</m:t>
            </m:r>
            <m:r>
              <w:rPr>
                <w:rFonts w:ascii="Cambria Math" w:hAnsi="Cambria Math" w:cs="Times New Roman"/>
                <w:sz w:val="28"/>
                <w:szCs w:val="28"/>
              </w:rPr>
              <m:t>⁡2</m:t>
            </m:r>
          </m:e>
        </m:rad>
        <m:r>
          <m:rPr>
            <m:nor/>
          </m:rPr>
          <w:rPr>
            <w:rFonts w:ascii="Times New Roman" w:hAnsi="Times New Roman" w:cs="Times New Roman"/>
            <w:sz w:val="28"/>
            <w:szCs w:val="28"/>
          </w:rPr>
          <m:t> </m:t>
        </m:r>
        <m:r>
          <w:rPr>
            <w:rFonts w:ascii="Cambria Math" w:hAnsi="Cambria Math" w:cs="Times New Roman"/>
            <w:sz w:val="28"/>
            <w:szCs w:val="28"/>
          </w:rPr>
          <m:t>σ≈2.355σ</m:t>
        </m:r>
      </m:oMath>
      <w:r w:rsidRPr="00542856">
        <w:rPr>
          <w:rFonts w:ascii="Times New Roman" w:eastAsiaTheme="minorEastAsia" w:hAnsi="Times New Roman" w:cs="Times New Roman"/>
          <w:sz w:val="28"/>
          <w:szCs w:val="28"/>
        </w:rPr>
        <w:t xml:space="preserve"> </w:t>
      </w:r>
      <w:r w:rsidR="000D6223" w:rsidRPr="00542856">
        <w:rPr>
          <w:rFonts w:ascii="Times New Roman" w:hAnsi="Times New Roman" w:cs="Times New Roman"/>
          <w:sz w:val="28"/>
          <w:szCs w:val="28"/>
        </w:rPr>
        <w:t>өрнегі арқылы анықталады.</w:t>
      </w:r>
    </w:p>
    <w:p w14:paraId="13B4174D" w14:textId="7A27C662" w:rsidR="00505A69" w:rsidRPr="00505A69" w:rsidRDefault="00505A69" w:rsidP="00505A69">
      <w:pPr>
        <w:spacing w:after="0" w:line="240" w:lineRule="auto"/>
        <w:ind w:left="284" w:firstLine="709"/>
        <w:jc w:val="both"/>
        <w:rPr>
          <w:rFonts w:ascii="Times New Roman" w:hAnsi="Times New Roman" w:cs="Times New Roman"/>
          <w:sz w:val="28"/>
          <w:szCs w:val="28"/>
        </w:rPr>
      </w:pPr>
      <w:r w:rsidRPr="00505A69">
        <w:rPr>
          <w:rFonts w:ascii="Times New Roman" w:hAnsi="Times New Roman" w:cs="Times New Roman"/>
          <w:sz w:val="28"/>
          <w:szCs w:val="28"/>
        </w:rPr>
        <w:t xml:space="preserve">Гауссиан фит нәтижесінде сызықтың орталық толқын ұзындығы, эквиваленттік ені, FWHM және профиль амплитудасы есептеледі. Орталық толқын ұзындығы радиалды жылдамдықты анықтауға мүмкіндік береді, ал эквиваленттік ені элементтің атмосферадағы салыстырмалы </w:t>
      </w:r>
      <w:r w:rsidR="00486FA9" w:rsidRPr="00542856">
        <w:rPr>
          <w:rFonts w:ascii="Times New Roman" w:hAnsi="Times New Roman" w:cs="Times New Roman"/>
          <w:sz w:val="28"/>
          <w:szCs w:val="28"/>
        </w:rPr>
        <w:t>интенсивтілігін</w:t>
      </w:r>
      <w:r w:rsidRPr="00505A69">
        <w:rPr>
          <w:rFonts w:ascii="Times New Roman" w:hAnsi="Times New Roman" w:cs="Times New Roman"/>
          <w:sz w:val="28"/>
          <w:szCs w:val="28"/>
        </w:rPr>
        <w:t xml:space="preserve"> бағалауда қолданылады. Профиль ені жұлдыз атмосферасындағы турбуленттік қозғалыстарды, айналу жылдамдығын </w:t>
      </w:r>
      <w:r w:rsidR="000A2138" w:rsidRPr="00542856">
        <w:rPr>
          <w:rFonts w:ascii="Times New Roman" w:hAnsi="Times New Roman" w:cs="Times New Roman"/>
          <w:sz w:val="28"/>
          <w:szCs w:val="28"/>
        </w:rPr>
        <w:t>сынды</w:t>
      </w:r>
      <w:r w:rsidRPr="00505A69">
        <w:rPr>
          <w:rFonts w:ascii="Times New Roman" w:hAnsi="Times New Roman" w:cs="Times New Roman"/>
          <w:sz w:val="28"/>
          <w:szCs w:val="28"/>
        </w:rPr>
        <w:t xml:space="preserve"> әсерін сипаттайды</w:t>
      </w:r>
      <w:r w:rsidR="007F0027" w:rsidRPr="00542856">
        <w:rPr>
          <w:rFonts w:ascii="Times New Roman" w:hAnsi="Times New Roman" w:cs="Times New Roman"/>
          <w:sz w:val="28"/>
          <w:szCs w:val="28"/>
        </w:rPr>
        <w:t xml:space="preserve"> [60]</w:t>
      </w:r>
      <w:r w:rsidRPr="00505A69">
        <w:rPr>
          <w:rFonts w:ascii="Times New Roman" w:hAnsi="Times New Roman" w:cs="Times New Roman"/>
          <w:sz w:val="28"/>
          <w:szCs w:val="28"/>
        </w:rPr>
        <w:t>.</w:t>
      </w:r>
    </w:p>
    <w:p w14:paraId="1CC01FB9" w14:textId="05F0AF02" w:rsidR="0089564B" w:rsidRPr="00542856" w:rsidRDefault="00505A69" w:rsidP="00C81AA6">
      <w:pPr>
        <w:spacing w:after="0" w:line="240" w:lineRule="auto"/>
        <w:ind w:left="284" w:firstLine="709"/>
        <w:jc w:val="both"/>
        <w:rPr>
          <w:rFonts w:ascii="Times New Roman" w:hAnsi="Times New Roman" w:cs="Times New Roman"/>
          <w:sz w:val="28"/>
          <w:szCs w:val="28"/>
        </w:rPr>
      </w:pPr>
      <w:r w:rsidRPr="00505A69">
        <w:rPr>
          <w:rFonts w:ascii="Times New Roman" w:hAnsi="Times New Roman" w:cs="Times New Roman"/>
          <w:sz w:val="28"/>
          <w:szCs w:val="28"/>
        </w:rPr>
        <w:t xml:space="preserve">Осылайша, IRAF бағдарламасындағы гауссиан </w:t>
      </w:r>
      <w:r w:rsidR="000A2138" w:rsidRPr="00542856">
        <w:rPr>
          <w:rFonts w:ascii="Times New Roman" w:hAnsi="Times New Roman" w:cs="Times New Roman"/>
          <w:sz w:val="28"/>
          <w:szCs w:val="28"/>
        </w:rPr>
        <w:t>жуықтау</w:t>
      </w:r>
      <w:r w:rsidRPr="00505A69">
        <w:rPr>
          <w:rFonts w:ascii="Times New Roman" w:hAnsi="Times New Roman" w:cs="Times New Roman"/>
          <w:sz w:val="28"/>
          <w:szCs w:val="28"/>
        </w:rPr>
        <w:t xml:space="preserve"> әдісі спектрлік сызықтарды дәл сипаттауға және жұлдыздың физикалық параметрлерін сенімді түрде анықтауға мүмкіндік беретін маңызды талдау құралы болып табылады.</w:t>
      </w:r>
      <w:r w:rsidR="000A2138" w:rsidRPr="00542856">
        <w:rPr>
          <w:rFonts w:ascii="Times New Roman" w:hAnsi="Times New Roman" w:cs="Times New Roman"/>
          <w:sz w:val="28"/>
          <w:szCs w:val="28"/>
        </w:rPr>
        <w:t xml:space="preserve"> </w:t>
      </w:r>
      <w:r w:rsidR="0089564B" w:rsidRPr="00542856">
        <w:rPr>
          <w:rFonts w:ascii="Times New Roman" w:hAnsi="Times New Roman" w:cs="Times New Roman"/>
          <w:sz w:val="28"/>
          <w:szCs w:val="28"/>
        </w:rPr>
        <w:t>Гаусс функциясының қолданылуы IRAF бағдарламалық ортасында жүзеге асырылып, оның жұмысы 2.5 – суретте көрсетілген.</w:t>
      </w:r>
    </w:p>
    <w:p w14:paraId="0309E4B7" w14:textId="77777777" w:rsidR="0089564B" w:rsidRPr="00542856" w:rsidRDefault="0089564B" w:rsidP="005645EE">
      <w:pPr>
        <w:spacing w:after="0" w:line="240" w:lineRule="auto"/>
        <w:ind w:left="284"/>
        <w:jc w:val="both"/>
        <w:rPr>
          <w:rFonts w:ascii="Times New Roman" w:hAnsi="Times New Roman" w:cs="Times New Roman"/>
          <w:sz w:val="28"/>
          <w:szCs w:val="28"/>
        </w:rPr>
      </w:pPr>
    </w:p>
    <w:tbl>
      <w:tblPr>
        <w:tblStyle w:val="af5"/>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89564B" w:rsidRPr="00542856" w14:paraId="29EC83B4" w14:textId="77777777" w:rsidTr="00486FA9">
        <w:tc>
          <w:tcPr>
            <w:tcW w:w="9209" w:type="dxa"/>
          </w:tcPr>
          <w:p w14:paraId="732C5C57" w14:textId="77777777" w:rsidR="00182EC6" w:rsidRPr="00542856" w:rsidRDefault="00163466" w:rsidP="000A2138">
            <w:pPr>
              <w:ind w:left="709"/>
              <w:jc w:val="center"/>
              <w:rPr>
                <w:rFonts w:ascii="Times New Roman" w:hAnsi="Times New Roman" w:cs="Times New Roman"/>
                <w:sz w:val="28"/>
                <w:szCs w:val="28"/>
              </w:rPr>
            </w:pPr>
            <w:r w:rsidRPr="00542856">
              <w:rPr>
                <w:rFonts w:ascii="Times New Roman" w:hAnsi="Times New Roman" w:cs="Times New Roman"/>
                <w:noProof/>
                <w:sz w:val="28"/>
                <w:szCs w:val="28"/>
              </w:rPr>
              <w:drawing>
                <wp:inline distT="0" distB="0" distL="0" distR="0" wp14:anchorId="047B13D7" wp14:editId="2F85CC8B">
                  <wp:extent cx="4502728" cy="3465371"/>
                  <wp:effectExtent l="0" t="0" r="0" b="1905"/>
                  <wp:docPr id="18971805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9078" t="14351" r="7450"/>
                          <a:stretch>
                            <a:fillRect/>
                          </a:stretch>
                        </pic:blipFill>
                        <pic:spPr bwMode="auto">
                          <a:xfrm>
                            <a:off x="0" y="0"/>
                            <a:ext cx="4518735" cy="3477690"/>
                          </a:xfrm>
                          <a:prstGeom prst="rect">
                            <a:avLst/>
                          </a:prstGeom>
                          <a:noFill/>
                          <a:ln>
                            <a:noFill/>
                          </a:ln>
                          <a:extLst>
                            <a:ext uri="{53640926-AAD7-44D8-BBD7-CCE9431645EC}">
                              <a14:shadowObscured xmlns:a14="http://schemas.microsoft.com/office/drawing/2010/main"/>
                            </a:ext>
                          </a:extLst>
                        </pic:spPr>
                      </pic:pic>
                    </a:graphicData>
                  </a:graphic>
                </wp:inline>
              </w:drawing>
            </w:r>
          </w:p>
          <w:p w14:paraId="007F2CF6" w14:textId="37E82CBF" w:rsidR="00630AA0" w:rsidRPr="00542856" w:rsidRDefault="00630AA0" w:rsidP="005645EE">
            <w:pPr>
              <w:ind w:left="284"/>
              <w:jc w:val="center"/>
              <w:rPr>
                <w:rFonts w:ascii="Times New Roman" w:hAnsi="Times New Roman" w:cs="Times New Roman"/>
                <w:sz w:val="28"/>
                <w:szCs w:val="28"/>
              </w:rPr>
            </w:pPr>
          </w:p>
        </w:tc>
      </w:tr>
      <w:tr w:rsidR="0089564B" w:rsidRPr="00542856" w14:paraId="24242F4F" w14:textId="77777777" w:rsidTr="00486FA9">
        <w:tc>
          <w:tcPr>
            <w:tcW w:w="9209" w:type="dxa"/>
          </w:tcPr>
          <w:p w14:paraId="71855BEB" w14:textId="6ACCE4DC" w:rsidR="0089564B" w:rsidRPr="00542856" w:rsidRDefault="000A2138" w:rsidP="000A2138">
            <w:pPr>
              <w:ind w:left="709"/>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w:t>
            </w:r>
            <w:r w:rsidR="004E523B" w:rsidRPr="00542856">
              <w:rPr>
                <w:rFonts w:ascii="Times New Roman" w:hAnsi="Times New Roman" w:cs="Times New Roman"/>
                <w:sz w:val="28"/>
                <w:szCs w:val="28"/>
              </w:rPr>
              <w:t>2.</w:t>
            </w:r>
            <w:r w:rsidRPr="00542856">
              <w:rPr>
                <w:rFonts w:ascii="Times New Roman" w:hAnsi="Times New Roman" w:cs="Times New Roman"/>
                <w:sz w:val="28"/>
                <w:szCs w:val="28"/>
              </w:rPr>
              <w:t>6</w:t>
            </w:r>
            <w:r w:rsidR="004E523B"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 </w:t>
            </w:r>
            <w:r w:rsidR="00476838" w:rsidRPr="00542856">
              <w:rPr>
                <w:rFonts w:ascii="Times New Roman" w:hAnsi="Times New Roman" w:cs="Times New Roman"/>
                <w:sz w:val="28"/>
                <w:szCs w:val="28"/>
              </w:rPr>
              <w:t>AS314</w:t>
            </w:r>
            <w:r w:rsidR="00B371AD" w:rsidRPr="00542856">
              <w:rPr>
                <w:rFonts w:ascii="Times New Roman" w:hAnsi="Times New Roman" w:cs="Times New Roman"/>
                <w:sz w:val="28"/>
                <w:szCs w:val="28"/>
              </w:rPr>
              <w:t xml:space="preserve"> жұлдызы спектріндегі Si II сызығының IRAF бағдарламасында Гаусстық функция көмегімен жуықталуы</w:t>
            </w:r>
          </w:p>
        </w:tc>
      </w:tr>
    </w:tbl>
    <w:p w14:paraId="3B87B7E2" w14:textId="77777777" w:rsidR="0089564B" w:rsidRPr="00542856" w:rsidRDefault="0089564B" w:rsidP="005645EE">
      <w:pPr>
        <w:spacing w:after="0" w:line="240" w:lineRule="auto"/>
        <w:ind w:left="284"/>
        <w:jc w:val="both"/>
        <w:rPr>
          <w:rFonts w:ascii="Times New Roman" w:hAnsi="Times New Roman" w:cs="Times New Roman"/>
          <w:sz w:val="28"/>
          <w:szCs w:val="28"/>
        </w:rPr>
      </w:pPr>
    </w:p>
    <w:p w14:paraId="143F7B7C" w14:textId="0F35D7C8" w:rsidR="00E96C45" w:rsidRPr="00542856" w:rsidRDefault="0089564B" w:rsidP="00C3563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 </w:t>
      </w:r>
      <w:r w:rsidR="00DA3B07" w:rsidRPr="00542856">
        <w:rPr>
          <w:rFonts w:ascii="Times New Roman" w:hAnsi="Times New Roman" w:cs="Times New Roman"/>
          <w:sz w:val="28"/>
          <w:szCs w:val="28"/>
        </w:rPr>
        <w:t>2.</w:t>
      </w:r>
      <w:r w:rsidR="000A2138" w:rsidRPr="00542856">
        <w:rPr>
          <w:rFonts w:ascii="Times New Roman" w:hAnsi="Times New Roman" w:cs="Times New Roman"/>
          <w:sz w:val="28"/>
          <w:szCs w:val="28"/>
        </w:rPr>
        <w:t>6</w:t>
      </w:r>
      <w:r w:rsidR="00DA3B07" w:rsidRPr="00542856">
        <w:rPr>
          <w:rFonts w:ascii="Times New Roman" w:hAnsi="Times New Roman" w:cs="Times New Roman"/>
          <w:sz w:val="28"/>
          <w:szCs w:val="28"/>
        </w:rPr>
        <w:t xml:space="preserve"> – суретте көрсетілгендей, </w:t>
      </w:r>
      <w:r w:rsidR="00476838" w:rsidRPr="00542856">
        <w:rPr>
          <w:rFonts w:ascii="Times New Roman" w:hAnsi="Times New Roman" w:cs="Times New Roman"/>
          <w:sz w:val="28"/>
          <w:szCs w:val="28"/>
        </w:rPr>
        <w:t>AS314</w:t>
      </w:r>
      <w:r w:rsidR="00634972" w:rsidRPr="00542856">
        <w:rPr>
          <w:rFonts w:ascii="Times New Roman" w:hAnsi="Times New Roman" w:cs="Times New Roman"/>
          <w:sz w:val="28"/>
          <w:szCs w:val="28"/>
        </w:rPr>
        <w:t xml:space="preserve"> жұлдызының спектріндегі Si II элементінің сызығы Гаусстық функция арқылы IRAF бағдарламалық ортасында бейімделген. Бұл әдіс сызықтың негізгі параметрлерін – орталық толқын ұзындығын (</w:t>
      </w:r>
      <m:oMath>
        <m:r>
          <w:rPr>
            <w:rFonts w:ascii="Cambria Math" w:hAnsi="Cambria Math" w:cs="Times New Roman"/>
            <w:sz w:val="28"/>
            <w:szCs w:val="28"/>
          </w:rPr>
          <m:t>λ=6345.31 Å</m:t>
        </m:r>
      </m:oMath>
      <w:r w:rsidR="00634972" w:rsidRPr="00542856">
        <w:rPr>
          <w:rFonts w:ascii="Times New Roman" w:hAnsi="Times New Roman" w:cs="Times New Roman"/>
          <w:sz w:val="28"/>
          <w:szCs w:val="28"/>
        </w:rPr>
        <w:t>), толық енін (</w:t>
      </w:r>
      <m:oMath>
        <m:r>
          <w:rPr>
            <w:rFonts w:ascii="Cambria Math" w:hAnsi="Cambria Math" w:cs="Times New Roman"/>
            <w:sz w:val="28"/>
            <w:szCs w:val="28"/>
          </w:rPr>
          <m:t>FWHM≈0.87 Å</m:t>
        </m:r>
      </m:oMath>
      <w:r w:rsidR="00634972" w:rsidRPr="00542856">
        <w:rPr>
          <w:rFonts w:ascii="Times New Roman" w:hAnsi="Times New Roman" w:cs="Times New Roman"/>
          <w:sz w:val="28"/>
          <w:szCs w:val="28"/>
        </w:rPr>
        <w:t>), эквиваленттік енін (</w:t>
      </w:r>
      <m:oMath>
        <m:r>
          <w:rPr>
            <w:rFonts w:ascii="Cambria Math" w:hAnsi="Cambria Math" w:cs="Times New Roman"/>
            <w:sz w:val="28"/>
            <w:szCs w:val="28"/>
          </w:rPr>
          <m:t>EW≈0.54</m:t>
        </m:r>
      </m:oMath>
      <w:r w:rsidR="00634972" w:rsidRPr="00542856">
        <w:rPr>
          <w:rFonts w:ascii="Times New Roman" w:hAnsi="Times New Roman" w:cs="Times New Roman"/>
          <w:sz w:val="28"/>
          <w:szCs w:val="28"/>
        </w:rPr>
        <w:t xml:space="preserve">) және интенсивтілігін анықтауға мүмкіндік </w:t>
      </w:r>
      <w:r w:rsidR="00634972" w:rsidRPr="00542856">
        <w:rPr>
          <w:rFonts w:ascii="Times New Roman" w:hAnsi="Times New Roman" w:cs="Times New Roman"/>
          <w:sz w:val="28"/>
          <w:szCs w:val="28"/>
        </w:rPr>
        <w:lastRenderedPageBreak/>
        <w:t xml:space="preserve">береді. Алынған нәтижелер жұлдыз атмосферасындағы физикалық жағдайларды талдауға негіз болады және химиялық құрамды бағалауда қолданылады. Si II сызықтары температура мен иондалу дәрежесін сипаттайтын маңызды диагностикалық көрсеткіш болып табылады, сондықтан оларды талдау </w:t>
      </w:r>
      <w:r w:rsidR="00476838" w:rsidRPr="00542856">
        <w:rPr>
          <w:rFonts w:ascii="Times New Roman" w:hAnsi="Times New Roman" w:cs="Times New Roman"/>
          <w:sz w:val="28"/>
          <w:szCs w:val="28"/>
        </w:rPr>
        <w:t>AS314</w:t>
      </w:r>
      <w:r w:rsidR="00634972" w:rsidRPr="00542856">
        <w:rPr>
          <w:rFonts w:ascii="Times New Roman" w:hAnsi="Times New Roman" w:cs="Times New Roman"/>
          <w:sz w:val="28"/>
          <w:szCs w:val="28"/>
        </w:rPr>
        <w:t xml:space="preserve"> жұлдызының эволюциялық белсенділігін түсінуге елеулі үлес қосады.</w:t>
      </w:r>
    </w:p>
    <w:p w14:paraId="1D5033B9" w14:textId="1EB5B26B" w:rsidR="00946D05" w:rsidRPr="00542856" w:rsidRDefault="00946D05" w:rsidP="00C3563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Сонымен қатар, кросс-кор</w:t>
      </w:r>
      <w:r w:rsidR="00792F7D" w:rsidRPr="00542856">
        <w:rPr>
          <w:rFonts w:ascii="Times New Roman" w:hAnsi="Times New Roman" w:cs="Times New Roman"/>
          <w:sz w:val="28"/>
          <w:szCs w:val="28"/>
        </w:rPr>
        <w:t>р</w:t>
      </w:r>
      <w:r w:rsidRPr="00542856">
        <w:rPr>
          <w:rFonts w:ascii="Times New Roman" w:hAnsi="Times New Roman" w:cs="Times New Roman"/>
          <w:sz w:val="28"/>
          <w:szCs w:val="28"/>
        </w:rPr>
        <w:t xml:space="preserve">еляция әдісі арқылы </w:t>
      </w:r>
      <w:r w:rsidR="00792F7D" w:rsidRPr="00542856">
        <w:rPr>
          <w:rFonts w:ascii="Times New Roman" w:hAnsi="Times New Roman" w:cs="Times New Roman"/>
          <w:sz w:val="28"/>
          <w:szCs w:val="28"/>
        </w:rPr>
        <w:t>қосымша радиалды жылдамдықтар анықталды. IRAF бағдарлама</w:t>
      </w:r>
      <w:r w:rsidR="004A2F90" w:rsidRPr="00542856">
        <w:rPr>
          <w:rFonts w:ascii="Times New Roman" w:hAnsi="Times New Roman" w:cs="Times New Roman"/>
          <w:sz w:val="28"/>
          <w:szCs w:val="28"/>
        </w:rPr>
        <w:t xml:space="preserve">лық ортада кросс-корреляция </w:t>
      </w:r>
      <w:r w:rsidR="007A1BC4" w:rsidRPr="00542856">
        <w:rPr>
          <w:rFonts w:ascii="Times New Roman" w:hAnsi="Times New Roman" w:cs="Times New Roman"/>
          <w:sz w:val="28"/>
          <w:szCs w:val="28"/>
        </w:rPr>
        <w:t>«</w:t>
      </w:r>
      <w:r w:rsidR="004E523B" w:rsidRPr="00542856">
        <w:rPr>
          <w:rFonts w:ascii="Times New Roman" w:hAnsi="Times New Roman" w:cs="Times New Roman"/>
          <w:sz w:val="28"/>
          <w:szCs w:val="28"/>
        </w:rPr>
        <w:t>xc</w:t>
      </w:r>
      <w:r w:rsidR="00F8471E" w:rsidRPr="00542856">
        <w:rPr>
          <w:rFonts w:ascii="Times New Roman" w:hAnsi="Times New Roman" w:cs="Times New Roman"/>
          <w:sz w:val="28"/>
          <w:szCs w:val="28"/>
        </w:rPr>
        <w:t>sao</w:t>
      </w:r>
      <w:r w:rsidR="007A1BC4" w:rsidRPr="00542856">
        <w:rPr>
          <w:rFonts w:ascii="Times New Roman" w:hAnsi="Times New Roman" w:cs="Times New Roman"/>
          <w:sz w:val="28"/>
          <w:szCs w:val="28"/>
        </w:rPr>
        <w:t xml:space="preserve">» командасы арқылы жүзеге асады. Кросс-корреляциялық функция екі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t</m:t>
            </m:r>
          </m:e>
        </m:d>
      </m:oMath>
      <w:r w:rsidR="007A1BC4" w:rsidRPr="00542856">
        <w:rPr>
          <w:rFonts w:ascii="Times New Roman" w:hAnsi="Times New Roman" w:cs="Times New Roman"/>
          <w:sz w:val="28"/>
          <w:szCs w:val="28"/>
        </w:rPr>
        <w:t xml:space="preserve"> мен </w:t>
      </w:r>
      <m:oMath>
        <m:r>
          <w:rPr>
            <w:rFonts w:ascii="Cambria Math" w:hAnsi="Cambria Math" w:cs="Times New Roman"/>
            <w:sz w:val="28"/>
            <w:szCs w:val="28"/>
          </w:rPr>
          <m:t>g</m:t>
        </m:r>
        <m:d>
          <m:dPr>
            <m:ctrlPr>
              <w:rPr>
                <w:rFonts w:ascii="Cambria Math" w:hAnsi="Cambria Math" w:cs="Times New Roman"/>
                <w:i/>
                <w:sz w:val="28"/>
                <w:szCs w:val="28"/>
              </w:rPr>
            </m:ctrlPr>
          </m:dPr>
          <m:e>
            <m:r>
              <w:rPr>
                <w:rFonts w:ascii="Cambria Math" w:hAnsi="Cambria Math" w:cs="Times New Roman"/>
                <w:sz w:val="28"/>
                <w:szCs w:val="28"/>
              </w:rPr>
              <m:t>t</m:t>
            </m:r>
          </m:e>
        </m:d>
      </m:oMath>
      <w:r w:rsidR="007A1BC4" w:rsidRPr="00542856">
        <w:rPr>
          <w:rFonts w:ascii="Times New Roman" w:hAnsi="Times New Roman" w:cs="Times New Roman"/>
          <w:sz w:val="28"/>
          <w:szCs w:val="28"/>
        </w:rPr>
        <w:t xml:space="preserve"> функциялары арасындағы байланыс </w:t>
      </w:r>
      <w:r w:rsidR="00D239E9" w:rsidRPr="00542856">
        <w:rPr>
          <w:rFonts w:ascii="Times New Roman" w:hAnsi="Times New Roman" w:cs="Times New Roman"/>
          <w:sz w:val="28"/>
          <w:szCs w:val="28"/>
        </w:rPr>
        <w:t>2.</w:t>
      </w:r>
      <w:r w:rsidR="000A2138" w:rsidRPr="00542856">
        <w:rPr>
          <w:rFonts w:ascii="Times New Roman" w:hAnsi="Times New Roman" w:cs="Times New Roman"/>
          <w:sz w:val="28"/>
          <w:szCs w:val="28"/>
        </w:rPr>
        <w:t>5</w:t>
      </w:r>
      <w:r w:rsidR="00792F7D" w:rsidRPr="00542856">
        <w:rPr>
          <w:rFonts w:ascii="Times New Roman" w:hAnsi="Times New Roman" w:cs="Times New Roman"/>
          <w:sz w:val="28"/>
          <w:szCs w:val="28"/>
        </w:rPr>
        <w:t xml:space="preserve"> – формула арқылы анықталады.</w:t>
      </w:r>
    </w:p>
    <w:p w14:paraId="3816C14F" w14:textId="77777777" w:rsidR="003D2379" w:rsidRPr="00542856" w:rsidRDefault="003D2379" w:rsidP="005645EE">
      <w:pPr>
        <w:spacing w:after="0" w:line="240" w:lineRule="auto"/>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1134"/>
      </w:tblGrid>
      <w:tr w:rsidR="003D2379" w:rsidRPr="00542856" w14:paraId="4522B6D5" w14:textId="77777777" w:rsidTr="00486FA9">
        <w:tc>
          <w:tcPr>
            <w:tcW w:w="8080" w:type="dxa"/>
          </w:tcPr>
          <w:p w14:paraId="35C8D291" w14:textId="2F2B81F0" w:rsidR="003D2379" w:rsidRPr="00542856" w:rsidRDefault="003D2379" w:rsidP="000A2138">
            <w:pPr>
              <w:ind w:left="709"/>
              <w:jc w:val="center"/>
              <w:rPr>
                <w:rFonts w:ascii="Times New Roman" w:hAnsi="Times New Roman" w:cs="Times New Roman"/>
                <w:i/>
                <w:sz w:val="28"/>
                <w:szCs w:val="28"/>
              </w:rPr>
            </w:pPr>
            <m:oMath>
              <m:r>
                <w:rPr>
                  <w:rFonts w:ascii="Cambria Math" w:hAnsi="Cambria Math" w:cs="Times New Roman"/>
                  <w:sz w:val="28"/>
                  <w:szCs w:val="28"/>
                </w:rPr>
                <m:t>C</m:t>
              </m:r>
              <m:d>
                <m:dPr>
                  <m:ctrlPr>
                    <w:rPr>
                      <w:rFonts w:ascii="Cambria Math" w:hAnsi="Cambria Math" w:cs="Times New Roman"/>
                      <w:i/>
                      <w:sz w:val="28"/>
                      <w:szCs w:val="28"/>
                    </w:rPr>
                  </m:ctrlPr>
                </m:dPr>
                <m:e>
                  <m:r>
                    <w:rPr>
                      <w:rFonts w:ascii="Cambria Math" w:hAnsi="Cambria Math" w:cs="Times New Roman"/>
                      <w:sz w:val="28"/>
                      <w:szCs w:val="28"/>
                    </w:rPr>
                    <m:t>τ</m:t>
                  </m:r>
                </m:e>
              </m:d>
              <m:r>
                <w:rPr>
                  <w:rFonts w:ascii="Cambria Math" w:hAnsi="Cambria Math" w:cs="Times New Roman"/>
                  <w:sz w:val="28"/>
                  <w:szCs w:val="28"/>
                </w:rPr>
                <m:t>=</m:t>
              </m:r>
              <m:nary>
                <m:naryPr>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×g</m:t>
                  </m:r>
                  <m:d>
                    <m:dPr>
                      <m:ctrlPr>
                        <w:rPr>
                          <w:rFonts w:ascii="Cambria Math" w:hAnsi="Cambria Math" w:cs="Times New Roman"/>
                          <w:i/>
                          <w:sz w:val="28"/>
                          <w:szCs w:val="28"/>
                        </w:rPr>
                      </m:ctrlPr>
                    </m:dPr>
                    <m:e>
                      <m:r>
                        <w:rPr>
                          <w:rFonts w:ascii="Cambria Math" w:hAnsi="Cambria Math" w:cs="Times New Roman"/>
                          <w:sz w:val="28"/>
                          <w:szCs w:val="28"/>
                        </w:rPr>
                        <m:t>t+τ</m:t>
                      </m:r>
                    </m:e>
                  </m:d>
                  <m:r>
                    <w:rPr>
                      <w:rFonts w:ascii="Cambria Math" w:hAnsi="Cambria Math" w:cs="Times New Roman"/>
                      <w:sz w:val="28"/>
                      <w:szCs w:val="28"/>
                    </w:rPr>
                    <m:t>dt</m:t>
                  </m:r>
                </m:e>
              </m:nary>
            </m:oMath>
            <w:r w:rsidRPr="00542856">
              <w:rPr>
                <w:rFonts w:ascii="Times New Roman" w:hAnsi="Times New Roman" w:cs="Times New Roman"/>
                <w:i/>
                <w:sz w:val="28"/>
                <w:szCs w:val="28"/>
              </w:rPr>
              <w:t>,</w:t>
            </w:r>
          </w:p>
        </w:tc>
        <w:tc>
          <w:tcPr>
            <w:tcW w:w="1134" w:type="dxa"/>
          </w:tcPr>
          <w:p w14:paraId="7442E39B" w14:textId="2EE02806" w:rsidR="003D2379" w:rsidRPr="00542856" w:rsidRDefault="000A2138" w:rsidP="005645EE">
            <w:pPr>
              <w:ind w:left="284"/>
              <w:jc w:val="both"/>
              <w:rPr>
                <w:rFonts w:ascii="Times New Roman" w:hAnsi="Times New Roman" w:cs="Times New Roman"/>
                <w:sz w:val="28"/>
                <w:szCs w:val="28"/>
              </w:rPr>
            </w:pPr>
            <w:r w:rsidRPr="00542856">
              <w:rPr>
                <w:rFonts w:ascii="Times New Roman" w:hAnsi="Times New Roman" w:cs="Times New Roman"/>
                <w:sz w:val="28"/>
                <w:szCs w:val="28"/>
              </w:rPr>
              <w:t xml:space="preserve"> </w:t>
            </w:r>
            <w:r w:rsidR="003D2379" w:rsidRPr="00542856">
              <w:rPr>
                <w:rFonts w:ascii="Times New Roman" w:hAnsi="Times New Roman" w:cs="Times New Roman"/>
                <w:sz w:val="28"/>
                <w:szCs w:val="28"/>
              </w:rPr>
              <w:t>(</w:t>
            </w:r>
            <w:r w:rsidR="00D239E9" w:rsidRPr="00542856">
              <w:rPr>
                <w:rFonts w:ascii="Times New Roman" w:hAnsi="Times New Roman" w:cs="Times New Roman"/>
                <w:sz w:val="28"/>
                <w:szCs w:val="28"/>
              </w:rPr>
              <w:t>2.</w:t>
            </w:r>
            <w:r w:rsidRPr="00542856">
              <w:rPr>
                <w:rFonts w:ascii="Times New Roman" w:hAnsi="Times New Roman" w:cs="Times New Roman"/>
                <w:sz w:val="28"/>
                <w:szCs w:val="28"/>
              </w:rPr>
              <w:t>5</w:t>
            </w:r>
            <w:r w:rsidR="003D2379" w:rsidRPr="00542856">
              <w:rPr>
                <w:rFonts w:ascii="Times New Roman" w:hAnsi="Times New Roman" w:cs="Times New Roman"/>
                <w:sz w:val="28"/>
                <w:szCs w:val="28"/>
              </w:rPr>
              <w:t>)</w:t>
            </w:r>
          </w:p>
        </w:tc>
      </w:tr>
    </w:tbl>
    <w:p w14:paraId="71ED404E" w14:textId="77777777" w:rsidR="003D2379" w:rsidRPr="00542856" w:rsidRDefault="003D2379" w:rsidP="005645EE">
      <w:pPr>
        <w:spacing w:after="0" w:line="240" w:lineRule="auto"/>
        <w:ind w:left="284"/>
        <w:jc w:val="both"/>
        <w:rPr>
          <w:rFonts w:ascii="Times New Roman" w:hAnsi="Times New Roman" w:cs="Times New Roman"/>
          <w:sz w:val="28"/>
          <w:szCs w:val="28"/>
        </w:rPr>
      </w:pPr>
    </w:p>
    <w:p w14:paraId="074EAF0B" w14:textId="320FB260" w:rsidR="007A1BC4" w:rsidRPr="00542856" w:rsidRDefault="00B41EC3"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мұндағы,</w:t>
      </w:r>
      <w:r w:rsidR="00CB7450" w:rsidRPr="00542856">
        <w:rPr>
          <w:rFonts w:ascii="Times New Roman" w:hAnsi="Times New Roman" w:cs="Times New Roman"/>
          <w:sz w:val="28"/>
          <w:szCs w:val="28"/>
        </w:rPr>
        <w:t xml:space="preserve"> </w:t>
      </w:r>
      <m:oMath>
        <m:r>
          <w:rPr>
            <w:rFonts w:ascii="Cambria Math" w:hAnsi="Cambria Math" w:cs="Times New Roman"/>
            <w:sz w:val="28"/>
            <w:szCs w:val="28"/>
          </w:rPr>
          <m:t>C</m:t>
        </m:r>
        <m:d>
          <m:dPr>
            <m:ctrlPr>
              <w:rPr>
                <w:rFonts w:ascii="Cambria Math" w:hAnsi="Cambria Math" w:cs="Times New Roman"/>
                <w:i/>
                <w:sz w:val="28"/>
                <w:szCs w:val="28"/>
              </w:rPr>
            </m:ctrlPr>
          </m:dPr>
          <m:e>
            <m:r>
              <w:rPr>
                <w:rFonts w:ascii="Cambria Math" w:hAnsi="Cambria Math" w:cs="Times New Roman"/>
                <w:sz w:val="28"/>
                <w:szCs w:val="28"/>
              </w:rPr>
              <m:t>τ</m:t>
            </m:r>
          </m:e>
        </m:d>
      </m:oMath>
      <w:r w:rsidR="007A1BC4" w:rsidRPr="00542856">
        <w:rPr>
          <w:rFonts w:ascii="Times New Roman" w:hAnsi="Times New Roman" w:cs="Times New Roman"/>
          <w:sz w:val="28"/>
          <w:szCs w:val="28"/>
        </w:rPr>
        <w:t xml:space="preserve"> </w:t>
      </w:r>
      <w:r w:rsidR="000A2138" w:rsidRPr="00542856">
        <w:rPr>
          <w:rFonts w:ascii="Times New Roman" w:hAnsi="Times New Roman" w:cs="Times New Roman"/>
          <w:sz w:val="28"/>
          <w:szCs w:val="28"/>
        </w:rPr>
        <w:t>–</w:t>
      </w:r>
      <w:r w:rsidR="007A1BC4" w:rsidRPr="00542856">
        <w:rPr>
          <w:rFonts w:ascii="Times New Roman" w:hAnsi="Times New Roman" w:cs="Times New Roman"/>
          <w:sz w:val="28"/>
          <w:szCs w:val="28"/>
        </w:rPr>
        <w:t xml:space="preserve"> екі функция арасындағы уақыт бойынша ығысу. Бұл жағдайда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t</m:t>
            </m:r>
          </m:e>
        </m:d>
      </m:oMath>
      <w:r w:rsidR="007A1BC4" w:rsidRPr="00542856">
        <w:rPr>
          <w:rFonts w:ascii="Times New Roman" w:hAnsi="Times New Roman" w:cs="Times New Roman"/>
          <w:sz w:val="28"/>
          <w:szCs w:val="28"/>
        </w:rPr>
        <w:t xml:space="preserve"> мен </w:t>
      </w:r>
      <m:oMath>
        <m:r>
          <w:rPr>
            <w:rFonts w:ascii="Cambria Math" w:hAnsi="Cambria Math" w:cs="Times New Roman"/>
            <w:sz w:val="28"/>
            <w:szCs w:val="28"/>
          </w:rPr>
          <m:t>g</m:t>
        </m:r>
        <m:d>
          <m:dPr>
            <m:ctrlPr>
              <w:rPr>
                <w:rFonts w:ascii="Cambria Math" w:hAnsi="Cambria Math" w:cs="Times New Roman"/>
                <w:i/>
                <w:sz w:val="28"/>
                <w:szCs w:val="28"/>
              </w:rPr>
            </m:ctrlPr>
          </m:dPr>
          <m:e>
            <m:r>
              <w:rPr>
                <w:rFonts w:ascii="Cambria Math" w:hAnsi="Cambria Math" w:cs="Times New Roman"/>
                <w:sz w:val="28"/>
                <w:szCs w:val="28"/>
              </w:rPr>
              <m:t>t</m:t>
            </m:r>
          </m:e>
        </m:d>
      </m:oMath>
      <w:r w:rsidR="007A1BC4" w:rsidRPr="00542856">
        <w:rPr>
          <w:rFonts w:ascii="Times New Roman" w:eastAsiaTheme="minorEastAsia" w:hAnsi="Times New Roman" w:cs="Times New Roman"/>
          <w:sz w:val="28"/>
          <w:szCs w:val="28"/>
        </w:rPr>
        <w:t xml:space="preserve"> </w:t>
      </w:r>
      <w:r w:rsidR="000A2138" w:rsidRPr="00542856">
        <w:rPr>
          <w:rFonts w:ascii="Times New Roman" w:hAnsi="Times New Roman" w:cs="Times New Roman"/>
          <w:sz w:val="28"/>
          <w:szCs w:val="28"/>
        </w:rPr>
        <w:t>–</w:t>
      </w:r>
      <w:r w:rsidR="007A1BC4" w:rsidRPr="00542856">
        <w:rPr>
          <w:rFonts w:ascii="Times New Roman" w:hAnsi="Times New Roman" w:cs="Times New Roman"/>
          <w:sz w:val="28"/>
          <w:szCs w:val="28"/>
        </w:rPr>
        <w:t xml:space="preserve"> сәйкесінше жұлдыз спектрі мен эталон спектрі. Кросс-корреляциялық максимум </w:t>
      </w:r>
      <m:oMath>
        <m:r>
          <w:rPr>
            <w:rFonts w:ascii="Cambria Math" w:hAnsi="Cambria Math" w:cs="Times New Roman"/>
            <w:sz w:val="28"/>
            <w:szCs w:val="28"/>
          </w:rPr>
          <m:t>C</m:t>
        </m:r>
        <m:d>
          <m:dPr>
            <m:ctrlPr>
              <w:rPr>
                <w:rFonts w:ascii="Cambria Math" w:hAnsi="Cambria Math" w:cs="Times New Roman"/>
                <w:i/>
                <w:sz w:val="28"/>
                <w:szCs w:val="28"/>
              </w:rPr>
            </m:ctrlPr>
          </m:dPr>
          <m:e>
            <m:r>
              <w:rPr>
                <w:rFonts w:ascii="Cambria Math" w:hAnsi="Cambria Math" w:cs="Times New Roman"/>
                <w:sz w:val="28"/>
                <w:szCs w:val="28"/>
              </w:rPr>
              <m:t>τ</m:t>
            </m:r>
          </m:e>
        </m:d>
      </m:oMath>
      <w:r w:rsidR="007A1BC4" w:rsidRPr="00542856">
        <w:rPr>
          <w:rFonts w:ascii="Times New Roman" w:hAnsi="Times New Roman" w:cs="Times New Roman"/>
          <w:sz w:val="28"/>
          <w:szCs w:val="28"/>
        </w:rPr>
        <w:t xml:space="preserve"> әртүрлі </w:t>
      </w:r>
      <m:oMath>
        <m:r>
          <w:rPr>
            <w:rFonts w:ascii="Cambria Math" w:hAnsi="Cambria Math" w:cs="Times New Roman"/>
            <w:sz w:val="28"/>
            <w:szCs w:val="28"/>
          </w:rPr>
          <m:t>τ</m:t>
        </m:r>
      </m:oMath>
      <w:r w:rsidR="007A1BC4" w:rsidRPr="00542856">
        <w:rPr>
          <w:rFonts w:ascii="Times New Roman" w:hAnsi="Times New Roman" w:cs="Times New Roman"/>
          <w:sz w:val="28"/>
          <w:szCs w:val="28"/>
        </w:rPr>
        <w:t xml:space="preserve"> мәндері үшін есептеу арқылы табылады. </w:t>
      </w:r>
      <m:oMath>
        <m:r>
          <w:rPr>
            <w:rFonts w:ascii="Cambria Math" w:hAnsi="Cambria Math" w:cs="Times New Roman"/>
            <w:sz w:val="28"/>
            <w:szCs w:val="28"/>
          </w:rPr>
          <m:t>C</m:t>
        </m:r>
        <m:d>
          <m:dPr>
            <m:ctrlPr>
              <w:rPr>
                <w:rFonts w:ascii="Cambria Math" w:hAnsi="Cambria Math" w:cs="Times New Roman"/>
                <w:i/>
                <w:sz w:val="28"/>
                <w:szCs w:val="28"/>
              </w:rPr>
            </m:ctrlPr>
          </m:dPr>
          <m:e>
            <m:r>
              <w:rPr>
                <w:rFonts w:ascii="Cambria Math" w:hAnsi="Cambria Math" w:cs="Times New Roman"/>
                <w:sz w:val="28"/>
                <w:szCs w:val="28"/>
              </w:rPr>
              <m:t>τ</m:t>
            </m:r>
          </m:e>
        </m:d>
      </m:oMath>
      <w:r w:rsidR="007A1BC4" w:rsidRPr="00542856">
        <w:rPr>
          <w:rFonts w:ascii="Times New Roman" w:eastAsiaTheme="minorEastAsia" w:hAnsi="Times New Roman" w:cs="Times New Roman"/>
          <w:sz w:val="28"/>
          <w:szCs w:val="28"/>
        </w:rPr>
        <w:t xml:space="preserve"> </w:t>
      </w:r>
      <w:r w:rsidR="007A1BC4" w:rsidRPr="00542856">
        <w:rPr>
          <w:rFonts w:ascii="Times New Roman" w:hAnsi="Times New Roman" w:cs="Times New Roman"/>
          <w:sz w:val="28"/>
          <w:szCs w:val="28"/>
        </w:rPr>
        <w:t>ең үлкен мәні екі спектрдің ең жақсы сәйкес келу нүктесін анықтайды және дәл осы ығысу радиалды жылдамдықты есептеу үшін пайдаланылады.</w:t>
      </w:r>
    </w:p>
    <w:p w14:paraId="22AF4309" w14:textId="65D7B132" w:rsidR="00E96C45" w:rsidRPr="00542856" w:rsidRDefault="006400D4" w:rsidP="00C3563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Радиалды жылдамдықты анықтаудағы қателік кросс-корреляция нәтижесінде пайда болған </w:t>
      </w:r>
      <w:r w:rsidR="00D12E30" w:rsidRPr="00542856">
        <w:rPr>
          <w:rFonts w:ascii="Times New Roman" w:hAnsi="Times New Roman" w:cs="Times New Roman"/>
          <w:sz w:val="28"/>
          <w:szCs w:val="28"/>
        </w:rPr>
        <w:t xml:space="preserve">деректер сапасына байланысты </w:t>
      </w:r>
      <w:r w:rsidR="00D239E9" w:rsidRPr="00542856">
        <w:rPr>
          <w:rFonts w:ascii="Times New Roman" w:hAnsi="Times New Roman" w:cs="Times New Roman"/>
          <w:sz w:val="28"/>
          <w:szCs w:val="28"/>
        </w:rPr>
        <w:t>2.</w:t>
      </w:r>
      <w:r w:rsidR="00CA4D59" w:rsidRPr="00542856">
        <w:rPr>
          <w:rFonts w:ascii="Times New Roman" w:hAnsi="Times New Roman" w:cs="Times New Roman"/>
          <w:sz w:val="28"/>
          <w:szCs w:val="28"/>
        </w:rPr>
        <w:t>6</w:t>
      </w:r>
      <w:r w:rsidR="00D12E30" w:rsidRPr="00542856">
        <w:rPr>
          <w:rFonts w:ascii="Times New Roman" w:hAnsi="Times New Roman" w:cs="Times New Roman"/>
          <w:sz w:val="28"/>
          <w:szCs w:val="28"/>
        </w:rPr>
        <w:t xml:space="preserve"> – формуламен анықталады.</w:t>
      </w:r>
    </w:p>
    <w:p w14:paraId="6B5FA1CF" w14:textId="77777777" w:rsidR="0042486D" w:rsidRPr="00542856" w:rsidRDefault="0042486D" w:rsidP="005645EE">
      <w:pPr>
        <w:spacing w:after="0" w:line="240" w:lineRule="auto"/>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1134"/>
      </w:tblGrid>
      <w:tr w:rsidR="0042486D" w:rsidRPr="00542856" w14:paraId="57799A80" w14:textId="77777777" w:rsidTr="00D54612">
        <w:trPr>
          <w:trHeight w:val="565"/>
        </w:trPr>
        <w:tc>
          <w:tcPr>
            <w:tcW w:w="8080" w:type="dxa"/>
          </w:tcPr>
          <w:p w14:paraId="288ABD21" w14:textId="1DA961F2" w:rsidR="0042486D" w:rsidRPr="00542856" w:rsidRDefault="00DA40A0" w:rsidP="00486FA9">
            <w:pPr>
              <w:ind w:left="709"/>
              <w:jc w:val="center"/>
              <w:rPr>
                <w:rFonts w:ascii="Times New Roman" w:hAnsi="Times New Roman" w:cs="Times New Roman"/>
                <w:i/>
                <w:sz w:val="28"/>
                <w:szCs w:val="28"/>
              </w:rPr>
            </w:pP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W</m:t>
                  </m:r>
                </m:num>
                <m:den>
                  <m:r>
                    <w:rPr>
                      <w:rFonts w:ascii="Cambria Math" w:hAnsi="Cambria Math" w:cs="Times New Roman"/>
                      <w:sz w:val="28"/>
                      <w:szCs w:val="28"/>
                    </w:rPr>
                    <m:t>2×SNR</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λ</m:t>
                  </m:r>
                </m:den>
              </m:f>
            </m:oMath>
            <w:r w:rsidR="0042486D" w:rsidRPr="00542856">
              <w:rPr>
                <w:rFonts w:ascii="Times New Roman" w:hAnsi="Times New Roman" w:cs="Times New Roman"/>
                <w:iCs/>
                <w:sz w:val="28"/>
                <w:szCs w:val="28"/>
              </w:rPr>
              <w:t>,</w:t>
            </w:r>
          </w:p>
        </w:tc>
        <w:tc>
          <w:tcPr>
            <w:tcW w:w="1134" w:type="dxa"/>
          </w:tcPr>
          <w:p w14:paraId="6D866264" w14:textId="3B11435F" w:rsidR="0042486D" w:rsidRPr="00542856" w:rsidRDefault="00486FA9" w:rsidP="005645EE">
            <w:pPr>
              <w:ind w:left="284"/>
              <w:jc w:val="both"/>
              <w:rPr>
                <w:rFonts w:ascii="Times New Roman" w:hAnsi="Times New Roman" w:cs="Times New Roman"/>
                <w:sz w:val="28"/>
                <w:szCs w:val="28"/>
              </w:rPr>
            </w:pPr>
            <w:r w:rsidRPr="00542856">
              <w:rPr>
                <w:rFonts w:ascii="Times New Roman" w:hAnsi="Times New Roman" w:cs="Times New Roman"/>
                <w:sz w:val="28"/>
                <w:szCs w:val="28"/>
              </w:rPr>
              <w:t xml:space="preserve"> </w:t>
            </w:r>
            <w:r w:rsidR="0042486D" w:rsidRPr="00542856">
              <w:rPr>
                <w:rFonts w:ascii="Times New Roman" w:hAnsi="Times New Roman" w:cs="Times New Roman"/>
                <w:sz w:val="28"/>
                <w:szCs w:val="28"/>
              </w:rPr>
              <w:t>(</w:t>
            </w:r>
            <w:r w:rsidR="00D239E9" w:rsidRPr="00542856">
              <w:rPr>
                <w:rFonts w:ascii="Times New Roman" w:hAnsi="Times New Roman" w:cs="Times New Roman"/>
                <w:sz w:val="28"/>
                <w:szCs w:val="28"/>
              </w:rPr>
              <w:t>2.</w:t>
            </w:r>
            <w:r w:rsidR="00CA4D59" w:rsidRPr="00542856">
              <w:rPr>
                <w:rFonts w:ascii="Times New Roman" w:hAnsi="Times New Roman" w:cs="Times New Roman"/>
                <w:sz w:val="28"/>
                <w:szCs w:val="28"/>
              </w:rPr>
              <w:t>6</w:t>
            </w:r>
            <w:r w:rsidR="0042486D" w:rsidRPr="00542856">
              <w:rPr>
                <w:rFonts w:ascii="Times New Roman" w:hAnsi="Times New Roman" w:cs="Times New Roman"/>
                <w:sz w:val="28"/>
                <w:szCs w:val="28"/>
              </w:rPr>
              <w:t>)</w:t>
            </w:r>
          </w:p>
        </w:tc>
      </w:tr>
    </w:tbl>
    <w:p w14:paraId="074977EF" w14:textId="77777777" w:rsidR="0042486D" w:rsidRPr="00542856" w:rsidRDefault="0042486D" w:rsidP="00D54612">
      <w:pPr>
        <w:spacing w:after="0" w:line="240" w:lineRule="auto"/>
        <w:ind w:left="284"/>
        <w:jc w:val="both"/>
        <w:rPr>
          <w:rFonts w:ascii="Times New Roman" w:hAnsi="Times New Roman" w:cs="Times New Roman"/>
          <w:sz w:val="28"/>
          <w:szCs w:val="28"/>
        </w:rPr>
      </w:pPr>
    </w:p>
    <w:p w14:paraId="2454AE95" w14:textId="2A3FD243" w:rsidR="00E96C45" w:rsidRPr="00542856" w:rsidRDefault="00FC2B35" w:rsidP="00D54612">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мұндағы,</w:t>
      </w:r>
      <w:r w:rsidRPr="00542856">
        <w:t xml:space="preserve"> </w:t>
      </w:r>
      <m:oMath>
        <m:r>
          <w:rPr>
            <w:rFonts w:ascii="Cambria Math" w:hAnsi="Cambria Math"/>
          </w:rPr>
          <m:t>W</m:t>
        </m:r>
      </m:oMath>
      <w:r w:rsidRPr="00542856">
        <w:t xml:space="preserve"> </w:t>
      </w:r>
      <w:r w:rsidR="00CA4D59" w:rsidRPr="00542856">
        <w:t>–</w:t>
      </w:r>
      <w:r w:rsidRPr="00542856">
        <w:t xml:space="preserve"> </w:t>
      </w:r>
      <w:r w:rsidRPr="00542856">
        <w:rPr>
          <w:rFonts w:ascii="Times New Roman" w:hAnsi="Times New Roman" w:cs="Times New Roman"/>
          <w:sz w:val="28"/>
          <w:szCs w:val="28"/>
        </w:rPr>
        <w:t xml:space="preserve">кросс-корреляциялық пиктің жартылай ені (FWHM), </w:t>
      </w:r>
      <w:r w:rsidRPr="00542856">
        <w:rPr>
          <w:rFonts w:ascii="Times New Roman" w:hAnsi="Times New Roman" w:cs="Times New Roman"/>
          <w:i/>
          <w:iCs/>
          <w:sz w:val="28"/>
          <w:szCs w:val="28"/>
        </w:rPr>
        <w:t>SNR</w:t>
      </w:r>
      <w:r w:rsidRPr="00542856">
        <w:rPr>
          <w:rFonts w:ascii="Times New Roman" w:hAnsi="Times New Roman" w:cs="Times New Roman"/>
          <w:sz w:val="28"/>
          <w:szCs w:val="28"/>
        </w:rPr>
        <w:t xml:space="preserve"> — сигнал/шум қатынасы, </w:t>
      </w:r>
      <w:r w:rsidRPr="00542856">
        <w:rPr>
          <w:rFonts w:ascii="Times New Roman" w:hAnsi="Times New Roman" w:cs="Times New Roman"/>
          <w:i/>
          <w:iCs/>
          <w:sz w:val="28"/>
          <w:szCs w:val="28"/>
        </w:rPr>
        <w:t>λ</w:t>
      </w:r>
      <w:r w:rsidRPr="00542856">
        <w:rPr>
          <w:rFonts w:ascii="Times New Roman" w:hAnsi="Times New Roman" w:cs="Times New Roman"/>
          <w:sz w:val="28"/>
          <w:szCs w:val="28"/>
        </w:rPr>
        <w:t xml:space="preserve"> </w:t>
      </w:r>
      <w:r w:rsidR="00CA4D59" w:rsidRPr="00542856">
        <w:rPr>
          <w:rFonts w:ascii="Times New Roman" w:hAnsi="Times New Roman" w:cs="Times New Roman"/>
          <w:sz w:val="28"/>
          <w:szCs w:val="28"/>
        </w:rPr>
        <w:t>–</w:t>
      </w:r>
      <w:r w:rsidRPr="00542856">
        <w:rPr>
          <w:rFonts w:ascii="Times New Roman" w:hAnsi="Times New Roman" w:cs="Times New Roman"/>
          <w:sz w:val="28"/>
          <w:szCs w:val="28"/>
        </w:rPr>
        <w:t xml:space="preserve"> спектрдің орталық толқын ұзындығы немесе орташа толқын ұзындығы, </w:t>
      </w:r>
      <w:r w:rsidRPr="00542856">
        <w:rPr>
          <w:rFonts w:ascii="Times New Roman" w:hAnsi="Times New Roman" w:cs="Times New Roman"/>
          <w:i/>
          <w:iCs/>
          <w:sz w:val="28"/>
          <w:szCs w:val="28"/>
        </w:rPr>
        <w:t>c</w:t>
      </w:r>
      <w:r w:rsidRPr="00542856">
        <w:rPr>
          <w:rFonts w:ascii="Times New Roman" w:hAnsi="Times New Roman" w:cs="Times New Roman"/>
          <w:sz w:val="28"/>
          <w:szCs w:val="28"/>
        </w:rPr>
        <w:t xml:space="preserve"> </w:t>
      </w:r>
      <w:r w:rsidR="005A5DB8" w:rsidRPr="00542856">
        <w:rPr>
          <w:rFonts w:ascii="Times New Roman" w:hAnsi="Times New Roman" w:cs="Times New Roman"/>
          <w:sz w:val="28"/>
          <w:szCs w:val="28"/>
        </w:rPr>
        <w:t>–</w:t>
      </w:r>
      <w:r w:rsidRPr="00542856">
        <w:rPr>
          <w:rFonts w:ascii="Times New Roman" w:hAnsi="Times New Roman" w:cs="Times New Roman"/>
          <w:sz w:val="28"/>
          <w:szCs w:val="28"/>
        </w:rPr>
        <w:t xml:space="preserve"> жарық жылдамдығы.</w:t>
      </w:r>
      <w:r w:rsidR="007948CC" w:rsidRPr="00542856">
        <w:t xml:space="preserve"> </w:t>
      </w:r>
      <w:r w:rsidR="00CA4D59" w:rsidRPr="00542856">
        <w:rPr>
          <w:rFonts w:ascii="Times New Roman" w:hAnsi="Times New Roman" w:cs="Times New Roman"/>
          <w:sz w:val="28"/>
          <w:szCs w:val="28"/>
        </w:rPr>
        <w:t>2.6</w:t>
      </w:r>
      <w:r w:rsidR="007948CC" w:rsidRPr="00542856">
        <w:rPr>
          <w:rFonts w:ascii="Times New Roman" w:hAnsi="Times New Roman" w:cs="Times New Roman"/>
          <w:sz w:val="28"/>
          <w:szCs w:val="28"/>
        </w:rPr>
        <w:t xml:space="preserve"> – формулада көрсетілген</w:t>
      </w:r>
      <w:r w:rsidR="00281704" w:rsidRPr="00542856">
        <w:rPr>
          <w:rFonts w:ascii="Times New Roman" w:hAnsi="Times New Roman" w:cs="Times New Roman"/>
          <w:sz w:val="28"/>
          <w:szCs w:val="28"/>
        </w:rPr>
        <w:t xml:space="preserve"> </w:t>
      </w:r>
      <w:r w:rsidR="007948CC" w:rsidRPr="00542856">
        <w:rPr>
          <w:rFonts w:ascii="Times New Roman" w:hAnsi="Times New Roman" w:cs="Times New Roman"/>
          <w:sz w:val="28"/>
          <w:szCs w:val="28"/>
        </w:rPr>
        <w:t xml:space="preserve">радиалды жылдамдықты өлшеу дәлдігі кросс-корреляция шыңының енінен (шың неғұрлым кең болса, дәлдік соғұрлым төмен) және сигнал/шум қатынасынан (SNR жоғары болса, қателік төмен болады) тәуелді екенін көрсетеді. Константа </w:t>
      </w:r>
      <m:oMath>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λ</m:t>
            </m:r>
          </m:den>
        </m:f>
      </m:oMath>
      <w:r w:rsidR="007948CC" w:rsidRPr="00542856">
        <w:rPr>
          <w:rFonts w:ascii="Times New Roman" w:hAnsi="Times New Roman" w:cs="Times New Roman"/>
          <w:sz w:val="28"/>
          <w:szCs w:val="28"/>
        </w:rPr>
        <w:t xml:space="preserve"> шың енін жылдамдық бірліктеріне түрлендіреді.</w:t>
      </w:r>
    </w:p>
    <w:p w14:paraId="0EC1F7AB" w14:textId="2F6D8793" w:rsidR="00B12500" w:rsidRPr="00542856" w:rsidRDefault="00597181" w:rsidP="00C3563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Зертттеу барысында спектрлерден өлшенген радиалды жылдамдықтардың тұрақсыздығы байқалғандықтан, оларды талдау үшін Ломб</w:t>
      </w:r>
      <w:r w:rsidR="004B413C"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4B413C"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Скаргл периодограмма әдісі қолданылды. Бұл әдіс синусоидалы сигналдарды анықтауға тиімді, себебі уақыттық деректерді Фурье </w:t>
      </w:r>
      <w:r w:rsidR="008430AB" w:rsidRPr="00542856">
        <w:rPr>
          <w:rFonts w:ascii="Times New Roman" w:hAnsi="Times New Roman" w:cs="Times New Roman"/>
          <w:sz w:val="28"/>
          <w:szCs w:val="28"/>
        </w:rPr>
        <w:t>түрлендіру</w:t>
      </w:r>
      <w:r w:rsidRPr="00542856">
        <w:rPr>
          <w:rFonts w:ascii="Times New Roman" w:hAnsi="Times New Roman" w:cs="Times New Roman"/>
          <w:sz w:val="28"/>
          <w:szCs w:val="28"/>
        </w:rPr>
        <w:t xml:space="preserve"> арқылы синусоидаларға бөледі. Ломб</w:t>
      </w:r>
      <w:r w:rsidR="004B413C"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4B413C"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Скаргл әдісі астрофизикада кеңінен қолданылады, мысалы, цефеидтер сияқты пульсациялайтын жұлдыздардың периодтарын анықтауда, сондай-ақ, тығыз қос жұлдыздық жүйелердегі </w:t>
      </w:r>
      <w:r w:rsidRPr="00542856">
        <w:rPr>
          <w:rFonts w:ascii="Times New Roman" w:hAnsi="Times New Roman" w:cs="Times New Roman"/>
          <w:sz w:val="28"/>
          <w:szCs w:val="28"/>
        </w:rPr>
        <w:lastRenderedPageBreak/>
        <w:t>радиалды жылдамдық қисықтарының периодтарын табуда кеңінен қолданылады [</w:t>
      </w:r>
      <w:r w:rsidR="00C3563A" w:rsidRPr="00542856">
        <w:rPr>
          <w:rFonts w:ascii="Times New Roman" w:hAnsi="Times New Roman" w:cs="Times New Roman"/>
          <w:sz w:val="28"/>
          <w:szCs w:val="28"/>
        </w:rPr>
        <w:t>61</w:t>
      </w:r>
      <w:r w:rsidRPr="00542856">
        <w:rPr>
          <w:rFonts w:ascii="Times New Roman" w:hAnsi="Times New Roman" w:cs="Times New Roman"/>
          <w:sz w:val="28"/>
          <w:szCs w:val="28"/>
        </w:rPr>
        <w:t>].</w:t>
      </w:r>
    </w:p>
    <w:p w14:paraId="686EED2C" w14:textId="096B9813" w:rsidR="00597181" w:rsidRPr="00542856" w:rsidRDefault="006975B5" w:rsidP="00C3563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Бұл әдіс әртүрлі жиіліктер үшін спектрлік қуат тығыздығын есептеп, деректердегі негізгі периодтық құрамдарды анықтауға мүмкіндік береді. Әдіс мәндерді аппроксимация және фиттинг секілді принциптерге негізделген, сондай-ақ, ол тригонометриялық функцияларды қолданып, модель мен бақылау деректерінің айырмашылығының квадратын барынша азайтады.</w:t>
      </w:r>
      <w:r w:rsidR="007E1B80" w:rsidRPr="00542856">
        <w:t xml:space="preserve"> </w:t>
      </w:r>
      <w:r w:rsidR="007E1B80" w:rsidRPr="00542856">
        <w:rPr>
          <w:rFonts w:ascii="Times New Roman" w:hAnsi="Times New Roman" w:cs="Times New Roman"/>
          <w:sz w:val="28"/>
          <w:szCs w:val="28"/>
        </w:rPr>
        <w:t xml:space="preserve">Берілген уақыттар жиыны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m:t>
        </m:r>
      </m:oMath>
      <w:r w:rsidR="007E1B80" w:rsidRPr="00542856">
        <w:rPr>
          <w:rFonts w:ascii="Times New Roman" w:hAnsi="Times New Roman" w:cs="Times New Roman"/>
          <w:sz w:val="28"/>
          <w:szCs w:val="28"/>
        </w:rPr>
        <w:t xml:space="preserve"> және оларға сәйкес өлшенген мәндер </w:t>
      </w: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oMath>
      <w:r w:rsidR="007E1B80" w:rsidRPr="00542856">
        <w:rPr>
          <w:rFonts w:ascii="Times New Roman" w:hAnsi="Times New Roman" w:cs="Times New Roman"/>
          <w:sz w:val="28"/>
          <w:szCs w:val="28"/>
        </w:rPr>
        <w:t xml:space="preserve">, сондай-ақ, ізделетін жиілік </w:t>
      </w:r>
      <m:oMath>
        <m:r>
          <w:rPr>
            <w:rFonts w:ascii="Cambria Math" w:hAnsi="Cambria Math" w:cs="Times New Roman"/>
            <w:sz w:val="28"/>
            <w:szCs w:val="28"/>
          </w:rPr>
          <m:t>ω</m:t>
        </m:r>
      </m:oMath>
      <w:r w:rsidR="007E1B80" w:rsidRPr="00542856">
        <w:rPr>
          <w:rFonts w:ascii="Times New Roman" w:eastAsiaTheme="minorEastAsia" w:hAnsi="Times New Roman" w:cs="Times New Roman"/>
          <w:sz w:val="28"/>
          <w:szCs w:val="28"/>
        </w:rPr>
        <w:t xml:space="preserve"> </w:t>
      </w:r>
      <w:r w:rsidR="007E1B80" w:rsidRPr="00542856">
        <w:rPr>
          <w:rFonts w:ascii="Times New Roman" w:hAnsi="Times New Roman" w:cs="Times New Roman"/>
          <w:sz w:val="28"/>
          <w:szCs w:val="28"/>
        </w:rPr>
        <w:t>үшін Ломб</w:t>
      </w:r>
      <w:r w:rsidR="004B413C" w:rsidRPr="00542856">
        <w:rPr>
          <w:rFonts w:ascii="Times New Roman" w:hAnsi="Times New Roman" w:cs="Times New Roman"/>
          <w:sz w:val="28"/>
          <w:szCs w:val="28"/>
        </w:rPr>
        <w:t xml:space="preserve"> </w:t>
      </w:r>
      <w:r w:rsidR="007E1B80" w:rsidRPr="00542856">
        <w:rPr>
          <w:rFonts w:ascii="Times New Roman" w:hAnsi="Times New Roman" w:cs="Times New Roman"/>
          <w:sz w:val="28"/>
          <w:szCs w:val="28"/>
        </w:rPr>
        <w:t>–</w:t>
      </w:r>
      <w:r w:rsidR="004B413C" w:rsidRPr="00542856">
        <w:rPr>
          <w:rFonts w:ascii="Times New Roman" w:hAnsi="Times New Roman" w:cs="Times New Roman"/>
          <w:sz w:val="28"/>
          <w:szCs w:val="28"/>
        </w:rPr>
        <w:t xml:space="preserve"> </w:t>
      </w:r>
      <w:r w:rsidR="007E1B80" w:rsidRPr="00542856">
        <w:rPr>
          <w:rFonts w:ascii="Times New Roman" w:hAnsi="Times New Roman" w:cs="Times New Roman"/>
          <w:sz w:val="28"/>
          <w:szCs w:val="28"/>
        </w:rPr>
        <w:t>Скаргл периодограммасы 2.</w:t>
      </w:r>
      <w:r w:rsidR="00C3563A" w:rsidRPr="00542856">
        <w:rPr>
          <w:rFonts w:ascii="Times New Roman" w:hAnsi="Times New Roman" w:cs="Times New Roman"/>
          <w:sz w:val="28"/>
          <w:szCs w:val="28"/>
        </w:rPr>
        <w:t>7</w:t>
      </w:r>
      <w:r w:rsidR="007E1B80" w:rsidRPr="00542856">
        <w:rPr>
          <w:rFonts w:ascii="Times New Roman" w:hAnsi="Times New Roman" w:cs="Times New Roman"/>
          <w:sz w:val="28"/>
          <w:szCs w:val="28"/>
        </w:rPr>
        <w:t xml:space="preserve"> </w:t>
      </w:r>
      <w:bookmarkStart w:id="11" w:name="_Hlk206346115"/>
      <w:r w:rsidR="007E1B80" w:rsidRPr="00542856">
        <w:rPr>
          <w:rFonts w:ascii="Times New Roman" w:hAnsi="Times New Roman" w:cs="Times New Roman"/>
          <w:sz w:val="28"/>
          <w:szCs w:val="28"/>
        </w:rPr>
        <w:t>–</w:t>
      </w:r>
      <w:bookmarkEnd w:id="11"/>
      <w:r w:rsidR="007E1B80" w:rsidRPr="00542856">
        <w:rPr>
          <w:rFonts w:ascii="Times New Roman" w:hAnsi="Times New Roman" w:cs="Times New Roman"/>
          <w:sz w:val="28"/>
          <w:szCs w:val="28"/>
        </w:rPr>
        <w:t xml:space="preserve"> формула арқылы анықталады:</w:t>
      </w:r>
    </w:p>
    <w:p w14:paraId="0B9A1E47" w14:textId="77777777" w:rsidR="00E96C45" w:rsidRPr="00542856" w:rsidRDefault="00E96C45"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8"/>
        <w:gridCol w:w="1276"/>
      </w:tblGrid>
      <w:tr w:rsidR="009F0AE0" w:rsidRPr="00542856" w14:paraId="6A1D8D1D" w14:textId="77777777" w:rsidTr="00C3563A">
        <w:tc>
          <w:tcPr>
            <w:tcW w:w="7938" w:type="dxa"/>
          </w:tcPr>
          <w:p w14:paraId="3D31D65C" w14:textId="3D46A184" w:rsidR="009F0AE0" w:rsidRPr="00542856" w:rsidRDefault="006E38FE" w:rsidP="00C3563A">
            <w:pPr>
              <w:ind w:left="709" w:firstLine="32"/>
              <w:jc w:val="center"/>
              <w:rPr>
                <w:rFonts w:ascii="Times New Roman" w:hAnsi="Times New Roman" w:cs="Times New Roman"/>
                <w:i/>
                <w:sz w:val="28"/>
                <w:szCs w:val="28"/>
              </w:rPr>
            </w:pP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ω</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sSup>
                    <m:sSupPr>
                      <m:ctrlPr>
                        <w:rPr>
                          <w:rFonts w:ascii="Cambria Math" w:hAnsi="Cambria Math" w:cs="Times New Roman"/>
                          <w:i/>
                          <w:sz w:val="28"/>
                          <w:szCs w:val="28"/>
                        </w:rPr>
                      </m:ctrlPr>
                    </m:sSupPr>
                    <m:e>
                      <m:r>
                        <w:rPr>
                          <w:rFonts w:ascii="Cambria Math" w:hAnsi="Cambria Math" w:cs="Times New Roman"/>
                          <w:sz w:val="28"/>
                          <w:szCs w:val="28"/>
                        </w:rPr>
                        <m:t>σ</m:t>
                      </m:r>
                    </m:e>
                    <m:sup>
                      <m:r>
                        <w:rPr>
                          <w:rFonts w:ascii="Cambria Math" w:hAnsi="Cambria Math" w:cs="Times New Roman"/>
                          <w:sz w:val="28"/>
                          <w:szCs w:val="28"/>
                        </w:rPr>
                        <m:t>2</m:t>
                      </m:r>
                    </m:sup>
                  </m:sSup>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i</m:t>
                          </m:r>
                        </m:sub>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bar>
                                        <m:barPr>
                                          <m:ctrlPr>
                                            <w:rPr>
                                              <w:rFonts w:ascii="Cambria Math" w:hAnsi="Cambria Math" w:cs="Times New Roman"/>
                                              <w:i/>
                                              <w:sz w:val="28"/>
                                              <w:szCs w:val="28"/>
                                            </w:rPr>
                                          </m:ctrlPr>
                                        </m:barPr>
                                        <m:e>
                                          <m:r>
                                            <w:rPr>
                                              <w:rFonts w:ascii="Cambria Math" w:hAnsi="Cambria Math" w:cs="Times New Roman"/>
                                              <w:sz w:val="28"/>
                                              <w:szCs w:val="28"/>
                                            </w:rPr>
                                            <m:t>y</m:t>
                                          </m:r>
                                        </m:e>
                                      </m:bar>
                                    </m:e>
                                  </m:d>
                                  <m:r>
                                    <w:rPr>
                                      <w:rFonts w:ascii="Cambria Math" w:hAnsi="Cambria Math" w:cs="Times New Roman"/>
                                      <w:sz w:val="28"/>
                                      <w:szCs w:val="28"/>
                                    </w:rPr>
                                    <m:t>cosω</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-τ</m:t>
                                      </m:r>
                                    </m:e>
                                  </m:d>
                                </m:e>
                              </m:d>
                            </m:e>
                            <m:sup>
                              <m:r>
                                <w:rPr>
                                  <w:rFonts w:ascii="Cambria Math" w:hAnsi="Cambria Math" w:cs="Times New Roman"/>
                                  <w:sz w:val="28"/>
                                  <w:szCs w:val="28"/>
                                </w:rPr>
                                <m:t>2</m:t>
                              </m:r>
                            </m:sup>
                          </m:sSup>
                        </m:e>
                      </m:nary>
                    </m:num>
                    <m:den>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i</m:t>
                          </m:r>
                        </m:sub>
                        <m:sup/>
                        <m:e>
                          <m:sSup>
                            <m:sSupPr>
                              <m:ctrlPr>
                                <w:rPr>
                                  <w:rFonts w:ascii="Cambria Math" w:hAnsi="Cambria Math" w:cs="Times New Roman"/>
                                  <w:i/>
                                  <w:sz w:val="28"/>
                                  <w:szCs w:val="28"/>
                                </w:rPr>
                              </m:ctrlPr>
                            </m:sSupPr>
                            <m:e>
                              <m:r>
                                <w:rPr>
                                  <w:rFonts w:ascii="Cambria Math" w:hAnsi="Cambria Math" w:cs="Times New Roman"/>
                                  <w:sz w:val="28"/>
                                  <w:szCs w:val="28"/>
                                </w:rPr>
                                <m:t>cos</m:t>
                              </m:r>
                            </m:e>
                            <m:sup>
                              <m:r>
                                <w:rPr>
                                  <w:rFonts w:ascii="Cambria Math" w:hAnsi="Cambria Math" w:cs="Times New Roman"/>
                                  <w:sz w:val="28"/>
                                  <w:szCs w:val="28"/>
                                </w:rPr>
                                <m:t>2</m:t>
                              </m:r>
                            </m:sup>
                          </m:sSup>
                          <m:r>
                            <w:rPr>
                              <w:rFonts w:ascii="Cambria Math" w:hAnsi="Cambria Math" w:cs="Times New Roman"/>
                              <w:sz w:val="28"/>
                              <w:szCs w:val="28"/>
                            </w:rPr>
                            <m:t>ω</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-τ</m:t>
                              </m:r>
                            </m:e>
                          </m:d>
                        </m:e>
                      </m:nary>
                    </m:den>
                  </m:f>
                  <m:r>
                    <w:rPr>
                      <w:rFonts w:ascii="Cambria Math" w:hAnsi="Cambria Math" w:cs="Times New Roman"/>
                      <w:sz w:val="28"/>
                      <w:szCs w:val="28"/>
                    </w:rPr>
                    <m:t>+</m:t>
                  </m:r>
                  <m:f>
                    <m:fPr>
                      <m:ctrlPr>
                        <w:rPr>
                          <w:rFonts w:ascii="Cambria Math" w:hAnsi="Cambria Math" w:cs="Times New Roman"/>
                          <w:i/>
                          <w:sz w:val="28"/>
                          <w:szCs w:val="28"/>
                        </w:rPr>
                      </m:ctrlPr>
                    </m:fPr>
                    <m:num>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i</m:t>
                          </m:r>
                        </m:sub>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bar>
                                        <m:barPr>
                                          <m:ctrlPr>
                                            <w:rPr>
                                              <w:rFonts w:ascii="Cambria Math" w:hAnsi="Cambria Math" w:cs="Times New Roman"/>
                                              <w:i/>
                                              <w:sz w:val="28"/>
                                              <w:szCs w:val="28"/>
                                            </w:rPr>
                                          </m:ctrlPr>
                                        </m:barPr>
                                        <m:e>
                                          <m:r>
                                            <w:rPr>
                                              <w:rFonts w:ascii="Cambria Math" w:hAnsi="Cambria Math" w:cs="Times New Roman"/>
                                              <w:sz w:val="28"/>
                                              <w:szCs w:val="28"/>
                                            </w:rPr>
                                            <m:t>y</m:t>
                                          </m:r>
                                        </m:e>
                                      </m:bar>
                                    </m:e>
                                  </m:d>
                                  <m:r>
                                    <w:rPr>
                                      <w:rFonts w:ascii="Cambria Math" w:hAnsi="Cambria Math" w:cs="Times New Roman"/>
                                      <w:sz w:val="28"/>
                                      <w:szCs w:val="28"/>
                                    </w:rPr>
                                    <m:t>sinω</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-τ</m:t>
                                      </m:r>
                                    </m:e>
                                  </m:d>
                                </m:e>
                              </m:d>
                            </m:e>
                            <m:sup>
                              <m:r>
                                <w:rPr>
                                  <w:rFonts w:ascii="Cambria Math" w:hAnsi="Cambria Math" w:cs="Times New Roman"/>
                                  <w:sz w:val="28"/>
                                  <w:szCs w:val="28"/>
                                </w:rPr>
                                <m:t>2</m:t>
                              </m:r>
                            </m:sup>
                          </m:sSup>
                        </m:e>
                      </m:nary>
                    </m:num>
                    <m:den>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i</m:t>
                          </m:r>
                        </m:sub>
                        <m:sup/>
                        <m:e>
                          <m:sSup>
                            <m:sSupPr>
                              <m:ctrlPr>
                                <w:rPr>
                                  <w:rFonts w:ascii="Cambria Math" w:hAnsi="Cambria Math" w:cs="Times New Roman"/>
                                  <w:i/>
                                  <w:sz w:val="28"/>
                                  <w:szCs w:val="28"/>
                                </w:rPr>
                              </m:ctrlPr>
                            </m:sSupPr>
                            <m:e>
                              <m:r>
                                <w:rPr>
                                  <w:rFonts w:ascii="Cambria Math" w:hAnsi="Cambria Math" w:cs="Times New Roman"/>
                                  <w:sz w:val="28"/>
                                  <w:szCs w:val="28"/>
                                </w:rPr>
                                <m:t>sin</m:t>
                              </m:r>
                            </m:e>
                            <m:sup>
                              <m:r>
                                <w:rPr>
                                  <w:rFonts w:ascii="Cambria Math" w:hAnsi="Cambria Math" w:cs="Times New Roman"/>
                                  <w:sz w:val="28"/>
                                  <w:szCs w:val="28"/>
                                </w:rPr>
                                <m:t>2</m:t>
                              </m:r>
                            </m:sup>
                          </m:sSup>
                          <m:r>
                            <w:rPr>
                              <w:rFonts w:ascii="Cambria Math" w:hAnsi="Cambria Math" w:cs="Times New Roman"/>
                              <w:sz w:val="28"/>
                              <w:szCs w:val="28"/>
                            </w:rPr>
                            <m:t>ω</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-τ</m:t>
                              </m:r>
                            </m:e>
                          </m:d>
                        </m:e>
                      </m:nary>
                    </m:den>
                  </m:f>
                </m:e>
              </m:d>
            </m:oMath>
            <w:r w:rsidR="009F0AE0" w:rsidRPr="00542856">
              <w:rPr>
                <w:rFonts w:ascii="Times New Roman" w:hAnsi="Times New Roman" w:cs="Times New Roman"/>
                <w:iCs/>
                <w:sz w:val="28"/>
                <w:szCs w:val="28"/>
              </w:rPr>
              <w:t>,</w:t>
            </w:r>
          </w:p>
        </w:tc>
        <w:tc>
          <w:tcPr>
            <w:tcW w:w="1276" w:type="dxa"/>
          </w:tcPr>
          <w:p w14:paraId="23ECE3AD" w14:textId="77777777" w:rsidR="00EE4E57" w:rsidRPr="00542856" w:rsidRDefault="00EE4E57" w:rsidP="00C3563A">
            <w:pPr>
              <w:ind w:left="455"/>
              <w:jc w:val="both"/>
              <w:rPr>
                <w:rFonts w:ascii="Times New Roman" w:hAnsi="Times New Roman" w:cs="Times New Roman"/>
                <w:sz w:val="28"/>
                <w:szCs w:val="28"/>
              </w:rPr>
            </w:pPr>
          </w:p>
          <w:p w14:paraId="3BF96828" w14:textId="2380EC10" w:rsidR="009F0AE0" w:rsidRPr="00542856" w:rsidRDefault="009F0AE0" w:rsidP="00C3563A">
            <w:pPr>
              <w:ind w:left="455"/>
              <w:jc w:val="both"/>
              <w:rPr>
                <w:rFonts w:ascii="Times New Roman" w:hAnsi="Times New Roman" w:cs="Times New Roman"/>
                <w:sz w:val="28"/>
                <w:szCs w:val="28"/>
              </w:rPr>
            </w:pPr>
            <w:r w:rsidRPr="00542856">
              <w:rPr>
                <w:rFonts w:ascii="Times New Roman" w:hAnsi="Times New Roman" w:cs="Times New Roman"/>
                <w:sz w:val="28"/>
                <w:szCs w:val="28"/>
              </w:rPr>
              <w:t>(2.</w:t>
            </w:r>
            <w:r w:rsidR="00C3563A" w:rsidRPr="00542856">
              <w:rPr>
                <w:rFonts w:ascii="Times New Roman" w:hAnsi="Times New Roman" w:cs="Times New Roman"/>
                <w:sz w:val="28"/>
                <w:szCs w:val="28"/>
              </w:rPr>
              <w:t>7</w:t>
            </w:r>
            <w:r w:rsidRPr="00542856">
              <w:rPr>
                <w:rFonts w:ascii="Times New Roman" w:hAnsi="Times New Roman" w:cs="Times New Roman"/>
                <w:sz w:val="28"/>
                <w:szCs w:val="28"/>
              </w:rPr>
              <w:t>)</w:t>
            </w:r>
          </w:p>
        </w:tc>
      </w:tr>
    </w:tbl>
    <w:p w14:paraId="51780C9F" w14:textId="77777777" w:rsidR="00C3563A" w:rsidRPr="00542856" w:rsidRDefault="00C3563A" w:rsidP="00C3563A">
      <w:pPr>
        <w:spacing w:after="0" w:line="240" w:lineRule="auto"/>
        <w:ind w:left="284" w:firstLine="709"/>
        <w:jc w:val="both"/>
        <w:rPr>
          <w:rFonts w:ascii="Times New Roman" w:hAnsi="Times New Roman" w:cs="Times New Roman"/>
          <w:sz w:val="28"/>
          <w:szCs w:val="28"/>
        </w:rPr>
      </w:pPr>
    </w:p>
    <w:p w14:paraId="438BCC0B" w14:textId="72E18A00" w:rsidR="00C3563A" w:rsidRPr="00542856" w:rsidRDefault="00A23651" w:rsidP="00C3563A">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 xml:space="preserve">мұндағы, мұндағы: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oMath>
      <w:r w:rsidRPr="00542856">
        <w:rPr>
          <w:rFonts w:ascii="Times New Roman" w:eastAsiaTheme="minorEastAsia" w:hAnsi="Times New Roman" w:cs="Times New Roman"/>
          <w:sz w:val="28"/>
          <w:szCs w:val="28"/>
        </w:rPr>
        <w:t xml:space="preserve"> </w:t>
      </w:r>
      <w:bookmarkStart w:id="12" w:name="_Hlk206346176"/>
      <w:r w:rsidRPr="00542856">
        <w:rPr>
          <w:rFonts w:ascii="Times New Roman" w:hAnsi="Times New Roman" w:cs="Times New Roman"/>
          <w:sz w:val="28"/>
          <w:szCs w:val="28"/>
        </w:rPr>
        <w:t>–</w:t>
      </w:r>
      <w:bookmarkEnd w:id="12"/>
      <w:r w:rsidRPr="00542856">
        <w:rPr>
          <w:rFonts w:ascii="Times New Roman" w:hAnsi="Times New Roman" w:cs="Times New Roman"/>
          <w:sz w:val="28"/>
          <w:szCs w:val="28"/>
        </w:rPr>
        <w:t xml:space="preserve"> бақылау уақыты, </w:t>
      </w: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сол уақыттағы өлшенген шама, </w:t>
      </w:r>
      <m:oMath>
        <m:bar>
          <m:barPr>
            <m:ctrlPr>
              <w:rPr>
                <w:rFonts w:ascii="Cambria Math" w:hAnsi="Cambria Math" w:cs="Times New Roman"/>
                <w:i/>
                <w:sz w:val="28"/>
                <w:szCs w:val="28"/>
              </w:rPr>
            </m:ctrlPr>
          </m:barPr>
          <m:e>
            <m:r>
              <w:rPr>
                <w:rFonts w:ascii="Cambria Math" w:hAnsi="Cambria Math" w:cs="Times New Roman"/>
                <w:sz w:val="28"/>
                <w:szCs w:val="28"/>
              </w:rPr>
              <m:t>y</m:t>
            </m:r>
          </m:e>
        </m:bar>
      </m:oMath>
      <w:r w:rsidRPr="00542856">
        <w:rPr>
          <w:rFonts w:ascii="Times New Roman" w:hAnsi="Times New Roman" w:cs="Times New Roman"/>
          <w:sz w:val="28"/>
          <w:szCs w:val="28"/>
        </w:rPr>
        <w:t xml:space="preserve"> – барлық өлшеулердің орташа мәні, </w:t>
      </w:r>
      <m:oMath>
        <m:r>
          <w:rPr>
            <w:rFonts w:ascii="Cambria Math" w:hAnsi="Cambria Math" w:cs="Times New Roman"/>
            <w:sz w:val="28"/>
            <w:szCs w:val="28"/>
          </w:rPr>
          <m:t>σ</m:t>
        </m:r>
      </m:oMath>
      <w:r w:rsidRPr="00542856">
        <w:rPr>
          <w:rFonts w:ascii="Times New Roman" w:hAnsi="Times New Roman" w:cs="Times New Roman"/>
          <w:sz w:val="28"/>
          <w:szCs w:val="28"/>
        </w:rPr>
        <w:t xml:space="preserve"> – өлшенген шамалардың дисперсиясы,</w:t>
      </w:r>
      <w:r w:rsidRPr="00542856">
        <w:rPr>
          <w:rFonts w:ascii="Cambria Math" w:hAnsi="Cambria Math" w:cs="Times New Roman"/>
          <w:i/>
          <w:sz w:val="28"/>
          <w:szCs w:val="28"/>
        </w:rPr>
        <w:t xml:space="preserve"> </w:t>
      </w:r>
      <m:oMath>
        <m:r>
          <w:rPr>
            <w:rFonts w:ascii="Cambria Math" w:hAnsi="Cambria Math" w:cs="Times New Roman"/>
            <w:sz w:val="28"/>
            <w:szCs w:val="28"/>
          </w:rPr>
          <m:t>ω</m:t>
        </m:r>
      </m:oMath>
      <w:r w:rsidRPr="00542856">
        <w:rPr>
          <w:rFonts w:ascii="Times New Roman" w:hAnsi="Times New Roman" w:cs="Times New Roman"/>
          <w:sz w:val="28"/>
          <w:szCs w:val="28"/>
        </w:rPr>
        <w:t xml:space="preserve"> –ізделетін жиілік,</w:t>
      </w:r>
      <w:r w:rsidRPr="00542856">
        <w:rPr>
          <w:rFonts w:ascii="Cambria Math" w:hAnsi="Cambria Math" w:cs="Times New Roman"/>
          <w:i/>
          <w:sz w:val="28"/>
          <w:szCs w:val="28"/>
        </w:rPr>
        <w:t xml:space="preserve"> </w:t>
      </w:r>
      <m:oMath>
        <m:r>
          <w:rPr>
            <w:rFonts w:ascii="Cambria Math" w:hAnsi="Cambria Math" w:cs="Times New Roman"/>
            <w:sz w:val="28"/>
            <w:szCs w:val="28"/>
          </w:rPr>
          <m:t>τ</m:t>
        </m:r>
      </m:oMath>
      <w:r w:rsidRPr="00542856">
        <w:rPr>
          <w:rFonts w:ascii="Times New Roman" w:hAnsi="Times New Roman" w:cs="Times New Roman"/>
          <w:sz w:val="28"/>
          <w:szCs w:val="28"/>
        </w:rPr>
        <w:t xml:space="preserve"> – уақыт ығысу параметрі.</w:t>
      </w:r>
      <w:r w:rsidR="000434AA" w:rsidRPr="00542856">
        <w:rPr>
          <w:rFonts w:ascii="Times New Roman" w:hAnsi="Times New Roman" w:cs="Times New Roman"/>
          <w:sz w:val="28"/>
          <w:szCs w:val="28"/>
        </w:rPr>
        <w:t xml:space="preserve"> Бұл әдіс деректердің спектрлік қуат тығыздығын әртүрлі жиіліктер үшін есептеп, басым периодтарды табуға мүмкіндік береді</w:t>
      </w:r>
      <w:r w:rsidR="004B413C" w:rsidRPr="00542856">
        <w:rPr>
          <w:rFonts w:ascii="Times New Roman" w:hAnsi="Times New Roman" w:cs="Times New Roman"/>
          <w:sz w:val="28"/>
          <w:szCs w:val="28"/>
        </w:rPr>
        <w:t xml:space="preserve"> [</w:t>
      </w:r>
      <w:r w:rsidR="00C3563A" w:rsidRPr="00542856">
        <w:rPr>
          <w:rFonts w:ascii="Times New Roman" w:hAnsi="Times New Roman" w:cs="Times New Roman"/>
          <w:sz w:val="28"/>
          <w:szCs w:val="28"/>
        </w:rPr>
        <w:t>61</w:t>
      </w:r>
      <w:r w:rsidR="004B413C" w:rsidRPr="00542856">
        <w:rPr>
          <w:rFonts w:ascii="Times New Roman" w:hAnsi="Times New Roman" w:cs="Times New Roman"/>
          <w:sz w:val="28"/>
          <w:szCs w:val="28"/>
        </w:rPr>
        <w:t>]</w:t>
      </w:r>
      <w:r w:rsidR="000434AA" w:rsidRPr="00542856">
        <w:rPr>
          <w:rFonts w:ascii="Times New Roman" w:hAnsi="Times New Roman" w:cs="Times New Roman"/>
          <w:sz w:val="28"/>
          <w:szCs w:val="28"/>
        </w:rPr>
        <w:t>.</w:t>
      </w:r>
      <w:r w:rsidR="008E2417" w:rsidRPr="00542856">
        <w:rPr>
          <w:rFonts w:ascii="Times New Roman" w:hAnsi="Times New Roman" w:cs="Times New Roman"/>
          <w:sz w:val="28"/>
          <w:szCs w:val="28"/>
        </w:rPr>
        <w:t xml:space="preserve"> </w:t>
      </w:r>
      <w:r w:rsidR="008E2417" w:rsidRPr="00542856">
        <w:rPr>
          <w:rFonts w:ascii="Times New Roman" w:hAnsi="Times New Roman" w:cs="Times New Roman"/>
          <w:sz w:val="28"/>
          <w:szCs w:val="28"/>
        </w:rPr>
        <w:tab/>
      </w:r>
      <w:r w:rsidR="008E2417" w:rsidRPr="00542856">
        <w:rPr>
          <w:rFonts w:ascii="Times New Roman" w:hAnsi="Times New Roman" w:cs="Times New Roman"/>
          <w:sz w:val="28"/>
          <w:szCs w:val="28"/>
        </w:rPr>
        <w:tab/>
      </w:r>
      <w:r w:rsidR="008E2417" w:rsidRPr="00542856">
        <w:rPr>
          <w:rFonts w:ascii="Times New Roman" w:hAnsi="Times New Roman" w:cs="Times New Roman"/>
          <w:sz w:val="28"/>
          <w:szCs w:val="28"/>
        </w:rPr>
        <w:tab/>
      </w:r>
      <w:r w:rsidR="008E2417" w:rsidRPr="00542856">
        <w:rPr>
          <w:rFonts w:ascii="Times New Roman" w:hAnsi="Times New Roman" w:cs="Times New Roman"/>
          <w:sz w:val="28"/>
          <w:szCs w:val="28"/>
        </w:rPr>
        <w:tab/>
      </w:r>
    </w:p>
    <w:p w14:paraId="05CE9C80" w14:textId="287224E2" w:rsidR="008E2417" w:rsidRPr="00542856" w:rsidRDefault="008E2417" w:rsidP="00C3563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Бұл бөлімде алынған спектрлік деректерді өңдеудің негізгі кезеңдері қарастырылды. Алдымен спектрлер гелиоцентрлік санақ жүйесіне келтіріліп, Жердің қозғалысынан туындайтын әсерлер түзетілді. Кейін спектрлер континуумға нормаланды, бұл спектрлік сызықтарды нақты сипаттауға мүмкіндік берді. Спектрлік сызықтар анықталып, олардың радиалды жылдамдықтары, интенсивтіліктері мен эквиваленттік ендері өлшенді. Бұл үшін гаусс аппроксимациясы және тікелей интегралдау әдістері қолданылды. Қосымша түрде радиалды жылдамдықтар кросс-корреляция әдісі арқылы бағаланып, өлшеулердің сенімділігі арттырылды. Сондай-ақ</w:t>
      </w:r>
      <w:r w:rsidR="00A14F4C" w:rsidRPr="00542856">
        <w:rPr>
          <w:rFonts w:ascii="Times New Roman" w:hAnsi="Times New Roman" w:cs="Times New Roman"/>
          <w:sz w:val="28"/>
          <w:szCs w:val="28"/>
        </w:rPr>
        <w:t>,</w:t>
      </w:r>
      <w:r w:rsidRPr="00542856">
        <w:rPr>
          <w:rFonts w:ascii="Times New Roman" w:hAnsi="Times New Roman" w:cs="Times New Roman"/>
          <w:sz w:val="28"/>
          <w:szCs w:val="28"/>
        </w:rPr>
        <w:t xml:space="preserve"> спектрлік сызықтардың уақыт бойынша өзгерістерін зерттеу үшін Ломб</w:t>
      </w:r>
      <w:r w:rsidR="00A14F4C"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A14F4C" w:rsidRPr="00542856">
        <w:rPr>
          <w:rFonts w:ascii="Times New Roman" w:hAnsi="Times New Roman" w:cs="Times New Roman"/>
          <w:sz w:val="28"/>
          <w:szCs w:val="28"/>
        </w:rPr>
        <w:t xml:space="preserve"> </w:t>
      </w:r>
      <w:r w:rsidRPr="00542856">
        <w:rPr>
          <w:rFonts w:ascii="Times New Roman" w:hAnsi="Times New Roman" w:cs="Times New Roman"/>
          <w:sz w:val="28"/>
          <w:szCs w:val="28"/>
        </w:rPr>
        <w:t>Скаргл периодограммасы пайдаланылды. Осылайша, бөлімде деректерді өңдеудің толық әдістемелік негізі жасалып, спектрлерден алынған нәтижелерді кейінгі талдауға мүмкіндік беретін қадамдар жүзеге асырылды.</w:t>
      </w:r>
    </w:p>
    <w:p w14:paraId="2F14E97A" w14:textId="62568894" w:rsidR="008E2417" w:rsidRPr="00542856" w:rsidRDefault="008E2417" w:rsidP="005645EE">
      <w:pPr>
        <w:spacing w:after="0" w:line="240" w:lineRule="auto"/>
        <w:ind w:left="284"/>
        <w:jc w:val="both"/>
        <w:rPr>
          <w:rFonts w:ascii="Times New Roman" w:hAnsi="Times New Roman" w:cs="Times New Roman"/>
          <w:sz w:val="28"/>
          <w:szCs w:val="28"/>
        </w:rPr>
      </w:pPr>
    </w:p>
    <w:p w14:paraId="62D34D29" w14:textId="77777777" w:rsidR="00A23651" w:rsidRPr="00542856" w:rsidRDefault="00A23651" w:rsidP="005645EE">
      <w:pPr>
        <w:spacing w:after="0" w:line="240" w:lineRule="auto"/>
        <w:ind w:left="284" w:firstLine="567"/>
        <w:jc w:val="both"/>
        <w:rPr>
          <w:rFonts w:ascii="Times New Roman" w:hAnsi="Times New Roman" w:cs="Times New Roman"/>
          <w:sz w:val="28"/>
          <w:szCs w:val="28"/>
        </w:rPr>
      </w:pPr>
    </w:p>
    <w:p w14:paraId="28301A2D" w14:textId="09347C18" w:rsidR="0010577B" w:rsidRPr="00542856" w:rsidRDefault="0010577B" w:rsidP="00953F9A">
      <w:pPr>
        <w:pStyle w:val="2"/>
        <w:spacing w:before="0" w:after="0" w:line="240" w:lineRule="auto"/>
        <w:ind w:left="284" w:firstLine="709"/>
        <w:rPr>
          <w:rFonts w:ascii="Times New Roman" w:hAnsi="Times New Roman" w:cs="Times New Roman"/>
          <w:color w:val="auto"/>
          <w:sz w:val="28"/>
          <w:szCs w:val="28"/>
        </w:rPr>
      </w:pPr>
      <w:bookmarkStart w:id="13" w:name="_Toc222951952"/>
      <w:r w:rsidRPr="00542856">
        <w:rPr>
          <w:rFonts w:ascii="Times New Roman" w:hAnsi="Times New Roman" w:cs="Times New Roman"/>
          <w:color w:val="auto"/>
          <w:sz w:val="28"/>
          <w:szCs w:val="28"/>
        </w:rPr>
        <w:t>2.3 Фотометриялық бақылаулар және деректерді өңдеу әдістемесі</w:t>
      </w:r>
      <w:bookmarkEnd w:id="13"/>
    </w:p>
    <w:p w14:paraId="44D3EC3E" w14:textId="77777777" w:rsidR="00953F9A" w:rsidRPr="00542856" w:rsidRDefault="000C333D" w:rsidP="00953F9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w:t>
      </w:r>
      <w:r w:rsidR="00045047" w:rsidRPr="00542856">
        <w:rPr>
          <w:rFonts w:ascii="Times New Roman" w:hAnsi="Times New Roman" w:cs="Times New Roman"/>
          <w:sz w:val="28"/>
          <w:szCs w:val="28"/>
        </w:rPr>
        <w:t xml:space="preserve"> үшін фотометриялық зерттеулер екі негізгі бағытта жүргізілді: жұлдыздың жарық қисығын талдау және спектрлік энергия таралуын (SED) құру. Сонымен қатар, фотометриялық деректері негізінде жұлдызаралық  жұтылу заңы зерттелді. </w:t>
      </w:r>
      <w:r w:rsidR="00742254" w:rsidRPr="00542856">
        <w:rPr>
          <w:rFonts w:ascii="Times New Roman" w:hAnsi="Times New Roman" w:cs="Times New Roman"/>
          <w:sz w:val="28"/>
          <w:szCs w:val="28"/>
        </w:rPr>
        <w:tab/>
      </w:r>
      <w:r w:rsidR="00742254" w:rsidRPr="00542856">
        <w:rPr>
          <w:rFonts w:ascii="Times New Roman" w:hAnsi="Times New Roman" w:cs="Times New Roman"/>
          <w:sz w:val="28"/>
          <w:szCs w:val="28"/>
        </w:rPr>
        <w:tab/>
      </w:r>
      <w:r w:rsidR="00742254" w:rsidRPr="00542856">
        <w:rPr>
          <w:rFonts w:ascii="Times New Roman" w:hAnsi="Times New Roman" w:cs="Times New Roman"/>
          <w:sz w:val="28"/>
          <w:szCs w:val="28"/>
        </w:rPr>
        <w:tab/>
      </w:r>
      <w:r w:rsidR="00742254" w:rsidRPr="00542856">
        <w:rPr>
          <w:rFonts w:ascii="Times New Roman" w:hAnsi="Times New Roman" w:cs="Times New Roman"/>
          <w:sz w:val="28"/>
          <w:szCs w:val="28"/>
        </w:rPr>
        <w:tab/>
      </w:r>
      <w:r w:rsidR="00742254" w:rsidRPr="00542856">
        <w:rPr>
          <w:rFonts w:ascii="Times New Roman" w:hAnsi="Times New Roman" w:cs="Times New Roman"/>
          <w:sz w:val="28"/>
          <w:szCs w:val="28"/>
        </w:rPr>
        <w:tab/>
      </w:r>
    </w:p>
    <w:p w14:paraId="2F8F9BF6" w14:textId="3472428C" w:rsidR="00B27AB8" w:rsidRPr="00542856" w:rsidRDefault="00540005" w:rsidP="00953F9A">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Жарық қисығын талдау барысында басты назар фотометриялық деректерді жинақтауға және олардың айнымалы</w:t>
      </w:r>
      <w:r w:rsidR="00021671" w:rsidRPr="00542856">
        <w:rPr>
          <w:rFonts w:ascii="Times New Roman" w:hAnsi="Times New Roman" w:cs="Times New Roman"/>
          <w:sz w:val="28"/>
          <w:szCs w:val="28"/>
        </w:rPr>
        <w:t>лығын</w:t>
      </w:r>
      <w:r w:rsidRPr="00542856">
        <w:rPr>
          <w:rFonts w:ascii="Times New Roman" w:hAnsi="Times New Roman" w:cs="Times New Roman"/>
          <w:sz w:val="28"/>
          <w:szCs w:val="28"/>
        </w:rPr>
        <w:t xml:space="preserve"> анықтауға аударылды. Сонымен қатар, кеңірек диапазонды қамту үшін 1950</w:t>
      </w:r>
      <w:r w:rsidR="00960397"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960397"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1990 жылдары </w:t>
      </w:r>
      <w:r w:rsidRPr="00542856">
        <w:rPr>
          <w:rFonts w:ascii="Times New Roman" w:hAnsi="Times New Roman" w:cs="Times New Roman"/>
          <w:sz w:val="28"/>
          <w:szCs w:val="28"/>
        </w:rPr>
        <w:lastRenderedPageBreak/>
        <w:t xml:space="preserve">жүргізілген </w:t>
      </w:r>
      <m:oMath>
        <m:r>
          <w:rPr>
            <w:rFonts w:ascii="Cambria Math" w:hAnsi="Cambria Math" w:cs="Times New Roman"/>
            <w:sz w:val="28"/>
            <w:szCs w:val="28"/>
          </w:rPr>
          <m:t>U</m:t>
        </m:r>
      </m:oMath>
      <w:r w:rsidRPr="00542856">
        <w:rPr>
          <w:rFonts w:ascii="Times New Roman" w:hAnsi="Times New Roman" w:cs="Times New Roman"/>
          <w:sz w:val="28"/>
          <w:szCs w:val="28"/>
        </w:rPr>
        <w:t xml:space="preserve">-дан </w:t>
      </w:r>
      <m:oMath>
        <m:r>
          <w:rPr>
            <w:rFonts w:ascii="Cambria Math" w:hAnsi="Cambria Math" w:cs="Times New Roman"/>
            <w:sz w:val="28"/>
            <w:szCs w:val="28"/>
          </w:rPr>
          <m:t>L</m:t>
        </m:r>
      </m:oMath>
      <w:r w:rsidRPr="00542856">
        <w:rPr>
          <w:rFonts w:ascii="Times New Roman" w:hAnsi="Times New Roman" w:cs="Times New Roman"/>
          <w:sz w:val="28"/>
          <w:szCs w:val="28"/>
        </w:rPr>
        <w:t xml:space="preserve">-жолақтарына дейінгі бақылау нәтижелері пайдаланылды. Кейінгі кезеңде жұлдыздың ұзақ мерзімді айнымалылығын жүйелі түрде зерттеу үшін кең ауқымды </w:t>
      </w:r>
      <w:r w:rsidR="00DE183D" w:rsidRPr="00542856">
        <w:rPr>
          <w:rFonts w:ascii="Times New Roman" w:hAnsi="Times New Roman" w:cs="Times New Roman"/>
          <w:sz w:val="28"/>
          <w:szCs w:val="28"/>
        </w:rPr>
        <w:t>деректер жинағы</w:t>
      </w:r>
      <w:r w:rsidRPr="00542856">
        <w:rPr>
          <w:rFonts w:ascii="Times New Roman" w:hAnsi="Times New Roman" w:cs="Times New Roman"/>
          <w:sz w:val="28"/>
          <w:szCs w:val="28"/>
        </w:rPr>
        <w:t xml:space="preserve"> </w:t>
      </w:r>
      <w:r w:rsidR="00DE183D" w:rsidRPr="00542856">
        <w:rPr>
          <w:rFonts w:ascii="Times New Roman" w:hAnsi="Times New Roman" w:cs="Times New Roman"/>
          <w:sz w:val="28"/>
          <w:szCs w:val="28"/>
        </w:rPr>
        <w:t>пайдаланылды</w:t>
      </w:r>
      <w:r w:rsidRPr="00542856">
        <w:rPr>
          <w:rFonts w:ascii="Times New Roman" w:hAnsi="Times New Roman" w:cs="Times New Roman"/>
          <w:sz w:val="28"/>
          <w:szCs w:val="28"/>
        </w:rPr>
        <w:t>. Атап айтқанда, ASAS-3 деректері негізінде 2000</w:t>
      </w:r>
      <w:r w:rsidR="00960397"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960397" w:rsidRPr="00542856">
        <w:rPr>
          <w:rFonts w:ascii="Times New Roman" w:hAnsi="Times New Roman" w:cs="Times New Roman"/>
          <w:sz w:val="28"/>
          <w:szCs w:val="28"/>
        </w:rPr>
        <w:t xml:space="preserve"> </w:t>
      </w:r>
      <w:r w:rsidRPr="00542856">
        <w:rPr>
          <w:rFonts w:ascii="Times New Roman" w:hAnsi="Times New Roman" w:cs="Times New Roman"/>
          <w:sz w:val="28"/>
          <w:szCs w:val="28"/>
        </w:rPr>
        <w:t>2009 жылдар аралығындағы</w:t>
      </w:r>
      <w:r w:rsidR="00DE183D" w:rsidRPr="00542856">
        <w:rPr>
          <w:rFonts w:ascii="Times New Roman" w:hAnsi="Times New Roman" w:cs="Times New Roman"/>
          <w:sz w:val="28"/>
          <w:szCs w:val="28"/>
        </w:rPr>
        <w:t xml:space="preserve"> AS314 жұлдызының</w:t>
      </w:r>
      <w:r w:rsidRPr="00542856">
        <w:rPr>
          <w:rFonts w:ascii="Times New Roman" w:hAnsi="Times New Roman" w:cs="Times New Roman"/>
          <w:sz w:val="28"/>
          <w:szCs w:val="28"/>
        </w:rPr>
        <w:t xml:space="preserve"> </w:t>
      </w:r>
      <m:oMath>
        <m:r>
          <w:rPr>
            <w:rFonts w:ascii="Cambria Math" w:hAnsi="Cambria Math" w:cs="Times New Roman"/>
            <w:sz w:val="28"/>
            <w:szCs w:val="28"/>
          </w:rPr>
          <m:t>V</m:t>
        </m:r>
      </m:oMath>
      <w:r w:rsidR="00C76862"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w:t>
      </w:r>
      <w:r w:rsidR="00C76862"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жолақтағы </w:t>
      </w:r>
      <w:r w:rsidR="00DE183D" w:rsidRPr="00542856">
        <w:rPr>
          <w:rFonts w:ascii="Times New Roman" w:hAnsi="Times New Roman" w:cs="Times New Roman"/>
          <w:sz w:val="28"/>
          <w:szCs w:val="28"/>
        </w:rPr>
        <w:t>жарықтылығы</w:t>
      </w:r>
      <w:r w:rsidR="00B51667" w:rsidRPr="00542856">
        <w:rPr>
          <w:rFonts w:ascii="Times New Roman" w:hAnsi="Times New Roman" w:cs="Times New Roman"/>
          <w:sz w:val="28"/>
          <w:szCs w:val="28"/>
        </w:rPr>
        <w:t xml:space="preserve"> </w:t>
      </w:r>
      <w:r w:rsidRPr="00542856">
        <w:rPr>
          <w:rFonts w:ascii="Times New Roman" w:hAnsi="Times New Roman" w:cs="Times New Roman"/>
          <w:sz w:val="28"/>
          <w:szCs w:val="28"/>
        </w:rPr>
        <w:t>қарастырылды, ал ASAS-SN жобасы</w:t>
      </w:r>
      <w:r w:rsidR="00B51667" w:rsidRPr="00542856">
        <w:rPr>
          <w:rFonts w:ascii="Times New Roman" w:hAnsi="Times New Roman" w:cs="Times New Roman"/>
          <w:sz w:val="28"/>
          <w:szCs w:val="28"/>
        </w:rPr>
        <w:t xml:space="preserve"> </w:t>
      </w:r>
      <w:r w:rsidR="003179CC" w:rsidRPr="00542856">
        <w:rPr>
          <w:rFonts w:ascii="Times New Roman" w:hAnsi="Times New Roman" w:cs="Times New Roman"/>
          <w:sz w:val="28"/>
          <w:szCs w:val="28"/>
        </w:rPr>
        <w:t>б</w:t>
      </w:r>
      <w:r w:rsidR="00B51667" w:rsidRPr="00542856">
        <w:rPr>
          <w:rFonts w:ascii="Times New Roman" w:hAnsi="Times New Roman" w:cs="Times New Roman"/>
          <w:sz w:val="28"/>
          <w:szCs w:val="28"/>
        </w:rPr>
        <w:t>ойынша</w:t>
      </w:r>
      <w:r w:rsidRPr="00542856">
        <w:rPr>
          <w:rFonts w:ascii="Times New Roman" w:hAnsi="Times New Roman" w:cs="Times New Roman"/>
          <w:sz w:val="28"/>
          <w:szCs w:val="28"/>
        </w:rPr>
        <w:t xml:space="preserve"> 2015 жылдан бері </w:t>
      </w:r>
      <m:oMath>
        <m:r>
          <w:rPr>
            <w:rFonts w:ascii="Cambria Math" w:hAnsi="Cambria Math" w:cs="Times New Roman"/>
            <w:sz w:val="28"/>
            <w:szCs w:val="28"/>
          </w:rPr>
          <m:t>V</m:t>
        </m:r>
      </m:oMath>
      <w:r w:rsidRPr="00542856">
        <w:rPr>
          <w:rFonts w:ascii="Times New Roman" w:hAnsi="Times New Roman" w:cs="Times New Roman"/>
          <w:sz w:val="28"/>
          <w:szCs w:val="28"/>
        </w:rPr>
        <w:t xml:space="preserve"> және </w:t>
      </w:r>
      <m:oMath>
        <m:r>
          <w:rPr>
            <w:rFonts w:ascii="Cambria Math" w:hAnsi="Cambria Math" w:cs="Times New Roman"/>
            <w:sz w:val="28"/>
            <w:szCs w:val="28"/>
          </w:rPr>
          <m:t>g</m:t>
        </m:r>
      </m:oMath>
      <w:r w:rsidR="00C76862"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w:t>
      </w:r>
      <w:r w:rsidR="00C76862"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жолақтарда үздіксіз фотометриялық мәліметтер </w:t>
      </w:r>
      <w:r w:rsidR="00B51667" w:rsidRPr="00542856">
        <w:rPr>
          <w:rFonts w:ascii="Times New Roman" w:hAnsi="Times New Roman" w:cs="Times New Roman"/>
          <w:sz w:val="28"/>
          <w:szCs w:val="28"/>
        </w:rPr>
        <w:t>тіркелген</w:t>
      </w:r>
      <w:r w:rsidRPr="00542856">
        <w:rPr>
          <w:rFonts w:ascii="Times New Roman" w:hAnsi="Times New Roman" w:cs="Times New Roman"/>
          <w:sz w:val="28"/>
          <w:szCs w:val="28"/>
        </w:rPr>
        <w:t>.</w:t>
      </w:r>
      <w:r w:rsidR="0092304B" w:rsidRPr="00542856">
        <w:rPr>
          <w:rFonts w:ascii="Times New Roman" w:hAnsi="Times New Roman" w:cs="Times New Roman"/>
          <w:sz w:val="28"/>
          <w:szCs w:val="28"/>
        </w:rPr>
        <w:t xml:space="preserve"> </w:t>
      </w:r>
      <w:r w:rsidR="00B27AB8" w:rsidRPr="00542856">
        <w:rPr>
          <w:rFonts w:ascii="Times New Roman" w:hAnsi="Times New Roman" w:cs="Times New Roman"/>
          <w:sz w:val="28"/>
          <w:szCs w:val="28"/>
        </w:rPr>
        <w:t xml:space="preserve"> </w:t>
      </w:r>
      <w:r w:rsidR="00C76862" w:rsidRPr="00542856">
        <w:rPr>
          <w:rFonts w:ascii="Times New Roman" w:hAnsi="Times New Roman" w:cs="Times New Roman"/>
          <w:sz w:val="28"/>
          <w:szCs w:val="28"/>
        </w:rPr>
        <w:t>Джонсон жүйесінің</w:t>
      </w:r>
      <m:oMath>
        <m:r>
          <w:rPr>
            <w:rFonts w:ascii="Cambria Math" w:hAnsi="Cambria Math" w:cs="Times New Roman"/>
            <w:sz w:val="28"/>
            <w:szCs w:val="28"/>
          </w:rPr>
          <m:t xml:space="preserve"> V</m:t>
        </m:r>
      </m:oMath>
      <w:r w:rsidR="00C76862" w:rsidRPr="00542856">
        <w:rPr>
          <w:rFonts w:ascii="Times New Roman" w:eastAsiaTheme="minorEastAsia" w:hAnsi="Times New Roman" w:cs="Times New Roman"/>
          <w:sz w:val="28"/>
          <w:szCs w:val="28"/>
        </w:rPr>
        <w:t xml:space="preserve"> </w:t>
      </w:r>
      <w:r w:rsidR="00C76862" w:rsidRPr="00542856">
        <w:rPr>
          <w:rFonts w:ascii="Times New Roman" w:hAnsi="Times New Roman" w:cs="Times New Roman"/>
          <w:sz w:val="28"/>
          <w:szCs w:val="28"/>
        </w:rPr>
        <w:t xml:space="preserve">- фильтрі орталық толқын ұзындығы шамамен 551 нм, жартылай ені 88 нм болатын диапазонды қамтиды. Ол жұлдыздардың көрінетін спектрдің жасыл-сары аймағындағы жарықтылығын өлшеуге мүмкіндік береді және фотометрияда ең кең таралған стандартты фильтр болып саналады. Ал </w:t>
      </w:r>
      <m:oMath>
        <m:r>
          <w:rPr>
            <w:rFonts w:ascii="Cambria Math" w:hAnsi="Cambria Math" w:cs="Times New Roman"/>
            <w:sz w:val="28"/>
            <w:szCs w:val="28"/>
          </w:rPr>
          <m:t>g</m:t>
        </m:r>
      </m:oMath>
      <w:r w:rsidR="00C76862" w:rsidRPr="00542856">
        <w:rPr>
          <w:rFonts w:ascii="Times New Roman" w:hAnsi="Times New Roman" w:cs="Times New Roman"/>
          <w:sz w:val="28"/>
          <w:szCs w:val="28"/>
        </w:rPr>
        <w:t xml:space="preserve"> -</w:t>
      </w:r>
      <w:r w:rsidR="00B33CCD" w:rsidRPr="00542856">
        <w:rPr>
          <w:rFonts w:ascii="Times New Roman" w:hAnsi="Times New Roman" w:cs="Times New Roman"/>
          <w:sz w:val="28"/>
          <w:szCs w:val="28"/>
        </w:rPr>
        <w:t xml:space="preserve"> </w:t>
      </w:r>
      <w:r w:rsidR="00C76862" w:rsidRPr="00542856">
        <w:rPr>
          <w:rFonts w:ascii="Times New Roman" w:hAnsi="Times New Roman" w:cs="Times New Roman"/>
          <w:sz w:val="28"/>
          <w:szCs w:val="28"/>
        </w:rPr>
        <w:t xml:space="preserve">фильтрі орталық толқын ұзындығы 480 нм, жартылай ені 141 нм болатын көгілдір-жасыл диапазонды қамтып, әлсіз нысандарды тиімді бақылауға </w:t>
      </w:r>
      <w:r w:rsidR="00156F50" w:rsidRPr="00542856">
        <w:rPr>
          <w:rFonts w:ascii="Times New Roman" w:hAnsi="Times New Roman" w:cs="Times New Roman"/>
          <w:sz w:val="28"/>
          <w:szCs w:val="28"/>
        </w:rPr>
        <w:t>мүмкіндік береді</w:t>
      </w:r>
      <w:r w:rsidR="00C76862" w:rsidRPr="00542856">
        <w:rPr>
          <w:rFonts w:ascii="Times New Roman" w:hAnsi="Times New Roman" w:cs="Times New Roman"/>
          <w:sz w:val="28"/>
          <w:szCs w:val="28"/>
        </w:rPr>
        <w:t xml:space="preserve">. </w:t>
      </w:r>
      <w:r w:rsidR="00B27AB8" w:rsidRPr="00542856">
        <w:rPr>
          <w:rFonts w:ascii="Times New Roman" w:hAnsi="Times New Roman" w:cs="Times New Roman"/>
          <w:sz w:val="28"/>
          <w:szCs w:val="28"/>
        </w:rPr>
        <w:t>ASAS-3, ASAS-SN және алдыңғы зерттеулерге сүйене отырып жасалған AS314 жұлдызының жарық қисығы 2.</w:t>
      </w:r>
      <w:r w:rsidR="002D7859" w:rsidRPr="00542856">
        <w:rPr>
          <w:rFonts w:ascii="Times New Roman" w:hAnsi="Times New Roman" w:cs="Times New Roman"/>
          <w:sz w:val="28"/>
          <w:szCs w:val="28"/>
        </w:rPr>
        <w:t>7</w:t>
      </w:r>
      <w:r w:rsidR="00B27AB8" w:rsidRPr="00542856">
        <w:rPr>
          <w:rFonts w:ascii="Times New Roman" w:hAnsi="Times New Roman" w:cs="Times New Roman"/>
          <w:sz w:val="28"/>
          <w:szCs w:val="28"/>
        </w:rPr>
        <w:t xml:space="preserve"> – суретте бейнеленген.</w:t>
      </w:r>
    </w:p>
    <w:p w14:paraId="2DD6F576" w14:textId="77777777" w:rsidR="00550AD6" w:rsidRPr="00542856" w:rsidRDefault="00550AD6" w:rsidP="005645EE">
      <w:pPr>
        <w:spacing w:after="0" w:line="240" w:lineRule="auto"/>
        <w:ind w:left="284" w:firstLine="567"/>
        <w:jc w:val="both"/>
        <w:rPr>
          <w:rFonts w:ascii="Times New Roman" w:hAnsi="Times New Roman" w:cs="Times New Roman"/>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D7859" w:rsidRPr="00542856" w14:paraId="7D251150" w14:textId="77777777" w:rsidTr="002D7859">
        <w:tc>
          <w:tcPr>
            <w:tcW w:w="9488" w:type="dxa"/>
          </w:tcPr>
          <w:p w14:paraId="1BF5991C" w14:textId="77777777" w:rsidR="002D7859" w:rsidRPr="00542856" w:rsidRDefault="002D7859" w:rsidP="002D7859">
            <w:pPr>
              <w:ind w:left="709"/>
              <w:jc w:val="center"/>
              <w:rPr>
                <w:rFonts w:ascii="Times New Roman" w:hAnsi="Times New Roman" w:cs="Times New Roman"/>
                <w:sz w:val="28"/>
                <w:szCs w:val="28"/>
              </w:rPr>
            </w:pPr>
            <w:r w:rsidRPr="00542856">
              <w:rPr>
                <w:noProof/>
              </w:rPr>
              <w:drawing>
                <wp:inline distT="0" distB="0" distL="0" distR="0" wp14:anchorId="5D07A8D2" wp14:editId="238F3E08">
                  <wp:extent cx="5077691" cy="3523594"/>
                  <wp:effectExtent l="0" t="0" r="0" b="1270"/>
                  <wp:docPr id="12623755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t="13229" r="9951" b="5899"/>
                          <a:stretch>
                            <a:fillRect/>
                          </a:stretch>
                        </pic:blipFill>
                        <pic:spPr bwMode="auto">
                          <a:xfrm>
                            <a:off x="0" y="0"/>
                            <a:ext cx="5087919" cy="3530691"/>
                          </a:xfrm>
                          <a:prstGeom prst="rect">
                            <a:avLst/>
                          </a:prstGeom>
                          <a:noFill/>
                          <a:ln>
                            <a:noFill/>
                          </a:ln>
                          <a:extLst>
                            <a:ext uri="{53640926-AAD7-44D8-BBD7-CCE9431645EC}">
                              <a14:shadowObscured xmlns:a14="http://schemas.microsoft.com/office/drawing/2010/main"/>
                            </a:ext>
                          </a:extLst>
                        </pic:spPr>
                      </pic:pic>
                    </a:graphicData>
                  </a:graphic>
                </wp:inline>
              </w:drawing>
            </w:r>
          </w:p>
          <w:p w14:paraId="1EE61E4C" w14:textId="3744466A" w:rsidR="00BB1537" w:rsidRPr="00542856" w:rsidRDefault="00BB1537" w:rsidP="002D7859">
            <w:pPr>
              <w:ind w:left="709"/>
              <w:jc w:val="center"/>
              <w:rPr>
                <w:rFonts w:ascii="Times New Roman" w:hAnsi="Times New Roman" w:cs="Times New Roman"/>
                <w:sz w:val="28"/>
                <w:szCs w:val="28"/>
              </w:rPr>
            </w:pPr>
          </w:p>
        </w:tc>
      </w:tr>
      <w:tr w:rsidR="002D7859" w:rsidRPr="00542856" w14:paraId="76662FA0" w14:textId="77777777" w:rsidTr="002D7859">
        <w:tc>
          <w:tcPr>
            <w:tcW w:w="9488" w:type="dxa"/>
          </w:tcPr>
          <w:p w14:paraId="121623C0" w14:textId="22D1D271" w:rsidR="002D7859" w:rsidRPr="00542856" w:rsidRDefault="002D7859" w:rsidP="002D7859">
            <w:pPr>
              <w:ind w:left="709"/>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2.7 – </w:t>
            </w:r>
            <w:r w:rsidRPr="006271DA">
              <w:rPr>
                <w:rFonts w:ascii="Times New Roman" w:hAnsi="Times New Roman" w:cs="Times New Roman"/>
                <w:sz w:val="28"/>
                <w:szCs w:val="28"/>
              </w:rPr>
              <w:t xml:space="preserve">AS314 жұлдызының </w:t>
            </w:r>
            <w:r w:rsidRPr="00542856">
              <w:rPr>
                <w:rFonts w:ascii="Times New Roman" w:eastAsiaTheme="minorEastAsia" w:hAnsi="Times New Roman" w:cs="Times New Roman"/>
                <w:sz w:val="28"/>
                <w:szCs w:val="28"/>
              </w:rPr>
              <w:t xml:space="preserve">ASAS-3 деректерінен алынған </w:t>
            </w:r>
            <m:oMath>
              <m:r>
                <w:rPr>
                  <w:rFonts w:ascii="Cambria Math" w:hAnsi="Cambria Math" w:cs="Times New Roman"/>
                  <w:sz w:val="28"/>
                  <w:szCs w:val="28"/>
                </w:rPr>
                <m:t>V</m:t>
              </m:r>
            </m:oMath>
            <w:r w:rsidRPr="006271DA">
              <w:rPr>
                <w:rFonts w:ascii="Times New Roman" w:hAnsi="Times New Roman" w:cs="Times New Roman"/>
                <w:sz w:val="28"/>
                <w:szCs w:val="28"/>
              </w:rPr>
              <w:t xml:space="preserve"> - жолақтағы жарық қисығы</w:t>
            </w:r>
          </w:p>
        </w:tc>
      </w:tr>
    </w:tbl>
    <w:p w14:paraId="30627B55" w14:textId="77777777" w:rsidR="002D7859" w:rsidRPr="00542856" w:rsidRDefault="002D7859" w:rsidP="005645EE">
      <w:pPr>
        <w:spacing w:after="0" w:line="240" w:lineRule="auto"/>
        <w:ind w:left="284" w:firstLine="567"/>
        <w:jc w:val="both"/>
        <w:rPr>
          <w:rFonts w:ascii="Times New Roman" w:hAnsi="Times New Roman" w:cs="Times New Roman"/>
          <w:sz w:val="28"/>
          <w:szCs w:val="28"/>
        </w:rPr>
      </w:pPr>
    </w:p>
    <w:p w14:paraId="1E51400B" w14:textId="44E26A42" w:rsidR="00BF1B31" w:rsidRPr="00BF1B31" w:rsidRDefault="00BF1B31" w:rsidP="00D50B18">
      <w:pPr>
        <w:spacing w:after="0" w:line="240" w:lineRule="auto"/>
        <w:ind w:left="284" w:firstLine="709"/>
        <w:jc w:val="both"/>
        <w:rPr>
          <w:rFonts w:ascii="Times New Roman" w:hAnsi="Times New Roman" w:cs="Times New Roman"/>
          <w:sz w:val="28"/>
          <w:szCs w:val="28"/>
        </w:rPr>
      </w:pPr>
      <w:r w:rsidRPr="00BF1B31">
        <w:rPr>
          <w:rFonts w:ascii="Times New Roman" w:hAnsi="Times New Roman" w:cs="Times New Roman"/>
          <w:sz w:val="28"/>
          <w:szCs w:val="28"/>
        </w:rPr>
        <w:t>2.7</w:t>
      </w:r>
      <w:r w:rsidR="00BC4DBE" w:rsidRPr="00542856">
        <w:rPr>
          <w:rFonts w:ascii="Times New Roman" w:hAnsi="Times New Roman" w:cs="Times New Roman"/>
          <w:sz w:val="28"/>
          <w:szCs w:val="28"/>
        </w:rPr>
        <w:t xml:space="preserve"> – </w:t>
      </w:r>
      <w:r w:rsidRPr="00BF1B31">
        <w:rPr>
          <w:rFonts w:ascii="Times New Roman" w:hAnsi="Times New Roman" w:cs="Times New Roman"/>
          <w:sz w:val="28"/>
          <w:szCs w:val="28"/>
        </w:rPr>
        <w:t xml:space="preserve">суретте AS314 жұлдызы бойынша алынған фотометриялық бақылау деректері көрсетілген. Уақыт осі JD–2400000 түрінде беріліп, </w:t>
      </w:r>
      <m:oMath>
        <m:r>
          <w:rPr>
            <w:rFonts w:ascii="Cambria Math" w:hAnsi="Cambria Math" w:cs="Times New Roman"/>
            <w:sz w:val="28"/>
            <w:szCs w:val="28"/>
          </w:rPr>
          <m:t>V</m:t>
        </m:r>
      </m:oMath>
      <w:r w:rsidRPr="00BF1B31">
        <w:rPr>
          <w:rFonts w:ascii="Times New Roman" w:hAnsi="Times New Roman" w:cs="Times New Roman"/>
          <w:sz w:val="28"/>
          <w:szCs w:val="28"/>
        </w:rPr>
        <w:t xml:space="preserve"> жолағындағы жұлдыздық шаманың өзгерісі бейнеленген. Нүктелер қателік интервалдарымен бірге көрсетілген, бұл өлшеулердің дәлдігін сипаттайды.</w:t>
      </w:r>
    </w:p>
    <w:p w14:paraId="2E12BA4B" w14:textId="6DECEF3F" w:rsidR="00BF1B31" w:rsidRPr="00BF1B31" w:rsidRDefault="00BF1B31" w:rsidP="00D50B18">
      <w:pPr>
        <w:spacing w:after="0" w:line="240" w:lineRule="auto"/>
        <w:ind w:left="284" w:firstLine="709"/>
        <w:jc w:val="both"/>
        <w:rPr>
          <w:rFonts w:ascii="Times New Roman" w:hAnsi="Times New Roman" w:cs="Times New Roman"/>
          <w:sz w:val="28"/>
          <w:szCs w:val="28"/>
        </w:rPr>
      </w:pPr>
      <w:r w:rsidRPr="00BF1B31">
        <w:rPr>
          <w:rFonts w:ascii="Times New Roman" w:hAnsi="Times New Roman" w:cs="Times New Roman"/>
          <w:sz w:val="28"/>
          <w:szCs w:val="28"/>
        </w:rPr>
        <w:lastRenderedPageBreak/>
        <w:t>Бақылаудан алынған мәліметтер стандартты фотометриялық өңдеуден өткізілді: бастапқы деректер калибрленіп, атмосфералық және аспаптық түзетулер енгізілді, кейін уақыттық қатар қалыптастырылды. 2.7</w:t>
      </w:r>
      <w:r w:rsidR="00BC4DBE" w:rsidRPr="00542856">
        <w:rPr>
          <w:rFonts w:ascii="Times New Roman" w:hAnsi="Times New Roman" w:cs="Times New Roman"/>
          <w:sz w:val="28"/>
          <w:szCs w:val="28"/>
        </w:rPr>
        <w:t xml:space="preserve"> – </w:t>
      </w:r>
      <w:r w:rsidRPr="00BF1B31">
        <w:rPr>
          <w:rFonts w:ascii="Times New Roman" w:hAnsi="Times New Roman" w:cs="Times New Roman"/>
          <w:sz w:val="28"/>
          <w:szCs w:val="28"/>
        </w:rPr>
        <w:t>суретте көрсетілгендей, өңделген деректер жұлдыздың жарықтылығының уақыт бойынша таралуын айқын көрсетеді.</w:t>
      </w:r>
    </w:p>
    <w:p w14:paraId="1F818FFD" w14:textId="07BE5268" w:rsidR="00BF1B31" w:rsidRPr="00BF1B31" w:rsidRDefault="00BF1B31" w:rsidP="00D50B18">
      <w:pPr>
        <w:spacing w:after="0" w:line="240" w:lineRule="auto"/>
        <w:ind w:left="284" w:firstLine="709"/>
        <w:jc w:val="both"/>
        <w:rPr>
          <w:rFonts w:ascii="Times New Roman" w:hAnsi="Times New Roman" w:cs="Times New Roman"/>
          <w:sz w:val="28"/>
          <w:szCs w:val="28"/>
        </w:rPr>
      </w:pPr>
      <w:r w:rsidRPr="00BF1B31">
        <w:rPr>
          <w:rFonts w:ascii="Times New Roman" w:hAnsi="Times New Roman" w:cs="Times New Roman"/>
          <w:sz w:val="28"/>
          <w:szCs w:val="28"/>
        </w:rPr>
        <w:t xml:space="preserve">Өңдеу нәтижесінде алынған жарық қисығы жұлдыздың фотометриялық мінез-құлқын талдауға негіз болды. Нәтижелер мен олардың </w:t>
      </w:r>
      <w:r w:rsidR="00BC4DBE" w:rsidRPr="00542856">
        <w:rPr>
          <w:rFonts w:ascii="Times New Roman" w:hAnsi="Times New Roman" w:cs="Times New Roman"/>
          <w:sz w:val="28"/>
          <w:szCs w:val="28"/>
        </w:rPr>
        <w:t>талдауы</w:t>
      </w:r>
      <w:r w:rsidRPr="00BF1B31">
        <w:rPr>
          <w:rFonts w:ascii="Times New Roman" w:hAnsi="Times New Roman" w:cs="Times New Roman"/>
          <w:sz w:val="28"/>
          <w:szCs w:val="28"/>
        </w:rPr>
        <w:t xml:space="preserve"> келесі бөлімдерде жан-жақты қарастырылып, жұлдыздың айнымалылық сипатына талдау жасалды.</w:t>
      </w:r>
    </w:p>
    <w:p w14:paraId="41C75790" w14:textId="407093C5" w:rsidR="00960397" w:rsidRPr="00542856" w:rsidRDefault="00960397" w:rsidP="00D50B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ASAS-3 деректер жинағы (All Sky Automated Survey-3)</w:t>
      </w:r>
      <w:r w:rsidR="00051AEE" w:rsidRPr="00542856">
        <w:rPr>
          <w:rFonts w:ascii="Times New Roman" w:hAnsi="Times New Roman" w:cs="Times New Roman"/>
          <w:sz w:val="28"/>
          <w:szCs w:val="28"/>
        </w:rPr>
        <w:t xml:space="preserve"> –</w:t>
      </w:r>
      <w:r w:rsidR="00F50A8B" w:rsidRPr="00542856">
        <w:rPr>
          <w:rFonts w:ascii="Times New Roman" w:hAnsi="Times New Roman" w:cs="Times New Roman"/>
          <w:sz w:val="28"/>
          <w:szCs w:val="28"/>
        </w:rPr>
        <w:t xml:space="preserve"> </w:t>
      </w:r>
      <m:oMath>
        <m:r>
          <w:rPr>
            <w:rFonts w:ascii="Cambria Math" w:hAnsi="Cambria Math" w:cs="Times New Roman"/>
            <w:sz w:val="28"/>
            <w:szCs w:val="28"/>
          </w:rPr>
          <m:t>V</m:t>
        </m:r>
      </m:oMath>
      <w:r w:rsidRPr="00542856">
        <w:rPr>
          <w:rFonts w:ascii="Times New Roman" w:hAnsi="Times New Roman" w:cs="Times New Roman"/>
          <w:sz w:val="28"/>
          <w:szCs w:val="28"/>
        </w:rPr>
        <w:t xml:space="preserve">-жолақта фотометриялық деректер жинауға арналған ұзақмерзімді астрономиялық жоба. Бұл жоба барысында 2000–2014 жылдар арасында </w:t>
      </w:r>
      <w:r w:rsidR="00051AEE" w:rsidRPr="00542856">
        <w:rPr>
          <w:rFonts w:ascii="Times New Roman" w:hAnsi="Times New Roman" w:cs="Times New Roman"/>
          <w:sz w:val="28"/>
          <w:szCs w:val="28"/>
        </w:rPr>
        <w:t xml:space="preserve">15 млн-ға жуық жұлдыз туралы </w:t>
      </w:r>
      <w:r w:rsidRPr="00542856">
        <w:rPr>
          <w:rFonts w:ascii="Times New Roman" w:hAnsi="Times New Roman" w:cs="Times New Roman"/>
          <w:sz w:val="28"/>
          <w:szCs w:val="28"/>
        </w:rPr>
        <w:t>деректер жинақталған.</w:t>
      </w:r>
      <w:r w:rsidR="000A5F5F"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Бұл жүйе </w:t>
      </w:r>
      <w:r w:rsidR="0091475E" w:rsidRPr="00542856">
        <w:rPr>
          <w:rFonts w:ascii="Times New Roman" w:hAnsi="Times New Roman" w:cs="Times New Roman"/>
          <w:sz w:val="28"/>
          <w:szCs w:val="28"/>
        </w:rPr>
        <w:t xml:space="preserve">оптикалық көрсеткіштері 200/2.8, 750/3.3, 50/4 болатын </w:t>
      </w:r>
      <w:r w:rsidRPr="00542856">
        <w:rPr>
          <w:rFonts w:ascii="Times New Roman" w:hAnsi="Times New Roman" w:cs="Times New Roman"/>
          <w:sz w:val="28"/>
          <w:szCs w:val="28"/>
        </w:rPr>
        <w:t>жерүсті автоматты телескоптардың желісі арқылы жұмыс істе</w:t>
      </w:r>
      <w:r w:rsidR="0091475E" w:rsidRPr="00542856">
        <w:rPr>
          <w:rFonts w:ascii="Times New Roman" w:hAnsi="Times New Roman" w:cs="Times New Roman"/>
          <w:sz w:val="28"/>
          <w:szCs w:val="28"/>
        </w:rPr>
        <w:t>ген</w:t>
      </w:r>
      <w:r w:rsidRPr="00542856">
        <w:rPr>
          <w:rFonts w:ascii="Times New Roman" w:hAnsi="Times New Roman" w:cs="Times New Roman"/>
          <w:sz w:val="28"/>
          <w:szCs w:val="28"/>
        </w:rPr>
        <w:t xml:space="preserve">. </w:t>
      </w:r>
      <w:r w:rsidR="0091475E" w:rsidRPr="00542856">
        <w:rPr>
          <w:rFonts w:ascii="Times New Roman" w:hAnsi="Times New Roman" w:cs="Times New Roman"/>
          <w:sz w:val="28"/>
          <w:szCs w:val="28"/>
        </w:rPr>
        <w:t>Оптикалық көрсеткіште</w:t>
      </w:r>
      <w:r w:rsidRPr="00542856">
        <w:rPr>
          <w:rFonts w:ascii="Times New Roman" w:hAnsi="Times New Roman" w:cs="Times New Roman"/>
          <w:sz w:val="28"/>
          <w:szCs w:val="28"/>
        </w:rPr>
        <w:t xml:space="preserve"> телескоптың диаметрі (мм) мен фокус диаметріне қатынасы (</w:t>
      </w:r>
      <m:oMath>
        <m:r>
          <w:rPr>
            <w:rFonts w:ascii="Cambria Math" w:hAnsi="Cambria Math" w:cs="Times New Roman"/>
            <w:sz w:val="28"/>
            <w:szCs w:val="28"/>
          </w:rPr>
          <m:t>f</m:t>
        </m:r>
      </m:oMath>
      <w:r w:rsidRPr="00542856">
        <w:rPr>
          <w:rFonts w:ascii="Times New Roman" w:hAnsi="Times New Roman" w:cs="Times New Roman"/>
          <w:sz w:val="28"/>
          <w:szCs w:val="28"/>
        </w:rPr>
        <w:t xml:space="preserve">/қатынас) </w:t>
      </w:r>
      <w:r w:rsidR="0091475E" w:rsidRPr="00542856">
        <w:rPr>
          <w:rFonts w:ascii="Times New Roman" w:hAnsi="Times New Roman" w:cs="Times New Roman"/>
          <w:sz w:val="28"/>
          <w:szCs w:val="28"/>
        </w:rPr>
        <w:t>шамалары көрсетіледі</w:t>
      </w:r>
      <w:r w:rsidR="00051AEE" w:rsidRPr="00542856">
        <w:rPr>
          <w:rFonts w:ascii="Times New Roman" w:hAnsi="Times New Roman" w:cs="Times New Roman"/>
          <w:sz w:val="28"/>
          <w:szCs w:val="28"/>
        </w:rPr>
        <w:t>, я</w:t>
      </w:r>
      <w:r w:rsidRPr="00542856">
        <w:rPr>
          <w:rFonts w:ascii="Times New Roman" w:hAnsi="Times New Roman" w:cs="Times New Roman"/>
          <w:sz w:val="28"/>
          <w:szCs w:val="28"/>
        </w:rPr>
        <w:t xml:space="preserve">ғни 200/2.8 телескопы – 200 мм диаметрлі және </w:t>
      </w:r>
      <m:oMath>
        <m:r>
          <w:rPr>
            <w:rFonts w:ascii="Cambria Math" w:hAnsi="Cambria Math" w:cs="Times New Roman"/>
            <w:sz w:val="28"/>
            <w:szCs w:val="28"/>
          </w:rPr>
          <m:t>f/2.8</m:t>
        </m:r>
      </m:oMath>
      <w:r w:rsidRPr="00542856">
        <w:rPr>
          <w:rFonts w:ascii="Times New Roman" w:hAnsi="Times New Roman" w:cs="Times New Roman"/>
          <w:sz w:val="28"/>
          <w:szCs w:val="28"/>
        </w:rPr>
        <w:t xml:space="preserve"> оптикалық көрсеткішке ие</w:t>
      </w:r>
      <w:r w:rsidR="007648F2" w:rsidRPr="00542856">
        <w:rPr>
          <w:rFonts w:ascii="Times New Roman" w:hAnsi="Times New Roman" w:cs="Times New Roman"/>
          <w:sz w:val="28"/>
          <w:szCs w:val="28"/>
        </w:rPr>
        <w:t xml:space="preserve">. Сондай-ақ, </w:t>
      </w:r>
      <w:r w:rsidRPr="00542856">
        <w:rPr>
          <w:rFonts w:ascii="Times New Roman" w:hAnsi="Times New Roman" w:cs="Times New Roman"/>
          <w:sz w:val="28"/>
          <w:szCs w:val="28"/>
        </w:rPr>
        <w:t xml:space="preserve">750/3.3 – 750 мм, </w:t>
      </w:r>
      <m:oMath>
        <m:r>
          <w:rPr>
            <w:rFonts w:ascii="Cambria Math" w:hAnsi="Cambria Math" w:cs="Times New Roman"/>
            <w:sz w:val="28"/>
            <w:szCs w:val="28"/>
          </w:rPr>
          <m:t>f/3.3</m:t>
        </m:r>
      </m:oMath>
      <w:r w:rsidRPr="00542856">
        <w:rPr>
          <w:rFonts w:ascii="Times New Roman" w:hAnsi="Times New Roman" w:cs="Times New Roman"/>
          <w:sz w:val="28"/>
          <w:szCs w:val="28"/>
        </w:rPr>
        <w:t xml:space="preserve">; ал 50/4 </w:t>
      </w:r>
      <w:r w:rsidR="00BC4DBE" w:rsidRPr="00542856">
        <w:rPr>
          <w:rFonts w:ascii="Times New Roman" w:hAnsi="Times New Roman" w:cs="Times New Roman"/>
          <w:sz w:val="28"/>
          <w:szCs w:val="28"/>
        </w:rPr>
        <w:t>–</w:t>
      </w:r>
      <w:r w:rsidRPr="00542856">
        <w:rPr>
          <w:rFonts w:ascii="Times New Roman" w:hAnsi="Times New Roman" w:cs="Times New Roman"/>
          <w:sz w:val="28"/>
          <w:szCs w:val="28"/>
        </w:rPr>
        <w:t xml:space="preserve"> 50 мм диаметрлі, </w:t>
      </w:r>
      <m:oMath>
        <m:r>
          <w:rPr>
            <w:rFonts w:ascii="Cambria Math" w:hAnsi="Cambria Math" w:cs="Times New Roman"/>
            <w:sz w:val="28"/>
            <w:szCs w:val="28"/>
          </w:rPr>
          <m:t>f/4</m:t>
        </m:r>
      </m:oMath>
      <w:r w:rsidRPr="00542856">
        <w:rPr>
          <w:rFonts w:ascii="Times New Roman" w:hAnsi="Times New Roman" w:cs="Times New Roman"/>
          <w:sz w:val="28"/>
          <w:szCs w:val="28"/>
        </w:rPr>
        <w:t xml:space="preserve"> көрсеткішіндегі аса кең бұрышты құрал.</w:t>
      </w:r>
      <w:r w:rsidR="00051AEE" w:rsidRPr="00542856">
        <w:rPr>
          <w:rFonts w:ascii="Times New Roman" w:hAnsi="Times New Roman" w:cs="Times New Roman"/>
          <w:sz w:val="28"/>
          <w:szCs w:val="28"/>
        </w:rPr>
        <w:t xml:space="preserve"> </w:t>
      </w:r>
      <w:r w:rsidRPr="00542856">
        <w:rPr>
          <w:rFonts w:ascii="Times New Roman" w:hAnsi="Times New Roman" w:cs="Times New Roman"/>
          <w:sz w:val="28"/>
          <w:szCs w:val="28"/>
        </w:rPr>
        <w:t>Барлық телескоптар ПЗС-камераларымен (charge-coupled device) жабдықталған. Бұл құрылғылар жарықты алудың жоғары сезімталдығын қамтамасыз етіп, фотометриялық</w:t>
      </w:r>
      <w:r w:rsidR="00051AEE" w:rsidRPr="00542856">
        <w:rPr>
          <w:rFonts w:ascii="Times New Roman" w:hAnsi="Times New Roman" w:cs="Times New Roman"/>
          <w:sz w:val="28"/>
          <w:szCs w:val="28"/>
        </w:rPr>
        <w:t xml:space="preserve"> деректердің</w:t>
      </w:r>
      <w:r w:rsidRPr="00542856">
        <w:rPr>
          <w:rFonts w:ascii="Times New Roman" w:hAnsi="Times New Roman" w:cs="Times New Roman"/>
          <w:sz w:val="28"/>
          <w:szCs w:val="28"/>
        </w:rPr>
        <w:t xml:space="preserve"> дәлді</w:t>
      </w:r>
      <w:r w:rsidR="00051AEE" w:rsidRPr="00542856">
        <w:rPr>
          <w:rFonts w:ascii="Times New Roman" w:hAnsi="Times New Roman" w:cs="Times New Roman"/>
          <w:sz w:val="28"/>
          <w:szCs w:val="28"/>
        </w:rPr>
        <w:t>гін арттырады [</w:t>
      </w:r>
      <w:r w:rsidR="00D50B18" w:rsidRPr="00542856">
        <w:rPr>
          <w:rFonts w:ascii="Times New Roman" w:hAnsi="Times New Roman" w:cs="Times New Roman"/>
          <w:sz w:val="28"/>
          <w:szCs w:val="28"/>
        </w:rPr>
        <w:t>62</w:t>
      </w:r>
      <w:r w:rsidR="00051AEE" w:rsidRPr="00542856">
        <w:rPr>
          <w:rFonts w:ascii="Times New Roman" w:hAnsi="Times New Roman" w:cs="Times New Roman"/>
          <w:sz w:val="28"/>
          <w:szCs w:val="28"/>
        </w:rPr>
        <w:t>]</w:t>
      </w:r>
      <w:r w:rsidRPr="00542856">
        <w:rPr>
          <w:rFonts w:ascii="Times New Roman" w:hAnsi="Times New Roman" w:cs="Times New Roman"/>
          <w:sz w:val="28"/>
          <w:szCs w:val="28"/>
        </w:rPr>
        <w:t>.</w:t>
      </w:r>
    </w:p>
    <w:p w14:paraId="71E7131A" w14:textId="40C23885" w:rsidR="00C45AD2" w:rsidRPr="00542856" w:rsidRDefault="00C45AD2" w:rsidP="00D50B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ASAS-SN (All Sky Automated Survey for SuperNovae) – қазіргі таңда бүкіл аспанды үздіксіз бақылайтын </w:t>
      </w:r>
      <w:r w:rsidR="00464386" w:rsidRPr="00542856">
        <w:rPr>
          <w:rFonts w:ascii="Times New Roman" w:hAnsi="Times New Roman" w:cs="Times New Roman"/>
          <w:sz w:val="28"/>
          <w:szCs w:val="28"/>
        </w:rPr>
        <w:t>ең ауқымды</w:t>
      </w:r>
      <w:r w:rsidRPr="00542856">
        <w:rPr>
          <w:rFonts w:ascii="Times New Roman" w:hAnsi="Times New Roman" w:cs="Times New Roman"/>
          <w:sz w:val="28"/>
          <w:szCs w:val="28"/>
        </w:rPr>
        <w:t xml:space="preserve"> фотометриялық</w:t>
      </w:r>
      <w:r w:rsidR="00464386" w:rsidRPr="00542856">
        <w:rPr>
          <w:rFonts w:ascii="Times New Roman" w:hAnsi="Times New Roman" w:cs="Times New Roman"/>
          <w:sz w:val="28"/>
          <w:szCs w:val="28"/>
        </w:rPr>
        <w:t xml:space="preserve"> деректерді жинақтаған</w:t>
      </w:r>
      <w:r w:rsidRPr="00542856">
        <w:rPr>
          <w:rFonts w:ascii="Times New Roman" w:hAnsi="Times New Roman" w:cs="Times New Roman"/>
          <w:sz w:val="28"/>
          <w:szCs w:val="28"/>
        </w:rPr>
        <w:t xml:space="preserve"> жобалардың бірі</w:t>
      </w:r>
      <w:r w:rsidR="00464386" w:rsidRPr="00542856">
        <w:rPr>
          <w:rFonts w:ascii="Times New Roman" w:hAnsi="Times New Roman" w:cs="Times New Roman"/>
          <w:sz w:val="28"/>
          <w:szCs w:val="28"/>
        </w:rPr>
        <w:t xml:space="preserve"> болып табылады</w:t>
      </w:r>
      <w:r w:rsidRPr="00542856">
        <w:rPr>
          <w:rFonts w:ascii="Times New Roman" w:hAnsi="Times New Roman" w:cs="Times New Roman"/>
          <w:sz w:val="28"/>
          <w:szCs w:val="28"/>
        </w:rPr>
        <w:t>. Жоба 2014 жылдан бастап жұмыс істеп келеді және бастапқыда жаңа жұлдыздар мен супер</w:t>
      </w:r>
      <w:r w:rsidR="00381DF7" w:rsidRPr="00542856">
        <w:rPr>
          <w:rFonts w:ascii="Times New Roman" w:hAnsi="Times New Roman" w:cs="Times New Roman"/>
          <w:sz w:val="28"/>
          <w:szCs w:val="28"/>
        </w:rPr>
        <w:t>новаларды</w:t>
      </w:r>
      <w:r w:rsidRPr="00542856">
        <w:rPr>
          <w:rFonts w:ascii="Times New Roman" w:hAnsi="Times New Roman" w:cs="Times New Roman"/>
          <w:sz w:val="28"/>
          <w:szCs w:val="28"/>
        </w:rPr>
        <w:t xml:space="preserve"> іздеуге бағытталғанымен, уақыт өте келе айнымалы жұлдыздарды зерттеудің де басты дереккөзіне айналды. ASAS-SN телескоптар желісінде қазіргі уақытта 20 роботтандырылған телескоп бар, олар Солтүстік және Оңтүстік жартышарға теңдей орналасқандықтан бүкіл аспанды қамти алады. Әрбір телескоптың диаметрі 14 см, олар Nikon 400 мм</w:t>
      </w:r>
      <m:oMath>
        <m:r>
          <w:rPr>
            <w:rFonts w:ascii="Cambria Math" w:hAnsi="Cambria Math" w:cs="Times New Roman"/>
            <w:sz w:val="28"/>
            <w:szCs w:val="28"/>
          </w:rPr>
          <m:t xml:space="preserve"> f/2.8</m:t>
        </m:r>
      </m:oMath>
      <w:r w:rsidRPr="00542856">
        <w:rPr>
          <w:rFonts w:ascii="Times New Roman" w:hAnsi="Times New Roman" w:cs="Times New Roman"/>
          <w:sz w:val="28"/>
          <w:szCs w:val="28"/>
        </w:rPr>
        <w:t xml:space="preserve"> телелобъективтерімен жабдықталған, ал түсірілімді ProLine PL230 CCD-камералары қамтамасыз етеді</w:t>
      </w:r>
      <w:r w:rsidR="009975E3" w:rsidRPr="00542856">
        <w:rPr>
          <w:rFonts w:ascii="Times New Roman" w:hAnsi="Times New Roman" w:cs="Times New Roman"/>
          <w:sz w:val="28"/>
          <w:szCs w:val="28"/>
        </w:rPr>
        <w:t xml:space="preserve"> [</w:t>
      </w:r>
      <w:r w:rsidR="00D50B18" w:rsidRPr="00542856">
        <w:rPr>
          <w:rFonts w:ascii="Times New Roman" w:hAnsi="Times New Roman" w:cs="Times New Roman"/>
          <w:sz w:val="28"/>
          <w:szCs w:val="28"/>
        </w:rPr>
        <w:t>63</w:t>
      </w:r>
      <w:r w:rsidR="009975E3" w:rsidRPr="00542856">
        <w:rPr>
          <w:rFonts w:ascii="Times New Roman" w:hAnsi="Times New Roman" w:cs="Times New Roman"/>
          <w:sz w:val="28"/>
          <w:szCs w:val="28"/>
        </w:rPr>
        <w:t>]</w:t>
      </w:r>
      <w:r w:rsidRPr="00542856">
        <w:rPr>
          <w:rFonts w:ascii="Times New Roman" w:hAnsi="Times New Roman" w:cs="Times New Roman"/>
          <w:sz w:val="28"/>
          <w:szCs w:val="28"/>
        </w:rPr>
        <w:t>.</w:t>
      </w:r>
    </w:p>
    <w:p w14:paraId="231877F5" w14:textId="58A3C324" w:rsidR="00C45AD2" w:rsidRPr="00542856" w:rsidRDefault="00C45AD2" w:rsidP="00D50B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Бұл жоба арқылы бүгінде 100 миллионнан астам жұлдыз бен айнымалы объектілердің жарық қисықтары жинақталған. ASAS-3 негізінен 2000</w:t>
      </w:r>
      <w:r w:rsidR="00D50B18"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D50B18"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2014 жылдары </w:t>
      </w:r>
      <m:oMath>
        <m:r>
          <w:rPr>
            <w:rFonts w:ascii="Cambria Math" w:hAnsi="Cambria Math" w:cs="Times New Roman"/>
            <w:sz w:val="28"/>
            <w:szCs w:val="28"/>
          </w:rPr>
          <m:t>V</m:t>
        </m:r>
      </m:oMath>
      <w:r w:rsidRPr="00542856">
        <w:rPr>
          <w:rFonts w:ascii="Times New Roman" w:hAnsi="Times New Roman" w:cs="Times New Roman"/>
          <w:sz w:val="28"/>
          <w:szCs w:val="28"/>
        </w:rPr>
        <w:t>-жолақта шектелген көлемдегі жұлдыздарды бақылса, ASAS-SN кеңірек қамту аймағына және заманауи техникалық жабдықталуына байланысты деректердің сапасы мен үздіксіздігі жағынан айқын басымдыққа ие.</w:t>
      </w:r>
      <w:r w:rsidR="00DB5332" w:rsidRPr="00542856">
        <w:rPr>
          <w:rFonts w:ascii="Times New Roman" w:hAnsi="Times New Roman" w:cs="Times New Roman"/>
          <w:sz w:val="28"/>
          <w:szCs w:val="28"/>
        </w:rPr>
        <w:t xml:space="preserve"> </w:t>
      </w:r>
      <w:r w:rsidRPr="00542856">
        <w:rPr>
          <w:rFonts w:ascii="Times New Roman" w:hAnsi="Times New Roman" w:cs="Times New Roman"/>
          <w:sz w:val="28"/>
          <w:szCs w:val="28"/>
        </w:rPr>
        <w:t>ASAS-SN</w:t>
      </w:r>
      <w:r w:rsidR="00DE4D6E" w:rsidRPr="00542856">
        <w:rPr>
          <w:rFonts w:ascii="Times New Roman" w:hAnsi="Times New Roman" w:cs="Times New Roman"/>
          <w:sz w:val="28"/>
          <w:szCs w:val="28"/>
        </w:rPr>
        <w:t xml:space="preserve"> жобасының</w:t>
      </w:r>
      <w:r w:rsidRPr="00542856">
        <w:rPr>
          <w:rFonts w:ascii="Times New Roman" w:hAnsi="Times New Roman" w:cs="Times New Roman"/>
          <w:sz w:val="28"/>
          <w:szCs w:val="28"/>
        </w:rPr>
        <w:t xml:space="preserve"> басты артықшылықтары – бүкіл аспанды біркелкі қамтуы, бақылаулардың үздіксіздігі және деректердің ашық қолжетімділігі. </w:t>
      </w:r>
      <w:r w:rsidR="00476838" w:rsidRPr="00542856">
        <w:rPr>
          <w:rFonts w:ascii="Times New Roman" w:hAnsi="Times New Roman" w:cs="Times New Roman"/>
          <w:sz w:val="28"/>
          <w:szCs w:val="28"/>
        </w:rPr>
        <w:t>AS314</w:t>
      </w:r>
      <w:r w:rsidRPr="00542856">
        <w:rPr>
          <w:rFonts w:ascii="Times New Roman" w:hAnsi="Times New Roman" w:cs="Times New Roman"/>
          <w:sz w:val="28"/>
          <w:szCs w:val="28"/>
        </w:rPr>
        <w:t xml:space="preserve"> жұлдызы үшін бұл жоба 2015 жылдан бастап </w:t>
      </w:r>
      <m:oMath>
        <m:r>
          <w:rPr>
            <w:rFonts w:ascii="Cambria Math" w:hAnsi="Cambria Math" w:cs="Times New Roman"/>
            <w:sz w:val="28"/>
            <w:szCs w:val="28"/>
          </w:rPr>
          <m:t>V</m:t>
        </m:r>
      </m:oMath>
      <w:r w:rsidRPr="00542856">
        <w:rPr>
          <w:rFonts w:ascii="Times New Roman" w:hAnsi="Times New Roman" w:cs="Times New Roman"/>
          <w:sz w:val="28"/>
          <w:szCs w:val="28"/>
        </w:rPr>
        <w:t xml:space="preserve"> және </w:t>
      </w:r>
      <m:oMath>
        <m:r>
          <w:rPr>
            <w:rFonts w:ascii="Cambria Math" w:hAnsi="Cambria Math" w:cs="Times New Roman"/>
            <w:sz w:val="28"/>
            <w:szCs w:val="28"/>
          </w:rPr>
          <m:t>g</m:t>
        </m:r>
      </m:oMath>
      <w:r w:rsidR="00274FE2"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w:t>
      </w:r>
      <w:r w:rsidR="00274FE2" w:rsidRPr="00542856">
        <w:rPr>
          <w:rFonts w:ascii="Times New Roman" w:hAnsi="Times New Roman" w:cs="Times New Roman"/>
          <w:sz w:val="28"/>
          <w:szCs w:val="28"/>
        </w:rPr>
        <w:t xml:space="preserve"> </w:t>
      </w:r>
      <w:r w:rsidRPr="00542856">
        <w:rPr>
          <w:rFonts w:ascii="Times New Roman" w:hAnsi="Times New Roman" w:cs="Times New Roman"/>
          <w:sz w:val="28"/>
          <w:szCs w:val="28"/>
        </w:rPr>
        <w:t>жолақтарда үздіксіз фотометриялық өлшемдер беріп, оның жарық қисығын жоғары дәлдікпен талдауға мүмкіндік жасады.</w:t>
      </w:r>
    </w:p>
    <w:p w14:paraId="782A9465" w14:textId="32421A47" w:rsidR="00CE0B5E" w:rsidRPr="00542856" w:rsidRDefault="00AC3B6B" w:rsidP="00D50B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 xml:space="preserve">ASAS-SN жобасы бастапқыда </w:t>
      </w:r>
      <m:oMath>
        <m:r>
          <w:rPr>
            <w:rFonts w:ascii="Cambria Math" w:hAnsi="Cambria Math" w:cs="Times New Roman"/>
            <w:sz w:val="28"/>
            <w:szCs w:val="28"/>
          </w:rPr>
          <m:t>V</m:t>
        </m:r>
      </m:oMath>
      <w:r w:rsidR="00542989" w:rsidRPr="00542856">
        <w:rPr>
          <w:rFonts w:ascii="Times New Roman" w:eastAsiaTheme="minorEastAsia" w:hAnsi="Times New Roman" w:cs="Times New Roman"/>
          <w:sz w:val="28"/>
          <w:szCs w:val="28"/>
        </w:rPr>
        <w:t xml:space="preserve"> </w:t>
      </w:r>
      <w:r w:rsidR="00C271B5" w:rsidRPr="00542856">
        <w:rPr>
          <w:rFonts w:ascii="Times New Roman" w:hAnsi="Times New Roman" w:cs="Times New Roman"/>
          <w:sz w:val="28"/>
          <w:szCs w:val="28"/>
        </w:rPr>
        <w:t>–</w:t>
      </w:r>
      <w:r w:rsidR="00542989"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жолақта, кейіннен </w:t>
      </w:r>
      <m:oMath>
        <m:r>
          <w:rPr>
            <w:rFonts w:ascii="Cambria Math" w:hAnsi="Cambria Math" w:cs="Times New Roman"/>
            <w:sz w:val="28"/>
            <w:szCs w:val="28"/>
          </w:rPr>
          <m:t>g</m:t>
        </m:r>
      </m:oMath>
      <w:r w:rsidR="00542989" w:rsidRPr="00542856">
        <w:rPr>
          <w:rFonts w:ascii="Times New Roman" w:hAnsi="Times New Roman" w:cs="Times New Roman"/>
          <w:sz w:val="28"/>
          <w:szCs w:val="28"/>
        </w:rPr>
        <w:t xml:space="preserve"> </w:t>
      </w:r>
      <w:r w:rsidR="00C271B5" w:rsidRPr="00542856">
        <w:rPr>
          <w:rFonts w:ascii="Times New Roman" w:hAnsi="Times New Roman" w:cs="Times New Roman"/>
          <w:sz w:val="28"/>
          <w:szCs w:val="28"/>
        </w:rPr>
        <w:t>–</w:t>
      </w:r>
      <w:r w:rsidR="00542989" w:rsidRPr="00542856">
        <w:rPr>
          <w:rFonts w:ascii="Times New Roman" w:hAnsi="Times New Roman" w:cs="Times New Roman"/>
          <w:sz w:val="28"/>
          <w:szCs w:val="28"/>
        </w:rPr>
        <w:t xml:space="preserve"> </w:t>
      </w:r>
      <w:r w:rsidR="00C271B5" w:rsidRPr="00542856">
        <w:rPr>
          <w:rFonts w:ascii="Times New Roman" w:hAnsi="Times New Roman" w:cs="Times New Roman"/>
          <w:sz w:val="28"/>
          <w:szCs w:val="28"/>
        </w:rPr>
        <w:t xml:space="preserve">жолағында </w:t>
      </w:r>
      <w:r w:rsidRPr="00542856">
        <w:rPr>
          <w:rFonts w:ascii="Times New Roman" w:hAnsi="Times New Roman" w:cs="Times New Roman"/>
          <w:sz w:val="28"/>
          <w:szCs w:val="28"/>
        </w:rPr>
        <w:t>бақылаулар жүргізгендіктен, екі деректер жиынтығын салыстыру үшін 2.</w:t>
      </w:r>
      <w:r w:rsidR="00EE4E57" w:rsidRPr="00542856">
        <w:rPr>
          <w:rFonts w:ascii="Times New Roman" w:hAnsi="Times New Roman" w:cs="Times New Roman"/>
          <w:sz w:val="28"/>
          <w:szCs w:val="28"/>
        </w:rPr>
        <w:t>8</w:t>
      </w:r>
      <w:r w:rsidRPr="00542856">
        <w:rPr>
          <w:rFonts w:ascii="Times New Roman" w:hAnsi="Times New Roman" w:cs="Times New Roman"/>
          <w:sz w:val="28"/>
          <w:szCs w:val="28"/>
        </w:rPr>
        <w:t xml:space="preserve"> – формула арқылы калибрлеу жұмыстары жүргізілді. 2.</w:t>
      </w:r>
      <w:r w:rsidR="00EE4E57" w:rsidRPr="00542856">
        <w:rPr>
          <w:rFonts w:ascii="Times New Roman" w:hAnsi="Times New Roman" w:cs="Times New Roman"/>
          <w:sz w:val="28"/>
          <w:szCs w:val="28"/>
        </w:rPr>
        <w:t>8</w:t>
      </w:r>
      <w:r w:rsidRPr="00542856">
        <w:rPr>
          <w:rFonts w:ascii="Times New Roman" w:hAnsi="Times New Roman" w:cs="Times New Roman"/>
          <w:sz w:val="28"/>
          <w:szCs w:val="28"/>
        </w:rPr>
        <w:t xml:space="preserve"> – формулада Джонсон</w:t>
      </w:r>
      <w:r w:rsidR="00542989"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–Кузинс жүйесіндегі шамаларды Слоан жүйесіне түрлендіруге арналған эмпирикалық қатынас көрсетілген. </w:t>
      </w:r>
    </w:p>
    <w:p w14:paraId="57116655" w14:textId="77777777" w:rsidR="00CE0B5E" w:rsidRPr="00542856" w:rsidRDefault="00CE0B5E"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1134"/>
      </w:tblGrid>
      <w:tr w:rsidR="00CE0B5E" w:rsidRPr="00542856" w14:paraId="0BA3D044" w14:textId="77777777" w:rsidTr="00A92B63">
        <w:tc>
          <w:tcPr>
            <w:tcW w:w="8080" w:type="dxa"/>
          </w:tcPr>
          <w:p w14:paraId="71EBBEF2" w14:textId="043D7BD7" w:rsidR="00CE0B5E" w:rsidRPr="00542856" w:rsidRDefault="00D44A24" w:rsidP="00D50B18">
            <w:pPr>
              <w:ind w:left="709" w:firstLine="567"/>
              <w:jc w:val="center"/>
              <w:rPr>
                <w:rFonts w:ascii="Times New Roman" w:hAnsi="Times New Roman" w:cs="Times New Roman"/>
                <w:i/>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g</m:t>
                  </m:r>
                </m:e>
                <m:sup>
                  <m:r>
                    <w:rPr>
                      <w:rFonts w:ascii="Cambria Math" w:hAnsi="Cambria Math" w:cs="Times New Roman"/>
                      <w:sz w:val="28"/>
                      <w:szCs w:val="28"/>
                    </w:rPr>
                    <m:t>'</m:t>
                  </m:r>
                </m:sup>
              </m:sSup>
              <m:r>
                <w:rPr>
                  <w:rFonts w:ascii="Cambria Math" w:hAnsi="Cambria Math" w:cs="Times New Roman"/>
                  <w:sz w:val="28"/>
                  <w:szCs w:val="28"/>
                </w:rPr>
                <m:t>=V+0.54</m:t>
              </m:r>
              <m:d>
                <m:dPr>
                  <m:ctrlPr>
                    <w:rPr>
                      <w:rFonts w:ascii="Cambria Math" w:hAnsi="Cambria Math" w:cs="Times New Roman"/>
                      <w:i/>
                      <w:sz w:val="28"/>
                      <w:szCs w:val="28"/>
                    </w:rPr>
                  </m:ctrlPr>
                </m:dPr>
                <m:e>
                  <m:r>
                    <w:rPr>
                      <w:rFonts w:ascii="Cambria Math" w:hAnsi="Cambria Math" w:cs="Times New Roman"/>
                      <w:sz w:val="28"/>
                      <w:szCs w:val="28"/>
                    </w:rPr>
                    <m:t>B-V</m:t>
                  </m:r>
                </m:e>
              </m:d>
              <m:r>
                <w:rPr>
                  <w:rFonts w:ascii="Cambria Math" w:hAnsi="Cambria Math" w:cs="Times New Roman"/>
                  <w:sz w:val="28"/>
                  <w:szCs w:val="28"/>
                </w:rPr>
                <m:t>-0.07</m:t>
              </m:r>
            </m:oMath>
            <w:r w:rsidR="00322605" w:rsidRPr="00542856">
              <w:rPr>
                <w:rFonts w:ascii="Times New Roman" w:eastAsiaTheme="minorEastAsia" w:hAnsi="Times New Roman" w:cs="Times New Roman"/>
                <w:i/>
                <w:sz w:val="28"/>
                <w:szCs w:val="28"/>
              </w:rPr>
              <w:t>.</w:t>
            </w:r>
          </w:p>
        </w:tc>
        <w:tc>
          <w:tcPr>
            <w:tcW w:w="1134" w:type="dxa"/>
          </w:tcPr>
          <w:p w14:paraId="7C094B89" w14:textId="2D4510FC" w:rsidR="00CE0B5E" w:rsidRPr="00542856" w:rsidRDefault="00CE0B5E" w:rsidP="00D50B18">
            <w:pPr>
              <w:ind w:left="284" w:firstLine="30"/>
              <w:jc w:val="both"/>
              <w:rPr>
                <w:rFonts w:ascii="Times New Roman" w:hAnsi="Times New Roman" w:cs="Times New Roman"/>
                <w:sz w:val="28"/>
                <w:szCs w:val="28"/>
              </w:rPr>
            </w:pPr>
            <w:r w:rsidRPr="00542856">
              <w:rPr>
                <w:rFonts w:ascii="Times New Roman" w:hAnsi="Times New Roman" w:cs="Times New Roman"/>
                <w:sz w:val="28"/>
                <w:szCs w:val="28"/>
              </w:rPr>
              <w:t>(2.</w:t>
            </w:r>
            <w:r w:rsidR="00EE4E57" w:rsidRPr="00542856">
              <w:rPr>
                <w:rFonts w:ascii="Times New Roman" w:hAnsi="Times New Roman" w:cs="Times New Roman"/>
                <w:sz w:val="28"/>
                <w:szCs w:val="28"/>
              </w:rPr>
              <w:t>8</w:t>
            </w:r>
            <w:r w:rsidRPr="00542856">
              <w:rPr>
                <w:rFonts w:ascii="Times New Roman" w:hAnsi="Times New Roman" w:cs="Times New Roman"/>
                <w:sz w:val="28"/>
                <w:szCs w:val="28"/>
              </w:rPr>
              <w:t>)</w:t>
            </w:r>
          </w:p>
        </w:tc>
      </w:tr>
    </w:tbl>
    <w:p w14:paraId="10C2C098" w14:textId="77777777" w:rsidR="00CE0B5E" w:rsidRPr="00542856" w:rsidRDefault="00CE0B5E" w:rsidP="005645EE">
      <w:pPr>
        <w:spacing w:after="0" w:line="240" w:lineRule="auto"/>
        <w:ind w:left="284" w:firstLine="567"/>
        <w:jc w:val="both"/>
        <w:rPr>
          <w:rFonts w:ascii="Times New Roman" w:hAnsi="Times New Roman" w:cs="Times New Roman"/>
          <w:sz w:val="28"/>
          <w:szCs w:val="28"/>
        </w:rPr>
      </w:pPr>
    </w:p>
    <w:p w14:paraId="1A90EDF9" w14:textId="6457503C" w:rsidR="00CE0B5E" w:rsidRPr="00542856" w:rsidRDefault="009F3572" w:rsidP="00D50B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Бұл теңдеу жұлдыздың</w:t>
      </w:r>
      <w:r w:rsidR="00C271B5" w:rsidRPr="00542856">
        <w:rPr>
          <w:rFonts w:ascii="Times New Roman" w:hAnsi="Times New Roman" w:cs="Times New Roman"/>
          <w:sz w:val="28"/>
          <w:szCs w:val="28"/>
        </w:rPr>
        <w:t xml:space="preserve"> Слоан </w:t>
      </w:r>
      <w:r w:rsidRPr="00542856">
        <w:rPr>
          <w:rFonts w:ascii="Times New Roman" w:hAnsi="Times New Roman" w:cs="Times New Roman"/>
          <w:sz w:val="28"/>
          <w:szCs w:val="28"/>
        </w:rPr>
        <w:t xml:space="preserve">жүйесіндегі </w:t>
      </w:r>
      <m:oMath>
        <m:r>
          <w:rPr>
            <w:rFonts w:ascii="Cambria Math" w:hAnsi="Cambria Math" w:cs="Times New Roman"/>
            <w:sz w:val="28"/>
            <w:szCs w:val="28"/>
          </w:rPr>
          <m:t>g'</m:t>
        </m:r>
      </m:oMath>
      <w:r w:rsidRPr="00542856">
        <w:rPr>
          <w:rFonts w:ascii="Times New Roman" w:hAnsi="Times New Roman" w:cs="Times New Roman"/>
          <w:sz w:val="28"/>
          <w:szCs w:val="28"/>
        </w:rPr>
        <w:t xml:space="preserve"> шамасын Джонсон жүйесіндегі </w:t>
      </w:r>
      <m:oMath>
        <m:r>
          <w:rPr>
            <w:rFonts w:ascii="Cambria Math" w:hAnsi="Cambria Math" w:cs="Times New Roman"/>
            <w:sz w:val="28"/>
            <w:szCs w:val="28"/>
          </w:rPr>
          <m:t>V</m:t>
        </m:r>
      </m:oMath>
      <w:r w:rsidRPr="00542856">
        <w:rPr>
          <w:rFonts w:ascii="Times New Roman" w:hAnsi="Times New Roman" w:cs="Times New Roman"/>
          <w:sz w:val="28"/>
          <w:szCs w:val="28"/>
        </w:rPr>
        <w:t xml:space="preserve"> және </w:t>
      </w:r>
      <m:oMath>
        <m:r>
          <w:rPr>
            <w:rFonts w:ascii="Cambria Math" w:hAnsi="Cambria Math" w:cs="Times New Roman"/>
            <w:sz w:val="28"/>
            <w:szCs w:val="28"/>
          </w:rPr>
          <m:t>(B-V)</m:t>
        </m:r>
      </m:oMath>
      <w:r w:rsidRPr="00542856">
        <w:rPr>
          <w:rFonts w:ascii="Times New Roman" w:hAnsi="Times New Roman" w:cs="Times New Roman"/>
          <w:sz w:val="28"/>
          <w:szCs w:val="28"/>
        </w:rPr>
        <w:t xml:space="preserve"> түстік индексі арқылы анықтайды. Мұндағы коэффициенттер көп жұлдыздар үшін жүргізілген калибрлеу нәтижесінде алынған. Формуланың маңызы – әртүрлі фильтрлер арқылы алынған фотометриялық деректерді ортақ жүйеге келтіріп, оларды бір жарық қисығына енгізу.</w:t>
      </w:r>
    </w:p>
    <w:p w14:paraId="35393168" w14:textId="0B01261E" w:rsidR="00542989" w:rsidRPr="00542856" w:rsidRDefault="00542989" w:rsidP="00D50B18">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WISE (Wide-field Infrared Survey Explorer) – NASA ұйымының 2009 жылы ұшырылған ғарыштық инфрақызыл телескопы. WISE миссиясынан алынған барлық деректер кейіннен мұқият өңделіп, AllWISE каталогына біріктірілді. Бұл каталог 700 миллионнан астам аспан нысанының фотометриялық және позициялық сипаттамаларын қамтиды және қазіргі уақытта инфрақызыл астрономиядағы ең ірі ашық деректер жиындарының бірі болып табылады. WISE обсерваториясы 2010–2011 жылдары аспанды толық шолып, төрт инфрақызыл диапазонда (</w:t>
      </w:r>
      <m:oMath>
        <m:r>
          <w:rPr>
            <w:rFonts w:ascii="Cambria Math" w:hAnsi="Cambria Math" w:cs="Times New Roman"/>
            <w:sz w:val="28"/>
            <w:szCs w:val="28"/>
          </w:rPr>
          <m:t>W1</m:t>
        </m:r>
      </m:oMath>
      <w:r w:rsidRPr="00542856">
        <w:rPr>
          <w:rFonts w:ascii="Times New Roman" w:hAnsi="Times New Roman" w:cs="Times New Roman"/>
          <w:sz w:val="28"/>
          <w:szCs w:val="28"/>
        </w:rPr>
        <w:t xml:space="preserve"> – 3.4 мкм, </w:t>
      </w:r>
      <m:oMath>
        <m:r>
          <w:rPr>
            <w:rFonts w:ascii="Cambria Math" w:hAnsi="Cambria Math" w:cs="Times New Roman"/>
            <w:sz w:val="28"/>
            <w:szCs w:val="28"/>
          </w:rPr>
          <m:t>W2</m:t>
        </m:r>
      </m:oMath>
      <w:r w:rsidRPr="00542856">
        <w:rPr>
          <w:rFonts w:ascii="Times New Roman" w:hAnsi="Times New Roman" w:cs="Times New Roman"/>
          <w:sz w:val="28"/>
          <w:szCs w:val="28"/>
        </w:rPr>
        <w:t xml:space="preserve"> – 4.6 мкм, </w:t>
      </w:r>
      <m:oMath>
        <m:r>
          <w:rPr>
            <w:rFonts w:ascii="Cambria Math" w:hAnsi="Cambria Math" w:cs="Times New Roman"/>
            <w:sz w:val="28"/>
            <w:szCs w:val="28"/>
          </w:rPr>
          <m:t>W3</m:t>
        </m:r>
      </m:oMath>
      <w:r w:rsidRPr="00542856">
        <w:rPr>
          <w:rFonts w:ascii="Times New Roman" w:hAnsi="Times New Roman" w:cs="Times New Roman"/>
          <w:sz w:val="28"/>
          <w:szCs w:val="28"/>
        </w:rPr>
        <w:t xml:space="preserve"> – 12 мкм, </w:t>
      </w:r>
      <m:oMath>
        <m:r>
          <w:rPr>
            <w:rFonts w:ascii="Cambria Math" w:hAnsi="Cambria Math" w:cs="Times New Roman"/>
            <w:sz w:val="28"/>
            <w:szCs w:val="28"/>
          </w:rPr>
          <m:t>W4</m:t>
        </m:r>
      </m:oMath>
      <w:r w:rsidRPr="00542856">
        <w:rPr>
          <w:rFonts w:ascii="Times New Roman" w:hAnsi="Times New Roman" w:cs="Times New Roman"/>
          <w:sz w:val="28"/>
          <w:szCs w:val="28"/>
        </w:rPr>
        <w:t xml:space="preserve"> – 22 мкм) деректер жинаған. Бұл диапазондар жұлдызаралық шаң-тозаңды, тұмандықтарды, жаңа жұлдыз түзілу аймақтарын, қоңыр ергежейлілерді және алыс галактикаларды зерттеуге мүмкіндік берді. </w:t>
      </w:r>
    </w:p>
    <w:p w14:paraId="407342A1" w14:textId="72EA5EC2" w:rsidR="00347F4A" w:rsidRPr="00542856" w:rsidRDefault="00347F4A" w:rsidP="00A92B6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AllWISE – WISE және оның кейінгі NEOWISE жобасынан алынған барлық бақылау деректерін біріктірген кеңейтілген деректер жиынтығы. Бұл каталогта WISE негізгі миссиясының (2010–2011</w:t>
      </w:r>
      <w:r w:rsidR="007C1762" w:rsidRPr="00542856">
        <w:rPr>
          <w:rFonts w:ascii="Times New Roman" w:hAnsi="Times New Roman" w:cs="Times New Roman"/>
          <w:sz w:val="28"/>
          <w:szCs w:val="28"/>
        </w:rPr>
        <w:t xml:space="preserve"> </w:t>
      </w:r>
      <w:r w:rsidRPr="00542856">
        <w:rPr>
          <w:rFonts w:ascii="Times New Roman" w:hAnsi="Times New Roman" w:cs="Times New Roman"/>
          <w:sz w:val="28"/>
          <w:szCs w:val="28"/>
        </w:rPr>
        <w:t>ж.) және NEOWISE кезеңінің (2013 жылдан кейін) өңделген фотометриялық және позициялық деректері біріктірілген</w:t>
      </w:r>
      <w:r w:rsidR="007C1762" w:rsidRPr="00542856">
        <w:rPr>
          <w:rFonts w:ascii="Times New Roman" w:hAnsi="Times New Roman" w:cs="Times New Roman"/>
          <w:sz w:val="28"/>
          <w:szCs w:val="28"/>
        </w:rPr>
        <w:t xml:space="preserve"> [</w:t>
      </w:r>
      <w:r w:rsidR="00D27640" w:rsidRPr="00542856">
        <w:rPr>
          <w:rFonts w:ascii="Times New Roman" w:hAnsi="Times New Roman" w:cs="Times New Roman"/>
          <w:sz w:val="28"/>
          <w:szCs w:val="28"/>
        </w:rPr>
        <w:t>64</w:t>
      </w:r>
      <w:r w:rsidR="007C1762" w:rsidRPr="00542856">
        <w:rPr>
          <w:rFonts w:ascii="Times New Roman" w:hAnsi="Times New Roman" w:cs="Times New Roman"/>
          <w:sz w:val="28"/>
          <w:szCs w:val="28"/>
        </w:rPr>
        <w:t>]</w:t>
      </w:r>
      <w:r w:rsidRPr="00542856">
        <w:rPr>
          <w:rFonts w:ascii="Times New Roman" w:hAnsi="Times New Roman" w:cs="Times New Roman"/>
          <w:sz w:val="28"/>
          <w:szCs w:val="28"/>
        </w:rPr>
        <w:t xml:space="preserve">. </w:t>
      </w:r>
    </w:p>
    <w:p w14:paraId="3A7E2639" w14:textId="726ACA8C" w:rsidR="00347F4A" w:rsidRPr="00542856" w:rsidRDefault="00424A14" w:rsidP="00A92B6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Жұлдыздың спектрлік энергия таралуын талдау екі кезеңнен тұрады. Алдымен түрлі толқын ұзындығында алынған бақылау деректері жиналып, олардың негізінде SED тұрғызылады. Одан кейін осы деректерге сүйеніп модельдеу жүргізіледі, оның мақсаты – жұлдызды қоршаған шаң-тозаңды қабықтың қасиеттерін анықтау болып табылады. Мұндай жұмыс толық әрі нақты нәтиже беру үшін бірнеше дереккөзден алынған мәліметтердің кешенді түрде қолданылуын қажет етеді. Бұл тәсіл объектінің өзінен шығатын сәулеленуді де, оны қоршаған ортаның ықпалын да толық сипаттауға мүмкіндік береді.</w:t>
      </w:r>
    </w:p>
    <w:p w14:paraId="4509B253" w14:textId="573480DB" w:rsidR="00F13560" w:rsidRPr="00542856" w:rsidRDefault="00DB5989" w:rsidP="00A92B6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Деректерді жинау барысында әртүрлі астрономиялық жобалардың фотометриялық өлшемдері пайдаланылды. Бұл мәліметтер жұлдыздың кең диапазондағы сәулеленуін сипаттауға және оның спектрлік энергия таралуын тұрғызуға мүмкіндік береді. 3 – кестеде  U</w:t>
      </w:r>
      <w:r w:rsidR="004B413C"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4B413C"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L диапазондарында, сондай-ақ, </w:t>
      </w:r>
      <w:r w:rsidRPr="00542856">
        <w:rPr>
          <w:rFonts w:ascii="Times New Roman" w:hAnsi="Times New Roman" w:cs="Times New Roman"/>
          <w:sz w:val="28"/>
          <w:szCs w:val="28"/>
        </w:rPr>
        <w:lastRenderedPageBreak/>
        <w:t xml:space="preserve">WISE жобасының фильтрлері арқылы алынған фотометриялық шамалар келтірілген. </w:t>
      </w:r>
    </w:p>
    <w:p w14:paraId="514F9C97" w14:textId="77777777" w:rsidR="00391AB1" w:rsidRPr="00542856" w:rsidRDefault="00391AB1" w:rsidP="005645EE">
      <w:pPr>
        <w:spacing w:after="0" w:line="240" w:lineRule="auto"/>
        <w:ind w:left="284" w:firstLine="567"/>
        <w:jc w:val="both"/>
        <w:rPr>
          <w:rFonts w:ascii="Times New Roman" w:hAnsi="Times New Roman" w:cs="Times New Roman"/>
          <w:sz w:val="28"/>
          <w:szCs w:val="28"/>
        </w:rPr>
      </w:pPr>
    </w:p>
    <w:p w14:paraId="4A5487FE" w14:textId="3FF8A031" w:rsidR="00DB5989" w:rsidRPr="00542856" w:rsidRDefault="00A92B63" w:rsidP="00A92B6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Кесте </w:t>
      </w:r>
      <w:r w:rsidR="00391AB1" w:rsidRPr="00542856">
        <w:rPr>
          <w:rFonts w:ascii="Times New Roman" w:hAnsi="Times New Roman" w:cs="Times New Roman"/>
          <w:sz w:val="28"/>
          <w:szCs w:val="28"/>
        </w:rPr>
        <w:t>3 –</w:t>
      </w:r>
      <w:r w:rsidRPr="00542856">
        <w:rPr>
          <w:rFonts w:ascii="Times New Roman" w:hAnsi="Times New Roman" w:cs="Times New Roman"/>
          <w:sz w:val="28"/>
          <w:szCs w:val="28"/>
        </w:rPr>
        <w:t xml:space="preserve"> </w:t>
      </w:r>
      <w:r w:rsidR="00174A48" w:rsidRPr="00542856">
        <w:rPr>
          <w:rFonts w:ascii="Times New Roman" w:hAnsi="Times New Roman" w:cs="Times New Roman"/>
          <w:sz w:val="28"/>
          <w:szCs w:val="28"/>
        </w:rPr>
        <w:t>AS314 жұлдызының U</w:t>
      </w:r>
      <w:r w:rsidR="00133D36" w:rsidRPr="00542856">
        <w:rPr>
          <w:rFonts w:ascii="Times New Roman" w:hAnsi="Times New Roman" w:cs="Times New Roman"/>
          <w:sz w:val="28"/>
          <w:szCs w:val="28"/>
        </w:rPr>
        <w:t xml:space="preserve"> </w:t>
      </w:r>
      <w:r w:rsidR="00174A48" w:rsidRPr="00542856">
        <w:rPr>
          <w:rFonts w:ascii="Times New Roman" w:hAnsi="Times New Roman" w:cs="Times New Roman"/>
          <w:sz w:val="28"/>
          <w:szCs w:val="28"/>
        </w:rPr>
        <w:t>–</w:t>
      </w:r>
      <w:r w:rsidR="00133D36" w:rsidRPr="00542856">
        <w:rPr>
          <w:rFonts w:ascii="Times New Roman" w:hAnsi="Times New Roman" w:cs="Times New Roman"/>
          <w:sz w:val="28"/>
          <w:szCs w:val="28"/>
        </w:rPr>
        <w:t xml:space="preserve"> </w:t>
      </w:r>
      <w:r w:rsidR="00174A48" w:rsidRPr="00542856">
        <w:rPr>
          <w:rFonts w:ascii="Times New Roman" w:hAnsi="Times New Roman" w:cs="Times New Roman"/>
          <w:sz w:val="28"/>
          <w:szCs w:val="28"/>
        </w:rPr>
        <w:t>L диапазондарындағы және WISE фильтрлері бойынша жұлдыздық шамалары</w:t>
      </w:r>
    </w:p>
    <w:p w14:paraId="341458FA" w14:textId="77777777" w:rsidR="00630AA0" w:rsidRPr="00542856" w:rsidRDefault="00630AA0" w:rsidP="005645EE">
      <w:pPr>
        <w:spacing w:after="0" w:line="240" w:lineRule="auto"/>
        <w:ind w:left="284" w:firstLine="567"/>
        <w:jc w:val="both"/>
        <w:rPr>
          <w:rFonts w:ascii="Times New Roman" w:hAnsi="Times New Roman" w:cs="Times New Roman"/>
          <w:sz w:val="28"/>
          <w:szCs w:val="28"/>
        </w:rPr>
      </w:pPr>
    </w:p>
    <w:tbl>
      <w:tblPr>
        <w:tblStyle w:val="af5"/>
        <w:tblW w:w="0" w:type="auto"/>
        <w:tblInd w:w="1621" w:type="dxa"/>
        <w:tblLook w:val="04A0" w:firstRow="1" w:lastRow="0" w:firstColumn="1" w:lastColumn="0" w:noHBand="0" w:noVBand="1"/>
      </w:tblPr>
      <w:tblGrid>
        <w:gridCol w:w="1419"/>
        <w:gridCol w:w="1837"/>
        <w:gridCol w:w="2414"/>
        <w:gridCol w:w="1559"/>
      </w:tblGrid>
      <w:tr w:rsidR="00B94FCA" w:rsidRPr="00542856" w14:paraId="5605C903" w14:textId="77777777" w:rsidTr="00A92B63">
        <w:tc>
          <w:tcPr>
            <w:tcW w:w="1419" w:type="dxa"/>
          </w:tcPr>
          <w:p w14:paraId="6272788C" w14:textId="4C4107D0" w:rsidR="00B94FCA" w:rsidRPr="00542856" w:rsidRDefault="00B404FD" w:rsidP="005645EE">
            <w:pPr>
              <w:ind w:left="284"/>
              <w:jc w:val="center"/>
              <w:rPr>
                <w:rFonts w:ascii="Times New Roman" w:hAnsi="Times New Roman" w:cs="Times New Roman"/>
                <w:sz w:val="28"/>
                <w:szCs w:val="28"/>
              </w:rPr>
            </w:pPr>
            <w:bookmarkStart w:id="14" w:name="_Hlk208056450"/>
            <w:r w:rsidRPr="00542856">
              <w:rPr>
                <w:rFonts w:ascii="Times New Roman" w:hAnsi="Times New Roman" w:cs="Times New Roman"/>
                <w:sz w:val="28"/>
                <w:szCs w:val="28"/>
              </w:rPr>
              <w:t>Фильтр</w:t>
            </w:r>
          </w:p>
        </w:tc>
        <w:tc>
          <w:tcPr>
            <w:tcW w:w="1837" w:type="dxa"/>
            <w:tcBorders>
              <w:bottom w:val="single" w:sz="4" w:space="0" w:color="auto"/>
            </w:tcBorders>
          </w:tcPr>
          <w:p w14:paraId="5C877AB5" w14:textId="1B7AD2AF" w:rsidR="00B94FCA" w:rsidRPr="00542856" w:rsidRDefault="009333CE" w:rsidP="005645EE">
            <w:pPr>
              <w:ind w:left="284"/>
              <w:jc w:val="center"/>
              <w:rPr>
                <w:rFonts w:ascii="Times New Roman" w:hAnsi="Times New Roman" w:cs="Times New Roman"/>
                <w:sz w:val="28"/>
                <w:szCs w:val="28"/>
              </w:rPr>
            </w:pPr>
            <m:oMath>
              <m:r>
                <w:rPr>
                  <w:rFonts w:ascii="Cambria Math" w:hAnsi="Cambria Math" w:cs="Times New Roman"/>
                  <w:sz w:val="28"/>
                  <w:szCs w:val="28"/>
                </w:rPr>
                <m:t>λ</m:t>
              </m:r>
            </m:oMath>
            <w:r w:rsidR="00B404FD" w:rsidRPr="00542856">
              <w:rPr>
                <w:rFonts w:ascii="Times New Roman" w:hAnsi="Times New Roman" w:cs="Times New Roman"/>
                <w:sz w:val="28"/>
                <w:szCs w:val="28"/>
              </w:rPr>
              <w:t xml:space="preserve">, </w:t>
            </w:r>
            <w:r w:rsidR="00FF0C02" w:rsidRPr="00542856">
              <w:rPr>
                <w:rFonts w:ascii="Times New Roman" w:hAnsi="Times New Roman" w:cs="Times New Roman"/>
                <w:sz w:val="28"/>
                <w:szCs w:val="28"/>
              </w:rPr>
              <w:t>мкм</w:t>
            </w:r>
          </w:p>
        </w:tc>
        <w:tc>
          <w:tcPr>
            <w:tcW w:w="2414" w:type="dxa"/>
            <w:tcBorders>
              <w:bottom w:val="single" w:sz="4" w:space="0" w:color="auto"/>
            </w:tcBorders>
          </w:tcPr>
          <w:p w14:paraId="547B6884" w14:textId="442E8E1F" w:rsidR="00B94FCA" w:rsidRPr="00542856" w:rsidRDefault="009333CE"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Жұлдыздық шама</w:t>
            </w:r>
          </w:p>
        </w:tc>
        <w:tc>
          <w:tcPr>
            <w:tcW w:w="1559" w:type="dxa"/>
            <w:tcBorders>
              <w:bottom w:val="single" w:sz="4" w:space="0" w:color="auto"/>
            </w:tcBorders>
          </w:tcPr>
          <w:p w14:paraId="1D6565F9" w14:textId="230D7E12" w:rsidR="00B94FCA" w:rsidRPr="00542856" w:rsidRDefault="009333CE"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Қателігі</w:t>
            </w:r>
          </w:p>
        </w:tc>
      </w:tr>
      <w:bookmarkEnd w:id="14"/>
      <w:tr w:rsidR="000B5050" w:rsidRPr="00542856" w14:paraId="26040532" w14:textId="77777777" w:rsidTr="00A92B63">
        <w:tc>
          <w:tcPr>
            <w:tcW w:w="1419" w:type="dxa"/>
          </w:tcPr>
          <w:p w14:paraId="36FD63D6" w14:textId="49084B4E" w:rsidR="000B5050" w:rsidRPr="00542856" w:rsidRDefault="000B5050" w:rsidP="005645EE">
            <w:pPr>
              <w:ind w:left="284"/>
              <w:jc w:val="center"/>
              <w:rPr>
                <w:rFonts w:ascii="Times New Roman" w:hAnsi="Times New Roman" w:cs="Times New Roman"/>
                <w:sz w:val="28"/>
                <w:szCs w:val="28"/>
              </w:rPr>
            </w:pPr>
            <m:oMathPara>
              <m:oMath>
                <m:r>
                  <w:rPr>
                    <w:rFonts w:ascii="Cambria Math" w:eastAsia="Times New Roman" w:hAnsi="Cambria Math" w:cs="Times New Roman"/>
                    <w:kern w:val="0"/>
                    <w:sz w:val="28"/>
                    <w:szCs w:val="28"/>
                    <w:lang w:eastAsia="ru-KZ"/>
                    <w14:ligatures w14:val="none"/>
                  </w:rPr>
                  <m:t>U</m:t>
                </m:r>
              </m:oMath>
            </m:oMathPara>
          </w:p>
        </w:tc>
        <w:tc>
          <w:tcPr>
            <w:tcW w:w="1837" w:type="dxa"/>
            <w:tcBorders>
              <w:top w:val="single" w:sz="4" w:space="0" w:color="auto"/>
              <w:left w:val="nil"/>
              <w:bottom w:val="single" w:sz="4" w:space="0" w:color="auto"/>
              <w:right w:val="single" w:sz="4" w:space="0" w:color="auto"/>
            </w:tcBorders>
            <w:vAlign w:val="bottom"/>
          </w:tcPr>
          <w:p w14:paraId="31EBEA3A" w14:textId="3A8796AC" w:rsidR="000B5050" w:rsidRPr="00542856" w:rsidRDefault="000B5050"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0.36</w:t>
            </w:r>
          </w:p>
        </w:tc>
        <w:tc>
          <w:tcPr>
            <w:tcW w:w="2414" w:type="dxa"/>
            <w:tcBorders>
              <w:top w:val="single" w:sz="4" w:space="0" w:color="auto"/>
              <w:left w:val="single" w:sz="4" w:space="0" w:color="auto"/>
              <w:bottom w:val="single" w:sz="4" w:space="0" w:color="auto"/>
              <w:right w:val="single" w:sz="4" w:space="0" w:color="auto"/>
            </w:tcBorders>
            <w:vAlign w:val="bottom"/>
          </w:tcPr>
          <w:p w14:paraId="4285729C" w14:textId="2B117377" w:rsidR="000B5050" w:rsidRPr="00542856" w:rsidRDefault="000B5050"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10.81</w:t>
            </w:r>
          </w:p>
        </w:tc>
        <w:tc>
          <w:tcPr>
            <w:tcW w:w="1559" w:type="dxa"/>
            <w:tcBorders>
              <w:top w:val="single" w:sz="4" w:space="0" w:color="auto"/>
              <w:left w:val="single" w:sz="4" w:space="0" w:color="auto"/>
              <w:bottom w:val="single" w:sz="4" w:space="0" w:color="auto"/>
              <w:right w:val="single" w:sz="4" w:space="0" w:color="auto"/>
            </w:tcBorders>
            <w:vAlign w:val="bottom"/>
          </w:tcPr>
          <w:p w14:paraId="148AA5B6" w14:textId="00CF78FA" w:rsidR="000B5050" w:rsidRPr="00542856" w:rsidRDefault="000B5050"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0.080</w:t>
            </w:r>
          </w:p>
        </w:tc>
      </w:tr>
      <w:tr w:rsidR="000B5050" w:rsidRPr="00542856" w14:paraId="61D8068B" w14:textId="2A081BBA" w:rsidTr="00A92B63">
        <w:trPr>
          <w:trHeight w:val="312"/>
        </w:trPr>
        <w:tc>
          <w:tcPr>
            <w:tcW w:w="1419" w:type="dxa"/>
            <w:noWrap/>
            <w:hideMark/>
          </w:tcPr>
          <w:p w14:paraId="74EA76AF" w14:textId="05B739DD"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B</m:t>
                </m:r>
              </m:oMath>
            </m:oMathPara>
          </w:p>
        </w:tc>
        <w:tc>
          <w:tcPr>
            <w:tcW w:w="1837" w:type="dxa"/>
            <w:tcBorders>
              <w:top w:val="single" w:sz="4" w:space="0" w:color="auto"/>
              <w:left w:val="nil"/>
              <w:bottom w:val="single" w:sz="4" w:space="0" w:color="auto"/>
              <w:right w:val="single" w:sz="4" w:space="0" w:color="auto"/>
            </w:tcBorders>
            <w:vAlign w:val="bottom"/>
          </w:tcPr>
          <w:p w14:paraId="7118CFD5" w14:textId="446F7644"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0.44</w:t>
            </w:r>
          </w:p>
        </w:tc>
        <w:tc>
          <w:tcPr>
            <w:tcW w:w="2414" w:type="dxa"/>
            <w:tcBorders>
              <w:top w:val="single" w:sz="4" w:space="0" w:color="auto"/>
              <w:left w:val="nil"/>
              <w:bottom w:val="single" w:sz="4" w:space="0" w:color="auto"/>
              <w:right w:val="single" w:sz="4" w:space="0" w:color="auto"/>
            </w:tcBorders>
            <w:vAlign w:val="bottom"/>
          </w:tcPr>
          <w:p w14:paraId="02EA2DC6" w14:textId="6E20B852"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10.76</w:t>
            </w:r>
          </w:p>
        </w:tc>
        <w:tc>
          <w:tcPr>
            <w:tcW w:w="0" w:type="auto"/>
            <w:tcBorders>
              <w:top w:val="single" w:sz="4" w:space="0" w:color="auto"/>
              <w:left w:val="nil"/>
              <w:bottom w:val="single" w:sz="4" w:space="0" w:color="auto"/>
              <w:right w:val="single" w:sz="4" w:space="0" w:color="auto"/>
            </w:tcBorders>
            <w:vAlign w:val="bottom"/>
          </w:tcPr>
          <w:p w14:paraId="141C8A36" w14:textId="171AEB7E"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0.070</w:t>
            </w:r>
          </w:p>
        </w:tc>
      </w:tr>
      <w:tr w:rsidR="000B5050" w:rsidRPr="00542856" w14:paraId="3F45E023" w14:textId="5AE219B1" w:rsidTr="00A92B63">
        <w:trPr>
          <w:trHeight w:val="312"/>
        </w:trPr>
        <w:tc>
          <w:tcPr>
            <w:tcW w:w="1419" w:type="dxa"/>
            <w:noWrap/>
            <w:hideMark/>
          </w:tcPr>
          <w:p w14:paraId="377FDCC9" w14:textId="133E1C10"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V</m:t>
                </m:r>
              </m:oMath>
            </m:oMathPara>
          </w:p>
        </w:tc>
        <w:tc>
          <w:tcPr>
            <w:tcW w:w="1837" w:type="dxa"/>
            <w:tcBorders>
              <w:top w:val="single" w:sz="4" w:space="0" w:color="auto"/>
              <w:left w:val="nil"/>
              <w:bottom w:val="single" w:sz="4" w:space="0" w:color="auto"/>
              <w:right w:val="single" w:sz="4" w:space="0" w:color="auto"/>
            </w:tcBorders>
            <w:vAlign w:val="bottom"/>
          </w:tcPr>
          <w:p w14:paraId="3B747313" w14:textId="7F9C7DEB"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0.55</w:t>
            </w:r>
          </w:p>
        </w:tc>
        <w:tc>
          <w:tcPr>
            <w:tcW w:w="2414" w:type="dxa"/>
            <w:tcBorders>
              <w:top w:val="single" w:sz="4" w:space="0" w:color="auto"/>
              <w:left w:val="nil"/>
              <w:bottom w:val="single" w:sz="4" w:space="0" w:color="auto"/>
              <w:right w:val="single" w:sz="4" w:space="0" w:color="auto"/>
            </w:tcBorders>
            <w:vAlign w:val="bottom"/>
          </w:tcPr>
          <w:p w14:paraId="53B4E8D3" w14:textId="1E461831"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9.86</w:t>
            </w:r>
          </w:p>
        </w:tc>
        <w:tc>
          <w:tcPr>
            <w:tcW w:w="0" w:type="auto"/>
            <w:tcBorders>
              <w:top w:val="single" w:sz="4" w:space="0" w:color="auto"/>
              <w:left w:val="nil"/>
              <w:bottom w:val="single" w:sz="4" w:space="0" w:color="auto"/>
              <w:right w:val="single" w:sz="4" w:space="0" w:color="auto"/>
            </w:tcBorders>
            <w:vAlign w:val="bottom"/>
          </w:tcPr>
          <w:p w14:paraId="2F007285" w14:textId="577A6FB2"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0.050</w:t>
            </w:r>
          </w:p>
        </w:tc>
      </w:tr>
      <w:tr w:rsidR="000B5050" w:rsidRPr="00542856" w14:paraId="067B9A80" w14:textId="19E79FF8" w:rsidTr="00A92B63">
        <w:trPr>
          <w:trHeight w:val="312"/>
        </w:trPr>
        <w:tc>
          <w:tcPr>
            <w:tcW w:w="1419" w:type="dxa"/>
            <w:noWrap/>
            <w:hideMark/>
          </w:tcPr>
          <w:p w14:paraId="76B485BD" w14:textId="09C52205"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R</m:t>
                </m:r>
              </m:oMath>
            </m:oMathPara>
          </w:p>
        </w:tc>
        <w:tc>
          <w:tcPr>
            <w:tcW w:w="1837" w:type="dxa"/>
            <w:tcBorders>
              <w:top w:val="single" w:sz="4" w:space="0" w:color="auto"/>
              <w:left w:val="nil"/>
              <w:bottom w:val="single" w:sz="4" w:space="0" w:color="auto"/>
              <w:right w:val="single" w:sz="4" w:space="0" w:color="auto"/>
            </w:tcBorders>
            <w:vAlign w:val="bottom"/>
          </w:tcPr>
          <w:p w14:paraId="554B5FE4" w14:textId="3E53C5EC"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0.70</w:t>
            </w:r>
          </w:p>
        </w:tc>
        <w:tc>
          <w:tcPr>
            <w:tcW w:w="2414" w:type="dxa"/>
            <w:tcBorders>
              <w:top w:val="single" w:sz="4" w:space="0" w:color="auto"/>
              <w:left w:val="nil"/>
              <w:bottom w:val="single" w:sz="4" w:space="0" w:color="auto"/>
              <w:right w:val="single" w:sz="4" w:space="0" w:color="auto"/>
            </w:tcBorders>
            <w:vAlign w:val="bottom"/>
          </w:tcPr>
          <w:p w14:paraId="21AAC436" w14:textId="65415581"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9.02</w:t>
            </w:r>
          </w:p>
        </w:tc>
        <w:tc>
          <w:tcPr>
            <w:tcW w:w="0" w:type="auto"/>
            <w:tcBorders>
              <w:top w:val="single" w:sz="4" w:space="0" w:color="auto"/>
              <w:left w:val="nil"/>
              <w:bottom w:val="single" w:sz="4" w:space="0" w:color="auto"/>
              <w:right w:val="single" w:sz="4" w:space="0" w:color="auto"/>
            </w:tcBorders>
            <w:vAlign w:val="bottom"/>
          </w:tcPr>
          <w:p w14:paraId="65F0AE34" w14:textId="693F7E6F"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0.080</w:t>
            </w:r>
          </w:p>
        </w:tc>
      </w:tr>
      <w:tr w:rsidR="000B5050" w:rsidRPr="00542856" w14:paraId="6F6969CD" w14:textId="134BB19C" w:rsidTr="00A92B63">
        <w:trPr>
          <w:trHeight w:val="312"/>
        </w:trPr>
        <w:tc>
          <w:tcPr>
            <w:tcW w:w="1419" w:type="dxa"/>
            <w:noWrap/>
            <w:hideMark/>
          </w:tcPr>
          <w:p w14:paraId="4EE2D746" w14:textId="04726AF4"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I</m:t>
                </m:r>
              </m:oMath>
            </m:oMathPara>
          </w:p>
        </w:tc>
        <w:tc>
          <w:tcPr>
            <w:tcW w:w="1837" w:type="dxa"/>
            <w:tcBorders>
              <w:top w:val="single" w:sz="4" w:space="0" w:color="auto"/>
              <w:left w:val="nil"/>
              <w:bottom w:val="single" w:sz="4" w:space="0" w:color="auto"/>
              <w:right w:val="single" w:sz="4" w:space="0" w:color="auto"/>
            </w:tcBorders>
            <w:vAlign w:val="bottom"/>
          </w:tcPr>
          <w:p w14:paraId="437EF530" w14:textId="5ADA4DE0"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0.90</w:t>
            </w:r>
          </w:p>
        </w:tc>
        <w:tc>
          <w:tcPr>
            <w:tcW w:w="2414" w:type="dxa"/>
            <w:tcBorders>
              <w:top w:val="single" w:sz="4" w:space="0" w:color="auto"/>
              <w:left w:val="nil"/>
              <w:bottom w:val="single" w:sz="4" w:space="0" w:color="auto"/>
              <w:right w:val="single" w:sz="4" w:space="0" w:color="auto"/>
            </w:tcBorders>
            <w:vAlign w:val="bottom"/>
          </w:tcPr>
          <w:p w14:paraId="5B951EEB" w14:textId="54C5449D"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8.41</w:t>
            </w:r>
          </w:p>
        </w:tc>
        <w:tc>
          <w:tcPr>
            <w:tcW w:w="0" w:type="auto"/>
            <w:tcBorders>
              <w:top w:val="single" w:sz="4" w:space="0" w:color="auto"/>
              <w:left w:val="nil"/>
              <w:bottom w:val="single" w:sz="4" w:space="0" w:color="auto"/>
              <w:right w:val="single" w:sz="4" w:space="0" w:color="auto"/>
            </w:tcBorders>
            <w:vAlign w:val="bottom"/>
          </w:tcPr>
          <w:p w14:paraId="59E9735B" w14:textId="4CEC5956"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0.090</w:t>
            </w:r>
          </w:p>
        </w:tc>
      </w:tr>
      <w:tr w:rsidR="000B5050" w:rsidRPr="00542856" w14:paraId="1662787C" w14:textId="20FB6525" w:rsidTr="00A92B63">
        <w:trPr>
          <w:trHeight w:val="312"/>
        </w:trPr>
        <w:tc>
          <w:tcPr>
            <w:tcW w:w="1419" w:type="dxa"/>
            <w:noWrap/>
            <w:hideMark/>
          </w:tcPr>
          <w:p w14:paraId="3A0CC15A" w14:textId="57B9037C"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J</m:t>
                </m:r>
              </m:oMath>
            </m:oMathPara>
          </w:p>
        </w:tc>
        <w:tc>
          <w:tcPr>
            <w:tcW w:w="1837" w:type="dxa"/>
            <w:tcBorders>
              <w:top w:val="single" w:sz="4" w:space="0" w:color="auto"/>
              <w:left w:val="nil"/>
              <w:bottom w:val="single" w:sz="4" w:space="0" w:color="auto"/>
              <w:right w:val="single" w:sz="4" w:space="0" w:color="auto"/>
            </w:tcBorders>
            <w:vAlign w:val="bottom"/>
          </w:tcPr>
          <w:p w14:paraId="4F70EAF3" w14:textId="1333D979"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1.20</w:t>
            </w:r>
          </w:p>
        </w:tc>
        <w:tc>
          <w:tcPr>
            <w:tcW w:w="2414" w:type="dxa"/>
            <w:tcBorders>
              <w:top w:val="single" w:sz="4" w:space="0" w:color="auto"/>
              <w:left w:val="nil"/>
              <w:bottom w:val="single" w:sz="4" w:space="0" w:color="auto"/>
              <w:right w:val="single" w:sz="4" w:space="0" w:color="auto"/>
            </w:tcBorders>
            <w:vAlign w:val="bottom"/>
          </w:tcPr>
          <w:p w14:paraId="2565E02C" w14:textId="4A497C76"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7.94</w:t>
            </w:r>
          </w:p>
        </w:tc>
        <w:tc>
          <w:tcPr>
            <w:tcW w:w="0" w:type="auto"/>
            <w:tcBorders>
              <w:top w:val="single" w:sz="4" w:space="0" w:color="auto"/>
              <w:left w:val="nil"/>
              <w:bottom w:val="single" w:sz="4" w:space="0" w:color="auto"/>
              <w:right w:val="single" w:sz="4" w:space="0" w:color="auto"/>
            </w:tcBorders>
            <w:vAlign w:val="bottom"/>
          </w:tcPr>
          <w:p w14:paraId="6763F29D" w14:textId="17BE9DA2"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0.030</w:t>
            </w:r>
          </w:p>
        </w:tc>
      </w:tr>
      <w:tr w:rsidR="000B5050" w:rsidRPr="00542856" w14:paraId="66CBB539" w14:textId="64A84F73" w:rsidTr="00A92B63">
        <w:trPr>
          <w:trHeight w:val="312"/>
        </w:trPr>
        <w:tc>
          <w:tcPr>
            <w:tcW w:w="1419" w:type="dxa"/>
            <w:noWrap/>
            <w:hideMark/>
          </w:tcPr>
          <w:p w14:paraId="5AB4D7E8" w14:textId="54CFA27B"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H</m:t>
                </m:r>
              </m:oMath>
            </m:oMathPara>
          </w:p>
        </w:tc>
        <w:tc>
          <w:tcPr>
            <w:tcW w:w="1837" w:type="dxa"/>
            <w:tcBorders>
              <w:top w:val="single" w:sz="4" w:space="0" w:color="auto"/>
              <w:left w:val="nil"/>
              <w:bottom w:val="single" w:sz="4" w:space="0" w:color="auto"/>
              <w:right w:val="single" w:sz="4" w:space="0" w:color="auto"/>
            </w:tcBorders>
            <w:vAlign w:val="bottom"/>
          </w:tcPr>
          <w:p w14:paraId="601A18DD" w14:textId="777E3ECF"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1.60</w:t>
            </w:r>
          </w:p>
        </w:tc>
        <w:tc>
          <w:tcPr>
            <w:tcW w:w="2414" w:type="dxa"/>
            <w:tcBorders>
              <w:top w:val="single" w:sz="4" w:space="0" w:color="auto"/>
              <w:left w:val="nil"/>
              <w:bottom w:val="single" w:sz="4" w:space="0" w:color="auto"/>
              <w:right w:val="single" w:sz="4" w:space="0" w:color="auto"/>
            </w:tcBorders>
            <w:vAlign w:val="bottom"/>
          </w:tcPr>
          <w:p w14:paraId="1F7E0095" w14:textId="49B673FC"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7.60</w:t>
            </w:r>
          </w:p>
        </w:tc>
        <w:tc>
          <w:tcPr>
            <w:tcW w:w="0" w:type="auto"/>
            <w:tcBorders>
              <w:top w:val="single" w:sz="4" w:space="0" w:color="auto"/>
              <w:left w:val="nil"/>
              <w:bottom w:val="single" w:sz="4" w:space="0" w:color="auto"/>
              <w:right w:val="single" w:sz="4" w:space="0" w:color="auto"/>
            </w:tcBorders>
            <w:vAlign w:val="bottom"/>
          </w:tcPr>
          <w:p w14:paraId="27FCCA7E" w14:textId="600DDA79"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0.030</w:t>
            </w:r>
          </w:p>
        </w:tc>
      </w:tr>
      <w:tr w:rsidR="000B5050" w:rsidRPr="00542856" w14:paraId="464846E6" w14:textId="6654F55D" w:rsidTr="00A92B63">
        <w:trPr>
          <w:trHeight w:val="312"/>
        </w:trPr>
        <w:tc>
          <w:tcPr>
            <w:tcW w:w="1419" w:type="dxa"/>
            <w:noWrap/>
            <w:hideMark/>
          </w:tcPr>
          <w:p w14:paraId="2FF432A9" w14:textId="5A863813"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K</m:t>
                </m:r>
              </m:oMath>
            </m:oMathPara>
          </w:p>
        </w:tc>
        <w:tc>
          <w:tcPr>
            <w:tcW w:w="1837" w:type="dxa"/>
            <w:tcBorders>
              <w:top w:val="single" w:sz="4" w:space="0" w:color="auto"/>
              <w:left w:val="nil"/>
              <w:bottom w:val="single" w:sz="4" w:space="0" w:color="auto"/>
              <w:right w:val="single" w:sz="4" w:space="0" w:color="auto"/>
            </w:tcBorders>
            <w:vAlign w:val="bottom"/>
          </w:tcPr>
          <w:p w14:paraId="12EFDB28" w14:textId="59A33B3A"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2.20</w:t>
            </w:r>
          </w:p>
        </w:tc>
        <w:tc>
          <w:tcPr>
            <w:tcW w:w="2414" w:type="dxa"/>
            <w:tcBorders>
              <w:top w:val="single" w:sz="4" w:space="0" w:color="auto"/>
              <w:left w:val="nil"/>
              <w:bottom w:val="single" w:sz="4" w:space="0" w:color="auto"/>
              <w:right w:val="single" w:sz="4" w:space="0" w:color="auto"/>
            </w:tcBorders>
            <w:vAlign w:val="bottom"/>
          </w:tcPr>
          <w:p w14:paraId="1FC6FDC7" w14:textId="113C4305"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7.36</w:t>
            </w:r>
          </w:p>
        </w:tc>
        <w:tc>
          <w:tcPr>
            <w:tcW w:w="0" w:type="auto"/>
            <w:tcBorders>
              <w:top w:val="single" w:sz="4" w:space="0" w:color="auto"/>
              <w:left w:val="nil"/>
              <w:bottom w:val="single" w:sz="4" w:space="0" w:color="auto"/>
              <w:right w:val="single" w:sz="4" w:space="0" w:color="auto"/>
            </w:tcBorders>
            <w:vAlign w:val="bottom"/>
          </w:tcPr>
          <w:p w14:paraId="6455D6C3" w14:textId="73E24DBD"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0.030</w:t>
            </w:r>
          </w:p>
        </w:tc>
      </w:tr>
      <w:tr w:rsidR="000B5050" w:rsidRPr="00542856" w14:paraId="46D62AD2" w14:textId="09B7C6CA" w:rsidTr="00A92B63">
        <w:trPr>
          <w:trHeight w:val="312"/>
        </w:trPr>
        <w:tc>
          <w:tcPr>
            <w:tcW w:w="1419" w:type="dxa"/>
            <w:noWrap/>
            <w:hideMark/>
          </w:tcPr>
          <w:p w14:paraId="5DD4C6A9" w14:textId="37A9A532"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L</m:t>
                </m:r>
              </m:oMath>
            </m:oMathPara>
          </w:p>
        </w:tc>
        <w:tc>
          <w:tcPr>
            <w:tcW w:w="1837" w:type="dxa"/>
            <w:tcBorders>
              <w:top w:val="single" w:sz="4" w:space="0" w:color="auto"/>
              <w:left w:val="nil"/>
              <w:bottom w:val="single" w:sz="4" w:space="0" w:color="auto"/>
              <w:right w:val="single" w:sz="4" w:space="0" w:color="auto"/>
            </w:tcBorders>
            <w:vAlign w:val="bottom"/>
          </w:tcPr>
          <w:p w14:paraId="481969E2" w14:textId="1C90FE4B"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3.50</w:t>
            </w:r>
          </w:p>
        </w:tc>
        <w:tc>
          <w:tcPr>
            <w:tcW w:w="2414" w:type="dxa"/>
            <w:tcBorders>
              <w:top w:val="single" w:sz="4" w:space="0" w:color="auto"/>
              <w:left w:val="nil"/>
              <w:bottom w:val="single" w:sz="4" w:space="0" w:color="auto"/>
              <w:right w:val="single" w:sz="4" w:space="0" w:color="auto"/>
            </w:tcBorders>
            <w:vAlign w:val="bottom"/>
          </w:tcPr>
          <w:p w14:paraId="2946195A" w14:textId="00B4D0E3"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6.99</w:t>
            </w:r>
          </w:p>
        </w:tc>
        <w:tc>
          <w:tcPr>
            <w:tcW w:w="0" w:type="auto"/>
            <w:tcBorders>
              <w:top w:val="single" w:sz="4" w:space="0" w:color="auto"/>
              <w:left w:val="nil"/>
              <w:bottom w:val="single" w:sz="4" w:space="0" w:color="auto"/>
              <w:right w:val="single" w:sz="4" w:space="0" w:color="auto"/>
            </w:tcBorders>
            <w:vAlign w:val="bottom"/>
          </w:tcPr>
          <w:p w14:paraId="6A51F192" w14:textId="22D58883"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0.100</w:t>
            </w:r>
          </w:p>
        </w:tc>
      </w:tr>
      <w:tr w:rsidR="000B5050" w:rsidRPr="00542856" w14:paraId="1D05443E" w14:textId="6B0C61F9" w:rsidTr="00A92B63">
        <w:trPr>
          <w:trHeight w:val="312"/>
        </w:trPr>
        <w:tc>
          <w:tcPr>
            <w:tcW w:w="1419" w:type="dxa"/>
            <w:noWrap/>
            <w:hideMark/>
          </w:tcPr>
          <w:p w14:paraId="21358392" w14:textId="03200D13"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W1</m:t>
                </m:r>
              </m:oMath>
            </m:oMathPara>
          </w:p>
        </w:tc>
        <w:tc>
          <w:tcPr>
            <w:tcW w:w="1837" w:type="dxa"/>
            <w:tcBorders>
              <w:top w:val="single" w:sz="4" w:space="0" w:color="auto"/>
              <w:left w:val="nil"/>
              <w:bottom w:val="single" w:sz="4" w:space="0" w:color="auto"/>
              <w:right w:val="single" w:sz="4" w:space="0" w:color="auto"/>
            </w:tcBorders>
            <w:vAlign w:val="center"/>
          </w:tcPr>
          <w:p w14:paraId="0883903C" w14:textId="3D51AAAF"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3.40</w:t>
            </w:r>
          </w:p>
        </w:tc>
        <w:tc>
          <w:tcPr>
            <w:tcW w:w="2414" w:type="dxa"/>
            <w:tcBorders>
              <w:top w:val="single" w:sz="4" w:space="0" w:color="auto"/>
              <w:left w:val="nil"/>
              <w:bottom w:val="single" w:sz="4" w:space="0" w:color="auto"/>
              <w:right w:val="single" w:sz="4" w:space="0" w:color="auto"/>
            </w:tcBorders>
            <w:vAlign w:val="center"/>
          </w:tcPr>
          <w:p w14:paraId="19E3332D" w14:textId="09A1A21E"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6.95</w:t>
            </w:r>
          </w:p>
        </w:tc>
        <w:tc>
          <w:tcPr>
            <w:tcW w:w="0" w:type="auto"/>
            <w:tcBorders>
              <w:top w:val="single" w:sz="4" w:space="0" w:color="auto"/>
              <w:left w:val="nil"/>
              <w:bottom w:val="single" w:sz="4" w:space="0" w:color="auto"/>
              <w:right w:val="single" w:sz="4" w:space="0" w:color="auto"/>
            </w:tcBorders>
            <w:vAlign w:val="center"/>
          </w:tcPr>
          <w:p w14:paraId="55176AE4" w14:textId="3EBBEDE5"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0.046</w:t>
            </w:r>
          </w:p>
        </w:tc>
      </w:tr>
      <w:tr w:rsidR="000B5050" w:rsidRPr="00542856" w14:paraId="2244AB6F" w14:textId="27627E2C" w:rsidTr="00A92B63">
        <w:trPr>
          <w:trHeight w:val="312"/>
        </w:trPr>
        <w:tc>
          <w:tcPr>
            <w:tcW w:w="1419" w:type="dxa"/>
            <w:noWrap/>
            <w:hideMark/>
          </w:tcPr>
          <w:p w14:paraId="6E17CDF2" w14:textId="25E0419E" w:rsidR="000B5050" w:rsidRPr="00542856" w:rsidRDefault="00391AB1"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W2</m:t>
                </m:r>
              </m:oMath>
            </m:oMathPara>
          </w:p>
        </w:tc>
        <w:tc>
          <w:tcPr>
            <w:tcW w:w="1837" w:type="dxa"/>
            <w:tcBorders>
              <w:top w:val="single" w:sz="4" w:space="0" w:color="auto"/>
              <w:left w:val="nil"/>
              <w:bottom w:val="single" w:sz="4" w:space="0" w:color="auto"/>
              <w:right w:val="single" w:sz="4" w:space="0" w:color="auto"/>
            </w:tcBorders>
            <w:vAlign w:val="bottom"/>
          </w:tcPr>
          <w:p w14:paraId="4C62BF7E" w14:textId="4F36BBBF"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4.60</w:t>
            </w:r>
          </w:p>
        </w:tc>
        <w:tc>
          <w:tcPr>
            <w:tcW w:w="2414" w:type="dxa"/>
            <w:tcBorders>
              <w:top w:val="single" w:sz="4" w:space="0" w:color="auto"/>
              <w:left w:val="nil"/>
              <w:bottom w:val="single" w:sz="4" w:space="0" w:color="auto"/>
              <w:right w:val="single" w:sz="4" w:space="0" w:color="auto"/>
            </w:tcBorders>
            <w:vAlign w:val="bottom"/>
          </w:tcPr>
          <w:p w14:paraId="45705881" w14:textId="426330E1"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6.77</w:t>
            </w:r>
          </w:p>
        </w:tc>
        <w:tc>
          <w:tcPr>
            <w:tcW w:w="0" w:type="auto"/>
            <w:tcBorders>
              <w:top w:val="single" w:sz="4" w:space="0" w:color="auto"/>
              <w:left w:val="nil"/>
              <w:bottom w:val="single" w:sz="4" w:space="0" w:color="auto"/>
              <w:right w:val="single" w:sz="4" w:space="0" w:color="auto"/>
            </w:tcBorders>
            <w:vAlign w:val="bottom"/>
          </w:tcPr>
          <w:p w14:paraId="088F13DD" w14:textId="0C0A544B"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0.021</w:t>
            </w:r>
          </w:p>
        </w:tc>
      </w:tr>
      <w:tr w:rsidR="000B5050" w:rsidRPr="00542856" w14:paraId="03E7711B" w14:textId="4BE49D06" w:rsidTr="00A92B63">
        <w:trPr>
          <w:trHeight w:val="312"/>
        </w:trPr>
        <w:tc>
          <w:tcPr>
            <w:tcW w:w="1419" w:type="dxa"/>
            <w:noWrap/>
            <w:hideMark/>
          </w:tcPr>
          <w:p w14:paraId="3F71982B" w14:textId="449BBDFD" w:rsidR="000B5050" w:rsidRPr="00542856" w:rsidRDefault="00391AB1"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W3</m:t>
                </m:r>
              </m:oMath>
            </m:oMathPara>
          </w:p>
        </w:tc>
        <w:tc>
          <w:tcPr>
            <w:tcW w:w="1837" w:type="dxa"/>
            <w:tcBorders>
              <w:top w:val="single" w:sz="4" w:space="0" w:color="auto"/>
              <w:left w:val="nil"/>
              <w:bottom w:val="single" w:sz="4" w:space="0" w:color="auto"/>
              <w:right w:val="single" w:sz="4" w:space="0" w:color="auto"/>
            </w:tcBorders>
            <w:vAlign w:val="bottom"/>
          </w:tcPr>
          <w:p w14:paraId="67EE6342" w14:textId="40D42C4B"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11.60</w:t>
            </w:r>
          </w:p>
        </w:tc>
        <w:tc>
          <w:tcPr>
            <w:tcW w:w="2414" w:type="dxa"/>
            <w:tcBorders>
              <w:top w:val="single" w:sz="4" w:space="0" w:color="auto"/>
              <w:left w:val="nil"/>
              <w:bottom w:val="single" w:sz="4" w:space="0" w:color="auto"/>
              <w:right w:val="single" w:sz="4" w:space="0" w:color="auto"/>
            </w:tcBorders>
            <w:vAlign w:val="bottom"/>
          </w:tcPr>
          <w:p w14:paraId="7AE8C1A2" w14:textId="64616645"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5.23</w:t>
            </w:r>
          </w:p>
        </w:tc>
        <w:tc>
          <w:tcPr>
            <w:tcW w:w="0" w:type="auto"/>
            <w:tcBorders>
              <w:top w:val="single" w:sz="4" w:space="0" w:color="auto"/>
              <w:left w:val="nil"/>
              <w:bottom w:val="single" w:sz="4" w:space="0" w:color="auto"/>
              <w:right w:val="single" w:sz="4" w:space="0" w:color="auto"/>
            </w:tcBorders>
            <w:vAlign w:val="bottom"/>
          </w:tcPr>
          <w:p w14:paraId="1C68C979" w14:textId="39BC16D6"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0.013</w:t>
            </w:r>
          </w:p>
        </w:tc>
      </w:tr>
      <w:tr w:rsidR="000B5050" w:rsidRPr="00542856" w14:paraId="2C4F8B50" w14:textId="29E48E25" w:rsidTr="00A92B63">
        <w:trPr>
          <w:trHeight w:val="312"/>
        </w:trPr>
        <w:tc>
          <w:tcPr>
            <w:tcW w:w="1419" w:type="dxa"/>
            <w:noWrap/>
            <w:hideMark/>
          </w:tcPr>
          <w:p w14:paraId="60EAD739" w14:textId="574A15B5" w:rsidR="000B5050" w:rsidRPr="00542856" w:rsidRDefault="00391AB1" w:rsidP="005645EE">
            <w:pPr>
              <w:ind w:left="284"/>
              <w:jc w:val="center"/>
              <w:rPr>
                <w:rFonts w:ascii="Times New Roman" w:eastAsia="Times New Roman" w:hAnsi="Times New Roman" w:cs="Times New Roman"/>
                <w:kern w:val="0"/>
                <w:sz w:val="28"/>
                <w:szCs w:val="28"/>
                <w:lang w:eastAsia="ru-KZ"/>
                <w14:ligatures w14:val="none"/>
              </w:rPr>
            </w:pPr>
            <m:oMathPara>
              <m:oMath>
                <m:r>
                  <w:rPr>
                    <w:rFonts w:ascii="Cambria Math" w:eastAsia="Times New Roman" w:hAnsi="Cambria Math" w:cs="Times New Roman"/>
                    <w:kern w:val="0"/>
                    <w:sz w:val="28"/>
                    <w:szCs w:val="28"/>
                    <w:lang w:eastAsia="ru-KZ"/>
                    <w14:ligatures w14:val="none"/>
                  </w:rPr>
                  <m:t>W4</m:t>
                </m:r>
              </m:oMath>
            </m:oMathPara>
          </w:p>
        </w:tc>
        <w:tc>
          <w:tcPr>
            <w:tcW w:w="1837" w:type="dxa"/>
            <w:tcBorders>
              <w:top w:val="single" w:sz="4" w:space="0" w:color="auto"/>
              <w:left w:val="nil"/>
              <w:bottom w:val="single" w:sz="4" w:space="0" w:color="auto"/>
              <w:right w:val="single" w:sz="4" w:space="0" w:color="auto"/>
            </w:tcBorders>
            <w:vAlign w:val="bottom"/>
          </w:tcPr>
          <w:p w14:paraId="0B8E8192" w14:textId="412AA053"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22.10</w:t>
            </w:r>
          </w:p>
        </w:tc>
        <w:tc>
          <w:tcPr>
            <w:tcW w:w="2414" w:type="dxa"/>
            <w:tcBorders>
              <w:top w:val="single" w:sz="4" w:space="0" w:color="auto"/>
              <w:left w:val="nil"/>
              <w:bottom w:val="single" w:sz="4" w:space="0" w:color="auto"/>
              <w:right w:val="single" w:sz="4" w:space="0" w:color="auto"/>
            </w:tcBorders>
            <w:vAlign w:val="bottom"/>
          </w:tcPr>
          <w:p w14:paraId="266C9C4A" w14:textId="387973CE"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0.20</w:t>
            </w:r>
          </w:p>
        </w:tc>
        <w:tc>
          <w:tcPr>
            <w:tcW w:w="0" w:type="auto"/>
            <w:tcBorders>
              <w:top w:val="single" w:sz="4" w:space="0" w:color="auto"/>
              <w:left w:val="nil"/>
              <w:bottom w:val="single" w:sz="4" w:space="0" w:color="auto"/>
              <w:right w:val="single" w:sz="4" w:space="0" w:color="auto"/>
            </w:tcBorders>
            <w:vAlign w:val="bottom"/>
          </w:tcPr>
          <w:p w14:paraId="402DF1FD" w14:textId="461F1B92" w:rsidR="000B5050" w:rsidRPr="00542856" w:rsidRDefault="000B5050" w:rsidP="005645EE">
            <w:pPr>
              <w:ind w:left="284"/>
              <w:jc w:val="center"/>
              <w:rPr>
                <w:rFonts w:ascii="Times New Roman" w:eastAsia="Times New Roman" w:hAnsi="Times New Roman" w:cs="Times New Roman"/>
                <w:kern w:val="0"/>
                <w:sz w:val="28"/>
                <w:szCs w:val="28"/>
                <w:lang w:eastAsia="ru-KZ"/>
                <w14:ligatures w14:val="none"/>
              </w:rPr>
            </w:pPr>
            <w:r w:rsidRPr="00542856">
              <w:rPr>
                <w:rFonts w:ascii="Times New Roman" w:hAnsi="Times New Roman" w:cs="Times New Roman"/>
                <w:sz w:val="28"/>
                <w:szCs w:val="28"/>
              </w:rPr>
              <w:t>0.019</w:t>
            </w:r>
          </w:p>
        </w:tc>
      </w:tr>
    </w:tbl>
    <w:p w14:paraId="0940E09B" w14:textId="77777777" w:rsidR="00DB5989" w:rsidRPr="00542856" w:rsidRDefault="00DB5989" w:rsidP="005645EE">
      <w:pPr>
        <w:spacing w:after="0" w:line="240" w:lineRule="auto"/>
        <w:ind w:left="284" w:firstLine="567"/>
        <w:jc w:val="both"/>
        <w:rPr>
          <w:rFonts w:ascii="Times New Roman" w:hAnsi="Times New Roman" w:cs="Times New Roman"/>
          <w:sz w:val="28"/>
          <w:szCs w:val="28"/>
        </w:rPr>
      </w:pPr>
    </w:p>
    <w:p w14:paraId="25B47C42" w14:textId="105961F1" w:rsidR="000C69E4" w:rsidRPr="00542856" w:rsidRDefault="000C69E4" w:rsidP="00A92B6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 – кестеде келтірілген жұлдыздық шамалар сәйкес 2.</w:t>
      </w:r>
      <w:r w:rsidR="00A92B63" w:rsidRPr="00542856">
        <w:rPr>
          <w:rFonts w:ascii="Times New Roman" w:hAnsi="Times New Roman" w:cs="Times New Roman"/>
          <w:sz w:val="28"/>
          <w:szCs w:val="28"/>
        </w:rPr>
        <w:t>9</w:t>
      </w:r>
      <w:r w:rsidRPr="00542856">
        <w:rPr>
          <w:rFonts w:ascii="Times New Roman" w:hAnsi="Times New Roman" w:cs="Times New Roman"/>
          <w:sz w:val="28"/>
          <w:szCs w:val="28"/>
        </w:rPr>
        <w:t xml:space="preserve"> – формулада көрсетілген нөлдік нүктелер арқылы ағынға айналдырылды. </w:t>
      </w:r>
    </w:p>
    <w:p w14:paraId="358134E6" w14:textId="77777777" w:rsidR="000C69E4" w:rsidRPr="00542856" w:rsidRDefault="000C69E4" w:rsidP="005645EE">
      <w:pPr>
        <w:spacing w:after="0" w:line="240" w:lineRule="auto"/>
        <w:ind w:left="284" w:firstLine="567"/>
        <w:jc w:val="both"/>
        <w:rPr>
          <w:rFonts w:ascii="Times New Roman" w:hAnsi="Times New Roman" w:cs="Times New Roman"/>
          <w:sz w:val="28"/>
          <w:szCs w:val="28"/>
        </w:rPr>
      </w:pPr>
    </w:p>
    <w:tbl>
      <w:tblPr>
        <w:tblStyle w:val="af5"/>
        <w:tblW w:w="962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08"/>
        <w:gridCol w:w="1320"/>
      </w:tblGrid>
      <w:tr w:rsidR="000C69E4" w:rsidRPr="00542856" w14:paraId="6D1B68E8" w14:textId="77777777" w:rsidTr="00A92B63">
        <w:tc>
          <w:tcPr>
            <w:tcW w:w="8308" w:type="dxa"/>
          </w:tcPr>
          <w:bookmarkStart w:id="15" w:name="_Hlk208058726"/>
          <w:p w14:paraId="35881FF2" w14:textId="3AC77200" w:rsidR="000C69E4" w:rsidRPr="00542856" w:rsidRDefault="00D44A24" w:rsidP="00A92B63">
            <w:pPr>
              <w:ind w:left="709" w:firstLine="567"/>
              <w:jc w:val="center"/>
              <w:rPr>
                <w:rFonts w:ascii="Times New Roman"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w:bookmarkEnd w:id="15"/>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0,λ</m:t>
                  </m:r>
                </m:sub>
              </m:sSub>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λ</m:t>
                      </m:r>
                    </m:sub>
                  </m:sSub>
                </m:sup>
              </m:sSup>
            </m:oMath>
            <w:r w:rsidR="000C69E4" w:rsidRPr="00542856">
              <w:rPr>
                <w:rFonts w:ascii="Times New Roman" w:hAnsi="Times New Roman" w:cs="Times New Roman"/>
                <w:iCs/>
                <w:sz w:val="28"/>
                <w:szCs w:val="28"/>
              </w:rPr>
              <w:t>,</w:t>
            </w:r>
          </w:p>
        </w:tc>
        <w:tc>
          <w:tcPr>
            <w:tcW w:w="1320" w:type="dxa"/>
          </w:tcPr>
          <w:p w14:paraId="423E5A4F" w14:textId="65771499" w:rsidR="000C69E4" w:rsidRPr="00542856" w:rsidRDefault="000C69E4" w:rsidP="00A92B63">
            <w:pPr>
              <w:ind w:left="284" w:firstLine="226"/>
              <w:rPr>
                <w:rFonts w:ascii="Times New Roman" w:hAnsi="Times New Roman" w:cs="Times New Roman"/>
                <w:sz w:val="28"/>
                <w:szCs w:val="28"/>
              </w:rPr>
            </w:pPr>
            <w:r w:rsidRPr="00542856">
              <w:rPr>
                <w:rFonts w:ascii="Times New Roman" w:hAnsi="Times New Roman" w:cs="Times New Roman"/>
                <w:sz w:val="28"/>
                <w:szCs w:val="28"/>
              </w:rPr>
              <w:t>(2.</w:t>
            </w:r>
            <w:r w:rsidR="008E5FFF" w:rsidRPr="00542856">
              <w:rPr>
                <w:rFonts w:ascii="Times New Roman" w:hAnsi="Times New Roman" w:cs="Times New Roman"/>
                <w:sz w:val="28"/>
                <w:szCs w:val="28"/>
              </w:rPr>
              <w:t>9</w:t>
            </w:r>
            <w:r w:rsidRPr="00542856">
              <w:rPr>
                <w:rFonts w:ascii="Times New Roman" w:hAnsi="Times New Roman" w:cs="Times New Roman"/>
                <w:sz w:val="28"/>
                <w:szCs w:val="28"/>
              </w:rPr>
              <w:t>)</w:t>
            </w:r>
          </w:p>
        </w:tc>
      </w:tr>
    </w:tbl>
    <w:p w14:paraId="2BFB5F6F" w14:textId="62F2F46F" w:rsidR="000C69E4" w:rsidRPr="00542856" w:rsidRDefault="00630AA0"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br/>
      </w:r>
      <w:r w:rsidR="000C69E4" w:rsidRPr="00542856">
        <w:rPr>
          <w:rFonts w:ascii="Times New Roman" w:hAnsi="Times New Roman" w:cs="Times New Roman"/>
          <w:sz w:val="28"/>
          <w:szCs w:val="28"/>
        </w:rPr>
        <w:t>мұндағы,</w:t>
      </w:r>
      <w:r w:rsidR="00C815EC" w:rsidRPr="00542856">
        <w:t xml:space="preserve"> </w:t>
      </w:r>
      <m:oMath>
        <m:sSub>
          <m:sSubPr>
            <m:ctrlPr>
              <w:rPr>
                <w:rFonts w:ascii="Cambria Math" w:hAnsi="Cambria Math"/>
                <w:i/>
                <w:iCs/>
              </w:rPr>
            </m:ctrlPr>
          </m:sSubPr>
          <m:e>
            <m:r>
              <w:rPr>
                <w:rFonts w:ascii="Cambria Math" w:hAnsi="Cambria Math"/>
              </w:rPr>
              <m:t>F</m:t>
            </m:r>
          </m:e>
          <m:sub>
            <m:r>
              <w:rPr>
                <w:rFonts w:ascii="Cambria Math" w:hAnsi="Cambria Math"/>
              </w:rPr>
              <m:t>λ</m:t>
            </m:r>
          </m:sub>
        </m:sSub>
      </m:oMath>
      <w:r w:rsidR="00C815EC" w:rsidRPr="00542856">
        <w:rPr>
          <w:rFonts w:eastAsiaTheme="minorEastAsia"/>
          <w:iCs/>
        </w:rPr>
        <w:t xml:space="preserve"> </w:t>
      </w:r>
      <w:r w:rsidR="00C815EC" w:rsidRPr="00542856">
        <w:rPr>
          <w:rFonts w:ascii="Times New Roman" w:hAnsi="Times New Roman" w:cs="Times New Roman"/>
          <w:sz w:val="28"/>
          <w:szCs w:val="28"/>
        </w:rPr>
        <w:t>– спектрлік ағын тығыздығы, яғни бірлік спектралдық интервалға келтірілген энергия ағыны,</w:t>
      </w:r>
      <w:r w:rsidR="000C69E4" w:rsidRPr="00542856">
        <w:rPr>
          <w:rFonts w:ascii="Times New Roman" w:hAnsi="Times New Roman" w:cs="Times New Roman"/>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0,λ</m:t>
            </m:r>
          </m:sub>
        </m:sSub>
      </m:oMath>
      <w:r w:rsidR="000C69E4" w:rsidRPr="00542856">
        <w:rPr>
          <w:rFonts w:ascii="Times New Roman" w:eastAsiaTheme="minorEastAsia" w:hAnsi="Times New Roman" w:cs="Times New Roman"/>
          <w:iCs/>
          <w:sz w:val="28"/>
          <w:szCs w:val="28"/>
        </w:rPr>
        <w:t xml:space="preserve"> </w:t>
      </w:r>
      <w:r w:rsidR="000C69E4" w:rsidRPr="00542856">
        <w:rPr>
          <w:rFonts w:ascii="Times New Roman" w:hAnsi="Times New Roman" w:cs="Times New Roman"/>
          <w:sz w:val="28"/>
          <w:szCs w:val="28"/>
        </w:rPr>
        <w:t>–</w:t>
      </w:r>
      <w:r w:rsidR="00C815EC" w:rsidRPr="00542856">
        <w:rPr>
          <w:rFonts w:ascii="Times New Roman" w:hAnsi="Times New Roman" w:cs="Times New Roman"/>
          <w:sz w:val="28"/>
          <w:szCs w:val="28"/>
        </w:rPr>
        <w:t xml:space="preserve"> нөлдік жұлдыздық шамаға сәйкес келетін ағын тығыздығы, бұл жағдайда Вега жұлдызы стандарт ретінде қабылданады. </w:t>
      </w:r>
      <m:oMath>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λ</m:t>
            </m:r>
          </m:sub>
        </m:sSub>
      </m:oMath>
      <w:r w:rsidR="00C815EC" w:rsidRPr="00542856">
        <w:rPr>
          <w:rFonts w:ascii="Times New Roman" w:hAnsi="Times New Roman" w:cs="Times New Roman"/>
          <w:sz w:val="28"/>
          <w:szCs w:val="28"/>
        </w:rPr>
        <w:t xml:space="preserve">​ – бақылаулар нәтижесінде алынған жұлдыздың белгілі бір толқын ұзындығындағы жұлдыздық шамасы. </w:t>
      </w:r>
      <w:r w:rsidR="000C69E4" w:rsidRPr="00542856">
        <w:rPr>
          <w:rFonts w:ascii="Times New Roman" w:hAnsi="Times New Roman" w:cs="Times New Roman"/>
          <w:sz w:val="28"/>
          <w:szCs w:val="28"/>
        </w:rPr>
        <w:t>Нөлдік нүктелер халықаралық калибрлеу жүйесіне сәйкес алынғандықтан, түрлі диапазондағы өлшемдерді бір-бірімен салыстыруға мүмкіндік береді.</w:t>
      </w:r>
    </w:p>
    <w:p w14:paraId="11BAC90E" w14:textId="17DC271F" w:rsidR="008966BE" w:rsidRPr="008966BE" w:rsidRDefault="008966BE" w:rsidP="00431B2E">
      <w:pPr>
        <w:spacing w:after="0" w:line="240" w:lineRule="auto"/>
        <w:ind w:left="284" w:firstLine="709"/>
        <w:jc w:val="both"/>
        <w:rPr>
          <w:rFonts w:ascii="Times New Roman" w:hAnsi="Times New Roman" w:cs="Times New Roman"/>
          <w:sz w:val="28"/>
          <w:szCs w:val="28"/>
        </w:rPr>
      </w:pPr>
      <w:r w:rsidRPr="008966BE">
        <w:rPr>
          <w:rFonts w:ascii="Times New Roman" w:hAnsi="Times New Roman" w:cs="Times New Roman"/>
          <w:sz w:val="28"/>
          <w:szCs w:val="28"/>
        </w:rPr>
        <w:t xml:space="preserve">IRAS (Infrared Astronomical Satellite) – 1983 жылы NASA, NWO (Нидерланды) және UK SERC (Ұлыбритания) агенттіктерінің бірлесуімен ұшырылған алғашқы ғарыштық инфрақызыл телескоп. Аппаратурасының диаметрі 60 см болатын телескоптан тұрды, ол сұйық гелиймен салқындатылып, қосымша сәулеленуді азайтуға мүмкіндік берді. IRAS </w:t>
      </w:r>
      <m:oMath>
        <m:r>
          <w:rPr>
            <w:rFonts w:ascii="Cambria Math" w:hAnsi="Cambria Math" w:cs="Times New Roman"/>
            <w:sz w:val="28"/>
            <w:szCs w:val="28"/>
          </w:rPr>
          <m:t xml:space="preserve">8-120 μm </m:t>
        </m:r>
      </m:oMath>
      <w:r w:rsidRPr="008966BE">
        <w:rPr>
          <w:rFonts w:ascii="Times New Roman" w:hAnsi="Times New Roman" w:cs="Times New Roman"/>
          <w:sz w:val="28"/>
          <w:szCs w:val="28"/>
        </w:rPr>
        <w:t xml:space="preserve">диапазонында жұмыс істеп, бүкіл аспанды толық шолуды қамтамасыз етеді. Бақылаулар нәтижесінде шамамен 250 000-нан астам нысанның (жұлдыздар, тұмандықтар, галактикалар) инфрақызыл ағыны </w:t>
      </w:r>
      <w:r w:rsidRPr="008966BE">
        <w:rPr>
          <w:rFonts w:ascii="Times New Roman" w:hAnsi="Times New Roman" w:cs="Times New Roman"/>
          <w:sz w:val="28"/>
          <w:szCs w:val="28"/>
        </w:rPr>
        <w:lastRenderedPageBreak/>
        <w:t>тіркеліп, жұлдыздарды қоршаған шаң қабықтарының бар екені алғаш рет кең көлемде дәлелденген [6</w:t>
      </w:r>
      <w:r w:rsidR="00D27640" w:rsidRPr="00542856">
        <w:rPr>
          <w:rFonts w:ascii="Times New Roman" w:hAnsi="Times New Roman" w:cs="Times New Roman"/>
          <w:sz w:val="28"/>
          <w:szCs w:val="28"/>
        </w:rPr>
        <w:t>5</w:t>
      </w:r>
      <w:r w:rsidRPr="008966BE">
        <w:rPr>
          <w:rFonts w:ascii="Times New Roman" w:hAnsi="Times New Roman" w:cs="Times New Roman"/>
          <w:sz w:val="28"/>
          <w:szCs w:val="28"/>
        </w:rPr>
        <w:t>].</w:t>
      </w:r>
    </w:p>
    <w:p w14:paraId="2BD1EEA6" w14:textId="6588ED54" w:rsidR="006273EE" w:rsidRPr="00542856" w:rsidRDefault="00174A48" w:rsidP="00431B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4 – кестеде   инфрақызыл диапазонда бақылау жүргізетін AKARI, MSX және IRAS ғарыштық миссиялары негізінде алынған деректер көрсетілген. </w:t>
      </w:r>
      <w:r w:rsidR="006273EE" w:rsidRPr="00542856">
        <w:rPr>
          <w:rFonts w:ascii="Times New Roman" w:hAnsi="Times New Roman" w:cs="Times New Roman"/>
          <w:sz w:val="28"/>
          <w:szCs w:val="28"/>
        </w:rPr>
        <w:t xml:space="preserve">Бұл жобалардың әрқайсысы жұлдыздардың шаң-тозаңды қабықтарын, жұлдызаралық ортаны және инфрақызыл сәулеленуді зерттеуде маңызды рөл атқарады. </w:t>
      </w:r>
      <w:r w:rsidR="006273EE" w:rsidRPr="00542856">
        <w:rPr>
          <w:rFonts w:ascii="Times New Roman" w:hAnsi="Times New Roman" w:cs="Times New Roman"/>
          <w:sz w:val="28"/>
          <w:szCs w:val="28"/>
        </w:rPr>
        <w:tab/>
      </w:r>
    </w:p>
    <w:p w14:paraId="72EDFC35" w14:textId="77777777" w:rsidR="00630AA0" w:rsidRPr="00542856" w:rsidRDefault="00630AA0" w:rsidP="005645EE">
      <w:pPr>
        <w:spacing w:after="0" w:line="240" w:lineRule="auto"/>
        <w:ind w:left="284" w:firstLine="567"/>
        <w:jc w:val="both"/>
        <w:rPr>
          <w:rFonts w:ascii="Times New Roman" w:hAnsi="Times New Roman" w:cs="Times New Roman"/>
          <w:sz w:val="28"/>
          <w:szCs w:val="28"/>
        </w:rPr>
      </w:pPr>
    </w:p>
    <w:p w14:paraId="1071E4F8" w14:textId="40AD549C" w:rsidR="00C815EC" w:rsidRPr="00542856" w:rsidRDefault="008966BE" w:rsidP="00431B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Кесте </w:t>
      </w:r>
      <w:r w:rsidR="00C815EC" w:rsidRPr="00542856">
        <w:rPr>
          <w:rFonts w:ascii="Times New Roman" w:hAnsi="Times New Roman" w:cs="Times New Roman"/>
          <w:sz w:val="28"/>
          <w:szCs w:val="28"/>
        </w:rPr>
        <w:t>4 –</w:t>
      </w:r>
      <w:r w:rsidR="008964CD">
        <w:rPr>
          <w:rFonts w:ascii="Times New Roman" w:hAnsi="Times New Roman" w:cs="Times New Roman"/>
          <w:sz w:val="28"/>
          <w:szCs w:val="28"/>
        </w:rPr>
        <w:t xml:space="preserve"> </w:t>
      </w:r>
      <w:r w:rsidR="00C815EC" w:rsidRPr="00542856">
        <w:rPr>
          <w:rFonts w:ascii="Times New Roman" w:hAnsi="Times New Roman" w:cs="Times New Roman"/>
          <w:sz w:val="28"/>
          <w:szCs w:val="28"/>
        </w:rPr>
        <w:t>AS314 жұлдызының AKARI, MSX және IRAS миссиялары негізінде алынған фотометриялық деректері</w:t>
      </w:r>
    </w:p>
    <w:p w14:paraId="004FEFE0" w14:textId="77777777" w:rsidR="00630AA0" w:rsidRPr="00542856" w:rsidRDefault="00630AA0" w:rsidP="005645EE">
      <w:pPr>
        <w:spacing w:after="0" w:line="240" w:lineRule="auto"/>
        <w:ind w:left="284" w:firstLine="567"/>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1696"/>
        <w:gridCol w:w="1521"/>
        <w:gridCol w:w="1740"/>
        <w:gridCol w:w="1487"/>
      </w:tblGrid>
      <w:tr w:rsidR="00C815EC" w:rsidRPr="00542856" w14:paraId="65A546F8" w14:textId="77777777" w:rsidTr="005A2785">
        <w:trPr>
          <w:trHeight w:val="312"/>
          <w:jc w:val="center"/>
        </w:trPr>
        <w:tc>
          <w:tcPr>
            <w:tcW w:w="1696" w:type="dxa"/>
            <w:noWrap/>
          </w:tcPr>
          <w:p w14:paraId="7C69BE9B"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Фильтр</w:t>
            </w:r>
          </w:p>
        </w:tc>
        <w:tc>
          <w:tcPr>
            <w:tcW w:w="1521" w:type="dxa"/>
            <w:noWrap/>
          </w:tcPr>
          <w:p w14:paraId="7FC22934" w14:textId="0EC26DAC" w:rsidR="00C815EC" w:rsidRPr="00542856" w:rsidRDefault="00C815EC" w:rsidP="005645EE">
            <w:pPr>
              <w:ind w:left="284" w:firstLine="26"/>
              <w:jc w:val="center"/>
              <w:rPr>
                <w:rFonts w:ascii="Times New Roman" w:hAnsi="Times New Roman" w:cs="Times New Roman"/>
                <w:sz w:val="28"/>
                <w:szCs w:val="28"/>
              </w:rPr>
            </w:pPr>
            <m:oMath>
              <m:r>
                <w:rPr>
                  <w:rFonts w:ascii="Cambria Math" w:hAnsi="Cambria Math" w:cs="Times New Roman"/>
                  <w:sz w:val="28"/>
                  <w:szCs w:val="28"/>
                </w:rPr>
                <m:t>λ</m:t>
              </m:r>
            </m:oMath>
            <w:r w:rsidRPr="00542856">
              <w:rPr>
                <w:rFonts w:ascii="Times New Roman" w:hAnsi="Times New Roman" w:cs="Times New Roman"/>
                <w:sz w:val="28"/>
                <w:szCs w:val="28"/>
              </w:rPr>
              <w:t>, мкм</w:t>
            </w:r>
          </w:p>
        </w:tc>
        <w:tc>
          <w:tcPr>
            <w:tcW w:w="1740" w:type="dxa"/>
            <w:noWrap/>
          </w:tcPr>
          <w:p w14:paraId="56B3BB7B"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Ағын, Jy</w:t>
            </w:r>
          </w:p>
        </w:tc>
        <w:tc>
          <w:tcPr>
            <w:tcW w:w="1417" w:type="dxa"/>
            <w:noWrap/>
          </w:tcPr>
          <w:p w14:paraId="482C46CF"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Қателігі</w:t>
            </w:r>
          </w:p>
        </w:tc>
      </w:tr>
      <w:tr w:rsidR="00C815EC" w:rsidRPr="00542856" w14:paraId="5A6B53B6" w14:textId="77777777" w:rsidTr="005A2785">
        <w:trPr>
          <w:trHeight w:val="312"/>
          <w:jc w:val="center"/>
        </w:trPr>
        <w:tc>
          <w:tcPr>
            <w:tcW w:w="1696" w:type="dxa"/>
            <w:noWrap/>
          </w:tcPr>
          <w:p w14:paraId="10A074C9"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AKARI</w:t>
            </w:r>
          </w:p>
        </w:tc>
        <w:tc>
          <w:tcPr>
            <w:tcW w:w="1521" w:type="dxa"/>
            <w:noWrap/>
          </w:tcPr>
          <w:p w14:paraId="76ACEA94"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9</w:t>
            </w:r>
          </w:p>
        </w:tc>
        <w:tc>
          <w:tcPr>
            <w:tcW w:w="1740" w:type="dxa"/>
            <w:noWrap/>
          </w:tcPr>
          <w:p w14:paraId="62B02C5F"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0.161</w:t>
            </w:r>
          </w:p>
        </w:tc>
        <w:tc>
          <w:tcPr>
            <w:tcW w:w="1417" w:type="dxa"/>
            <w:noWrap/>
          </w:tcPr>
          <w:p w14:paraId="1BA3150D"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0.025</w:t>
            </w:r>
          </w:p>
        </w:tc>
      </w:tr>
      <w:tr w:rsidR="00C815EC" w:rsidRPr="00542856" w14:paraId="6D55F898" w14:textId="77777777" w:rsidTr="005A2785">
        <w:trPr>
          <w:trHeight w:val="312"/>
          <w:jc w:val="center"/>
        </w:trPr>
        <w:tc>
          <w:tcPr>
            <w:tcW w:w="1696" w:type="dxa"/>
            <w:noWrap/>
          </w:tcPr>
          <w:p w14:paraId="62774B9A"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AKARI</w:t>
            </w:r>
          </w:p>
        </w:tc>
        <w:tc>
          <w:tcPr>
            <w:tcW w:w="1521" w:type="dxa"/>
            <w:noWrap/>
          </w:tcPr>
          <w:p w14:paraId="159C2EA9"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65</w:t>
            </w:r>
          </w:p>
        </w:tc>
        <w:tc>
          <w:tcPr>
            <w:tcW w:w="1740" w:type="dxa"/>
            <w:noWrap/>
          </w:tcPr>
          <w:p w14:paraId="23B6C976"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19.100</w:t>
            </w:r>
          </w:p>
        </w:tc>
        <w:tc>
          <w:tcPr>
            <w:tcW w:w="1417" w:type="dxa"/>
            <w:noWrap/>
          </w:tcPr>
          <w:p w14:paraId="365B72F5"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1.910</w:t>
            </w:r>
          </w:p>
        </w:tc>
      </w:tr>
      <w:tr w:rsidR="00C815EC" w:rsidRPr="00542856" w14:paraId="14FFF7C8" w14:textId="77777777" w:rsidTr="005A2785">
        <w:trPr>
          <w:trHeight w:val="312"/>
          <w:jc w:val="center"/>
        </w:trPr>
        <w:tc>
          <w:tcPr>
            <w:tcW w:w="1696" w:type="dxa"/>
            <w:noWrap/>
          </w:tcPr>
          <w:p w14:paraId="162EC606"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AKARI</w:t>
            </w:r>
          </w:p>
        </w:tc>
        <w:tc>
          <w:tcPr>
            <w:tcW w:w="1521" w:type="dxa"/>
            <w:noWrap/>
          </w:tcPr>
          <w:p w14:paraId="1B6F8FC0"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90</w:t>
            </w:r>
          </w:p>
        </w:tc>
        <w:tc>
          <w:tcPr>
            <w:tcW w:w="1740" w:type="dxa"/>
            <w:noWrap/>
          </w:tcPr>
          <w:p w14:paraId="21EA7BBD"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16.200</w:t>
            </w:r>
          </w:p>
        </w:tc>
        <w:tc>
          <w:tcPr>
            <w:tcW w:w="1417" w:type="dxa"/>
            <w:noWrap/>
          </w:tcPr>
          <w:p w14:paraId="3B99C3F9"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1.620</w:t>
            </w:r>
          </w:p>
        </w:tc>
      </w:tr>
      <w:tr w:rsidR="00C815EC" w:rsidRPr="00542856" w14:paraId="123DC740" w14:textId="77777777" w:rsidTr="005A2785">
        <w:trPr>
          <w:trHeight w:val="312"/>
          <w:jc w:val="center"/>
        </w:trPr>
        <w:tc>
          <w:tcPr>
            <w:tcW w:w="1696" w:type="dxa"/>
            <w:noWrap/>
          </w:tcPr>
          <w:p w14:paraId="3AD182B5"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AKARI</w:t>
            </w:r>
          </w:p>
        </w:tc>
        <w:tc>
          <w:tcPr>
            <w:tcW w:w="1521" w:type="dxa"/>
            <w:noWrap/>
          </w:tcPr>
          <w:p w14:paraId="1290256F"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140</w:t>
            </w:r>
          </w:p>
        </w:tc>
        <w:tc>
          <w:tcPr>
            <w:tcW w:w="1740" w:type="dxa"/>
            <w:noWrap/>
          </w:tcPr>
          <w:p w14:paraId="3EF8D855"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7.160</w:t>
            </w:r>
          </w:p>
        </w:tc>
        <w:tc>
          <w:tcPr>
            <w:tcW w:w="1417" w:type="dxa"/>
            <w:noWrap/>
          </w:tcPr>
          <w:p w14:paraId="6B9019E1"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0.720</w:t>
            </w:r>
          </w:p>
        </w:tc>
      </w:tr>
      <w:tr w:rsidR="00C815EC" w:rsidRPr="00542856" w14:paraId="2826A699" w14:textId="77777777" w:rsidTr="005A2785">
        <w:trPr>
          <w:trHeight w:val="312"/>
          <w:jc w:val="center"/>
        </w:trPr>
        <w:tc>
          <w:tcPr>
            <w:tcW w:w="1696" w:type="dxa"/>
            <w:noWrap/>
          </w:tcPr>
          <w:p w14:paraId="67119520"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MSX</w:t>
            </w:r>
          </w:p>
        </w:tc>
        <w:tc>
          <w:tcPr>
            <w:tcW w:w="1521" w:type="dxa"/>
            <w:noWrap/>
          </w:tcPr>
          <w:p w14:paraId="2892D347"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8.28</w:t>
            </w:r>
          </w:p>
        </w:tc>
        <w:tc>
          <w:tcPr>
            <w:tcW w:w="1740" w:type="dxa"/>
            <w:noWrap/>
          </w:tcPr>
          <w:p w14:paraId="23C01ECA"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0.125</w:t>
            </w:r>
          </w:p>
        </w:tc>
        <w:tc>
          <w:tcPr>
            <w:tcW w:w="1417" w:type="dxa"/>
            <w:noWrap/>
          </w:tcPr>
          <w:p w14:paraId="1C69F69D"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0.010</w:t>
            </w:r>
          </w:p>
        </w:tc>
      </w:tr>
      <w:tr w:rsidR="00C815EC" w:rsidRPr="00542856" w14:paraId="6680E695" w14:textId="77777777" w:rsidTr="005A2785">
        <w:trPr>
          <w:trHeight w:val="312"/>
          <w:jc w:val="center"/>
        </w:trPr>
        <w:tc>
          <w:tcPr>
            <w:tcW w:w="1696" w:type="dxa"/>
            <w:noWrap/>
          </w:tcPr>
          <w:p w14:paraId="6DD212F2"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MSX</w:t>
            </w:r>
          </w:p>
        </w:tc>
        <w:tc>
          <w:tcPr>
            <w:tcW w:w="1521" w:type="dxa"/>
            <w:noWrap/>
          </w:tcPr>
          <w:p w14:paraId="2F2DC62D"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12.13</w:t>
            </w:r>
          </w:p>
        </w:tc>
        <w:tc>
          <w:tcPr>
            <w:tcW w:w="1740" w:type="dxa"/>
            <w:noWrap/>
          </w:tcPr>
          <w:p w14:paraId="0A18745B"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0.772</w:t>
            </w:r>
          </w:p>
        </w:tc>
        <w:tc>
          <w:tcPr>
            <w:tcW w:w="1417" w:type="dxa"/>
            <w:noWrap/>
          </w:tcPr>
          <w:p w14:paraId="67348FE3"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0.080</w:t>
            </w:r>
          </w:p>
        </w:tc>
      </w:tr>
      <w:tr w:rsidR="00C815EC" w:rsidRPr="00542856" w14:paraId="2D128568" w14:textId="77777777" w:rsidTr="005A2785">
        <w:trPr>
          <w:trHeight w:val="312"/>
          <w:jc w:val="center"/>
        </w:trPr>
        <w:tc>
          <w:tcPr>
            <w:tcW w:w="1696" w:type="dxa"/>
            <w:noWrap/>
          </w:tcPr>
          <w:p w14:paraId="7A1ACA47"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MSX</w:t>
            </w:r>
          </w:p>
        </w:tc>
        <w:tc>
          <w:tcPr>
            <w:tcW w:w="1521" w:type="dxa"/>
            <w:noWrap/>
          </w:tcPr>
          <w:p w14:paraId="70CEF210"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21.34</w:t>
            </w:r>
          </w:p>
        </w:tc>
        <w:tc>
          <w:tcPr>
            <w:tcW w:w="1740" w:type="dxa"/>
            <w:noWrap/>
          </w:tcPr>
          <w:p w14:paraId="4E293BC9"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3.510</w:t>
            </w:r>
          </w:p>
        </w:tc>
        <w:tc>
          <w:tcPr>
            <w:tcW w:w="1417" w:type="dxa"/>
            <w:noWrap/>
          </w:tcPr>
          <w:p w14:paraId="1EE75E1F"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0.228</w:t>
            </w:r>
          </w:p>
        </w:tc>
      </w:tr>
      <w:tr w:rsidR="00C815EC" w:rsidRPr="00542856" w14:paraId="79943885" w14:textId="77777777" w:rsidTr="005A2785">
        <w:trPr>
          <w:trHeight w:val="312"/>
          <w:jc w:val="center"/>
        </w:trPr>
        <w:tc>
          <w:tcPr>
            <w:tcW w:w="1696" w:type="dxa"/>
            <w:noWrap/>
          </w:tcPr>
          <w:p w14:paraId="3A94BED3"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IRAS</w:t>
            </w:r>
          </w:p>
        </w:tc>
        <w:tc>
          <w:tcPr>
            <w:tcW w:w="1521" w:type="dxa"/>
            <w:noWrap/>
          </w:tcPr>
          <w:p w14:paraId="77696889"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25</w:t>
            </w:r>
          </w:p>
        </w:tc>
        <w:tc>
          <w:tcPr>
            <w:tcW w:w="1740" w:type="dxa"/>
            <w:noWrap/>
          </w:tcPr>
          <w:p w14:paraId="21DC3F57"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6.570</w:t>
            </w:r>
          </w:p>
        </w:tc>
        <w:tc>
          <w:tcPr>
            <w:tcW w:w="1417" w:type="dxa"/>
            <w:noWrap/>
          </w:tcPr>
          <w:p w14:paraId="1976B1EB"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0.140</w:t>
            </w:r>
          </w:p>
        </w:tc>
      </w:tr>
      <w:tr w:rsidR="00C815EC" w:rsidRPr="00542856" w14:paraId="61F9BAB9" w14:textId="77777777" w:rsidTr="005A2785">
        <w:trPr>
          <w:trHeight w:val="312"/>
          <w:jc w:val="center"/>
        </w:trPr>
        <w:tc>
          <w:tcPr>
            <w:tcW w:w="1696" w:type="dxa"/>
            <w:noWrap/>
          </w:tcPr>
          <w:p w14:paraId="46493057"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IRAS</w:t>
            </w:r>
          </w:p>
        </w:tc>
        <w:tc>
          <w:tcPr>
            <w:tcW w:w="1521" w:type="dxa"/>
            <w:noWrap/>
          </w:tcPr>
          <w:p w14:paraId="00D05459"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60</w:t>
            </w:r>
          </w:p>
        </w:tc>
        <w:tc>
          <w:tcPr>
            <w:tcW w:w="1740" w:type="dxa"/>
            <w:noWrap/>
          </w:tcPr>
          <w:p w14:paraId="53408C88"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12.380</w:t>
            </w:r>
          </w:p>
        </w:tc>
        <w:tc>
          <w:tcPr>
            <w:tcW w:w="1417" w:type="dxa"/>
            <w:noWrap/>
          </w:tcPr>
          <w:p w14:paraId="6E5C3211" w14:textId="77777777" w:rsidR="00C815EC" w:rsidRPr="00542856" w:rsidRDefault="00C815EC" w:rsidP="005645EE">
            <w:pPr>
              <w:ind w:left="284" w:firstLine="26"/>
              <w:jc w:val="center"/>
              <w:rPr>
                <w:rFonts w:ascii="Times New Roman" w:hAnsi="Times New Roman" w:cs="Times New Roman"/>
                <w:sz w:val="28"/>
                <w:szCs w:val="28"/>
              </w:rPr>
            </w:pPr>
            <w:r w:rsidRPr="00542856">
              <w:rPr>
                <w:rFonts w:ascii="Times New Roman" w:hAnsi="Times New Roman" w:cs="Times New Roman"/>
                <w:sz w:val="28"/>
                <w:szCs w:val="28"/>
              </w:rPr>
              <w:t>2.400</w:t>
            </w:r>
          </w:p>
        </w:tc>
      </w:tr>
    </w:tbl>
    <w:p w14:paraId="20456FEF" w14:textId="77777777" w:rsidR="00C815EC" w:rsidRPr="00542856" w:rsidRDefault="00C815EC" w:rsidP="005645EE">
      <w:pPr>
        <w:spacing w:after="0" w:line="240" w:lineRule="auto"/>
        <w:ind w:left="284" w:firstLine="567"/>
        <w:jc w:val="both"/>
        <w:rPr>
          <w:rFonts w:ascii="Times New Roman" w:hAnsi="Times New Roman" w:cs="Times New Roman"/>
          <w:sz w:val="28"/>
          <w:szCs w:val="28"/>
        </w:rPr>
      </w:pPr>
    </w:p>
    <w:p w14:paraId="46A2659D" w14:textId="62428EC9" w:rsidR="006273EE" w:rsidRPr="00542856" w:rsidRDefault="006273EE" w:rsidP="00431B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MSX (Midcourse Space Experiment) – 1996 жылы АҚШ әуе күштері іске қосқан миссия. Оның негізгі бақылаушы құралы – диаметрі 33 см болатын SPIRIT III телескопы болған, және ол да криогендік салқындату жүйесімен жабдықталды. MSX 4 негізгі инфрақызыл диапазонда (8.28, 12.13, 14.65 және 21.3 </w:t>
      </w:r>
      <m:oMath>
        <m:r>
          <w:rPr>
            <w:rFonts w:ascii="Cambria Math" w:hAnsi="Cambria Math" w:cs="Times New Roman"/>
            <w:sz w:val="28"/>
            <w:szCs w:val="28"/>
          </w:rPr>
          <m:t>μm</m:t>
        </m:r>
      </m:oMath>
      <w:r w:rsidRPr="00542856">
        <w:rPr>
          <w:rFonts w:ascii="Times New Roman" w:hAnsi="Times New Roman" w:cs="Times New Roman"/>
          <w:sz w:val="28"/>
          <w:szCs w:val="28"/>
        </w:rPr>
        <w:t xml:space="preserve">) жоғары бұрыштық ажыратымдылықпен </w:t>
      </w:r>
      <m:oMath>
        <m:r>
          <w:rPr>
            <w:rFonts w:ascii="Cambria Math" w:hAnsi="Cambria Math" w:cs="Times New Roman"/>
            <w:sz w:val="28"/>
            <w:szCs w:val="28"/>
          </w:rPr>
          <m:t>(≈18.3″)</m:t>
        </m:r>
      </m:oMath>
      <w:r w:rsidRPr="00542856">
        <w:rPr>
          <w:rFonts w:ascii="Times New Roman" w:hAnsi="Times New Roman" w:cs="Times New Roman"/>
          <w:sz w:val="28"/>
          <w:szCs w:val="28"/>
        </w:rPr>
        <w:t xml:space="preserve"> аспан шолуларын жүргізген. Бұл деректер жұлдызаралық шаң құрылымдарын, планетарлық тұмандықтарды және жұлдыз түзілу аймақтарын зерттеуде бұрынғы миссиялардан анағұрлым нақты мәлімет береді [</w:t>
      </w:r>
      <w:r w:rsidR="004B413C" w:rsidRPr="00542856">
        <w:rPr>
          <w:rFonts w:ascii="Times New Roman" w:hAnsi="Times New Roman" w:cs="Times New Roman"/>
          <w:sz w:val="28"/>
          <w:szCs w:val="28"/>
        </w:rPr>
        <w:t>6</w:t>
      </w:r>
      <w:r w:rsidR="00D27640" w:rsidRPr="00542856">
        <w:rPr>
          <w:rFonts w:ascii="Times New Roman" w:hAnsi="Times New Roman" w:cs="Times New Roman"/>
          <w:sz w:val="28"/>
          <w:szCs w:val="28"/>
        </w:rPr>
        <w:t>6</w:t>
      </w:r>
      <w:r w:rsidRPr="00542856">
        <w:rPr>
          <w:rFonts w:ascii="Times New Roman" w:hAnsi="Times New Roman" w:cs="Times New Roman"/>
          <w:sz w:val="28"/>
          <w:szCs w:val="28"/>
        </w:rPr>
        <w:t>].</w:t>
      </w:r>
    </w:p>
    <w:p w14:paraId="5F210702" w14:textId="4BEA13B1" w:rsidR="006273EE" w:rsidRPr="00542856" w:rsidRDefault="006273EE" w:rsidP="00431B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AKARI (Astro-F) – Жапонияның JAXA агенттігі жүзеге асырған инфрақызыл ғарыштық обсерватория, 2006 жылы ұшырылды. Негізгі құралы – диаметрі 68.5 см инфрақызыл телескоп, ол сұйық гелий және механикалық салқындатқыш жүйесі арқылы төмен температурада жұмыс жасайды. AKARI </w:t>
      </w:r>
      <m:oMath>
        <m:r>
          <w:rPr>
            <w:rFonts w:ascii="Cambria Math" w:hAnsi="Cambria Math" w:cs="Times New Roman"/>
            <w:sz w:val="28"/>
            <w:szCs w:val="28"/>
          </w:rPr>
          <m:t>2-180 μm</m:t>
        </m:r>
      </m:oMath>
      <w:r w:rsidRPr="00542856">
        <w:rPr>
          <w:rFonts w:ascii="Times New Roman" w:hAnsi="Times New Roman" w:cs="Times New Roman"/>
          <w:sz w:val="28"/>
          <w:szCs w:val="28"/>
        </w:rPr>
        <w:t xml:space="preserve"> диапазонында жұмыс істеп, кең өрісті инфрақызыл камералар мен спектрометрлермен жабдықталған. Миссия барысында бүкіл аспанға жоғары сезімталдықпен шолу жұмыстары жасалып, шамамен 1.3 миллион нысанның фотометриялық және спектроскопиялық деректері жиналды. Бұл каталог IRAS нәтижелерін толықтырып қана қоймай, инфрақызыл диапазонда астрономия саласын жаңа сапалы деңгейге көтерді [</w:t>
      </w:r>
      <w:r w:rsidR="004B413C" w:rsidRPr="00542856">
        <w:rPr>
          <w:rFonts w:ascii="Times New Roman" w:hAnsi="Times New Roman" w:cs="Times New Roman"/>
          <w:sz w:val="28"/>
          <w:szCs w:val="28"/>
        </w:rPr>
        <w:t>6</w:t>
      </w:r>
      <w:r w:rsidR="00431B2E" w:rsidRPr="00542856">
        <w:rPr>
          <w:rFonts w:ascii="Times New Roman" w:hAnsi="Times New Roman" w:cs="Times New Roman"/>
          <w:sz w:val="28"/>
          <w:szCs w:val="28"/>
        </w:rPr>
        <w:t>7</w:t>
      </w:r>
      <w:r w:rsidRPr="00542856">
        <w:rPr>
          <w:rFonts w:ascii="Times New Roman" w:hAnsi="Times New Roman" w:cs="Times New Roman"/>
          <w:sz w:val="28"/>
          <w:szCs w:val="28"/>
        </w:rPr>
        <w:t>].</w:t>
      </w:r>
    </w:p>
    <w:p w14:paraId="0847945C" w14:textId="1D270468" w:rsidR="005E4A24" w:rsidRPr="00542856" w:rsidRDefault="005E4A24" w:rsidP="00431B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Алынған фотометриялық деректер негізінде AS314 жұлдызының спектрлік энергия таралуы 2.8 – суретте көрсетілгендей тұрғызылды. Суретте </w:t>
      </w:r>
      <w:r w:rsidRPr="00542856">
        <w:rPr>
          <w:rFonts w:ascii="Times New Roman" w:hAnsi="Times New Roman" w:cs="Times New Roman"/>
          <w:sz w:val="28"/>
          <w:szCs w:val="28"/>
        </w:rPr>
        <w:lastRenderedPageBreak/>
        <w:t>көлденең осьте толқын ұзындығының логарифмі, ал тік осьте ағын тығыздығының қалыпқа келтірілген мәні көрсетілген.</w:t>
      </w:r>
    </w:p>
    <w:p w14:paraId="26C48832" w14:textId="77777777" w:rsidR="005E4A24" w:rsidRPr="00542856" w:rsidRDefault="005E4A24" w:rsidP="005645EE">
      <w:pPr>
        <w:spacing w:after="0" w:line="240" w:lineRule="auto"/>
        <w:ind w:left="284" w:firstLine="567"/>
        <w:jc w:val="both"/>
        <w:rPr>
          <w:rFonts w:ascii="Times New Roman" w:hAnsi="Times New Roman" w:cs="Times New Roman"/>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E4A24" w:rsidRPr="00542856" w14:paraId="3091B920" w14:textId="77777777" w:rsidTr="005E4A24">
        <w:tc>
          <w:tcPr>
            <w:tcW w:w="9628" w:type="dxa"/>
          </w:tcPr>
          <w:p w14:paraId="6A7075BE" w14:textId="77777777" w:rsidR="005E4A24" w:rsidRPr="00542856" w:rsidRDefault="005E4A24" w:rsidP="003C1DA8">
            <w:pPr>
              <w:ind w:left="460"/>
              <w:jc w:val="center"/>
              <w:rPr>
                <w:rFonts w:ascii="Times New Roman" w:hAnsi="Times New Roman" w:cs="Times New Roman"/>
                <w:sz w:val="28"/>
                <w:szCs w:val="28"/>
              </w:rPr>
            </w:pPr>
            <w:r w:rsidRPr="00542856">
              <w:rPr>
                <w:noProof/>
              </w:rPr>
              <w:drawing>
                <wp:inline distT="0" distB="0" distL="0" distR="0" wp14:anchorId="7CF3771E" wp14:editId="16FC0C4E">
                  <wp:extent cx="4566775" cy="3213100"/>
                  <wp:effectExtent l="0" t="0" r="5715" b="6350"/>
                  <wp:docPr id="1050905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t="14073" r="10434" b="4378"/>
                          <a:stretch>
                            <a:fillRect/>
                          </a:stretch>
                        </pic:blipFill>
                        <pic:spPr bwMode="auto">
                          <a:xfrm>
                            <a:off x="0" y="0"/>
                            <a:ext cx="4587087" cy="3227391"/>
                          </a:xfrm>
                          <a:prstGeom prst="rect">
                            <a:avLst/>
                          </a:prstGeom>
                          <a:noFill/>
                          <a:ln>
                            <a:noFill/>
                          </a:ln>
                          <a:extLst>
                            <a:ext uri="{53640926-AAD7-44D8-BBD7-CCE9431645EC}">
                              <a14:shadowObscured xmlns:a14="http://schemas.microsoft.com/office/drawing/2010/main"/>
                            </a:ext>
                          </a:extLst>
                        </pic:spPr>
                      </pic:pic>
                    </a:graphicData>
                  </a:graphic>
                </wp:inline>
              </w:drawing>
            </w:r>
          </w:p>
          <w:p w14:paraId="2615E227" w14:textId="2B36F50A" w:rsidR="00630AA0" w:rsidRPr="00542856" w:rsidRDefault="00630AA0" w:rsidP="005645EE">
            <w:pPr>
              <w:ind w:left="284"/>
              <w:jc w:val="center"/>
              <w:rPr>
                <w:rFonts w:ascii="Times New Roman" w:hAnsi="Times New Roman" w:cs="Times New Roman"/>
                <w:sz w:val="28"/>
                <w:szCs w:val="28"/>
              </w:rPr>
            </w:pPr>
          </w:p>
        </w:tc>
      </w:tr>
      <w:tr w:rsidR="005E4A24" w:rsidRPr="00542856" w14:paraId="4E18F7FF" w14:textId="77777777" w:rsidTr="005E4A24">
        <w:tc>
          <w:tcPr>
            <w:tcW w:w="9628" w:type="dxa"/>
          </w:tcPr>
          <w:p w14:paraId="6177DAFD" w14:textId="1CFE9F03" w:rsidR="005E4A24" w:rsidRPr="00542856" w:rsidRDefault="00431B2E" w:rsidP="00431B2E">
            <w:pPr>
              <w:ind w:left="709"/>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w:t>
            </w:r>
            <w:r w:rsidR="005E4A24" w:rsidRPr="00542856">
              <w:rPr>
                <w:rFonts w:ascii="Times New Roman" w:hAnsi="Times New Roman" w:cs="Times New Roman"/>
                <w:sz w:val="28"/>
                <w:szCs w:val="28"/>
              </w:rPr>
              <w:t>2.8 –</w:t>
            </w:r>
            <w:r w:rsidRPr="00542856">
              <w:rPr>
                <w:rFonts w:ascii="Times New Roman" w:hAnsi="Times New Roman" w:cs="Times New Roman"/>
                <w:sz w:val="28"/>
                <w:szCs w:val="28"/>
              </w:rPr>
              <w:t xml:space="preserve"> </w:t>
            </w:r>
            <w:r w:rsidR="005E4A24" w:rsidRPr="00542856">
              <w:rPr>
                <w:rFonts w:ascii="Times New Roman" w:hAnsi="Times New Roman" w:cs="Times New Roman"/>
                <w:sz w:val="28"/>
                <w:szCs w:val="28"/>
              </w:rPr>
              <w:t>AS314 жұлдызының спектрлік энергия таралуы</w:t>
            </w:r>
          </w:p>
        </w:tc>
      </w:tr>
    </w:tbl>
    <w:p w14:paraId="7235B1B6" w14:textId="77777777" w:rsidR="005E4A24" w:rsidRPr="00542856" w:rsidRDefault="005E4A24" w:rsidP="005645EE">
      <w:pPr>
        <w:spacing w:after="0" w:line="240" w:lineRule="auto"/>
        <w:ind w:left="284" w:firstLine="567"/>
        <w:jc w:val="both"/>
        <w:rPr>
          <w:rFonts w:ascii="Times New Roman" w:hAnsi="Times New Roman" w:cs="Times New Roman"/>
          <w:sz w:val="28"/>
          <w:szCs w:val="28"/>
        </w:rPr>
      </w:pPr>
    </w:p>
    <w:p w14:paraId="06FF684B" w14:textId="0ABB62EE" w:rsidR="00C815EC" w:rsidRPr="00542856" w:rsidRDefault="005E4A24" w:rsidP="00431B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2.8 – суретте көрсетілген спектрлік энергия таралуын тұрғызу үшін алынған фотометриялық деректер бірқатар есептеулер мен түрлендіруден өтті. </w:t>
      </w:r>
      <w:r w:rsidR="00C815EC" w:rsidRPr="00542856">
        <w:rPr>
          <w:rFonts w:ascii="Times New Roman" w:hAnsi="Times New Roman" w:cs="Times New Roman"/>
          <w:sz w:val="28"/>
          <w:szCs w:val="28"/>
        </w:rPr>
        <w:t>Ағын тығыздығы кейбір каталогтарда (мысалы, WISE және AKARI) жиілік интервалында өлшенген бірліктерде беріледі. Толқын ұзындығы мен жиілік арасындағы байланыс мына теңдеумен өрнектеледі:</w:t>
      </w:r>
    </w:p>
    <w:p w14:paraId="4A655FAC" w14:textId="77777777" w:rsidR="005E4A24" w:rsidRPr="00542856" w:rsidRDefault="005E4A24"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1"/>
        <w:gridCol w:w="993"/>
      </w:tblGrid>
      <w:tr w:rsidR="00C815EC" w:rsidRPr="00542856" w14:paraId="21F4DE9B" w14:textId="77777777" w:rsidTr="00B877D7">
        <w:tc>
          <w:tcPr>
            <w:tcW w:w="8221" w:type="dxa"/>
          </w:tcPr>
          <w:p w14:paraId="7CE559C8" w14:textId="5C529B8E" w:rsidR="00C815EC" w:rsidRPr="00542856" w:rsidRDefault="00C815EC" w:rsidP="00431B2E">
            <w:pPr>
              <w:spacing w:line="278" w:lineRule="auto"/>
              <w:ind w:left="709"/>
              <w:jc w:val="center"/>
              <w:rPr>
                <w:rFonts w:ascii="Times New Roman" w:hAnsi="Times New Roman" w:cs="Times New Roman"/>
                <w:iCs/>
                <w:sz w:val="28"/>
                <w:szCs w:val="28"/>
              </w:rPr>
            </w:pPr>
            <m:oMath>
              <m:r>
                <w:rPr>
                  <w:rFonts w:ascii="Cambria Math" w:hAnsi="Cambria Math" w:cs="Times New Roman"/>
                  <w:sz w:val="28"/>
                  <w:szCs w:val="28"/>
                </w:rPr>
                <m:t>λ∙ν=c</m:t>
              </m:r>
            </m:oMath>
            <w:r w:rsidRPr="00542856">
              <w:rPr>
                <w:rFonts w:ascii="Times New Roman" w:hAnsi="Times New Roman" w:cs="Times New Roman"/>
                <w:iCs/>
                <w:sz w:val="28"/>
                <w:szCs w:val="28"/>
              </w:rPr>
              <w:t>,</w:t>
            </w:r>
          </w:p>
        </w:tc>
        <w:tc>
          <w:tcPr>
            <w:tcW w:w="993" w:type="dxa"/>
          </w:tcPr>
          <w:p w14:paraId="05B23DAE" w14:textId="01E06E6C" w:rsidR="00C815EC" w:rsidRPr="00542856" w:rsidRDefault="00C815EC" w:rsidP="00431B2E">
            <w:pPr>
              <w:spacing w:line="278" w:lineRule="auto"/>
              <w:ind w:left="30"/>
              <w:jc w:val="right"/>
              <w:rPr>
                <w:rFonts w:ascii="Times New Roman" w:hAnsi="Times New Roman" w:cs="Times New Roman"/>
                <w:sz w:val="28"/>
                <w:szCs w:val="28"/>
              </w:rPr>
            </w:pPr>
            <w:r w:rsidRPr="00542856">
              <w:rPr>
                <w:rFonts w:ascii="Times New Roman" w:hAnsi="Times New Roman" w:cs="Times New Roman"/>
                <w:sz w:val="28"/>
                <w:szCs w:val="28"/>
              </w:rPr>
              <w:t>(2.</w:t>
            </w:r>
            <w:r w:rsidR="00431B2E" w:rsidRPr="00542856">
              <w:rPr>
                <w:rFonts w:ascii="Times New Roman" w:hAnsi="Times New Roman" w:cs="Times New Roman"/>
                <w:sz w:val="28"/>
                <w:szCs w:val="28"/>
              </w:rPr>
              <w:t>10</w:t>
            </w:r>
            <w:r w:rsidRPr="00542856">
              <w:rPr>
                <w:rFonts w:ascii="Times New Roman" w:hAnsi="Times New Roman" w:cs="Times New Roman"/>
                <w:sz w:val="28"/>
                <w:szCs w:val="28"/>
              </w:rPr>
              <w:t>)</w:t>
            </w:r>
          </w:p>
        </w:tc>
      </w:tr>
    </w:tbl>
    <w:p w14:paraId="1A8CB777" w14:textId="12C8F0F5" w:rsidR="006273EE" w:rsidRPr="00542856" w:rsidRDefault="006273EE" w:rsidP="005645EE">
      <w:pPr>
        <w:spacing w:after="0"/>
        <w:ind w:left="284"/>
        <w:jc w:val="both"/>
        <w:rPr>
          <w:rFonts w:ascii="Times New Roman" w:hAnsi="Times New Roman" w:cs="Times New Roman"/>
          <w:sz w:val="28"/>
          <w:szCs w:val="28"/>
        </w:rPr>
      </w:pPr>
    </w:p>
    <w:p w14:paraId="3D609931" w14:textId="7DC3FC39" w:rsidR="00C815EC" w:rsidRPr="00542856" w:rsidRDefault="00C815EC" w:rsidP="005645EE">
      <w:pPr>
        <w:spacing w:after="0" w:line="240" w:lineRule="auto"/>
        <w:ind w:left="284"/>
        <w:jc w:val="both"/>
        <w:rPr>
          <w:rFonts w:ascii="Times New Roman" w:eastAsiaTheme="minorEastAsia" w:hAnsi="Times New Roman" w:cs="Times New Roman"/>
          <w:sz w:val="28"/>
          <w:szCs w:val="28"/>
        </w:rPr>
      </w:pPr>
      <w:r w:rsidRPr="00542856">
        <w:rPr>
          <w:rFonts w:ascii="Times New Roman" w:hAnsi="Times New Roman" w:cs="Times New Roman"/>
          <w:sz w:val="28"/>
          <w:szCs w:val="28"/>
        </w:rPr>
        <w:t xml:space="preserve">мұндағы, </w:t>
      </w:r>
      <m:oMath>
        <m:r>
          <w:rPr>
            <w:rFonts w:ascii="Cambria Math" w:hAnsi="Cambria Math" w:cs="Times New Roman"/>
            <w:sz w:val="28"/>
            <w:szCs w:val="28"/>
          </w:rPr>
          <m:t>c</m:t>
        </m:r>
      </m:oMath>
      <w:r w:rsidRPr="00542856">
        <w:rPr>
          <w:rFonts w:ascii="Times New Roman" w:hAnsi="Times New Roman" w:cs="Times New Roman"/>
          <w:sz w:val="28"/>
          <w:szCs w:val="28"/>
        </w:rPr>
        <w:t xml:space="preserve"> – жарық жылдамдығы.</w:t>
      </w:r>
      <w:r w:rsidRPr="00542856">
        <w:t xml:space="preserve"> </w:t>
      </w:r>
      <w:r w:rsidRPr="00542856">
        <w:rPr>
          <w:rFonts w:ascii="Times New Roman" w:hAnsi="Times New Roman" w:cs="Times New Roman"/>
          <w:sz w:val="28"/>
          <w:szCs w:val="28"/>
        </w:rPr>
        <w:t xml:space="preserve">Ағынды өлшеудің бірліктерінің мысалы ретінде </w:t>
      </w:r>
      <w:r w:rsidRPr="00542856">
        <w:rPr>
          <w:rFonts w:ascii="Times New Roman" w:eastAsiaTheme="minorEastAsia" w:hAnsi="Times New Roman" w:cs="Times New Roman"/>
          <w:sz w:val="28"/>
          <w:szCs w:val="28"/>
        </w:rPr>
        <w:t>Jy</w:t>
      </w:r>
      <w:r w:rsidRPr="00542856">
        <w:rPr>
          <w:rFonts w:ascii="Times New Roman" w:hAnsi="Times New Roman" w:cs="Times New Roman"/>
          <w:sz w:val="28"/>
          <w:szCs w:val="28"/>
        </w:rPr>
        <w:t xml:space="preserve"> алынады. </w:t>
      </w:r>
      <m:oMath>
        <m:r>
          <w:rPr>
            <w:rFonts w:ascii="Cambria Math" w:hAnsi="Cambria Math" w:cs="Times New Roman"/>
            <w:sz w:val="28"/>
            <w:szCs w:val="28"/>
          </w:rPr>
          <m:t xml:space="preserve">1 Jy= </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-26</m:t>
            </m:r>
          </m:sup>
        </m:sSup>
        <m:r>
          <w:rPr>
            <w:rFonts w:ascii="Cambria Math" w:hAnsi="Cambria Math" w:cs="Times New Roman"/>
            <w:sz w:val="28"/>
            <w:szCs w:val="28"/>
          </w:rPr>
          <m:t>Вт/</m:t>
        </m:r>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r>
          <w:rPr>
            <w:rFonts w:ascii="Cambria Math" w:hAnsi="Cambria Math" w:cs="Times New Roman"/>
            <w:sz w:val="28"/>
            <w:szCs w:val="28"/>
          </w:rPr>
          <m:t>∙ Гц</m:t>
        </m:r>
      </m:oMath>
      <w:r w:rsidRPr="00542856">
        <w:rPr>
          <w:rFonts w:ascii="Times New Roman" w:eastAsiaTheme="minorEastAsia" w:hAnsi="Times New Roman" w:cs="Times New Roman"/>
          <w:sz w:val="28"/>
          <w:szCs w:val="28"/>
        </w:rPr>
        <w:t xml:space="preserve">. Бұл бірлік әсіресе инфрақызыл және радиодиапазондағы бақылауларда жиі қолданылады. Ағынды Jy бірлігінен </w:t>
      </w:r>
      <m:oMath>
        <m:r>
          <w:rPr>
            <w:rFonts w:ascii="Cambria Math" w:eastAsiaTheme="minorEastAsia" w:hAnsi="Cambria Math" w:cs="Times New Roman"/>
            <w:sz w:val="28"/>
            <w:szCs w:val="28"/>
          </w:rPr>
          <m:t>Вт/</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2</m:t>
            </m:r>
          </m:sup>
        </m:sSup>
      </m:oMath>
      <w:r w:rsidRPr="00542856">
        <w:rPr>
          <w:rFonts w:ascii="Times New Roman" w:eastAsiaTheme="minorEastAsia" w:hAnsi="Times New Roman" w:cs="Times New Roman"/>
          <w:sz w:val="28"/>
          <w:szCs w:val="28"/>
        </w:rPr>
        <w:t xml:space="preserve"> түріне ауыстыру үшін жиілік бойынша анықталған ағын тығыздығы мен толқын ұзындығы бойынша анықталған ағын тығыздығы арасындағы байланыс пайдаланылады:</w:t>
      </w:r>
    </w:p>
    <w:p w14:paraId="26F5C8C9" w14:textId="3DE1C597" w:rsidR="00C815EC" w:rsidRPr="00542856" w:rsidRDefault="00C815EC" w:rsidP="005645EE">
      <w:pPr>
        <w:spacing w:after="0"/>
        <w:ind w:left="284"/>
        <w:jc w:val="both"/>
        <w:rPr>
          <w:rFonts w:ascii="Times New Roman" w:hAnsi="Times New Roman" w:cs="Times New Roman"/>
          <w:iCs/>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1"/>
        <w:gridCol w:w="993"/>
      </w:tblGrid>
      <w:tr w:rsidR="002F559D" w:rsidRPr="00542856" w14:paraId="78888982" w14:textId="77777777" w:rsidTr="00B877D7">
        <w:tc>
          <w:tcPr>
            <w:tcW w:w="8221" w:type="dxa"/>
          </w:tcPr>
          <w:p w14:paraId="4F78A719" w14:textId="03042139" w:rsidR="002F559D" w:rsidRPr="00542856" w:rsidRDefault="00D44A24" w:rsidP="00B877D7">
            <w:pPr>
              <w:spacing w:line="278" w:lineRule="auto"/>
              <w:ind w:left="709"/>
              <w:jc w:val="center"/>
              <w:rPr>
                <w:rFonts w:ascii="Times New Roman"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m:r>
                <w:rPr>
                  <w:rFonts w:ascii="Cambria Math" w:hAnsi="Cambria Math" w:cs="Times New Roman"/>
                  <w:sz w:val="28"/>
                  <w:szCs w:val="28"/>
                </w:rPr>
                <m:t>dλ=</m:t>
              </m:r>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ν</m:t>
                  </m:r>
                </m:sub>
              </m:sSub>
              <m:r>
                <w:rPr>
                  <w:rFonts w:ascii="Cambria Math" w:hAnsi="Cambria Math" w:cs="Times New Roman"/>
                  <w:sz w:val="28"/>
                  <w:szCs w:val="28"/>
                </w:rPr>
                <m:t>dν</m:t>
              </m:r>
            </m:oMath>
            <w:r w:rsidR="002F559D" w:rsidRPr="00542856">
              <w:rPr>
                <w:rFonts w:ascii="Times New Roman" w:eastAsiaTheme="minorEastAsia" w:hAnsi="Times New Roman" w:cs="Times New Roman"/>
                <w:iCs/>
                <w:sz w:val="28"/>
                <w:szCs w:val="28"/>
              </w:rPr>
              <w:t>.</w:t>
            </w:r>
          </w:p>
        </w:tc>
        <w:tc>
          <w:tcPr>
            <w:tcW w:w="993" w:type="dxa"/>
          </w:tcPr>
          <w:p w14:paraId="62AF421F" w14:textId="7B9CD94F" w:rsidR="002F559D" w:rsidRPr="00542856" w:rsidRDefault="002F559D" w:rsidP="00B877D7">
            <w:pPr>
              <w:spacing w:line="278" w:lineRule="auto"/>
              <w:ind w:left="30"/>
              <w:jc w:val="right"/>
              <w:rPr>
                <w:rFonts w:ascii="Times New Roman" w:hAnsi="Times New Roman" w:cs="Times New Roman"/>
                <w:iCs/>
                <w:sz w:val="28"/>
                <w:szCs w:val="28"/>
              </w:rPr>
            </w:pPr>
            <w:r w:rsidRPr="00542856">
              <w:rPr>
                <w:rFonts w:ascii="Times New Roman" w:hAnsi="Times New Roman" w:cs="Times New Roman"/>
                <w:iCs/>
                <w:sz w:val="28"/>
                <w:szCs w:val="28"/>
              </w:rPr>
              <w:t>(2.1</w:t>
            </w:r>
            <w:r w:rsidR="00B877D7" w:rsidRPr="00542856">
              <w:rPr>
                <w:rFonts w:ascii="Times New Roman" w:hAnsi="Times New Roman" w:cs="Times New Roman"/>
                <w:iCs/>
                <w:sz w:val="28"/>
                <w:szCs w:val="28"/>
              </w:rPr>
              <w:t>1</w:t>
            </w:r>
            <w:r w:rsidRPr="00542856">
              <w:rPr>
                <w:rFonts w:ascii="Times New Roman" w:hAnsi="Times New Roman" w:cs="Times New Roman"/>
                <w:iCs/>
                <w:sz w:val="28"/>
                <w:szCs w:val="28"/>
              </w:rPr>
              <w:t>)</w:t>
            </w:r>
          </w:p>
        </w:tc>
      </w:tr>
    </w:tbl>
    <w:p w14:paraId="6EF887A5" w14:textId="77777777" w:rsidR="002F559D" w:rsidRPr="00542856" w:rsidRDefault="002F559D" w:rsidP="005645EE">
      <w:pPr>
        <w:spacing w:after="0"/>
        <w:ind w:left="284"/>
        <w:jc w:val="both"/>
        <w:rPr>
          <w:rFonts w:ascii="Times New Roman" w:hAnsi="Times New Roman" w:cs="Times New Roman"/>
          <w:iCs/>
          <w:sz w:val="28"/>
          <w:szCs w:val="28"/>
        </w:rPr>
      </w:pPr>
    </w:p>
    <w:p w14:paraId="474155B9" w14:textId="3C761B14" w:rsidR="002F559D" w:rsidRPr="00542856" w:rsidRDefault="002F559D" w:rsidP="005645EE">
      <w:pPr>
        <w:spacing w:after="0" w:line="240" w:lineRule="auto"/>
        <w:ind w:left="284"/>
        <w:jc w:val="both"/>
        <w:rPr>
          <w:rFonts w:ascii="Times New Roman" w:hAnsi="Times New Roman" w:cs="Times New Roman"/>
          <w:iCs/>
          <w:sz w:val="28"/>
          <w:szCs w:val="28"/>
        </w:rPr>
      </w:pPr>
      <w:r w:rsidRPr="00542856">
        <w:rPr>
          <w:rFonts w:ascii="Times New Roman" w:hAnsi="Times New Roman" w:cs="Times New Roman"/>
          <w:iCs/>
          <w:sz w:val="28"/>
          <w:szCs w:val="28"/>
        </w:rPr>
        <w:t xml:space="preserve">Осы теңдеу негізінде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ν</m:t>
            </m:r>
          </m:sub>
        </m:sSub>
      </m:oMath>
      <w:r w:rsidRPr="00542856">
        <w:rPr>
          <w:rFonts w:ascii="Times New Roman" w:hAnsi="Times New Roman" w:cs="Times New Roman"/>
          <w:iCs/>
          <w:sz w:val="28"/>
          <w:szCs w:val="28"/>
        </w:rPr>
        <w:t xml:space="preserve">​ (жиілікке қатысты ағын тығыздығы) мәндерін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m:oMath>
      <w:r w:rsidRPr="00542856">
        <w:rPr>
          <w:rFonts w:ascii="Times New Roman" w:hAnsi="Times New Roman" w:cs="Times New Roman"/>
          <w:iCs/>
          <w:sz w:val="28"/>
          <w:szCs w:val="28"/>
        </w:rPr>
        <w:t xml:space="preserve"> (толқын ұзындығына қатысты ағын тығыздығы) шамаларына түрлендіруге болады. Бұл түрлендіру әртүрлі миссиялардан алынған деректерді (мысалы, </w:t>
      </w:r>
      <w:r w:rsidRPr="00542856">
        <w:rPr>
          <w:rFonts w:ascii="Times New Roman" w:hAnsi="Times New Roman" w:cs="Times New Roman"/>
          <w:iCs/>
          <w:sz w:val="28"/>
          <w:szCs w:val="28"/>
        </w:rPr>
        <w:lastRenderedPageBreak/>
        <w:t>WISE – Джанскимен, ал жерүсті бақылаулар – жұлдыздық шама түрінде) бір жүйеге келтіріп, спектрлік энергия таралуын  тұрғызуға мүмкіндік береді.</w:t>
      </w:r>
    </w:p>
    <w:p w14:paraId="46DB4B3A" w14:textId="0E96F699" w:rsidR="007C74A9" w:rsidRPr="00542856" w:rsidRDefault="002F559D" w:rsidP="00B877D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Егер біз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m:oMath>
      <w:r w:rsidRPr="00542856">
        <w:rPr>
          <w:rFonts w:ascii="Times New Roman" w:hAnsi="Times New Roman" w:cs="Times New Roman"/>
          <w:sz w:val="28"/>
          <w:szCs w:val="28"/>
        </w:rPr>
        <w:t xml:space="preserve">​ және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ν</m:t>
            </m:r>
          </m:sub>
        </m:sSub>
      </m:oMath>
      <w:r w:rsidRPr="00542856">
        <w:rPr>
          <w:rFonts w:ascii="Times New Roman" w:hAnsi="Times New Roman" w:cs="Times New Roman"/>
          <w:sz w:val="28"/>
          <w:szCs w:val="28"/>
        </w:rPr>
        <w:t xml:space="preserve">​ шамаларын қолданғымыз келсе, оларды бірдей ағын бірліктеріне </w:t>
      </w:r>
      <m:oMath>
        <m:r>
          <w:rPr>
            <w:rFonts w:ascii="Cambria Math" w:hAnsi="Cambria Math" w:cs="Times New Roman"/>
            <w:sz w:val="28"/>
            <w:szCs w:val="28"/>
          </w:rPr>
          <m:t>Вт/</m:t>
        </m:r>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келтіру қажет. Оны қарапайым түрде сәйкес шамаларды бір-біріне көбейту арқылы анықтауға болады. Нәтижесінде спектрлік энергия таралуы (РЭС, SED) ағын бірліктерінде </w:t>
      </w:r>
      <m:oMath>
        <m:r>
          <w:rPr>
            <w:rFonts w:ascii="Cambria Math" w:hAnsi="Cambria Math" w:cs="Times New Roman"/>
            <w:sz w:val="28"/>
            <w:szCs w:val="28"/>
          </w:rPr>
          <m:t>λ</m:t>
        </m:r>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m:oMath>
      <w:r w:rsidRPr="00542856">
        <w:rPr>
          <w:rFonts w:ascii="Times New Roman" w:hAnsi="Times New Roman" w:cs="Times New Roman"/>
          <w:sz w:val="28"/>
          <w:szCs w:val="28"/>
        </w:rPr>
        <w:t xml:space="preserve"> немесе </w:t>
      </w:r>
      <m:oMath>
        <m:sSub>
          <m:sSubPr>
            <m:ctrlPr>
              <w:rPr>
                <w:rFonts w:ascii="Cambria Math" w:hAnsi="Cambria Math" w:cs="Times New Roman"/>
                <w:i/>
                <w:iCs/>
                <w:sz w:val="28"/>
                <w:szCs w:val="28"/>
              </w:rPr>
            </m:ctrlPr>
          </m:sSubPr>
          <m:e>
            <m:r>
              <w:rPr>
                <w:rFonts w:ascii="Cambria Math" w:hAnsi="Cambria Math" w:cs="Times New Roman"/>
                <w:sz w:val="28"/>
                <w:szCs w:val="28"/>
              </w:rPr>
              <m:t>νF</m:t>
            </m:r>
          </m:e>
          <m:sub>
            <m:r>
              <w:rPr>
                <w:rFonts w:ascii="Cambria Math" w:hAnsi="Cambria Math" w:cs="Times New Roman"/>
                <w:sz w:val="28"/>
                <w:szCs w:val="28"/>
              </w:rPr>
              <m:t>ν</m:t>
            </m:r>
          </m:sub>
        </m:sSub>
      </m:oMath>
      <w:r w:rsidRPr="00542856">
        <w:rPr>
          <w:rFonts w:ascii="Times New Roman" w:hAnsi="Times New Roman" w:cs="Times New Roman"/>
          <w:sz w:val="28"/>
          <w:szCs w:val="28"/>
        </w:rPr>
        <w:t xml:space="preserve"> түрінде тұрғызылады, бұл шамалар өзара баламалы. Ағын өлшем бірлігін </w:t>
      </w:r>
      <m:oMath>
        <m:r>
          <w:rPr>
            <w:rFonts w:ascii="Cambria Math" w:hAnsi="Cambria Math" w:cs="Times New Roman"/>
            <w:sz w:val="28"/>
            <w:szCs w:val="28"/>
          </w:rPr>
          <m:t>Вт/</m:t>
        </m:r>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Pr="00542856">
        <w:rPr>
          <w:rFonts w:ascii="Times New Roman" w:hAnsi="Times New Roman" w:cs="Times New Roman"/>
          <w:sz w:val="28"/>
          <w:szCs w:val="28"/>
        </w:rPr>
        <w:t xml:space="preserve"> түрлендіру үшін: </w:t>
      </w:r>
    </w:p>
    <w:p w14:paraId="3BD67AE8" w14:textId="77777777" w:rsidR="002F559D" w:rsidRPr="00542856" w:rsidRDefault="002F559D" w:rsidP="005645EE">
      <w:pPr>
        <w:spacing w:after="0"/>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1134"/>
      </w:tblGrid>
      <w:tr w:rsidR="002F559D" w:rsidRPr="00542856" w14:paraId="412B72D1" w14:textId="77777777" w:rsidTr="00A16907">
        <w:tc>
          <w:tcPr>
            <w:tcW w:w="8080" w:type="dxa"/>
          </w:tcPr>
          <w:p w14:paraId="39CE25BD" w14:textId="709C64D4" w:rsidR="002F559D" w:rsidRPr="00542856" w:rsidRDefault="002F559D" w:rsidP="00B877D7">
            <w:pPr>
              <w:spacing w:line="278" w:lineRule="auto"/>
              <w:ind w:left="709"/>
              <w:jc w:val="center"/>
              <w:rPr>
                <w:rFonts w:ascii="Times New Roman" w:hAnsi="Times New Roman" w:cs="Times New Roman"/>
                <w:iCs/>
                <w:sz w:val="28"/>
                <w:szCs w:val="28"/>
              </w:rPr>
            </w:pPr>
            <m:oMath>
              <m:r>
                <w:rPr>
                  <w:rFonts w:ascii="Cambria Math" w:hAnsi="Cambria Math" w:cs="Times New Roman"/>
                  <w:sz w:val="28"/>
                  <w:szCs w:val="28"/>
                </w:rPr>
                <m:t>λ</m:t>
              </m:r>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νF</m:t>
                  </m:r>
                </m:e>
                <m:sub>
                  <m:r>
                    <w:rPr>
                      <w:rFonts w:ascii="Cambria Math" w:hAnsi="Cambria Math" w:cs="Times New Roman"/>
                      <w:sz w:val="28"/>
                      <w:szCs w:val="28"/>
                    </w:rPr>
                    <m:t>ν</m:t>
                  </m:r>
                </m:sub>
              </m:sSub>
              <m:r>
                <w:rPr>
                  <w:rFonts w:ascii="Cambria Math" w:hAnsi="Cambria Math" w:cs="Times New Roman"/>
                  <w:sz w:val="28"/>
                  <w:szCs w:val="28"/>
                </w:rPr>
                <m:t>=F(Jy)∙ν∙</m:t>
              </m:r>
              <m:sSup>
                <m:sSupPr>
                  <m:ctrlPr>
                    <w:rPr>
                      <w:rFonts w:ascii="Cambria Math" w:hAnsi="Cambria Math" w:cs="Times New Roman"/>
                      <w:i/>
                      <w:iCs/>
                      <w:sz w:val="28"/>
                      <w:szCs w:val="28"/>
                    </w:rPr>
                  </m:ctrlPr>
                </m:sSupPr>
                <m:e>
                  <m:r>
                    <w:rPr>
                      <w:rFonts w:ascii="Cambria Math" w:hAnsi="Cambria Math" w:cs="Times New Roman"/>
                      <w:sz w:val="28"/>
                      <w:szCs w:val="28"/>
                    </w:rPr>
                    <m:t>10</m:t>
                  </m:r>
                </m:e>
                <m:sup>
                  <m:r>
                    <w:rPr>
                      <w:rFonts w:ascii="Cambria Math" w:hAnsi="Cambria Math" w:cs="Times New Roman"/>
                      <w:sz w:val="28"/>
                      <w:szCs w:val="28"/>
                    </w:rPr>
                    <m:t>-26</m:t>
                  </m:r>
                </m:sup>
              </m:sSup>
            </m:oMath>
            <w:r w:rsidRPr="00542856">
              <w:rPr>
                <w:rFonts w:ascii="Times New Roman" w:hAnsi="Times New Roman" w:cs="Times New Roman"/>
                <w:iCs/>
                <w:sz w:val="28"/>
                <w:szCs w:val="28"/>
              </w:rPr>
              <w:t>.</w:t>
            </w:r>
          </w:p>
        </w:tc>
        <w:tc>
          <w:tcPr>
            <w:tcW w:w="1134" w:type="dxa"/>
          </w:tcPr>
          <w:p w14:paraId="348A8560" w14:textId="60D3B703" w:rsidR="002F559D" w:rsidRPr="00542856" w:rsidRDefault="002F559D" w:rsidP="00B877D7">
            <w:pPr>
              <w:spacing w:line="278" w:lineRule="auto"/>
              <w:ind w:left="30"/>
              <w:jc w:val="right"/>
              <w:rPr>
                <w:rFonts w:ascii="Times New Roman" w:hAnsi="Times New Roman" w:cs="Times New Roman"/>
                <w:iCs/>
                <w:sz w:val="28"/>
                <w:szCs w:val="28"/>
              </w:rPr>
            </w:pPr>
            <w:r w:rsidRPr="00542856">
              <w:rPr>
                <w:rFonts w:ascii="Times New Roman" w:hAnsi="Times New Roman" w:cs="Times New Roman"/>
                <w:iCs/>
                <w:sz w:val="28"/>
                <w:szCs w:val="28"/>
              </w:rPr>
              <w:t>(2.1</w:t>
            </w:r>
            <w:r w:rsidR="00B877D7" w:rsidRPr="00542856">
              <w:rPr>
                <w:rFonts w:ascii="Times New Roman" w:hAnsi="Times New Roman" w:cs="Times New Roman"/>
                <w:iCs/>
                <w:sz w:val="28"/>
                <w:szCs w:val="28"/>
              </w:rPr>
              <w:t>2</w:t>
            </w:r>
            <w:r w:rsidRPr="00542856">
              <w:rPr>
                <w:rFonts w:ascii="Times New Roman" w:hAnsi="Times New Roman" w:cs="Times New Roman"/>
                <w:iCs/>
                <w:sz w:val="28"/>
                <w:szCs w:val="28"/>
              </w:rPr>
              <w:t>)</w:t>
            </w:r>
          </w:p>
        </w:tc>
      </w:tr>
    </w:tbl>
    <w:p w14:paraId="2777CBB2" w14:textId="77777777" w:rsidR="002F559D" w:rsidRPr="00542856" w:rsidRDefault="002F559D" w:rsidP="005645EE">
      <w:pPr>
        <w:spacing w:after="0"/>
        <w:ind w:left="284"/>
        <w:jc w:val="both"/>
        <w:rPr>
          <w:rFonts w:ascii="Times New Roman" w:hAnsi="Times New Roman" w:cs="Times New Roman"/>
          <w:sz w:val="28"/>
          <w:szCs w:val="28"/>
        </w:rPr>
      </w:pPr>
    </w:p>
    <w:p w14:paraId="1C3B0AD6" w14:textId="2B67BB4E" w:rsidR="002F559D" w:rsidRPr="00542856" w:rsidRDefault="00A42F71" w:rsidP="00B877D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Бұл түрлендірулер жұлдызаралық жұтылуды есепке алу үшін қажет. Жұлдызаралық жұтылу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oMath>
      <w:r w:rsidRPr="00542856">
        <w:rPr>
          <w:rFonts w:ascii="Times New Roman" w:hAnsi="Times New Roman" w:cs="Times New Roman"/>
          <w:sz w:val="28"/>
          <w:szCs w:val="28"/>
        </w:rPr>
        <w:t xml:space="preserve"> ​ параметрімен белгіленеді және белгілі бір толқын ұзындығы сіңірілген және шашыраған сәулеленудің мөлшерін сипаттайды. Бұл параметр толқын ұзындығына тәуелді болады және, әдетте, жұлдыздық шамалармен өрнектеледі. Сонымен қатар, жұлдызаралық жұтылу тек толқын ұзындығына ғана емес, сонымен қатар, аспан сферасындағы бағытқа да тәуелді болады.</w:t>
      </w:r>
    </w:p>
    <w:p w14:paraId="43CCDE1C" w14:textId="38BCDA07" w:rsidR="00A42F71" w:rsidRPr="00542856" w:rsidRDefault="00A42F71" w:rsidP="00B877D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Жұлдызаралық жұтылудың екі түрлі толқын ұзындығында әртүрлі болуы түстік көрсеткіштердің өзгерісі деп аталады. Ол </w:t>
      </w:r>
      <m:oMath>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2</m:t>
            </m:r>
          </m:sub>
        </m:sSub>
        <m:r>
          <w:rPr>
            <w:rFonts w:ascii="Cambria Math" w:hAnsi="Cambria Math" w:cs="Times New Roman"/>
            <w:sz w:val="28"/>
            <w:szCs w:val="28"/>
          </w:rPr>
          <m:t>)</m:t>
        </m:r>
      </m:oMath>
      <w:r w:rsidRPr="00542856">
        <w:rPr>
          <w:rFonts w:ascii="Times New Roman" w:hAnsi="Times New Roman" w:cs="Times New Roman"/>
          <w:sz w:val="28"/>
          <w:szCs w:val="28"/>
        </w:rPr>
        <w:t xml:space="preserve"> түрінде белгіленеді, мұндағы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1</m:t>
            </m:r>
          </m:sub>
        </m:sSub>
      </m:oMath>
      <w:r w:rsidRPr="00542856">
        <w:rPr>
          <w:rFonts w:ascii="Times New Roman" w:hAnsi="Times New Roman" w:cs="Times New Roman"/>
          <w:sz w:val="28"/>
          <w:szCs w:val="28"/>
        </w:rPr>
        <w:t xml:space="preserve"> және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2</m:t>
            </m:r>
          </m:sub>
        </m:sSub>
      </m:oMath>
      <w:r w:rsidRPr="00542856">
        <w:rPr>
          <w:rFonts w:ascii="Times New Roman" w:hAnsi="Times New Roman" w:cs="Times New Roman"/>
          <w:sz w:val="28"/>
          <w:szCs w:val="28"/>
        </w:rPr>
        <w:t xml:space="preserve">​ – екі фильтрдің орталық (немесе тиімді) толқын ұзындықтары. Фотометриялық зерттеулерде ең жиі қолданылатын түстік көрсеткіштердің өзгерісі </w:t>
      </w:r>
      <m:oMath>
        <m:r>
          <w:rPr>
            <w:rFonts w:ascii="Cambria Math" w:hAnsi="Cambria Math" w:cs="Times New Roman"/>
            <w:sz w:val="28"/>
            <w:szCs w:val="28"/>
          </w:rPr>
          <m:t>E(B-V)</m:t>
        </m:r>
      </m:oMath>
      <w:r w:rsidRPr="00542856">
        <w:rPr>
          <w:rFonts w:ascii="Times New Roman" w:hAnsi="Times New Roman" w:cs="Times New Roman"/>
          <w:sz w:val="28"/>
          <w:szCs w:val="28"/>
        </w:rPr>
        <w:t xml:space="preserve"> кеңінен қолданылады. Ол </w:t>
      </w:r>
      <m:oMath>
        <m:r>
          <w:rPr>
            <w:rFonts w:ascii="Cambria Math" w:hAnsi="Cambria Math" w:cs="Times New Roman"/>
            <w:sz w:val="28"/>
            <w:szCs w:val="28"/>
          </w:rPr>
          <m:t>B</m:t>
        </m:r>
      </m:oMath>
      <w:r w:rsidRPr="00542856">
        <w:rPr>
          <w:rFonts w:ascii="Times New Roman" w:hAnsi="Times New Roman" w:cs="Times New Roman"/>
          <w:sz w:val="28"/>
          <w:szCs w:val="28"/>
        </w:rPr>
        <w:t xml:space="preserve"> фильтрі (</w:t>
      </w:r>
      <m:oMath>
        <m:r>
          <w:rPr>
            <w:rFonts w:ascii="Cambria Math" w:hAnsi="Cambria Math" w:cs="Times New Roman"/>
            <w:sz w:val="28"/>
            <w:szCs w:val="28"/>
          </w:rPr>
          <m:t>λ≈440нм</m:t>
        </m:r>
      </m:oMath>
      <w:r w:rsidRPr="00542856">
        <w:rPr>
          <w:rFonts w:ascii="Times New Roman" w:hAnsi="Times New Roman" w:cs="Times New Roman"/>
          <w:sz w:val="28"/>
          <w:szCs w:val="28"/>
        </w:rPr>
        <w:t xml:space="preserve">) мен </w:t>
      </w:r>
      <m:oMath>
        <m:r>
          <w:rPr>
            <w:rFonts w:ascii="Cambria Math" w:hAnsi="Cambria Math" w:cs="Times New Roman"/>
            <w:sz w:val="28"/>
            <w:szCs w:val="28"/>
          </w:rPr>
          <m:t>V</m:t>
        </m:r>
      </m:oMath>
      <w:r w:rsidRPr="00542856">
        <w:rPr>
          <w:rFonts w:ascii="Times New Roman" w:hAnsi="Times New Roman" w:cs="Times New Roman"/>
          <w:sz w:val="28"/>
          <w:szCs w:val="28"/>
        </w:rPr>
        <w:t xml:space="preserve"> фильтрі (</w:t>
      </w:r>
      <m:oMath>
        <m:r>
          <w:rPr>
            <w:rFonts w:ascii="Cambria Math" w:hAnsi="Cambria Math" w:cs="Times New Roman"/>
            <w:sz w:val="28"/>
            <w:szCs w:val="28"/>
          </w:rPr>
          <m:t>λ≈550 нм</m:t>
        </m:r>
      </m:oMath>
      <w:r w:rsidRPr="00542856">
        <w:rPr>
          <w:rFonts w:ascii="Times New Roman" w:hAnsi="Times New Roman" w:cs="Times New Roman"/>
          <w:sz w:val="28"/>
          <w:szCs w:val="28"/>
        </w:rPr>
        <w:t>) арасындағы айырмашылық ретінде анықталады</w:t>
      </w:r>
      <w:r w:rsidR="00EC578C" w:rsidRPr="00542856">
        <w:rPr>
          <w:rFonts w:ascii="Times New Roman" w:hAnsi="Times New Roman" w:cs="Times New Roman"/>
          <w:sz w:val="28"/>
          <w:szCs w:val="28"/>
        </w:rPr>
        <w:t xml:space="preserve">: </w:t>
      </w:r>
    </w:p>
    <w:p w14:paraId="1E687A92" w14:textId="77777777" w:rsidR="00EC578C" w:rsidRPr="00542856" w:rsidRDefault="00EC578C" w:rsidP="005645EE">
      <w:pPr>
        <w:spacing w:after="0" w:line="240" w:lineRule="auto"/>
        <w:ind w:left="284" w:firstLine="567"/>
        <w:jc w:val="center"/>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5"/>
        <w:gridCol w:w="1139"/>
      </w:tblGrid>
      <w:tr w:rsidR="00EC578C" w:rsidRPr="00542856" w14:paraId="0D61648F" w14:textId="77777777" w:rsidTr="00A16907">
        <w:tc>
          <w:tcPr>
            <w:tcW w:w="8075" w:type="dxa"/>
          </w:tcPr>
          <w:p w14:paraId="6242DB93" w14:textId="1F7351E5" w:rsidR="00EC578C" w:rsidRPr="00542856" w:rsidRDefault="00EC578C" w:rsidP="00B877D7">
            <w:pPr>
              <w:ind w:left="709" w:firstLine="567"/>
              <w:jc w:val="center"/>
              <w:rPr>
                <w:rFonts w:ascii="Times New Roman" w:hAnsi="Times New Roman" w:cs="Times New Roman"/>
                <w:iCs/>
                <w:sz w:val="28"/>
                <w:szCs w:val="28"/>
              </w:rPr>
            </w:pPr>
            <m:oMath>
              <m:r>
                <w:rPr>
                  <w:rFonts w:ascii="Cambria Math" w:hAnsi="Cambria Math" w:cs="Times New Roman"/>
                  <w:sz w:val="28"/>
                  <w:szCs w:val="28"/>
                </w:rPr>
                <m:t>E</m:t>
              </m:r>
              <m:d>
                <m:dPr>
                  <m:ctrlPr>
                    <w:rPr>
                      <w:rFonts w:ascii="Cambria Math" w:hAnsi="Cambria Math" w:cs="Times New Roman"/>
                      <w:i/>
                      <w:iCs/>
                      <w:sz w:val="28"/>
                      <w:szCs w:val="28"/>
                    </w:rPr>
                  </m:ctrlPr>
                </m:dPr>
                <m:e>
                  <m:r>
                    <w:rPr>
                      <w:rFonts w:ascii="Cambria Math" w:hAnsi="Cambria Math" w:cs="Times New Roman"/>
                      <w:sz w:val="28"/>
                      <w:szCs w:val="28"/>
                    </w:rPr>
                    <m:t>B-V</m:t>
                  </m:r>
                </m:e>
              </m:d>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B</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Pr="00542856">
              <w:rPr>
                <w:rFonts w:ascii="Times New Roman" w:hAnsi="Times New Roman" w:cs="Times New Roman"/>
                <w:iCs/>
                <w:sz w:val="28"/>
                <w:szCs w:val="28"/>
              </w:rPr>
              <w:t>,</w:t>
            </w:r>
          </w:p>
        </w:tc>
        <w:tc>
          <w:tcPr>
            <w:tcW w:w="1139" w:type="dxa"/>
          </w:tcPr>
          <w:p w14:paraId="39EE7DEB" w14:textId="67395941" w:rsidR="00EC578C" w:rsidRPr="00542856" w:rsidRDefault="00EC578C" w:rsidP="00B877D7">
            <w:pPr>
              <w:ind w:left="284" w:hanging="101"/>
              <w:jc w:val="right"/>
              <w:rPr>
                <w:rFonts w:ascii="Times New Roman" w:hAnsi="Times New Roman" w:cs="Times New Roman"/>
                <w:iCs/>
                <w:sz w:val="28"/>
                <w:szCs w:val="28"/>
              </w:rPr>
            </w:pPr>
            <w:r w:rsidRPr="00542856">
              <w:rPr>
                <w:rFonts w:ascii="Times New Roman" w:hAnsi="Times New Roman" w:cs="Times New Roman"/>
                <w:iCs/>
                <w:sz w:val="28"/>
                <w:szCs w:val="28"/>
              </w:rPr>
              <w:t>(2.1</w:t>
            </w:r>
            <w:r w:rsidR="00B877D7" w:rsidRPr="00542856">
              <w:rPr>
                <w:rFonts w:ascii="Times New Roman" w:hAnsi="Times New Roman" w:cs="Times New Roman"/>
                <w:iCs/>
                <w:sz w:val="28"/>
                <w:szCs w:val="28"/>
              </w:rPr>
              <w:t>3</w:t>
            </w:r>
            <w:r w:rsidRPr="00542856">
              <w:rPr>
                <w:rFonts w:ascii="Times New Roman" w:hAnsi="Times New Roman" w:cs="Times New Roman"/>
                <w:iCs/>
                <w:sz w:val="28"/>
                <w:szCs w:val="28"/>
              </w:rPr>
              <w:t>)</w:t>
            </w:r>
          </w:p>
        </w:tc>
      </w:tr>
    </w:tbl>
    <w:p w14:paraId="211E237D" w14:textId="77777777" w:rsidR="00EC578C" w:rsidRPr="00542856" w:rsidRDefault="00EC578C" w:rsidP="005645EE">
      <w:pPr>
        <w:spacing w:after="0" w:line="240" w:lineRule="auto"/>
        <w:ind w:left="284" w:firstLine="567"/>
        <w:rPr>
          <w:rFonts w:ascii="Times New Roman" w:hAnsi="Times New Roman" w:cs="Times New Roman"/>
          <w:sz w:val="28"/>
          <w:szCs w:val="28"/>
        </w:rPr>
      </w:pPr>
    </w:p>
    <w:p w14:paraId="2291BE6E" w14:textId="0A61EADE" w:rsidR="00EC578C" w:rsidRPr="00542856" w:rsidRDefault="00EC578C"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мұндағы,</w:t>
      </w:r>
      <w:r w:rsidRPr="00542856">
        <w:t xml:space="preserve"> </w:t>
      </w:r>
      <m:oMath>
        <m:sSub>
          <m:sSubPr>
            <m:ctrlPr>
              <w:rPr>
                <w:rFonts w:ascii="Cambria Math" w:hAnsi="Cambria Math"/>
                <w:i/>
                <w:iCs/>
              </w:rPr>
            </m:ctrlPr>
          </m:sSubPr>
          <m:e>
            <m:r>
              <w:rPr>
                <w:rFonts w:ascii="Cambria Math" w:hAnsi="Cambria Math"/>
              </w:rPr>
              <m:t>A</m:t>
            </m:r>
          </m:e>
          <m:sub>
            <m:r>
              <w:rPr>
                <w:rFonts w:ascii="Cambria Math" w:hAnsi="Cambria Math"/>
              </w:rPr>
              <m:t>B</m:t>
            </m:r>
          </m:sub>
        </m:sSub>
      </m:oMath>
      <w:r w:rsidRPr="00542856">
        <w:rPr>
          <w:rFonts w:eastAsiaTheme="minorEastAsia"/>
          <w:iCs/>
        </w:rPr>
        <w:t xml:space="preserve"> </w:t>
      </w:r>
      <w:r w:rsidRPr="00542856">
        <w:rPr>
          <w:rFonts w:ascii="Times New Roman" w:hAnsi="Times New Roman" w:cs="Times New Roman"/>
          <w:sz w:val="28"/>
          <w:szCs w:val="28"/>
        </w:rPr>
        <w:t xml:space="preserve">және </w:t>
      </w:r>
      <m:oMath>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Pr="00542856">
        <w:rPr>
          <w:rFonts w:ascii="Times New Roman" w:hAnsi="Times New Roman" w:cs="Times New Roman"/>
          <w:sz w:val="28"/>
          <w:szCs w:val="28"/>
        </w:rPr>
        <w:t xml:space="preserve"> – сәйкесінше B және V фильтрлеріндегі жұтылу шамалары.</w:t>
      </w:r>
      <w:r w:rsidR="00630AA0"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Фотометриялық есептеулерде толық жұтылуды сипаттайтын </w:t>
      </w:r>
      <m:oMath>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Pr="00542856">
        <w:rPr>
          <w:rFonts w:ascii="Times New Roman" w:hAnsi="Times New Roman" w:cs="Times New Roman"/>
          <w:sz w:val="28"/>
          <w:szCs w:val="28"/>
        </w:rPr>
        <w:t xml:space="preserve"> шамасы түстік көрсеткіштердің өзгерісімен мынадай байланыста болады:</w:t>
      </w:r>
    </w:p>
    <w:p w14:paraId="180499DC" w14:textId="77777777" w:rsidR="00EC578C" w:rsidRPr="00542856" w:rsidRDefault="00EC578C" w:rsidP="005645EE">
      <w:pPr>
        <w:spacing w:after="0" w:line="240" w:lineRule="auto"/>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5"/>
        <w:gridCol w:w="1139"/>
      </w:tblGrid>
      <w:tr w:rsidR="00EC578C" w:rsidRPr="00542856" w14:paraId="73B002F6" w14:textId="77777777" w:rsidTr="00A16907">
        <w:tc>
          <w:tcPr>
            <w:tcW w:w="8075" w:type="dxa"/>
          </w:tcPr>
          <w:p w14:paraId="21358672" w14:textId="5EC434A2" w:rsidR="00EC578C" w:rsidRPr="00542856" w:rsidRDefault="00D44A24" w:rsidP="00B877D7">
            <w:pPr>
              <w:ind w:left="709"/>
              <w:jc w:val="center"/>
              <w:rPr>
                <w:rFonts w:ascii="Times New Roman"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r>
                <w:rPr>
                  <w:rFonts w:ascii="Cambria Math" w:hAnsi="Cambria Math" w:cs="Times New Roman"/>
                  <w:sz w:val="28"/>
                  <w:szCs w:val="28"/>
                </w:rPr>
                <m:t>=R∙E</m:t>
              </m:r>
              <m:d>
                <m:dPr>
                  <m:ctrlPr>
                    <w:rPr>
                      <w:rFonts w:ascii="Cambria Math" w:hAnsi="Cambria Math" w:cs="Times New Roman"/>
                      <w:i/>
                      <w:iCs/>
                      <w:sz w:val="28"/>
                      <w:szCs w:val="28"/>
                    </w:rPr>
                  </m:ctrlPr>
                </m:dPr>
                <m:e>
                  <m:r>
                    <w:rPr>
                      <w:rFonts w:ascii="Cambria Math" w:hAnsi="Cambria Math" w:cs="Times New Roman"/>
                      <w:sz w:val="28"/>
                      <w:szCs w:val="28"/>
                    </w:rPr>
                    <m:t>B-V</m:t>
                  </m:r>
                </m:e>
              </m:d>
            </m:oMath>
            <w:r w:rsidR="00EC578C" w:rsidRPr="00542856">
              <w:rPr>
                <w:rFonts w:ascii="Times New Roman" w:hAnsi="Times New Roman" w:cs="Times New Roman"/>
                <w:iCs/>
                <w:sz w:val="28"/>
                <w:szCs w:val="28"/>
              </w:rPr>
              <w:t>,</w:t>
            </w:r>
          </w:p>
        </w:tc>
        <w:tc>
          <w:tcPr>
            <w:tcW w:w="1139" w:type="dxa"/>
          </w:tcPr>
          <w:p w14:paraId="1D738487" w14:textId="1A7561E8" w:rsidR="00EC578C" w:rsidRPr="00542856" w:rsidRDefault="00EC578C" w:rsidP="00B877D7">
            <w:pPr>
              <w:ind w:left="41"/>
              <w:jc w:val="right"/>
              <w:rPr>
                <w:rFonts w:ascii="Times New Roman" w:hAnsi="Times New Roman" w:cs="Times New Roman"/>
                <w:iCs/>
                <w:sz w:val="28"/>
                <w:szCs w:val="28"/>
              </w:rPr>
            </w:pPr>
            <w:r w:rsidRPr="00542856">
              <w:rPr>
                <w:rFonts w:ascii="Times New Roman" w:hAnsi="Times New Roman" w:cs="Times New Roman"/>
                <w:iCs/>
                <w:sz w:val="28"/>
                <w:szCs w:val="28"/>
              </w:rPr>
              <w:t>(2.1</w:t>
            </w:r>
            <w:r w:rsidR="00B877D7" w:rsidRPr="00542856">
              <w:rPr>
                <w:rFonts w:ascii="Times New Roman" w:hAnsi="Times New Roman" w:cs="Times New Roman"/>
                <w:iCs/>
                <w:sz w:val="28"/>
                <w:szCs w:val="28"/>
              </w:rPr>
              <w:t>4</w:t>
            </w:r>
            <w:r w:rsidRPr="00542856">
              <w:rPr>
                <w:rFonts w:ascii="Times New Roman" w:hAnsi="Times New Roman" w:cs="Times New Roman"/>
                <w:iCs/>
                <w:sz w:val="28"/>
                <w:szCs w:val="28"/>
              </w:rPr>
              <w:t>)</w:t>
            </w:r>
          </w:p>
        </w:tc>
      </w:tr>
    </w:tbl>
    <w:p w14:paraId="2D07CFC0" w14:textId="77777777" w:rsidR="00B877D7" w:rsidRPr="00542856" w:rsidRDefault="00B877D7" w:rsidP="005645EE">
      <w:pPr>
        <w:spacing w:after="0" w:line="240" w:lineRule="auto"/>
        <w:ind w:left="284"/>
        <w:jc w:val="both"/>
        <w:rPr>
          <w:rFonts w:ascii="Times New Roman" w:hAnsi="Times New Roman" w:cs="Times New Roman"/>
          <w:sz w:val="28"/>
          <w:szCs w:val="28"/>
        </w:rPr>
      </w:pPr>
    </w:p>
    <w:p w14:paraId="00E711A1" w14:textId="6DC4AC03" w:rsidR="00EC578C" w:rsidRPr="00542856" w:rsidRDefault="00EC578C"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 xml:space="preserve">мұндағы, </w:t>
      </w:r>
      <m:oMath>
        <m:r>
          <w:rPr>
            <w:rFonts w:ascii="Cambria Math" w:hAnsi="Cambria Math" w:cs="Times New Roman"/>
            <w:sz w:val="28"/>
            <w:szCs w:val="28"/>
          </w:rPr>
          <m:t>R</m:t>
        </m:r>
      </m:oMath>
      <w:r w:rsidRPr="00542856">
        <w:rPr>
          <w:rFonts w:ascii="Times New Roman" w:hAnsi="Times New Roman" w:cs="Times New Roman"/>
          <w:sz w:val="28"/>
          <w:szCs w:val="28"/>
        </w:rPr>
        <w:t xml:space="preserve"> – біздің Галактикамыздағы жұлдызаралық жұтылудың орташа коэффициенті. Әдетте, ол </w:t>
      </w:r>
      <m:oMath>
        <m:r>
          <w:rPr>
            <w:rFonts w:ascii="Cambria Math" w:hAnsi="Cambria Math" w:cs="Times New Roman"/>
            <w:sz w:val="28"/>
            <w:szCs w:val="28"/>
          </w:rPr>
          <m:t>R=3.1±0.05</m:t>
        </m:r>
      </m:oMath>
      <w:r w:rsidRPr="00542856">
        <w:rPr>
          <w:rFonts w:ascii="Times New Roman" w:hAnsi="Times New Roman" w:cs="Times New Roman"/>
          <w:sz w:val="28"/>
          <w:szCs w:val="28"/>
        </w:rPr>
        <w:t xml:space="preserve"> деп қабылданады, бірақ жұлдызаралық ортаның қасиеттеріне және шаң мөлшеріне байланысты шамамен 2.8 – 5 аралығында өзгеруі мүмкін.</w:t>
      </w:r>
    </w:p>
    <w:p w14:paraId="2AE28C81" w14:textId="236784AE" w:rsidR="00EC578C" w:rsidRPr="00542856" w:rsidRDefault="002B6521" w:rsidP="005645EE">
      <w:pPr>
        <w:spacing w:after="0" w:line="240" w:lineRule="auto"/>
        <w:ind w:left="284" w:firstLine="567"/>
        <w:jc w:val="both"/>
        <w:rPr>
          <w:rFonts w:ascii="Times New Roman" w:hAnsi="Times New Roman" w:cs="Times New Roman"/>
          <w:sz w:val="28"/>
          <w:szCs w:val="28"/>
        </w:rPr>
      </w:pPr>
      <w:r w:rsidRPr="00542856">
        <w:rPr>
          <w:rFonts w:ascii="Times New Roman" w:hAnsi="Times New Roman" w:cs="Times New Roman"/>
          <w:sz w:val="28"/>
          <w:szCs w:val="28"/>
        </w:rPr>
        <w:t>Жұлдызаралық жұтылудың толқын ұзындығына тәуелділігі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Pr="00542856">
        <w:rPr>
          <w:rFonts w:ascii="Times New Roman" w:hAnsi="Times New Roman" w:cs="Times New Roman"/>
          <w:sz w:val="28"/>
          <w:szCs w:val="28"/>
        </w:rPr>
        <w:t>) жұлдызаралық жұтылу заңы деп аталады және ол Галактика ішіндегі бағытқа байланысты өзгереді. Жұлдыздың спектрлік энергия таралуын тұрғызу үшін бақылаулардан алынған ағын мәндерін жұлдызаралық жұтылуға түзету қажет. Жұлдызаралық жұтылуға түзетілген ағын мына формуламен анықталады:</w:t>
      </w:r>
    </w:p>
    <w:p w14:paraId="2278FC67" w14:textId="77777777" w:rsidR="007C74A9" w:rsidRPr="00542856" w:rsidRDefault="007C74A9" w:rsidP="005645EE">
      <w:pPr>
        <w:spacing w:after="0"/>
        <w:ind w:left="284"/>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1"/>
        <w:gridCol w:w="993"/>
      </w:tblGrid>
      <w:tr w:rsidR="002B6521" w:rsidRPr="00542856" w14:paraId="23141CB0" w14:textId="77777777" w:rsidTr="00A16907">
        <w:tc>
          <w:tcPr>
            <w:tcW w:w="8221" w:type="dxa"/>
          </w:tcPr>
          <w:p w14:paraId="127737BE" w14:textId="18916F9F" w:rsidR="002B6521" w:rsidRPr="00542856" w:rsidRDefault="00D44A24" w:rsidP="00B877D7">
            <w:pPr>
              <w:spacing w:line="278" w:lineRule="auto"/>
              <w:ind w:left="709"/>
              <w:jc w:val="center"/>
              <w:rPr>
                <w:iCs/>
              </w:rPr>
            </w:pPr>
            <m:oMath>
              <m:sSubSup>
                <m:sSubSupPr>
                  <m:ctrlPr>
                    <w:rPr>
                      <w:rFonts w:ascii="Cambria Math" w:hAnsi="Cambria Math"/>
                      <w:i/>
                      <w:iCs/>
                      <w:sz w:val="28"/>
                      <w:szCs w:val="28"/>
                    </w:rPr>
                  </m:ctrlPr>
                </m:sSubSupPr>
                <m:e>
                  <m:r>
                    <w:rPr>
                      <w:rFonts w:ascii="Cambria Math" w:hAnsi="Cambria Math"/>
                      <w:sz w:val="28"/>
                      <w:szCs w:val="28"/>
                    </w:rPr>
                    <m:t>F</m:t>
                  </m:r>
                </m:e>
                <m:sub>
                  <m:r>
                    <w:rPr>
                      <w:rFonts w:ascii="Cambria Math" w:hAnsi="Cambria Math"/>
                      <w:sz w:val="28"/>
                      <w:szCs w:val="28"/>
                    </w:rPr>
                    <m:t>λ</m:t>
                  </m:r>
                </m:sub>
                <m:sup>
                  <m:r>
                    <w:rPr>
                      <w:rFonts w:ascii="Cambria Math" w:hAnsi="Cambria Math"/>
                      <w:sz w:val="28"/>
                      <w:szCs w:val="28"/>
                    </w:rPr>
                    <m:t>der</m:t>
                  </m:r>
                </m:sup>
              </m:sSubSup>
              <m: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F</m:t>
                  </m:r>
                </m:e>
                <m:sub>
                  <m:r>
                    <w:rPr>
                      <w:rFonts w:ascii="Cambria Math" w:hAnsi="Cambria Math"/>
                      <w:sz w:val="28"/>
                      <w:szCs w:val="28"/>
                    </w:rPr>
                    <m:t>λ</m:t>
                  </m:r>
                </m:sub>
                <m:sup>
                  <m:r>
                    <w:rPr>
                      <w:rFonts w:ascii="Cambria Math" w:hAnsi="Cambria Math"/>
                      <w:sz w:val="28"/>
                      <w:szCs w:val="28"/>
                    </w:rPr>
                    <m:t>obs</m:t>
                  </m:r>
                </m:sup>
              </m:sSub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0.4∙</m:t>
                  </m:r>
                  <m:sSub>
                    <m:sSubPr>
                      <m:ctrlPr>
                        <w:rPr>
                          <w:rFonts w:ascii="Cambria Math" w:hAnsi="Cambria Math"/>
                          <w:i/>
                          <w:iCs/>
                          <w:sz w:val="28"/>
                          <w:szCs w:val="28"/>
                        </w:rPr>
                      </m:ctrlPr>
                    </m:sSubPr>
                    <m:e>
                      <m:r>
                        <w:rPr>
                          <w:rFonts w:ascii="Cambria Math" w:hAnsi="Cambria Math"/>
                          <w:sz w:val="28"/>
                          <w:szCs w:val="28"/>
                        </w:rPr>
                        <m:t>A</m:t>
                      </m:r>
                    </m:e>
                    <m:sub>
                      <m:r>
                        <w:rPr>
                          <w:rFonts w:ascii="Cambria Math" w:hAnsi="Cambria Math"/>
                          <w:sz w:val="28"/>
                          <w:szCs w:val="28"/>
                        </w:rPr>
                        <m:t>λ</m:t>
                      </m:r>
                    </m:sub>
                  </m:sSub>
                </m:sup>
              </m:sSup>
            </m:oMath>
            <w:r w:rsidR="002B6521" w:rsidRPr="00542856">
              <w:rPr>
                <w:iCs/>
              </w:rPr>
              <w:t>,</w:t>
            </w:r>
          </w:p>
        </w:tc>
        <w:tc>
          <w:tcPr>
            <w:tcW w:w="993" w:type="dxa"/>
          </w:tcPr>
          <w:p w14:paraId="02A22FE5" w14:textId="71D251B1" w:rsidR="002B6521" w:rsidRPr="00542856" w:rsidRDefault="002B6521" w:rsidP="00B877D7">
            <w:pPr>
              <w:spacing w:line="278" w:lineRule="auto"/>
              <w:ind w:left="30"/>
              <w:jc w:val="right"/>
              <w:rPr>
                <w:rFonts w:ascii="Times New Roman" w:hAnsi="Times New Roman" w:cs="Times New Roman"/>
                <w:iCs/>
                <w:sz w:val="28"/>
                <w:szCs w:val="28"/>
              </w:rPr>
            </w:pPr>
            <w:r w:rsidRPr="00542856">
              <w:rPr>
                <w:rFonts w:ascii="Times New Roman" w:hAnsi="Times New Roman" w:cs="Times New Roman"/>
                <w:iCs/>
                <w:sz w:val="28"/>
                <w:szCs w:val="28"/>
              </w:rPr>
              <w:t>(2.1</w:t>
            </w:r>
            <w:r w:rsidR="00B877D7" w:rsidRPr="00542856">
              <w:rPr>
                <w:rFonts w:ascii="Times New Roman" w:hAnsi="Times New Roman" w:cs="Times New Roman"/>
                <w:iCs/>
                <w:sz w:val="28"/>
                <w:szCs w:val="28"/>
              </w:rPr>
              <w:t>5</w:t>
            </w:r>
            <w:r w:rsidRPr="00542856">
              <w:rPr>
                <w:rFonts w:ascii="Times New Roman" w:hAnsi="Times New Roman" w:cs="Times New Roman"/>
                <w:iCs/>
                <w:sz w:val="28"/>
                <w:szCs w:val="28"/>
              </w:rPr>
              <w:t>)</w:t>
            </w:r>
          </w:p>
        </w:tc>
      </w:tr>
    </w:tbl>
    <w:p w14:paraId="29A396AF" w14:textId="77777777" w:rsidR="002B6521" w:rsidRPr="00542856" w:rsidRDefault="002B6521" w:rsidP="005645EE">
      <w:pPr>
        <w:spacing w:after="0" w:line="240" w:lineRule="auto"/>
        <w:ind w:left="284"/>
      </w:pPr>
    </w:p>
    <w:p w14:paraId="704A8B9F" w14:textId="4AB2CB13" w:rsidR="002B6521" w:rsidRPr="00542856" w:rsidRDefault="002B6521" w:rsidP="005645EE">
      <w:pPr>
        <w:spacing w:after="0" w:line="240" w:lineRule="auto"/>
        <w:ind w:left="284"/>
        <w:jc w:val="both"/>
        <w:rPr>
          <w:rFonts w:ascii="Times New Roman" w:eastAsiaTheme="minorEastAsia" w:hAnsi="Times New Roman" w:cs="Times New Roman"/>
          <w:iCs/>
          <w:sz w:val="28"/>
          <w:szCs w:val="28"/>
        </w:rPr>
      </w:pPr>
      <w:r w:rsidRPr="00542856">
        <w:rPr>
          <w:rFonts w:ascii="Times New Roman" w:hAnsi="Times New Roman" w:cs="Times New Roman"/>
          <w:sz w:val="28"/>
          <w:szCs w:val="28"/>
        </w:rPr>
        <w:t>мұндағы,</w:t>
      </w:r>
      <w:r w:rsidRPr="00542856">
        <w:rPr>
          <w:rFonts w:ascii="Cambria Math" w:hAnsi="Cambria Math"/>
          <w:i/>
          <w:iCs/>
          <w:sz w:val="28"/>
          <w:szCs w:val="28"/>
        </w:rPr>
        <w:t xml:space="preserve"> </w:t>
      </w:r>
      <m:oMath>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λ</m:t>
            </m:r>
          </m:sub>
          <m:sup>
            <m:r>
              <w:rPr>
                <w:rFonts w:ascii="Cambria Math" w:hAnsi="Cambria Math" w:cs="Times New Roman"/>
                <w:sz w:val="28"/>
                <w:szCs w:val="28"/>
              </w:rPr>
              <m:t>obs</m:t>
            </m:r>
          </m:sup>
        </m:sSubSup>
      </m:oMath>
      <w:r w:rsidRPr="00542856">
        <w:rPr>
          <w:rFonts w:ascii="Cambria Math" w:eastAsiaTheme="minorEastAsia" w:hAnsi="Cambria Math"/>
          <w:i/>
          <w:iCs/>
          <w:sz w:val="28"/>
          <w:szCs w:val="28"/>
        </w:rPr>
        <w:t xml:space="preserve"> </w:t>
      </w:r>
      <w:r w:rsidRPr="00542856">
        <w:rPr>
          <w:rFonts w:ascii="Times New Roman" w:hAnsi="Times New Roman" w:cs="Times New Roman"/>
          <w:sz w:val="28"/>
          <w:szCs w:val="28"/>
        </w:rPr>
        <w:t xml:space="preserve">– бақылаудан алынған ағын, ал </w:t>
      </w:r>
      <m:oMath>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oMath>
      <w:r w:rsidRPr="00542856">
        <w:rPr>
          <w:rFonts w:ascii="Times New Roman" w:hAnsi="Times New Roman" w:cs="Times New Roman"/>
          <w:sz w:val="28"/>
          <w:szCs w:val="28"/>
        </w:rPr>
        <w:t>​ – осы толқын ұзындығындағы жұтылу шамасы. (2.1</w:t>
      </w:r>
      <w:r w:rsidR="00B877D7" w:rsidRPr="00542856">
        <w:rPr>
          <w:rFonts w:ascii="Times New Roman" w:hAnsi="Times New Roman" w:cs="Times New Roman"/>
          <w:sz w:val="28"/>
          <w:szCs w:val="28"/>
        </w:rPr>
        <w:t>4</w:t>
      </w:r>
      <w:r w:rsidRPr="00542856">
        <w:rPr>
          <w:rFonts w:ascii="Times New Roman" w:hAnsi="Times New Roman" w:cs="Times New Roman"/>
          <w:sz w:val="28"/>
          <w:szCs w:val="28"/>
        </w:rPr>
        <w:t>)</w:t>
      </w:r>
      <w:r w:rsidR="007532F3" w:rsidRPr="00542856">
        <w:rPr>
          <w:rFonts w:ascii="Times New Roman" w:hAnsi="Times New Roman" w:cs="Times New Roman"/>
          <w:sz w:val="28"/>
          <w:szCs w:val="28"/>
        </w:rPr>
        <w:t>, (2.1</w:t>
      </w:r>
      <w:r w:rsidR="00510097" w:rsidRPr="00542856">
        <w:rPr>
          <w:rFonts w:ascii="Times New Roman" w:hAnsi="Times New Roman" w:cs="Times New Roman"/>
          <w:sz w:val="28"/>
          <w:szCs w:val="28"/>
        </w:rPr>
        <w:t>5</w:t>
      </w:r>
      <w:r w:rsidR="007532F3" w:rsidRPr="00542856">
        <w:rPr>
          <w:rFonts w:ascii="Times New Roman" w:hAnsi="Times New Roman" w:cs="Times New Roman"/>
          <w:sz w:val="28"/>
          <w:szCs w:val="28"/>
        </w:rPr>
        <w:t>)</w:t>
      </w:r>
      <w:r w:rsidRPr="00542856">
        <w:rPr>
          <w:rFonts w:ascii="Times New Roman" w:hAnsi="Times New Roman" w:cs="Times New Roman"/>
          <w:sz w:val="28"/>
          <w:szCs w:val="28"/>
        </w:rPr>
        <w:t xml:space="preserve"> формула</w:t>
      </w:r>
      <w:r w:rsidR="007532F3" w:rsidRPr="00542856">
        <w:rPr>
          <w:rFonts w:ascii="Times New Roman" w:hAnsi="Times New Roman" w:cs="Times New Roman"/>
          <w:sz w:val="28"/>
          <w:szCs w:val="28"/>
        </w:rPr>
        <w:t>лары</w:t>
      </w:r>
      <w:r w:rsidRPr="00542856">
        <w:rPr>
          <w:rFonts w:ascii="Times New Roman" w:hAnsi="Times New Roman" w:cs="Times New Roman"/>
          <w:sz w:val="28"/>
          <w:szCs w:val="28"/>
        </w:rPr>
        <w:t xml:space="preserve"> мен </w:t>
      </w:r>
      <m:oMath>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r>
          <w:rPr>
            <w:rFonts w:ascii="Cambria Math" w:hAnsi="Times New Roman" w:cs="Times New Roman"/>
            <w:sz w:val="28"/>
            <w:szCs w:val="28"/>
          </w:rPr>
          <m:t>=</m:t>
        </m:r>
        <m:sSub>
          <m:sSubPr>
            <m:ctrlPr>
              <w:rPr>
                <w:rFonts w:ascii="Cambria Math" w:hAnsi="Times New Roman" w:cs="Times New Roman"/>
                <w:i/>
                <w:iCs/>
                <w:sz w:val="28"/>
                <w:szCs w:val="28"/>
              </w:rPr>
            </m:ctrlPr>
          </m:sSubPr>
          <m:e>
            <m:r>
              <w:rPr>
                <w:rFonts w:ascii="Cambria Math" w:hAnsi="Times New Roman" w:cs="Times New Roman"/>
                <w:sz w:val="28"/>
                <w:szCs w:val="28"/>
              </w:rPr>
              <m:t>A</m:t>
            </m:r>
          </m:e>
          <m:sub>
            <m:r>
              <w:rPr>
                <w:rFonts w:ascii="Cambria Math" w:hAnsi="Times New Roman" w:cs="Times New Roman"/>
                <w:sz w:val="28"/>
                <w:szCs w:val="28"/>
              </w:rPr>
              <m:t>V</m:t>
            </m:r>
          </m:sub>
        </m:sSub>
        <m:r>
          <w:rPr>
            <w:rFonts w:ascii="Cambria Math" w:hAnsi="Cambria Math" w:cs="Times New Roman"/>
            <w:sz w:val="28"/>
            <w:szCs w:val="28"/>
          </w:rPr>
          <m:t>∙</m:t>
        </m:r>
        <m:f>
          <m:fPr>
            <m:ctrlPr>
              <w:rPr>
                <w:rFonts w:ascii="Cambria Math" w:hAnsi="Times New Roman" w:cs="Times New Roman"/>
                <w:i/>
                <w:iCs/>
                <w:sz w:val="28"/>
                <w:szCs w:val="28"/>
              </w:rPr>
            </m:ctrlPr>
          </m:fPr>
          <m:num>
            <m:sSub>
              <m:sSubPr>
                <m:ctrlPr>
                  <w:rPr>
                    <w:rFonts w:ascii="Cambria Math" w:hAnsi="Times New Roman" w:cs="Times New Roman"/>
                    <w:i/>
                    <w:iCs/>
                    <w:sz w:val="28"/>
                    <w:szCs w:val="28"/>
                  </w:rPr>
                </m:ctrlPr>
              </m:sSubPr>
              <m:e>
                <m:r>
                  <w:rPr>
                    <w:rFonts w:ascii="Cambria Math" w:hAnsi="Times New Roman" w:cs="Times New Roman"/>
                    <w:sz w:val="28"/>
                    <w:szCs w:val="28"/>
                  </w:rPr>
                  <m:t>A</m:t>
                </m:r>
              </m:e>
              <m:sub>
                <m:r>
                  <w:rPr>
                    <w:rFonts w:ascii="Cambria Math" w:hAnsi="Times New Roman" w:cs="Times New Roman"/>
                    <w:sz w:val="28"/>
                    <w:szCs w:val="28"/>
                  </w:rPr>
                  <m:t>λ</m:t>
                </m:r>
              </m:sub>
            </m:sSub>
          </m:num>
          <m:den>
            <m:sSub>
              <m:sSubPr>
                <m:ctrlPr>
                  <w:rPr>
                    <w:rFonts w:ascii="Cambria Math" w:hAnsi="Times New Roman" w:cs="Times New Roman"/>
                    <w:i/>
                    <w:iCs/>
                    <w:sz w:val="28"/>
                    <w:szCs w:val="28"/>
                  </w:rPr>
                </m:ctrlPr>
              </m:sSubPr>
              <m:e>
                <m:r>
                  <w:rPr>
                    <w:rFonts w:ascii="Cambria Math" w:hAnsi="Times New Roman" w:cs="Times New Roman"/>
                    <w:sz w:val="28"/>
                    <w:szCs w:val="28"/>
                  </w:rPr>
                  <m:t>A</m:t>
                </m:r>
              </m:e>
              <m:sub>
                <m:r>
                  <w:rPr>
                    <w:rFonts w:ascii="Cambria Math" w:hAnsi="Times New Roman" w:cs="Times New Roman"/>
                    <w:sz w:val="28"/>
                    <w:szCs w:val="28"/>
                  </w:rPr>
                  <m:t>V</m:t>
                </m:r>
              </m:sub>
            </m:sSub>
          </m:den>
        </m:f>
      </m:oMath>
      <w:r w:rsidRPr="00542856">
        <w:rPr>
          <w:rFonts w:ascii="Times New Roman" w:eastAsiaTheme="minorEastAsia" w:hAnsi="Times New Roman" w:cs="Times New Roman"/>
          <w:iCs/>
          <w:sz w:val="28"/>
          <w:szCs w:val="28"/>
        </w:rPr>
        <w:t xml:space="preserve"> өрнегін ескере отырып,  бұл өрнек мына түрде жазылады: </w:t>
      </w:r>
    </w:p>
    <w:p w14:paraId="1F2B9AD9" w14:textId="77777777" w:rsidR="002B6521" w:rsidRPr="00542856" w:rsidRDefault="002B6521" w:rsidP="005645EE">
      <w:pPr>
        <w:spacing w:after="0" w:line="240" w:lineRule="auto"/>
        <w:ind w:left="284"/>
        <w:jc w:val="both"/>
        <w:rPr>
          <w:rFonts w:ascii="Times New Roman" w:eastAsiaTheme="minorEastAsia" w:hAnsi="Times New Roman" w:cs="Times New Roman"/>
          <w:iCs/>
          <w:sz w:val="28"/>
          <w:szCs w:val="28"/>
        </w:rPr>
      </w:pPr>
    </w:p>
    <w:tbl>
      <w:tblPr>
        <w:tblStyle w:val="af5"/>
        <w:tblW w:w="9355"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992"/>
      </w:tblGrid>
      <w:tr w:rsidR="002B6521" w:rsidRPr="00542856" w14:paraId="6817B438" w14:textId="77777777" w:rsidTr="00A16907">
        <w:tc>
          <w:tcPr>
            <w:tcW w:w="8363" w:type="dxa"/>
          </w:tcPr>
          <w:p w14:paraId="5DE28180" w14:textId="50F0A8C5" w:rsidR="002B6521" w:rsidRPr="00542856" w:rsidRDefault="00D44A24" w:rsidP="00B877D7">
            <w:pPr>
              <w:ind w:left="709"/>
              <w:jc w:val="center"/>
              <w:rPr>
                <w:rFonts w:ascii="Times New Roman" w:hAnsi="Times New Roman" w:cs="Times New Roman"/>
                <w:sz w:val="28"/>
                <w:szCs w:val="28"/>
              </w:rPr>
            </w:pPr>
            <m:oMath>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λ</m:t>
                  </m:r>
                </m:sub>
                <m:sup>
                  <m:r>
                    <w:rPr>
                      <w:rFonts w:ascii="Cambria Math" w:hAnsi="Cambria Math" w:cs="Times New Roman"/>
                      <w:sz w:val="28"/>
                      <w:szCs w:val="28"/>
                    </w:rPr>
                    <m:t>der</m:t>
                  </m:r>
                </m:sup>
              </m:sSubSup>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λ</m:t>
                  </m:r>
                </m:sub>
                <m:sup>
                  <m:r>
                    <w:rPr>
                      <w:rFonts w:ascii="Cambria Math" w:hAnsi="Cambria Math" w:cs="Times New Roman"/>
                      <w:sz w:val="28"/>
                      <w:szCs w:val="28"/>
                    </w:rPr>
                    <m:t>obs</m:t>
                  </m:r>
                </m:sup>
              </m:sSubSup>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10</m:t>
                  </m:r>
                </m:e>
                <m:sup>
                  <m:r>
                    <w:rPr>
                      <w:rFonts w:ascii="Cambria Math" w:hAnsi="Cambria Math" w:cs="Times New Roman"/>
                      <w:sz w:val="28"/>
                      <w:szCs w:val="28"/>
                    </w:rPr>
                    <m:t>0.4∙</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num>
                    <m:den>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den>
                  </m:f>
                  <m:r>
                    <w:rPr>
                      <w:rFonts w:ascii="Cambria Math" w:hAnsi="Cambria Math" w:cs="Times New Roman"/>
                      <w:sz w:val="28"/>
                      <w:szCs w:val="28"/>
                    </w:rPr>
                    <m:t>∙R∙E</m:t>
                  </m:r>
                  <m:d>
                    <m:dPr>
                      <m:ctrlPr>
                        <w:rPr>
                          <w:rFonts w:ascii="Cambria Math" w:hAnsi="Cambria Math" w:cs="Times New Roman"/>
                          <w:i/>
                          <w:iCs/>
                          <w:sz w:val="28"/>
                          <w:szCs w:val="28"/>
                        </w:rPr>
                      </m:ctrlPr>
                    </m:dPr>
                    <m:e>
                      <m:r>
                        <w:rPr>
                          <w:rFonts w:ascii="Cambria Math" w:hAnsi="Cambria Math" w:cs="Times New Roman"/>
                          <w:sz w:val="28"/>
                          <w:szCs w:val="28"/>
                        </w:rPr>
                        <m:t>B-V</m:t>
                      </m:r>
                    </m:e>
                  </m:d>
                </m:sup>
              </m:sSup>
            </m:oMath>
            <w:r w:rsidR="007532F3" w:rsidRPr="00542856">
              <w:rPr>
                <w:rFonts w:ascii="Times New Roman" w:hAnsi="Times New Roman" w:cs="Times New Roman"/>
                <w:sz w:val="28"/>
                <w:szCs w:val="28"/>
              </w:rPr>
              <w:t>.</w:t>
            </w:r>
          </w:p>
        </w:tc>
        <w:tc>
          <w:tcPr>
            <w:tcW w:w="992" w:type="dxa"/>
          </w:tcPr>
          <w:p w14:paraId="558EF346" w14:textId="0909DDD0" w:rsidR="002B6521" w:rsidRPr="00542856" w:rsidRDefault="002B6521" w:rsidP="00B877D7">
            <w:pPr>
              <w:ind w:left="30"/>
              <w:jc w:val="right"/>
              <w:rPr>
                <w:rFonts w:ascii="Times New Roman" w:hAnsi="Times New Roman" w:cs="Times New Roman"/>
                <w:sz w:val="28"/>
                <w:szCs w:val="28"/>
              </w:rPr>
            </w:pPr>
            <w:r w:rsidRPr="00542856">
              <w:rPr>
                <w:rFonts w:ascii="Times New Roman" w:hAnsi="Times New Roman" w:cs="Times New Roman"/>
                <w:sz w:val="28"/>
                <w:szCs w:val="28"/>
              </w:rPr>
              <w:t>(2.1</w:t>
            </w:r>
            <w:r w:rsidR="00B877D7" w:rsidRPr="00542856">
              <w:rPr>
                <w:rFonts w:ascii="Times New Roman" w:hAnsi="Times New Roman" w:cs="Times New Roman"/>
                <w:sz w:val="28"/>
                <w:szCs w:val="28"/>
              </w:rPr>
              <w:t>6</w:t>
            </w:r>
            <w:r w:rsidRPr="00542856">
              <w:rPr>
                <w:rFonts w:ascii="Times New Roman" w:hAnsi="Times New Roman" w:cs="Times New Roman"/>
                <w:sz w:val="28"/>
                <w:szCs w:val="28"/>
              </w:rPr>
              <w:t>)</w:t>
            </w:r>
          </w:p>
        </w:tc>
      </w:tr>
    </w:tbl>
    <w:p w14:paraId="43A3C944" w14:textId="77777777" w:rsidR="002B6521" w:rsidRPr="00542856" w:rsidRDefault="002B6521" w:rsidP="005645EE">
      <w:pPr>
        <w:spacing w:after="0" w:line="240" w:lineRule="auto"/>
        <w:ind w:left="284"/>
        <w:jc w:val="both"/>
        <w:rPr>
          <w:rFonts w:ascii="Times New Roman" w:hAnsi="Times New Roman" w:cs="Times New Roman"/>
          <w:i/>
          <w:sz w:val="28"/>
          <w:szCs w:val="28"/>
        </w:rPr>
      </w:pPr>
    </w:p>
    <w:p w14:paraId="7318CD08" w14:textId="40AC7D0E" w:rsidR="002B6521" w:rsidRPr="00542856" w:rsidRDefault="007532F3"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Өлшем бірліктеріндегі сәйкессіздіктерді болдырмау үшін (2.1</w:t>
      </w:r>
      <w:r w:rsidR="00B877D7" w:rsidRPr="00542856">
        <w:rPr>
          <w:rFonts w:ascii="Times New Roman" w:hAnsi="Times New Roman" w:cs="Times New Roman"/>
          <w:sz w:val="28"/>
          <w:szCs w:val="28"/>
        </w:rPr>
        <w:t>6</w:t>
      </w:r>
      <w:r w:rsidRPr="00542856">
        <w:rPr>
          <w:rFonts w:ascii="Times New Roman" w:hAnsi="Times New Roman" w:cs="Times New Roman"/>
          <w:sz w:val="28"/>
          <w:szCs w:val="28"/>
        </w:rPr>
        <w:t>) теңдеуін келесі түрде жазуға болады:</w:t>
      </w:r>
    </w:p>
    <w:p w14:paraId="6CCE6B64" w14:textId="77777777" w:rsidR="007532F3" w:rsidRPr="00542856" w:rsidRDefault="007532F3" w:rsidP="005645EE">
      <w:pPr>
        <w:spacing w:after="0" w:line="240" w:lineRule="auto"/>
        <w:ind w:left="284"/>
        <w:jc w:val="both"/>
        <w:rPr>
          <w:rFonts w:ascii="Times New Roman" w:hAnsi="Times New Roman" w:cs="Times New Roman"/>
          <w:sz w:val="28"/>
          <w:szCs w:val="28"/>
        </w:rPr>
      </w:pPr>
    </w:p>
    <w:tbl>
      <w:tblPr>
        <w:tblStyle w:val="af5"/>
        <w:tblW w:w="9355"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992"/>
      </w:tblGrid>
      <w:tr w:rsidR="007532F3" w:rsidRPr="00542856" w14:paraId="495C0F9B" w14:textId="77777777" w:rsidTr="00A16907">
        <w:tc>
          <w:tcPr>
            <w:tcW w:w="8363" w:type="dxa"/>
          </w:tcPr>
          <w:p w14:paraId="796402A9" w14:textId="23CD31A8" w:rsidR="007532F3" w:rsidRPr="00542856" w:rsidRDefault="007532F3" w:rsidP="00B877D7">
            <w:pPr>
              <w:spacing w:after="160"/>
              <w:ind w:left="709"/>
              <w:jc w:val="center"/>
              <w:rPr>
                <w:rFonts w:ascii="Times New Roman" w:hAnsi="Times New Roman" w:cs="Times New Roman"/>
                <w:sz w:val="28"/>
                <w:szCs w:val="28"/>
              </w:rPr>
            </w:pPr>
            <m:oMath>
              <m:r>
                <w:rPr>
                  <w:rFonts w:ascii="Cambria Math" w:hAnsi="Cambria Math" w:cs="Times New Roman"/>
                  <w:sz w:val="28"/>
                  <w:szCs w:val="28"/>
                </w:rPr>
                <m:t>λ∙</m:t>
              </m:r>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λ</m:t>
                  </m:r>
                </m:sub>
                <m:sup>
                  <m:r>
                    <w:rPr>
                      <w:rFonts w:ascii="Cambria Math" w:hAnsi="Cambria Math" w:cs="Times New Roman"/>
                      <w:sz w:val="28"/>
                      <w:szCs w:val="28"/>
                    </w:rPr>
                    <m:t>der</m:t>
                  </m:r>
                </m:sup>
              </m:sSubSup>
              <m:r>
                <w:rPr>
                  <w:rFonts w:ascii="Cambria Math" w:hAnsi="Cambria Math" w:cs="Times New Roman"/>
                  <w:sz w:val="28"/>
                  <w:szCs w:val="28"/>
                </w:rPr>
                <m:t>=λ∙</m:t>
              </m:r>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λ</m:t>
                  </m:r>
                </m:sub>
                <m:sup>
                  <m:r>
                    <w:rPr>
                      <w:rFonts w:ascii="Cambria Math" w:hAnsi="Cambria Math" w:cs="Times New Roman"/>
                      <w:sz w:val="28"/>
                      <w:szCs w:val="28"/>
                    </w:rPr>
                    <m:t>obs</m:t>
                  </m:r>
                </m:sup>
              </m:sSubSup>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10</m:t>
                  </m:r>
                </m:e>
                <m:sup>
                  <m:r>
                    <w:rPr>
                      <w:rFonts w:ascii="Cambria Math" w:hAnsi="Cambria Math" w:cs="Times New Roman"/>
                      <w:sz w:val="28"/>
                      <w:szCs w:val="28"/>
                    </w:rPr>
                    <m:t>0.4∙</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num>
                    <m:den>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den>
                  </m:f>
                  <m:r>
                    <w:rPr>
                      <w:rFonts w:ascii="Cambria Math" w:hAnsi="Cambria Math" w:cs="Times New Roman"/>
                      <w:sz w:val="28"/>
                      <w:szCs w:val="28"/>
                    </w:rPr>
                    <m:t>∙R∙E</m:t>
                  </m:r>
                  <m:d>
                    <m:dPr>
                      <m:ctrlPr>
                        <w:rPr>
                          <w:rFonts w:ascii="Cambria Math" w:hAnsi="Cambria Math" w:cs="Times New Roman"/>
                          <w:i/>
                          <w:iCs/>
                          <w:sz w:val="28"/>
                          <w:szCs w:val="28"/>
                        </w:rPr>
                      </m:ctrlPr>
                    </m:dPr>
                    <m:e>
                      <m:r>
                        <w:rPr>
                          <w:rFonts w:ascii="Cambria Math" w:hAnsi="Cambria Math" w:cs="Times New Roman"/>
                          <w:sz w:val="28"/>
                          <w:szCs w:val="28"/>
                        </w:rPr>
                        <m:t>B-V</m:t>
                      </m:r>
                    </m:e>
                  </m:d>
                </m:sup>
              </m:sSup>
            </m:oMath>
            <w:r w:rsidRPr="00542856">
              <w:rPr>
                <w:rFonts w:ascii="Times New Roman" w:hAnsi="Times New Roman" w:cs="Times New Roman"/>
                <w:sz w:val="28"/>
                <w:szCs w:val="28"/>
              </w:rPr>
              <w:t>.</w:t>
            </w:r>
          </w:p>
        </w:tc>
        <w:tc>
          <w:tcPr>
            <w:tcW w:w="992" w:type="dxa"/>
          </w:tcPr>
          <w:p w14:paraId="0CC7001D" w14:textId="0AD9BDEB" w:rsidR="007532F3" w:rsidRPr="00542856" w:rsidRDefault="007532F3" w:rsidP="00B877D7">
            <w:pPr>
              <w:spacing w:after="160"/>
              <w:ind w:left="30"/>
              <w:jc w:val="right"/>
              <w:rPr>
                <w:rFonts w:ascii="Times New Roman" w:hAnsi="Times New Roman" w:cs="Times New Roman"/>
                <w:sz w:val="28"/>
                <w:szCs w:val="28"/>
              </w:rPr>
            </w:pPr>
            <w:r w:rsidRPr="00542856">
              <w:rPr>
                <w:rFonts w:ascii="Times New Roman" w:hAnsi="Times New Roman" w:cs="Times New Roman"/>
                <w:sz w:val="28"/>
                <w:szCs w:val="28"/>
              </w:rPr>
              <w:t>(2.1</w:t>
            </w:r>
            <w:r w:rsidR="00B877D7" w:rsidRPr="00542856">
              <w:rPr>
                <w:rFonts w:ascii="Times New Roman" w:hAnsi="Times New Roman" w:cs="Times New Roman"/>
                <w:sz w:val="28"/>
                <w:szCs w:val="28"/>
              </w:rPr>
              <w:t>7</w:t>
            </w:r>
            <w:r w:rsidRPr="00542856">
              <w:rPr>
                <w:rFonts w:ascii="Times New Roman" w:hAnsi="Times New Roman" w:cs="Times New Roman"/>
                <w:sz w:val="28"/>
                <w:szCs w:val="28"/>
              </w:rPr>
              <w:t>)</w:t>
            </w:r>
          </w:p>
        </w:tc>
      </w:tr>
    </w:tbl>
    <w:p w14:paraId="4D48C38D" w14:textId="77777777" w:rsidR="00E25A73" w:rsidRPr="00542856" w:rsidRDefault="00E25A73" w:rsidP="005645EE">
      <w:pPr>
        <w:spacing w:after="0" w:line="240" w:lineRule="auto"/>
        <w:ind w:left="284" w:firstLine="567"/>
        <w:jc w:val="both"/>
        <w:rPr>
          <w:rFonts w:ascii="Times New Roman" w:hAnsi="Times New Roman" w:cs="Times New Roman"/>
          <w:sz w:val="28"/>
          <w:szCs w:val="28"/>
        </w:rPr>
      </w:pPr>
    </w:p>
    <w:p w14:paraId="1C8CDB05" w14:textId="2E8F5F53" w:rsidR="007532F3" w:rsidRPr="00542856" w:rsidRDefault="007532F3"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 xml:space="preserve">Бұл өрнек жұлдызаралық жұтылуға түзетілген ағындарды біркелкі жүйеге келтіруге мүмкіндік береді. </w:t>
      </w:r>
    </w:p>
    <w:p w14:paraId="66AB7FA9" w14:textId="5E70BB04" w:rsidR="007532F3" w:rsidRPr="00542856" w:rsidRDefault="007532F3" w:rsidP="00B877D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Жұлдыздың спектрлік энергия таралуын талдау үшін кейінгі бөлімдерде арнайы модельдеу жүргізіледі. Атап айтқанда, DUSTY бағдарламасы қолданылып, жұлдызды қоршаған шаңды қабықтың қасиеттері есептеледі. Сондай-ақ</w:t>
      </w:r>
      <w:r w:rsidR="004B413C" w:rsidRPr="00542856">
        <w:rPr>
          <w:rFonts w:ascii="Times New Roman" w:hAnsi="Times New Roman" w:cs="Times New Roman"/>
          <w:sz w:val="28"/>
          <w:szCs w:val="28"/>
        </w:rPr>
        <w:t>,</w:t>
      </w:r>
      <w:r w:rsidRPr="00542856">
        <w:rPr>
          <w:rFonts w:ascii="Times New Roman" w:hAnsi="Times New Roman" w:cs="Times New Roman"/>
          <w:sz w:val="28"/>
          <w:szCs w:val="28"/>
        </w:rPr>
        <w:t xml:space="preserve"> жұлдызаралық жұтылу заңын зерттеу әдістемесі алдағы тарауларда толығырақ сипатталады.</w:t>
      </w:r>
    </w:p>
    <w:p w14:paraId="407F197C" w14:textId="01758C29" w:rsidR="007532F3" w:rsidRPr="00542856" w:rsidRDefault="00D62B91" w:rsidP="00B877D7">
      <w:pPr>
        <w:spacing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Осы бөлімде AS314 жұлдызына қатысты фотометриялық бақылаулар мен алынған деректерді өңдеу әдістемесі қарастырылды. Жиналған мәліметтер әртүрлі оптикалық және инфрақызыл диапазонда бақылайтын ғарыштық жобалардан алынып, жұлдыздың кең диапазондағы сәулеленуін сипаттауға мүмкіндік берді. Жұлдыздық шамалар стандартты нөлдік нүктелер арқылы ағынға түрлендіріліп, жұлдызаралық жұтылуға түзетулер енгізілді. Нәтижесінде біртұтас жүйеге келтірілген фотометриялық деректер негізінде спектрлік энергия таралуы тұрғызылып, ол кейінгі модельдеу және талдау жұмыстарына негіз қалады.</w:t>
      </w:r>
    </w:p>
    <w:p w14:paraId="0DB31CDC" w14:textId="77777777" w:rsidR="007C74A9" w:rsidRPr="00542856" w:rsidRDefault="007C74A9" w:rsidP="005645EE">
      <w:pPr>
        <w:ind w:left="284"/>
      </w:pPr>
    </w:p>
    <w:p w14:paraId="365A04DB" w14:textId="77777777" w:rsidR="008451AE" w:rsidRPr="00542856" w:rsidRDefault="008451AE" w:rsidP="005645EE">
      <w:pPr>
        <w:ind w:left="284"/>
      </w:pPr>
    </w:p>
    <w:p w14:paraId="5E12B09B" w14:textId="77777777" w:rsidR="008451AE" w:rsidRPr="00542856" w:rsidRDefault="008451AE" w:rsidP="005645EE">
      <w:pPr>
        <w:ind w:left="284"/>
      </w:pPr>
    </w:p>
    <w:p w14:paraId="5A6E9C25" w14:textId="77777777" w:rsidR="008451AE" w:rsidRPr="00542856" w:rsidRDefault="008451AE" w:rsidP="005645EE">
      <w:pPr>
        <w:ind w:left="284"/>
      </w:pPr>
    </w:p>
    <w:p w14:paraId="018B3FB4" w14:textId="77777777" w:rsidR="008451AE" w:rsidRPr="00542856" w:rsidRDefault="008451AE" w:rsidP="005645EE">
      <w:pPr>
        <w:ind w:left="284"/>
      </w:pPr>
    </w:p>
    <w:p w14:paraId="4D02AEF8" w14:textId="77777777" w:rsidR="008451AE" w:rsidRPr="00542856" w:rsidRDefault="008451AE" w:rsidP="005645EE">
      <w:pPr>
        <w:ind w:left="284"/>
      </w:pPr>
    </w:p>
    <w:p w14:paraId="556E45D5" w14:textId="77777777" w:rsidR="008451AE" w:rsidRPr="00542856" w:rsidRDefault="008451AE" w:rsidP="005645EE">
      <w:pPr>
        <w:ind w:left="284"/>
      </w:pPr>
    </w:p>
    <w:p w14:paraId="61FF7962" w14:textId="77777777" w:rsidR="00E02D3E" w:rsidRPr="00542856" w:rsidRDefault="00E02D3E" w:rsidP="008451AE">
      <w:pPr>
        <w:pStyle w:val="1"/>
        <w:spacing w:before="0" w:after="0"/>
        <w:ind w:left="284" w:firstLine="709"/>
        <w:jc w:val="both"/>
        <w:rPr>
          <w:rFonts w:ascii="Times New Roman" w:hAnsi="Times New Roman" w:cs="Times New Roman"/>
          <w:b/>
          <w:bCs/>
          <w:color w:val="auto"/>
          <w:sz w:val="28"/>
          <w:szCs w:val="28"/>
        </w:rPr>
      </w:pPr>
      <w:bookmarkStart w:id="16" w:name="_Toc222951953"/>
      <w:r w:rsidRPr="00542856">
        <w:rPr>
          <w:rFonts w:ascii="Times New Roman" w:hAnsi="Times New Roman" w:cs="Times New Roman"/>
          <w:b/>
          <w:bCs/>
          <w:color w:val="auto"/>
          <w:sz w:val="28"/>
          <w:szCs w:val="28"/>
        </w:rPr>
        <w:lastRenderedPageBreak/>
        <w:t>3 AS314 ЖҰЛДЫЗЫНЫҢ ФОТОМЕТРИЯЛЫҚ ЕРЕКШЕЛІКТЕРІ</w:t>
      </w:r>
      <w:bookmarkEnd w:id="16"/>
    </w:p>
    <w:p w14:paraId="20E09B5D" w14:textId="77777777" w:rsidR="00E02D3E" w:rsidRPr="00542856" w:rsidRDefault="00E02D3E" w:rsidP="008451AE">
      <w:pPr>
        <w:spacing w:after="0" w:line="240" w:lineRule="auto"/>
        <w:ind w:left="284" w:firstLine="709"/>
      </w:pPr>
    </w:p>
    <w:p w14:paraId="63B514CD" w14:textId="77777777" w:rsidR="00E02D3E" w:rsidRPr="00542856" w:rsidRDefault="00E02D3E" w:rsidP="008451AE">
      <w:pPr>
        <w:pStyle w:val="2"/>
        <w:spacing w:before="0" w:after="0"/>
        <w:ind w:left="284" w:firstLine="709"/>
        <w:rPr>
          <w:rFonts w:ascii="Times New Roman" w:hAnsi="Times New Roman" w:cs="Times New Roman"/>
          <w:color w:val="auto"/>
          <w:sz w:val="28"/>
          <w:szCs w:val="28"/>
        </w:rPr>
      </w:pPr>
      <w:bookmarkStart w:id="17" w:name="_Toc222951954"/>
      <w:r w:rsidRPr="00542856">
        <w:rPr>
          <w:rFonts w:ascii="Times New Roman" w:hAnsi="Times New Roman" w:cs="Times New Roman"/>
          <w:color w:val="auto"/>
          <w:sz w:val="28"/>
          <w:szCs w:val="28"/>
        </w:rPr>
        <w:t>3.1 AS314 жұлдызының фотометриялық бақылау нәтижелері</w:t>
      </w:r>
      <w:bookmarkEnd w:id="17"/>
    </w:p>
    <w:p w14:paraId="7E204E42" w14:textId="4B21FB00" w:rsidR="00B868DA" w:rsidRPr="00B868DA" w:rsidRDefault="00B868DA" w:rsidP="00B868DA">
      <w:pPr>
        <w:spacing w:after="0" w:line="240" w:lineRule="auto"/>
        <w:ind w:left="284" w:firstLine="709"/>
        <w:jc w:val="both"/>
        <w:rPr>
          <w:rFonts w:ascii="Times New Roman" w:hAnsi="Times New Roman" w:cs="Times New Roman"/>
          <w:sz w:val="28"/>
          <w:szCs w:val="28"/>
        </w:rPr>
      </w:pPr>
      <w:r w:rsidRPr="00B868DA">
        <w:rPr>
          <w:rFonts w:ascii="Times New Roman" w:hAnsi="Times New Roman" w:cs="Times New Roman"/>
          <w:sz w:val="28"/>
          <w:szCs w:val="28"/>
        </w:rPr>
        <w:t>AS314 жұлдызының фотометриялық деректері кең уақыт интервалын қамтитын бақылаулар негізінде талданды. Фотометрия жұлдыздың жарықтылық өзгерістерін анықтауға, оның тұрақтылығын бағалауға және айнымалылық сипатын зерттеуге мүмкіндік береді. Әсіресе</w:t>
      </w:r>
      <w:r w:rsidRPr="00542856">
        <w:rPr>
          <w:rFonts w:ascii="Times New Roman" w:hAnsi="Times New Roman" w:cs="Times New Roman"/>
          <w:sz w:val="28"/>
          <w:szCs w:val="28"/>
        </w:rPr>
        <w:t>,</w:t>
      </w:r>
      <w:r w:rsidRPr="00B868DA">
        <w:rPr>
          <w:rFonts w:ascii="Times New Roman" w:hAnsi="Times New Roman" w:cs="Times New Roman"/>
          <w:sz w:val="28"/>
          <w:szCs w:val="28"/>
        </w:rPr>
        <w:t xml:space="preserve"> LBV немесе post-AGB типті объектілер үшін фотометриялық </w:t>
      </w:r>
      <w:r w:rsidRPr="00542856">
        <w:rPr>
          <w:rFonts w:ascii="Times New Roman" w:hAnsi="Times New Roman" w:cs="Times New Roman"/>
          <w:sz w:val="28"/>
          <w:szCs w:val="28"/>
        </w:rPr>
        <w:t>бақылау</w:t>
      </w:r>
      <w:r w:rsidRPr="00B868DA">
        <w:rPr>
          <w:rFonts w:ascii="Times New Roman" w:hAnsi="Times New Roman" w:cs="Times New Roman"/>
          <w:sz w:val="28"/>
          <w:szCs w:val="28"/>
        </w:rPr>
        <w:t xml:space="preserve"> олардың эволюциялық күйін түсінуде маңызды диагностикалық құрал болып табылады.</w:t>
      </w:r>
    </w:p>
    <w:p w14:paraId="4E9E5D74" w14:textId="77777777" w:rsidR="00676066" w:rsidRPr="00542856" w:rsidRDefault="00B868DA" w:rsidP="00B868DA">
      <w:pPr>
        <w:spacing w:after="0" w:line="240" w:lineRule="auto"/>
        <w:ind w:left="284" w:firstLine="709"/>
        <w:jc w:val="both"/>
        <w:rPr>
          <w:rFonts w:ascii="Times New Roman" w:hAnsi="Times New Roman" w:cs="Times New Roman"/>
          <w:sz w:val="28"/>
          <w:szCs w:val="28"/>
        </w:rPr>
      </w:pPr>
      <w:r w:rsidRPr="00B868DA">
        <w:rPr>
          <w:rFonts w:ascii="Times New Roman" w:hAnsi="Times New Roman" w:cs="Times New Roman"/>
          <w:sz w:val="28"/>
          <w:szCs w:val="28"/>
        </w:rPr>
        <w:t xml:space="preserve">Зерттеу барысында әртүрлі спектрлік жолақтарда алынған мәліметтер қарастырылды, бұл жұлдыздың сәулелену энергиясының толқын ұзындығына тәуелді өзгерісін талдауға мүмкіндік берді. Әртүрлі </w:t>
      </w:r>
      <w:r w:rsidR="00676066" w:rsidRPr="00542856">
        <w:rPr>
          <w:rFonts w:ascii="Times New Roman" w:hAnsi="Times New Roman" w:cs="Times New Roman"/>
          <w:sz w:val="28"/>
          <w:szCs w:val="28"/>
        </w:rPr>
        <w:t>жолақтардағы</w:t>
      </w:r>
      <w:r w:rsidRPr="00B868DA">
        <w:rPr>
          <w:rFonts w:ascii="Times New Roman" w:hAnsi="Times New Roman" w:cs="Times New Roman"/>
          <w:sz w:val="28"/>
          <w:szCs w:val="28"/>
        </w:rPr>
        <w:t xml:space="preserve"> жар</w:t>
      </w:r>
      <w:r w:rsidR="00026947" w:rsidRPr="00542856">
        <w:rPr>
          <w:rFonts w:ascii="Times New Roman" w:hAnsi="Times New Roman" w:cs="Times New Roman"/>
          <w:sz w:val="28"/>
          <w:szCs w:val="28"/>
        </w:rPr>
        <w:t>қырау</w:t>
      </w:r>
      <w:r w:rsidRPr="00B868DA">
        <w:rPr>
          <w:rFonts w:ascii="Times New Roman" w:hAnsi="Times New Roman" w:cs="Times New Roman"/>
          <w:sz w:val="28"/>
          <w:szCs w:val="28"/>
        </w:rPr>
        <w:t xml:space="preserve"> қисықтарын салыстыру арқылы фотометриялық ауытқулардың сипаты мен амплитудасы бағаланды.</w:t>
      </w:r>
      <w:r w:rsidR="00676066" w:rsidRPr="00542856">
        <w:rPr>
          <w:rFonts w:ascii="Times New Roman" w:hAnsi="Times New Roman" w:cs="Times New Roman"/>
          <w:sz w:val="28"/>
          <w:szCs w:val="28"/>
        </w:rPr>
        <w:t xml:space="preserve"> </w:t>
      </w:r>
      <w:r w:rsidRPr="00B868DA">
        <w:rPr>
          <w:rFonts w:ascii="Times New Roman" w:hAnsi="Times New Roman" w:cs="Times New Roman"/>
          <w:sz w:val="28"/>
          <w:szCs w:val="28"/>
        </w:rPr>
        <w:t>3.1</w:t>
      </w:r>
      <w:r w:rsidR="00026947" w:rsidRPr="00542856">
        <w:rPr>
          <w:rFonts w:ascii="Times New Roman" w:hAnsi="Times New Roman" w:cs="Times New Roman"/>
          <w:sz w:val="28"/>
          <w:szCs w:val="28"/>
        </w:rPr>
        <w:t xml:space="preserve"> – </w:t>
      </w:r>
      <w:r w:rsidRPr="00B868DA">
        <w:rPr>
          <w:rFonts w:ascii="Times New Roman" w:hAnsi="Times New Roman" w:cs="Times New Roman"/>
          <w:sz w:val="28"/>
          <w:szCs w:val="28"/>
        </w:rPr>
        <w:t xml:space="preserve">суретте WISE жобасының деректер жинағы негізінде AS314 жұлдызының W1 (3.4 мкм) жолақтағы жарық қисығы көрсетілген. </w:t>
      </w:r>
    </w:p>
    <w:p w14:paraId="79B66570" w14:textId="77777777" w:rsidR="00676066" w:rsidRPr="00542856" w:rsidRDefault="00676066" w:rsidP="00B868DA">
      <w:pPr>
        <w:spacing w:after="0" w:line="240" w:lineRule="auto"/>
        <w:ind w:left="284" w:firstLine="709"/>
        <w:jc w:val="both"/>
        <w:rPr>
          <w:rFonts w:ascii="Times New Roman" w:hAnsi="Times New Roman" w:cs="Times New Roman"/>
          <w:sz w:val="28"/>
          <w:szCs w:val="28"/>
        </w:rPr>
      </w:pP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76066" w:rsidRPr="00676066" w14:paraId="00D35118" w14:textId="77777777" w:rsidTr="0050243B">
        <w:tc>
          <w:tcPr>
            <w:tcW w:w="9072" w:type="dxa"/>
          </w:tcPr>
          <w:p w14:paraId="6037E7C8" w14:textId="77777777" w:rsidR="00676066" w:rsidRPr="00676066" w:rsidRDefault="00676066" w:rsidP="009A4B32">
            <w:pPr>
              <w:ind w:firstLine="597"/>
              <w:jc w:val="center"/>
              <w:rPr>
                <w:rFonts w:ascii="Times New Roman" w:hAnsi="Times New Roman" w:cs="Times New Roman"/>
                <w:sz w:val="28"/>
                <w:szCs w:val="28"/>
              </w:rPr>
            </w:pPr>
            <w:r w:rsidRPr="00676066">
              <w:rPr>
                <w:rFonts w:ascii="Times New Roman" w:hAnsi="Times New Roman" w:cs="Times New Roman"/>
                <w:noProof/>
                <w:sz w:val="28"/>
                <w:szCs w:val="28"/>
              </w:rPr>
              <w:drawing>
                <wp:inline distT="0" distB="0" distL="0" distR="0" wp14:anchorId="5C7F420C" wp14:editId="481F2791">
                  <wp:extent cx="4517326" cy="3221182"/>
                  <wp:effectExtent l="0" t="0" r="0" b="0"/>
                  <wp:docPr id="15745630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l="2398" t="14324" r="10548" b="5337"/>
                          <a:stretch>
                            <a:fillRect/>
                          </a:stretch>
                        </pic:blipFill>
                        <pic:spPr bwMode="auto">
                          <a:xfrm>
                            <a:off x="0" y="0"/>
                            <a:ext cx="4581024" cy="3266603"/>
                          </a:xfrm>
                          <a:prstGeom prst="rect">
                            <a:avLst/>
                          </a:prstGeom>
                          <a:noFill/>
                          <a:ln>
                            <a:noFill/>
                          </a:ln>
                          <a:extLst>
                            <a:ext uri="{53640926-AAD7-44D8-BBD7-CCE9431645EC}">
                              <a14:shadowObscured xmlns:a14="http://schemas.microsoft.com/office/drawing/2010/main"/>
                            </a:ext>
                          </a:extLst>
                        </pic:spPr>
                      </pic:pic>
                    </a:graphicData>
                  </a:graphic>
                </wp:inline>
              </w:drawing>
            </w:r>
          </w:p>
          <w:p w14:paraId="5BC3C7C2" w14:textId="77777777" w:rsidR="00676066" w:rsidRPr="00676066" w:rsidRDefault="00676066" w:rsidP="00676066">
            <w:pPr>
              <w:ind w:left="284" w:firstLine="709"/>
              <w:jc w:val="both"/>
              <w:rPr>
                <w:rFonts w:ascii="Times New Roman" w:hAnsi="Times New Roman" w:cs="Times New Roman"/>
                <w:sz w:val="28"/>
                <w:szCs w:val="28"/>
              </w:rPr>
            </w:pPr>
          </w:p>
        </w:tc>
      </w:tr>
      <w:tr w:rsidR="00676066" w:rsidRPr="00676066" w14:paraId="748F12DC" w14:textId="77777777" w:rsidTr="0050243B">
        <w:tc>
          <w:tcPr>
            <w:tcW w:w="9072" w:type="dxa"/>
          </w:tcPr>
          <w:p w14:paraId="45DAC39C" w14:textId="74EA2D17" w:rsidR="00676066" w:rsidRPr="00676066" w:rsidRDefault="00676066" w:rsidP="009A4B32">
            <w:pPr>
              <w:ind w:firstLine="738"/>
              <w:jc w:val="center"/>
              <w:rPr>
                <w:rFonts w:ascii="Times New Roman" w:hAnsi="Times New Roman" w:cs="Times New Roman"/>
                <w:sz w:val="28"/>
                <w:szCs w:val="28"/>
              </w:rPr>
            </w:pPr>
            <w:r w:rsidRPr="00542856">
              <w:rPr>
                <w:rFonts w:ascii="Times New Roman" w:hAnsi="Times New Roman" w:cs="Times New Roman"/>
                <w:sz w:val="28"/>
                <w:szCs w:val="28"/>
              </w:rPr>
              <w:t xml:space="preserve">Сурет 3.1 </w:t>
            </w:r>
            <w:r w:rsidRPr="00676066">
              <w:rPr>
                <w:rFonts w:ascii="Times New Roman" w:hAnsi="Times New Roman" w:cs="Times New Roman"/>
                <w:sz w:val="28"/>
                <w:szCs w:val="28"/>
              </w:rPr>
              <w:t>–</w:t>
            </w:r>
            <w:r w:rsidRPr="00542856">
              <w:rPr>
                <w:rFonts w:ascii="Times New Roman" w:hAnsi="Times New Roman" w:cs="Times New Roman"/>
                <w:sz w:val="28"/>
                <w:szCs w:val="28"/>
              </w:rPr>
              <w:t xml:space="preserve"> </w:t>
            </w:r>
            <w:r w:rsidRPr="00676066">
              <w:rPr>
                <w:rFonts w:ascii="Times New Roman" w:hAnsi="Times New Roman" w:cs="Times New Roman"/>
                <w:sz w:val="28"/>
                <w:szCs w:val="28"/>
              </w:rPr>
              <w:t xml:space="preserve">AS314 жұлдызының </w:t>
            </w:r>
            <m:oMath>
              <m:r>
                <w:rPr>
                  <w:rFonts w:ascii="Cambria Math" w:hAnsi="Cambria Math" w:cs="Times New Roman"/>
                  <w:sz w:val="28"/>
                  <w:szCs w:val="28"/>
                </w:rPr>
                <m:t>W1</m:t>
              </m:r>
            </m:oMath>
            <w:r w:rsidRPr="00676066">
              <w:rPr>
                <w:rFonts w:ascii="Times New Roman" w:hAnsi="Times New Roman" w:cs="Times New Roman"/>
                <w:sz w:val="28"/>
                <w:szCs w:val="28"/>
              </w:rPr>
              <w:t xml:space="preserve"> - жолақтағы жар</w:t>
            </w:r>
            <w:r w:rsidRPr="00542856">
              <w:rPr>
                <w:rFonts w:ascii="Times New Roman" w:hAnsi="Times New Roman" w:cs="Times New Roman"/>
                <w:sz w:val="28"/>
                <w:szCs w:val="28"/>
              </w:rPr>
              <w:t>қырау</w:t>
            </w:r>
            <w:r w:rsidRPr="00676066">
              <w:rPr>
                <w:rFonts w:ascii="Times New Roman" w:hAnsi="Times New Roman" w:cs="Times New Roman"/>
                <w:sz w:val="28"/>
                <w:szCs w:val="28"/>
              </w:rPr>
              <w:t xml:space="preserve"> қисығы</w:t>
            </w:r>
            <w:r w:rsidR="009A4B32">
              <w:rPr>
                <w:rFonts w:ascii="Times New Roman" w:hAnsi="Times New Roman" w:cs="Times New Roman"/>
                <w:sz w:val="28"/>
                <w:szCs w:val="28"/>
              </w:rPr>
              <w:t xml:space="preserve"> </w:t>
            </w:r>
            <w:r w:rsidR="00955CE9" w:rsidRPr="009E49EC">
              <w:rPr>
                <w:rFonts w:ascii="Times New Roman" w:hAnsi="Times New Roman" w:cs="Times New Roman"/>
                <w:sz w:val="28"/>
                <w:szCs w:val="28"/>
              </w:rPr>
              <w:t>[</w:t>
            </w:r>
            <w:r w:rsidR="006971A0" w:rsidRPr="00542856">
              <w:rPr>
                <w:rFonts w:ascii="Times New Roman" w:hAnsi="Times New Roman" w:cs="Times New Roman"/>
                <w:sz w:val="28"/>
                <w:szCs w:val="28"/>
              </w:rPr>
              <w:t>68</w:t>
            </w:r>
            <w:r w:rsidRPr="00542856">
              <w:rPr>
                <w:rFonts w:ascii="Times New Roman" w:hAnsi="Times New Roman" w:cs="Times New Roman"/>
                <w:sz w:val="28"/>
                <w:szCs w:val="28"/>
              </w:rPr>
              <w:t>]</w:t>
            </w:r>
            <w:r w:rsidRPr="00676066">
              <w:rPr>
                <w:rFonts w:ascii="Times New Roman" w:hAnsi="Times New Roman" w:cs="Times New Roman"/>
                <w:sz w:val="28"/>
                <w:szCs w:val="28"/>
              </w:rPr>
              <w:t>. Қара нүктелер 2000 жылғы зерттеулердің мәліметтерін [4</w:t>
            </w:r>
            <w:r w:rsidR="00510097" w:rsidRPr="00542856">
              <w:rPr>
                <w:rFonts w:ascii="Times New Roman" w:hAnsi="Times New Roman" w:cs="Times New Roman"/>
                <w:sz w:val="28"/>
                <w:szCs w:val="28"/>
              </w:rPr>
              <w:t>6</w:t>
            </w:r>
            <w:r w:rsidRPr="00676066">
              <w:rPr>
                <w:rFonts w:ascii="Times New Roman" w:hAnsi="Times New Roman" w:cs="Times New Roman"/>
                <w:sz w:val="28"/>
                <w:szCs w:val="28"/>
              </w:rPr>
              <w:t>], ал қызыл нүктелер WISE жобасы негізінде тіркелген деректерді көрсетеді</w:t>
            </w:r>
          </w:p>
        </w:tc>
      </w:tr>
    </w:tbl>
    <w:p w14:paraId="089665A1" w14:textId="77777777" w:rsidR="00676066" w:rsidRPr="00542856" w:rsidRDefault="00676066" w:rsidP="00676066">
      <w:pPr>
        <w:spacing w:after="0" w:line="240" w:lineRule="auto"/>
        <w:ind w:left="284" w:firstLine="709"/>
        <w:jc w:val="both"/>
        <w:rPr>
          <w:rFonts w:ascii="Times New Roman" w:hAnsi="Times New Roman" w:cs="Times New Roman"/>
          <w:sz w:val="28"/>
          <w:szCs w:val="28"/>
        </w:rPr>
      </w:pPr>
      <w:r w:rsidRPr="00676066">
        <w:rPr>
          <w:rFonts w:ascii="Times New Roman" w:hAnsi="Times New Roman" w:cs="Times New Roman"/>
          <w:sz w:val="28"/>
          <w:szCs w:val="28"/>
        </w:rPr>
        <w:tab/>
      </w:r>
    </w:p>
    <w:p w14:paraId="2FD36966" w14:textId="76C9E9A4" w:rsidR="00676066" w:rsidRPr="00676066" w:rsidRDefault="006971A0" w:rsidP="0067606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3.1</w:t>
      </w:r>
      <w:r w:rsidR="00676066" w:rsidRPr="00676066">
        <w:rPr>
          <w:rFonts w:ascii="Times New Roman" w:hAnsi="Times New Roman" w:cs="Times New Roman"/>
          <w:sz w:val="28"/>
          <w:szCs w:val="28"/>
        </w:rPr>
        <w:t xml:space="preserve"> – суретте көрсетілгендей, жұлдыздың инфрақызыл диапазондағы жар</w:t>
      </w:r>
      <w:r w:rsidR="00A43453" w:rsidRPr="00542856">
        <w:rPr>
          <w:rFonts w:ascii="Times New Roman" w:hAnsi="Times New Roman" w:cs="Times New Roman"/>
          <w:sz w:val="28"/>
          <w:szCs w:val="28"/>
        </w:rPr>
        <w:t>қырау</w:t>
      </w:r>
      <w:r w:rsidR="00676066" w:rsidRPr="00676066">
        <w:rPr>
          <w:rFonts w:ascii="Times New Roman" w:hAnsi="Times New Roman" w:cs="Times New Roman"/>
          <w:sz w:val="28"/>
          <w:szCs w:val="28"/>
        </w:rPr>
        <w:t xml:space="preserve"> қисығы шаң-тозаңды қабықтың болуымен сипатталады және айқын периодтылық байқалмайды. Бұл деректер WISE ғарыштық инфрақызыл жобасының </w:t>
      </w:r>
      <m:oMath>
        <m:r>
          <w:rPr>
            <w:rFonts w:ascii="Cambria Math" w:hAnsi="Cambria Math" w:cs="Times New Roman"/>
            <w:sz w:val="28"/>
            <w:szCs w:val="28"/>
          </w:rPr>
          <m:t>W1</m:t>
        </m:r>
      </m:oMath>
      <w:r w:rsidR="00676066" w:rsidRPr="00676066">
        <w:rPr>
          <w:rFonts w:ascii="Times New Roman" w:hAnsi="Times New Roman" w:cs="Times New Roman"/>
          <w:sz w:val="28"/>
          <w:szCs w:val="28"/>
        </w:rPr>
        <w:t xml:space="preserve"> жолақтағы (</w:t>
      </w:r>
      <m:oMath>
        <m:r>
          <w:rPr>
            <w:rFonts w:ascii="Cambria Math" w:hAnsi="Cambria Math" w:cs="Times New Roman"/>
            <w:sz w:val="28"/>
            <w:szCs w:val="28"/>
          </w:rPr>
          <m:t>λ≈3.4 мкм</m:t>
        </m:r>
      </m:oMath>
      <w:r w:rsidR="00676066" w:rsidRPr="00676066">
        <w:rPr>
          <w:rFonts w:ascii="Times New Roman" w:hAnsi="Times New Roman" w:cs="Times New Roman"/>
          <w:sz w:val="28"/>
          <w:szCs w:val="28"/>
        </w:rPr>
        <w:t xml:space="preserve">) бақылауларына негізделген. Аталған диапазон жұлдызаралық шаң мен жұлдызды қоршаған </w:t>
      </w:r>
      <w:r w:rsidR="00676066" w:rsidRPr="00676066">
        <w:rPr>
          <w:rFonts w:ascii="Times New Roman" w:hAnsi="Times New Roman" w:cs="Times New Roman"/>
          <w:sz w:val="28"/>
          <w:szCs w:val="28"/>
        </w:rPr>
        <w:lastRenderedPageBreak/>
        <w:t>қабықтарды анық көруге мүмкіндік береді, сондықтан AS314 жұлдызындағы өзгерістер массаны жоғалту және шаң түзілу процестерімен байланысты болуы ықтимал.</w:t>
      </w:r>
    </w:p>
    <w:p w14:paraId="75402885" w14:textId="77777777" w:rsidR="00676066" w:rsidRPr="00542856" w:rsidRDefault="00676066" w:rsidP="00B868DA">
      <w:pPr>
        <w:spacing w:after="0" w:line="240" w:lineRule="auto"/>
        <w:ind w:left="284" w:firstLine="709"/>
        <w:jc w:val="both"/>
        <w:rPr>
          <w:rFonts w:ascii="Times New Roman" w:hAnsi="Times New Roman" w:cs="Times New Roman"/>
          <w:sz w:val="28"/>
          <w:szCs w:val="28"/>
        </w:rPr>
      </w:pPr>
    </w:p>
    <w:tbl>
      <w:tblPr>
        <w:tblStyle w:val="af5"/>
        <w:tblW w:w="907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5D07BF" w:rsidRPr="005D07BF" w14:paraId="3466AB21" w14:textId="77777777" w:rsidTr="00A43453">
        <w:tc>
          <w:tcPr>
            <w:tcW w:w="9077" w:type="dxa"/>
          </w:tcPr>
          <w:p w14:paraId="322A5924" w14:textId="77777777" w:rsidR="005D07BF" w:rsidRPr="005D07BF" w:rsidRDefault="005D07BF" w:rsidP="00B0427F">
            <w:pPr>
              <w:ind w:left="-100" w:firstLine="850"/>
              <w:jc w:val="both"/>
              <w:rPr>
                <w:rFonts w:ascii="Times New Roman" w:hAnsi="Times New Roman" w:cs="Times New Roman"/>
                <w:sz w:val="28"/>
                <w:szCs w:val="28"/>
              </w:rPr>
            </w:pPr>
            <w:r w:rsidRPr="005D07BF">
              <w:rPr>
                <w:rFonts w:ascii="Times New Roman" w:hAnsi="Times New Roman" w:cs="Times New Roman"/>
                <w:noProof/>
                <w:sz w:val="28"/>
                <w:szCs w:val="28"/>
              </w:rPr>
              <w:drawing>
                <wp:inline distT="0" distB="0" distL="0" distR="0" wp14:anchorId="0BD5F011" wp14:editId="1E305559">
                  <wp:extent cx="4716780" cy="3467735"/>
                  <wp:effectExtent l="0" t="0" r="7620" b="0"/>
                  <wp:docPr id="170829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t="13318" r="12327" b="3263"/>
                          <a:stretch>
                            <a:fillRect/>
                          </a:stretch>
                        </pic:blipFill>
                        <pic:spPr bwMode="auto">
                          <a:xfrm>
                            <a:off x="0" y="0"/>
                            <a:ext cx="4749649" cy="3491900"/>
                          </a:xfrm>
                          <a:prstGeom prst="rect">
                            <a:avLst/>
                          </a:prstGeom>
                          <a:noFill/>
                          <a:ln>
                            <a:noFill/>
                          </a:ln>
                          <a:extLst>
                            <a:ext uri="{53640926-AAD7-44D8-BBD7-CCE9431645EC}">
                              <a14:shadowObscured xmlns:a14="http://schemas.microsoft.com/office/drawing/2010/main"/>
                            </a:ext>
                          </a:extLst>
                        </pic:spPr>
                      </pic:pic>
                    </a:graphicData>
                  </a:graphic>
                </wp:inline>
              </w:drawing>
            </w:r>
          </w:p>
          <w:p w14:paraId="1DAA96C4" w14:textId="77777777" w:rsidR="005D07BF" w:rsidRPr="005D07BF" w:rsidRDefault="005D07BF" w:rsidP="005D07BF">
            <w:pPr>
              <w:ind w:left="284" w:firstLine="709"/>
              <w:jc w:val="both"/>
              <w:rPr>
                <w:rFonts w:ascii="Times New Roman" w:hAnsi="Times New Roman" w:cs="Times New Roman"/>
                <w:sz w:val="28"/>
                <w:szCs w:val="28"/>
              </w:rPr>
            </w:pPr>
          </w:p>
        </w:tc>
      </w:tr>
      <w:tr w:rsidR="005D07BF" w:rsidRPr="005D07BF" w14:paraId="1A169EE6" w14:textId="77777777" w:rsidTr="00A43453">
        <w:tc>
          <w:tcPr>
            <w:tcW w:w="9077" w:type="dxa"/>
          </w:tcPr>
          <w:p w14:paraId="61BFE73B" w14:textId="3D96DFD2" w:rsidR="005D07BF" w:rsidRPr="005D07BF" w:rsidRDefault="005D07BF" w:rsidP="00B0427F">
            <w:pPr>
              <w:ind w:left="42" w:firstLine="709"/>
              <w:jc w:val="center"/>
              <w:rPr>
                <w:rFonts w:ascii="Times New Roman" w:hAnsi="Times New Roman" w:cs="Times New Roman"/>
                <w:sz w:val="28"/>
                <w:szCs w:val="28"/>
              </w:rPr>
            </w:pPr>
            <w:r w:rsidRPr="00542856">
              <w:rPr>
                <w:rFonts w:ascii="Times New Roman" w:hAnsi="Times New Roman" w:cs="Times New Roman"/>
                <w:sz w:val="28"/>
                <w:szCs w:val="28"/>
              </w:rPr>
              <w:t xml:space="preserve">Cурет 3.2 </w:t>
            </w:r>
            <w:r w:rsidRPr="005D07BF">
              <w:rPr>
                <w:rFonts w:ascii="Times New Roman" w:hAnsi="Times New Roman" w:cs="Times New Roman"/>
                <w:sz w:val="28"/>
                <w:szCs w:val="28"/>
              </w:rPr>
              <w:t>–</w:t>
            </w:r>
            <w:r w:rsidRPr="00542856">
              <w:rPr>
                <w:rFonts w:ascii="Times New Roman" w:hAnsi="Times New Roman" w:cs="Times New Roman"/>
                <w:sz w:val="28"/>
                <w:szCs w:val="28"/>
              </w:rPr>
              <w:t xml:space="preserve"> </w:t>
            </w:r>
            <w:r w:rsidRPr="005D07BF">
              <w:rPr>
                <w:rFonts w:ascii="Times New Roman" w:hAnsi="Times New Roman" w:cs="Times New Roman"/>
                <w:sz w:val="28"/>
                <w:szCs w:val="28"/>
              </w:rPr>
              <w:t xml:space="preserve">AS314 жұлдызының </w:t>
            </w:r>
            <m:oMath>
              <m:r>
                <w:rPr>
                  <w:rFonts w:ascii="Cambria Math" w:hAnsi="Cambria Math" w:cs="Times New Roman"/>
                  <w:sz w:val="28"/>
                  <w:szCs w:val="28"/>
                </w:rPr>
                <m:t>V</m:t>
              </m:r>
            </m:oMath>
            <w:r w:rsidRPr="005D07BF">
              <w:rPr>
                <w:rFonts w:ascii="Times New Roman" w:hAnsi="Times New Roman" w:cs="Times New Roman"/>
                <w:sz w:val="28"/>
                <w:szCs w:val="28"/>
              </w:rPr>
              <w:t xml:space="preserve"> - жолақтағы жар</w:t>
            </w:r>
            <w:r w:rsidR="00A43453" w:rsidRPr="00542856">
              <w:rPr>
                <w:rFonts w:ascii="Times New Roman" w:hAnsi="Times New Roman" w:cs="Times New Roman"/>
                <w:sz w:val="28"/>
                <w:szCs w:val="28"/>
              </w:rPr>
              <w:t>қырау</w:t>
            </w:r>
            <w:r w:rsidRPr="005D07BF">
              <w:rPr>
                <w:rFonts w:ascii="Times New Roman" w:hAnsi="Times New Roman" w:cs="Times New Roman"/>
                <w:sz w:val="28"/>
                <w:szCs w:val="28"/>
              </w:rPr>
              <w:t xml:space="preserve"> қисығы [</w:t>
            </w:r>
            <w:r w:rsidRPr="00542856">
              <w:rPr>
                <w:rFonts w:ascii="Times New Roman" w:hAnsi="Times New Roman" w:cs="Times New Roman"/>
                <w:sz w:val="28"/>
                <w:szCs w:val="28"/>
              </w:rPr>
              <w:t>68</w:t>
            </w:r>
            <w:r w:rsidRPr="005D07BF">
              <w:rPr>
                <w:rFonts w:ascii="Times New Roman" w:hAnsi="Times New Roman" w:cs="Times New Roman"/>
                <w:sz w:val="28"/>
                <w:szCs w:val="28"/>
              </w:rPr>
              <w:t>]. Көк нүктелер 2000 жылғы зерттеулердің мәліметтерін [4</w:t>
            </w:r>
            <w:r w:rsidRPr="00542856">
              <w:rPr>
                <w:rFonts w:ascii="Times New Roman" w:hAnsi="Times New Roman" w:cs="Times New Roman"/>
                <w:sz w:val="28"/>
                <w:szCs w:val="28"/>
              </w:rPr>
              <w:t>6</w:t>
            </w:r>
            <w:r w:rsidRPr="005D07BF">
              <w:rPr>
                <w:rFonts w:ascii="Times New Roman" w:hAnsi="Times New Roman" w:cs="Times New Roman"/>
                <w:sz w:val="28"/>
                <w:szCs w:val="28"/>
              </w:rPr>
              <w:t xml:space="preserve">], ал қара нүктелер ASAS-3 (сол жақ) және ASAS-SN (оң жақ) жобаларының деректерін көрсетеді. Қызыл нүктелер ASAS-SN жобасының </w:t>
            </w:r>
            <m:oMath>
              <m:r>
                <w:rPr>
                  <w:rFonts w:ascii="Cambria Math" w:hAnsi="Cambria Math" w:cs="Times New Roman"/>
                  <w:sz w:val="28"/>
                  <w:szCs w:val="28"/>
                </w:rPr>
                <m:t>g</m:t>
              </m:r>
            </m:oMath>
            <w:r w:rsidRPr="005D07BF">
              <w:rPr>
                <w:rFonts w:ascii="Times New Roman" w:hAnsi="Times New Roman" w:cs="Times New Roman"/>
                <w:sz w:val="28"/>
                <w:szCs w:val="28"/>
              </w:rPr>
              <w:t xml:space="preserve"> - жолақтағы өлшемдері, оларды </w:t>
            </w:r>
            <m:oMath>
              <m:r>
                <w:rPr>
                  <w:rFonts w:ascii="Cambria Math" w:hAnsi="Cambria Math" w:cs="Times New Roman"/>
                  <w:sz w:val="28"/>
                  <w:szCs w:val="28"/>
                </w:rPr>
                <m:t>V</m:t>
              </m:r>
            </m:oMath>
            <w:r w:rsidRPr="005D07BF">
              <w:rPr>
                <w:rFonts w:ascii="Times New Roman" w:hAnsi="Times New Roman" w:cs="Times New Roman"/>
                <w:sz w:val="28"/>
                <w:szCs w:val="28"/>
              </w:rPr>
              <w:t xml:space="preserve"> - жолақпен сәйкестендіру үшін 0.47 mag шамаға ығыстырылған. Тік бағандар әр түндегі орташа жарықтылық қателіктерін бейнелейді.</w:t>
            </w:r>
          </w:p>
        </w:tc>
      </w:tr>
    </w:tbl>
    <w:p w14:paraId="70DA9693" w14:textId="77777777" w:rsidR="005D07BF" w:rsidRPr="005D07BF" w:rsidRDefault="005D07BF" w:rsidP="005D07BF">
      <w:pPr>
        <w:spacing w:after="0" w:line="240" w:lineRule="auto"/>
        <w:ind w:left="284" w:firstLine="709"/>
        <w:jc w:val="both"/>
        <w:rPr>
          <w:rFonts w:ascii="Times New Roman" w:hAnsi="Times New Roman" w:cs="Times New Roman"/>
          <w:sz w:val="28"/>
          <w:szCs w:val="28"/>
        </w:rPr>
      </w:pPr>
    </w:p>
    <w:p w14:paraId="0CCF6803" w14:textId="71C822D0" w:rsidR="005D07BF" w:rsidRPr="005D07BF" w:rsidRDefault="005D07BF" w:rsidP="005D07BF">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3.2</w:t>
      </w:r>
      <w:r w:rsidRPr="005D07BF">
        <w:rPr>
          <w:rFonts w:ascii="Times New Roman" w:hAnsi="Times New Roman" w:cs="Times New Roman"/>
          <w:sz w:val="28"/>
          <w:szCs w:val="28"/>
        </w:rPr>
        <w:t xml:space="preserve"> – суретте  көрсетілген жар</w:t>
      </w:r>
      <w:r w:rsidR="00A43453" w:rsidRPr="00542856">
        <w:rPr>
          <w:rFonts w:ascii="Times New Roman" w:hAnsi="Times New Roman" w:cs="Times New Roman"/>
          <w:sz w:val="28"/>
          <w:szCs w:val="28"/>
        </w:rPr>
        <w:t xml:space="preserve">қырау </w:t>
      </w:r>
      <w:r w:rsidRPr="005D07BF">
        <w:rPr>
          <w:rFonts w:ascii="Times New Roman" w:hAnsi="Times New Roman" w:cs="Times New Roman"/>
          <w:sz w:val="28"/>
          <w:szCs w:val="28"/>
        </w:rPr>
        <w:t xml:space="preserve">қисығындағы мәліметтерге тоқтала кетсек, AS314 жұлдызының </w:t>
      </w:r>
      <w:r w:rsidRPr="005D07BF">
        <w:rPr>
          <w:rFonts w:ascii="Times New Roman" w:hAnsi="Times New Roman" w:cs="Times New Roman"/>
          <w:i/>
          <w:iCs/>
          <w:sz w:val="28"/>
          <w:szCs w:val="28"/>
        </w:rPr>
        <w:t>V</w:t>
      </w:r>
      <w:r w:rsidRPr="005D07BF">
        <w:rPr>
          <w:rFonts w:ascii="Times New Roman" w:hAnsi="Times New Roman" w:cs="Times New Roman"/>
          <w:sz w:val="28"/>
          <w:szCs w:val="28"/>
        </w:rPr>
        <w:t>-жолақтағы жар</w:t>
      </w:r>
      <w:r w:rsidR="00A43453" w:rsidRPr="00542856">
        <w:rPr>
          <w:rFonts w:ascii="Times New Roman" w:hAnsi="Times New Roman" w:cs="Times New Roman"/>
          <w:sz w:val="28"/>
          <w:szCs w:val="28"/>
        </w:rPr>
        <w:t>қырау</w:t>
      </w:r>
      <w:r w:rsidRPr="005D07BF">
        <w:rPr>
          <w:rFonts w:ascii="Times New Roman" w:hAnsi="Times New Roman" w:cs="Times New Roman"/>
          <w:sz w:val="28"/>
          <w:szCs w:val="28"/>
        </w:rPr>
        <w:t xml:space="preserve"> қисығында айқын емес, аздаған өзгерістер байқалады, бұл пульсациялармен немесе жұлдыз желінің өзгергіштігімен байланысты болуы мүмкін. ASAS-3 және ASAS-SN деректеріне жүргізілген Фурье-талдау айқын периодтылықты көрсеткен жоқ. Жарықтылықтағы ұзақ мерзімді үрдістердің немесе айқын өзгерістердің болмауы AS314 жұлдызының салыстырмалы түрде тұрақты эволюциялық фазада екенін білдіреді.</w:t>
      </w:r>
    </w:p>
    <w:p w14:paraId="34EBEA65" w14:textId="44AEC967" w:rsidR="00E02D3E" w:rsidRPr="00542856" w:rsidRDefault="00A43453" w:rsidP="008451A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3.1</w:t>
      </w:r>
      <w:r w:rsidR="00E02D3E" w:rsidRPr="00542856">
        <w:rPr>
          <w:rFonts w:ascii="Times New Roman" w:hAnsi="Times New Roman" w:cs="Times New Roman"/>
          <w:sz w:val="28"/>
          <w:szCs w:val="28"/>
        </w:rPr>
        <w:t xml:space="preserve"> және </w:t>
      </w:r>
      <w:r w:rsidRPr="00542856">
        <w:rPr>
          <w:rFonts w:ascii="Times New Roman" w:hAnsi="Times New Roman" w:cs="Times New Roman"/>
          <w:sz w:val="28"/>
          <w:szCs w:val="28"/>
        </w:rPr>
        <w:t>3.2</w:t>
      </w:r>
      <w:r w:rsidR="00E02D3E" w:rsidRPr="00542856">
        <w:rPr>
          <w:rFonts w:ascii="Times New Roman" w:hAnsi="Times New Roman" w:cs="Times New Roman"/>
          <w:sz w:val="28"/>
          <w:szCs w:val="28"/>
        </w:rPr>
        <w:t xml:space="preserve"> – суреттерде көрсетілген </w:t>
      </w:r>
      <m:oMath>
        <m:r>
          <w:rPr>
            <w:rFonts w:ascii="Cambria Math" w:hAnsi="Cambria Math" w:cs="Times New Roman"/>
            <w:sz w:val="28"/>
            <w:szCs w:val="28"/>
          </w:rPr>
          <m:t>V</m:t>
        </m:r>
      </m:oMath>
      <w:r w:rsidR="00E02D3E" w:rsidRPr="00542856">
        <w:rPr>
          <w:rFonts w:ascii="Times New Roman" w:hAnsi="Times New Roman" w:cs="Times New Roman"/>
          <w:sz w:val="28"/>
          <w:szCs w:val="28"/>
        </w:rPr>
        <w:t xml:space="preserve"> және </w:t>
      </w:r>
      <m:oMath>
        <m:r>
          <w:rPr>
            <w:rFonts w:ascii="Cambria Math" w:hAnsi="Cambria Math" w:cs="Times New Roman"/>
            <w:sz w:val="28"/>
            <w:szCs w:val="28"/>
          </w:rPr>
          <m:t>W1</m:t>
        </m:r>
      </m:oMath>
      <w:r w:rsidR="00E02D3E" w:rsidRPr="00542856">
        <w:rPr>
          <w:rFonts w:ascii="Times New Roman" w:hAnsi="Times New Roman" w:cs="Times New Roman"/>
          <w:sz w:val="28"/>
          <w:szCs w:val="28"/>
        </w:rPr>
        <w:t xml:space="preserve"> диапазондарындағы жарық қисықтары жұлдыздың жарқырауы уақыт бойынша өзгеретінін көрсеткенімен, айқын және тұрақты периодтылық байқалмайды. Мұндай жарық тербелістері жұлдыз атмосферасындағы тұрақсыздықтармен, пульсациялық құбылыстармен немесе жұлдыз желінің айнымалы сипатымен байланысты болуы мүмкін. </w:t>
      </w:r>
    </w:p>
    <w:p w14:paraId="30785BFC" w14:textId="106740ED" w:rsidR="0007387C" w:rsidRPr="0007387C" w:rsidRDefault="009E49EC" w:rsidP="0007387C">
      <w:pPr>
        <w:spacing w:after="0" w:line="240" w:lineRule="auto"/>
        <w:ind w:left="284" w:firstLine="709"/>
        <w:jc w:val="both"/>
        <w:rPr>
          <w:rFonts w:ascii="Times New Roman" w:hAnsi="Times New Roman" w:cs="Times New Roman"/>
          <w:sz w:val="28"/>
          <w:szCs w:val="28"/>
        </w:rPr>
      </w:pPr>
      <m:oMath>
        <m:r>
          <w:rPr>
            <w:rFonts w:ascii="Cambria Math" w:hAnsi="Cambria Math" w:cs="Times New Roman"/>
            <w:sz w:val="28"/>
            <w:szCs w:val="28"/>
          </w:rPr>
          <w:lastRenderedPageBreak/>
          <m:t>V</m:t>
        </m:r>
      </m:oMath>
      <w:r w:rsidR="0007387C" w:rsidRPr="0007387C">
        <w:rPr>
          <w:rFonts w:ascii="Times New Roman" w:hAnsi="Times New Roman" w:cs="Times New Roman"/>
          <w:sz w:val="28"/>
          <w:szCs w:val="28"/>
        </w:rPr>
        <w:t>-жолақтағы жарқырау қисығында байқалған өзгерістер шамамен 0,15</w:t>
      </w:r>
      <w:r w:rsidR="0007387C" w:rsidRPr="00542856">
        <w:rPr>
          <w:rFonts w:ascii="Times New Roman" w:hAnsi="Times New Roman" w:cs="Times New Roman"/>
          <w:sz w:val="28"/>
          <w:szCs w:val="28"/>
        </w:rPr>
        <w:t>-1</w:t>
      </w:r>
      <w:r w:rsidR="0007387C" w:rsidRPr="0007387C">
        <w:rPr>
          <w:rFonts w:ascii="Times New Roman" w:hAnsi="Times New Roman" w:cs="Times New Roman"/>
          <w:sz w:val="28"/>
          <w:szCs w:val="28"/>
        </w:rPr>
        <w:t xml:space="preserve"> жұлдыздық шама аралығында болды. Бұл амплитуда ірі, периодты тұтылу құбылыстарына тән сипат көрсетпейді және айқын қос жұлдыздық мінез-құлық белгісі байқалмайды. Фурье-талдау нәтижесінде де тұрақты периодтылық анықталмады.</w:t>
      </w:r>
    </w:p>
    <w:p w14:paraId="146DA977" w14:textId="4855B9DC" w:rsidR="0007387C" w:rsidRPr="0007387C" w:rsidRDefault="0007387C" w:rsidP="0007387C">
      <w:pPr>
        <w:spacing w:after="0" w:line="240" w:lineRule="auto"/>
        <w:ind w:left="284" w:firstLine="709"/>
        <w:jc w:val="both"/>
        <w:rPr>
          <w:rFonts w:ascii="Times New Roman" w:hAnsi="Times New Roman" w:cs="Times New Roman"/>
          <w:sz w:val="28"/>
          <w:szCs w:val="28"/>
        </w:rPr>
      </w:pPr>
      <w:r w:rsidRPr="0007387C">
        <w:rPr>
          <w:rFonts w:ascii="Times New Roman" w:hAnsi="Times New Roman" w:cs="Times New Roman"/>
          <w:sz w:val="28"/>
          <w:szCs w:val="28"/>
        </w:rPr>
        <w:t>Сондықтан жар</w:t>
      </w:r>
      <w:r w:rsidRPr="00542856">
        <w:rPr>
          <w:rFonts w:ascii="Times New Roman" w:hAnsi="Times New Roman" w:cs="Times New Roman"/>
          <w:sz w:val="28"/>
          <w:szCs w:val="28"/>
        </w:rPr>
        <w:t>қырау қисығындағы</w:t>
      </w:r>
      <w:r w:rsidRPr="0007387C">
        <w:rPr>
          <w:rFonts w:ascii="Times New Roman" w:hAnsi="Times New Roman" w:cs="Times New Roman"/>
          <w:sz w:val="28"/>
          <w:szCs w:val="28"/>
        </w:rPr>
        <w:t xml:space="preserve"> мұндай аз амплитудалы, ретсіз өзгерістер жұлдыздың қосарланған компонентінің әсерінен гөрі, оның атмосферасындағы пульсациялық процестермен немесе жұлдыз желінің айнымалы сипатына байланысты масса жоғалту құбылыстарымен түсіндірілуі ықтимал. Бұл мінез-құлық жоғары жарықтылықты, дамыған атмосферасы бар жұлдыздарға тән қасиеттердің бірі болып табылады.</w:t>
      </w:r>
    </w:p>
    <w:p w14:paraId="598BEA13" w14:textId="11B7CEDD" w:rsidR="00E02D3E" w:rsidRPr="00542856" w:rsidRDefault="00E02D3E" w:rsidP="00A4345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Жұлдызаралық </w:t>
      </w:r>
      <w:r w:rsidR="004044D5" w:rsidRPr="00542856">
        <w:rPr>
          <w:rFonts w:ascii="Times New Roman" w:hAnsi="Times New Roman" w:cs="Times New Roman"/>
          <w:sz w:val="28"/>
          <w:szCs w:val="28"/>
        </w:rPr>
        <w:t>жұтылуды</w:t>
      </w:r>
      <w:r w:rsidRPr="00542856">
        <w:rPr>
          <w:rFonts w:ascii="Times New Roman" w:hAnsi="Times New Roman" w:cs="Times New Roman"/>
          <w:sz w:val="28"/>
          <w:szCs w:val="28"/>
        </w:rPr>
        <w:t xml:space="preserve"> сипаттайтын негізгі параметрлердің бірі – </w:t>
      </w:r>
      <m:oMath>
        <m:r>
          <w:rPr>
            <w:rFonts w:ascii="Cambria Math" w:hAnsi="Cambria Math" w:cs="Times New Roman"/>
            <w:sz w:val="28"/>
            <w:szCs w:val="28"/>
          </w:rPr>
          <m:t>E(B-V)</m:t>
        </m:r>
      </m:oMath>
      <w:r w:rsidRPr="00542856">
        <w:rPr>
          <w:rFonts w:ascii="Times New Roman" w:hAnsi="Times New Roman" w:cs="Times New Roman"/>
          <w:sz w:val="28"/>
          <w:szCs w:val="28"/>
        </w:rPr>
        <w:t xml:space="preserve">. Бұл шама жұлдыздың шынайы түсі мен бақыланған түсінің айырмасын көрсетіп, жұлдызаралық шаң мен газдың жұтылу дәрежесін анықтауға мүмкіндік береді. </w:t>
      </w:r>
      <m:oMath>
        <m:r>
          <w:rPr>
            <w:rFonts w:ascii="Cambria Math" w:hAnsi="Cambria Math" w:cs="Times New Roman"/>
            <w:sz w:val="28"/>
            <w:szCs w:val="28"/>
          </w:rPr>
          <m:t>E(B-V)</m:t>
        </m:r>
      </m:oMath>
      <w:r w:rsidRPr="00542856">
        <w:rPr>
          <w:rFonts w:ascii="Times New Roman" w:hAnsi="Times New Roman" w:cs="Times New Roman"/>
          <w:sz w:val="28"/>
          <w:szCs w:val="28"/>
        </w:rPr>
        <w:t xml:space="preserve"> мәнін спектрдегі диффузды жұлдызаралық жолақтар арқылы бағалауға болады. AS314 спектрінде тіркелген жолақтардың эквиваленттік ендері Қосымша А бөлімінде (2А – кесте) келтірілген.</w:t>
      </w:r>
      <w:r w:rsidRPr="00542856">
        <w:rPr>
          <w:rFonts w:ascii="Times New Roman" w:hAnsi="Times New Roman" w:cs="Times New Roman"/>
          <w:sz w:val="28"/>
          <w:szCs w:val="28"/>
        </w:rPr>
        <w:tab/>
      </w:r>
    </w:p>
    <w:p w14:paraId="679FBC62" w14:textId="77777777" w:rsidR="00E02D3E" w:rsidRPr="00542856" w:rsidRDefault="00E02D3E" w:rsidP="00A4345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Осы жолақтардың ішінде ең сенімді корреляциялардың бірі 5780 Å жолағына тиесілі. Herbig (1993) осы жолақтың эквиваленттік ені мен жұлдызаралық қызылданудың арасындағы эмпирикалық байланысты логарифмдік формада берген:</w:t>
      </w:r>
    </w:p>
    <w:p w14:paraId="760AE180" w14:textId="77777777" w:rsidR="00E02D3E" w:rsidRPr="00542856" w:rsidRDefault="00E02D3E"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851"/>
      </w:tblGrid>
      <w:tr w:rsidR="00E02D3E" w:rsidRPr="00542856" w14:paraId="6647FF52" w14:textId="77777777" w:rsidTr="003D6506">
        <w:tc>
          <w:tcPr>
            <w:tcW w:w="8363" w:type="dxa"/>
          </w:tcPr>
          <w:p w14:paraId="1A79ECE7" w14:textId="77777777" w:rsidR="00E02D3E" w:rsidRPr="00542856" w:rsidRDefault="00E02D3E" w:rsidP="00EA6C4A">
            <w:pPr>
              <w:spacing w:line="264" w:lineRule="auto"/>
              <w:ind w:firstLine="738"/>
              <w:jc w:val="center"/>
              <w:rPr>
                <w:rFonts w:ascii="Times New Roman" w:hAnsi="Times New Roman" w:cs="Times New Roman"/>
                <w:i/>
                <w:sz w:val="28"/>
                <w:szCs w:val="28"/>
              </w:rPr>
            </w:pPr>
            <m:oMath>
              <m:r>
                <w:rPr>
                  <w:rFonts w:ascii="Cambria Math" w:hAnsi="Cambria Math" w:cs="Times New Roman"/>
                  <w:sz w:val="28"/>
                  <w:szCs w:val="28"/>
                </w:rPr>
                <m:t>logEW</m:t>
              </m:r>
              <m:d>
                <m:dPr>
                  <m:ctrlPr>
                    <w:rPr>
                      <w:rFonts w:ascii="Cambria Math" w:hAnsi="Cambria Math" w:cs="Times New Roman"/>
                      <w:i/>
                      <w:sz w:val="28"/>
                      <w:szCs w:val="28"/>
                    </w:rPr>
                  </m:ctrlPr>
                </m:dPr>
                <m:e>
                  <m:r>
                    <w:rPr>
                      <w:rFonts w:ascii="Cambria Math" w:hAnsi="Cambria Math" w:cs="Times New Roman"/>
                      <w:sz w:val="28"/>
                      <w:szCs w:val="28"/>
                    </w:rPr>
                    <m:t>5780</m:t>
                  </m:r>
                </m:e>
              </m:d>
              <m:r>
                <w:rPr>
                  <w:rFonts w:ascii="Cambria Math" w:hAnsi="Cambria Math" w:cs="Times New Roman"/>
                  <w:sz w:val="28"/>
                  <w:szCs w:val="28"/>
                </w:rPr>
                <m:t>=2.704+1.037∙log</m:t>
              </m:r>
              <m:d>
                <m:dPr>
                  <m:begChr m:val="["/>
                  <m:endChr m:val="]"/>
                  <m:ctrlPr>
                    <w:rPr>
                      <w:rFonts w:ascii="Cambria Math" w:hAnsi="Cambria Math" w:cs="Times New Roman"/>
                      <w:i/>
                      <w:sz w:val="28"/>
                      <w:szCs w:val="28"/>
                    </w:rPr>
                  </m:ctrlPr>
                </m:dPr>
                <m:e>
                  <m:r>
                    <w:rPr>
                      <w:rFonts w:ascii="Cambria Math" w:hAnsi="Cambria Math" w:cs="Times New Roman"/>
                      <w:sz w:val="28"/>
                      <w:szCs w:val="28"/>
                    </w:rPr>
                    <m:t>E(B-V)</m:t>
                  </m:r>
                </m:e>
              </m:d>
            </m:oMath>
            <w:r w:rsidRPr="00542856">
              <w:rPr>
                <w:rFonts w:ascii="Times New Roman" w:hAnsi="Times New Roman" w:cs="Times New Roman"/>
                <w:iCs/>
                <w:sz w:val="28"/>
                <w:szCs w:val="28"/>
              </w:rPr>
              <w:t>,</w:t>
            </w:r>
          </w:p>
        </w:tc>
        <w:tc>
          <w:tcPr>
            <w:tcW w:w="851" w:type="dxa"/>
          </w:tcPr>
          <w:p w14:paraId="52822811" w14:textId="77777777" w:rsidR="00E02D3E" w:rsidRPr="00542856" w:rsidRDefault="00E02D3E" w:rsidP="00EA6C4A">
            <w:pPr>
              <w:jc w:val="both"/>
              <w:rPr>
                <w:rFonts w:ascii="Times New Roman" w:hAnsi="Times New Roman" w:cs="Times New Roman"/>
                <w:sz w:val="28"/>
                <w:szCs w:val="28"/>
              </w:rPr>
            </w:pPr>
            <w:r w:rsidRPr="00542856">
              <w:rPr>
                <w:rFonts w:ascii="Times New Roman" w:hAnsi="Times New Roman" w:cs="Times New Roman"/>
                <w:sz w:val="28"/>
                <w:szCs w:val="28"/>
              </w:rPr>
              <w:t>(4.1)</w:t>
            </w:r>
          </w:p>
        </w:tc>
      </w:tr>
    </w:tbl>
    <w:p w14:paraId="731AE33F" w14:textId="77777777" w:rsidR="00E02D3E" w:rsidRPr="00542856" w:rsidRDefault="00E02D3E" w:rsidP="005645EE">
      <w:pPr>
        <w:spacing w:after="0" w:line="240" w:lineRule="auto"/>
        <w:ind w:left="284" w:firstLine="567"/>
        <w:jc w:val="both"/>
        <w:rPr>
          <w:rFonts w:ascii="Times New Roman" w:hAnsi="Times New Roman" w:cs="Times New Roman"/>
          <w:sz w:val="28"/>
          <w:szCs w:val="28"/>
        </w:rPr>
      </w:pPr>
    </w:p>
    <w:p w14:paraId="698CEEC1" w14:textId="6A37A69A" w:rsidR="00E02D3E" w:rsidRPr="00542856" w:rsidRDefault="00E02D3E"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 xml:space="preserve">мұндағы, </w:t>
      </w:r>
      <m:oMath>
        <m:r>
          <w:rPr>
            <w:rFonts w:ascii="Cambria Math" w:hAnsi="Cambria Math" w:cs="Times New Roman"/>
            <w:sz w:val="28"/>
            <w:szCs w:val="28"/>
          </w:rPr>
          <m:t>EW</m:t>
        </m:r>
        <m:d>
          <m:dPr>
            <m:ctrlPr>
              <w:rPr>
                <w:rFonts w:ascii="Cambria Math" w:hAnsi="Cambria Math" w:cs="Times New Roman"/>
                <w:i/>
                <w:sz w:val="28"/>
                <w:szCs w:val="28"/>
              </w:rPr>
            </m:ctrlPr>
          </m:dPr>
          <m:e>
            <m:r>
              <w:rPr>
                <w:rFonts w:ascii="Cambria Math" w:hAnsi="Cambria Math" w:cs="Times New Roman"/>
                <w:sz w:val="28"/>
                <w:szCs w:val="28"/>
              </w:rPr>
              <m:t>5780</m:t>
            </m:r>
          </m:e>
        </m:d>
      </m:oMath>
      <w:r w:rsidRPr="00542856">
        <w:rPr>
          <w:rFonts w:ascii="Times New Roman" w:hAnsi="Times New Roman" w:cs="Times New Roman"/>
          <w:sz w:val="28"/>
          <w:szCs w:val="28"/>
        </w:rPr>
        <w:t xml:space="preserve">​ – </w:t>
      </w:r>
      <m:oMath>
        <m:r>
          <w:rPr>
            <w:rFonts w:ascii="Cambria Math" w:hAnsi="Cambria Math" w:cs="Times New Roman"/>
            <w:sz w:val="28"/>
            <w:szCs w:val="28"/>
          </w:rPr>
          <m:t>5780 Å</m:t>
        </m:r>
      </m:oMath>
      <w:r w:rsidRPr="00542856">
        <w:rPr>
          <w:rFonts w:ascii="Times New Roman" w:hAnsi="Times New Roman" w:cs="Times New Roman"/>
          <w:sz w:val="28"/>
          <w:szCs w:val="28"/>
        </w:rPr>
        <w:t xml:space="preserve"> жолағының эквиваленттік ені, ал </w:t>
      </w:r>
      <m:oMath>
        <m:r>
          <w:rPr>
            <w:rFonts w:ascii="Cambria Math" w:hAnsi="Cambria Math" w:cs="Times New Roman"/>
            <w:sz w:val="28"/>
            <w:szCs w:val="28"/>
          </w:rPr>
          <m:t xml:space="preserve">E(B-V) </m:t>
        </m:r>
      </m:oMath>
      <w:r w:rsidRPr="00542856">
        <w:rPr>
          <w:rFonts w:ascii="Times New Roman" w:hAnsi="Times New Roman" w:cs="Times New Roman"/>
          <w:sz w:val="28"/>
          <w:szCs w:val="28"/>
        </w:rPr>
        <w:t xml:space="preserve">– жұлдызаралық жұтылу шамасы. Бұл формула DIB қарқындылығы мен жұлдызаралық ортадағы шаң-тозаң </w:t>
      </w:r>
      <w:r w:rsidR="0011067E" w:rsidRPr="00542856">
        <w:rPr>
          <w:rFonts w:ascii="Times New Roman" w:hAnsi="Times New Roman" w:cs="Times New Roman"/>
          <w:sz w:val="28"/>
          <w:szCs w:val="28"/>
        </w:rPr>
        <w:t>жұтылуының</w:t>
      </w:r>
      <w:r w:rsidRPr="00542856">
        <w:rPr>
          <w:rFonts w:ascii="Times New Roman" w:hAnsi="Times New Roman" w:cs="Times New Roman"/>
          <w:sz w:val="28"/>
          <w:szCs w:val="28"/>
        </w:rPr>
        <w:t xml:space="preserve"> арасында тығыз байланыс бар екенін көрсетеді [6</w:t>
      </w:r>
      <w:r w:rsidR="0011067E" w:rsidRPr="00542856">
        <w:rPr>
          <w:rFonts w:ascii="Times New Roman" w:hAnsi="Times New Roman" w:cs="Times New Roman"/>
          <w:sz w:val="28"/>
          <w:szCs w:val="28"/>
        </w:rPr>
        <w:t>9</w:t>
      </w:r>
      <w:r w:rsidRPr="00542856">
        <w:rPr>
          <w:rFonts w:ascii="Times New Roman" w:hAnsi="Times New Roman" w:cs="Times New Roman"/>
          <w:sz w:val="28"/>
          <w:szCs w:val="28"/>
        </w:rPr>
        <w:t>].</w:t>
      </w:r>
    </w:p>
    <w:p w14:paraId="5EB06084" w14:textId="77777777" w:rsidR="00E02D3E" w:rsidRPr="00542856" w:rsidRDefault="00E02D3E" w:rsidP="00FA5E92">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жұлдызы үшін </w:t>
      </w:r>
      <m:oMath>
        <m:r>
          <w:rPr>
            <w:rFonts w:ascii="Cambria Math" w:hAnsi="Cambria Math" w:cs="Times New Roman"/>
            <w:sz w:val="28"/>
            <w:szCs w:val="28"/>
          </w:rPr>
          <m:t>5780 Å</m:t>
        </m:r>
      </m:oMath>
      <w:r w:rsidRPr="00542856">
        <w:rPr>
          <w:rFonts w:ascii="Times New Roman" w:hAnsi="Times New Roman" w:cs="Times New Roman"/>
          <w:sz w:val="28"/>
          <w:szCs w:val="28"/>
        </w:rPr>
        <w:t xml:space="preserve"> жолағының өлшенген эквиваленттік ені </w:t>
      </w:r>
      <m:oMath>
        <m:r>
          <w:rPr>
            <w:rFonts w:ascii="Cambria Math" w:hAnsi="Cambria Math" w:cs="Times New Roman"/>
            <w:sz w:val="28"/>
            <w:szCs w:val="28"/>
          </w:rPr>
          <m:t>EW=0.374  Å</m:t>
        </m:r>
      </m:oMath>
      <w:r w:rsidRPr="00542856">
        <w:rPr>
          <w:rFonts w:ascii="Times New Roman" w:hAnsi="Times New Roman" w:cs="Times New Roman"/>
          <w:sz w:val="28"/>
          <w:szCs w:val="28"/>
        </w:rPr>
        <w:t xml:space="preserve">. Формуланы пайдаланып, </w:t>
      </w:r>
      <m:oMath>
        <m:r>
          <w:rPr>
            <w:rFonts w:ascii="Cambria Math" w:hAnsi="Cambria Math" w:cs="Times New Roman"/>
            <w:sz w:val="28"/>
            <w:szCs w:val="28"/>
          </w:rPr>
          <m:t>E(B-V)</m:t>
        </m:r>
      </m:oMath>
      <w:r w:rsidRPr="00542856">
        <w:rPr>
          <w:rFonts w:ascii="Times New Roman" w:hAnsi="Times New Roman" w:cs="Times New Roman"/>
          <w:sz w:val="28"/>
          <w:szCs w:val="28"/>
        </w:rPr>
        <w:t xml:space="preserve"> мәнін (4.2) көрсетілгендей кері есептеуге болады, бұл жұлдызаралық жұтылу деңгейін сандық тұрғыда бағалауға мүмкіндік береді.</w:t>
      </w:r>
    </w:p>
    <w:p w14:paraId="2F739234" w14:textId="77777777" w:rsidR="00E02D3E" w:rsidRPr="00542856" w:rsidRDefault="00E02D3E" w:rsidP="005645EE">
      <w:pPr>
        <w:spacing w:after="0" w:line="264"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851"/>
      </w:tblGrid>
      <w:tr w:rsidR="00E02D3E" w:rsidRPr="00542856" w14:paraId="516EF8F8" w14:textId="77777777" w:rsidTr="00780715">
        <w:tc>
          <w:tcPr>
            <w:tcW w:w="8363" w:type="dxa"/>
          </w:tcPr>
          <w:p w14:paraId="7FBC9E18" w14:textId="032FDBA8" w:rsidR="00E02D3E" w:rsidRPr="00542856" w:rsidRDefault="00E02D3E" w:rsidP="003D6506">
            <w:pPr>
              <w:spacing w:line="264" w:lineRule="auto"/>
              <w:ind w:left="709" w:firstLine="567"/>
              <w:jc w:val="center"/>
              <w:rPr>
                <w:rFonts w:ascii="Times New Roman" w:hAnsi="Times New Roman" w:cs="Times New Roman"/>
                <w:i/>
                <w:sz w:val="28"/>
                <w:szCs w:val="28"/>
              </w:rPr>
            </w:pPr>
            <m:oMath>
              <m:r>
                <w:rPr>
                  <w:rFonts w:ascii="Cambria Math" w:hAnsi="Cambria Math" w:cs="Times New Roman"/>
                  <w:sz w:val="28"/>
                  <w:szCs w:val="28"/>
                </w:rPr>
                <m:t>E(B-V)=</m:t>
              </m:r>
              <m:sSup>
                <m:sSupPr>
                  <m:ctrlPr>
                    <w:rPr>
                      <w:rFonts w:ascii="Cambria Math" w:hAnsi="Cambria Math" w:cs="Times New Roman"/>
                      <w:i/>
                      <w:sz w:val="28"/>
                      <w:szCs w:val="28"/>
                    </w:rPr>
                  </m:ctrlPr>
                </m:sSupPr>
                <m:e>
                  <m:r>
                    <w:rPr>
                      <w:rFonts w:ascii="Cambria Math" w:hAnsi="Cambria Math" w:cs="Times New Roman"/>
                      <w:sz w:val="28"/>
                      <w:szCs w:val="28"/>
                    </w:rPr>
                    <m:t>10</m:t>
                  </m:r>
                </m:e>
                <m:sup>
                  <m:f>
                    <m:fPr>
                      <m:ctrlPr>
                        <w:rPr>
                          <w:rFonts w:ascii="Cambria Math" w:hAnsi="Cambria Math" w:cs="Times New Roman"/>
                          <w:i/>
                          <w:sz w:val="28"/>
                          <w:szCs w:val="28"/>
                        </w:rPr>
                      </m:ctrlPr>
                    </m:fPr>
                    <m:num>
                      <m:r>
                        <w:rPr>
                          <w:rFonts w:ascii="Cambria Math" w:hAnsi="Cambria Math" w:cs="Times New Roman"/>
                          <w:sz w:val="28"/>
                          <w:szCs w:val="28"/>
                        </w:rPr>
                        <m:t>logEW</m:t>
                      </m:r>
                      <m:d>
                        <m:dPr>
                          <m:ctrlPr>
                            <w:rPr>
                              <w:rFonts w:ascii="Cambria Math" w:hAnsi="Cambria Math" w:cs="Times New Roman"/>
                              <w:i/>
                              <w:sz w:val="28"/>
                              <w:szCs w:val="28"/>
                            </w:rPr>
                          </m:ctrlPr>
                        </m:dPr>
                        <m:e>
                          <m:r>
                            <w:rPr>
                              <w:rFonts w:ascii="Cambria Math" w:hAnsi="Cambria Math" w:cs="Times New Roman"/>
                              <w:sz w:val="28"/>
                              <w:szCs w:val="28"/>
                            </w:rPr>
                            <m:t>5780</m:t>
                          </m:r>
                        </m:e>
                      </m:d>
                      <m:r>
                        <w:rPr>
                          <w:rFonts w:ascii="Cambria Math" w:hAnsi="Cambria Math" w:cs="Times New Roman"/>
                          <w:sz w:val="28"/>
                          <w:szCs w:val="28"/>
                        </w:rPr>
                        <m:t>-2.704</m:t>
                      </m:r>
                    </m:num>
                    <m:den>
                      <m:r>
                        <w:rPr>
                          <w:rFonts w:ascii="Cambria Math" w:hAnsi="Cambria Math" w:cs="Times New Roman"/>
                          <w:sz w:val="28"/>
                          <w:szCs w:val="28"/>
                        </w:rPr>
                        <m:t>1.037</m:t>
                      </m:r>
                    </m:den>
                  </m:f>
                </m:sup>
              </m:sSup>
            </m:oMath>
            <w:r w:rsidR="00780715" w:rsidRPr="00542856">
              <w:rPr>
                <w:rFonts w:ascii="Times New Roman" w:eastAsiaTheme="minorEastAsia" w:hAnsi="Times New Roman" w:cs="Times New Roman"/>
                <w:iCs/>
                <w:sz w:val="28"/>
                <w:szCs w:val="28"/>
              </w:rPr>
              <w:t>.</w:t>
            </w:r>
          </w:p>
        </w:tc>
        <w:tc>
          <w:tcPr>
            <w:tcW w:w="851" w:type="dxa"/>
          </w:tcPr>
          <w:p w14:paraId="0209EA52" w14:textId="77777777" w:rsidR="00E02D3E" w:rsidRPr="00542856" w:rsidRDefault="00E02D3E" w:rsidP="003D6506">
            <w:pPr>
              <w:spacing w:line="264" w:lineRule="auto"/>
              <w:ind w:left="31"/>
              <w:rPr>
                <w:rFonts w:ascii="Times New Roman" w:hAnsi="Times New Roman" w:cs="Times New Roman"/>
                <w:sz w:val="28"/>
                <w:szCs w:val="28"/>
              </w:rPr>
            </w:pPr>
            <w:r w:rsidRPr="00542856">
              <w:rPr>
                <w:rFonts w:ascii="Times New Roman" w:hAnsi="Times New Roman" w:cs="Times New Roman"/>
                <w:sz w:val="28"/>
                <w:szCs w:val="28"/>
              </w:rPr>
              <w:t>(4.2)</w:t>
            </w:r>
          </w:p>
        </w:tc>
      </w:tr>
    </w:tbl>
    <w:p w14:paraId="2952303E" w14:textId="77777777" w:rsidR="00E02D3E" w:rsidRPr="00542856" w:rsidRDefault="00E02D3E" w:rsidP="005645EE">
      <w:pPr>
        <w:spacing w:after="0" w:line="264" w:lineRule="auto"/>
        <w:ind w:left="284" w:firstLine="567"/>
        <w:jc w:val="both"/>
        <w:rPr>
          <w:rFonts w:ascii="Times New Roman" w:hAnsi="Times New Roman" w:cs="Times New Roman"/>
          <w:sz w:val="28"/>
          <w:szCs w:val="28"/>
        </w:rPr>
      </w:pPr>
    </w:p>
    <w:p w14:paraId="51118573" w14:textId="1AC7EF31" w:rsidR="00E02D3E" w:rsidRPr="00542856" w:rsidRDefault="00E02D3E" w:rsidP="003D6506">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hAnsi="Times New Roman" w:cs="Times New Roman"/>
          <w:sz w:val="28"/>
          <w:szCs w:val="28"/>
        </w:rPr>
        <w:t xml:space="preserve">Есептеулер нәтижесінде, </w:t>
      </w:r>
      <m:oMath>
        <m:r>
          <w:rPr>
            <w:rFonts w:ascii="Cambria Math" w:hAnsi="Cambria Math" w:cs="Times New Roman"/>
            <w:sz w:val="28"/>
            <w:szCs w:val="28"/>
          </w:rPr>
          <m:t>E</m:t>
        </m:r>
        <m:d>
          <m:dPr>
            <m:ctrlPr>
              <w:rPr>
                <w:rFonts w:ascii="Cambria Math" w:hAnsi="Cambria Math" w:cs="Times New Roman"/>
                <w:i/>
                <w:sz w:val="28"/>
                <w:szCs w:val="28"/>
              </w:rPr>
            </m:ctrlPr>
          </m:dPr>
          <m:e>
            <m:r>
              <w:rPr>
                <w:rFonts w:ascii="Cambria Math" w:hAnsi="Cambria Math" w:cs="Times New Roman"/>
                <w:sz w:val="28"/>
                <w:szCs w:val="28"/>
              </w:rPr>
              <m:t>B-V</m:t>
            </m:r>
          </m:e>
        </m:d>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Times New Roman" w:cs="Times New Roman"/>
                <w:sz w:val="28"/>
                <w:szCs w:val="28"/>
              </w:rPr>
              <m:t>0.956</m:t>
            </m:r>
          </m:e>
          <m:sub>
            <m:r>
              <w:rPr>
                <w:rFonts w:ascii="Cambria Math" w:hAnsi="Times New Roman" w:cs="Times New Roman"/>
                <w:sz w:val="28"/>
                <w:szCs w:val="28"/>
              </w:rPr>
              <m:t>-</m:t>
            </m:r>
            <m:r>
              <w:rPr>
                <w:rFonts w:ascii="Cambria Math" w:hAnsi="Times New Roman" w:cs="Times New Roman"/>
                <w:sz w:val="28"/>
                <w:szCs w:val="28"/>
              </w:rPr>
              <m:t>0.033</m:t>
            </m:r>
          </m:sub>
          <m:sup>
            <m:r>
              <w:rPr>
                <w:rFonts w:ascii="Cambria Math" w:hAnsi="Times New Roman" w:cs="Times New Roman"/>
                <w:sz w:val="28"/>
                <w:szCs w:val="28"/>
              </w:rPr>
              <m:t>+0.024</m:t>
            </m:r>
          </m:sup>
        </m:sSubSup>
      </m:oMath>
      <w:r w:rsidRPr="00542856">
        <w:rPr>
          <w:rFonts w:ascii="Times New Roman" w:eastAsiaTheme="minorEastAsia" w:hAnsi="Times New Roman" w:cs="Times New Roman"/>
          <w:sz w:val="28"/>
          <w:szCs w:val="28"/>
        </w:rPr>
        <w:t xml:space="preserve"> екендігі және </w:t>
      </w:r>
      <w:r w:rsidR="003D6506" w:rsidRPr="00542856">
        <w:rPr>
          <w:rFonts w:ascii="Times New Roman" w:eastAsiaTheme="minorEastAsia" w:hAnsi="Times New Roman" w:cs="Times New Roman"/>
          <w:sz w:val="28"/>
          <w:szCs w:val="28"/>
        </w:rPr>
        <w:t>3.2</w:t>
      </w:r>
      <w:r w:rsidRPr="00542856">
        <w:rPr>
          <w:rFonts w:ascii="Times New Roman" w:eastAsiaTheme="minorEastAsia" w:hAnsi="Times New Roman" w:cs="Times New Roman"/>
          <w:sz w:val="28"/>
          <w:szCs w:val="28"/>
        </w:rPr>
        <w:t xml:space="preserve"> – суретте көрсетілген AS314 жұлдызының </w:t>
      </w:r>
      <m:oMath>
        <m:r>
          <w:rPr>
            <w:rFonts w:ascii="Cambria Math" w:eastAsiaTheme="minorEastAsia" w:hAnsi="Cambria Math" w:cs="Times New Roman"/>
            <w:sz w:val="28"/>
            <w:szCs w:val="28"/>
          </w:rPr>
          <m:t>V</m:t>
        </m:r>
      </m:oMath>
      <w:r w:rsidRPr="00542856">
        <w:rPr>
          <w:rFonts w:ascii="Times New Roman" w:eastAsiaTheme="minorEastAsia" w:hAnsi="Times New Roman" w:cs="Times New Roman"/>
          <w:sz w:val="28"/>
          <w:szCs w:val="28"/>
        </w:rPr>
        <w:t xml:space="preserve"> - жолақтағы жарық қисығынан орташа мәні анықталып (</w:t>
      </w:r>
      <m:oMath>
        <m:r>
          <w:rPr>
            <w:rFonts w:ascii="Cambria Math" w:eastAsiaTheme="minorEastAsia" w:hAnsi="Cambria Math" w:cs="Times New Roman"/>
            <w:sz w:val="28"/>
            <w:szCs w:val="28"/>
          </w:rPr>
          <m:t>V=9.85±0.06</m:t>
        </m:r>
      </m:oMath>
      <w:r w:rsidRPr="00542856">
        <w:rPr>
          <w:rFonts w:ascii="Times New Roman" w:eastAsiaTheme="minorEastAsia" w:hAnsi="Times New Roman" w:cs="Times New Roman"/>
          <w:sz w:val="28"/>
          <w:szCs w:val="28"/>
        </w:rPr>
        <w:t xml:space="preserve"> mag), спектрлік энергия таралымы тұрғызылды. Спектрлік энергия таралымы</w:t>
      </w:r>
      <w:r w:rsidR="00780715" w:rsidRPr="00542856">
        <w:rPr>
          <w:rFonts w:ascii="Times New Roman" w:eastAsiaTheme="minorEastAsia" w:hAnsi="Times New Roman" w:cs="Times New Roman"/>
          <w:sz w:val="28"/>
          <w:szCs w:val="28"/>
        </w:rPr>
        <w:t>на талдау</w:t>
      </w:r>
      <w:r w:rsidRPr="00542856">
        <w:rPr>
          <w:rFonts w:ascii="Times New Roman" w:eastAsiaTheme="minorEastAsia" w:hAnsi="Times New Roman" w:cs="Times New Roman"/>
          <w:sz w:val="28"/>
          <w:szCs w:val="28"/>
        </w:rPr>
        <w:t xml:space="preserve"> </w:t>
      </w:r>
      <w:r w:rsidR="003D6506" w:rsidRPr="00542856">
        <w:rPr>
          <w:rFonts w:ascii="Times New Roman" w:eastAsiaTheme="minorEastAsia" w:hAnsi="Times New Roman" w:cs="Times New Roman"/>
          <w:sz w:val="28"/>
          <w:szCs w:val="28"/>
        </w:rPr>
        <w:t>келесі бөлімде</w:t>
      </w:r>
      <w:r w:rsidR="00780715" w:rsidRPr="00542856">
        <w:rPr>
          <w:rFonts w:ascii="Times New Roman" w:eastAsiaTheme="minorEastAsia" w:hAnsi="Times New Roman" w:cs="Times New Roman"/>
          <w:sz w:val="28"/>
          <w:szCs w:val="28"/>
        </w:rPr>
        <w:t xml:space="preserve"> толық келтірілген</w:t>
      </w:r>
      <w:r w:rsidRPr="00542856">
        <w:rPr>
          <w:rFonts w:ascii="Times New Roman" w:eastAsiaTheme="minorEastAsia" w:hAnsi="Times New Roman" w:cs="Times New Roman"/>
          <w:sz w:val="28"/>
          <w:szCs w:val="28"/>
        </w:rPr>
        <w:t xml:space="preserve">. </w:t>
      </w:r>
    </w:p>
    <w:p w14:paraId="6EC58396" w14:textId="4435D456" w:rsidR="004C6406" w:rsidRPr="004C6406" w:rsidRDefault="004C6406" w:rsidP="004C6406">
      <w:pPr>
        <w:spacing w:after="0" w:line="240" w:lineRule="auto"/>
        <w:ind w:left="284" w:firstLine="567"/>
        <w:jc w:val="both"/>
        <w:rPr>
          <w:rFonts w:ascii="Times New Roman" w:eastAsiaTheme="minorEastAsia" w:hAnsi="Times New Roman" w:cs="Times New Roman"/>
          <w:sz w:val="28"/>
          <w:szCs w:val="28"/>
        </w:rPr>
      </w:pPr>
      <w:r w:rsidRPr="004C6406">
        <w:rPr>
          <w:rFonts w:ascii="Times New Roman" w:eastAsiaTheme="minorEastAsia" w:hAnsi="Times New Roman" w:cs="Times New Roman"/>
          <w:sz w:val="28"/>
          <w:szCs w:val="28"/>
        </w:rPr>
        <w:lastRenderedPageBreak/>
        <w:t xml:space="preserve">Осылайша, AS314 жұлдызының фотометриялық деректерін талдау оның оптикалық және инфрақызыл диапазондарда айқын әрі тұрақты периодтылық көрсетпейтінін көрсетті. </w:t>
      </w:r>
      <m:oMath>
        <m:r>
          <w:rPr>
            <w:rFonts w:ascii="Cambria Math" w:eastAsiaTheme="minorEastAsia" w:hAnsi="Cambria Math" w:cs="Times New Roman"/>
            <w:sz w:val="28"/>
            <w:szCs w:val="28"/>
          </w:rPr>
          <m:t>V</m:t>
        </m:r>
      </m:oMath>
      <w:r w:rsidRPr="004C6406">
        <w:rPr>
          <w:rFonts w:ascii="Times New Roman" w:eastAsiaTheme="minorEastAsia" w:hAnsi="Times New Roman" w:cs="Times New Roman"/>
          <w:sz w:val="28"/>
          <w:szCs w:val="28"/>
        </w:rPr>
        <w:t xml:space="preserve"> және </w:t>
      </w:r>
      <m:oMath>
        <m:r>
          <w:rPr>
            <w:rFonts w:ascii="Cambria Math" w:eastAsiaTheme="minorEastAsia" w:hAnsi="Cambria Math" w:cs="Times New Roman"/>
            <w:sz w:val="28"/>
            <w:szCs w:val="28"/>
          </w:rPr>
          <m:t xml:space="preserve">W1 </m:t>
        </m:r>
      </m:oMath>
      <w:r w:rsidRPr="00542856">
        <w:rPr>
          <w:rFonts w:ascii="Times New Roman" w:eastAsiaTheme="minorEastAsia" w:hAnsi="Times New Roman" w:cs="Times New Roman"/>
          <w:sz w:val="28"/>
          <w:szCs w:val="28"/>
        </w:rPr>
        <w:t xml:space="preserve"> </w:t>
      </w:r>
      <w:r w:rsidRPr="004C6406">
        <w:rPr>
          <w:rFonts w:ascii="Times New Roman" w:eastAsiaTheme="minorEastAsia" w:hAnsi="Times New Roman" w:cs="Times New Roman"/>
          <w:sz w:val="28"/>
          <w:szCs w:val="28"/>
        </w:rPr>
        <w:t>жолақтарындағы жар</w:t>
      </w:r>
      <w:r w:rsidRPr="00542856">
        <w:rPr>
          <w:rFonts w:ascii="Times New Roman" w:eastAsiaTheme="minorEastAsia" w:hAnsi="Times New Roman" w:cs="Times New Roman"/>
          <w:sz w:val="28"/>
          <w:szCs w:val="28"/>
        </w:rPr>
        <w:t xml:space="preserve">қырау </w:t>
      </w:r>
      <w:r w:rsidRPr="004C6406">
        <w:rPr>
          <w:rFonts w:ascii="Times New Roman" w:eastAsiaTheme="minorEastAsia" w:hAnsi="Times New Roman" w:cs="Times New Roman"/>
          <w:sz w:val="28"/>
          <w:szCs w:val="28"/>
        </w:rPr>
        <w:t>қисықтары аз амплитудалы, ретсіз өзгерістермен сипатталады, бұл жұлдыз атмосферасындағы тұрақсыздықтармен немесе жұлдыз желінің айнымалы табиғатымен байланысты болуы мүмкін. Ұзақ мерзімді айқын жарқырау өзгерістерінің болмауы жұлдыздың салыстырмалы түрде тұрақты эволюциялық фазада екенін көрсетеді.</w:t>
      </w:r>
    </w:p>
    <w:p w14:paraId="2A560FD3" w14:textId="0FAECEC7" w:rsidR="004C6406" w:rsidRPr="004C6406" w:rsidRDefault="004C6406" w:rsidP="004C6406">
      <w:pPr>
        <w:spacing w:after="0" w:line="240" w:lineRule="auto"/>
        <w:ind w:left="284" w:firstLine="567"/>
        <w:jc w:val="both"/>
        <w:rPr>
          <w:rFonts w:ascii="Times New Roman" w:eastAsiaTheme="minorEastAsia" w:hAnsi="Times New Roman" w:cs="Times New Roman"/>
          <w:sz w:val="28"/>
          <w:szCs w:val="28"/>
        </w:rPr>
      </w:pPr>
      <w:r w:rsidRPr="004C6406">
        <w:rPr>
          <w:rFonts w:ascii="Times New Roman" w:eastAsiaTheme="minorEastAsia" w:hAnsi="Times New Roman" w:cs="Times New Roman"/>
          <w:sz w:val="28"/>
          <w:szCs w:val="28"/>
        </w:rPr>
        <w:t xml:space="preserve">Диффузды жұлдызаралық жолақтарды талдау негізінде анықталған </w:t>
      </w:r>
      <m:oMath>
        <m:r>
          <w:rPr>
            <w:rFonts w:ascii="Cambria Math" w:eastAsiaTheme="minorEastAsia" w:hAnsi="Cambria Math" w:cs="Times New Roman"/>
            <w:sz w:val="28"/>
            <w:szCs w:val="28"/>
          </w:rPr>
          <m:t>E(B-V)</m:t>
        </m:r>
      </m:oMath>
      <w:r w:rsidRPr="004C6406">
        <w:rPr>
          <w:rFonts w:ascii="Times New Roman" w:eastAsiaTheme="minorEastAsia" w:hAnsi="Times New Roman" w:cs="Times New Roman"/>
          <w:sz w:val="28"/>
          <w:szCs w:val="28"/>
        </w:rPr>
        <w:t xml:space="preserve"> шамасы жұлдызаралық жұтылу деңгейін сандық тұрғыда бағалауға мүмкіндік берді. Алынған орташа </w:t>
      </w:r>
      <m:oMath>
        <m:r>
          <w:rPr>
            <w:rFonts w:ascii="Cambria Math" w:eastAsiaTheme="minorEastAsia" w:hAnsi="Cambria Math" w:cs="Times New Roman"/>
            <w:sz w:val="28"/>
            <w:szCs w:val="28"/>
          </w:rPr>
          <m:t>V</m:t>
        </m:r>
      </m:oMath>
      <w:r w:rsidRPr="004C6406">
        <w:rPr>
          <w:rFonts w:ascii="Times New Roman" w:eastAsiaTheme="minorEastAsia" w:hAnsi="Times New Roman" w:cs="Times New Roman"/>
          <w:sz w:val="28"/>
          <w:szCs w:val="28"/>
        </w:rPr>
        <w:t>-жолақтағы жарықтылық мәнімен бірге бұл параметрлер AS314 жұлдызының спектрлік энергия таралымын тұрғызуға негіз болды.</w:t>
      </w:r>
    </w:p>
    <w:p w14:paraId="096D33B6" w14:textId="77777777" w:rsidR="003D6506" w:rsidRPr="00542856" w:rsidRDefault="003D6506" w:rsidP="005645EE">
      <w:pPr>
        <w:spacing w:after="0" w:line="240" w:lineRule="auto"/>
        <w:ind w:left="284" w:firstLine="567"/>
        <w:jc w:val="both"/>
        <w:rPr>
          <w:rFonts w:ascii="Times New Roman" w:eastAsiaTheme="minorEastAsia" w:hAnsi="Times New Roman" w:cs="Times New Roman"/>
          <w:sz w:val="28"/>
          <w:szCs w:val="28"/>
        </w:rPr>
      </w:pPr>
    </w:p>
    <w:p w14:paraId="286499F3" w14:textId="77777777" w:rsidR="001D46B3" w:rsidRPr="001D46B3" w:rsidRDefault="001D46B3" w:rsidP="001D46B3">
      <w:pPr>
        <w:spacing w:after="0" w:line="240" w:lineRule="auto"/>
        <w:ind w:left="284" w:firstLine="709"/>
        <w:jc w:val="both"/>
        <w:rPr>
          <w:rFonts w:ascii="Times New Roman" w:eastAsiaTheme="minorEastAsia" w:hAnsi="Times New Roman" w:cs="Times New Roman"/>
          <w:sz w:val="28"/>
          <w:szCs w:val="28"/>
        </w:rPr>
      </w:pPr>
    </w:p>
    <w:p w14:paraId="3672D7D8" w14:textId="77777777" w:rsidR="001D46B3" w:rsidRPr="001E3E2E" w:rsidRDefault="001D46B3" w:rsidP="001E3E2E">
      <w:pPr>
        <w:pStyle w:val="2"/>
        <w:spacing w:before="0" w:after="0"/>
        <w:ind w:left="284" w:firstLine="709"/>
        <w:rPr>
          <w:rFonts w:ascii="Times New Roman" w:eastAsiaTheme="minorEastAsia" w:hAnsi="Times New Roman" w:cs="Times New Roman"/>
          <w:color w:val="auto"/>
          <w:sz w:val="28"/>
          <w:szCs w:val="28"/>
        </w:rPr>
      </w:pPr>
      <w:bookmarkStart w:id="18" w:name="_Toc222951955"/>
      <w:r w:rsidRPr="001E3E2E">
        <w:rPr>
          <w:rFonts w:ascii="Times New Roman" w:eastAsiaTheme="minorEastAsia" w:hAnsi="Times New Roman" w:cs="Times New Roman"/>
          <w:color w:val="auto"/>
          <w:sz w:val="28"/>
          <w:szCs w:val="28"/>
        </w:rPr>
        <w:t>3.2 Спектрлік энергия таралуын (SED) модельдеу</w:t>
      </w:r>
      <w:bookmarkEnd w:id="18"/>
    </w:p>
    <w:p w14:paraId="6ECF47C4" w14:textId="4983B0BD" w:rsidR="001D46B3" w:rsidRPr="001D46B3" w:rsidRDefault="001D46B3" w:rsidP="00117ED8">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AS314 жұлдызының физикалық параметрлерін дәлірек анықтау үшін фотометриялық деректер негізінде спектрлік энергия таралуын (SED) модельдеу жүргізілді. Бұл талдаудың мақсаты – жұлдыздың температурасы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eff</m:t>
            </m:r>
          </m:sub>
        </m:sSub>
      </m:oMath>
      <w:r w:rsidRPr="001D46B3">
        <w:rPr>
          <w:rFonts w:ascii="Times New Roman" w:eastAsiaTheme="minorEastAsia" w:hAnsi="Times New Roman" w:cs="Times New Roman"/>
          <w:sz w:val="28"/>
          <w:szCs w:val="28"/>
        </w:rPr>
        <w:t>), бетіндегі тартылыс күші (</w:t>
      </w:r>
      <m:oMath>
        <m:r>
          <m:rPr>
            <m:sty m:val="p"/>
          </m:rPr>
          <w:rPr>
            <w:rFonts w:ascii="Cambria Math" w:eastAsiaTheme="minorEastAsia" w:hAnsi="Cambria Math" w:cs="Times New Roman"/>
            <w:sz w:val="28"/>
            <w:szCs w:val="28"/>
          </w:rPr>
          <m:t>log⁡</m:t>
        </m:r>
        <m:r>
          <w:rPr>
            <w:rFonts w:ascii="Cambria Math" w:eastAsiaTheme="minorEastAsia" w:hAnsi="Cambria Math" w:cs="Times New Roman"/>
            <w:sz w:val="28"/>
            <w:szCs w:val="28"/>
          </w:rPr>
          <m:t>(g)</m:t>
        </m:r>
      </m:oMath>
      <w:r w:rsidRPr="001D46B3">
        <w:rPr>
          <w:rFonts w:ascii="Times New Roman" w:eastAsiaTheme="minorEastAsia" w:hAnsi="Times New Roman" w:cs="Times New Roman"/>
          <w:sz w:val="28"/>
          <w:szCs w:val="28"/>
        </w:rPr>
        <w:t>), сондай-ақ, жұлдызаралық жұтылу шамасы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sidRPr="001D46B3">
        <w:rPr>
          <w:rFonts w:ascii="Times New Roman" w:eastAsiaTheme="minorEastAsia" w:hAnsi="Times New Roman" w:cs="Times New Roman"/>
          <w:sz w:val="28"/>
          <w:szCs w:val="28"/>
        </w:rPr>
        <w:t>) сияқты негізгі параметрлерін бағалау. Модельдеу барысында 2 түрлі тәсіл қолданды.</w:t>
      </w:r>
    </w:p>
    <w:p w14:paraId="2101234A" w14:textId="77777777" w:rsidR="001D46B3" w:rsidRPr="001D46B3" w:rsidRDefault="001D46B3" w:rsidP="00117ED8">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 xml:space="preserve">Бірінші әдіс ретінде А және В типті ыстық аса алып жұлдыздардың SED анализіне негізделген әдістеме пайдаланылды. Бұл әдісте бақылау фотометриясы мен модельдік ағындар салыстырылып, жұлдызаралық жұтылу заңдылықтары ескеріледі. Бұл әдіс жұлдыздың спектрлік энергия таралуының пішініне негізделеді, сондықтан қашықтық пен радиусқа тәуелділікті азайтып, салыстырмалы түрде қателігі аз  параметрлер береді. </w:t>
      </w:r>
    </w:p>
    <w:p w14:paraId="2B65863B" w14:textId="0FDA01DB" w:rsidR="00036D0F" w:rsidRPr="00036D0F" w:rsidRDefault="00036D0F" w:rsidP="00036D0F">
      <w:pPr>
        <w:spacing w:after="0" w:line="240" w:lineRule="auto"/>
        <w:ind w:left="284" w:firstLine="709"/>
        <w:jc w:val="both"/>
        <w:rPr>
          <w:rFonts w:ascii="Times New Roman" w:eastAsiaTheme="minorEastAsia" w:hAnsi="Times New Roman" w:cs="Times New Roman"/>
          <w:sz w:val="28"/>
          <w:szCs w:val="28"/>
        </w:rPr>
      </w:pPr>
      <w:r w:rsidRPr="00036D0F">
        <w:rPr>
          <w:rFonts w:ascii="Times New Roman" w:eastAsiaTheme="minorEastAsia" w:hAnsi="Times New Roman" w:cs="Times New Roman"/>
          <w:sz w:val="28"/>
          <w:szCs w:val="28"/>
        </w:rPr>
        <w:t xml:space="preserve">Бұл мақсатта арнайы есептеу коды – </w:t>
      </w:r>
      <w:r w:rsidRPr="00036D0F">
        <w:rPr>
          <w:rFonts w:ascii="Times New Roman" w:eastAsiaTheme="minorEastAsia" w:hAnsi="Times New Roman" w:cs="Times New Roman"/>
          <w:i/>
          <w:iCs/>
          <w:sz w:val="28"/>
          <w:szCs w:val="28"/>
        </w:rPr>
        <w:t>superf2019e</w:t>
      </w:r>
      <w:r w:rsidRPr="00036D0F">
        <w:rPr>
          <w:rFonts w:ascii="Times New Roman" w:eastAsiaTheme="minorEastAsia" w:hAnsi="Times New Roman" w:cs="Times New Roman"/>
          <w:sz w:val="28"/>
          <w:szCs w:val="28"/>
        </w:rPr>
        <w:t xml:space="preserve"> бағдарламасы әзірленді. Бағдарлама үш негізгі кезеңнен тұрады.</w:t>
      </w:r>
      <w:r w:rsidRPr="00542856">
        <w:rPr>
          <w:rFonts w:ascii="Times New Roman" w:eastAsiaTheme="minorEastAsia" w:hAnsi="Times New Roman" w:cs="Times New Roman"/>
          <w:sz w:val="28"/>
          <w:szCs w:val="28"/>
        </w:rPr>
        <w:t xml:space="preserve"> </w:t>
      </w:r>
      <w:r w:rsidRPr="00036D0F">
        <w:rPr>
          <w:rFonts w:ascii="Times New Roman" w:eastAsiaTheme="minorEastAsia" w:hAnsi="Times New Roman" w:cs="Times New Roman"/>
          <w:sz w:val="28"/>
          <w:szCs w:val="28"/>
        </w:rPr>
        <w:t>Бірінші кезеңде бақылау фотометриялық деректері енгізіліп, әртүрлі жүйелердегі (Johnson, Kron-Cousins, 2MASS, WISE және т.б.) жұлдыздық шамалар ағын бірліктеріне түрлендіріледі. Сонымен қатар өлшеу қателіктеріне сәйкес статистикалық салмақтар есептеліп, толқын ұзындықтары өсу ретімен сұрыпталып, салыстыруға дайын SED массиві құрылады.</w:t>
      </w:r>
    </w:p>
    <w:p w14:paraId="70DB438C" w14:textId="0A6804EC" w:rsidR="00036D0F" w:rsidRPr="00036D0F" w:rsidRDefault="00036D0F" w:rsidP="00036D0F">
      <w:pPr>
        <w:spacing w:after="0" w:line="240" w:lineRule="auto"/>
        <w:ind w:left="284" w:firstLine="709"/>
        <w:jc w:val="both"/>
        <w:rPr>
          <w:rFonts w:ascii="Times New Roman" w:eastAsiaTheme="minorEastAsia" w:hAnsi="Times New Roman" w:cs="Times New Roman"/>
          <w:sz w:val="28"/>
          <w:szCs w:val="28"/>
        </w:rPr>
      </w:pPr>
      <w:r w:rsidRPr="00036D0F">
        <w:rPr>
          <w:rFonts w:ascii="Times New Roman" w:eastAsiaTheme="minorEastAsia" w:hAnsi="Times New Roman" w:cs="Times New Roman"/>
          <w:sz w:val="28"/>
          <w:szCs w:val="28"/>
        </w:rPr>
        <w:t>Екінші кезеңде Castelli</w:t>
      </w:r>
      <w:r w:rsidRPr="00542856">
        <w:rPr>
          <w:rFonts w:ascii="Times New Roman" w:eastAsiaTheme="minorEastAsia" w:hAnsi="Times New Roman" w:cs="Times New Roman"/>
          <w:sz w:val="28"/>
          <w:szCs w:val="28"/>
        </w:rPr>
        <w:t xml:space="preserve"> </w:t>
      </w:r>
      <w:r w:rsidRPr="00036D0F">
        <w:rPr>
          <w:rFonts w:ascii="Times New Roman" w:eastAsiaTheme="minorEastAsia" w:hAnsi="Times New Roman" w:cs="Times New Roman"/>
          <w:sz w:val="28"/>
          <w:szCs w:val="28"/>
        </w:rPr>
        <w:t>–</w:t>
      </w:r>
      <w:r w:rsidRPr="00542856">
        <w:rPr>
          <w:rFonts w:ascii="Times New Roman" w:eastAsiaTheme="minorEastAsia" w:hAnsi="Times New Roman" w:cs="Times New Roman"/>
          <w:sz w:val="28"/>
          <w:szCs w:val="28"/>
        </w:rPr>
        <w:t xml:space="preserve"> </w:t>
      </w:r>
      <w:r w:rsidRPr="00036D0F">
        <w:rPr>
          <w:rFonts w:ascii="Times New Roman" w:eastAsiaTheme="minorEastAsia" w:hAnsi="Times New Roman" w:cs="Times New Roman"/>
          <w:sz w:val="28"/>
          <w:szCs w:val="28"/>
        </w:rPr>
        <w:t xml:space="preserve">Kurucz атмосфералық модельдерінің торлары енгізіледі. Әр модель үшін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eff</m:t>
            </m:r>
          </m:sub>
        </m:sSub>
      </m:oMath>
      <w:r w:rsidRPr="00542856">
        <w:rPr>
          <w:rFonts w:ascii="Times New Roman" w:eastAsiaTheme="minorEastAsia" w:hAnsi="Times New Roman" w:cs="Times New Roman"/>
          <w:sz w:val="28"/>
          <w:szCs w:val="28"/>
        </w:rPr>
        <w:t xml:space="preserve"> </w:t>
      </w:r>
      <w:r w:rsidR="00FB02E7">
        <w:rPr>
          <w:rFonts w:ascii="Times New Roman" w:eastAsiaTheme="minorEastAsia" w:hAnsi="Times New Roman" w:cs="Times New Roman"/>
          <w:sz w:val="28"/>
          <w:szCs w:val="28"/>
        </w:rPr>
        <w:t xml:space="preserve"> </w:t>
      </w:r>
      <w:r w:rsidRPr="00036D0F">
        <w:rPr>
          <w:rFonts w:ascii="Times New Roman" w:eastAsiaTheme="minorEastAsia" w:hAnsi="Times New Roman" w:cs="Times New Roman"/>
          <w:sz w:val="28"/>
          <w:szCs w:val="28"/>
        </w:rPr>
        <w:t xml:space="preserve">және </w:t>
      </w:r>
      <m:oMath>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log</m:t>
            </m:r>
          </m:fName>
          <m:e>
            <m:r>
              <w:rPr>
                <w:rFonts w:ascii="Cambria Math" w:eastAsiaTheme="minorEastAsia" w:hAnsi="Cambria Math" w:cs="Times New Roman"/>
                <w:sz w:val="28"/>
                <w:szCs w:val="28"/>
              </w:rPr>
              <m:t>g</m:t>
            </m:r>
          </m:e>
        </m:func>
      </m:oMath>
      <w:r w:rsidRPr="00542856">
        <w:rPr>
          <w:rFonts w:ascii="Times New Roman" w:eastAsiaTheme="minorEastAsia" w:hAnsi="Times New Roman" w:cs="Times New Roman"/>
          <w:sz w:val="28"/>
          <w:szCs w:val="28"/>
        </w:rPr>
        <w:t xml:space="preserve"> </w:t>
      </w:r>
      <w:r w:rsidRPr="00036D0F">
        <w:rPr>
          <w:rFonts w:ascii="Times New Roman" w:eastAsiaTheme="minorEastAsia" w:hAnsi="Times New Roman" w:cs="Times New Roman"/>
          <w:sz w:val="28"/>
          <w:szCs w:val="28"/>
        </w:rPr>
        <w:t xml:space="preserve">параметрлері оқылып, теориялық ағындар бақылау толқын ұзындықтарына </w:t>
      </w:r>
      <w:r w:rsidR="002C36BB" w:rsidRPr="00542856">
        <w:rPr>
          <w:rFonts w:ascii="Times New Roman" w:eastAsiaTheme="minorEastAsia" w:hAnsi="Times New Roman" w:cs="Times New Roman"/>
          <w:sz w:val="28"/>
          <w:szCs w:val="28"/>
        </w:rPr>
        <w:t>сәйкес өңделіп</w:t>
      </w:r>
      <w:r w:rsidRPr="00036D0F">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V</m:t>
        </m:r>
      </m:oMath>
      <w:r w:rsidRPr="00036D0F">
        <w:rPr>
          <w:rFonts w:ascii="Times New Roman" w:eastAsiaTheme="minorEastAsia" w:hAnsi="Times New Roman" w:cs="Times New Roman"/>
          <w:sz w:val="28"/>
          <w:szCs w:val="28"/>
        </w:rPr>
        <w:t>-жолаққа қатысты нормалан</w:t>
      </w:r>
      <w:r w:rsidR="002C36BB" w:rsidRPr="00542856">
        <w:rPr>
          <w:rFonts w:ascii="Times New Roman" w:eastAsiaTheme="minorEastAsia" w:hAnsi="Times New Roman" w:cs="Times New Roman"/>
          <w:sz w:val="28"/>
          <w:szCs w:val="28"/>
        </w:rPr>
        <w:t>у кезеңінен өтеді</w:t>
      </w:r>
      <w:r w:rsidRPr="00036D0F">
        <w:rPr>
          <w:rFonts w:ascii="Times New Roman" w:eastAsiaTheme="minorEastAsia" w:hAnsi="Times New Roman" w:cs="Times New Roman"/>
          <w:sz w:val="28"/>
          <w:szCs w:val="28"/>
        </w:rPr>
        <w:t>.</w:t>
      </w:r>
    </w:p>
    <w:p w14:paraId="26BB41F4" w14:textId="78BE1519" w:rsidR="00036D0F" w:rsidRPr="00036D0F" w:rsidRDefault="00036D0F" w:rsidP="00036D0F">
      <w:pPr>
        <w:spacing w:after="0" w:line="240" w:lineRule="auto"/>
        <w:ind w:left="284" w:firstLine="709"/>
        <w:jc w:val="both"/>
        <w:rPr>
          <w:rFonts w:ascii="Times New Roman" w:eastAsiaTheme="minorEastAsia" w:hAnsi="Times New Roman" w:cs="Times New Roman"/>
          <w:sz w:val="28"/>
          <w:szCs w:val="28"/>
        </w:rPr>
      </w:pPr>
      <w:r w:rsidRPr="00036D0F">
        <w:rPr>
          <w:rFonts w:ascii="Times New Roman" w:eastAsiaTheme="minorEastAsia" w:hAnsi="Times New Roman" w:cs="Times New Roman"/>
          <w:sz w:val="28"/>
          <w:szCs w:val="28"/>
        </w:rPr>
        <w:t xml:space="preserve">Үшінші кезеңде бақылау және модельдік SED салыстырылады. Жұлдызаралық жұтылу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sidRPr="00542856">
        <w:rPr>
          <w:rFonts w:ascii="Times New Roman" w:eastAsiaTheme="minorEastAsia" w:hAnsi="Times New Roman" w:cs="Times New Roman"/>
          <w:sz w:val="28"/>
          <w:szCs w:val="28"/>
        </w:rPr>
        <w:t xml:space="preserve"> </w:t>
      </w:r>
      <w:r w:rsidRPr="00036D0F">
        <w:rPr>
          <w:rFonts w:ascii="Times New Roman" w:eastAsiaTheme="minorEastAsia" w:hAnsi="Times New Roman" w:cs="Times New Roman"/>
          <w:sz w:val="28"/>
          <w:szCs w:val="28"/>
        </w:rPr>
        <w:t xml:space="preserve">параметрі берілген қадаммен өзгертіліп, әр мән үшін деректер дерредденинг </w:t>
      </w:r>
      <w:r w:rsidR="00274536" w:rsidRPr="00542856">
        <w:rPr>
          <w:rFonts w:ascii="Times New Roman" w:eastAsiaTheme="minorEastAsia" w:hAnsi="Times New Roman" w:cs="Times New Roman"/>
          <w:sz w:val="28"/>
          <w:szCs w:val="28"/>
        </w:rPr>
        <w:t>өңдеу кезеңінен</w:t>
      </w:r>
      <w:r w:rsidRPr="00036D0F">
        <w:rPr>
          <w:rFonts w:ascii="Times New Roman" w:eastAsiaTheme="minorEastAsia" w:hAnsi="Times New Roman" w:cs="Times New Roman"/>
          <w:sz w:val="28"/>
          <w:szCs w:val="28"/>
        </w:rPr>
        <w:t xml:space="preserve"> өткізіледі және ең жақсы сәйкестік анықталады.</w:t>
      </w:r>
      <w:r w:rsidR="002C36BB" w:rsidRPr="00542856">
        <w:rPr>
          <w:rFonts w:ascii="Times New Roman" w:eastAsiaTheme="minorEastAsia" w:hAnsi="Times New Roman" w:cs="Times New Roman"/>
          <w:sz w:val="28"/>
          <w:szCs w:val="28"/>
        </w:rPr>
        <w:t xml:space="preserve"> </w:t>
      </w:r>
      <w:r w:rsidR="00956EB2" w:rsidRPr="00542856">
        <w:rPr>
          <w:rFonts w:ascii="Times New Roman" w:eastAsiaTheme="minorEastAsia" w:hAnsi="Times New Roman" w:cs="Times New Roman"/>
          <w:sz w:val="28"/>
          <w:szCs w:val="28"/>
        </w:rPr>
        <w:t xml:space="preserve">Дерредденинг </w:t>
      </w:r>
      <w:r w:rsidR="00274536" w:rsidRPr="00542856">
        <w:rPr>
          <w:rFonts w:ascii="Times New Roman" w:eastAsiaTheme="minorEastAsia" w:hAnsi="Times New Roman" w:cs="Times New Roman"/>
          <w:sz w:val="28"/>
          <w:szCs w:val="28"/>
        </w:rPr>
        <w:t>өңдеу</w:t>
      </w:r>
      <w:r w:rsidR="00766FCE" w:rsidRPr="00542856">
        <w:rPr>
          <w:rFonts w:ascii="Times New Roman" w:eastAsiaTheme="minorEastAsia" w:hAnsi="Times New Roman" w:cs="Times New Roman"/>
          <w:sz w:val="28"/>
          <w:szCs w:val="28"/>
        </w:rPr>
        <w:t>і</w:t>
      </w:r>
      <w:r w:rsidR="00956EB2" w:rsidRPr="00542856">
        <w:rPr>
          <w:rFonts w:ascii="Times New Roman" w:eastAsiaTheme="minorEastAsia" w:hAnsi="Times New Roman" w:cs="Times New Roman"/>
          <w:sz w:val="28"/>
          <w:szCs w:val="28"/>
        </w:rPr>
        <w:t xml:space="preserve"> бақылау ағындарын </w:t>
      </w:r>
      <w:r w:rsidR="00956EB2" w:rsidRPr="00542856">
        <w:rPr>
          <w:rFonts w:ascii="Times New Roman" w:eastAsiaTheme="minorEastAsia" w:hAnsi="Times New Roman" w:cs="Times New Roman"/>
          <w:sz w:val="28"/>
          <w:szCs w:val="28"/>
        </w:rPr>
        <w:lastRenderedPageBreak/>
        <w:t xml:space="preserve">жұлдызаралық жұтылу заңына сәйкес түзету арқылы жұлдыздың шынайы спектрлік энергия таралуын қалпына келтіруге бағытталған. </w:t>
      </w:r>
      <w:r w:rsidR="002C36BB" w:rsidRPr="00542856">
        <w:rPr>
          <w:rFonts w:ascii="Times New Roman" w:eastAsiaTheme="minorEastAsia" w:hAnsi="Times New Roman" w:cs="Times New Roman"/>
          <w:sz w:val="28"/>
          <w:szCs w:val="28"/>
        </w:rPr>
        <w:t>Бағдарламаның толық нұсқасы Қосымша Б бөлімінде келтірілген.</w:t>
      </w:r>
    </w:p>
    <w:p w14:paraId="43B395BD" w14:textId="1695008C" w:rsidR="001D46B3" w:rsidRPr="001D46B3" w:rsidRDefault="001D46B3" w:rsidP="00117ED8">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Бұл әдістің негізі – жұлдыздың спектрлік энергия таралуын фотометриялық мәліметтер арқылы құрастырып, оны теориялық модельдермен салыстыру. Зерттеуде Castelli</w:t>
      </w:r>
      <w:r w:rsidR="006320A0" w:rsidRPr="00542856">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w:t>
      </w:r>
      <w:r w:rsidR="006320A0" w:rsidRPr="00542856">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Kurucz атмосфералық модельдерінің торы қолданылады. Алдымен бақылаудағы жұлдыздың көп диапазонды фотометриялық шамалары физикалық ағынға айналдырылады:</w:t>
      </w:r>
    </w:p>
    <w:p w14:paraId="5B8454EA"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gridCol w:w="993"/>
      </w:tblGrid>
      <w:tr w:rsidR="001D46B3" w:rsidRPr="001D46B3" w14:paraId="2351C32D" w14:textId="77777777" w:rsidTr="000B1261">
        <w:tc>
          <w:tcPr>
            <w:tcW w:w="8221" w:type="dxa"/>
          </w:tcPr>
          <w:bookmarkStart w:id="19" w:name="_Hlk212903503"/>
          <w:p w14:paraId="7EBA8C5D" w14:textId="42187E20" w:rsidR="001D46B3" w:rsidRPr="001D46B3" w:rsidRDefault="00D44A24" w:rsidP="000B1261">
            <w:pPr>
              <w:ind w:left="709" w:firstLine="567"/>
              <w:jc w:val="center"/>
              <w:rPr>
                <w:rFonts w:ascii="Times New Roman" w:eastAsiaTheme="minorEastAsia" w:hAnsi="Times New Roman" w:cs="Times New Roman"/>
                <w:i/>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-0.4m</m:t>
                  </m:r>
                </m:sup>
              </m:sSup>
            </m:oMath>
            <w:r w:rsidR="001D46B3" w:rsidRPr="001D46B3">
              <w:rPr>
                <w:rFonts w:ascii="Times New Roman" w:eastAsiaTheme="minorEastAsia" w:hAnsi="Times New Roman" w:cs="Times New Roman"/>
                <w:iCs/>
                <w:sz w:val="28"/>
                <w:szCs w:val="28"/>
              </w:rPr>
              <w:t>,</w:t>
            </w:r>
          </w:p>
        </w:tc>
        <w:tc>
          <w:tcPr>
            <w:tcW w:w="993" w:type="dxa"/>
          </w:tcPr>
          <w:p w14:paraId="55A7D98C" w14:textId="17260D2B" w:rsidR="001D46B3" w:rsidRPr="001D46B3" w:rsidRDefault="001D46B3" w:rsidP="00117ED8">
            <w:pPr>
              <w:tabs>
                <w:tab w:val="left" w:pos="218"/>
              </w:tabs>
              <w:ind w:left="284" w:hanging="66"/>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1D46B3">
              <w:rPr>
                <w:rFonts w:ascii="Times New Roman" w:eastAsiaTheme="minorEastAsia" w:hAnsi="Times New Roman" w:cs="Times New Roman"/>
                <w:sz w:val="28"/>
                <w:szCs w:val="28"/>
              </w:rPr>
              <w:t>.3)</w:t>
            </w:r>
          </w:p>
        </w:tc>
      </w:tr>
      <w:bookmarkEnd w:id="19"/>
    </w:tbl>
    <w:p w14:paraId="7EC1FF10" w14:textId="77777777" w:rsidR="000B1261" w:rsidRPr="00542856" w:rsidRDefault="000B1261" w:rsidP="001D46B3">
      <w:pPr>
        <w:spacing w:after="0" w:line="240" w:lineRule="auto"/>
        <w:ind w:left="284" w:firstLine="567"/>
        <w:jc w:val="both"/>
        <w:rPr>
          <w:rFonts w:ascii="Times New Roman" w:eastAsiaTheme="minorEastAsia" w:hAnsi="Times New Roman" w:cs="Times New Roman"/>
          <w:sz w:val="28"/>
          <w:szCs w:val="28"/>
        </w:rPr>
      </w:pPr>
    </w:p>
    <w:p w14:paraId="6C4D943D" w14:textId="7360B13E" w:rsidR="001D46B3" w:rsidRPr="001D46B3" w:rsidRDefault="001D46B3" w:rsidP="000B1261">
      <w:pPr>
        <w:spacing w:after="0" w:line="240" w:lineRule="auto"/>
        <w:ind w:left="284"/>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 xml:space="preserve">мұндағы,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m:t>
            </m:r>
          </m:sub>
        </m:sSub>
      </m:oMath>
      <w:r w:rsidRPr="001D46B3">
        <w:rPr>
          <w:rFonts w:ascii="Times New Roman" w:eastAsiaTheme="minorEastAsia" w:hAnsi="Times New Roman" w:cs="Times New Roman"/>
          <w:sz w:val="28"/>
          <w:szCs w:val="28"/>
        </w:rPr>
        <w:t xml:space="preserve">​ – берілген толқын ұзындығындағы ағын,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0</m:t>
            </m:r>
          </m:sub>
        </m:sSub>
      </m:oMath>
      <w:r w:rsidRPr="001D46B3">
        <w:rPr>
          <w:rFonts w:ascii="Times New Roman" w:eastAsiaTheme="minorEastAsia" w:hAnsi="Times New Roman" w:cs="Times New Roman"/>
          <w:sz w:val="28"/>
          <w:szCs w:val="28"/>
        </w:rPr>
        <w:t xml:space="preserve">​ – нөлдік нүкте ағыны, </w:t>
      </w:r>
      <m:oMath>
        <m:r>
          <w:rPr>
            <w:rFonts w:ascii="Cambria Math" w:eastAsiaTheme="minorEastAsia" w:hAnsi="Cambria Math" w:cs="Times New Roman"/>
            <w:sz w:val="28"/>
            <w:szCs w:val="28"/>
          </w:rPr>
          <m:t>m</m:t>
        </m:r>
      </m:oMath>
      <w:r w:rsidRPr="001D46B3">
        <w:rPr>
          <w:rFonts w:ascii="Times New Roman" w:eastAsiaTheme="minorEastAsia" w:hAnsi="Times New Roman" w:cs="Times New Roman"/>
          <w:sz w:val="28"/>
          <w:szCs w:val="28"/>
        </w:rPr>
        <w:t xml:space="preserve"> – жұлдыздың фотометриялық жұлдыздық шамасы. Одан кейін модельдік спектрлер </w:t>
      </w:r>
      <m:oMath>
        <m:r>
          <w:rPr>
            <w:rFonts w:ascii="Cambria Math" w:eastAsiaTheme="minorEastAsia" w:hAnsi="Cambria Math" w:cs="Times New Roman"/>
            <w:sz w:val="28"/>
            <w:szCs w:val="28"/>
          </w:rPr>
          <m:t>V</m:t>
        </m:r>
      </m:oMath>
      <w:r w:rsidRPr="001D46B3">
        <w:rPr>
          <w:rFonts w:ascii="Times New Roman" w:eastAsiaTheme="minorEastAsia" w:hAnsi="Times New Roman" w:cs="Times New Roman"/>
          <w:sz w:val="28"/>
          <w:szCs w:val="28"/>
        </w:rPr>
        <w:t xml:space="preserve"> диапазонына нормализацияланады, себебі абсолюттік ағын деңгейі жұлдыздың радиусы мен қашықтығына тәуелді. Нәтижесінде салыстыру тек ағынның қисық формасы бойынша жүргізіледі. Әртүрлі толқын ұзындықтарындағы салыстырмалы айырмашылықтар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eff</m:t>
            </m:r>
          </m:sub>
        </m:sSub>
      </m:oMath>
      <w:r w:rsidRPr="001D46B3">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log⁡</m:t>
        </m:r>
        <m:r>
          <w:rPr>
            <w:rFonts w:ascii="Cambria Math" w:eastAsiaTheme="minorEastAsia" w:hAnsi="Cambria Math" w:cs="Times New Roman"/>
            <w:sz w:val="28"/>
            <w:szCs w:val="28"/>
          </w:rPr>
          <m:t>(g)</m:t>
        </m:r>
      </m:oMath>
      <w:r w:rsidRPr="001D46B3">
        <w:rPr>
          <w:rFonts w:ascii="Times New Roman" w:eastAsiaTheme="minorEastAsia" w:hAnsi="Times New Roman" w:cs="Times New Roman"/>
          <w:sz w:val="28"/>
          <w:szCs w:val="28"/>
        </w:rPr>
        <w:t xml:space="preserve"> және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sidRPr="001D46B3">
        <w:rPr>
          <w:rFonts w:ascii="Times New Roman" w:eastAsiaTheme="minorEastAsia" w:hAnsi="Times New Roman" w:cs="Times New Roman"/>
          <w:sz w:val="28"/>
          <w:szCs w:val="28"/>
        </w:rPr>
        <w:t>​</w:t>
      </w:r>
      <w:r w:rsidR="000B1261" w:rsidRPr="00542856">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 xml:space="preserve">сезімтал болады. Әр модель үшін жұлдызаралық жұтылу заңы қолданылады. </w:t>
      </w:r>
    </w:p>
    <w:p w14:paraId="773CE909"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tbl>
      <w:tblPr>
        <w:tblStyle w:val="af5"/>
        <w:tblW w:w="9072"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993"/>
      </w:tblGrid>
      <w:tr w:rsidR="001D46B3" w:rsidRPr="001D46B3" w14:paraId="3E3F1F30" w14:textId="77777777" w:rsidTr="000B1261">
        <w:tc>
          <w:tcPr>
            <w:tcW w:w="8079" w:type="dxa"/>
          </w:tcPr>
          <w:p w14:paraId="76C4E84A" w14:textId="38E552D5" w:rsidR="001D46B3" w:rsidRPr="001D46B3" w:rsidRDefault="00D44A24" w:rsidP="000B1261">
            <w:pPr>
              <w:ind w:left="709" w:firstLine="567"/>
              <w:jc w:val="center"/>
              <w:rPr>
                <w:rFonts w:ascii="Times New Roman" w:eastAsiaTheme="minorEastAsia" w:hAnsi="Times New Roman" w:cs="Times New Roman"/>
                <w:i/>
                <w:sz w:val="28"/>
                <w:szCs w:val="28"/>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dered</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m:t>
                  </m:r>
                </m:sub>
                <m:sup>
                  <m:r>
                    <w:rPr>
                      <w:rFonts w:ascii="Cambria Math" w:eastAsiaTheme="minorEastAsia" w:hAnsi="Cambria Math" w:cs="Times New Roman"/>
                      <w:sz w:val="28"/>
                      <w:szCs w:val="28"/>
                    </w:rPr>
                    <m:t>obs</m:t>
                  </m:r>
                </m:sup>
              </m:sSub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-0.4A(λ)</m:t>
                  </m:r>
                </m:sup>
              </m:sSup>
            </m:oMath>
            <w:r w:rsidR="001D46B3" w:rsidRPr="001D46B3">
              <w:rPr>
                <w:rFonts w:ascii="Times New Roman" w:eastAsiaTheme="minorEastAsia" w:hAnsi="Times New Roman" w:cs="Times New Roman"/>
                <w:iCs/>
                <w:sz w:val="28"/>
                <w:szCs w:val="28"/>
              </w:rPr>
              <w:t>,</w:t>
            </w:r>
          </w:p>
        </w:tc>
        <w:tc>
          <w:tcPr>
            <w:tcW w:w="993" w:type="dxa"/>
          </w:tcPr>
          <w:p w14:paraId="7B105FFB" w14:textId="49774892" w:rsidR="001D46B3" w:rsidRPr="001D46B3" w:rsidRDefault="001D46B3" w:rsidP="001D46B3">
            <w:pPr>
              <w:ind w:left="284" w:hanging="66"/>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1D46B3">
              <w:rPr>
                <w:rFonts w:ascii="Times New Roman" w:eastAsiaTheme="minorEastAsia" w:hAnsi="Times New Roman" w:cs="Times New Roman"/>
                <w:sz w:val="28"/>
                <w:szCs w:val="28"/>
              </w:rPr>
              <w:t>.4)</w:t>
            </w:r>
          </w:p>
        </w:tc>
      </w:tr>
    </w:tbl>
    <w:p w14:paraId="169C49C9"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p w14:paraId="04C7533A" w14:textId="11807AD2" w:rsidR="001D46B3" w:rsidRPr="001D46B3" w:rsidRDefault="001D46B3" w:rsidP="000B1261">
      <w:pPr>
        <w:spacing w:after="0" w:line="240" w:lineRule="auto"/>
        <w:ind w:left="284"/>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 xml:space="preserve">мұндағы,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dered</m:t>
            </m:r>
          </m:sup>
        </m:sSubSup>
      </m:oMath>
      <w:r w:rsidRPr="001D46B3">
        <w:rPr>
          <w:rFonts w:ascii="Times New Roman" w:eastAsiaTheme="minorEastAsia" w:hAnsi="Times New Roman" w:cs="Times New Roman"/>
          <w:sz w:val="28"/>
          <w:szCs w:val="28"/>
        </w:rPr>
        <w:t xml:space="preserve">​ – жұлдызаралық шаң әсері жойылған, яғни жұлдыздың шынайы ағыны,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m:t>
            </m:r>
          </m:sub>
          <m:sup>
            <m:r>
              <w:rPr>
                <w:rFonts w:ascii="Cambria Math" w:eastAsiaTheme="minorEastAsia" w:hAnsi="Cambria Math" w:cs="Times New Roman"/>
                <w:sz w:val="28"/>
                <w:szCs w:val="28"/>
              </w:rPr>
              <m:t>obs</m:t>
            </m:r>
          </m:sup>
        </m:sSubSup>
      </m:oMath>
      <w:r w:rsidRPr="001D46B3">
        <w:rPr>
          <w:rFonts w:ascii="Times New Roman" w:eastAsiaTheme="minorEastAsia" w:hAnsi="Times New Roman" w:cs="Times New Roman"/>
          <w:sz w:val="28"/>
          <w:szCs w:val="28"/>
        </w:rPr>
        <w:t xml:space="preserve">– бақылаудағы (жерден өлшенген) ағын, </w:t>
      </w:r>
      <m:oMath>
        <m:r>
          <w:rPr>
            <w:rFonts w:ascii="Cambria Math" w:eastAsiaTheme="minorEastAsia" w:hAnsi="Cambria Math" w:cs="Times New Roman"/>
            <w:sz w:val="28"/>
            <w:szCs w:val="28"/>
          </w:rPr>
          <m:t>A(λ)</m:t>
        </m:r>
      </m:oMath>
      <w:r w:rsidRPr="001D46B3">
        <w:rPr>
          <w:rFonts w:ascii="Times New Roman" w:eastAsiaTheme="minorEastAsia" w:hAnsi="Times New Roman" w:cs="Times New Roman"/>
          <w:sz w:val="28"/>
          <w:szCs w:val="28"/>
        </w:rPr>
        <w:t xml:space="preserve"> – толқын ұзындығына тәуелді жарықтың жұтылу шамасы. Бұл формула жұлдыздың бақылаудағы ағынынан жұлдызаралық шаң сіңіруін алып тастауға мүмкіндік береді. </w:t>
      </w:r>
      <m:oMath>
        <m:r>
          <w:rPr>
            <w:rFonts w:ascii="Cambria Math" w:eastAsiaTheme="minorEastAsia" w:hAnsi="Cambria Math" w:cs="Times New Roman"/>
            <w:sz w:val="28"/>
            <w:szCs w:val="28"/>
          </w:rPr>
          <m:t>A(λ)</m:t>
        </m:r>
      </m:oMath>
      <w:r w:rsidRPr="001D46B3">
        <w:rPr>
          <w:rFonts w:ascii="Times New Roman" w:eastAsiaTheme="minorEastAsia" w:hAnsi="Times New Roman" w:cs="Times New Roman"/>
          <w:sz w:val="28"/>
          <w:szCs w:val="28"/>
        </w:rPr>
        <w:t xml:space="preserve"> шамасы белгілі болғанда, байқалған ағын </w:t>
      </w:r>
      <m:oMath>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m:t>
            </m:r>
          </m:sub>
          <m:sup>
            <m:r>
              <w:rPr>
                <w:rFonts w:ascii="Cambria Math" w:eastAsiaTheme="minorEastAsia" w:hAnsi="Cambria Math" w:cs="Times New Roman"/>
                <w:sz w:val="28"/>
                <w:szCs w:val="28"/>
              </w:rPr>
              <m:t>obs</m:t>
            </m:r>
          </m:sup>
        </m:sSubSup>
      </m:oMath>
      <w:r w:rsidRPr="001D46B3">
        <w:rPr>
          <w:rFonts w:ascii="Times New Roman" w:eastAsiaTheme="minorEastAsia" w:hAnsi="Times New Roman" w:cs="Times New Roman"/>
          <w:sz w:val="28"/>
          <w:szCs w:val="28"/>
        </w:rPr>
        <w:t xml:space="preserve"> арнайы </w:t>
      </w:r>
      <m:oMath>
        <m:r>
          <w:rPr>
            <w:rFonts w:ascii="Cambria Math" w:eastAsiaTheme="minorEastAsia" w:hAnsi="Cambria Math" w:cs="Times New Roman"/>
            <w:sz w:val="28"/>
            <w:szCs w:val="28"/>
          </w:rPr>
          <m:t>k(λ)</m:t>
        </m:r>
      </m:oMath>
      <w:r w:rsidRPr="001D46B3">
        <w:rPr>
          <w:rFonts w:ascii="Times New Roman" w:eastAsiaTheme="minorEastAsia" w:hAnsi="Times New Roman" w:cs="Times New Roman"/>
          <w:sz w:val="28"/>
          <w:szCs w:val="28"/>
        </w:rPr>
        <w:t xml:space="preserve"> түзету коэффициентіне көбейтіледі. Нәтижесінде жұлдыздың шынайы, шаң әсерінен тазартылған ағыны </w:t>
      </w:r>
      <m:oMath>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m:t>
            </m:r>
          </m:sub>
          <m:sup>
            <m:r>
              <w:rPr>
                <w:rFonts w:ascii="Cambria Math" w:eastAsiaTheme="minorEastAsia" w:hAnsi="Cambria Math" w:cs="Times New Roman"/>
                <w:sz w:val="28"/>
                <w:szCs w:val="28"/>
              </w:rPr>
              <m:t>dered</m:t>
            </m:r>
          </m:sup>
        </m:sSubSup>
      </m:oMath>
      <w:r w:rsidRPr="001D46B3">
        <w:rPr>
          <w:rFonts w:ascii="Times New Roman" w:eastAsiaTheme="minorEastAsia" w:hAnsi="Times New Roman" w:cs="Times New Roman"/>
          <w:sz w:val="28"/>
          <w:szCs w:val="28"/>
        </w:rPr>
        <w:t xml:space="preserve"> алынады</w:t>
      </w:r>
      <w:r w:rsidR="00D663EB" w:rsidRPr="00542856">
        <w:rPr>
          <w:rFonts w:ascii="Times New Roman" w:eastAsiaTheme="minorEastAsia" w:hAnsi="Times New Roman" w:cs="Times New Roman"/>
          <w:sz w:val="28"/>
          <w:szCs w:val="28"/>
        </w:rPr>
        <w:t xml:space="preserve"> [70]</w:t>
      </w:r>
      <w:r w:rsidRPr="001D46B3">
        <w:rPr>
          <w:rFonts w:ascii="Times New Roman" w:eastAsiaTheme="minorEastAsia" w:hAnsi="Times New Roman" w:cs="Times New Roman"/>
          <w:sz w:val="28"/>
          <w:szCs w:val="28"/>
        </w:rPr>
        <w:t xml:space="preserve">. </w:t>
      </w:r>
    </w:p>
    <w:p w14:paraId="6DD09C2D" w14:textId="5CE6658A" w:rsidR="001D46B3" w:rsidRPr="001D46B3" w:rsidRDefault="001D46B3" w:rsidP="00D663EB">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 xml:space="preserve">Модельдің бақылау деректеріне сәйкестігі арнайы салмақталған қателік метрикасы </w:t>
      </w:r>
      <m:oMath>
        <m:r>
          <w:rPr>
            <w:rFonts w:ascii="Cambria Math" w:eastAsiaTheme="minorEastAsia" w:hAnsi="Cambria Math" w:cs="Times New Roman"/>
            <w:sz w:val="28"/>
            <w:szCs w:val="28"/>
          </w:rPr>
          <m:t>σ</m:t>
        </m:r>
      </m:oMath>
      <w:r w:rsidRPr="001D46B3">
        <w:rPr>
          <w:rFonts w:ascii="Times New Roman" w:eastAsiaTheme="minorEastAsia" w:hAnsi="Times New Roman" w:cs="Times New Roman"/>
          <w:sz w:val="28"/>
          <w:szCs w:val="28"/>
        </w:rPr>
        <w:t xml:space="preserve"> арқылы бағаланды. Бұл шамa жұлдыздың шаңнан тазартылған бақылаудан алынған ағын мен модель арқылы алынған ағынның салыстырмалы айырмасына негізделеді. Әр фотометриялық нүкте үшін айырмашылық оның өлшеу қателігіне кері пропорционал салмақпен есептеледі, сондықтан дәлдігі жоғары деректер жалпы нәтижеге көбірек әсер етеді:</w:t>
      </w:r>
    </w:p>
    <w:p w14:paraId="77046ED1"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6"/>
        <w:gridCol w:w="1068"/>
      </w:tblGrid>
      <w:tr w:rsidR="001D46B3" w:rsidRPr="001D46B3" w14:paraId="4A04731F" w14:textId="77777777" w:rsidTr="006E4826">
        <w:tc>
          <w:tcPr>
            <w:tcW w:w="8788" w:type="dxa"/>
          </w:tcPr>
          <w:p w14:paraId="001C4D87" w14:textId="7C37A0F1" w:rsidR="001D46B3" w:rsidRPr="001D46B3" w:rsidRDefault="001D46B3" w:rsidP="00D663EB">
            <w:pPr>
              <w:ind w:left="709" w:firstLine="567"/>
              <w:jc w:val="center"/>
              <w:rPr>
                <w:rFonts w:ascii="Times New Roman" w:eastAsiaTheme="minorEastAsia" w:hAnsi="Times New Roman" w:cs="Times New Roman"/>
                <w:i/>
                <w:sz w:val="28"/>
                <w:szCs w:val="28"/>
              </w:rPr>
            </w:pPr>
            <m:oMath>
              <m:r>
                <w:rPr>
                  <w:rFonts w:ascii="Cambria Math" w:eastAsiaTheme="minorEastAsia" w:hAnsi="Cambria Math" w:cs="Times New Roman"/>
                  <w:sz w:val="28"/>
                  <w:szCs w:val="28"/>
                </w:rPr>
                <m:t>σ=</m:t>
              </m:r>
              <m:rad>
                <m:radPr>
                  <m:degHide m:val="1"/>
                  <m:ctrlPr>
                    <w:rPr>
                      <w:rFonts w:ascii="Cambria Math" w:eastAsiaTheme="minorEastAsia" w:hAnsi="Cambria Math" w:cs="Times New Roman"/>
                      <w:i/>
                      <w:sz w:val="28"/>
                      <w:szCs w:val="28"/>
                    </w:rPr>
                  </m:ctrlPr>
                </m:radPr>
                <m:deg/>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N-1</m:t>
                      </m:r>
                    </m:den>
                  </m:f>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f>
                                <m:fPr>
                                  <m:ctrlPr>
                                    <w:rPr>
                                      <w:rFonts w:ascii="Cambria Math" w:eastAsiaTheme="minorEastAsia" w:hAnsi="Cambria Math" w:cs="Times New Roman"/>
                                      <w:i/>
                                      <w:sz w:val="28"/>
                                      <w:szCs w:val="28"/>
                                    </w:rPr>
                                  </m:ctrlPr>
                                </m:fPr>
                                <m:num>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dered</m:t>
                                      </m:r>
                                    </m:sup>
                                  </m:sSubSup>
                                </m:num>
                                <m:den>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mod</m:t>
                                      </m:r>
                                    </m:sup>
                                  </m:sSubSup>
                                </m:den>
                              </m:f>
                            </m:e>
                          </m:d>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ω</m:t>
                          </m:r>
                        </m:e>
                        <m:sub>
                          <m:r>
                            <w:rPr>
                              <w:rFonts w:ascii="Cambria Math" w:eastAsiaTheme="minorEastAsia" w:hAnsi="Cambria Math" w:cs="Times New Roman"/>
                              <w:sz w:val="28"/>
                              <w:szCs w:val="28"/>
                            </w:rPr>
                            <m:t>i</m:t>
                          </m:r>
                        </m:sub>
                      </m:sSub>
                    </m:e>
                  </m:nary>
                </m:e>
              </m:rad>
            </m:oMath>
            <w:r w:rsidRPr="001D46B3">
              <w:rPr>
                <w:rFonts w:ascii="Times New Roman" w:eastAsiaTheme="minorEastAsia" w:hAnsi="Times New Roman" w:cs="Times New Roman"/>
                <w:iCs/>
                <w:sz w:val="28"/>
                <w:szCs w:val="28"/>
              </w:rPr>
              <w:t>,</w:t>
            </w:r>
          </w:p>
        </w:tc>
        <w:tc>
          <w:tcPr>
            <w:tcW w:w="426" w:type="dxa"/>
          </w:tcPr>
          <w:p w14:paraId="58D6E26C" w14:textId="77777777" w:rsidR="001D46B3" w:rsidRPr="001D46B3" w:rsidRDefault="001D46B3" w:rsidP="001D46B3">
            <w:pPr>
              <w:ind w:left="284" w:firstLine="567"/>
              <w:jc w:val="both"/>
              <w:rPr>
                <w:rFonts w:ascii="Times New Roman" w:eastAsiaTheme="minorEastAsia" w:hAnsi="Times New Roman" w:cs="Times New Roman"/>
                <w:sz w:val="28"/>
                <w:szCs w:val="28"/>
              </w:rPr>
            </w:pPr>
          </w:p>
          <w:p w14:paraId="46B933C9" w14:textId="42308129" w:rsidR="001D46B3" w:rsidRPr="001D46B3" w:rsidRDefault="001D46B3" w:rsidP="00D663EB">
            <w:pPr>
              <w:ind w:hanging="66"/>
              <w:jc w:val="right"/>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1D46B3">
              <w:rPr>
                <w:rFonts w:ascii="Times New Roman" w:eastAsiaTheme="minorEastAsia" w:hAnsi="Times New Roman" w:cs="Times New Roman"/>
                <w:sz w:val="28"/>
                <w:szCs w:val="28"/>
              </w:rPr>
              <w:t>.5)</w:t>
            </w:r>
          </w:p>
        </w:tc>
      </w:tr>
    </w:tbl>
    <w:p w14:paraId="641B74E3" w14:textId="0CAD2655" w:rsidR="005E615D" w:rsidRPr="00542856" w:rsidRDefault="001D46B3" w:rsidP="001D46B3">
      <w:pPr>
        <w:spacing w:after="0" w:line="240" w:lineRule="auto"/>
        <w:ind w:left="284" w:firstLine="567"/>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br/>
        <w:t xml:space="preserve">мұндағы,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ω</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=1/</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2</m:t>
            </m:r>
          </m:sup>
        </m:sSubSup>
      </m:oMath>
      <w:r w:rsidRPr="001D46B3">
        <w:rPr>
          <w:rFonts w:ascii="Times New Roman" w:eastAsiaTheme="minorEastAsia" w:hAnsi="Times New Roman" w:cs="Times New Roman"/>
          <w:sz w:val="28"/>
          <w:szCs w:val="28"/>
        </w:rPr>
        <w:t xml:space="preserve"> – бақылау қателігінің салмағы,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dered</m:t>
            </m:r>
          </m:sup>
        </m:sSubSup>
      </m:oMath>
      <w:r w:rsidRPr="001D46B3">
        <w:rPr>
          <w:rFonts w:ascii="Times New Roman" w:eastAsiaTheme="minorEastAsia" w:hAnsi="Times New Roman" w:cs="Times New Roman"/>
          <w:sz w:val="28"/>
          <w:szCs w:val="28"/>
        </w:rPr>
        <w:t xml:space="preserve"> – белгілі бір </w:t>
      </w:r>
      <w:r w:rsidRPr="001D46B3">
        <w:rPr>
          <w:rFonts w:ascii="Times New Roman" w:eastAsiaTheme="minorEastAsia" w:hAnsi="Times New Roman" w:cs="Times New Roman"/>
          <w:sz w:val="28"/>
          <w:szCs w:val="28"/>
        </w:rPr>
        <w:lastRenderedPageBreak/>
        <w:t>толқын ұзындығындағы жұлдызаралық жұтылу заңы ескерілген ағын,</w:t>
      </w:r>
      <w:r w:rsidRPr="001D46B3">
        <w:rPr>
          <w:rFonts w:ascii="Times New Roman" w:eastAsiaTheme="minorEastAsia" w:hAnsi="Times New Roman" w:cs="Times New Roman"/>
          <w:i/>
          <w:sz w:val="28"/>
          <w:szCs w:val="28"/>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mod</m:t>
            </m:r>
          </m:sup>
        </m:sSubSup>
      </m:oMath>
      <w:r w:rsidRPr="001D46B3">
        <w:rPr>
          <w:rFonts w:ascii="Times New Roman" w:eastAsiaTheme="minorEastAsia" w:hAnsi="Times New Roman" w:cs="Times New Roman"/>
          <w:sz w:val="28"/>
          <w:szCs w:val="28"/>
        </w:rPr>
        <w:t xml:space="preserve"> – модельді</w:t>
      </w:r>
      <w:r w:rsidR="00BB61B2">
        <w:rPr>
          <w:rFonts w:ascii="Times New Roman" w:eastAsiaTheme="minorEastAsia" w:hAnsi="Times New Roman" w:cs="Times New Roman"/>
          <w:sz w:val="28"/>
          <w:szCs w:val="28"/>
        </w:rPr>
        <w:t>к</w:t>
      </w:r>
      <w:r w:rsidRPr="001D46B3">
        <w:rPr>
          <w:rFonts w:ascii="Times New Roman" w:eastAsiaTheme="minorEastAsia" w:hAnsi="Times New Roman" w:cs="Times New Roman"/>
          <w:sz w:val="28"/>
          <w:szCs w:val="28"/>
        </w:rPr>
        <w:t xml:space="preserve"> ағын. </w:t>
      </w:r>
    </w:p>
    <w:p w14:paraId="36D8587A" w14:textId="31E147E0" w:rsidR="00F93F75" w:rsidRPr="00542856" w:rsidRDefault="005E615D" w:rsidP="00F93F75">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 xml:space="preserve">Екі ағынның қатынасы әрбір толқын ұзындығында бақылау мен модельдің сәйкестігін сипаттайды. Егер </w:t>
      </w:r>
      <m:oMath>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dered</m:t>
            </m:r>
          </m:sup>
        </m:sSubSup>
        <m:r>
          <m:rPr>
            <m:sty m:val="p"/>
          </m:rPr>
          <w:rPr>
            <w:rFonts w:ascii="Cambria Math" w:eastAsiaTheme="minorEastAsia" w:hAnsi="Cambria Math" w:cs="Times New Roman"/>
            <w:sz w:val="28"/>
            <w:szCs w:val="28"/>
          </w:rPr>
          <m:t>/</m:t>
        </m:r>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λ,i</m:t>
            </m:r>
          </m:sub>
          <m:sup>
            <m:r>
              <w:rPr>
                <w:rFonts w:ascii="Cambria Math" w:eastAsiaTheme="minorEastAsia" w:hAnsi="Cambria Math" w:cs="Times New Roman"/>
                <w:sz w:val="28"/>
                <w:szCs w:val="28"/>
              </w:rPr>
              <m:t>mod</m:t>
            </m:r>
          </m:sup>
        </m:sSubSup>
      </m:oMath>
      <w:r w:rsidRPr="00542856">
        <w:rPr>
          <w:rFonts w:ascii="Times New Roman" w:eastAsiaTheme="minorEastAsia" w:hAnsi="Times New Roman" w:cs="Times New Roman"/>
          <w:sz w:val="28"/>
          <w:szCs w:val="28"/>
        </w:rPr>
        <w:t xml:space="preserve"> қатынасы 1-ге жақын болса, онда модель мен бақылау жақсы сәйкес келеді. Ал бұл айырмашылықтардың квадраттарының қосындысы арқылы есептелетін </w:t>
      </w:r>
      <m:oMath>
        <m:r>
          <w:rPr>
            <w:rFonts w:ascii="Cambria Math" w:eastAsiaTheme="minorEastAsia" w:hAnsi="Cambria Math" w:cs="Times New Roman"/>
            <w:sz w:val="28"/>
            <w:szCs w:val="28"/>
          </w:rPr>
          <m:t>σ</m:t>
        </m:r>
      </m:oMath>
      <w:r w:rsidRPr="00542856">
        <w:rPr>
          <w:rFonts w:ascii="Times New Roman" w:eastAsiaTheme="minorEastAsia" w:hAnsi="Times New Roman" w:cs="Times New Roman"/>
          <w:sz w:val="28"/>
          <w:szCs w:val="28"/>
        </w:rPr>
        <w:t xml:space="preserve"> көрсеткіші сәйкестік сапасын сандық түрде сипаттайды. </w:t>
      </w:r>
      <m:oMath>
        <m:r>
          <w:rPr>
            <w:rFonts w:ascii="Cambria Math" w:eastAsiaTheme="minorEastAsia" w:hAnsi="Cambria Math" w:cs="Times New Roman"/>
            <w:sz w:val="28"/>
            <w:szCs w:val="28"/>
          </w:rPr>
          <m:t>σ</m:t>
        </m:r>
      </m:oMath>
      <w:r w:rsidRPr="00542856">
        <w:rPr>
          <w:rFonts w:ascii="Times New Roman" w:eastAsiaTheme="minorEastAsia" w:hAnsi="Times New Roman" w:cs="Times New Roman"/>
          <w:sz w:val="28"/>
          <w:szCs w:val="28"/>
        </w:rPr>
        <w:t xml:space="preserve"> мәні неғұрлым кіші болса, модель мен бақылау арасындағы сәйкестік соғұрлым жоғары болады. Сондықтан ең аз </w:t>
      </w:r>
      <m:oMath>
        <m:r>
          <w:rPr>
            <w:rFonts w:ascii="Cambria Math" w:eastAsiaTheme="minorEastAsia" w:hAnsi="Cambria Math" w:cs="Times New Roman"/>
            <w:sz w:val="28"/>
            <w:szCs w:val="28"/>
          </w:rPr>
          <m:t>σ</m:t>
        </m:r>
      </m:oMath>
      <w:r w:rsidRPr="00542856">
        <w:rPr>
          <w:rFonts w:ascii="Times New Roman" w:eastAsiaTheme="minorEastAsia" w:hAnsi="Times New Roman" w:cs="Times New Roman"/>
          <w:sz w:val="28"/>
          <w:szCs w:val="28"/>
        </w:rPr>
        <w:t xml:space="preserve"> мәнін беретін параметрлер жиыны (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eff</m:t>
            </m:r>
          </m:sub>
        </m:sSub>
      </m:oMath>
      <w:r w:rsidRPr="00542856">
        <w:rPr>
          <w:rFonts w:ascii="Times New Roman" w:eastAsiaTheme="minorEastAsia" w:hAnsi="Times New Roman" w:cs="Times New Roman"/>
          <w:sz w:val="28"/>
          <w:szCs w:val="28"/>
        </w:rPr>
        <w:t xml:space="preserve">, log(g),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sidRPr="00542856">
        <w:rPr>
          <w:rFonts w:ascii="Times New Roman" w:eastAsiaTheme="minorEastAsia" w:hAnsi="Times New Roman" w:cs="Times New Roman"/>
          <w:sz w:val="28"/>
          <w:szCs w:val="28"/>
        </w:rPr>
        <w:t>) ең жақсы шешім ретінде қабылданады</w:t>
      </w:r>
      <w:r w:rsidR="001F7A63" w:rsidRPr="00542856">
        <w:rPr>
          <w:rFonts w:ascii="Times New Roman" w:eastAsiaTheme="minorEastAsia" w:hAnsi="Times New Roman" w:cs="Times New Roman"/>
          <w:sz w:val="28"/>
          <w:szCs w:val="28"/>
        </w:rPr>
        <w:t xml:space="preserve"> [70]</w:t>
      </w:r>
      <w:r w:rsidRPr="00542856">
        <w:rPr>
          <w:rFonts w:ascii="Times New Roman" w:eastAsiaTheme="minorEastAsia" w:hAnsi="Times New Roman" w:cs="Times New Roman"/>
          <w:sz w:val="28"/>
          <w:szCs w:val="28"/>
        </w:rPr>
        <w:t>.</w:t>
      </w:r>
    </w:p>
    <w:p w14:paraId="045D05EF" w14:textId="715A4D29" w:rsidR="00C43AE8" w:rsidRPr="00542856" w:rsidRDefault="00692FD3" w:rsidP="002230D1">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 xml:space="preserve">Модельдік атмосфера ретінде Castelli – Kurucz торлары қолданылды. Castelli – Kurucz модельдері жұлдыз атмосферасының спектрлік энергия таралуын есептеуге арналған және ATLAS9 коды негізінде құрылған. Алғашқы нұсқасы R. L. Kurucz тарапынан жасалып, кейін F. Castelli жаңа оптикалық өтімділіктерді (opacity distribution functions, ODF) енгізу арқылы жетілдірді. Бұл модельдер жұлдыздың тиімді температурасы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eff</m:t>
            </m:r>
          </m:sub>
        </m:sSub>
      </m:oMath>
      <w:r w:rsidRPr="00542856">
        <w:rPr>
          <w:rFonts w:ascii="Times New Roman" w:eastAsiaTheme="minorEastAsia" w:hAnsi="Times New Roman" w:cs="Times New Roman"/>
          <w:sz w:val="28"/>
          <w:szCs w:val="28"/>
        </w:rPr>
        <w:t xml:space="preserve">, беткі тартылыс үдеуі </w:t>
      </w:r>
      <m:oMath>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log</m:t>
            </m:r>
          </m:fName>
          <m:e>
            <m:r>
              <w:rPr>
                <w:rFonts w:ascii="Cambria Math" w:eastAsiaTheme="minorEastAsia" w:hAnsi="Cambria Math" w:cs="Times New Roman"/>
                <w:sz w:val="28"/>
                <w:szCs w:val="28"/>
              </w:rPr>
              <m:t>g</m:t>
            </m:r>
          </m:e>
        </m:func>
      </m:oMath>
      <w:r w:rsidRPr="00542856">
        <w:rPr>
          <w:rFonts w:ascii="Times New Roman" w:eastAsiaTheme="minorEastAsia" w:hAnsi="Times New Roman" w:cs="Times New Roman"/>
          <w:sz w:val="28"/>
          <w:szCs w:val="28"/>
        </w:rPr>
        <w:t xml:space="preserve"> және химиялық құрамы </w:t>
      </w:r>
      <m:oMath>
        <m:d>
          <m:dPr>
            <m:begChr m:val="["/>
            <m:end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H</m:t>
            </m:r>
          </m:e>
        </m:d>
      </m:oMath>
      <w:r w:rsidRPr="00542856">
        <w:rPr>
          <w:rFonts w:ascii="Times New Roman" w:eastAsiaTheme="minorEastAsia" w:hAnsi="Times New Roman" w:cs="Times New Roman"/>
          <w:sz w:val="28"/>
          <w:szCs w:val="28"/>
        </w:rPr>
        <w:t xml:space="preserve"> берілген жағдайда теориялық спектрлерді есептеуге мүмкіндік береді</w:t>
      </w:r>
      <w:r w:rsidR="00DB5882" w:rsidRPr="001D46B3">
        <w:rPr>
          <w:rFonts w:ascii="Times New Roman" w:eastAsiaTheme="minorEastAsia" w:hAnsi="Times New Roman" w:cs="Times New Roman"/>
          <w:sz w:val="28"/>
          <w:szCs w:val="28"/>
        </w:rPr>
        <w:t xml:space="preserve">. </w:t>
      </w:r>
    </w:p>
    <w:p w14:paraId="52281D62" w14:textId="67FC1177" w:rsidR="001F7A63" w:rsidRPr="00542856" w:rsidRDefault="001F7A63" w:rsidP="002230D1">
      <w:pPr>
        <w:spacing w:after="0" w:line="240" w:lineRule="auto"/>
        <w:ind w:left="284" w:firstLine="709"/>
        <w:jc w:val="both"/>
        <w:rPr>
          <w:rFonts w:ascii="Times New Roman" w:eastAsiaTheme="minorEastAsia" w:hAnsi="Times New Roman" w:cs="Times New Roman"/>
          <w:sz w:val="28"/>
          <w:szCs w:val="28"/>
        </w:rPr>
      </w:pPr>
      <w:r w:rsidRPr="00DB5882">
        <w:rPr>
          <w:rFonts w:ascii="Times New Roman" w:eastAsiaTheme="minorEastAsia" w:hAnsi="Times New Roman" w:cs="Times New Roman"/>
          <w:sz w:val="28"/>
          <w:szCs w:val="28"/>
        </w:rPr>
        <w:t>Castelli – Kurucz торлары қазіргі таңда ыстық аса жарық жұлдыздардың SED модельдеуде ең кең қолданылатын теориялық негіз болып саналады. Сastelli – Kurucz модельдері жұлдыздың әр қабатында газ қандай температурада, тығыздықта екенін алып, сол арқылы сәуле қалай шығарылады және қалай жұтылады дегенді есептейді [</w:t>
      </w:r>
      <w:r w:rsidRPr="00542856">
        <w:rPr>
          <w:rFonts w:ascii="Times New Roman" w:eastAsiaTheme="minorEastAsia" w:hAnsi="Times New Roman" w:cs="Times New Roman"/>
          <w:sz w:val="28"/>
          <w:szCs w:val="28"/>
        </w:rPr>
        <w:t>71</w:t>
      </w:r>
      <w:r w:rsidRPr="00DB5882">
        <w:rPr>
          <w:rFonts w:ascii="Times New Roman" w:eastAsiaTheme="minorEastAsia" w:hAnsi="Times New Roman" w:cs="Times New Roman"/>
          <w:sz w:val="28"/>
          <w:szCs w:val="28"/>
        </w:rPr>
        <w:t>].</w:t>
      </w:r>
    </w:p>
    <w:p w14:paraId="1EB4CE09" w14:textId="18F8DD2D" w:rsidR="00B9315B" w:rsidRPr="00542856" w:rsidRDefault="000D3687" w:rsidP="002230D1">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 xml:space="preserve">Спектрлік энергия таралуы жұлдыздың әртүрлі толқын ұзындықтарында тіркелген сәуле ағындарын біріктіру арқылы құрылады.  </w:t>
      </w:r>
      <w:r w:rsidR="00B9315B" w:rsidRPr="00542856">
        <w:rPr>
          <w:rFonts w:ascii="Times New Roman" w:eastAsiaTheme="minorEastAsia" w:hAnsi="Times New Roman" w:cs="Times New Roman"/>
          <w:sz w:val="28"/>
          <w:szCs w:val="28"/>
        </w:rPr>
        <w:t xml:space="preserve">Жұлдыз сәулеленуін сипаттаудың ең қарапайым моделі </w:t>
      </w:r>
      <w:r w:rsidR="007D1C78" w:rsidRPr="00542856">
        <w:rPr>
          <w:rFonts w:ascii="Times New Roman" w:eastAsiaTheme="minorEastAsia" w:hAnsi="Times New Roman" w:cs="Times New Roman"/>
          <w:sz w:val="28"/>
          <w:szCs w:val="28"/>
        </w:rPr>
        <w:t>–</w:t>
      </w:r>
      <w:r w:rsidR="00B9315B" w:rsidRPr="00542856">
        <w:rPr>
          <w:rFonts w:ascii="Times New Roman" w:eastAsiaTheme="minorEastAsia" w:hAnsi="Times New Roman" w:cs="Times New Roman"/>
          <w:sz w:val="28"/>
          <w:szCs w:val="28"/>
        </w:rPr>
        <w:t xml:space="preserve"> қарадене сәулеленуі. Оның спектрлік таралуы Планк заңымен беріледі: </w:t>
      </w:r>
    </w:p>
    <w:p w14:paraId="4EAD2FD8" w14:textId="77777777" w:rsidR="00B9315B" w:rsidRPr="00542856" w:rsidRDefault="00B9315B" w:rsidP="002230D1">
      <w:pPr>
        <w:spacing w:after="0" w:line="240" w:lineRule="auto"/>
        <w:ind w:left="284" w:firstLine="709"/>
        <w:jc w:val="both"/>
        <w:rPr>
          <w:rFonts w:ascii="Times New Roman" w:eastAsiaTheme="minorEastAsia" w:hAnsi="Times New Roman" w:cs="Times New Roman"/>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8"/>
        <w:gridCol w:w="846"/>
      </w:tblGrid>
      <w:tr w:rsidR="00B9315B" w:rsidRPr="00542856" w14:paraId="355B1EBB" w14:textId="77777777" w:rsidTr="001F7A63">
        <w:trPr>
          <w:trHeight w:val="698"/>
        </w:trPr>
        <w:tc>
          <w:tcPr>
            <w:tcW w:w="8358" w:type="dxa"/>
          </w:tcPr>
          <w:p w14:paraId="06957B1A" w14:textId="25704C8C" w:rsidR="00B9315B" w:rsidRPr="00542856" w:rsidRDefault="00D44A24" w:rsidP="0009478E">
            <w:pPr>
              <w:ind w:left="709"/>
              <w:jc w:val="center"/>
              <w:rPr>
                <w:rFonts w:ascii="Times New Roman" w:eastAsiaTheme="minorEastAsia" w:hAnsi="Times New Roman" w:cs="Times New Roman"/>
                <w:i/>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ν</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r>
                    <w:rPr>
                      <w:rFonts w:ascii="Cambria Math" w:eastAsiaTheme="minorEastAsia" w:hAnsi="Cambria Math" w:cs="Times New Roman"/>
                      <w:sz w:val="28"/>
                      <w:szCs w:val="28"/>
                    </w:rPr>
                    <m:t>h</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ν</m:t>
                      </m:r>
                    </m:e>
                    <m:sup>
                      <m:r>
                        <w:rPr>
                          <w:rFonts w:ascii="Cambria Math" w:eastAsiaTheme="minorEastAsia" w:hAnsi="Cambria Math" w:cs="Times New Roman"/>
                          <w:sz w:val="28"/>
                          <w:szCs w:val="28"/>
                        </w:rPr>
                        <m:t>3</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m:t>
                      </m:r>
                    </m:e>
                    <m:sup>
                      <m:r>
                        <w:rPr>
                          <w:rFonts w:ascii="Cambria Math" w:eastAsiaTheme="minorEastAsia" w:hAnsi="Cambria Math" w:cs="Times New Roman"/>
                          <w:sz w:val="28"/>
                          <w:szCs w:val="28"/>
                        </w:rPr>
                        <m:t>2</m:t>
                      </m:r>
                    </m:sup>
                  </m:sSup>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hν</m:t>
                          </m:r>
                        </m:num>
                        <m:den>
                          <m:r>
                            <w:rPr>
                              <w:rFonts w:ascii="Cambria Math" w:eastAsiaTheme="minorEastAsia" w:hAnsi="Cambria Math" w:cs="Times New Roman"/>
                              <w:sz w:val="28"/>
                              <w:szCs w:val="28"/>
                            </w:rPr>
                            <m:t>kT</m:t>
                          </m:r>
                        </m:den>
                      </m:f>
                    </m:sup>
                  </m:sSup>
                  <m:r>
                    <w:rPr>
                      <w:rFonts w:ascii="Cambria Math" w:eastAsiaTheme="minorEastAsia" w:hAnsi="Cambria Math" w:cs="Times New Roman"/>
                      <w:sz w:val="28"/>
                      <w:szCs w:val="28"/>
                    </w:rPr>
                    <m:t>-1</m:t>
                  </m:r>
                </m:den>
              </m:f>
            </m:oMath>
            <w:r w:rsidR="0009478E" w:rsidRPr="00542856">
              <w:rPr>
                <w:rFonts w:ascii="Times New Roman" w:eastAsiaTheme="minorEastAsia" w:hAnsi="Times New Roman" w:cs="Times New Roman"/>
                <w:i/>
                <w:sz w:val="28"/>
                <w:szCs w:val="28"/>
              </w:rPr>
              <w:t xml:space="preserve"> </w:t>
            </w:r>
          </w:p>
        </w:tc>
        <w:tc>
          <w:tcPr>
            <w:tcW w:w="846" w:type="dxa"/>
          </w:tcPr>
          <w:p w14:paraId="2FA057F5" w14:textId="0C9332CC" w:rsidR="00B9315B" w:rsidRPr="00542856" w:rsidRDefault="00B9315B" w:rsidP="00B9315B">
            <w:pPr>
              <w:ind w:left="33"/>
              <w:jc w:val="both"/>
              <w:rPr>
                <w:rFonts w:ascii="Times New Roman" w:eastAsiaTheme="minorEastAsia" w:hAnsi="Times New Roman" w:cs="Times New Roman"/>
                <w:sz w:val="28"/>
                <w:szCs w:val="28"/>
              </w:rPr>
            </w:pPr>
            <w:r w:rsidRPr="00DB5882">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DB5882">
              <w:rPr>
                <w:rFonts w:ascii="Times New Roman" w:eastAsiaTheme="minorEastAsia" w:hAnsi="Times New Roman" w:cs="Times New Roman"/>
                <w:sz w:val="28"/>
                <w:szCs w:val="28"/>
              </w:rPr>
              <w:t>.6)</w:t>
            </w:r>
          </w:p>
        </w:tc>
      </w:tr>
    </w:tbl>
    <w:p w14:paraId="7BC48EBF" w14:textId="77777777" w:rsidR="008F55BD" w:rsidRPr="00542856" w:rsidRDefault="008F55BD" w:rsidP="008F55BD">
      <w:pPr>
        <w:spacing w:after="0" w:line="240" w:lineRule="auto"/>
        <w:ind w:left="284"/>
        <w:jc w:val="both"/>
        <w:rPr>
          <w:rFonts w:ascii="Times New Roman" w:eastAsiaTheme="minorEastAsia" w:hAnsi="Times New Roman" w:cs="Times New Roman"/>
          <w:sz w:val="28"/>
          <w:szCs w:val="28"/>
        </w:rPr>
      </w:pPr>
    </w:p>
    <w:p w14:paraId="634C49D4" w14:textId="38785794" w:rsidR="00B9315B" w:rsidRPr="00542856" w:rsidRDefault="008F55BD" w:rsidP="008F55BD">
      <w:pPr>
        <w:spacing w:after="0" w:line="240" w:lineRule="auto"/>
        <w:ind w:left="284"/>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немесе толқын ұзындығы арқылы:</w:t>
      </w:r>
    </w:p>
    <w:p w14:paraId="22D1C7D2" w14:textId="77777777" w:rsidR="008F55BD" w:rsidRPr="00542856" w:rsidRDefault="008F55BD" w:rsidP="008F55BD">
      <w:pPr>
        <w:spacing w:after="0" w:line="240" w:lineRule="auto"/>
        <w:ind w:left="284"/>
        <w:jc w:val="both"/>
        <w:rPr>
          <w:rFonts w:ascii="Times New Roman" w:eastAsiaTheme="minorEastAsia" w:hAnsi="Times New Roman" w:cs="Times New Roman"/>
          <w:sz w:val="28"/>
          <w:szCs w:val="28"/>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7"/>
        <w:gridCol w:w="1037"/>
      </w:tblGrid>
      <w:tr w:rsidR="008F55BD" w:rsidRPr="008F55BD" w14:paraId="0514843B" w14:textId="77777777" w:rsidTr="007D1C78">
        <w:trPr>
          <w:trHeight w:val="713"/>
        </w:trPr>
        <w:tc>
          <w:tcPr>
            <w:tcW w:w="8177" w:type="dxa"/>
          </w:tcPr>
          <w:p w14:paraId="7E1FC54C" w14:textId="5715835A" w:rsidR="008F55BD" w:rsidRPr="008F55BD" w:rsidRDefault="00D44A24" w:rsidP="0009478E">
            <w:pPr>
              <w:ind w:left="709"/>
              <w:jc w:val="center"/>
              <w:rPr>
                <w:rFonts w:ascii="Times New Roman" w:eastAsiaTheme="minorEastAsia" w:hAnsi="Times New Roman" w:cs="Times New Roman"/>
                <w:i/>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λ</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r>
                    <w:rPr>
                      <w:rFonts w:ascii="Cambria Math" w:eastAsiaTheme="minorEastAsia" w:hAnsi="Cambria Math" w:cs="Times New Roman"/>
                      <w:sz w:val="28"/>
                      <w:szCs w:val="28"/>
                    </w:rPr>
                    <m:t>h</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с</m:t>
                      </m:r>
                    </m:e>
                    <m:sup>
                      <m:r>
                        <w:rPr>
                          <w:rFonts w:ascii="Cambria Math" w:eastAsiaTheme="minorEastAsia" w:hAnsi="Cambria Math" w:cs="Times New Roman"/>
                          <w:sz w:val="28"/>
                          <w:szCs w:val="28"/>
                        </w:rPr>
                        <m:t>2</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5</m:t>
                      </m:r>
                    </m:sup>
                  </m:sSup>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hс</m:t>
                          </m:r>
                        </m:num>
                        <m:den>
                          <m:r>
                            <w:rPr>
                              <w:rFonts w:ascii="Cambria Math" w:eastAsiaTheme="minorEastAsia" w:hAnsi="Cambria Math" w:cs="Times New Roman"/>
                              <w:sz w:val="28"/>
                              <w:szCs w:val="28"/>
                            </w:rPr>
                            <m:t>λkT</m:t>
                          </m:r>
                        </m:den>
                      </m:f>
                    </m:sup>
                  </m:sSup>
                  <m:r>
                    <w:rPr>
                      <w:rFonts w:ascii="Cambria Math" w:eastAsiaTheme="minorEastAsia" w:hAnsi="Cambria Math" w:cs="Times New Roman"/>
                      <w:sz w:val="28"/>
                      <w:szCs w:val="28"/>
                    </w:rPr>
                    <m:t>-1</m:t>
                  </m:r>
                </m:den>
              </m:f>
            </m:oMath>
            <w:r w:rsidR="0009478E" w:rsidRPr="00542856">
              <w:rPr>
                <w:rFonts w:ascii="Times New Roman" w:eastAsiaTheme="minorEastAsia" w:hAnsi="Times New Roman" w:cs="Times New Roman"/>
                <w:iCs/>
                <w:sz w:val="28"/>
                <w:szCs w:val="28"/>
              </w:rPr>
              <w:t>,</w:t>
            </w:r>
          </w:p>
        </w:tc>
        <w:tc>
          <w:tcPr>
            <w:tcW w:w="1037" w:type="dxa"/>
          </w:tcPr>
          <w:p w14:paraId="23E0E095" w14:textId="55A6CEE4" w:rsidR="008F55BD" w:rsidRPr="008F55BD" w:rsidRDefault="008F55BD" w:rsidP="008F55BD">
            <w:pPr>
              <w:ind w:left="284"/>
              <w:jc w:val="both"/>
              <w:rPr>
                <w:rFonts w:ascii="Times New Roman" w:eastAsiaTheme="minorEastAsia" w:hAnsi="Times New Roman" w:cs="Times New Roman"/>
                <w:sz w:val="28"/>
                <w:szCs w:val="28"/>
              </w:rPr>
            </w:pPr>
            <w:r w:rsidRPr="008F55BD">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8F55BD">
              <w:rPr>
                <w:rFonts w:ascii="Times New Roman" w:eastAsiaTheme="minorEastAsia" w:hAnsi="Times New Roman" w:cs="Times New Roman"/>
                <w:sz w:val="28"/>
                <w:szCs w:val="28"/>
              </w:rPr>
              <w:t>.</w:t>
            </w:r>
            <w:r w:rsidR="001F7A63" w:rsidRPr="00542856">
              <w:rPr>
                <w:rFonts w:ascii="Times New Roman" w:eastAsiaTheme="minorEastAsia" w:hAnsi="Times New Roman" w:cs="Times New Roman"/>
                <w:sz w:val="28"/>
                <w:szCs w:val="28"/>
              </w:rPr>
              <w:t>7</w:t>
            </w:r>
            <w:r w:rsidRPr="008F55BD">
              <w:rPr>
                <w:rFonts w:ascii="Times New Roman" w:eastAsiaTheme="minorEastAsia" w:hAnsi="Times New Roman" w:cs="Times New Roman"/>
                <w:sz w:val="28"/>
                <w:szCs w:val="28"/>
              </w:rPr>
              <w:t>)</w:t>
            </w:r>
          </w:p>
        </w:tc>
      </w:tr>
    </w:tbl>
    <w:p w14:paraId="71C6E773" w14:textId="77777777" w:rsidR="007D1C78" w:rsidRPr="00542856" w:rsidRDefault="007D1C78" w:rsidP="007D1C78">
      <w:pPr>
        <w:spacing w:after="0" w:line="240" w:lineRule="auto"/>
        <w:ind w:left="284"/>
        <w:jc w:val="both"/>
        <w:rPr>
          <w:rFonts w:ascii="Times New Roman" w:eastAsiaTheme="minorEastAsia" w:hAnsi="Times New Roman" w:cs="Times New Roman"/>
          <w:sz w:val="28"/>
          <w:szCs w:val="28"/>
        </w:rPr>
      </w:pPr>
    </w:p>
    <w:p w14:paraId="59CC784A" w14:textId="314911FF" w:rsidR="00B9315B" w:rsidRPr="00542856" w:rsidRDefault="007D1C78" w:rsidP="000D6FDA">
      <w:pPr>
        <w:spacing w:after="0" w:line="240" w:lineRule="auto"/>
        <w:ind w:left="284"/>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м</w:t>
      </w:r>
      <w:r w:rsidRPr="007D1C78">
        <w:rPr>
          <w:rFonts w:ascii="Times New Roman" w:eastAsiaTheme="minorEastAsia" w:hAnsi="Times New Roman" w:cs="Times New Roman"/>
          <w:sz w:val="28"/>
          <w:szCs w:val="28"/>
        </w:rPr>
        <w:t>ұндағы</w:t>
      </w:r>
      <w:r w:rsidRPr="00542856">
        <w:rPr>
          <w:rFonts w:ascii="Times New Roman" w:eastAsiaTheme="minorEastAsia" w:hAnsi="Times New Roman" w:cs="Times New Roman"/>
          <w:sz w:val="28"/>
          <w:szCs w:val="28"/>
        </w:rPr>
        <w:t>,</w:t>
      </w:r>
      <w:r w:rsidRPr="007D1C78">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h</m:t>
        </m:r>
      </m:oMath>
      <w:r w:rsidRPr="00542856">
        <w:rPr>
          <w:rFonts w:ascii="Times New Roman" w:eastAsiaTheme="minorEastAsia" w:hAnsi="Times New Roman" w:cs="Times New Roman"/>
          <w:sz w:val="28"/>
          <w:szCs w:val="28"/>
        </w:rPr>
        <w:t xml:space="preserve"> – </w:t>
      </w:r>
      <w:r w:rsidRPr="007D1C78">
        <w:rPr>
          <w:rFonts w:ascii="Times New Roman" w:eastAsiaTheme="minorEastAsia" w:hAnsi="Times New Roman" w:cs="Times New Roman"/>
          <w:sz w:val="28"/>
          <w:szCs w:val="28"/>
        </w:rPr>
        <w:t xml:space="preserve">Планк тұрақтысы, </w:t>
      </w:r>
      <m:oMath>
        <m:r>
          <w:rPr>
            <w:rFonts w:ascii="Cambria Math" w:eastAsiaTheme="minorEastAsia" w:hAnsi="Cambria Math" w:cs="Times New Roman"/>
            <w:sz w:val="28"/>
            <w:szCs w:val="28"/>
          </w:rPr>
          <m:t>c</m:t>
        </m:r>
      </m:oMath>
      <w:r w:rsidRPr="00542856">
        <w:rPr>
          <w:rFonts w:ascii="Times New Roman" w:eastAsiaTheme="minorEastAsia" w:hAnsi="Times New Roman" w:cs="Times New Roman"/>
          <w:sz w:val="28"/>
          <w:szCs w:val="28"/>
        </w:rPr>
        <w:t xml:space="preserve"> –</w:t>
      </w:r>
      <w:r w:rsidRPr="007D1C78">
        <w:rPr>
          <w:rFonts w:ascii="Times New Roman" w:eastAsiaTheme="minorEastAsia" w:hAnsi="Times New Roman" w:cs="Times New Roman"/>
          <w:sz w:val="28"/>
          <w:szCs w:val="28"/>
        </w:rPr>
        <w:t xml:space="preserve"> жарық жылдамдығы, </w:t>
      </w:r>
      <m:oMath>
        <m:r>
          <w:rPr>
            <w:rFonts w:ascii="Cambria Math" w:eastAsiaTheme="minorEastAsia" w:hAnsi="Cambria Math" w:cs="Times New Roman"/>
            <w:sz w:val="28"/>
            <w:szCs w:val="28"/>
          </w:rPr>
          <m:t>k</m:t>
        </m:r>
      </m:oMath>
      <w:r w:rsidRPr="00542856">
        <w:rPr>
          <w:rFonts w:ascii="Times New Roman" w:eastAsiaTheme="minorEastAsia" w:hAnsi="Times New Roman" w:cs="Times New Roman"/>
          <w:sz w:val="28"/>
          <w:szCs w:val="28"/>
        </w:rPr>
        <w:t xml:space="preserve"> –</w:t>
      </w:r>
      <w:r w:rsidRPr="007D1C78">
        <w:rPr>
          <w:rFonts w:ascii="Times New Roman" w:eastAsiaTheme="minorEastAsia" w:hAnsi="Times New Roman" w:cs="Times New Roman"/>
          <w:sz w:val="28"/>
          <w:szCs w:val="28"/>
        </w:rPr>
        <w:t xml:space="preserve"> Больцман тұрақтысы, </w:t>
      </w:r>
      <m:oMath>
        <m:r>
          <w:rPr>
            <w:rFonts w:ascii="Cambria Math" w:eastAsiaTheme="minorEastAsia" w:hAnsi="Cambria Math" w:cs="Times New Roman"/>
            <w:sz w:val="28"/>
            <w:szCs w:val="28"/>
          </w:rPr>
          <m:t>T</m:t>
        </m:r>
      </m:oMath>
      <w:r w:rsidRPr="00542856">
        <w:rPr>
          <w:rFonts w:ascii="Times New Roman" w:eastAsiaTheme="minorEastAsia" w:hAnsi="Times New Roman" w:cs="Times New Roman"/>
          <w:sz w:val="28"/>
          <w:szCs w:val="28"/>
        </w:rPr>
        <w:t xml:space="preserve"> –</w:t>
      </w:r>
      <w:r w:rsidRPr="007D1C78">
        <w:rPr>
          <w:rFonts w:ascii="Times New Roman" w:eastAsiaTheme="minorEastAsia" w:hAnsi="Times New Roman" w:cs="Times New Roman"/>
          <w:sz w:val="28"/>
          <w:szCs w:val="28"/>
        </w:rPr>
        <w:t xml:space="preserve"> температура.</w:t>
      </w:r>
      <w:r w:rsidRPr="00542856">
        <w:rPr>
          <w:rFonts w:ascii="Times New Roman" w:eastAsiaTheme="minorEastAsia" w:hAnsi="Times New Roman" w:cs="Times New Roman"/>
          <w:sz w:val="28"/>
          <w:szCs w:val="28"/>
        </w:rPr>
        <w:t xml:space="preserve"> </w:t>
      </w:r>
      <w:r w:rsidRPr="007D1C78">
        <w:rPr>
          <w:rFonts w:ascii="Times New Roman" w:eastAsiaTheme="minorEastAsia" w:hAnsi="Times New Roman" w:cs="Times New Roman"/>
          <w:sz w:val="28"/>
          <w:szCs w:val="28"/>
        </w:rPr>
        <w:t>Бұл теңдеулер жұлдыз сәулеленуінің температураға тәуелді спектрлік пішінін сипаттайды. Алайда шынайы жұлдыз атмосферасы қараденеден ауытқиды, сондықтан толық модельдеу радиация тасымалы теңдеуіне негізделеді:</w:t>
      </w:r>
    </w:p>
    <w:p w14:paraId="28698E21" w14:textId="77777777" w:rsidR="00DB5882" w:rsidRPr="00DB5882" w:rsidRDefault="00DB5882" w:rsidP="00DB5882">
      <w:pPr>
        <w:spacing w:after="0" w:line="240" w:lineRule="auto"/>
        <w:ind w:left="284" w:firstLine="567"/>
        <w:jc w:val="both"/>
        <w:rPr>
          <w:rFonts w:ascii="Times New Roman" w:eastAsiaTheme="minorEastAsia" w:hAnsi="Times New Roman" w:cs="Times New Roman"/>
          <w:sz w:val="28"/>
          <w:szCs w:val="28"/>
        </w:rPr>
      </w:pP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9"/>
        <w:gridCol w:w="973"/>
      </w:tblGrid>
      <w:tr w:rsidR="0001523F" w:rsidRPr="00DB5882" w14:paraId="60839E27" w14:textId="77777777" w:rsidTr="000D6FDA">
        <w:tc>
          <w:tcPr>
            <w:tcW w:w="8363" w:type="dxa"/>
          </w:tcPr>
          <w:p w14:paraId="747E4953" w14:textId="4644D617" w:rsidR="00DB5882" w:rsidRPr="00DB5882" w:rsidRDefault="00DB5882" w:rsidP="002230D1">
            <w:pPr>
              <w:ind w:left="709" w:firstLine="567"/>
              <w:jc w:val="center"/>
              <w:rPr>
                <w:rFonts w:ascii="Times New Roman" w:eastAsiaTheme="minorEastAsia" w:hAnsi="Times New Roman" w:cs="Times New Roman"/>
                <w:i/>
                <w:sz w:val="28"/>
                <w:szCs w:val="28"/>
              </w:rPr>
            </w:pPr>
            <m:oMath>
              <m:r>
                <w:rPr>
                  <w:rFonts w:ascii="Cambria Math" w:eastAsiaTheme="minorEastAsia" w:hAnsi="Cambria Math" w:cs="Times New Roman"/>
                  <w:sz w:val="28"/>
                  <w:szCs w:val="28"/>
                </w:rPr>
                <w:lastRenderedPageBreak/>
                <m:t>μ</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ν</m:t>
                      </m:r>
                    </m:sub>
                  </m:sSub>
                </m:num>
                <m:den>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ν</m:t>
                      </m:r>
                    </m:sub>
                  </m:sSub>
                </m:den>
              </m:f>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ν</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ν</m:t>
                  </m:r>
                </m:sub>
              </m:sSub>
            </m:oMath>
            <w:r w:rsidRPr="00DC4C94">
              <w:rPr>
                <w:rFonts w:ascii="Times New Roman" w:eastAsiaTheme="minorEastAsia" w:hAnsi="Times New Roman" w:cs="Times New Roman"/>
                <w:iCs/>
                <w:sz w:val="28"/>
                <w:szCs w:val="28"/>
              </w:rPr>
              <w:t>,</w:t>
            </w:r>
          </w:p>
        </w:tc>
        <w:tc>
          <w:tcPr>
            <w:tcW w:w="709" w:type="dxa"/>
          </w:tcPr>
          <w:p w14:paraId="2BCFDDFB" w14:textId="46CF70E7" w:rsidR="00DB5882" w:rsidRPr="00DB5882" w:rsidRDefault="00DB5882" w:rsidP="002230D1">
            <w:pPr>
              <w:ind w:left="284" w:right="-246" w:hanging="64"/>
              <w:rPr>
                <w:rFonts w:ascii="Times New Roman" w:eastAsiaTheme="minorEastAsia" w:hAnsi="Times New Roman" w:cs="Times New Roman"/>
                <w:sz w:val="28"/>
                <w:szCs w:val="28"/>
              </w:rPr>
            </w:pPr>
            <w:r w:rsidRPr="00DB5882">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DB5882">
              <w:rPr>
                <w:rFonts w:ascii="Times New Roman" w:eastAsiaTheme="minorEastAsia" w:hAnsi="Times New Roman" w:cs="Times New Roman"/>
                <w:sz w:val="28"/>
                <w:szCs w:val="28"/>
              </w:rPr>
              <w:t>.</w:t>
            </w:r>
            <w:r w:rsidR="001F7A63" w:rsidRPr="00542856">
              <w:rPr>
                <w:rFonts w:ascii="Times New Roman" w:eastAsiaTheme="minorEastAsia" w:hAnsi="Times New Roman" w:cs="Times New Roman"/>
                <w:sz w:val="28"/>
                <w:szCs w:val="28"/>
              </w:rPr>
              <w:t>8</w:t>
            </w:r>
            <w:r w:rsidRPr="00DB5882">
              <w:rPr>
                <w:rFonts w:ascii="Times New Roman" w:eastAsiaTheme="minorEastAsia" w:hAnsi="Times New Roman" w:cs="Times New Roman"/>
                <w:sz w:val="28"/>
                <w:szCs w:val="28"/>
              </w:rPr>
              <w:t>)</w:t>
            </w:r>
          </w:p>
        </w:tc>
      </w:tr>
    </w:tbl>
    <w:p w14:paraId="3C979C26" w14:textId="77777777" w:rsidR="002230D1" w:rsidRPr="00542856" w:rsidRDefault="002230D1" w:rsidP="00DB5882">
      <w:pPr>
        <w:spacing w:after="0" w:line="240" w:lineRule="auto"/>
        <w:ind w:left="284" w:firstLine="567"/>
        <w:jc w:val="both"/>
        <w:rPr>
          <w:rFonts w:ascii="Times New Roman" w:eastAsiaTheme="minorEastAsia" w:hAnsi="Times New Roman" w:cs="Times New Roman"/>
          <w:sz w:val="28"/>
          <w:szCs w:val="28"/>
        </w:rPr>
      </w:pPr>
    </w:p>
    <w:p w14:paraId="7CCA433B" w14:textId="77777777" w:rsidR="0050293F" w:rsidRPr="00542856" w:rsidRDefault="00DB5882" w:rsidP="002230D1">
      <w:pPr>
        <w:spacing w:after="0" w:line="240" w:lineRule="auto"/>
        <w:ind w:left="284"/>
        <w:jc w:val="both"/>
        <w:rPr>
          <w:rFonts w:ascii="Times New Roman" w:eastAsiaTheme="minorEastAsia" w:hAnsi="Times New Roman" w:cs="Times New Roman"/>
          <w:sz w:val="28"/>
          <w:szCs w:val="28"/>
        </w:rPr>
      </w:pPr>
      <w:r w:rsidRPr="00DB5882">
        <w:rPr>
          <w:rFonts w:ascii="Times New Roman" w:eastAsiaTheme="minorEastAsia" w:hAnsi="Times New Roman" w:cs="Times New Roman"/>
          <w:sz w:val="28"/>
          <w:szCs w:val="28"/>
        </w:rPr>
        <w:t xml:space="preserve">мұндағы,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ν</m:t>
            </m:r>
          </m:sub>
        </m:sSub>
      </m:oMath>
      <w:r w:rsidRPr="00DB5882">
        <w:rPr>
          <w:rFonts w:ascii="Times New Roman" w:eastAsiaTheme="minorEastAsia" w:hAnsi="Times New Roman" w:cs="Times New Roman"/>
          <w:sz w:val="28"/>
          <w:szCs w:val="28"/>
        </w:rPr>
        <w:t xml:space="preserve">​ – сәулеленудің интенсивтілігі,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ν</m:t>
            </m:r>
          </m:sub>
        </m:sSub>
      </m:oMath>
      <w:r w:rsidRPr="00DB5882">
        <w:rPr>
          <w:rFonts w:ascii="Times New Roman" w:eastAsiaTheme="minorEastAsia" w:hAnsi="Times New Roman" w:cs="Times New Roman"/>
          <w:sz w:val="28"/>
          <w:szCs w:val="28"/>
        </w:rPr>
        <w:t xml:space="preserve">​ – оптикалық тереңдік,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ν</m:t>
            </m:r>
          </m:sub>
        </m:sSub>
      </m:oMath>
      <w:r w:rsidRPr="00DB5882">
        <w:rPr>
          <w:rFonts w:ascii="Times New Roman" w:eastAsiaTheme="minorEastAsia" w:hAnsi="Times New Roman" w:cs="Times New Roman"/>
          <w:sz w:val="28"/>
          <w:szCs w:val="28"/>
        </w:rPr>
        <w:t xml:space="preserve"> – сәулелену көзі функциясы. LTE (жергілікті термодинамикалық тепе-теңдік) жағдайында сәуле шығару көзі қарадене сәулеленуімен (Планк функциясымен) сипатталады. </w:t>
      </w:r>
      <w:r w:rsidR="0050293F" w:rsidRPr="00542856">
        <w:rPr>
          <w:rFonts w:ascii="Times New Roman" w:eastAsiaTheme="minorEastAsia" w:hAnsi="Times New Roman" w:cs="Times New Roman"/>
          <w:sz w:val="28"/>
          <w:szCs w:val="28"/>
        </w:rPr>
        <w:t>Жергілікті термодинамикалық тепе-теңдік (LTE) жағдайында:</w:t>
      </w:r>
    </w:p>
    <w:p w14:paraId="7C8306AE" w14:textId="77777777" w:rsidR="0050293F" w:rsidRPr="00542856" w:rsidRDefault="0050293F" w:rsidP="002230D1">
      <w:pPr>
        <w:spacing w:after="0" w:line="240" w:lineRule="auto"/>
        <w:ind w:left="284"/>
        <w:jc w:val="both"/>
        <w:rPr>
          <w:rFonts w:ascii="Times New Roman" w:eastAsiaTheme="minorEastAsia" w:hAnsi="Times New Roman" w:cs="Times New Roman"/>
          <w:sz w:val="28"/>
          <w:szCs w:val="28"/>
        </w:rPr>
      </w:pP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1037"/>
      </w:tblGrid>
      <w:tr w:rsidR="001F7A63" w:rsidRPr="00542856" w14:paraId="0BECA467" w14:textId="77777777" w:rsidTr="001F7A63">
        <w:tc>
          <w:tcPr>
            <w:tcW w:w="8363" w:type="dxa"/>
          </w:tcPr>
          <w:p w14:paraId="6A82A7C9" w14:textId="5FEF9849" w:rsidR="0050293F" w:rsidRPr="0050293F" w:rsidRDefault="00741F79" w:rsidP="0050293F">
            <w:pPr>
              <w:ind w:left="709"/>
              <w:jc w:val="center"/>
              <w:rPr>
                <w:rFonts w:ascii="Times New Roman" w:eastAsiaTheme="minorEastAsia" w:hAnsi="Times New Roman" w:cs="Times New Roman"/>
                <w:i/>
                <w:sz w:val="28"/>
                <w:szCs w:val="28"/>
              </w:rPr>
            </w:pPr>
            <w:r>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ν</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ν</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oMath>
            <w:r w:rsidR="0050293F" w:rsidRPr="00542856">
              <w:rPr>
                <w:rFonts w:ascii="Times New Roman" w:eastAsiaTheme="minorEastAsia" w:hAnsi="Times New Roman" w:cs="Times New Roman"/>
                <w:iCs/>
                <w:sz w:val="28"/>
                <w:szCs w:val="28"/>
              </w:rPr>
              <w:t>.</w:t>
            </w:r>
          </w:p>
        </w:tc>
        <w:tc>
          <w:tcPr>
            <w:tcW w:w="709" w:type="dxa"/>
          </w:tcPr>
          <w:p w14:paraId="316BB432" w14:textId="3F8FFCD2" w:rsidR="0050293F" w:rsidRPr="0050293F" w:rsidRDefault="0050293F" w:rsidP="0050293F">
            <w:pPr>
              <w:ind w:left="284"/>
              <w:jc w:val="both"/>
              <w:rPr>
                <w:rFonts w:ascii="Times New Roman" w:eastAsiaTheme="minorEastAsia" w:hAnsi="Times New Roman" w:cs="Times New Roman"/>
                <w:sz w:val="28"/>
                <w:szCs w:val="28"/>
              </w:rPr>
            </w:pPr>
            <w:r w:rsidRPr="0050293F">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50293F">
              <w:rPr>
                <w:rFonts w:ascii="Times New Roman" w:eastAsiaTheme="minorEastAsia" w:hAnsi="Times New Roman" w:cs="Times New Roman"/>
                <w:sz w:val="28"/>
                <w:szCs w:val="28"/>
              </w:rPr>
              <w:t>.</w:t>
            </w:r>
            <w:r w:rsidR="001F7A63" w:rsidRPr="00542856">
              <w:rPr>
                <w:rFonts w:ascii="Times New Roman" w:eastAsiaTheme="minorEastAsia" w:hAnsi="Times New Roman" w:cs="Times New Roman"/>
                <w:sz w:val="28"/>
                <w:szCs w:val="28"/>
              </w:rPr>
              <w:t>9</w:t>
            </w:r>
            <w:r w:rsidRPr="0050293F">
              <w:rPr>
                <w:rFonts w:ascii="Times New Roman" w:eastAsiaTheme="minorEastAsia" w:hAnsi="Times New Roman" w:cs="Times New Roman"/>
                <w:sz w:val="28"/>
                <w:szCs w:val="28"/>
              </w:rPr>
              <w:t>)</w:t>
            </w:r>
          </w:p>
        </w:tc>
      </w:tr>
    </w:tbl>
    <w:p w14:paraId="3A26F705" w14:textId="77777777" w:rsidR="0050293F" w:rsidRPr="00542856" w:rsidRDefault="0050293F" w:rsidP="002230D1">
      <w:pPr>
        <w:spacing w:after="0" w:line="240" w:lineRule="auto"/>
        <w:ind w:left="284"/>
        <w:jc w:val="both"/>
        <w:rPr>
          <w:rFonts w:ascii="Times New Roman" w:eastAsiaTheme="minorEastAsia" w:hAnsi="Times New Roman" w:cs="Times New Roman"/>
          <w:sz w:val="28"/>
          <w:szCs w:val="28"/>
        </w:rPr>
      </w:pPr>
    </w:p>
    <w:p w14:paraId="27C14295" w14:textId="6D747899" w:rsidR="001D46B3" w:rsidRPr="001D46B3" w:rsidRDefault="00DB5882" w:rsidP="00B9283E">
      <w:pPr>
        <w:spacing w:after="0" w:line="240" w:lineRule="auto"/>
        <w:ind w:left="284" w:firstLine="709"/>
        <w:jc w:val="both"/>
        <w:rPr>
          <w:rFonts w:ascii="Times New Roman" w:eastAsiaTheme="minorEastAsia" w:hAnsi="Times New Roman" w:cs="Times New Roman"/>
          <w:sz w:val="28"/>
          <w:szCs w:val="28"/>
        </w:rPr>
      </w:pPr>
      <w:r w:rsidRPr="00DB5882">
        <w:rPr>
          <w:rFonts w:ascii="Times New Roman" w:eastAsiaTheme="minorEastAsia" w:hAnsi="Times New Roman" w:cs="Times New Roman"/>
          <w:sz w:val="28"/>
          <w:szCs w:val="28"/>
        </w:rPr>
        <w:t>Осы теңдеулерді гидростатикалық тепе-теңдік және энергия балансы шарттарымен біріктіріп, жұлдыз атмосферасының температура</w:t>
      </w:r>
      <w:r w:rsidR="001F7A63" w:rsidRPr="00542856">
        <w:rPr>
          <w:rFonts w:ascii="Times New Roman" w:eastAsiaTheme="minorEastAsia" w:hAnsi="Times New Roman" w:cs="Times New Roman"/>
          <w:sz w:val="28"/>
          <w:szCs w:val="28"/>
        </w:rPr>
        <w:t xml:space="preserve"> </w:t>
      </w:r>
      <w:r w:rsidRPr="00DB5882">
        <w:rPr>
          <w:rFonts w:ascii="Times New Roman" w:eastAsiaTheme="minorEastAsia" w:hAnsi="Times New Roman" w:cs="Times New Roman"/>
          <w:sz w:val="28"/>
          <w:szCs w:val="28"/>
        </w:rPr>
        <w:t>–</w:t>
      </w:r>
      <w:r w:rsidR="001F7A63" w:rsidRPr="00542856">
        <w:rPr>
          <w:rFonts w:ascii="Times New Roman" w:eastAsiaTheme="minorEastAsia" w:hAnsi="Times New Roman" w:cs="Times New Roman"/>
          <w:sz w:val="28"/>
          <w:szCs w:val="28"/>
        </w:rPr>
        <w:t xml:space="preserve"> </w:t>
      </w:r>
      <w:r w:rsidRPr="00DB5882">
        <w:rPr>
          <w:rFonts w:ascii="Times New Roman" w:eastAsiaTheme="minorEastAsia" w:hAnsi="Times New Roman" w:cs="Times New Roman"/>
          <w:sz w:val="28"/>
          <w:szCs w:val="28"/>
        </w:rPr>
        <w:t>қысым құрылымы анықталады. Нәтижесінде берілген параметрлер үшін толық спектрлік энергия таралуы есептеледі.</w:t>
      </w:r>
      <w:r w:rsidR="00B9283E" w:rsidRPr="00542856">
        <w:rPr>
          <w:rFonts w:ascii="Times New Roman" w:eastAsiaTheme="minorEastAsia" w:hAnsi="Times New Roman" w:cs="Times New Roman"/>
          <w:sz w:val="28"/>
          <w:szCs w:val="28"/>
        </w:rPr>
        <w:t xml:space="preserve"> </w:t>
      </w:r>
      <w:r w:rsidRPr="00542856">
        <w:rPr>
          <w:rFonts w:ascii="Times New Roman" w:eastAsiaTheme="minorEastAsia" w:hAnsi="Times New Roman" w:cs="Times New Roman"/>
          <w:sz w:val="28"/>
          <w:szCs w:val="28"/>
        </w:rPr>
        <w:t>О</w:t>
      </w:r>
      <w:r w:rsidR="001D46B3" w:rsidRPr="001D46B3">
        <w:rPr>
          <w:rFonts w:ascii="Times New Roman" w:eastAsiaTheme="minorEastAsia" w:hAnsi="Times New Roman" w:cs="Times New Roman"/>
          <w:sz w:val="28"/>
          <w:szCs w:val="28"/>
        </w:rPr>
        <w:t xml:space="preserve">сы әдіс нәтижесінде алынған модель </w:t>
      </w:r>
      <w:r w:rsidR="002210C8" w:rsidRPr="00542856">
        <w:rPr>
          <w:rFonts w:ascii="Times New Roman" w:eastAsiaTheme="minorEastAsia" w:hAnsi="Times New Roman" w:cs="Times New Roman"/>
          <w:sz w:val="28"/>
          <w:szCs w:val="28"/>
        </w:rPr>
        <w:t>3</w:t>
      </w:r>
      <w:r w:rsidR="001D46B3" w:rsidRPr="001D46B3">
        <w:rPr>
          <w:rFonts w:ascii="Times New Roman" w:eastAsiaTheme="minorEastAsia" w:hAnsi="Times New Roman" w:cs="Times New Roman"/>
          <w:sz w:val="28"/>
          <w:szCs w:val="28"/>
        </w:rPr>
        <w:t xml:space="preserve">.3 – суретте бейнеленген. </w:t>
      </w:r>
    </w:p>
    <w:p w14:paraId="3C240B32"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tbl>
      <w:tblPr>
        <w:tblStyle w:val="af5"/>
        <w:tblW w:w="9072"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D46B3" w:rsidRPr="001D46B3" w14:paraId="610B7594" w14:textId="77777777" w:rsidTr="002210C8">
        <w:tc>
          <w:tcPr>
            <w:tcW w:w="9072" w:type="dxa"/>
          </w:tcPr>
          <w:p w14:paraId="4DCE586D" w14:textId="77777777" w:rsidR="001D46B3" w:rsidRPr="001D46B3" w:rsidRDefault="001D46B3" w:rsidP="002210C8">
            <w:pPr>
              <w:ind w:left="-114" w:firstLine="708"/>
              <w:jc w:val="center"/>
              <w:rPr>
                <w:rFonts w:ascii="Times New Roman" w:eastAsiaTheme="minorEastAsia" w:hAnsi="Times New Roman" w:cs="Times New Roman"/>
                <w:sz w:val="28"/>
                <w:szCs w:val="28"/>
              </w:rPr>
            </w:pPr>
            <w:r w:rsidRPr="001D46B3">
              <w:rPr>
                <w:rFonts w:ascii="Times New Roman" w:eastAsiaTheme="minorEastAsia" w:hAnsi="Times New Roman" w:cs="Times New Roman"/>
                <w:noProof/>
                <w:sz w:val="28"/>
                <w:szCs w:val="28"/>
              </w:rPr>
              <w:drawing>
                <wp:inline distT="0" distB="0" distL="0" distR="0" wp14:anchorId="06162C60" wp14:editId="5C4D8876">
                  <wp:extent cx="4975860" cy="3505745"/>
                  <wp:effectExtent l="0" t="0" r="0" b="0"/>
                  <wp:docPr id="713760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l="651" t="13804" r="9761" b="4519"/>
                          <a:stretch>
                            <a:fillRect/>
                          </a:stretch>
                        </pic:blipFill>
                        <pic:spPr bwMode="auto">
                          <a:xfrm>
                            <a:off x="0" y="0"/>
                            <a:ext cx="5043274" cy="3553241"/>
                          </a:xfrm>
                          <a:prstGeom prst="rect">
                            <a:avLst/>
                          </a:prstGeom>
                          <a:noFill/>
                          <a:ln>
                            <a:noFill/>
                          </a:ln>
                          <a:extLst>
                            <a:ext uri="{53640926-AAD7-44D8-BBD7-CCE9431645EC}">
                              <a14:shadowObscured xmlns:a14="http://schemas.microsoft.com/office/drawing/2010/main"/>
                            </a:ext>
                          </a:extLst>
                        </pic:spPr>
                      </pic:pic>
                    </a:graphicData>
                  </a:graphic>
                </wp:inline>
              </w:drawing>
            </w:r>
          </w:p>
          <w:p w14:paraId="00233095" w14:textId="77777777" w:rsidR="001D46B3" w:rsidRPr="001D46B3" w:rsidRDefault="001D46B3" w:rsidP="001D46B3">
            <w:pPr>
              <w:ind w:left="284" w:firstLine="567"/>
              <w:jc w:val="both"/>
              <w:rPr>
                <w:rFonts w:ascii="Times New Roman" w:eastAsiaTheme="minorEastAsia" w:hAnsi="Times New Roman" w:cs="Times New Roman"/>
                <w:sz w:val="28"/>
                <w:szCs w:val="28"/>
              </w:rPr>
            </w:pPr>
          </w:p>
        </w:tc>
      </w:tr>
      <w:tr w:rsidR="001D46B3" w:rsidRPr="001D46B3" w14:paraId="215AC7EA" w14:textId="77777777" w:rsidTr="002210C8">
        <w:tc>
          <w:tcPr>
            <w:tcW w:w="9072" w:type="dxa"/>
          </w:tcPr>
          <w:p w14:paraId="0FAAAA7A" w14:textId="1EE7CEBA" w:rsidR="001D46B3" w:rsidRPr="001D46B3" w:rsidRDefault="002210C8" w:rsidP="002210C8">
            <w:pPr>
              <w:ind w:firstLine="736"/>
              <w:jc w:val="center"/>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Сурет 3</w:t>
            </w:r>
            <w:r w:rsidR="001D46B3" w:rsidRPr="001D46B3">
              <w:rPr>
                <w:rFonts w:ascii="Times New Roman" w:eastAsiaTheme="minorEastAsia" w:hAnsi="Times New Roman" w:cs="Times New Roman"/>
                <w:sz w:val="28"/>
                <w:szCs w:val="28"/>
              </w:rPr>
              <w:t>.3 –</w:t>
            </w:r>
            <w:r w:rsidRPr="00542856">
              <w:rPr>
                <w:rFonts w:ascii="Times New Roman" w:eastAsiaTheme="minorEastAsia" w:hAnsi="Times New Roman" w:cs="Times New Roman"/>
                <w:sz w:val="28"/>
                <w:szCs w:val="28"/>
              </w:rPr>
              <w:t xml:space="preserve"> </w:t>
            </w:r>
            <w:r w:rsidR="001D46B3" w:rsidRPr="001D46B3">
              <w:rPr>
                <w:rFonts w:ascii="Times New Roman" w:eastAsiaTheme="minorEastAsia" w:hAnsi="Times New Roman" w:cs="Times New Roman"/>
                <w:sz w:val="28"/>
                <w:szCs w:val="28"/>
              </w:rPr>
              <w:t>AS314 жұлдызының спектрлік энергия таралуы: бақылау фотометриялық деректері мен модельдік спектрдің салыстырмасы</w:t>
            </w:r>
          </w:p>
        </w:tc>
      </w:tr>
    </w:tbl>
    <w:p w14:paraId="32B41B53"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p w14:paraId="519884B5" w14:textId="77777777" w:rsidR="007132F2" w:rsidRPr="00542856" w:rsidRDefault="002210C8" w:rsidP="002210C8">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3.3</w:t>
      </w:r>
      <w:r w:rsidR="001D46B3" w:rsidRPr="001D46B3">
        <w:rPr>
          <w:rFonts w:ascii="Times New Roman" w:eastAsiaTheme="minorEastAsia" w:hAnsi="Times New Roman" w:cs="Times New Roman"/>
          <w:sz w:val="28"/>
          <w:szCs w:val="28"/>
        </w:rPr>
        <w:t xml:space="preserve"> – суретте  AS314 жұлдызының спектрлік энергия таралуы көрсетілген. Қара нүктелер бақылау фотометриялық деректерді білдіреді, ал қызыл сызық Castelli</w:t>
      </w:r>
      <w:r w:rsidRPr="00542856">
        <w:rPr>
          <w:rFonts w:ascii="Times New Roman" w:eastAsiaTheme="minorEastAsia" w:hAnsi="Times New Roman" w:cs="Times New Roman"/>
          <w:sz w:val="28"/>
          <w:szCs w:val="28"/>
        </w:rPr>
        <w:t xml:space="preserve"> </w:t>
      </w:r>
      <w:r w:rsidR="001D46B3" w:rsidRPr="001D46B3">
        <w:rPr>
          <w:rFonts w:ascii="Times New Roman" w:eastAsiaTheme="minorEastAsia" w:hAnsi="Times New Roman" w:cs="Times New Roman"/>
          <w:sz w:val="28"/>
          <w:szCs w:val="28"/>
        </w:rPr>
        <w:t>–</w:t>
      </w:r>
      <w:r w:rsidRPr="00542856">
        <w:rPr>
          <w:rFonts w:ascii="Times New Roman" w:eastAsiaTheme="minorEastAsia" w:hAnsi="Times New Roman" w:cs="Times New Roman"/>
          <w:sz w:val="28"/>
          <w:szCs w:val="28"/>
        </w:rPr>
        <w:t xml:space="preserve"> </w:t>
      </w:r>
      <w:r w:rsidR="001D46B3" w:rsidRPr="001D46B3">
        <w:rPr>
          <w:rFonts w:ascii="Times New Roman" w:eastAsiaTheme="minorEastAsia" w:hAnsi="Times New Roman" w:cs="Times New Roman"/>
          <w:sz w:val="28"/>
          <w:szCs w:val="28"/>
        </w:rPr>
        <w:t xml:space="preserve">Kurucz торындағы модельдік спектрге сәйкес келеді. Ең жақсы сәйкесетін модельдің тиімді температурасы шамамен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eff</m:t>
            </m:r>
          </m:sub>
        </m:sSub>
        <m:r>
          <w:rPr>
            <w:rFonts w:ascii="Cambria Math" w:eastAsiaTheme="minorEastAsia" w:hAnsi="Cambria Math" w:cs="Times New Roman"/>
            <w:sz w:val="28"/>
            <w:szCs w:val="28"/>
          </w:rPr>
          <m:t>≈10 000 K</m:t>
        </m:r>
      </m:oMath>
      <w:r w:rsidR="001D46B3" w:rsidRPr="001D46B3">
        <w:rPr>
          <w:rFonts w:ascii="Times New Roman" w:eastAsiaTheme="minorEastAsia" w:hAnsi="Times New Roman" w:cs="Times New Roman"/>
          <w:sz w:val="28"/>
          <w:szCs w:val="28"/>
        </w:rPr>
        <w:t xml:space="preserve"> болып шықты. Бұл жұлдыздың атмосферасы ыстық аса алып </w:t>
      </w:r>
      <w:r w:rsidR="001D46B3" w:rsidRPr="001D46B3">
        <w:rPr>
          <w:rFonts w:ascii="Times New Roman" w:eastAsiaTheme="minorEastAsia" w:hAnsi="Times New Roman" w:cs="Times New Roman"/>
          <w:sz w:val="28"/>
          <w:szCs w:val="28"/>
        </w:rPr>
        <w:lastRenderedPageBreak/>
        <w:t>жұлдыздарға тән екенін дәлелдейді. Алайда, инфрақызыл диапазонда (</w:t>
      </w:r>
      <m:oMath>
        <m:r>
          <w:rPr>
            <w:rFonts w:ascii="Cambria Math" w:eastAsiaTheme="minorEastAsia" w:hAnsi="Cambria Math" w:cs="Times New Roman"/>
            <w:sz w:val="28"/>
            <w:szCs w:val="28"/>
          </w:rPr>
          <m:t>λ&gt;10 мкм</m:t>
        </m:r>
      </m:oMath>
      <w:r w:rsidR="001D46B3" w:rsidRPr="001D46B3">
        <w:rPr>
          <w:rFonts w:ascii="Times New Roman" w:eastAsiaTheme="minorEastAsia" w:hAnsi="Times New Roman" w:cs="Times New Roman"/>
          <w:sz w:val="28"/>
          <w:szCs w:val="28"/>
        </w:rPr>
        <w:t xml:space="preserve">) бақылау деректері модельден айқын ауытқып, артық сәулелену байқалады. </w:t>
      </w:r>
    </w:p>
    <w:p w14:paraId="406D4605" w14:textId="799483FD" w:rsidR="007132F2" w:rsidRPr="00542856" w:rsidRDefault="007132F2" w:rsidP="002210C8">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Мұндай ауытқу жұлдыздың маңында шаң-тозаңды қабықтың бар екенін көрсетеді. Инфрақызыл диапазондағы максимум сәулелену толқын ұзындығына сүйене отырып, шаң компонентінің температурасы Винн ығысу заңы арқылы бағаланды. Винн заңы қарадене сәулеленуінің максимум толқын ұзындығы мен температурасы арасындағы байланысты сипаттайды:</w:t>
      </w:r>
    </w:p>
    <w:p w14:paraId="703DEA17" w14:textId="77777777" w:rsidR="007132F2" w:rsidRPr="00542856" w:rsidRDefault="007132F2" w:rsidP="002210C8">
      <w:pPr>
        <w:spacing w:after="0" w:line="240" w:lineRule="auto"/>
        <w:ind w:left="284" w:firstLine="709"/>
        <w:jc w:val="both"/>
        <w:rPr>
          <w:rFonts w:ascii="Times New Roman" w:eastAsiaTheme="minorEastAsia" w:hAnsi="Times New Roman" w:cs="Times New Roman"/>
          <w:sz w:val="28"/>
          <w:szCs w:val="28"/>
        </w:rPr>
      </w:pP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gridCol w:w="1886"/>
      </w:tblGrid>
      <w:tr w:rsidR="007132F2" w:rsidRPr="007132F2" w14:paraId="3A2B541E" w14:textId="77777777" w:rsidTr="00BB7535">
        <w:tc>
          <w:tcPr>
            <w:tcW w:w="8363" w:type="dxa"/>
          </w:tcPr>
          <w:p w14:paraId="4DB6A007" w14:textId="00FB3DA7" w:rsidR="007132F2" w:rsidRPr="007132F2" w:rsidRDefault="00D44A24" w:rsidP="005153DF">
            <w:pPr>
              <w:ind w:left="709" w:firstLine="709"/>
              <w:jc w:val="center"/>
              <w:rPr>
                <w:rFonts w:ascii="Times New Roman" w:eastAsiaTheme="minorEastAsia" w:hAnsi="Times New Roman" w:cs="Times New Roman"/>
                <w:i/>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​T=b</m:t>
              </m:r>
            </m:oMath>
            <w:r w:rsidR="005153DF" w:rsidRPr="00542856">
              <w:rPr>
                <w:rFonts w:ascii="Times New Roman" w:eastAsiaTheme="minorEastAsia" w:hAnsi="Times New Roman" w:cs="Times New Roman"/>
                <w:iCs/>
                <w:sz w:val="28"/>
                <w:szCs w:val="28"/>
              </w:rPr>
              <w:t>,</w:t>
            </w:r>
          </w:p>
        </w:tc>
        <w:tc>
          <w:tcPr>
            <w:tcW w:w="709" w:type="dxa"/>
          </w:tcPr>
          <w:p w14:paraId="7226161D" w14:textId="2FDEB61C" w:rsidR="007132F2" w:rsidRPr="007132F2" w:rsidRDefault="007132F2" w:rsidP="007132F2">
            <w:pPr>
              <w:ind w:left="284" w:firstLine="709"/>
              <w:jc w:val="both"/>
              <w:rPr>
                <w:rFonts w:ascii="Times New Roman" w:eastAsiaTheme="minorEastAsia" w:hAnsi="Times New Roman" w:cs="Times New Roman"/>
                <w:sz w:val="28"/>
                <w:szCs w:val="28"/>
              </w:rPr>
            </w:pPr>
            <w:r w:rsidRPr="007132F2">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7132F2">
              <w:rPr>
                <w:rFonts w:ascii="Times New Roman" w:eastAsiaTheme="minorEastAsia" w:hAnsi="Times New Roman" w:cs="Times New Roman"/>
                <w:sz w:val="28"/>
                <w:szCs w:val="28"/>
              </w:rPr>
              <w:t>.</w:t>
            </w:r>
            <w:r w:rsidRPr="00542856">
              <w:rPr>
                <w:rFonts w:ascii="Times New Roman" w:eastAsiaTheme="minorEastAsia" w:hAnsi="Times New Roman" w:cs="Times New Roman"/>
                <w:sz w:val="28"/>
                <w:szCs w:val="28"/>
              </w:rPr>
              <w:t>10</w:t>
            </w:r>
            <w:r w:rsidRPr="007132F2">
              <w:rPr>
                <w:rFonts w:ascii="Times New Roman" w:eastAsiaTheme="minorEastAsia" w:hAnsi="Times New Roman" w:cs="Times New Roman"/>
                <w:sz w:val="28"/>
                <w:szCs w:val="28"/>
              </w:rPr>
              <w:t>)</w:t>
            </w:r>
          </w:p>
        </w:tc>
      </w:tr>
    </w:tbl>
    <w:p w14:paraId="342F4065" w14:textId="77777777" w:rsidR="005153DF" w:rsidRPr="00542856" w:rsidRDefault="005153DF" w:rsidP="002210C8">
      <w:pPr>
        <w:spacing w:after="0" w:line="240" w:lineRule="auto"/>
        <w:ind w:left="284" w:firstLine="709"/>
        <w:jc w:val="both"/>
        <w:rPr>
          <w:rFonts w:ascii="Times New Roman" w:eastAsiaTheme="minorEastAsia" w:hAnsi="Times New Roman" w:cs="Times New Roman"/>
          <w:sz w:val="28"/>
          <w:szCs w:val="28"/>
        </w:rPr>
      </w:pPr>
    </w:p>
    <w:p w14:paraId="42890549" w14:textId="1072E769" w:rsidR="001D46B3" w:rsidRPr="001D46B3" w:rsidRDefault="005153DF" w:rsidP="00002845">
      <w:pPr>
        <w:spacing w:after="0" w:line="240" w:lineRule="auto"/>
        <w:ind w:left="284"/>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 xml:space="preserve">мұндағы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max</m:t>
            </m:r>
          </m:sub>
        </m:sSub>
      </m:oMath>
      <w:r w:rsidRPr="00542856">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w:t>
      </w:r>
      <w:r w:rsidRPr="00542856">
        <w:rPr>
          <w:rFonts w:ascii="Times New Roman" w:eastAsiaTheme="minorEastAsia" w:hAnsi="Times New Roman" w:cs="Times New Roman"/>
          <w:sz w:val="28"/>
          <w:szCs w:val="28"/>
        </w:rPr>
        <w:t xml:space="preserve"> максимум сәулелену толқын ұзындығы, </w:t>
      </w:r>
      <m:oMath>
        <m:r>
          <w:rPr>
            <w:rFonts w:ascii="Cambria Math" w:eastAsiaTheme="minorEastAsia" w:hAnsi="Cambria Math" w:cs="Times New Roman"/>
            <w:sz w:val="28"/>
            <w:szCs w:val="28"/>
          </w:rPr>
          <m:t>T</m:t>
        </m:r>
      </m:oMath>
      <w:r w:rsidRPr="001D46B3">
        <w:rPr>
          <w:rFonts w:ascii="Times New Roman" w:eastAsiaTheme="minorEastAsia" w:hAnsi="Times New Roman" w:cs="Times New Roman"/>
          <w:sz w:val="28"/>
          <w:szCs w:val="28"/>
        </w:rPr>
        <w:t>–</w:t>
      </w:r>
      <w:r w:rsidRPr="00542856">
        <w:rPr>
          <w:rFonts w:ascii="Times New Roman" w:eastAsiaTheme="minorEastAsia" w:hAnsi="Times New Roman" w:cs="Times New Roman"/>
          <w:sz w:val="28"/>
          <w:szCs w:val="28"/>
        </w:rPr>
        <w:t xml:space="preserve"> температура,</w:t>
      </w:r>
      <w:r w:rsidRPr="00542856">
        <w:rPr>
          <w:rFonts w:ascii="Times New Roman" w:eastAsiaTheme="minorEastAsia" w:hAnsi="Times New Roman" w:cs="Times New Roman"/>
          <w:sz w:val="28"/>
          <w:szCs w:val="28"/>
        </w:rPr>
        <w:br/>
      </w:r>
      <m:oMath>
        <m:r>
          <w:rPr>
            <w:rFonts w:ascii="Cambria Math" w:eastAsiaTheme="minorEastAsia" w:hAnsi="Cambria Math" w:cs="Times New Roman"/>
            <w:sz w:val="28"/>
            <w:szCs w:val="28"/>
          </w:rPr>
          <m:t>b=2.897∙</m:t>
        </m:r>
        <m:sSup>
          <m:sSupPr>
            <m:ctrlPr>
              <w:rPr>
                <w:rFonts w:ascii="Cambria Math" w:eastAsiaTheme="minorEastAsia" w:hAnsi="Cambria Math" w:cs="Times New Roman"/>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-3</m:t>
            </m:r>
          </m:sup>
        </m:sSup>
        <m:r>
          <m:rPr>
            <m:nor/>
          </m:rPr>
          <w:rPr>
            <w:rFonts w:ascii="Times New Roman" w:eastAsiaTheme="minorEastAsia" w:hAnsi="Times New Roman" w:cs="Times New Roman"/>
            <w:sz w:val="28"/>
            <w:szCs w:val="28"/>
          </w:rPr>
          <m:t> м</m:t>
        </m:r>
        <m:r>
          <m:rPr>
            <m:nor/>
          </m:rPr>
          <w:rPr>
            <w:rFonts w:ascii="Cambria Math" w:eastAsiaTheme="minorEastAsia" w:hAnsi="Cambria Math" w:cs="Times New Roman"/>
            <w:sz w:val="28"/>
            <w:szCs w:val="28"/>
          </w:rPr>
          <m:t>∙</m:t>
        </m:r>
        <m:r>
          <m:rPr>
            <m:nor/>
          </m:rPr>
          <w:rPr>
            <w:rFonts w:ascii="Times New Roman" w:eastAsiaTheme="minorEastAsia" w:hAnsi="Times New Roman" w:cs="Times New Roman"/>
            <w:sz w:val="28"/>
            <w:szCs w:val="28"/>
          </w:rPr>
          <m:t>K</m:t>
        </m:r>
      </m:oMath>
      <w:r w:rsidRPr="00542856">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w:t>
      </w:r>
      <w:r w:rsidRPr="00542856">
        <w:rPr>
          <w:rFonts w:ascii="Times New Roman" w:eastAsiaTheme="minorEastAsia" w:hAnsi="Times New Roman" w:cs="Times New Roman"/>
          <w:sz w:val="28"/>
          <w:szCs w:val="28"/>
        </w:rPr>
        <w:t xml:space="preserve"> Винн тұрақтысы</w:t>
      </w:r>
      <w:r w:rsidR="001D46B3" w:rsidRPr="001D46B3">
        <w:rPr>
          <w:rFonts w:ascii="Times New Roman" w:eastAsiaTheme="minorEastAsia" w:hAnsi="Times New Roman" w:cs="Times New Roman"/>
          <w:sz w:val="28"/>
          <w:szCs w:val="28"/>
        </w:rPr>
        <w:t xml:space="preserve">. Винн заңы бойынша максимум сәулелену толқын ұзындығына сүйене отырып, шаңды қабықтың температурасы шамамен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r>
          <w:rPr>
            <w:rFonts w:ascii="Cambria Math" w:eastAsiaTheme="minorEastAsia" w:hAnsi="Cambria Math" w:cs="Times New Roman"/>
            <w:sz w:val="28"/>
            <w:szCs w:val="28"/>
          </w:rPr>
          <m:t>≈90-100 K</m:t>
        </m:r>
      </m:oMath>
      <w:r w:rsidR="001D46B3" w:rsidRPr="001D46B3">
        <w:rPr>
          <w:rFonts w:ascii="Times New Roman" w:eastAsiaTheme="minorEastAsia" w:hAnsi="Times New Roman" w:cs="Times New Roman"/>
          <w:sz w:val="28"/>
          <w:szCs w:val="28"/>
        </w:rPr>
        <w:t xml:space="preserve"> деп бағаланды.</w:t>
      </w:r>
    </w:p>
    <w:p w14:paraId="5E37B756" w14:textId="77777777" w:rsidR="001D46B3" w:rsidRPr="001D46B3" w:rsidRDefault="001D46B3" w:rsidP="00D57EA3">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 xml:space="preserve">SED модельдеу барысында жұлдыздың температурасы, беткі гравитациясы және жұлдызаралық жұтылу есептелді. Олардың ішінен бақылау мәліметтеріне ең жақсы сәйкес келген нұсқа таңдалып, жұлдыздың негізгі параметрлері анықталды. Нәтиже график түрінде де көрсетіліп, модель мен нақты деректердің қаншалық үйлесетінін көзбен бағалауға мүмкіндік берді. </w:t>
      </w:r>
    </w:p>
    <w:p w14:paraId="1A81532C" w14:textId="720E4C66" w:rsidR="001D46B3" w:rsidRPr="001D46B3" w:rsidRDefault="001D46B3" w:rsidP="00D57EA3">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 xml:space="preserve">Бұл әдіс температура мен сіңіруді жақсы анықтайды, бірақ тек фотометриямен </w:t>
      </w:r>
      <m:oMath>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log</m:t>
            </m:r>
          </m:fName>
          <m:e>
            <m:r>
              <w:rPr>
                <w:rFonts w:ascii="Cambria Math" w:eastAsiaTheme="minorEastAsia" w:hAnsi="Cambria Math" w:cs="Times New Roman"/>
                <w:sz w:val="28"/>
                <w:szCs w:val="28"/>
              </w:rPr>
              <m:t>g</m:t>
            </m:r>
          </m:e>
        </m:func>
      </m:oMath>
      <w:r w:rsidRPr="001D46B3">
        <w:rPr>
          <w:rFonts w:ascii="Times New Roman" w:eastAsiaTheme="minorEastAsia" w:hAnsi="Times New Roman" w:cs="Times New Roman"/>
          <w:sz w:val="28"/>
          <w:szCs w:val="28"/>
        </w:rPr>
        <w:t xml:space="preserve"> </w:t>
      </w:r>
      <w:r w:rsidR="00DB66BB">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дәл табу қиын, өйткені гравитация жарық ағынына әлсіз әсер етеді. Сондықтан беткі гравитацияны нақтылау үшін қосымша спектроскопиялық бақылаулар қажет. Спектральды жолақтар гравитацияға сезімтал болғандықтан, мұндай деректер жұлдыз параметрлерін нақтырақ және физикалық тұрғыдан сенімді етеді.</w:t>
      </w:r>
    </w:p>
    <w:p w14:paraId="6E607096" w14:textId="601613E0" w:rsidR="001D46B3" w:rsidRPr="001D46B3" w:rsidRDefault="001D46B3" w:rsidP="00D57EA3">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AS314 жұлдызының спектрлік энергия таралуында байқалатын инфрақызыл артық ағын оның айналасында шаң-тозаңды қабық бар екенін көрсетеді. Castelli</w:t>
      </w:r>
      <w:r w:rsidR="00F90E15" w:rsidRPr="00542856">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w:t>
      </w:r>
      <w:r w:rsidR="00F90E15" w:rsidRPr="00542856">
        <w:rPr>
          <w:rFonts w:ascii="Times New Roman" w:eastAsiaTheme="minorEastAsia" w:hAnsi="Times New Roman" w:cs="Times New Roman"/>
          <w:sz w:val="28"/>
          <w:szCs w:val="28"/>
        </w:rPr>
        <w:t xml:space="preserve"> </w:t>
      </w:r>
      <w:r w:rsidRPr="001D46B3">
        <w:rPr>
          <w:rFonts w:ascii="Times New Roman" w:eastAsiaTheme="minorEastAsia" w:hAnsi="Times New Roman" w:cs="Times New Roman"/>
          <w:sz w:val="28"/>
          <w:szCs w:val="28"/>
        </w:rPr>
        <w:t>Kurucz модельдері тек фотосфераны сипаттайды, сондықтан инфрақызыл ерекшеліктерді түсіндіру үшін DUSTY радиациялық тасымал коды қолданылды. Бұл бағдарлама сәуле тасымалының негізгі теңдеулерін сферикалық немесе жазық геометрияда шешуге мүмкіндік береді және шаңды қабықтың физикалық параметрлерін бағалауға қолданылады.</w:t>
      </w:r>
    </w:p>
    <w:p w14:paraId="5623E546" w14:textId="0D098FC4" w:rsidR="00D57EA3" w:rsidRPr="00542856" w:rsidRDefault="00D57EA3" w:rsidP="00D57EA3">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 xml:space="preserve">DUSTY – жұлдызды қоршаған шаңды ортадағы сәулеленудің таралуын есептеуге арналған радиация тасымалы коды. Бұл бағдарлама 1999 жылы Z. Ivezić, M. Nenkova және M. Elitzur тарапынан жасалып, жұлдыздық және галактикалық шаң қабықтарын модельдеуде кеңінен қолданылады. DUSTY коды орталық көзден шығатын сәуленің шаң түйіршектерімен жұтылуын, шашырауын және қайта сәулеленуін </w:t>
      </w:r>
      <w:r w:rsidR="005A6E57" w:rsidRPr="00542856">
        <w:rPr>
          <w:rFonts w:ascii="Times New Roman" w:eastAsiaTheme="minorEastAsia" w:hAnsi="Times New Roman" w:cs="Times New Roman"/>
          <w:sz w:val="28"/>
          <w:szCs w:val="28"/>
        </w:rPr>
        <w:t xml:space="preserve">ескеріп </w:t>
      </w:r>
      <w:r w:rsidRPr="00542856">
        <w:rPr>
          <w:rFonts w:ascii="Times New Roman" w:eastAsiaTheme="minorEastAsia" w:hAnsi="Times New Roman" w:cs="Times New Roman"/>
          <w:sz w:val="28"/>
          <w:szCs w:val="28"/>
        </w:rPr>
        <w:t>есептейді. Модельде радиация тасымалы теңдеуі энергия сақталу және жылулық тепе-теңдік шарттарымен бірге шешіледі, нәтижесінде шаң қабығының температуралық құрылымы мен толық спектрлік энергия таралуы анықталады</w:t>
      </w:r>
      <w:r w:rsidR="003B1EBC" w:rsidRPr="00542856">
        <w:rPr>
          <w:rFonts w:ascii="Times New Roman" w:eastAsiaTheme="minorEastAsia" w:hAnsi="Times New Roman" w:cs="Times New Roman"/>
          <w:sz w:val="28"/>
          <w:szCs w:val="28"/>
        </w:rPr>
        <w:t xml:space="preserve"> [</w:t>
      </w:r>
      <w:r w:rsidR="00575C6F" w:rsidRPr="00542856">
        <w:rPr>
          <w:rFonts w:ascii="Times New Roman" w:eastAsiaTheme="minorEastAsia" w:hAnsi="Times New Roman" w:cs="Times New Roman"/>
          <w:sz w:val="28"/>
          <w:szCs w:val="28"/>
        </w:rPr>
        <w:t>7</w:t>
      </w:r>
      <w:r w:rsidR="003B1EBC" w:rsidRPr="00542856">
        <w:rPr>
          <w:rFonts w:ascii="Times New Roman" w:eastAsiaTheme="minorEastAsia" w:hAnsi="Times New Roman" w:cs="Times New Roman"/>
          <w:sz w:val="28"/>
          <w:szCs w:val="28"/>
        </w:rPr>
        <w:t>2]</w:t>
      </w:r>
      <w:r w:rsidRPr="00542856">
        <w:rPr>
          <w:rFonts w:ascii="Times New Roman" w:eastAsiaTheme="minorEastAsia" w:hAnsi="Times New Roman" w:cs="Times New Roman"/>
          <w:sz w:val="28"/>
          <w:szCs w:val="28"/>
        </w:rPr>
        <w:t>.</w:t>
      </w:r>
    </w:p>
    <w:p w14:paraId="04CC0DC7" w14:textId="4B0C9BBF" w:rsidR="001D46B3" w:rsidRPr="001D46B3" w:rsidRDefault="001D46B3" w:rsidP="00D57EA3">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lastRenderedPageBreak/>
        <w:t>DUSTY моделінде шаң қабығы жұлдызды сәулеленумен қыздырылып, жұтқан энергиясын қайта сәулелендіреді. Модельге енгізілетін негізгі параметрлер: ішкі радиустағы шаң температурасы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oMath>
      <w:r w:rsidRPr="001D46B3">
        <w:rPr>
          <w:rFonts w:ascii="Times New Roman" w:eastAsiaTheme="minorEastAsia" w:hAnsi="Times New Roman" w:cs="Times New Roman"/>
          <w:sz w:val="28"/>
          <w:szCs w:val="28"/>
        </w:rPr>
        <w:t>​), көрінерлі диапазондағы оптикалық тереңдік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V</m:t>
            </m:r>
          </m:sub>
        </m:sSub>
      </m:oMath>
      <w:r w:rsidRPr="001D46B3">
        <w:rPr>
          <w:rFonts w:ascii="Times New Roman" w:eastAsiaTheme="minorEastAsia" w:hAnsi="Times New Roman" w:cs="Times New Roman"/>
          <w:sz w:val="28"/>
          <w:szCs w:val="28"/>
        </w:rPr>
        <w:t>​), шаң түйіршектерінің химиялық құрамы (силикат немесе графит), және тығыздық заңы (</w:t>
      </w:r>
      <m:oMath>
        <m:r>
          <w:rPr>
            <w:rFonts w:ascii="Cambria Math" w:eastAsiaTheme="minorEastAsia" w:hAnsi="Cambria Math" w:cs="Times New Roman"/>
            <w:sz w:val="28"/>
            <w:szCs w:val="28"/>
          </w:rPr>
          <m:t>ρ(r)∝</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r</m:t>
            </m:r>
          </m:e>
          <m:sup>
            <m:r>
              <w:rPr>
                <w:rFonts w:ascii="Cambria Math" w:eastAsiaTheme="minorEastAsia" w:hAnsi="Cambria Math" w:cs="Times New Roman"/>
                <w:sz w:val="28"/>
                <w:szCs w:val="28"/>
              </w:rPr>
              <m:t>-2</m:t>
            </m:r>
          </m:sup>
        </m:sSup>
      </m:oMath>
      <w:r w:rsidRPr="001D46B3">
        <w:rPr>
          <w:rFonts w:ascii="Times New Roman" w:eastAsiaTheme="minorEastAsia" w:hAnsi="Times New Roman" w:cs="Times New Roman"/>
          <w:sz w:val="28"/>
          <w:szCs w:val="28"/>
        </w:rPr>
        <w:t xml:space="preserve">). Түйіршектердің өлшемдері әдетте </w:t>
      </w:r>
      <m:oMath>
        <m:r>
          <w:rPr>
            <w:rFonts w:ascii="Cambria Math" w:eastAsiaTheme="minorEastAsia" w:hAnsi="Cambria Math" w:cs="Times New Roman"/>
            <w:sz w:val="28"/>
            <w:szCs w:val="28"/>
          </w:rPr>
          <m:t>a∝</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a</m:t>
            </m:r>
          </m:e>
          <m:sup>
            <m:r>
              <w:rPr>
                <w:rFonts w:ascii="Cambria Math" w:eastAsiaTheme="minorEastAsia" w:hAnsi="Cambria Math" w:cs="Times New Roman"/>
                <w:sz w:val="28"/>
                <w:szCs w:val="28"/>
              </w:rPr>
              <m:t>-3.5</m:t>
            </m:r>
          </m:sup>
        </m:sSup>
      </m:oMath>
      <w:r w:rsidRPr="001D46B3">
        <w:rPr>
          <w:rFonts w:ascii="Times New Roman" w:eastAsiaTheme="minorEastAsia" w:hAnsi="Times New Roman" w:cs="Times New Roman"/>
          <w:sz w:val="28"/>
          <w:szCs w:val="28"/>
        </w:rPr>
        <w:t xml:space="preserve"> таралуымен (</w:t>
      </w:r>
      <m:oMath>
        <m:r>
          <w:rPr>
            <w:rFonts w:ascii="Cambria Math" w:eastAsiaTheme="minorEastAsia" w:hAnsi="Cambria Math" w:cs="Times New Roman"/>
            <w:sz w:val="28"/>
            <w:szCs w:val="28"/>
          </w:rPr>
          <m:t>0.005-0.25 μm</m:t>
        </m:r>
      </m:oMath>
      <w:r w:rsidRPr="001D46B3">
        <w:rPr>
          <w:rFonts w:ascii="Times New Roman" w:eastAsiaTheme="minorEastAsia" w:hAnsi="Times New Roman" w:cs="Times New Roman"/>
          <w:sz w:val="28"/>
          <w:szCs w:val="28"/>
        </w:rPr>
        <w:t>) сипатталады, бұл жұлдызаралық ортаға тән мәндер болып табылады [7</w:t>
      </w:r>
      <w:r w:rsidR="003B1EBC" w:rsidRPr="00542856">
        <w:rPr>
          <w:rFonts w:ascii="Times New Roman" w:eastAsiaTheme="minorEastAsia" w:hAnsi="Times New Roman" w:cs="Times New Roman"/>
          <w:sz w:val="28"/>
          <w:szCs w:val="28"/>
        </w:rPr>
        <w:t>3</w:t>
      </w:r>
      <w:r w:rsidRPr="001D46B3">
        <w:rPr>
          <w:rFonts w:ascii="Times New Roman" w:eastAsiaTheme="minorEastAsia" w:hAnsi="Times New Roman" w:cs="Times New Roman"/>
          <w:sz w:val="28"/>
          <w:szCs w:val="28"/>
        </w:rPr>
        <w:t>].</w:t>
      </w:r>
    </w:p>
    <w:p w14:paraId="23393255" w14:textId="14DE66A5" w:rsidR="001D46B3" w:rsidRPr="001D46B3" w:rsidRDefault="001D46B3" w:rsidP="00650F52">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Орташа инфрақызыл диапазонда (</w:t>
      </w:r>
      <m:oMath>
        <m:r>
          <w:rPr>
            <w:rFonts w:ascii="Cambria Math" w:eastAsiaTheme="minorEastAsia" w:hAnsi="Cambria Math" w:cs="Times New Roman"/>
            <w:sz w:val="28"/>
            <w:szCs w:val="28"/>
          </w:rPr>
          <m:t>10-50 μm</m:t>
        </m:r>
      </m:oMath>
      <w:r w:rsidRPr="001D46B3">
        <w:rPr>
          <w:rFonts w:ascii="Times New Roman" w:eastAsiaTheme="minorEastAsia" w:hAnsi="Times New Roman" w:cs="Times New Roman"/>
          <w:sz w:val="28"/>
          <w:szCs w:val="28"/>
        </w:rPr>
        <w:t xml:space="preserve">) AS314 үшін тікелей спектроскопиялық деректер жоқ болғандықтан, шаңның нақты құрылымы мен түйіршектердің таралуын анықтау қиын. Соған қарамастан, DUSTY кодында графит немесе силикат түйіршектері жеке-жеке және олардың қоспалары ретінде бірнеше модельдер сыналды. Ең жақсы сәйкестіктер ішкі температурасы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r>
          <w:rPr>
            <w:rFonts w:ascii="Cambria Math" w:eastAsiaTheme="minorEastAsia" w:hAnsi="Cambria Math" w:cs="Times New Roman"/>
            <w:sz w:val="28"/>
            <w:szCs w:val="28"/>
          </w:rPr>
          <m:t>≈100K</m:t>
        </m:r>
      </m:oMath>
      <w:r w:rsidRPr="001D46B3">
        <w:rPr>
          <w:rFonts w:ascii="Times New Roman" w:eastAsiaTheme="minorEastAsia" w:hAnsi="Times New Roman" w:cs="Times New Roman"/>
          <w:sz w:val="28"/>
          <w:szCs w:val="28"/>
        </w:rPr>
        <w:t xml:space="preserve">, ал оптикалық тереңдігі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rPr>
          <m:t>=0.1</m:t>
        </m:r>
      </m:oMath>
      <w:r w:rsidRPr="001D46B3">
        <w:rPr>
          <w:rFonts w:ascii="Times New Roman" w:eastAsiaTheme="minorEastAsia" w:hAnsi="Times New Roman" w:cs="Times New Roman"/>
          <w:sz w:val="28"/>
          <w:szCs w:val="28"/>
        </w:rPr>
        <w:t xml:space="preserve"> болатын модельдер арқылы алынды. Нәтижесі </w:t>
      </w:r>
      <w:r w:rsidR="00F0016F" w:rsidRPr="00542856">
        <w:rPr>
          <w:rFonts w:ascii="Times New Roman" w:eastAsiaTheme="minorEastAsia" w:hAnsi="Times New Roman" w:cs="Times New Roman"/>
          <w:sz w:val="28"/>
          <w:szCs w:val="28"/>
        </w:rPr>
        <w:t>3</w:t>
      </w:r>
      <w:r w:rsidRPr="001D46B3">
        <w:rPr>
          <w:rFonts w:ascii="Times New Roman" w:eastAsiaTheme="minorEastAsia" w:hAnsi="Times New Roman" w:cs="Times New Roman"/>
          <w:sz w:val="28"/>
          <w:szCs w:val="28"/>
        </w:rPr>
        <w:t>.4 – суретте көрсетілген.</w:t>
      </w:r>
    </w:p>
    <w:p w14:paraId="644CB2B4"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ab/>
      </w: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1D46B3" w:rsidRPr="001D46B3" w14:paraId="5126296D" w14:textId="77777777" w:rsidTr="00B501DB">
        <w:tc>
          <w:tcPr>
            <w:tcW w:w="9214" w:type="dxa"/>
          </w:tcPr>
          <w:p w14:paraId="6D709CB2" w14:textId="77777777" w:rsidR="001D46B3" w:rsidRPr="001D46B3" w:rsidRDefault="001D46B3" w:rsidP="00DD0373">
            <w:pPr>
              <w:ind w:firstLine="738"/>
              <w:jc w:val="center"/>
              <w:rPr>
                <w:rFonts w:ascii="Times New Roman" w:eastAsiaTheme="minorEastAsia" w:hAnsi="Times New Roman" w:cs="Times New Roman"/>
                <w:sz w:val="28"/>
                <w:szCs w:val="28"/>
              </w:rPr>
            </w:pPr>
            <w:r w:rsidRPr="001D46B3">
              <w:rPr>
                <w:rFonts w:ascii="Times New Roman" w:eastAsiaTheme="minorEastAsia" w:hAnsi="Times New Roman" w:cs="Times New Roman"/>
                <w:noProof/>
                <w:sz w:val="28"/>
                <w:szCs w:val="28"/>
              </w:rPr>
              <w:drawing>
                <wp:inline distT="0" distB="0" distL="0" distR="0" wp14:anchorId="74F702E5" wp14:editId="6B864FB4">
                  <wp:extent cx="5034415" cy="3640667"/>
                  <wp:effectExtent l="0" t="0" r="0" b="0"/>
                  <wp:docPr id="14910624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62471" name=""/>
                          <pic:cNvPicPr/>
                        </pic:nvPicPr>
                        <pic:blipFill rotWithShape="1">
                          <a:blip r:embed="rId28"/>
                          <a:srcRect l="4820" t="3436" r="3527" b="2080"/>
                          <a:stretch>
                            <a:fillRect/>
                          </a:stretch>
                        </pic:blipFill>
                        <pic:spPr bwMode="auto">
                          <a:xfrm>
                            <a:off x="0" y="0"/>
                            <a:ext cx="5138430" cy="3715886"/>
                          </a:xfrm>
                          <a:prstGeom prst="rect">
                            <a:avLst/>
                          </a:prstGeom>
                          <a:ln>
                            <a:noFill/>
                          </a:ln>
                          <a:extLst>
                            <a:ext uri="{53640926-AAD7-44D8-BBD7-CCE9431645EC}">
                              <a14:shadowObscured xmlns:a14="http://schemas.microsoft.com/office/drawing/2010/main"/>
                            </a:ext>
                          </a:extLst>
                        </pic:spPr>
                      </pic:pic>
                    </a:graphicData>
                  </a:graphic>
                </wp:inline>
              </w:drawing>
            </w:r>
          </w:p>
          <w:p w14:paraId="14385BCB" w14:textId="77777777" w:rsidR="001D46B3" w:rsidRPr="001D46B3" w:rsidRDefault="001D46B3" w:rsidP="001D46B3">
            <w:pPr>
              <w:ind w:left="284" w:firstLine="567"/>
              <w:jc w:val="both"/>
              <w:rPr>
                <w:rFonts w:ascii="Times New Roman" w:eastAsiaTheme="minorEastAsia" w:hAnsi="Times New Roman" w:cs="Times New Roman"/>
                <w:sz w:val="28"/>
                <w:szCs w:val="28"/>
              </w:rPr>
            </w:pPr>
          </w:p>
        </w:tc>
      </w:tr>
      <w:tr w:rsidR="001D46B3" w:rsidRPr="001D46B3" w14:paraId="44DB73A0" w14:textId="77777777" w:rsidTr="00B501DB">
        <w:tc>
          <w:tcPr>
            <w:tcW w:w="9214" w:type="dxa"/>
          </w:tcPr>
          <w:p w14:paraId="40101AA8" w14:textId="24BF5E71" w:rsidR="001D46B3" w:rsidRPr="001D46B3" w:rsidRDefault="00DD0373" w:rsidP="00DD0373">
            <w:pPr>
              <w:ind w:firstLine="738"/>
              <w:jc w:val="center"/>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Сурет 3</w:t>
            </w:r>
            <w:r w:rsidR="001D46B3" w:rsidRPr="001D46B3">
              <w:rPr>
                <w:rFonts w:ascii="Times New Roman" w:eastAsiaTheme="minorEastAsia" w:hAnsi="Times New Roman" w:cs="Times New Roman"/>
                <w:sz w:val="28"/>
                <w:szCs w:val="28"/>
              </w:rPr>
              <w:t>.4 –</w:t>
            </w:r>
            <w:r w:rsidR="00FB333D">
              <w:rPr>
                <w:rFonts w:ascii="Times New Roman" w:eastAsiaTheme="minorEastAsia" w:hAnsi="Times New Roman" w:cs="Times New Roman"/>
                <w:sz w:val="28"/>
                <w:szCs w:val="28"/>
              </w:rPr>
              <w:t xml:space="preserve"> </w:t>
            </w:r>
            <w:r w:rsidR="001D46B3" w:rsidRPr="001D46B3">
              <w:rPr>
                <w:rFonts w:ascii="Times New Roman" w:eastAsiaTheme="minorEastAsia" w:hAnsi="Times New Roman" w:cs="Times New Roman"/>
                <w:sz w:val="28"/>
                <w:szCs w:val="28"/>
              </w:rPr>
              <w:t>AS314 жұлдызының спектрлік энергия таралуы: бақылау нүктелері (қызыл) және DUSTY моделінің нәтижелері (көк – графитті шаң, қара  – силикатты шаң) [</w:t>
            </w:r>
            <w:r w:rsidR="00B501DB" w:rsidRPr="00542856">
              <w:rPr>
                <w:rFonts w:ascii="Times New Roman" w:eastAsiaTheme="minorEastAsia" w:hAnsi="Times New Roman" w:cs="Times New Roman"/>
                <w:sz w:val="28"/>
                <w:szCs w:val="28"/>
              </w:rPr>
              <w:t>68</w:t>
            </w:r>
            <w:r w:rsidR="001D46B3" w:rsidRPr="001D46B3">
              <w:rPr>
                <w:rFonts w:ascii="Times New Roman" w:eastAsiaTheme="minorEastAsia" w:hAnsi="Times New Roman" w:cs="Times New Roman"/>
                <w:sz w:val="28"/>
                <w:szCs w:val="28"/>
              </w:rPr>
              <w:t>].</w:t>
            </w:r>
          </w:p>
        </w:tc>
      </w:tr>
    </w:tbl>
    <w:p w14:paraId="31EF9DBD"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p w14:paraId="5083229E" w14:textId="1AD36312" w:rsidR="001D46B3" w:rsidRPr="001D46B3" w:rsidRDefault="00B501DB" w:rsidP="00650F52">
      <w:pPr>
        <w:spacing w:after="0" w:line="240" w:lineRule="auto"/>
        <w:ind w:left="284" w:firstLine="709"/>
        <w:jc w:val="both"/>
        <w:rPr>
          <w:rFonts w:ascii="Times New Roman" w:eastAsiaTheme="minorEastAsia" w:hAnsi="Times New Roman" w:cs="Times New Roman"/>
          <w:sz w:val="28"/>
          <w:szCs w:val="28"/>
        </w:rPr>
      </w:pPr>
      <w:r w:rsidRPr="00542856">
        <w:rPr>
          <w:rFonts w:ascii="Times New Roman" w:eastAsiaTheme="minorEastAsia" w:hAnsi="Times New Roman" w:cs="Times New Roman"/>
          <w:sz w:val="28"/>
          <w:szCs w:val="28"/>
        </w:rPr>
        <w:t>3</w:t>
      </w:r>
      <w:r w:rsidR="001D46B3" w:rsidRPr="001D46B3">
        <w:rPr>
          <w:rFonts w:ascii="Times New Roman" w:eastAsiaTheme="minorEastAsia" w:hAnsi="Times New Roman" w:cs="Times New Roman"/>
          <w:sz w:val="28"/>
          <w:szCs w:val="28"/>
        </w:rPr>
        <w:t>.4 – суретте көрсетілгендей, инфрақызыл аймақта спектроскопиялық мәліметтер болмағандықтан, химиялық құрамды нақты ажырату мүмкін емес: графит те, силикат та деректермен үйлеседі.   Қабық оптикалық жұқа (IR excess әлсіз), сондықтан жұлдыз жарығының негізгі бөлігі қабықтан өтіп, фотосфералық бөлікке айтарлықтай әсер етпейді ағын толықтай жұлдызмаңы шаң түйіршектерінің сәулеленуінен туындайды.</w:t>
      </w:r>
    </w:p>
    <w:p w14:paraId="51D3E1C3" w14:textId="73AB838A" w:rsidR="001D46B3" w:rsidRPr="001D46B3" w:rsidRDefault="001D46B3" w:rsidP="00650F52">
      <w:pPr>
        <w:spacing w:after="0" w:line="240" w:lineRule="auto"/>
        <w:ind w:left="284" w:firstLine="709"/>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lastRenderedPageBreak/>
        <w:t>DUSTY шаңды қабықтағы сәуле шығару, жұтылу және шашырауды ескеріп, (4.</w:t>
      </w:r>
      <w:r w:rsidR="00650F52" w:rsidRPr="00542856">
        <w:rPr>
          <w:rFonts w:ascii="Times New Roman" w:eastAsiaTheme="minorEastAsia" w:hAnsi="Times New Roman" w:cs="Times New Roman"/>
          <w:sz w:val="28"/>
          <w:szCs w:val="28"/>
        </w:rPr>
        <w:t>11</w:t>
      </w:r>
      <w:r w:rsidRPr="001D46B3">
        <w:rPr>
          <w:rFonts w:ascii="Times New Roman" w:eastAsiaTheme="minorEastAsia" w:hAnsi="Times New Roman" w:cs="Times New Roman"/>
          <w:sz w:val="28"/>
          <w:szCs w:val="28"/>
        </w:rPr>
        <w:t>) формуласында көрсетілген радиация тасымалы теңдеуін шешеді. Шаң үшін радиация тасымалының негізгі элементі – сәулелену көзі функциясы. Ол шаң түйіршіктерінің сәулені жұтып, қайта шығару және шашырату процестерін біріктіріп сипаттайды:</w:t>
      </w:r>
    </w:p>
    <w:p w14:paraId="4888D1ED" w14:textId="77777777" w:rsidR="001D46B3" w:rsidRPr="001D46B3" w:rsidRDefault="001D46B3" w:rsidP="001D46B3">
      <w:pPr>
        <w:spacing w:after="0" w:line="240" w:lineRule="auto"/>
        <w:ind w:left="284" w:firstLine="567"/>
        <w:jc w:val="both"/>
        <w:rPr>
          <w:rFonts w:ascii="Times New Roman" w:eastAsiaTheme="minorEastAsia"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3"/>
        <w:gridCol w:w="1101"/>
      </w:tblGrid>
      <w:tr w:rsidR="001D46B3" w:rsidRPr="001D46B3" w14:paraId="5A74A015" w14:textId="77777777" w:rsidTr="00650F52">
        <w:tc>
          <w:tcPr>
            <w:tcW w:w="8221" w:type="dxa"/>
          </w:tcPr>
          <w:p w14:paraId="43EA5401" w14:textId="38C7C0C8" w:rsidR="001D46B3" w:rsidRPr="001D46B3" w:rsidRDefault="00D44A24" w:rsidP="00650F52">
            <w:pPr>
              <w:ind w:left="-112" w:firstLine="709"/>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ν</m:t>
                  </m:r>
                </m:sub>
              </m:sSub>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ω</m:t>
                      </m:r>
                    </m:e>
                    <m:sub>
                      <m:r>
                        <w:rPr>
                          <w:rFonts w:ascii="Cambria Math" w:eastAsiaTheme="minorEastAsia" w:hAnsi="Cambria Math" w:cs="Times New Roman"/>
                          <w:sz w:val="28"/>
                          <w:szCs w:val="28"/>
                        </w:rPr>
                        <m:t>ν</m:t>
                      </m:r>
                    </m:sub>
                  </m:sSub>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ν</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ω</m:t>
                  </m:r>
                </m:e>
                <m:sub>
                  <m:r>
                    <w:rPr>
                      <w:rFonts w:ascii="Cambria Math" w:eastAsiaTheme="minorEastAsia" w:hAnsi="Cambria Math" w:cs="Times New Roman"/>
                      <w:sz w:val="28"/>
                      <w:szCs w:val="28"/>
                    </w:rPr>
                    <m:t>ν</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J</m:t>
                  </m:r>
                </m:e>
                <m:sub>
                  <m:r>
                    <w:rPr>
                      <w:rFonts w:ascii="Cambria Math" w:eastAsiaTheme="minorEastAsia" w:hAnsi="Cambria Math" w:cs="Times New Roman"/>
                      <w:sz w:val="28"/>
                      <w:szCs w:val="28"/>
                    </w:rPr>
                    <m:t>ν</m:t>
                  </m:r>
                </m:sub>
              </m:sSub>
            </m:oMath>
            <w:r w:rsidR="001D46B3" w:rsidRPr="001D46B3">
              <w:rPr>
                <w:rFonts w:ascii="Times New Roman" w:eastAsiaTheme="minorEastAsia" w:hAnsi="Times New Roman" w:cs="Times New Roman"/>
                <w:sz w:val="28"/>
                <w:szCs w:val="28"/>
              </w:rPr>
              <w:t>,</w:t>
            </w:r>
          </w:p>
        </w:tc>
        <w:tc>
          <w:tcPr>
            <w:tcW w:w="993" w:type="dxa"/>
          </w:tcPr>
          <w:p w14:paraId="0FA57B37" w14:textId="1A3EEB6E" w:rsidR="001D46B3" w:rsidRPr="001D46B3" w:rsidRDefault="001D46B3" w:rsidP="00650F52">
            <w:pPr>
              <w:ind w:left="284" w:hanging="66"/>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1D46B3">
              <w:rPr>
                <w:rFonts w:ascii="Times New Roman" w:eastAsiaTheme="minorEastAsia" w:hAnsi="Times New Roman" w:cs="Times New Roman"/>
                <w:sz w:val="28"/>
                <w:szCs w:val="28"/>
              </w:rPr>
              <w:t>.</w:t>
            </w:r>
            <w:r w:rsidR="00650F52" w:rsidRPr="00542856">
              <w:rPr>
                <w:rFonts w:ascii="Times New Roman" w:eastAsiaTheme="minorEastAsia" w:hAnsi="Times New Roman" w:cs="Times New Roman"/>
                <w:sz w:val="28"/>
                <w:szCs w:val="28"/>
              </w:rPr>
              <w:t>11</w:t>
            </w:r>
            <w:r w:rsidRPr="001D46B3">
              <w:rPr>
                <w:rFonts w:ascii="Times New Roman" w:eastAsiaTheme="minorEastAsia" w:hAnsi="Times New Roman" w:cs="Times New Roman"/>
                <w:sz w:val="28"/>
                <w:szCs w:val="28"/>
              </w:rPr>
              <w:t>)</w:t>
            </w:r>
          </w:p>
        </w:tc>
      </w:tr>
    </w:tbl>
    <w:p w14:paraId="45234F8F" w14:textId="77777777" w:rsidR="00650F52" w:rsidRPr="00542856" w:rsidRDefault="00650F52" w:rsidP="001D46B3">
      <w:pPr>
        <w:spacing w:after="0" w:line="240" w:lineRule="auto"/>
        <w:ind w:left="284" w:firstLine="567"/>
        <w:jc w:val="both"/>
        <w:rPr>
          <w:rFonts w:ascii="Times New Roman" w:eastAsiaTheme="minorEastAsia" w:hAnsi="Times New Roman" w:cs="Times New Roman"/>
          <w:sz w:val="28"/>
          <w:szCs w:val="28"/>
        </w:rPr>
      </w:pPr>
    </w:p>
    <w:p w14:paraId="4EC7D849" w14:textId="718C59F2" w:rsidR="001D46B3" w:rsidRPr="001D46B3" w:rsidRDefault="001D46B3" w:rsidP="00650F52">
      <w:pPr>
        <w:spacing w:after="0" w:line="240" w:lineRule="auto"/>
        <w:ind w:left="284"/>
        <w:jc w:val="both"/>
        <w:rPr>
          <w:rFonts w:ascii="Times New Roman" w:eastAsiaTheme="minorEastAsia" w:hAnsi="Times New Roman" w:cs="Times New Roman"/>
          <w:sz w:val="28"/>
          <w:szCs w:val="28"/>
        </w:rPr>
      </w:pPr>
      <w:r w:rsidRPr="001D46B3">
        <w:rPr>
          <w:rFonts w:ascii="Times New Roman" w:eastAsiaTheme="minorEastAsia" w:hAnsi="Times New Roman" w:cs="Times New Roman"/>
          <w:sz w:val="28"/>
          <w:szCs w:val="28"/>
        </w:rPr>
        <w:t xml:space="preserve">мұндағы, </w:t>
      </w:r>
      <m:oMath>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ω</m:t>
                </m:r>
              </m:e>
              <m:sub>
                <m:r>
                  <w:rPr>
                    <w:rFonts w:ascii="Cambria Math" w:eastAsiaTheme="minorEastAsia" w:hAnsi="Cambria Math" w:cs="Times New Roman"/>
                    <w:sz w:val="28"/>
                    <w:szCs w:val="28"/>
                  </w:rPr>
                  <m:t>ν</m:t>
                </m:r>
              </m:sub>
            </m:sSub>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ν</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e>
        </m:d>
      </m:oMath>
      <w:r w:rsidRPr="001D46B3">
        <w:rPr>
          <w:rFonts w:ascii="Times New Roman" w:eastAsiaTheme="minorEastAsia" w:hAnsi="Times New Roman" w:cs="Times New Roman"/>
          <w:sz w:val="28"/>
          <w:szCs w:val="28"/>
        </w:rPr>
        <w:t xml:space="preserve"> – түйіршіктердің жұтып қызған соң шығаратын инфрақызыл жылулық сәулесі, ал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ω</m:t>
            </m:r>
          </m:e>
          <m:sub>
            <m:r>
              <w:rPr>
                <w:rFonts w:ascii="Cambria Math" w:eastAsiaTheme="minorEastAsia" w:hAnsi="Cambria Math" w:cs="Times New Roman"/>
                <w:sz w:val="28"/>
                <w:szCs w:val="28"/>
              </w:rPr>
              <m:t>ν</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J</m:t>
            </m:r>
          </m:e>
          <m:sub>
            <m:r>
              <w:rPr>
                <w:rFonts w:ascii="Cambria Math" w:eastAsiaTheme="minorEastAsia" w:hAnsi="Cambria Math" w:cs="Times New Roman"/>
                <w:sz w:val="28"/>
                <w:szCs w:val="28"/>
              </w:rPr>
              <m:t>ν</m:t>
            </m:r>
          </m:sub>
        </m:sSub>
      </m:oMath>
      <w:r w:rsidRPr="001D46B3">
        <w:rPr>
          <w:rFonts w:ascii="Times New Roman" w:eastAsiaTheme="minorEastAsia" w:hAnsi="Times New Roman" w:cs="Times New Roman"/>
          <w:sz w:val="28"/>
          <w:szCs w:val="28"/>
        </w:rPr>
        <w:t xml:space="preserve">​ – сәуленің шашырауы. Мұнда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ω</m:t>
            </m:r>
          </m:e>
          <m:sub>
            <m:r>
              <w:rPr>
                <w:rFonts w:ascii="Cambria Math" w:eastAsiaTheme="minorEastAsia" w:hAnsi="Cambria Math" w:cs="Times New Roman"/>
                <w:sz w:val="28"/>
                <w:szCs w:val="28"/>
              </w:rPr>
              <m:t>ν</m:t>
            </m:r>
          </m:sub>
        </m:sSub>
      </m:oMath>
      <w:r w:rsidRPr="001D46B3">
        <w:rPr>
          <w:rFonts w:ascii="Times New Roman" w:eastAsiaTheme="minorEastAsia" w:hAnsi="Times New Roman" w:cs="Times New Roman"/>
          <w:sz w:val="28"/>
          <w:szCs w:val="28"/>
        </w:rPr>
        <w:t xml:space="preserve"> – альбедо (шашырау үлесі), яғни түйіршіктің жұтқан фотондарының қанша бөлігі қайта шашырайтынын көрсететін шама,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ν</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e>
        </m:d>
      </m:oMath>
      <w:r w:rsidRPr="001D46B3">
        <w:rPr>
          <w:rFonts w:ascii="Times New Roman" w:eastAsiaTheme="minorEastAsia" w:hAnsi="Times New Roman" w:cs="Times New Roman"/>
          <w:sz w:val="28"/>
          <w:szCs w:val="28"/>
        </w:rPr>
        <w:t xml:space="preserve"> – Планк функциясы,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J</m:t>
            </m:r>
          </m:e>
          <m:sub>
            <m:r>
              <w:rPr>
                <w:rFonts w:ascii="Cambria Math" w:eastAsiaTheme="minorEastAsia" w:hAnsi="Cambria Math" w:cs="Times New Roman"/>
                <w:sz w:val="28"/>
                <w:szCs w:val="28"/>
              </w:rPr>
              <m:t>ν</m:t>
            </m:r>
          </m:sub>
        </m:sSub>
      </m:oMath>
      <w:r w:rsidRPr="001D46B3">
        <w:rPr>
          <w:rFonts w:ascii="Times New Roman" w:eastAsiaTheme="minorEastAsia" w:hAnsi="Times New Roman" w:cs="Times New Roman"/>
          <w:sz w:val="28"/>
          <w:szCs w:val="28"/>
        </w:rPr>
        <w:t>​ – орташа сәуле өрісі. Қарапайым тілмен айтқанда, шаң түйіршігі кішкентай «қазандық» тәрізді: ол жұлдыз сәулесін жұтып қызады да, оны инфрақызылда қайта шығарады және сонымен бірге белгілі бір бөлігін шашыратып таратады. Осылайша көзі функциясы жұлдызды қоршаған шаң қабығының энергия алмасуын толық сипаттайды [7</w:t>
      </w:r>
      <w:r w:rsidR="008621F3" w:rsidRPr="00542856">
        <w:rPr>
          <w:rFonts w:ascii="Times New Roman" w:eastAsiaTheme="minorEastAsia" w:hAnsi="Times New Roman" w:cs="Times New Roman"/>
          <w:sz w:val="28"/>
          <w:szCs w:val="28"/>
        </w:rPr>
        <w:t>2,73</w:t>
      </w:r>
      <w:r w:rsidRPr="001D46B3">
        <w:rPr>
          <w:rFonts w:ascii="Times New Roman" w:eastAsiaTheme="minorEastAsia" w:hAnsi="Times New Roman" w:cs="Times New Roman"/>
          <w:sz w:val="28"/>
          <w:szCs w:val="28"/>
        </w:rPr>
        <w:t xml:space="preserve">]. </w:t>
      </w:r>
    </w:p>
    <w:p w14:paraId="783C2119" w14:textId="3749E8DB" w:rsidR="00727884" w:rsidRPr="00727884" w:rsidRDefault="00727884" w:rsidP="00DB71E8">
      <w:pPr>
        <w:spacing w:after="0" w:line="240" w:lineRule="auto"/>
        <w:ind w:left="284" w:firstLine="709"/>
        <w:jc w:val="both"/>
        <w:rPr>
          <w:rFonts w:ascii="Times New Roman" w:eastAsiaTheme="minorEastAsia" w:hAnsi="Times New Roman" w:cs="Times New Roman"/>
          <w:sz w:val="28"/>
          <w:szCs w:val="28"/>
        </w:rPr>
      </w:pPr>
      <w:r w:rsidRPr="00727884">
        <w:rPr>
          <w:rFonts w:ascii="Times New Roman" w:eastAsiaTheme="minorEastAsia" w:hAnsi="Times New Roman" w:cs="Times New Roman"/>
          <w:sz w:val="28"/>
          <w:szCs w:val="28"/>
        </w:rPr>
        <w:t xml:space="preserve">DUSTY модельдерінде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V</m:t>
            </m:r>
          </m:sub>
        </m:sSub>
      </m:oMath>
      <w:r w:rsidRPr="00542856">
        <w:rPr>
          <w:rFonts w:ascii="Times New Roman" w:eastAsiaTheme="minorEastAsia" w:hAnsi="Times New Roman" w:cs="Times New Roman"/>
          <w:sz w:val="28"/>
          <w:szCs w:val="28"/>
        </w:rPr>
        <w:t xml:space="preserve"> </w:t>
      </w:r>
      <w:r w:rsidRPr="00727884">
        <w:rPr>
          <w:rFonts w:ascii="Times New Roman" w:eastAsiaTheme="minorEastAsia" w:hAnsi="Times New Roman" w:cs="Times New Roman"/>
          <w:sz w:val="28"/>
          <w:szCs w:val="28"/>
        </w:rPr>
        <w:t xml:space="preserve">параметрі шаң қабығының тығыздығын және сәуле тасымалының режимін анықтайды. Егер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rPr>
          <m:t>=0.1</m:t>
        </m:r>
      </m:oMath>
      <w:r w:rsidRPr="00542856">
        <w:rPr>
          <w:rFonts w:ascii="Times New Roman" w:eastAsiaTheme="minorEastAsia" w:hAnsi="Times New Roman" w:cs="Times New Roman"/>
          <w:sz w:val="28"/>
          <w:szCs w:val="28"/>
        </w:rPr>
        <w:t xml:space="preserve"> </w:t>
      </w:r>
      <w:r w:rsidRPr="00727884">
        <w:rPr>
          <w:rFonts w:ascii="Times New Roman" w:eastAsiaTheme="minorEastAsia" w:hAnsi="Times New Roman" w:cs="Times New Roman"/>
          <w:sz w:val="28"/>
          <w:szCs w:val="28"/>
        </w:rPr>
        <w:t>болса, AS314 жұлдызының шаң қабығы оптикалық жұқа екенін білдіреді. Бұл жағдайда жұлдыздың тікелей сәулесі басым болады, ал шаң тек әлсіз инфрақызыл артықшылық береді.</w:t>
      </w:r>
    </w:p>
    <w:p w14:paraId="65D78870" w14:textId="77777777" w:rsidR="00982DB2" w:rsidRPr="00542856" w:rsidRDefault="00727884" w:rsidP="00DB71E8">
      <w:pPr>
        <w:spacing w:after="0" w:line="240" w:lineRule="auto"/>
        <w:ind w:left="284" w:firstLine="709"/>
        <w:jc w:val="both"/>
        <w:rPr>
          <w:rFonts w:ascii="Times New Roman" w:eastAsiaTheme="minorEastAsia" w:hAnsi="Times New Roman" w:cs="Times New Roman"/>
          <w:sz w:val="28"/>
          <w:szCs w:val="28"/>
        </w:rPr>
      </w:pPr>
      <w:r w:rsidRPr="00727884">
        <w:rPr>
          <w:rFonts w:ascii="Times New Roman" w:eastAsiaTheme="minorEastAsia" w:hAnsi="Times New Roman" w:cs="Times New Roman"/>
          <w:sz w:val="28"/>
          <w:szCs w:val="28"/>
        </w:rPr>
        <w:t>Оптикалық тереңдік жұлдыз маңындағы масса жоғалту қарқындылығын және шаң түзілу тиімділігін бағалауда негізгі диагностикалық параметр болып табылады.</w:t>
      </w:r>
      <w:r w:rsidR="00982DB2" w:rsidRPr="00542856">
        <w:rPr>
          <w:rFonts w:ascii="Times New Roman" w:eastAsia="Times New Roman" w:hAnsi="Times New Roman" w:cs="Times New Roman"/>
          <w:kern w:val="0"/>
          <w:lang w:eastAsia="ru-KZ"/>
          <w14:ligatures w14:val="none"/>
        </w:rPr>
        <w:t xml:space="preserve"> </w:t>
      </w:r>
      <w:r w:rsidR="00982DB2" w:rsidRPr="00542856">
        <w:rPr>
          <w:rFonts w:ascii="Times New Roman" w:eastAsiaTheme="minorEastAsia" w:hAnsi="Times New Roman" w:cs="Times New Roman"/>
          <w:sz w:val="28"/>
          <w:szCs w:val="28"/>
        </w:rPr>
        <w:t>Оптикалық тереңдік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λ</m:t>
            </m:r>
          </m:sub>
        </m:sSub>
      </m:oMath>
      <w:r w:rsidR="00982DB2" w:rsidRPr="00542856">
        <w:rPr>
          <w:rFonts w:ascii="Times New Roman" w:eastAsiaTheme="minorEastAsia" w:hAnsi="Times New Roman" w:cs="Times New Roman"/>
          <w:sz w:val="28"/>
          <w:szCs w:val="28"/>
        </w:rPr>
        <w:t xml:space="preserve">) – сәулеленудің орта арқылы өткенде қаншалықты әлсірейтінін сипаттайтын өлшемсіз шама. Ол жұлдыз сәулесінің шаң немесе газ қабаты арқылы таралуы кезінде жұтылу мен шашырау әсерінен интенсивтіліктің кемуін сипаттайды. </w:t>
      </w:r>
    </w:p>
    <w:p w14:paraId="3323EF4A" w14:textId="2CA1A72E" w:rsidR="00982DB2" w:rsidRPr="00542856" w:rsidRDefault="00982DB2" w:rsidP="00DB71E8">
      <w:pPr>
        <w:spacing w:after="0" w:line="240" w:lineRule="auto"/>
        <w:ind w:left="284" w:firstLine="709"/>
        <w:jc w:val="both"/>
        <w:rPr>
          <w:rFonts w:ascii="Times New Roman" w:eastAsiaTheme="minorEastAsia" w:hAnsi="Times New Roman" w:cs="Times New Roman"/>
          <w:sz w:val="28"/>
          <w:szCs w:val="28"/>
        </w:rPr>
      </w:pPr>
      <w:r w:rsidRPr="00982DB2">
        <w:rPr>
          <w:rFonts w:ascii="Times New Roman" w:eastAsiaTheme="minorEastAsia" w:hAnsi="Times New Roman" w:cs="Times New Roman"/>
          <w:sz w:val="28"/>
          <w:szCs w:val="28"/>
        </w:rPr>
        <w:t>Сәулеленудің әлсіреу заңы экспоненциалдық түрде беріледі (Бугер</w:t>
      </w:r>
      <w:r w:rsidRPr="00542856">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–Ламберт</w:t>
      </w:r>
      <w:r w:rsidRPr="00542856">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Pr="00542856">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Беер заңы):</w:t>
      </w:r>
    </w:p>
    <w:p w14:paraId="6BB78A80" w14:textId="77777777" w:rsidR="00982DB2" w:rsidRPr="00542856" w:rsidRDefault="00982DB2" w:rsidP="00982DB2">
      <w:pPr>
        <w:spacing w:after="0" w:line="240" w:lineRule="auto"/>
        <w:ind w:left="284" w:firstLine="567"/>
        <w:jc w:val="both"/>
        <w:rPr>
          <w:rFonts w:ascii="Times New Roman" w:eastAsiaTheme="minorEastAsia"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1744"/>
      </w:tblGrid>
      <w:tr w:rsidR="00EA1077" w:rsidRPr="00EA1077" w14:paraId="2F2FAECA" w14:textId="77777777" w:rsidTr="00FB333D">
        <w:tc>
          <w:tcPr>
            <w:tcW w:w="8221" w:type="dxa"/>
          </w:tcPr>
          <w:p w14:paraId="3636F48D" w14:textId="7247FB77" w:rsidR="00EA1077" w:rsidRPr="00EA1077" w:rsidRDefault="00D44A24" w:rsidP="00C869F7">
            <w:pPr>
              <w:ind w:left="-112" w:firstLine="709"/>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λ</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λ.0</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λ</m:t>
                      </m:r>
                    </m:sub>
                  </m:sSub>
                </m:sup>
              </m:sSup>
            </m:oMath>
            <w:r w:rsidR="00EA1077" w:rsidRPr="00EA1077">
              <w:rPr>
                <w:rFonts w:ascii="Times New Roman" w:eastAsiaTheme="minorEastAsia" w:hAnsi="Times New Roman" w:cs="Times New Roman"/>
                <w:sz w:val="28"/>
                <w:szCs w:val="28"/>
              </w:rPr>
              <w:t>,</w:t>
            </w:r>
          </w:p>
        </w:tc>
        <w:tc>
          <w:tcPr>
            <w:tcW w:w="993" w:type="dxa"/>
          </w:tcPr>
          <w:p w14:paraId="7550934C" w14:textId="6FA69E1F" w:rsidR="00EA1077" w:rsidRPr="00EA1077" w:rsidRDefault="00EA1077" w:rsidP="00EA1077">
            <w:pPr>
              <w:ind w:left="284" w:firstLine="567"/>
              <w:jc w:val="both"/>
              <w:rPr>
                <w:rFonts w:ascii="Times New Roman" w:eastAsiaTheme="minorEastAsia" w:hAnsi="Times New Roman" w:cs="Times New Roman"/>
                <w:sz w:val="28"/>
                <w:szCs w:val="28"/>
              </w:rPr>
            </w:pPr>
            <w:r w:rsidRPr="00EA1077">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EA1077">
              <w:rPr>
                <w:rFonts w:ascii="Times New Roman" w:eastAsiaTheme="minorEastAsia" w:hAnsi="Times New Roman" w:cs="Times New Roman"/>
                <w:sz w:val="28"/>
                <w:szCs w:val="28"/>
              </w:rPr>
              <w:t>.1</w:t>
            </w:r>
            <w:r w:rsidR="00FB333D">
              <w:rPr>
                <w:rFonts w:ascii="Times New Roman" w:eastAsiaTheme="minorEastAsia" w:hAnsi="Times New Roman" w:cs="Times New Roman"/>
                <w:sz w:val="28"/>
                <w:szCs w:val="28"/>
              </w:rPr>
              <w:t>2</w:t>
            </w:r>
            <w:r w:rsidRPr="00EA1077">
              <w:rPr>
                <w:rFonts w:ascii="Times New Roman" w:eastAsiaTheme="minorEastAsia" w:hAnsi="Times New Roman" w:cs="Times New Roman"/>
                <w:sz w:val="28"/>
                <w:szCs w:val="28"/>
              </w:rPr>
              <w:t>)</w:t>
            </w:r>
          </w:p>
        </w:tc>
      </w:tr>
    </w:tbl>
    <w:p w14:paraId="57D3A4C5" w14:textId="77777777" w:rsidR="00982DB2" w:rsidRPr="00982DB2" w:rsidRDefault="00982DB2" w:rsidP="00C869F7">
      <w:pPr>
        <w:spacing w:after="0" w:line="240" w:lineRule="auto"/>
        <w:ind w:left="284" w:firstLine="709"/>
        <w:jc w:val="center"/>
        <w:rPr>
          <w:rFonts w:ascii="Times New Roman" w:eastAsiaTheme="minorEastAsia" w:hAnsi="Times New Roman" w:cs="Times New Roman"/>
          <w:sz w:val="28"/>
          <w:szCs w:val="28"/>
        </w:rPr>
      </w:pPr>
    </w:p>
    <w:p w14:paraId="1AAA4EC1" w14:textId="13DDA51F" w:rsidR="004F06B6" w:rsidRDefault="000678E9" w:rsidP="004F06B6">
      <w:pPr>
        <w:spacing w:after="0" w:line="240" w:lineRule="auto"/>
        <w:ind w:left="284"/>
        <w:jc w:val="both"/>
        <w:rPr>
          <w:rFonts w:ascii="Times New Roman" w:eastAsiaTheme="minorEastAsia" w:hAnsi="Times New Roman" w:cs="Times New Roman"/>
          <w:sz w:val="28"/>
          <w:szCs w:val="28"/>
        </w:rPr>
      </w:pPr>
      <w:r w:rsidRPr="004F06B6">
        <w:rPr>
          <w:rFonts w:ascii="Times New Roman" w:eastAsiaTheme="minorEastAsia" w:hAnsi="Times New Roman" w:cs="Times New Roman"/>
          <w:sz w:val="28"/>
          <w:szCs w:val="28"/>
        </w:rPr>
        <w:t xml:space="preserve">мұндағы,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λ,0</m:t>
            </m:r>
          </m:sub>
        </m:sSub>
      </m:oMath>
      <w:r w:rsidRPr="004F06B6">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Pr="004F06B6">
        <w:rPr>
          <w:rFonts w:ascii="Times New Roman" w:eastAsiaTheme="minorEastAsia" w:hAnsi="Times New Roman" w:cs="Times New Roman"/>
          <w:sz w:val="28"/>
          <w:szCs w:val="28"/>
        </w:rPr>
        <w:t xml:space="preserve"> бастапқы интенсивтілік,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λ</m:t>
            </m:r>
          </m:sub>
        </m:sSub>
      </m:oMath>
      <w:r w:rsidRPr="004F06B6">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Pr="004F06B6">
        <w:rPr>
          <w:rFonts w:ascii="Times New Roman" w:eastAsiaTheme="minorEastAsia" w:hAnsi="Times New Roman" w:cs="Times New Roman"/>
          <w:sz w:val="28"/>
          <w:szCs w:val="28"/>
        </w:rPr>
        <w:t xml:space="preserve"> ортадан өткеннен кейінгі интенсивтілік,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λ</m:t>
            </m:r>
          </m:sub>
        </m:sSub>
      </m:oMath>
      <w:r w:rsidRPr="004F06B6">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Pr="004F06B6">
        <w:rPr>
          <w:rFonts w:ascii="Times New Roman" w:eastAsiaTheme="minorEastAsia" w:hAnsi="Times New Roman" w:cs="Times New Roman"/>
          <w:sz w:val="28"/>
          <w:szCs w:val="28"/>
        </w:rPr>
        <w:t xml:space="preserve"> оптикалық тереңдік. </w:t>
      </w:r>
      <w:r w:rsidR="00542856" w:rsidRPr="004F06B6">
        <w:rPr>
          <w:rFonts w:ascii="Times New Roman" w:eastAsiaTheme="minorEastAsia" w:hAnsi="Times New Roman" w:cs="Times New Roman"/>
          <w:sz w:val="28"/>
          <w:szCs w:val="28"/>
        </w:rPr>
        <w:t xml:space="preserve">Егер </w:t>
      </w:r>
      <m:oMath>
        <m:r>
          <w:rPr>
            <w:rFonts w:ascii="Cambria Math" w:eastAsiaTheme="minorEastAsia" w:hAnsi="Cambria Math" w:cs="Times New Roman"/>
            <w:sz w:val="28"/>
            <w:szCs w:val="28"/>
          </w:rPr>
          <m:t>τ=0.1</m:t>
        </m:r>
      </m:oMath>
      <w:r w:rsidR="00542856" w:rsidRPr="004F06B6">
        <w:rPr>
          <w:rFonts w:ascii="Times New Roman" w:eastAsiaTheme="minorEastAsia" w:hAnsi="Times New Roman" w:cs="Times New Roman"/>
          <w:sz w:val="28"/>
          <w:szCs w:val="28"/>
        </w:rPr>
        <w:t xml:space="preserve"> болса, </w:t>
      </w:r>
      <m:oMath>
        <m:r>
          <w:rPr>
            <w:rFonts w:ascii="Cambria Math" w:eastAsiaTheme="minorEastAsia" w:hAnsi="Cambria Math" w:cs="Times New Roman"/>
            <w:sz w:val="28"/>
            <w:szCs w:val="28"/>
          </w:rPr>
          <m:t>I</m:t>
        </m:r>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p>
          <m:sSupPr>
            <m:ctrlPr>
              <w:rPr>
                <w:rFonts w:ascii="Cambria Math" w:eastAsiaTheme="minorEastAsia" w:hAnsi="Cambria Math" w:cs="Times New Roman"/>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-0.1</m:t>
            </m:r>
          </m:sup>
        </m:sSup>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0.90</m:t>
        </m:r>
      </m:oMath>
      <w:r w:rsidR="00542856" w:rsidRPr="004F06B6">
        <w:rPr>
          <w:rFonts w:ascii="Times New Roman" w:eastAsiaTheme="minorEastAsia" w:hAnsi="Times New Roman" w:cs="Times New Roman"/>
          <w:sz w:val="28"/>
          <w:szCs w:val="28"/>
        </w:rPr>
        <w:t>, я</w:t>
      </w:r>
      <w:r w:rsidR="00542856" w:rsidRPr="00542856">
        <w:rPr>
          <w:rFonts w:ascii="Times New Roman" w:eastAsiaTheme="minorEastAsia" w:hAnsi="Times New Roman" w:cs="Times New Roman"/>
          <w:sz w:val="28"/>
          <w:szCs w:val="28"/>
        </w:rPr>
        <w:t>ғни сәуленің шамамен 90% өтеді, ал 10% жұтылады немесе шашырайды.</w:t>
      </w:r>
      <w:r w:rsidR="00542856" w:rsidRPr="004F06B6">
        <w:rPr>
          <w:rFonts w:ascii="Times New Roman" w:eastAsiaTheme="minorEastAsia" w:hAnsi="Times New Roman" w:cs="Times New Roman"/>
          <w:sz w:val="28"/>
          <w:szCs w:val="28"/>
        </w:rPr>
        <w:t xml:space="preserve"> </w:t>
      </w:r>
      <w:r w:rsidR="00542856" w:rsidRPr="00542856">
        <w:rPr>
          <w:rFonts w:ascii="Times New Roman" w:eastAsiaTheme="minorEastAsia" w:hAnsi="Times New Roman" w:cs="Times New Roman"/>
          <w:sz w:val="28"/>
          <w:szCs w:val="28"/>
        </w:rPr>
        <w:t>Бұл оптикалық жұқа орта екенін білдіреді. Мұндай жағдайда шаң қабығы жұлдыз сәулесін толық жаппайды, тек әлсіз әсер етеді.</w:t>
      </w:r>
      <w:r w:rsidR="004F06B6" w:rsidRPr="004F06B6">
        <w:rPr>
          <w:rFonts w:ascii="Times New Roman" w:eastAsiaTheme="minorEastAsia" w:hAnsi="Times New Roman" w:cs="Times New Roman"/>
          <w:sz w:val="28"/>
          <w:szCs w:val="28"/>
        </w:rPr>
        <w:t xml:space="preserve"> </w:t>
      </w:r>
    </w:p>
    <w:p w14:paraId="4CFAFB10" w14:textId="35B188B9" w:rsidR="00DB71E8" w:rsidRPr="00DB71E8" w:rsidRDefault="00DB71E8" w:rsidP="00DB71E8">
      <w:pPr>
        <w:spacing w:after="0" w:line="240" w:lineRule="auto"/>
        <w:ind w:left="284" w:firstLine="709"/>
        <w:jc w:val="both"/>
        <w:rPr>
          <w:rFonts w:ascii="Times New Roman" w:eastAsiaTheme="minorEastAsia" w:hAnsi="Times New Roman" w:cs="Times New Roman"/>
          <w:sz w:val="28"/>
          <w:szCs w:val="28"/>
        </w:rPr>
      </w:pPr>
      <w:r w:rsidRPr="00DB71E8">
        <w:rPr>
          <w:rFonts w:ascii="Times New Roman" w:eastAsiaTheme="minorEastAsia" w:hAnsi="Times New Roman" w:cs="Times New Roman"/>
          <w:sz w:val="28"/>
          <w:szCs w:val="28"/>
        </w:rPr>
        <w:t xml:space="preserve">Оптикалық тереңдік сәулеленудің орта арқылы таралуы кезінде әлсіреу дәрежесін сипаттайтын негізгі физикалық шама болып табылады. Ол сәуленің жұтылу және шашырау процестеріне ұшырау ықтималдығын интегралдық түрде көрсетеді және сәуле тасымалы теңдеуінің маңызды </w:t>
      </w:r>
      <w:r w:rsidRPr="00DB71E8">
        <w:rPr>
          <w:rFonts w:ascii="Times New Roman" w:eastAsiaTheme="minorEastAsia" w:hAnsi="Times New Roman" w:cs="Times New Roman"/>
          <w:sz w:val="28"/>
          <w:szCs w:val="28"/>
        </w:rPr>
        <w:lastRenderedPageBreak/>
        <w:t>параметрлерінің бірі болып саналады.</w:t>
      </w:r>
      <w:r>
        <w:rPr>
          <w:rFonts w:ascii="Times New Roman" w:eastAsiaTheme="minorEastAsia" w:hAnsi="Times New Roman" w:cs="Times New Roman"/>
          <w:sz w:val="28"/>
          <w:szCs w:val="28"/>
        </w:rPr>
        <w:t xml:space="preserve"> </w:t>
      </w:r>
      <w:r w:rsidRPr="00DB71E8">
        <w:rPr>
          <w:rFonts w:ascii="Times New Roman" w:eastAsiaTheme="minorEastAsia" w:hAnsi="Times New Roman" w:cs="Times New Roman"/>
          <w:sz w:val="28"/>
          <w:szCs w:val="28"/>
        </w:rPr>
        <w:t>Оптикалық тереңдік жалпы түрде келесі өрнекпен анықталады:</w:t>
      </w:r>
    </w:p>
    <w:p w14:paraId="385ECADA" w14:textId="77777777" w:rsidR="00DB71E8" w:rsidRPr="00DB71E8" w:rsidRDefault="00DB71E8" w:rsidP="00DB71E8">
      <w:pPr>
        <w:spacing w:after="0" w:line="240" w:lineRule="auto"/>
        <w:ind w:left="284" w:firstLine="709"/>
        <w:jc w:val="both"/>
        <w:rPr>
          <w:rFonts w:ascii="Times New Roman" w:eastAsiaTheme="minorEastAsia" w:hAnsi="Times New Roman" w:cs="Times New Roman"/>
          <w:sz w:val="28"/>
          <w:szCs w:val="28"/>
          <w:lang w:val="ru-KZ"/>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7"/>
        <w:gridCol w:w="1177"/>
      </w:tblGrid>
      <w:tr w:rsidR="00334301" w:rsidRPr="00DB71E8" w14:paraId="799408E8" w14:textId="77777777" w:rsidTr="00334301">
        <w:tc>
          <w:tcPr>
            <w:tcW w:w="8037" w:type="dxa"/>
          </w:tcPr>
          <w:p w14:paraId="60EDF066" w14:textId="69A239EE" w:rsidR="00DB71E8" w:rsidRPr="00DB71E8" w:rsidRDefault="00D44A24" w:rsidP="00DB71E8">
            <w:pPr>
              <w:ind w:left="709"/>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λ</m:t>
                  </m:r>
                </m:sub>
              </m:sSub>
              <m:r>
                <w:rPr>
                  <w:rFonts w:ascii="Cambria Math" w:eastAsiaTheme="minorEastAsia" w:hAnsi="Cambria Math" w:cs="Times New Roman"/>
                  <w:sz w:val="28"/>
                  <w:szCs w:val="28"/>
                  <w:lang w:val="ru-RU"/>
                </w:rPr>
                <m:t>=</m:t>
              </m:r>
              <m:nary>
                <m:naryPr>
                  <m:limLoc m:val="undOvr"/>
                  <m:subHide m:val="1"/>
                  <m:supHide m:val="1"/>
                  <m:ctrlPr>
                    <w:rPr>
                      <w:rFonts w:ascii="Cambria Math" w:eastAsiaTheme="minorEastAsia" w:hAnsi="Cambria Math" w:cs="Times New Roman"/>
                      <w:i/>
                      <w:sz w:val="28"/>
                      <w:szCs w:val="28"/>
                      <w:lang w:val="ru-RU"/>
                    </w:rPr>
                  </m:ctrlPr>
                </m:naryPr>
                <m:sub/>
                <m:sup/>
                <m:e>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ru-RU"/>
                        </w:rPr>
                        <m:t>λ</m:t>
                      </m:r>
                    </m:sub>
                  </m:sSub>
                  <m:r>
                    <w:rPr>
                      <w:rFonts w:ascii="Cambria Math" w:eastAsiaTheme="minorEastAsia" w:hAnsi="Cambria Math" w:cs="Times New Roman"/>
                      <w:sz w:val="28"/>
                      <w:szCs w:val="28"/>
                      <w:lang w:val="ru-RU"/>
                    </w:rPr>
                    <m:t>ρd</m:t>
                  </m:r>
                  <m:r>
                    <w:rPr>
                      <w:rFonts w:ascii="Cambria Math" w:eastAsiaTheme="minorEastAsia" w:hAnsi="Cambria Math" w:cs="Times New Roman"/>
                      <w:sz w:val="28"/>
                      <w:szCs w:val="28"/>
                      <w:lang w:val="en-US"/>
                    </w:rPr>
                    <m:t>s</m:t>
                  </m:r>
                </m:e>
              </m:nary>
            </m:oMath>
            <w:r w:rsidR="00DB71E8" w:rsidRPr="00DB71E8">
              <w:rPr>
                <w:rFonts w:ascii="Times New Roman" w:eastAsiaTheme="minorEastAsia" w:hAnsi="Times New Roman" w:cs="Times New Roman"/>
                <w:sz w:val="28"/>
                <w:szCs w:val="28"/>
              </w:rPr>
              <w:t>,</w:t>
            </w:r>
          </w:p>
        </w:tc>
        <w:tc>
          <w:tcPr>
            <w:tcW w:w="1177" w:type="dxa"/>
          </w:tcPr>
          <w:p w14:paraId="232C67BA" w14:textId="756B2A6C" w:rsidR="00DB71E8" w:rsidRPr="00DB71E8" w:rsidRDefault="00DB71E8" w:rsidP="00DB71E8">
            <w:pPr>
              <w:ind w:left="284"/>
              <w:jc w:val="both"/>
              <w:rPr>
                <w:rFonts w:ascii="Times New Roman" w:eastAsiaTheme="minorEastAsia" w:hAnsi="Times New Roman" w:cs="Times New Roman"/>
                <w:sz w:val="28"/>
                <w:szCs w:val="28"/>
              </w:rPr>
            </w:pPr>
            <w:r w:rsidRPr="00DB71E8">
              <w:rPr>
                <w:rFonts w:ascii="Times New Roman" w:eastAsiaTheme="minorEastAsia" w:hAnsi="Times New Roman" w:cs="Times New Roman"/>
                <w:sz w:val="28"/>
                <w:szCs w:val="28"/>
              </w:rPr>
              <w:t>(</w:t>
            </w:r>
            <w:r w:rsidR="0001523F">
              <w:rPr>
                <w:rFonts w:ascii="Times New Roman" w:eastAsiaTheme="minorEastAsia" w:hAnsi="Times New Roman" w:cs="Times New Roman"/>
                <w:sz w:val="28"/>
                <w:szCs w:val="28"/>
              </w:rPr>
              <w:t>3</w:t>
            </w:r>
            <w:r w:rsidRPr="00DB71E8">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3</w:t>
            </w:r>
            <w:r w:rsidRPr="00DB71E8">
              <w:rPr>
                <w:rFonts w:ascii="Times New Roman" w:eastAsiaTheme="minorEastAsia" w:hAnsi="Times New Roman" w:cs="Times New Roman"/>
                <w:sz w:val="28"/>
                <w:szCs w:val="28"/>
              </w:rPr>
              <w:t>)</w:t>
            </w:r>
          </w:p>
        </w:tc>
      </w:tr>
    </w:tbl>
    <w:p w14:paraId="50CA1E08" w14:textId="77777777" w:rsidR="00B917DD" w:rsidRDefault="00B917DD" w:rsidP="00334301">
      <w:pPr>
        <w:spacing w:after="0" w:line="240" w:lineRule="auto"/>
        <w:ind w:left="284"/>
        <w:jc w:val="both"/>
        <w:rPr>
          <w:rFonts w:ascii="Times New Roman" w:eastAsiaTheme="minorEastAsia" w:hAnsi="Times New Roman" w:cs="Times New Roman"/>
          <w:sz w:val="28"/>
          <w:szCs w:val="28"/>
        </w:rPr>
      </w:pPr>
    </w:p>
    <w:p w14:paraId="609CA2B0" w14:textId="77777777" w:rsidR="00D35484" w:rsidRDefault="00B917DD" w:rsidP="00334301">
      <w:pPr>
        <w:spacing w:after="0" w:line="240" w:lineRule="auto"/>
        <w:ind w:left="284"/>
        <w:jc w:val="both"/>
        <w:rPr>
          <w:rFonts w:ascii="Times New Roman" w:eastAsiaTheme="minorEastAsia" w:hAnsi="Times New Roman" w:cs="Times New Roman"/>
          <w:sz w:val="28"/>
          <w:szCs w:val="28"/>
          <w:lang w:val="ru-KZ"/>
        </w:rPr>
      </w:pPr>
      <w:r>
        <w:rPr>
          <w:rFonts w:ascii="Times New Roman" w:eastAsiaTheme="minorEastAsia" w:hAnsi="Times New Roman" w:cs="Times New Roman"/>
          <w:sz w:val="28"/>
          <w:szCs w:val="28"/>
        </w:rPr>
        <w:t>м</w:t>
      </w:r>
      <w:r w:rsidR="00334301" w:rsidRPr="00334301">
        <w:rPr>
          <w:rFonts w:ascii="Times New Roman" w:eastAsiaTheme="minorEastAsia" w:hAnsi="Times New Roman" w:cs="Times New Roman"/>
          <w:sz w:val="28"/>
          <w:szCs w:val="28"/>
        </w:rPr>
        <w:t>ұндағы</w:t>
      </w:r>
      <w:r>
        <w:rPr>
          <w:rFonts w:ascii="Times New Roman" w:eastAsiaTheme="minorEastAsia" w:hAnsi="Times New Roman" w:cs="Times New Roman"/>
          <w:sz w:val="28"/>
          <w:szCs w:val="28"/>
        </w:rPr>
        <w:t>,</w:t>
      </w:r>
      <w:r w:rsidR="00334301" w:rsidRPr="0033430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κ</m:t>
            </m:r>
          </m:e>
          <m:sub>
            <m:r>
              <w:rPr>
                <w:rFonts w:ascii="Cambria Math" w:eastAsiaTheme="minorEastAsia" w:hAnsi="Cambria Math" w:cs="Times New Roman"/>
                <w:sz w:val="28"/>
                <w:szCs w:val="28"/>
              </w:rPr>
              <m:t>λ</m:t>
            </m:r>
          </m:sub>
        </m:sSub>
      </m:oMath>
      <w:r>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00334301" w:rsidRPr="00334301">
        <w:rPr>
          <w:rFonts w:ascii="Times New Roman" w:eastAsiaTheme="minorEastAsia" w:hAnsi="Times New Roman" w:cs="Times New Roman"/>
          <w:sz w:val="28"/>
          <w:szCs w:val="28"/>
        </w:rPr>
        <w:t xml:space="preserve"> берілген толқын ұзындығындағы жұтылу (немесе экстинкция) коэффициенті, </w:t>
      </w:r>
      <m:oMath>
        <m:r>
          <w:rPr>
            <w:rFonts w:ascii="Cambria Math" w:eastAsiaTheme="minorEastAsia" w:hAnsi="Cambria Math" w:cs="Times New Roman"/>
            <w:sz w:val="28"/>
            <w:szCs w:val="28"/>
          </w:rPr>
          <m:t>ρ</m:t>
        </m:r>
      </m:oMath>
      <w:r>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sidR="00334301" w:rsidRPr="00334301">
        <w:rPr>
          <w:rFonts w:ascii="Times New Roman" w:eastAsiaTheme="minorEastAsia" w:hAnsi="Times New Roman" w:cs="Times New Roman"/>
          <w:sz w:val="28"/>
          <w:szCs w:val="28"/>
        </w:rPr>
        <w:t xml:space="preserve">ортаның тығыздығы, ал </w:t>
      </w:r>
      <m:oMath>
        <m:r>
          <w:rPr>
            <w:rFonts w:ascii="Cambria Math" w:eastAsiaTheme="minorEastAsia" w:hAnsi="Cambria Math" w:cs="Times New Roman"/>
            <w:sz w:val="28"/>
            <w:szCs w:val="28"/>
          </w:rPr>
          <m:t>ds</m:t>
        </m:r>
      </m:oMath>
      <w:r>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00334301" w:rsidRPr="00334301">
        <w:rPr>
          <w:rFonts w:ascii="Times New Roman" w:eastAsiaTheme="minorEastAsia" w:hAnsi="Times New Roman" w:cs="Times New Roman"/>
          <w:sz w:val="28"/>
          <w:szCs w:val="28"/>
        </w:rPr>
        <w:t xml:space="preserve"> сәуленің ортадағы элементар жол ұзындығы.</w:t>
      </w:r>
      <w:r w:rsidRPr="00B917DD">
        <w:rPr>
          <w:rFonts w:ascii="Times New Roman" w:eastAsiaTheme="minorEastAsia" w:hAnsi="Times New Roman" w:cs="Times New Roman"/>
          <w:sz w:val="28"/>
          <w:szCs w:val="28"/>
        </w:rPr>
        <w:t xml:space="preserve"> </w:t>
      </w:r>
      <w:r w:rsidR="00334301" w:rsidRPr="00334301">
        <w:rPr>
          <w:rFonts w:ascii="Times New Roman" w:eastAsiaTheme="minorEastAsia" w:hAnsi="Times New Roman" w:cs="Times New Roman"/>
          <w:sz w:val="28"/>
          <w:szCs w:val="28"/>
        </w:rPr>
        <w:t xml:space="preserve">Физикалық тұрғыдан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λ</m:t>
            </m:r>
          </m:sub>
        </m:sSub>
      </m:oMath>
      <w:r w:rsidRPr="00B917DD">
        <w:rPr>
          <w:rFonts w:ascii="Times New Roman" w:eastAsiaTheme="minorEastAsia" w:hAnsi="Times New Roman" w:cs="Times New Roman"/>
          <w:sz w:val="28"/>
          <w:szCs w:val="28"/>
        </w:rPr>
        <w:t xml:space="preserve"> </w:t>
      </w:r>
      <w:r w:rsidR="00334301" w:rsidRPr="00334301">
        <w:rPr>
          <w:rFonts w:ascii="Times New Roman" w:eastAsiaTheme="minorEastAsia" w:hAnsi="Times New Roman" w:cs="Times New Roman"/>
          <w:sz w:val="28"/>
          <w:szCs w:val="28"/>
        </w:rPr>
        <w:t>сәуленің орта ішінде жинақталған «кедергісін» сипаттайды: оның мәні неғұрлым үлкен болса, сәуле соғұрлым көбірек әлсірейді</w:t>
      </w:r>
      <w:r w:rsidR="00334301" w:rsidRPr="00334301">
        <w:rPr>
          <w:rFonts w:ascii="Times New Roman" w:eastAsiaTheme="minorEastAsia" w:hAnsi="Times New Roman" w:cs="Times New Roman"/>
          <w:sz w:val="28"/>
          <w:szCs w:val="28"/>
          <w:lang w:val="ru-KZ"/>
        </w:rPr>
        <w:t>.</w:t>
      </w:r>
      <w:r w:rsidR="00334301">
        <w:rPr>
          <w:rFonts w:ascii="Times New Roman" w:eastAsiaTheme="minorEastAsia" w:hAnsi="Times New Roman" w:cs="Times New Roman"/>
          <w:sz w:val="28"/>
          <w:szCs w:val="28"/>
          <w:lang w:val="ru-KZ"/>
        </w:rPr>
        <w:t xml:space="preserve"> </w:t>
      </w:r>
    </w:p>
    <w:p w14:paraId="3C077ABF" w14:textId="7CABA9C3" w:rsidR="00334301" w:rsidRPr="00334301" w:rsidRDefault="00B917DD" w:rsidP="00D35484">
      <w:pPr>
        <w:spacing w:after="0" w:line="240" w:lineRule="auto"/>
        <w:ind w:left="284" w:firstLine="709"/>
        <w:jc w:val="both"/>
        <w:rPr>
          <w:rFonts w:ascii="Times New Roman" w:eastAsiaTheme="minorEastAsia" w:hAnsi="Times New Roman" w:cs="Times New Roman"/>
          <w:sz w:val="28"/>
          <w:szCs w:val="28"/>
          <w:lang w:val="ru-KZ"/>
        </w:rPr>
      </w:pPr>
      <w:r w:rsidRPr="00B917DD">
        <w:rPr>
          <w:rFonts w:ascii="Times New Roman" w:eastAsiaTheme="minorEastAsia" w:hAnsi="Times New Roman" w:cs="Times New Roman"/>
          <w:sz w:val="28"/>
          <w:szCs w:val="28"/>
        </w:rPr>
        <w:t xml:space="preserve">Оптикалық тереңдіктің әртүрлі мәндерінің физикалық мағынасы: </w:t>
      </w:r>
      <m:oMath>
        <m:r>
          <w:rPr>
            <w:rFonts w:ascii="Cambria Math" w:eastAsiaTheme="minorEastAsia" w:hAnsi="Cambria Math" w:cs="Times New Roman"/>
            <w:sz w:val="28"/>
            <w:szCs w:val="28"/>
          </w:rPr>
          <m:t>τ≪1</m:t>
        </m:r>
      </m:oMath>
      <w:r w:rsidRPr="00B917DD">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Pr="00B917DD">
        <w:rPr>
          <w:rFonts w:ascii="Times New Roman" w:eastAsiaTheme="minorEastAsia" w:hAnsi="Times New Roman" w:cs="Times New Roman"/>
          <w:sz w:val="28"/>
          <w:szCs w:val="28"/>
        </w:rPr>
        <w:t xml:space="preserve"> </w:t>
      </w:r>
      <w:r w:rsidRPr="004F06B6">
        <w:rPr>
          <w:rFonts w:ascii="Times New Roman" w:eastAsiaTheme="minorEastAsia" w:hAnsi="Times New Roman" w:cs="Times New Roman"/>
          <w:sz w:val="28"/>
          <w:szCs w:val="28"/>
        </w:rPr>
        <w:t>орта оптикалық жұқа (сәуле еркін өтеді)</w:t>
      </w:r>
      <w:r w:rsidRPr="00B917D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τ≈1</m:t>
        </m:r>
      </m:oMath>
      <w:r w:rsidRPr="00B917DD">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Pr="00B917DD">
        <w:rPr>
          <w:rFonts w:ascii="Times New Roman" w:eastAsiaTheme="minorEastAsia" w:hAnsi="Times New Roman" w:cs="Times New Roman"/>
          <w:sz w:val="28"/>
          <w:szCs w:val="28"/>
        </w:rPr>
        <w:t xml:space="preserve"> </w:t>
      </w:r>
      <w:r w:rsidRPr="004F06B6">
        <w:rPr>
          <w:rFonts w:ascii="Times New Roman" w:eastAsiaTheme="minorEastAsia" w:hAnsi="Times New Roman" w:cs="Times New Roman"/>
          <w:sz w:val="28"/>
          <w:szCs w:val="28"/>
        </w:rPr>
        <w:t>сәуле айтарлықтай әлсірейд</w:t>
      </w:r>
      <w:r>
        <w:rPr>
          <w:rFonts w:ascii="Times New Roman" w:eastAsiaTheme="minorEastAsia" w:hAnsi="Times New Roman" w:cs="Times New Roman"/>
          <w:sz w:val="28"/>
          <w:szCs w:val="28"/>
        </w:rPr>
        <w:t xml:space="preserve">і </w:t>
      </w:r>
      <w:r w:rsidRPr="004F06B6">
        <w:rPr>
          <w:rFonts w:ascii="Times New Roman" w:eastAsiaTheme="minorEastAsia" w:hAnsi="Times New Roman" w:cs="Times New Roman"/>
          <w:sz w:val="28"/>
          <w:szCs w:val="28"/>
        </w:rPr>
        <w:t>(≈</w:t>
      </w:r>
      <w:r w:rsidR="00BD6D8A">
        <w:rPr>
          <w:rFonts w:ascii="Times New Roman" w:eastAsiaTheme="minorEastAsia" w:hAnsi="Times New Roman" w:cs="Times New Roman"/>
          <w:sz w:val="28"/>
          <w:szCs w:val="28"/>
        </w:rPr>
        <w:t xml:space="preserve"> </w:t>
      </w:r>
      <w:r w:rsidRPr="004F06B6">
        <w:rPr>
          <w:rFonts w:ascii="Times New Roman" w:eastAsiaTheme="minorEastAsia" w:hAnsi="Times New Roman" w:cs="Times New Roman"/>
          <w:sz w:val="28"/>
          <w:szCs w:val="28"/>
        </w:rPr>
        <w:t>63% жұтылады)</w:t>
      </w:r>
      <w:r w:rsidRPr="00B917D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τ≫1</m:t>
        </m:r>
      </m:oMath>
      <w:r w:rsidRPr="00B917DD">
        <w:rPr>
          <w:rFonts w:ascii="Times New Roman" w:eastAsiaTheme="minorEastAsia" w:hAnsi="Times New Roman" w:cs="Times New Roman"/>
          <w:sz w:val="28"/>
          <w:szCs w:val="28"/>
        </w:rPr>
        <w:t xml:space="preserve"> </w:t>
      </w:r>
      <w:r w:rsidRPr="00982DB2">
        <w:rPr>
          <w:rFonts w:ascii="Times New Roman" w:eastAsiaTheme="minorEastAsia" w:hAnsi="Times New Roman" w:cs="Times New Roman"/>
          <w:sz w:val="28"/>
          <w:szCs w:val="28"/>
        </w:rPr>
        <w:t>–</w:t>
      </w:r>
      <w:r w:rsidRPr="004F06B6">
        <w:rPr>
          <w:rFonts w:ascii="Times New Roman" w:eastAsiaTheme="minorEastAsia" w:hAnsi="Times New Roman" w:cs="Times New Roman"/>
          <w:sz w:val="28"/>
          <w:szCs w:val="28"/>
        </w:rPr>
        <w:t xml:space="preserve"> орта оптикалық қалың (сәуле өтпейді)</w:t>
      </w:r>
      <w:r w:rsidRPr="00B917DD">
        <w:rPr>
          <w:rFonts w:ascii="Times New Roman" w:eastAsiaTheme="minorEastAsia" w:hAnsi="Times New Roman" w:cs="Times New Roman"/>
          <w:sz w:val="28"/>
          <w:szCs w:val="28"/>
        </w:rPr>
        <w:t>.</w:t>
      </w:r>
    </w:p>
    <w:p w14:paraId="21ACBA02" w14:textId="77777777" w:rsidR="00D35484" w:rsidRDefault="00A51AC4" w:rsidP="00A51AC4">
      <w:pPr>
        <w:spacing w:after="0" w:line="240" w:lineRule="auto"/>
        <w:ind w:left="284" w:firstLine="709"/>
        <w:jc w:val="both"/>
        <w:rPr>
          <w:rFonts w:ascii="Times New Roman" w:eastAsiaTheme="minorEastAsia" w:hAnsi="Times New Roman" w:cs="Times New Roman"/>
          <w:sz w:val="28"/>
          <w:szCs w:val="28"/>
        </w:rPr>
      </w:pPr>
      <w:r w:rsidRPr="00A51AC4">
        <w:rPr>
          <w:rFonts w:ascii="Times New Roman" w:eastAsiaTheme="minorEastAsia" w:hAnsi="Times New Roman" w:cs="Times New Roman"/>
          <w:sz w:val="28"/>
          <w:szCs w:val="28"/>
        </w:rPr>
        <w:t xml:space="preserve">Спектрлік энергия таралуын модельдеу барысында жұлдыздың тиімді температурасы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eff</m:t>
            </m:r>
          </m:sub>
        </m:sSub>
      </m:oMath>
      <w:r>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 xml:space="preserve">және беткі тартылыс күші </w:t>
      </w:r>
      <m:oMath>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log</m:t>
            </m:r>
          </m:fName>
          <m:e>
            <m:r>
              <w:rPr>
                <w:rFonts w:ascii="Cambria Math" w:eastAsiaTheme="minorEastAsia" w:hAnsi="Cambria Math" w:cs="Times New Roman"/>
                <w:sz w:val="28"/>
                <w:szCs w:val="28"/>
              </w:rPr>
              <m:t>g</m:t>
            </m:r>
          </m:e>
        </m:func>
      </m:oMath>
      <w:r>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 xml:space="preserve">белгілі болған жағдайда жұлдызаралық жұтылу шамасын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 xml:space="preserve">анықтау астрономиядағы негізгі әрі шешуші есептердің бірі болып табылады. </w:t>
      </w:r>
    </w:p>
    <w:p w14:paraId="5E1D13B7" w14:textId="76A39583" w:rsidR="00A51AC4" w:rsidRPr="00A51AC4" w:rsidRDefault="00A51AC4" w:rsidP="00A51AC4">
      <w:pPr>
        <w:spacing w:after="0" w:line="240" w:lineRule="auto"/>
        <w:ind w:left="284" w:firstLine="709"/>
        <w:jc w:val="both"/>
        <w:rPr>
          <w:rFonts w:ascii="Times New Roman" w:eastAsiaTheme="minorEastAsia" w:hAnsi="Times New Roman" w:cs="Times New Roman"/>
          <w:sz w:val="28"/>
          <w:szCs w:val="28"/>
        </w:rPr>
      </w:pPr>
      <w:r w:rsidRPr="00A51AC4">
        <w:rPr>
          <w:rFonts w:ascii="Times New Roman" w:eastAsiaTheme="minorEastAsia" w:hAnsi="Times New Roman" w:cs="Times New Roman"/>
          <w:sz w:val="28"/>
          <w:szCs w:val="28"/>
        </w:rPr>
        <w:t xml:space="preserve">Фотосфералық модель жұлдыздың теориялық энергия таралуының пішінін сипаттайды, ал бақылауда алынған SED жұлдызаралық орта әсерінен әлсіреген күйде тіркеледі. Осы екі таралуды салыстыру арқылы дерредденинг жүргізіліп, ең жақсы сәйкестік беретін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sidR="00D35484">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мәні анықталады. (2.14) формула бойынша жүргізілген есептеулер нәтижесінде AS314 жұлдызы үшін жұлдызаралық жұтылу шамасы</w:t>
      </w:r>
      <w:r>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rPr>
          <m:t>≈2.96≈3.0</m:t>
        </m:r>
        <m:r>
          <m:rPr>
            <m:nor/>
          </m:rPr>
          <w:rPr>
            <w:rFonts w:ascii="Times New Roman" w:eastAsiaTheme="minorEastAsia" w:hAnsi="Times New Roman" w:cs="Times New Roman"/>
            <w:sz w:val="28"/>
            <w:szCs w:val="28"/>
          </w:rPr>
          <m:t xml:space="preserve"> mag</m:t>
        </m:r>
      </m:oMath>
      <w:r>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екені анықталды.</w:t>
      </w:r>
    </w:p>
    <w:p w14:paraId="1C8A4D77" w14:textId="31942245" w:rsidR="00A51AC4" w:rsidRPr="00A51AC4" w:rsidRDefault="00D44A24" w:rsidP="00A51AC4">
      <w:pPr>
        <w:spacing w:after="0" w:line="240" w:lineRule="auto"/>
        <w:ind w:left="284" w:firstLine="709"/>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sidR="00A51AC4">
        <w:rPr>
          <w:rFonts w:ascii="Times New Roman" w:eastAsiaTheme="minorEastAsia" w:hAnsi="Times New Roman" w:cs="Times New Roman"/>
          <w:sz w:val="28"/>
          <w:szCs w:val="28"/>
        </w:rPr>
        <w:t xml:space="preserve"> </w:t>
      </w:r>
      <w:r w:rsidR="00A51AC4" w:rsidRPr="00A51AC4">
        <w:rPr>
          <w:rFonts w:ascii="Times New Roman" w:eastAsiaTheme="minorEastAsia" w:hAnsi="Times New Roman" w:cs="Times New Roman"/>
          <w:sz w:val="28"/>
          <w:szCs w:val="28"/>
        </w:rPr>
        <w:t xml:space="preserve">мәнін дұрыс анықтау тек фотометриялық түзету ғана емес, ол жұлдыздың физикалық параметрлерін есептеудің бастапқы шарты болып табылады. Абсолют жарықтылықты, радиусты және массаны анықтау үшін алдымен көрінерлік жарықты жұлдызаралық жұтылудан тазарту қажет. Сондықтан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sidR="00A51AC4">
        <w:rPr>
          <w:rFonts w:ascii="Times New Roman" w:eastAsiaTheme="minorEastAsia" w:hAnsi="Times New Roman" w:cs="Times New Roman"/>
          <w:sz w:val="28"/>
          <w:szCs w:val="28"/>
        </w:rPr>
        <w:t xml:space="preserve"> </w:t>
      </w:r>
      <w:r w:rsidR="00A51AC4" w:rsidRPr="00A51AC4">
        <w:rPr>
          <w:rFonts w:ascii="Times New Roman" w:eastAsiaTheme="minorEastAsia" w:hAnsi="Times New Roman" w:cs="Times New Roman"/>
          <w:sz w:val="28"/>
          <w:szCs w:val="28"/>
        </w:rPr>
        <w:t>арақашықтық модулі теңдеуінде, болометриялық түзетулерде және жарықтылықты есептеуде тікелей қолданылатын негізгі параметр болып табылады.</w:t>
      </w:r>
    </w:p>
    <w:p w14:paraId="00CA9CFC" w14:textId="58C72F94" w:rsidR="00A51AC4" w:rsidRPr="00A51AC4" w:rsidRDefault="00A51AC4" w:rsidP="00A51AC4">
      <w:pPr>
        <w:spacing w:after="0" w:line="240" w:lineRule="auto"/>
        <w:ind w:left="284" w:firstLine="709"/>
        <w:jc w:val="both"/>
        <w:rPr>
          <w:rFonts w:ascii="Times New Roman" w:eastAsiaTheme="minorEastAsia" w:hAnsi="Times New Roman" w:cs="Times New Roman"/>
          <w:sz w:val="28"/>
          <w:szCs w:val="28"/>
        </w:rPr>
      </w:pPr>
      <w:r w:rsidRPr="00A51AC4">
        <w:rPr>
          <w:rFonts w:ascii="Times New Roman" w:eastAsiaTheme="minorEastAsia" w:hAnsi="Times New Roman" w:cs="Times New Roman"/>
          <w:sz w:val="28"/>
          <w:szCs w:val="28"/>
        </w:rPr>
        <w:t xml:space="preserve">Алайда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eff</m:t>
            </m:r>
          </m:sub>
        </m:sSub>
      </m:oMath>
      <w:r w:rsidRPr="00A51AC4">
        <w:rPr>
          <w:rFonts w:ascii="Times New Roman" w:eastAsiaTheme="minorEastAsia" w:hAnsi="Times New Roman" w:cs="Times New Roman"/>
          <w:sz w:val="28"/>
          <w:szCs w:val="28"/>
        </w:rPr>
        <w:t xml:space="preserve">, </w:t>
      </w:r>
      <m:oMath>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log</m:t>
            </m:r>
          </m:fName>
          <m:e>
            <m:r>
              <w:rPr>
                <w:rFonts w:ascii="Cambria Math" w:eastAsiaTheme="minorEastAsia" w:hAnsi="Cambria Math" w:cs="Times New Roman"/>
                <w:sz w:val="28"/>
                <w:szCs w:val="28"/>
              </w:rPr>
              <m:t>g</m:t>
            </m:r>
          </m:e>
        </m:func>
      </m:oMath>
      <w:r>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 xml:space="preserve">және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 xml:space="preserve">белгілі болғанымен, жұлдыздың жарықтылығы мен радиусын бірмәнді анықтау үшін міндетті түрде қашықтық туралы ақпарат қажет. Қашықтық масштабтық параметр болып табылады және ол жарықтылық пен радиустың нақты мәндерін анықтауда шешуші рөл атқарады. Сондықтан SED модельдеу арқылы алынған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oMath>
      <w:r>
        <w:rPr>
          <w:rFonts w:ascii="Times New Roman" w:eastAsiaTheme="minorEastAsia" w:hAnsi="Times New Roman" w:cs="Times New Roman"/>
          <w:sz w:val="28"/>
          <w:szCs w:val="28"/>
        </w:rPr>
        <w:t xml:space="preserve"> </w:t>
      </w:r>
      <w:r w:rsidRPr="00A51AC4">
        <w:rPr>
          <w:rFonts w:ascii="Times New Roman" w:eastAsiaTheme="minorEastAsia" w:hAnsi="Times New Roman" w:cs="Times New Roman"/>
          <w:sz w:val="28"/>
          <w:szCs w:val="28"/>
        </w:rPr>
        <w:t>жұлдыздың әрі қарайғы физикалық сипаттамаларын сенімді есептеудің негізгі кезеңдерінің бірі болып саналады.</w:t>
      </w:r>
    </w:p>
    <w:p w14:paraId="4873D720" w14:textId="3FB2A0B7" w:rsidR="00FD294E" w:rsidRPr="00FD294E" w:rsidRDefault="00FD294E" w:rsidP="00FD294E">
      <w:pPr>
        <w:spacing w:after="0" w:line="240" w:lineRule="auto"/>
        <w:ind w:left="284" w:firstLine="709"/>
        <w:jc w:val="both"/>
        <w:rPr>
          <w:rFonts w:ascii="Times New Roman" w:eastAsiaTheme="minorEastAsia" w:hAnsi="Times New Roman" w:cs="Times New Roman"/>
          <w:sz w:val="28"/>
          <w:szCs w:val="28"/>
        </w:rPr>
      </w:pPr>
      <w:r w:rsidRPr="00FD294E">
        <w:rPr>
          <w:rFonts w:ascii="Times New Roman" w:eastAsiaTheme="minorEastAsia" w:hAnsi="Times New Roman" w:cs="Times New Roman"/>
          <w:sz w:val="28"/>
          <w:szCs w:val="28"/>
        </w:rPr>
        <w:t>SED модельдеу нәтижелері AS314 жұлдызының оптикалық және жақын инфрақызыл диапазондағы сәулеленуі фотосфералық табиғатқа ие екенін көрсетті. Castelli</w:t>
      </w:r>
      <w:r>
        <w:rPr>
          <w:rFonts w:ascii="Times New Roman" w:eastAsiaTheme="minorEastAsia" w:hAnsi="Times New Roman" w:cs="Times New Roman"/>
          <w:sz w:val="28"/>
          <w:szCs w:val="28"/>
        </w:rPr>
        <w:t xml:space="preserve"> </w:t>
      </w:r>
      <w:r w:rsidRPr="00FD294E">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sidRPr="00FD294E">
        <w:rPr>
          <w:rFonts w:ascii="Times New Roman" w:eastAsiaTheme="minorEastAsia" w:hAnsi="Times New Roman" w:cs="Times New Roman"/>
          <w:sz w:val="28"/>
          <w:szCs w:val="28"/>
        </w:rPr>
        <w:t xml:space="preserve">Kurucz атмосфералық модельдері бақылау деректерімен жақсы сәйкестік беріп, жұлдыздың тиімді температурасы мен беткі тартылыс параметрлерін сенімді анықтауға мүмкіндік берді. Бұл </w:t>
      </w:r>
      <w:r w:rsidRPr="00FD294E">
        <w:rPr>
          <w:rFonts w:ascii="Times New Roman" w:eastAsiaTheme="minorEastAsia" w:hAnsi="Times New Roman" w:cs="Times New Roman"/>
          <w:sz w:val="28"/>
          <w:szCs w:val="28"/>
        </w:rPr>
        <w:lastRenderedPageBreak/>
        <w:t>фотосфералық компоненттің басым рөл атқаратынын және жұлдыздың негізгі сәулеленуі ыстық аса алып жұлдыздарға тән сипатта екенін көрсетеді.</w:t>
      </w:r>
    </w:p>
    <w:p w14:paraId="1F10C94F" w14:textId="6C591122" w:rsidR="00FD294E" w:rsidRPr="00FD294E" w:rsidRDefault="00FD294E" w:rsidP="00FD294E">
      <w:pPr>
        <w:spacing w:after="0" w:line="240" w:lineRule="auto"/>
        <w:ind w:left="284" w:firstLine="709"/>
        <w:jc w:val="both"/>
        <w:rPr>
          <w:rFonts w:ascii="Times New Roman" w:eastAsiaTheme="minorEastAsia" w:hAnsi="Times New Roman" w:cs="Times New Roman"/>
          <w:sz w:val="28"/>
          <w:szCs w:val="28"/>
        </w:rPr>
      </w:pPr>
      <w:r w:rsidRPr="00FD294E">
        <w:rPr>
          <w:rFonts w:ascii="Times New Roman" w:eastAsiaTheme="minorEastAsia" w:hAnsi="Times New Roman" w:cs="Times New Roman"/>
          <w:sz w:val="28"/>
          <w:szCs w:val="28"/>
        </w:rPr>
        <w:t>Алайда орта және алыс инфрақызыл аймақта байқалған ағынның артық болуы фотосфералық модельмен түсіндірілмейді. Бұл ерекшелік жұлдызды қоршаған шаң-тозаңды қабықтың бар екенін дәлелдейді. DUSTY коды арқылы жүргізілген модельдеу нәтижелері шаң қабығының оптикалық тұрғыда жұқа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rPr>
          <m:t>≈0.1</m:t>
        </m:r>
      </m:oMath>
      <w:r w:rsidRPr="00FD294E">
        <w:rPr>
          <w:rFonts w:ascii="Times New Roman" w:eastAsiaTheme="minorEastAsia" w:hAnsi="Times New Roman" w:cs="Times New Roman"/>
          <w:sz w:val="28"/>
          <w:szCs w:val="28"/>
        </w:rPr>
        <w:t xml:space="preserve">) екенін, яғни жұлдыз сәулесінің басым бөлігі тікелей өтетінін көрсетті. Шаң құрамын графит немесе силикат түйіршіктерімен сипаттауға болады, ал ішкі температурасы шамамен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r>
          <w:rPr>
            <w:rFonts w:ascii="Cambria Math" w:eastAsiaTheme="minorEastAsia" w:hAnsi="Cambria Math" w:cs="Times New Roman"/>
            <w:sz w:val="28"/>
            <w:szCs w:val="28"/>
          </w:rPr>
          <m:t>≈100</m:t>
        </m:r>
        <m:r>
          <m:rPr>
            <m:nor/>
          </m:rPr>
          <w:rPr>
            <w:rFonts w:ascii="Times New Roman" w:eastAsiaTheme="minorEastAsia" w:hAnsi="Times New Roman" w:cs="Times New Roman"/>
            <w:sz w:val="28"/>
            <w:szCs w:val="28"/>
          </w:rPr>
          <m:t> </m:t>
        </m:r>
        <m:r>
          <w:rPr>
            <w:rFonts w:ascii="Cambria Math" w:eastAsiaTheme="minorEastAsia" w:hAnsi="Cambria Math" w:cs="Times New Roman"/>
            <w:sz w:val="28"/>
            <w:szCs w:val="28"/>
          </w:rPr>
          <m:t>K</m:t>
        </m:r>
      </m:oMath>
      <w:r>
        <w:rPr>
          <w:rFonts w:ascii="Times New Roman" w:eastAsiaTheme="minorEastAsia" w:hAnsi="Times New Roman" w:cs="Times New Roman"/>
          <w:sz w:val="28"/>
          <w:szCs w:val="28"/>
        </w:rPr>
        <w:t xml:space="preserve"> </w:t>
      </w:r>
      <w:r w:rsidRPr="00FD294E">
        <w:rPr>
          <w:rFonts w:ascii="Times New Roman" w:eastAsiaTheme="minorEastAsia" w:hAnsi="Times New Roman" w:cs="Times New Roman"/>
          <w:sz w:val="28"/>
          <w:szCs w:val="28"/>
        </w:rPr>
        <w:t>деп бағаланды. Мұндай температура салқын, кеңейген шаң қабығына тән.</w:t>
      </w:r>
    </w:p>
    <w:p w14:paraId="620797A4" w14:textId="2FF34209" w:rsidR="00FD294E" w:rsidRPr="00FD294E" w:rsidRDefault="00FD294E" w:rsidP="00FD294E">
      <w:pPr>
        <w:spacing w:after="0" w:line="240" w:lineRule="auto"/>
        <w:ind w:left="284" w:firstLine="709"/>
        <w:jc w:val="both"/>
        <w:rPr>
          <w:rFonts w:ascii="Times New Roman" w:eastAsiaTheme="minorEastAsia" w:hAnsi="Times New Roman" w:cs="Times New Roman"/>
          <w:sz w:val="28"/>
          <w:szCs w:val="28"/>
        </w:rPr>
      </w:pPr>
      <w:r w:rsidRPr="00FD294E">
        <w:rPr>
          <w:rFonts w:ascii="Times New Roman" w:eastAsiaTheme="minorEastAsia" w:hAnsi="Times New Roman" w:cs="Times New Roman"/>
          <w:sz w:val="28"/>
          <w:szCs w:val="28"/>
        </w:rPr>
        <w:t>Осылайша, AS314 жұлдызының спектрлік энергия таралуы екі компоненттен тұратын құрылымды көрсетеді: фотосфералық сәулелену және инфрақызыл диапазонда қайта сәулеленетін шаң қабығы. Фотосфера параметрлері мен жұлдызмаңы ортаның сипаттамалары бір-бірін толықтыра отырып, объектінің күрделі әрі көпқұрамды табиғатын айқындайды және оның эволюциялық статусын анықтауда маңызды негіз болып табылады.</w:t>
      </w:r>
    </w:p>
    <w:p w14:paraId="1C93DCC3" w14:textId="77777777" w:rsidR="00FD70F2" w:rsidRDefault="00FD70F2" w:rsidP="00FD70F2">
      <w:pPr>
        <w:spacing w:after="0" w:line="240" w:lineRule="auto"/>
        <w:ind w:left="284" w:firstLine="709"/>
        <w:jc w:val="both"/>
        <w:rPr>
          <w:rFonts w:ascii="Times New Roman" w:eastAsiaTheme="minorEastAsia" w:hAnsi="Times New Roman" w:cs="Times New Roman"/>
          <w:sz w:val="28"/>
          <w:szCs w:val="28"/>
        </w:rPr>
      </w:pPr>
    </w:p>
    <w:p w14:paraId="08448550" w14:textId="77777777" w:rsidR="00A51AC4" w:rsidRPr="00FD70F2" w:rsidRDefault="00A51AC4" w:rsidP="00FD70F2">
      <w:pPr>
        <w:spacing w:after="0" w:line="240" w:lineRule="auto"/>
        <w:ind w:left="284" w:firstLine="709"/>
        <w:jc w:val="both"/>
        <w:rPr>
          <w:rFonts w:ascii="Times New Roman" w:eastAsiaTheme="minorEastAsia" w:hAnsi="Times New Roman" w:cs="Times New Roman"/>
          <w:sz w:val="28"/>
          <w:szCs w:val="28"/>
        </w:rPr>
      </w:pPr>
    </w:p>
    <w:p w14:paraId="6F88ED98" w14:textId="77777777" w:rsidR="00FD70F2" w:rsidRPr="001E3E2E" w:rsidRDefault="00FD70F2" w:rsidP="001E3E2E">
      <w:pPr>
        <w:pStyle w:val="2"/>
        <w:spacing w:before="0" w:after="0"/>
        <w:ind w:left="284" w:firstLine="709"/>
        <w:rPr>
          <w:rFonts w:ascii="Times New Roman" w:eastAsiaTheme="minorEastAsia" w:hAnsi="Times New Roman" w:cs="Times New Roman"/>
          <w:color w:val="auto"/>
          <w:sz w:val="28"/>
          <w:szCs w:val="28"/>
        </w:rPr>
      </w:pPr>
      <w:bookmarkStart w:id="20" w:name="_Toc222951956"/>
      <w:r w:rsidRPr="001E3E2E">
        <w:rPr>
          <w:rFonts w:ascii="Times New Roman" w:eastAsiaTheme="minorEastAsia" w:hAnsi="Times New Roman" w:cs="Times New Roman"/>
          <w:color w:val="auto"/>
          <w:sz w:val="28"/>
          <w:szCs w:val="28"/>
        </w:rPr>
        <w:t>3.3 3 – бөлімнің негізгі нәтижелері мен қорытындылары</w:t>
      </w:r>
      <w:bookmarkEnd w:id="20"/>
    </w:p>
    <w:p w14:paraId="749782A7" w14:textId="77777777" w:rsidR="00797D81" w:rsidRPr="00797D81" w:rsidRDefault="00797D81" w:rsidP="00797D81">
      <w:pPr>
        <w:spacing w:after="0" w:line="240" w:lineRule="auto"/>
        <w:ind w:left="284" w:firstLine="709"/>
        <w:jc w:val="both"/>
        <w:rPr>
          <w:rFonts w:ascii="Times New Roman" w:eastAsiaTheme="minorEastAsia" w:hAnsi="Times New Roman" w:cs="Times New Roman"/>
          <w:sz w:val="28"/>
          <w:szCs w:val="28"/>
        </w:rPr>
      </w:pPr>
      <w:r w:rsidRPr="00797D81">
        <w:rPr>
          <w:rFonts w:ascii="Times New Roman" w:eastAsiaTheme="minorEastAsia" w:hAnsi="Times New Roman" w:cs="Times New Roman"/>
          <w:sz w:val="28"/>
          <w:szCs w:val="28"/>
        </w:rPr>
        <w:t>AS314 жұлдызының ұзақмерзімді фотометриялық деректерін талдау нәтижесінде оның жарықтылығы уақыт бойынша аздаған өзгерістерге ұшырайтыны анықталды, алайда жарқырау қисықтарында айқын және тұрақты периодтылық байқалмайды. Фурье-талдау нәтижелері де тұрақты орбиталық немесе қос жұлдыздық сипаттағы өзгерістерді көрсетпейді. Бақыланған шағын амплитудалы ауытқулар жұлдыз атмосферасындағы тұрақсыздықтармен, пульсациялық процестермен және жұлдыз желінің айнымалы сипатымен байланысты болуы мүмкін.</w:t>
      </w:r>
    </w:p>
    <w:p w14:paraId="737C4118" w14:textId="17A978DD" w:rsidR="00797D81" w:rsidRPr="00797D81" w:rsidRDefault="00797D81" w:rsidP="00797D81">
      <w:pPr>
        <w:spacing w:after="0" w:line="240" w:lineRule="auto"/>
        <w:ind w:left="284" w:firstLine="709"/>
        <w:jc w:val="both"/>
        <w:rPr>
          <w:rFonts w:ascii="Times New Roman" w:eastAsiaTheme="minorEastAsia" w:hAnsi="Times New Roman" w:cs="Times New Roman"/>
          <w:sz w:val="28"/>
          <w:szCs w:val="28"/>
        </w:rPr>
      </w:pPr>
      <w:r w:rsidRPr="00797D81">
        <w:rPr>
          <w:rFonts w:ascii="Times New Roman" w:eastAsiaTheme="minorEastAsia" w:hAnsi="Times New Roman" w:cs="Times New Roman"/>
          <w:sz w:val="28"/>
          <w:szCs w:val="28"/>
        </w:rPr>
        <w:t>Спектрлік энергия таралуын модельдеу нәтижесінде AS314 жұлдызының фотосферасы Castelli</w:t>
      </w:r>
      <w:r w:rsidR="00250748">
        <w:rPr>
          <w:rFonts w:ascii="Times New Roman" w:eastAsiaTheme="minorEastAsia" w:hAnsi="Times New Roman" w:cs="Times New Roman"/>
          <w:sz w:val="28"/>
          <w:szCs w:val="28"/>
        </w:rPr>
        <w:t xml:space="preserve"> </w:t>
      </w:r>
      <w:r w:rsidRPr="00797D81">
        <w:rPr>
          <w:rFonts w:ascii="Times New Roman" w:eastAsiaTheme="minorEastAsia" w:hAnsi="Times New Roman" w:cs="Times New Roman"/>
          <w:sz w:val="28"/>
          <w:szCs w:val="28"/>
        </w:rPr>
        <w:t>–</w:t>
      </w:r>
      <w:r w:rsidR="00250748">
        <w:rPr>
          <w:rFonts w:ascii="Times New Roman" w:eastAsiaTheme="minorEastAsia" w:hAnsi="Times New Roman" w:cs="Times New Roman"/>
          <w:sz w:val="28"/>
          <w:szCs w:val="28"/>
        </w:rPr>
        <w:t xml:space="preserve"> </w:t>
      </w:r>
      <w:r w:rsidRPr="00797D81">
        <w:rPr>
          <w:rFonts w:ascii="Times New Roman" w:eastAsiaTheme="minorEastAsia" w:hAnsi="Times New Roman" w:cs="Times New Roman"/>
          <w:sz w:val="28"/>
          <w:szCs w:val="28"/>
        </w:rPr>
        <w:t xml:space="preserve">Kurucz атмосфералық модельдерімен сенімді сипатталатыны анықталды. Модельдеу жұлдыздың тиімді температурасы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eff</m:t>
            </m:r>
          </m:sub>
        </m:sSub>
        <m:r>
          <w:rPr>
            <w:rFonts w:ascii="Cambria Math" w:eastAsiaTheme="minorEastAsia" w:hAnsi="Cambria Math" w:cs="Times New Roman"/>
            <w:sz w:val="28"/>
            <w:szCs w:val="28"/>
          </w:rPr>
          <m:t>≈10</m:t>
        </m:r>
        <m:r>
          <m:rPr>
            <m:nor/>
          </m:rPr>
          <w:rPr>
            <w:rFonts w:ascii="Times New Roman" w:eastAsiaTheme="minorEastAsia" w:hAnsi="Times New Roman" w:cs="Times New Roman"/>
            <w:sz w:val="28"/>
            <w:szCs w:val="28"/>
          </w:rPr>
          <m:t> </m:t>
        </m:r>
        <m:r>
          <w:rPr>
            <w:rFonts w:ascii="Cambria Math" w:eastAsiaTheme="minorEastAsia" w:hAnsi="Cambria Math" w:cs="Times New Roman"/>
            <w:sz w:val="28"/>
            <w:szCs w:val="28"/>
          </w:rPr>
          <m:t>000</m:t>
        </m:r>
      </m:oMath>
      <w:r w:rsidRPr="00797D81">
        <w:rPr>
          <w:rFonts w:ascii="Times New Roman" w:eastAsiaTheme="minorEastAsia" w:hAnsi="Times New Roman" w:cs="Times New Roman"/>
          <w:sz w:val="28"/>
          <w:szCs w:val="28"/>
        </w:rPr>
        <w:t xml:space="preserve">K, беткі тартылыс күші </w:t>
      </w:r>
      <m:oMath>
        <m:r>
          <m:rPr>
            <m:sty m:val="p"/>
          </m:rPr>
          <w:rPr>
            <w:rFonts w:ascii="Cambria Math" w:eastAsiaTheme="minorEastAsia" w:hAnsi="Cambria Math" w:cs="Times New Roman"/>
            <w:sz w:val="28"/>
            <w:szCs w:val="28"/>
          </w:rPr>
          <m:t>log</m:t>
        </m:r>
        <m:r>
          <w:rPr>
            <w:rFonts w:ascii="Cambria Math" w:eastAsiaTheme="minorEastAsia" w:hAnsi="Cambria Math" w:cs="Times New Roman"/>
            <w:sz w:val="28"/>
            <w:szCs w:val="28"/>
          </w:rPr>
          <m:t>⁡g≈2.0</m:t>
        </m:r>
      </m:oMath>
      <w:r w:rsidR="00250748">
        <w:rPr>
          <w:rFonts w:ascii="Times New Roman" w:eastAsiaTheme="minorEastAsia" w:hAnsi="Times New Roman" w:cs="Times New Roman"/>
          <w:sz w:val="28"/>
          <w:szCs w:val="28"/>
        </w:rPr>
        <w:t xml:space="preserve"> </w:t>
      </w:r>
      <w:r w:rsidRPr="00797D81">
        <w:rPr>
          <w:rFonts w:ascii="Times New Roman" w:eastAsiaTheme="minorEastAsia" w:hAnsi="Times New Roman" w:cs="Times New Roman"/>
          <w:sz w:val="28"/>
          <w:szCs w:val="28"/>
        </w:rPr>
        <w:t xml:space="preserve">және жұлдызаралық жұтылу шамасы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rPr>
          <m:t>≈3.0</m:t>
        </m:r>
      </m:oMath>
      <w:r w:rsidR="00250748">
        <w:rPr>
          <w:rFonts w:ascii="Times New Roman" w:eastAsiaTheme="minorEastAsia" w:hAnsi="Times New Roman" w:cs="Times New Roman"/>
          <w:sz w:val="28"/>
          <w:szCs w:val="28"/>
        </w:rPr>
        <w:t xml:space="preserve"> </w:t>
      </w:r>
      <w:r w:rsidRPr="00797D81">
        <w:rPr>
          <w:rFonts w:ascii="Times New Roman" w:eastAsiaTheme="minorEastAsia" w:hAnsi="Times New Roman" w:cs="Times New Roman"/>
          <w:sz w:val="28"/>
          <w:szCs w:val="28"/>
        </w:rPr>
        <w:t xml:space="preserve">мәндерімен сипатталатынын көрсетті. </w:t>
      </w:r>
    </w:p>
    <w:p w14:paraId="00DA1C73" w14:textId="257340A7" w:rsidR="00797D81" w:rsidRPr="00797D81" w:rsidRDefault="00797D81" w:rsidP="00797D81">
      <w:pPr>
        <w:spacing w:after="0" w:line="240" w:lineRule="auto"/>
        <w:ind w:left="284" w:firstLine="709"/>
        <w:jc w:val="both"/>
        <w:rPr>
          <w:rFonts w:ascii="Times New Roman" w:eastAsiaTheme="minorEastAsia" w:hAnsi="Times New Roman" w:cs="Times New Roman"/>
          <w:sz w:val="28"/>
          <w:szCs w:val="28"/>
        </w:rPr>
      </w:pPr>
      <w:r w:rsidRPr="00797D81">
        <w:rPr>
          <w:rFonts w:ascii="Times New Roman" w:eastAsiaTheme="minorEastAsia" w:hAnsi="Times New Roman" w:cs="Times New Roman"/>
          <w:sz w:val="28"/>
          <w:szCs w:val="28"/>
        </w:rPr>
        <w:t xml:space="preserve">Инфрақызыл диапазонда байқалған артық ағын DUSTY радиация тасымалы моделі арқылы түсіндірілді. Есептеулер жұлдыз маңында оптикалық тереңдігі </w:t>
      </w:r>
      <m:oMath>
        <m:r>
          <w:rPr>
            <w:rFonts w:ascii="Cambria Math" w:eastAsiaTheme="minorEastAsia" w:hAnsi="Cambria Math" w:cs="Times New Roman"/>
            <w:sz w:val="28"/>
            <w:szCs w:val="28"/>
          </w:rPr>
          <m:t>τ≈0.1</m:t>
        </m:r>
      </m:oMath>
      <w:r w:rsidR="00250748">
        <w:rPr>
          <w:rFonts w:ascii="Times New Roman" w:eastAsiaTheme="minorEastAsia" w:hAnsi="Times New Roman" w:cs="Times New Roman"/>
          <w:sz w:val="28"/>
          <w:szCs w:val="28"/>
        </w:rPr>
        <w:t xml:space="preserve"> </w:t>
      </w:r>
      <w:r w:rsidRPr="00797D81">
        <w:rPr>
          <w:rFonts w:ascii="Times New Roman" w:eastAsiaTheme="minorEastAsia" w:hAnsi="Times New Roman" w:cs="Times New Roman"/>
          <w:sz w:val="28"/>
          <w:szCs w:val="28"/>
        </w:rPr>
        <w:t xml:space="preserve">болатын оптикалық тұрғыда жұқа шаң-тозаңды қабық бар екенін көрсетті. Мұндай жағдайда жұлдыз сәулесінің негізгі бөлігі еркін өтеді, ал шаң тек инфрақызыл диапазонда қайта сәулелену арқылы байқалады. Қабықтың тығыздық таралуы </w:t>
      </w:r>
      <m:oMath>
        <m:sSup>
          <m:sSupPr>
            <m:ctrlPr>
              <w:rPr>
                <w:rFonts w:ascii="Cambria Math" w:eastAsiaTheme="minorEastAsia" w:hAnsi="Cambria Math" w:cs="Times New Roman"/>
                <w:sz w:val="28"/>
                <w:szCs w:val="28"/>
              </w:rPr>
            </m:ctrlPr>
          </m:sSupPr>
          <m:e>
            <m:r>
              <w:rPr>
                <w:rFonts w:ascii="Cambria Math" w:eastAsiaTheme="minorEastAsia" w:hAnsi="Cambria Math" w:cs="Times New Roman"/>
                <w:sz w:val="28"/>
                <w:szCs w:val="28"/>
              </w:rPr>
              <m:t>r</m:t>
            </m:r>
          </m:e>
          <m:sup>
            <m:r>
              <w:rPr>
                <w:rFonts w:ascii="Cambria Math" w:eastAsiaTheme="minorEastAsia" w:hAnsi="Cambria Math" w:cs="Times New Roman"/>
                <w:sz w:val="28"/>
                <w:szCs w:val="28"/>
              </w:rPr>
              <m:t>-2</m:t>
            </m:r>
          </m:sup>
        </m:sSup>
      </m:oMath>
      <w:r w:rsidR="00250748">
        <w:rPr>
          <w:rFonts w:ascii="Times New Roman" w:eastAsiaTheme="minorEastAsia" w:hAnsi="Times New Roman" w:cs="Times New Roman"/>
          <w:sz w:val="28"/>
          <w:szCs w:val="28"/>
        </w:rPr>
        <w:t xml:space="preserve"> </w:t>
      </w:r>
      <w:r w:rsidRPr="00797D81">
        <w:rPr>
          <w:rFonts w:ascii="Times New Roman" w:eastAsiaTheme="minorEastAsia" w:hAnsi="Times New Roman" w:cs="Times New Roman"/>
          <w:sz w:val="28"/>
          <w:szCs w:val="28"/>
        </w:rPr>
        <w:t xml:space="preserve">заңына сәйкес келеді және оның ішкі температурасы шамамен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dust</m:t>
            </m:r>
          </m:sub>
        </m:sSub>
        <m:r>
          <w:rPr>
            <w:rFonts w:ascii="Cambria Math" w:eastAsiaTheme="minorEastAsia" w:hAnsi="Cambria Math" w:cs="Times New Roman"/>
            <w:sz w:val="28"/>
            <w:szCs w:val="28"/>
          </w:rPr>
          <m:t>≈100</m:t>
        </m:r>
      </m:oMath>
      <w:r w:rsidRPr="00797D81">
        <w:rPr>
          <w:rFonts w:ascii="Times New Roman" w:eastAsiaTheme="minorEastAsia" w:hAnsi="Times New Roman" w:cs="Times New Roman"/>
          <w:sz w:val="28"/>
          <w:szCs w:val="28"/>
        </w:rPr>
        <w:t>K бағаланды.</w:t>
      </w:r>
    </w:p>
    <w:p w14:paraId="4A821C74" w14:textId="51840455" w:rsidR="00797D81" w:rsidRPr="00797D81" w:rsidRDefault="00797D81" w:rsidP="00797D81">
      <w:pPr>
        <w:spacing w:after="0" w:line="240" w:lineRule="auto"/>
        <w:ind w:left="284" w:firstLine="709"/>
        <w:jc w:val="both"/>
        <w:rPr>
          <w:rFonts w:ascii="Times New Roman" w:eastAsiaTheme="minorEastAsia" w:hAnsi="Times New Roman" w:cs="Times New Roman"/>
          <w:sz w:val="28"/>
          <w:szCs w:val="28"/>
        </w:rPr>
      </w:pPr>
      <w:r w:rsidRPr="00797D81">
        <w:rPr>
          <w:rFonts w:ascii="Times New Roman" w:eastAsiaTheme="minorEastAsia" w:hAnsi="Times New Roman" w:cs="Times New Roman"/>
          <w:sz w:val="28"/>
          <w:szCs w:val="28"/>
        </w:rPr>
        <w:t xml:space="preserve">Осы нәтижелер жиынтығы «AS314 жұлдызының тиімді температурасы шамамен 10 000 K және оптикалық тереңдігі </w:t>
      </w:r>
      <m:oMath>
        <m:r>
          <w:rPr>
            <w:rFonts w:ascii="Cambria Math" w:eastAsiaTheme="minorEastAsia" w:hAnsi="Cambria Math" w:cs="Times New Roman"/>
            <w:sz w:val="28"/>
            <w:szCs w:val="28"/>
          </w:rPr>
          <m:t>τ≈0.1</m:t>
        </m:r>
      </m:oMath>
      <w:r w:rsidR="00250748">
        <w:rPr>
          <w:rFonts w:ascii="Times New Roman" w:eastAsiaTheme="minorEastAsia" w:hAnsi="Times New Roman" w:cs="Times New Roman"/>
          <w:sz w:val="28"/>
          <w:szCs w:val="28"/>
        </w:rPr>
        <w:t xml:space="preserve"> </w:t>
      </w:r>
      <w:r w:rsidRPr="00797D81">
        <w:rPr>
          <w:rFonts w:ascii="Times New Roman" w:eastAsiaTheme="minorEastAsia" w:hAnsi="Times New Roman" w:cs="Times New Roman"/>
          <w:sz w:val="28"/>
          <w:szCs w:val="28"/>
        </w:rPr>
        <w:t xml:space="preserve">болатын оптикалық жұқа </w:t>
      </w:r>
      <w:r w:rsidRPr="00797D81">
        <w:rPr>
          <w:rFonts w:ascii="Times New Roman" w:eastAsiaTheme="minorEastAsia" w:hAnsi="Times New Roman" w:cs="Times New Roman"/>
          <w:sz w:val="28"/>
          <w:szCs w:val="28"/>
        </w:rPr>
        <w:lastRenderedPageBreak/>
        <w:t>шаң-тозаңды қабыққа ие» деген қорғауға ұсынылған тұжырымды толық негіздейді.</w:t>
      </w:r>
    </w:p>
    <w:p w14:paraId="499A22F6" w14:textId="77777777" w:rsidR="00FD70F2" w:rsidRDefault="00FD70F2" w:rsidP="00FD70F2">
      <w:pPr>
        <w:spacing w:after="0" w:line="240" w:lineRule="auto"/>
        <w:ind w:left="284" w:firstLine="709"/>
        <w:jc w:val="both"/>
        <w:rPr>
          <w:rFonts w:ascii="Times New Roman" w:eastAsiaTheme="minorEastAsia" w:hAnsi="Times New Roman" w:cs="Times New Roman"/>
          <w:sz w:val="28"/>
          <w:szCs w:val="28"/>
          <w:lang w:val="ru-KZ"/>
        </w:rPr>
      </w:pPr>
    </w:p>
    <w:p w14:paraId="3624860E" w14:textId="77777777" w:rsidR="00250748" w:rsidRDefault="00250748" w:rsidP="00FD70F2">
      <w:pPr>
        <w:spacing w:after="0" w:line="240" w:lineRule="auto"/>
        <w:ind w:left="284" w:firstLine="709"/>
        <w:jc w:val="both"/>
        <w:rPr>
          <w:rFonts w:ascii="Times New Roman" w:eastAsiaTheme="minorEastAsia" w:hAnsi="Times New Roman" w:cs="Times New Roman"/>
          <w:sz w:val="28"/>
          <w:szCs w:val="28"/>
          <w:lang w:val="ru-KZ"/>
        </w:rPr>
      </w:pPr>
    </w:p>
    <w:p w14:paraId="1B4AD417" w14:textId="77777777" w:rsidR="00250748" w:rsidRPr="00FD70F2" w:rsidRDefault="00250748" w:rsidP="00FD70F2">
      <w:pPr>
        <w:spacing w:after="0" w:line="240" w:lineRule="auto"/>
        <w:ind w:left="284" w:firstLine="709"/>
        <w:jc w:val="both"/>
        <w:rPr>
          <w:rFonts w:ascii="Times New Roman" w:eastAsiaTheme="minorEastAsia" w:hAnsi="Times New Roman" w:cs="Times New Roman"/>
          <w:sz w:val="28"/>
          <w:szCs w:val="28"/>
          <w:lang w:val="ru-KZ"/>
        </w:rPr>
      </w:pPr>
    </w:p>
    <w:p w14:paraId="489489E0" w14:textId="77777777" w:rsidR="00FD70F2" w:rsidRPr="00FD70F2" w:rsidRDefault="00FD70F2" w:rsidP="00FD294E">
      <w:pPr>
        <w:spacing w:after="0" w:line="240" w:lineRule="auto"/>
        <w:ind w:left="284" w:firstLine="709"/>
        <w:jc w:val="both"/>
        <w:rPr>
          <w:rFonts w:ascii="Times New Roman" w:eastAsiaTheme="minorEastAsia" w:hAnsi="Times New Roman" w:cs="Times New Roman"/>
          <w:sz w:val="28"/>
          <w:szCs w:val="28"/>
        </w:rPr>
      </w:pPr>
    </w:p>
    <w:p w14:paraId="3F110DE2"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34EB8648"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5A8E1B12"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6916925F"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163BD167"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2E4A5AC7"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32548B5E"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182DA94F" w14:textId="77777777" w:rsidR="00802B90" w:rsidRDefault="00802B90" w:rsidP="00FD294E">
      <w:pPr>
        <w:spacing w:after="0" w:line="240" w:lineRule="auto"/>
        <w:ind w:left="284" w:firstLine="709"/>
        <w:jc w:val="both"/>
        <w:rPr>
          <w:rFonts w:ascii="Times New Roman" w:eastAsiaTheme="minorEastAsia" w:hAnsi="Times New Roman" w:cs="Times New Roman"/>
          <w:sz w:val="28"/>
          <w:szCs w:val="28"/>
          <w:lang w:val="ru-KZ"/>
        </w:rPr>
      </w:pPr>
    </w:p>
    <w:p w14:paraId="1C476821" w14:textId="77777777" w:rsidR="00E02D3E" w:rsidRPr="00542856" w:rsidRDefault="00E02D3E" w:rsidP="005645EE">
      <w:pPr>
        <w:ind w:left="284"/>
      </w:pPr>
    </w:p>
    <w:p w14:paraId="7A7287E9" w14:textId="77777777" w:rsidR="00E02D3E" w:rsidRDefault="00E02D3E" w:rsidP="005645EE">
      <w:pPr>
        <w:ind w:left="284"/>
      </w:pPr>
    </w:p>
    <w:p w14:paraId="068D5530" w14:textId="77777777" w:rsidR="00D46A6F" w:rsidRDefault="00D46A6F" w:rsidP="005645EE">
      <w:pPr>
        <w:ind w:left="284"/>
      </w:pPr>
    </w:p>
    <w:p w14:paraId="4FC073BC" w14:textId="77777777" w:rsidR="00D46A6F" w:rsidRDefault="00D46A6F" w:rsidP="005645EE">
      <w:pPr>
        <w:ind w:left="284"/>
      </w:pPr>
    </w:p>
    <w:p w14:paraId="0A16DE49" w14:textId="77777777" w:rsidR="00D46A6F" w:rsidRDefault="00D46A6F" w:rsidP="005645EE">
      <w:pPr>
        <w:ind w:left="284"/>
      </w:pPr>
    </w:p>
    <w:p w14:paraId="7B7F67B6" w14:textId="77777777" w:rsidR="00D46A6F" w:rsidRDefault="00D46A6F" w:rsidP="005645EE">
      <w:pPr>
        <w:ind w:left="284"/>
      </w:pPr>
    </w:p>
    <w:p w14:paraId="5B3C8D87" w14:textId="77777777" w:rsidR="00D46A6F" w:rsidRDefault="00D46A6F" w:rsidP="005645EE">
      <w:pPr>
        <w:ind w:left="284"/>
      </w:pPr>
    </w:p>
    <w:p w14:paraId="33193476" w14:textId="77777777" w:rsidR="00D46A6F" w:rsidRDefault="00D46A6F" w:rsidP="005645EE">
      <w:pPr>
        <w:ind w:left="284"/>
      </w:pPr>
    </w:p>
    <w:p w14:paraId="3DC21493" w14:textId="77777777" w:rsidR="00D46A6F" w:rsidRDefault="00D46A6F" w:rsidP="005645EE">
      <w:pPr>
        <w:ind w:left="284"/>
      </w:pPr>
    </w:p>
    <w:p w14:paraId="69C3F068" w14:textId="77777777" w:rsidR="00D46A6F" w:rsidRDefault="00D46A6F" w:rsidP="005645EE">
      <w:pPr>
        <w:ind w:left="284"/>
      </w:pPr>
    </w:p>
    <w:p w14:paraId="40BB4D31" w14:textId="77777777" w:rsidR="00D46A6F" w:rsidRDefault="00D46A6F" w:rsidP="005645EE">
      <w:pPr>
        <w:ind w:left="284"/>
      </w:pPr>
    </w:p>
    <w:p w14:paraId="476BE190" w14:textId="77777777" w:rsidR="00D46A6F" w:rsidRDefault="00D46A6F" w:rsidP="005645EE">
      <w:pPr>
        <w:ind w:left="284"/>
      </w:pPr>
    </w:p>
    <w:p w14:paraId="4CEE9E3E" w14:textId="77777777" w:rsidR="006A093D" w:rsidRDefault="006A093D" w:rsidP="005645EE">
      <w:pPr>
        <w:ind w:left="284"/>
      </w:pPr>
    </w:p>
    <w:p w14:paraId="321E8532" w14:textId="77777777" w:rsidR="006A093D" w:rsidRDefault="006A093D" w:rsidP="005645EE">
      <w:pPr>
        <w:ind w:left="284"/>
      </w:pPr>
    </w:p>
    <w:p w14:paraId="12CDE6DE" w14:textId="77777777" w:rsidR="006A093D" w:rsidRDefault="006A093D" w:rsidP="005645EE">
      <w:pPr>
        <w:ind w:left="284"/>
      </w:pPr>
    </w:p>
    <w:p w14:paraId="2EEC8136" w14:textId="77777777" w:rsidR="006A093D" w:rsidRDefault="006A093D" w:rsidP="005645EE">
      <w:pPr>
        <w:ind w:left="284"/>
      </w:pPr>
    </w:p>
    <w:p w14:paraId="16554236" w14:textId="77777777" w:rsidR="00D46A6F" w:rsidRDefault="00D46A6F" w:rsidP="005645EE">
      <w:pPr>
        <w:ind w:left="284"/>
      </w:pPr>
    </w:p>
    <w:p w14:paraId="722CD4AE" w14:textId="77777777" w:rsidR="00D46A6F" w:rsidRDefault="00D46A6F" w:rsidP="005645EE">
      <w:pPr>
        <w:ind w:left="284"/>
      </w:pPr>
    </w:p>
    <w:p w14:paraId="3CBE874D" w14:textId="77777777" w:rsidR="00D46A6F" w:rsidRPr="00542856" w:rsidRDefault="00D46A6F" w:rsidP="005645EE">
      <w:pPr>
        <w:ind w:left="284"/>
      </w:pPr>
    </w:p>
    <w:p w14:paraId="11D4CA4C" w14:textId="6B0FAB89" w:rsidR="00A67929" w:rsidRDefault="00E02D3E" w:rsidP="00250748">
      <w:pPr>
        <w:pStyle w:val="1"/>
        <w:spacing w:before="0" w:after="0"/>
        <w:ind w:left="284" w:firstLine="709"/>
        <w:jc w:val="both"/>
        <w:rPr>
          <w:rFonts w:ascii="Times New Roman" w:hAnsi="Times New Roman" w:cs="Times New Roman"/>
          <w:b/>
          <w:bCs/>
          <w:color w:val="auto"/>
          <w:sz w:val="28"/>
          <w:szCs w:val="28"/>
        </w:rPr>
      </w:pPr>
      <w:bookmarkStart w:id="21" w:name="_Toc222951957"/>
      <w:r w:rsidRPr="00542856">
        <w:rPr>
          <w:rFonts w:ascii="Times New Roman" w:hAnsi="Times New Roman" w:cs="Times New Roman"/>
          <w:b/>
          <w:bCs/>
          <w:color w:val="auto"/>
          <w:sz w:val="28"/>
          <w:szCs w:val="28"/>
        </w:rPr>
        <w:lastRenderedPageBreak/>
        <w:t>4</w:t>
      </w:r>
      <w:r w:rsidR="00D62B91" w:rsidRPr="00542856">
        <w:rPr>
          <w:rFonts w:ascii="Times New Roman" w:hAnsi="Times New Roman" w:cs="Times New Roman"/>
          <w:b/>
          <w:bCs/>
          <w:color w:val="auto"/>
          <w:sz w:val="28"/>
          <w:szCs w:val="28"/>
        </w:rPr>
        <w:t xml:space="preserve"> </w:t>
      </w:r>
      <w:r w:rsidR="00A67929" w:rsidRPr="00542856">
        <w:rPr>
          <w:rFonts w:ascii="Times New Roman" w:hAnsi="Times New Roman" w:cs="Times New Roman"/>
          <w:b/>
          <w:bCs/>
          <w:color w:val="auto"/>
          <w:sz w:val="28"/>
          <w:szCs w:val="28"/>
        </w:rPr>
        <w:t>AS314 ЖҰЛДЫЗЫНЫҢ СПЕКТР</w:t>
      </w:r>
      <w:r w:rsidR="00630AA0" w:rsidRPr="00542856">
        <w:rPr>
          <w:rFonts w:ascii="Times New Roman" w:hAnsi="Times New Roman" w:cs="Times New Roman"/>
          <w:b/>
          <w:bCs/>
          <w:color w:val="auto"/>
          <w:sz w:val="28"/>
          <w:szCs w:val="28"/>
        </w:rPr>
        <w:t>ЛІК</w:t>
      </w:r>
      <w:r w:rsidR="00A67929" w:rsidRPr="00542856">
        <w:rPr>
          <w:rFonts w:ascii="Times New Roman" w:hAnsi="Times New Roman" w:cs="Times New Roman"/>
          <w:b/>
          <w:bCs/>
          <w:color w:val="auto"/>
          <w:sz w:val="28"/>
          <w:szCs w:val="28"/>
        </w:rPr>
        <w:t xml:space="preserve"> ЕРЕКШЕЛІКТЕРІ</w:t>
      </w:r>
      <w:bookmarkEnd w:id="21"/>
    </w:p>
    <w:p w14:paraId="3B3E6AE8" w14:textId="77777777" w:rsidR="00250748" w:rsidRDefault="00250748" w:rsidP="00D35484">
      <w:pPr>
        <w:spacing w:after="0"/>
        <w:ind w:firstLine="709"/>
      </w:pPr>
    </w:p>
    <w:p w14:paraId="7448C75A" w14:textId="77777777" w:rsidR="00250748" w:rsidRPr="00250748" w:rsidRDefault="00250748" w:rsidP="00250748">
      <w:pPr>
        <w:keepNext/>
        <w:keepLines/>
        <w:spacing w:after="0" w:line="240" w:lineRule="auto"/>
        <w:ind w:left="284" w:firstLine="709"/>
        <w:jc w:val="both"/>
        <w:outlineLvl w:val="1"/>
        <w:rPr>
          <w:rFonts w:ascii="Times New Roman" w:eastAsiaTheme="majorEastAsia" w:hAnsi="Times New Roman" w:cs="Times New Roman"/>
          <w:color w:val="0F4761" w:themeColor="accent1" w:themeShade="BF"/>
          <w:sz w:val="28"/>
          <w:szCs w:val="28"/>
        </w:rPr>
      </w:pPr>
      <w:bookmarkStart w:id="22" w:name="_Toc222951958"/>
      <w:r w:rsidRPr="00250748">
        <w:rPr>
          <w:rFonts w:ascii="Times New Roman" w:eastAsiaTheme="majorEastAsia" w:hAnsi="Times New Roman" w:cs="Times New Roman"/>
          <w:sz w:val="28"/>
          <w:szCs w:val="28"/>
        </w:rPr>
        <w:t>4.1 AS314 жұлдызының параметрлерін LBV және post-AGB объектілерімен салыстыру</w:t>
      </w:r>
      <w:bookmarkEnd w:id="22"/>
    </w:p>
    <w:p w14:paraId="572CCD0D" w14:textId="6555FE82" w:rsidR="0032066F" w:rsidRPr="0032066F" w:rsidRDefault="0032066F" w:rsidP="0032066F">
      <w:pPr>
        <w:spacing w:after="0" w:line="240" w:lineRule="auto"/>
        <w:ind w:left="284" w:firstLine="709"/>
        <w:jc w:val="both"/>
        <w:rPr>
          <w:rFonts w:ascii="Times New Roman" w:hAnsi="Times New Roman" w:cs="Times New Roman"/>
          <w:sz w:val="28"/>
          <w:szCs w:val="28"/>
        </w:rPr>
      </w:pPr>
      <w:r w:rsidRPr="0032066F">
        <w:rPr>
          <w:rFonts w:ascii="Times New Roman" w:hAnsi="Times New Roman" w:cs="Times New Roman"/>
          <w:sz w:val="28"/>
          <w:szCs w:val="28"/>
        </w:rPr>
        <w:t xml:space="preserve">Алдыңғы бөлімдерде алынған фотометриялық және спектрлік нәтижелер AS314 жұлдызы үшін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r>
          <w:rPr>
            <w:rFonts w:ascii="Cambria Math" w:hAnsi="Cambria Math" w:cs="Times New Roman"/>
            <w:sz w:val="28"/>
            <w:szCs w:val="28"/>
          </w:rPr>
          <m:t>≈10</m:t>
        </m:r>
        <m:r>
          <m:rPr>
            <m:nor/>
          </m:rPr>
          <w:rPr>
            <w:rFonts w:ascii="Times New Roman" w:hAnsi="Times New Roman" w:cs="Times New Roman"/>
            <w:sz w:val="28"/>
            <w:szCs w:val="28"/>
          </w:rPr>
          <m:t> </m:t>
        </m:r>
        <m:r>
          <w:rPr>
            <w:rFonts w:ascii="Cambria Math" w:hAnsi="Cambria Math" w:cs="Times New Roman"/>
            <w:sz w:val="28"/>
            <w:szCs w:val="28"/>
          </w:rPr>
          <m:t>000</m:t>
        </m:r>
      </m:oMath>
      <w:r w:rsidRPr="0032066F">
        <w:rPr>
          <w:rFonts w:ascii="Times New Roman" w:hAnsi="Times New Roman" w:cs="Times New Roman"/>
          <w:sz w:val="28"/>
          <w:szCs w:val="28"/>
        </w:rPr>
        <w:t xml:space="preserve">K, </w:t>
      </w:r>
      <m:oMath>
        <m:r>
          <m:rPr>
            <m:sty m:val="p"/>
          </m:rPr>
          <w:rPr>
            <w:rFonts w:ascii="Cambria Math" w:hAnsi="Cambria Math" w:cs="Times New Roman"/>
            <w:sz w:val="28"/>
            <w:szCs w:val="28"/>
          </w:rPr>
          <m:t>log</m:t>
        </m:r>
        <m:r>
          <w:rPr>
            <w:rFonts w:ascii="Cambria Math" w:hAnsi="Cambria Math" w:cs="Times New Roman"/>
            <w:sz w:val="28"/>
            <w:szCs w:val="28"/>
          </w:rPr>
          <m:t>⁡g≈2.0</m:t>
        </m:r>
      </m:oMath>
      <w:r w:rsidRPr="0032066F">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r>
          <w:rPr>
            <w:rFonts w:ascii="Cambria Math" w:hAnsi="Cambria Math" w:cs="Times New Roman"/>
            <w:sz w:val="28"/>
            <w:szCs w:val="28"/>
          </w:rPr>
          <m:t>≈3.0</m:t>
        </m:r>
      </m:oMath>
      <w:r>
        <w:rPr>
          <w:rFonts w:ascii="Times New Roman" w:eastAsiaTheme="minorEastAsia" w:hAnsi="Times New Roman" w:cs="Times New Roman"/>
          <w:sz w:val="28"/>
          <w:szCs w:val="28"/>
        </w:rPr>
        <w:t xml:space="preserve"> </w:t>
      </w:r>
      <w:r w:rsidRPr="0032066F">
        <w:rPr>
          <w:rFonts w:ascii="Times New Roman" w:hAnsi="Times New Roman" w:cs="Times New Roman"/>
          <w:sz w:val="28"/>
          <w:szCs w:val="28"/>
        </w:rPr>
        <w:t xml:space="preserve">және </w:t>
      </w:r>
      <m:oMath>
        <m:r>
          <w:rPr>
            <w:rFonts w:ascii="Cambria Math" w:hAnsi="Cambria Math" w:cs="Times New Roman"/>
            <w:sz w:val="28"/>
            <w:szCs w:val="28"/>
          </w:rPr>
          <m:t>τ≈0.1</m:t>
        </m:r>
      </m:oMath>
      <w:r>
        <w:rPr>
          <w:rFonts w:ascii="Times New Roman" w:eastAsiaTheme="minorEastAsia" w:hAnsi="Times New Roman" w:cs="Times New Roman"/>
          <w:sz w:val="28"/>
          <w:szCs w:val="28"/>
        </w:rPr>
        <w:t xml:space="preserve"> </w:t>
      </w:r>
      <w:r w:rsidRPr="0032066F">
        <w:rPr>
          <w:rFonts w:ascii="Times New Roman" w:hAnsi="Times New Roman" w:cs="Times New Roman"/>
          <w:sz w:val="28"/>
          <w:szCs w:val="28"/>
        </w:rPr>
        <w:t xml:space="preserve">параметрлерін көрсетті. Алайда бұл шамалар Gaia DR2 және DR3 деректерінен алынған </w:t>
      </w:r>
      <m:oMath>
        <m:r>
          <w:rPr>
            <w:rFonts w:ascii="Cambria Math" w:hAnsi="Cambria Math" w:cs="Times New Roman"/>
            <w:sz w:val="28"/>
            <w:szCs w:val="28"/>
          </w:rPr>
          <m:t>d≈1.6</m:t>
        </m:r>
      </m:oMath>
      <w:r>
        <w:rPr>
          <w:rFonts w:ascii="Times New Roman" w:eastAsiaTheme="minorEastAsia" w:hAnsi="Times New Roman" w:cs="Times New Roman"/>
          <w:sz w:val="28"/>
          <w:szCs w:val="28"/>
        </w:rPr>
        <w:t xml:space="preserve"> </w:t>
      </w:r>
      <w:r w:rsidRPr="0032066F">
        <w:rPr>
          <w:rFonts w:ascii="Times New Roman" w:hAnsi="Times New Roman" w:cs="Times New Roman"/>
          <w:sz w:val="28"/>
          <w:szCs w:val="28"/>
        </w:rPr>
        <w:t>кпк қашықтықпен үйлеспейді. Мұндай арақашықтықта жұлдыздың жарықтылығы төмен болып шығады, ал бұл оның спектрлік және фотометриялық ерекшеліктеріне қайшы келеді.</w:t>
      </w:r>
    </w:p>
    <w:p w14:paraId="6CC34D6D" w14:textId="31E33E9A" w:rsidR="0032066F" w:rsidRPr="0032066F" w:rsidRDefault="0032066F" w:rsidP="0032066F">
      <w:pPr>
        <w:spacing w:after="0" w:line="240" w:lineRule="auto"/>
        <w:ind w:left="284" w:firstLine="709"/>
        <w:jc w:val="both"/>
        <w:rPr>
          <w:rFonts w:ascii="Times New Roman" w:hAnsi="Times New Roman" w:cs="Times New Roman"/>
          <w:sz w:val="28"/>
          <w:szCs w:val="28"/>
        </w:rPr>
      </w:pPr>
      <w:r w:rsidRPr="0032066F">
        <w:rPr>
          <w:rFonts w:ascii="Times New Roman" w:hAnsi="Times New Roman" w:cs="Times New Roman"/>
          <w:sz w:val="28"/>
          <w:szCs w:val="28"/>
        </w:rPr>
        <w:t xml:space="preserve">Бақылау деректері бойынша жұлдызаралық қызылдану шамасы </w:t>
      </w:r>
      <m:oMath>
        <m:r>
          <w:rPr>
            <w:rFonts w:ascii="Cambria Math" w:hAnsi="Cambria Math" w:cs="Times New Roman"/>
            <w:sz w:val="28"/>
            <w:szCs w:val="28"/>
          </w:rPr>
          <m:t>E(B-V)≈0.96</m:t>
        </m:r>
      </m:oMath>
      <w:r w:rsidRPr="0032066F">
        <w:rPr>
          <w:rFonts w:ascii="Times New Roman" w:hAnsi="Times New Roman" w:cs="Times New Roman"/>
          <w:sz w:val="28"/>
          <w:szCs w:val="28"/>
        </w:rPr>
        <w:t xml:space="preserve">, сәйкесінше </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r>
          <w:rPr>
            <w:rFonts w:ascii="Cambria Math" w:hAnsi="Cambria Math" w:cs="Times New Roman"/>
            <w:sz w:val="28"/>
            <w:szCs w:val="28"/>
          </w:rPr>
          <m:t>≈3.0</m:t>
        </m:r>
      </m:oMath>
      <w:r w:rsidR="00D7344D">
        <w:rPr>
          <w:rFonts w:ascii="Times New Roman" w:eastAsiaTheme="minorEastAsia" w:hAnsi="Times New Roman" w:cs="Times New Roman"/>
          <w:sz w:val="28"/>
          <w:szCs w:val="28"/>
        </w:rPr>
        <w:t xml:space="preserve"> </w:t>
      </w:r>
      <w:r w:rsidRPr="0032066F">
        <w:rPr>
          <w:rFonts w:ascii="Times New Roman" w:hAnsi="Times New Roman" w:cs="Times New Roman"/>
          <w:sz w:val="28"/>
          <w:szCs w:val="28"/>
        </w:rPr>
        <w:t xml:space="preserve">mag мәніне тең. Мұндай үлкен жұтылу екі ықтимал себеппен түсіндірілетін еді: не жұлдыз маңында оптикалық тұрғыда қалың шаң-тозаңды қабық бар, не объект едәуір үлкен арақашықтықта орналасқан. Алайда SED модельдеу нәтижелері бойынша шаң қабығының оптикалық тереңдігі </w:t>
      </w:r>
      <m:oMath>
        <m:r>
          <w:rPr>
            <w:rFonts w:ascii="Cambria Math" w:hAnsi="Cambria Math" w:cs="Times New Roman"/>
            <w:sz w:val="28"/>
            <w:szCs w:val="28"/>
          </w:rPr>
          <m:t>τ≈0.1</m:t>
        </m:r>
      </m:oMath>
      <w:r w:rsidRPr="0032066F">
        <w:rPr>
          <w:rFonts w:ascii="Times New Roman" w:hAnsi="Times New Roman" w:cs="Times New Roman"/>
          <w:sz w:val="28"/>
          <w:szCs w:val="28"/>
        </w:rPr>
        <w:t>, яғни ол оптикалық тұрғыда жұқа және жұлдыз сәулесінің басым бөлігі (шамамен 90%) еркін өтеді. Демек, байқалған жоғары жұтылу жұлдыз маңындағы қабықпен емес, көру бағыты бойындағы жұлдызаралық ортамен байланысты.</w:t>
      </w:r>
    </w:p>
    <w:p w14:paraId="7F945E2D" w14:textId="27311233" w:rsidR="008A1B07" w:rsidRDefault="003A02A1" w:rsidP="003A02A1">
      <w:pPr>
        <w:spacing w:after="0" w:line="240" w:lineRule="auto"/>
        <w:ind w:left="284" w:firstLine="709"/>
        <w:jc w:val="both"/>
        <w:rPr>
          <w:rFonts w:ascii="Times New Roman" w:hAnsi="Times New Roman" w:cs="Times New Roman"/>
          <w:sz w:val="28"/>
          <w:szCs w:val="28"/>
        </w:rPr>
      </w:pPr>
      <w:r w:rsidRPr="003A02A1">
        <w:rPr>
          <w:rFonts w:ascii="Times New Roman" w:hAnsi="Times New Roman" w:cs="Times New Roman"/>
          <w:sz w:val="28"/>
          <w:szCs w:val="28"/>
        </w:rPr>
        <w:t xml:space="preserve">Осыған байланысты AS314 жұлдызының арақашықтығын жұлдызаралық жұтылудың кеңістіктегі таралуын ескеретін Bayestar2019 үшөлшемді картасы арқылы қайта бағалау қажет. Bayestar2019 деректері </w:t>
      </w:r>
      <m:oMath>
        <m:r>
          <w:rPr>
            <w:rFonts w:ascii="Cambria Math" w:hAnsi="Cambria Math" w:cs="Times New Roman"/>
            <w:sz w:val="28"/>
            <w:szCs w:val="28"/>
          </w:rPr>
          <m:t>E(B-V)≈0.9</m:t>
        </m:r>
      </m:oMath>
      <w:r w:rsidR="008A1B07">
        <w:rPr>
          <w:rFonts w:ascii="Times New Roman" w:eastAsiaTheme="minorEastAsia" w:hAnsi="Times New Roman" w:cs="Times New Roman"/>
          <w:sz w:val="28"/>
          <w:szCs w:val="28"/>
        </w:rPr>
        <w:t xml:space="preserve"> </w:t>
      </w:r>
      <w:r w:rsidRPr="003A02A1">
        <w:rPr>
          <w:rFonts w:ascii="Times New Roman" w:hAnsi="Times New Roman" w:cs="Times New Roman"/>
          <w:sz w:val="28"/>
          <w:szCs w:val="28"/>
        </w:rPr>
        <w:t xml:space="preserve">деңгейіндегі </w:t>
      </w:r>
      <w:r w:rsidR="008A1B07">
        <w:rPr>
          <w:rFonts w:ascii="Times New Roman" w:hAnsi="Times New Roman" w:cs="Times New Roman"/>
          <w:sz w:val="28"/>
          <w:szCs w:val="28"/>
        </w:rPr>
        <w:t>жұтылу</w:t>
      </w:r>
      <w:r w:rsidRPr="003A02A1">
        <w:rPr>
          <w:rFonts w:ascii="Times New Roman" w:hAnsi="Times New Roman" w:cs="Times New Roman"/>
          <w:sz w:val="28"/>
          <w:szCs w:val="28"/>
        </w:rPr>
        <w:t xml:space="preserve"> тек </w:t>
      </w:r>
      <m:oMath>
        <m:r>
          <w:rPr>
            <w:rFonts w:ascii="Cambria Math" w:hAnsi="Cambria Math" w:cs="Times New Roman"/>
            <w:sz w:val="28"/>
            <w:szCs w:val="28"/>
          </w:rPr>
          <m:t>d≳4.2</m:t>
        </m:r>
      </m:oMath>
      <w:r w:rsidRPr="003A02A1">
        <w:rPr>
          <w:rFonts w:ascii="Times New Roman" w:hAnsi="Times New Roman" w:cs="Times New Roman"/>
          <w:sz w:val="28"/>
          <w:szCs w:val="28"/>
        </w:rPr>
        <w:t xml:space="preserve"> кпк арақашықтықта ғана жүзеге асатынын көрсетеді. 4.1 – суретте AS314 жұлдызы үшін Bayestar2019 картасы бейнеленген.</w:t>
      </w:r>
    </w:p>
    <w:p w14:paraId="35FB6BD5" w14:textId="77777777" w:rsidR="008A1B07" w:rsidRDefault="008A1B07" w:rsidP="003A02A1">
      <w:pPr>
        <w:spacing w:after="0" w:line="240" w:lineRule="auto"/>
        <w:ind w:left="284" w:firstLine="709"/>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8A1B07" w:rsidRPr="008A1B07" w14:paraId="4CC76271" w14:textId="77777777" w:rsidTr="005D5751">
        <w:tc>
          <w:tcPr>
            <w:tcW w:w="9214" w:type="dxa"/>
          </w:tcPr>
          <w:p w14:paraId="12E16997" w14:textId="77777777" w:rsidR="008A1B07" w:rsidRPr="008A1B07" w:rsidRDefault="008A1B07" w:rsidP="008A1B07">
            <w:pPr>
              <w:ind w:left="33" w:firstLine="709"/>
              <w:jc w:val="center"/>
              <w:rPr>
                <w:rFonts w:ascii="Times New Roman" w:hAnsi="Times New Roman" w:cs="Times New Roman"/>
                <w:sz w:val="28"/>
                <w:szCs w:val="28"/>
              </w:rPr>
            </w:pPr>
            <w:r w:rsidRPr="008A1B07">
              <w:rPr>
                <w:rFonts w:ascii="Times New Roman" w:hAnsi="Times New Roman" w:cs="Times New Roman"/>
                <w:noProof/>
                <w:sz w:val="28"/>
                <w:szCs w:val="28"/>
              </w:rPr>
              <w:drawing>
                <wp:inline distT="0" distB="0" distL="0" distR="0" wp14:anchorId="0B68C257" wp14:editId="328BCD50">
                  <wp:extent cx="4902200" cy="2991459"/>
                  <wp:effectExtent l="0" t="0" r="0" b="0"/>
                  <wp:docPr id="3088701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023" t="-3" r="7321" b="3"/>
                          <a:stretch>
                            <a:fillRect/>
                          </a:stretch>
                        </pic:blipFill>
                        <pic:spPr bwMode="auto">
                          <a:xfrm>
                            <a:off x="0" y="0"/>
                            <a:ext cx="4910048" cy="2996248"/>
                          </a:xfrm>
                          <a:prstGeom prst="rect">
                            <a:avLst/>
                          </a:prstGeom>
                          <a:noFill/>
                          <a:ln>
                            <a:noFill/>
                          </a:ln>
                          <a:extLst>
                            <a:ext uri="{53640926-AAD7-44D8-BBD7-CCE9431645EC}">
                              <a14:shadowObscured xmlns:a14="http://schemas.microsoft.com/office/drawing/2010/main"/>
                            </a:ext>
                          </a:extLst>
                        </pic:spPr>
                      </pic:pic>
                    </a:graphicData>
                  </a:graphic>
                </wp:inline>
              </w:drawing>
            </w:r>
          </w:p>
          <w:p w14:paraId="6C9C8C83" w14:textId="77777777" w:rsidR="008A1B07" w:rsidRPr="008A1B07" w:rsidRDefault="008A1B07" w:rsidP="008A1B07">
            <w:pPr>
              <w:ind w:left="284" w:firstLine="709"/>
              <w:jc w:val="both"/>
              <w:rPr>
                <w:rFonts w:ascii="Times New Roman" w:hAnsi="Times New Roman" w:cs="Times New Roman"/>
                <w:sz w:val="28"/>
                <w:szCs w:val="28"/>
              </w:rPr>
            </w:pPr>
          </w:p>
        </w:tc>
      </w:tr>
      <w:tr w:rsidR="008A1B07" w:rsidRPr="008A1B07" w14:paraId="7D6AF5E8" w14:textId="77777777" w:rsidTr="005D5751">
        <w:tc>
          <w:tcPr>
            <w:tcW w:w="9214" w:type="dxa"/>
          </w:tcPr>
          <w:p w14:paraId="181875C6" w14:textId="49E69F04" w:rsidR="008A1B07" w:rsidRPr="008A1B07" w:rsidRDefault="005D5751" w:rsidP="005D5751">
            <w:pPr>
              <w:ind w:left="33" w:firstLine="709"/>
              <w:jc w:val="center"/>
              <w:rPr>
                <w:rFonts w:ascii="Times New Roman" w:hAnsi="Times New Roman" w:cs="Times New Roman"/>
                <w:sz w:val="28"/>
                <w:szCs w:val="28"/>
              </w:rPr>
            </w:pPr>
            <w:r>
              <w:rPr>
                <w:rFonts w:ascii="Times New Roman" w:hAnsi="Times New Roman" w:cs="Times New Roman"/>
                <w:sz w:val="28"/>
                <w:szCs w:val="28"/>
              </w:rPr>
              <w:t xml:space="preserve">Сурет </w:t>
            </w:r>
            <w:r w:rsidR="008A1B07" w:rsidRPr="008A1B07">
              <w:rPr>
                <w:rFonts w:ascii="Times New Roman" w:hAnsi="Times New Roman" w:cs="Times New Roman"/>
                <w:sz w:val="28"/>
                <w:szCs w:val="28"/>
              </w:rPr>
              <w:t>4.1 –</w:t>
            </w:r>
            <w:r>
              <w:rPr>
                <w:rFonts w:ascii="Times New Roman" w:hAnsi="Times New Roman" w:cs="Times New Roman"/>
                <w:sz w:val="28"/>
                <w:szCs w:val="28"/>
              </w:rPr>
              <w:t xml:space="preserve"> </w:t>
            </w:r>
            <w:r w:rsidR="008A1B07" w:rsidRPr="008A1B07">
              <w:rPr>
                <w:rFonts w:ascii="Times New Roman" w:hAnsi="Times New Roman" w:cs="Times New Roman"/>
                <w:sz w:val="28"/>
                <w:szCs w:val="28"/>
              </w:rPr>
              <w:t>AS314 жұлдызы үшін Bayester2019 картасы</w:t>
            </w:r>
          </w:p>
        </w:tc>
      </w:tr>
    </w:tbl>
    <w:p w14:paraId="39D522C3" w14:textId="77777777" w:rsidR="00866C08" w:rsidRDefault="003A02A1" w:rsidP="003A02A1">
      <w:pPr>
        <w:spacing w:after="0" w:line="240" w:lineRule="auto"/>
        <w:ind w:left="284" w:firstLine="709"/>
        <w:jc w:val="both"/>
        <w:rPr>
          <w:rFonts w:ascii="Times New Roman" w:hAnsi="Times New Roman" w:cs="Times New Roman"/>
          <w:sz w:val="28"/>
          <w:szCs w:val="28"/>
        </w:rPr>
      </w:pPr>
      <w:r w:rsidRPr="003A02A1">
        <w:rPr>
          <w:rFonts w:ascii="Times New Roman" w:hAnsi="Times New Roman" w:cs="Times New Roman"/>
          <w:sz w:val="28"/>
          <w:szCs w:val="28"/>
        </w:rPr>
        <w:lastRenderedPageBreak/>
        <w:t xml:space="preserve"> </w:t>
      </w:r>
      <w:r w:rsidR="00866C08" w:rsidRPr="00067464">
        <w:rPr>
          <w:rFonts w:ascii="Times New Roman" w:hAnsi="Times New Roman" w:cs="Times New Roman"/>
          <w:sz w:val="28"/>
          <w:szCs w:val="28"/>
        </w:rPr>
        <w:t xml:space="preserve">4.1 – суретте көрсетілгендей, Bayestar2019 картасы AS314 бағыты бойынша жұлдызаралық қызылданудың қашықтыққа тәуелділігін бейнелейді. Графикте тікелей </w:t>
      </w:r>
      <m:oMath>
        <m:r>
          <w:rPr>
            <w:rFonts w:ascii="Cambria Math" w:hAnsi="Cambria Math" w:cs="Times New Roman"/>
            <w:sz w:val="28"/>
            <w:szCs w:val="28"/>
          </w:rPr>
          <m:t>E(g-r)</m:t>
        </m:r>
      </m:oMath>
      <w:r w:rsidR="00866C08" w:rsidRPr="00067464">
        <w:rPr>
          <w:rFonts w:ascii="Times New Roman" w:hAnsi="Times New Roman" w:cs="Times New Roman"/>
          <w:sz w:val="28"/>
          <w:szCs w:val="28"/>
        </w:rPr>
        <w:t xml:space="preserve"> шамасы берілген, алайда ол шамамен </w:t>
      </w:r>
      <m:oMath>
        <m:r>
          <w:rPr>
            <w:rFonts w:ascii="Cambria Math" w:hAnsi="Cambria Math" w:cs="Times New Roman"/>
            <w:sz w:val="28"/>
            <w:szCs w:val="28"/>
          </w:rPr>
          <m:t>E(g-r) ≈E(B-V)</m:t>
        </m:r>
      </m:oMath>
      <w:r w:rsidR="00866C08" w:rsidRPr="00067464">
        <w:rPr>
          <w:rFonts w:ascii="Times New Roman" w:hAnsi="Times New Roman" w:cs="Times New Roman"/>
          <w:sz w:val="28"/>
          <w:szCs w:val="28"/>
        </w:rPr>
        <w:t xml:space="preserve"> екендігі белгілі, сондықтан жұмыста </w:t>
      </w:r>
      <m:oMath>
        <m:r>
          <w:rPr>
            <w:rFonts w:ascii="Cambria Math" w:hAnsi="Cambria Math" w:cs="Times New Roman"/>
            <w:sz w:val="28"/>
            <w:szCs w:val="28"/>
          </w:rPr>
          <m:t xml:space="preserve">E(B-V) </m:t>
        </m:r>
      </m:oMath>
      <w:r w:rsidR="00866C08" w:rsidRPr="00067464">
        <w:rPr>
          <w:rFonts w:ascii="Times New Roman" w:hAnsi="Times New Roman" w:cs="Times New Roman"/>
          <w:sz w:val="28"/>
          <w:szCs w:val="28"/>
        </w:rPr>
        <w:t xml:space="preserve">мәні пайдаланылды. Қисық шамамен </w:t>
      </w:r>
      <m:oMath>
        <m:r>
          <w:rPr>
            <w:rFonts w:ascii="Cambria Math" w:hAnsi="Cambria Math" w:cs="Times New Roman"/>
            <w:sz w:val="28"/>
            <w:szCs w:val="28"/>
          </w:rPr>
          <m:t>E(g-r)≈0.86</m:t>
        </m:r>
      </m:oMath>
      <w:r w:rsidR="00866C08" w:rsidRPr="00067464">
        <w:rPr>
          <w:rFonts w:ascii="Times New Roman" w:hAnsi="Times New Roman" w:cs="Times New Roman"/>
          <w:sz w:val="28"/>
          <w:szCs w:val="28"/>
        </w:rPr>
        <w:t xml:space="preserve"> деңгейінде қанығып тоқтайды, себебі карта белгілі бір бағытта жиналатын қызылданудың шекті мәнін ғана көрсетеді және одан артық мәнді бере алмайды. </w:t>
      </w:r>
    </w:p>
    <w:p w14:paraId="491D9E3D" w14:textId="362CF2A0" w:rsidR="003A02A1" w:rsidRPr="003A02A1" w:rsidRDefault="003A02A1" w:rsidP="003A02A1">
      <w:pPr>
        <w:spacing w:after="0" w:line="240" w:lineRule="auto"/>
        <w:ind w:left="284" w:firstLine="709"/>
        <w:jc w:val="both"/>
        <w:rPr>
          <w:rFonts w:ascii="Times New Roman" w:hAnsi="Times New Roman" w:cs="Times New Roman"/>
          <w:sz w:val="28"/>
          <w:szCs w:val="28"/>
          <w:lang w:val="ru-KZ"/>
        </w:rPr>
      </w:pPr>
      <w:r w:rsidRPr="003A02A1">
        <w:rPr>
          <w:rFonts w:ascii="Times New Roman" w:hAnsi="Times New Roman" w:cs="Times New Roman"/>
          <w:sz w:val="28"/>
          <w:szCs w:val="28"/>
        </w:rPr>
        <w:t xml:space="preserve">Бұл нәтиже спектрлік және фотометриялық әдістер арқылы алынған </w:t>
      </w:r>
      <m:oMath>
        <m:r>
          <w:rPr>
            <w:rFonts w:ascii="Cambria Math" w:hAnsi="Cambria Math" w:cs="Times New Roman"/>
            <w:sz w:val="28"/>
            <w:szCs w:val="28"/>
          </w:rPr>
          <m:t>E(B-V)≈0.9</m:t>
        </m:r>
      </m:oMath>
      <w:r w:rsidR="00D35484">
        <w:rPr>
          <w:rFonts w:ascii="Times New Roman" w:eastAsiaTheme="minorEastAsia" w:hAnsi="Times New Roman" w:cs="Times New Roman"/>
          <w:sz w:val="28"/>
          <w:szCs w:val="28"/>
        </w:rPr>
        <w:t xml:space="preserve"> </w:t>
      </w:r>
      <w:r w:rsidRPr="003A02A1">
        <w:rPr>
          <w:rFonts w:ascii="Times New Roman" w:hAnsi="Times New Roman" w:cs="Times New Roman"/>
          <w:sz w:val="28"/>
          <w:szCs w:val="28"/>
        </w:rPr>
        <w:t>мәнімен жақсы үйлеседі.</w:t>
      </w:r>
      <w:r w:rsidR="005D5751">
        <w:rPr>
          <w:rFonts w:ascii="Times New Roman" w:hAnsi="Times New Roman" w:cs="Times New Roman"/>
          <w:sz w:val="28"/>
          <w:szCs w:val="28"/>
        </w:rPr>
        <w:t xml:space="preserve"> </w:t>
      </w:r>
      <w:r w:rsidRPr="009A4B32">
        <w:rPr>
          <w:rFonts w:ascii="Times New Roman" w:hAnsi="Times New Roman" w:cs="Times New Roman"/>
          <w:sz w:val="28"/>
          <w:szCs w:val="28"/>
        </w:rPr>
        <w:t>Ал Gaia EDR3 параллаксы негізінде ұсынылған</w:t>
      </w:r>
      <w:r w:rsidR="00D35484" w:rsidRPr="009A4B32">
        <w:rPr>
          <w:rFonts w:ascii="Times New Roman" w:hAnsi="Times New Roman" w:cs="Times New Roman"/>
          <w:sz w:val="28"/>
          <w:szCs w:val="28"/>
        </w:rPr>
        <w:t xml:space="preserve"> </w:t>
      </w:r>
      <w:r w:rsidRPr="009A4B32">
        <w:rPr>
          <w:rFonts w:ascii="Times New Roman" w:hAnsi="Times New Roman" w:cs="Times New Roman"/>
          <w:sz w:val="28"/>
          <w:szCs w:val="28"/>
        </w:rPr>
        <w:t xml:space="preserve"> </w:t>
      </w:r>
      <m:oMath>
        <m:r>
          <w:rPr>
            <w:rFonts w:ascii="Cambria Math" w:hAnsi="Cambria Math" w:cs="Times New Roman"/>
            <w:sz w:val="28"/>
            <w:szCs w:val="28"/>
          </w:rPr>
          <m:t>d≈1.6</m:t>
        </m:r>
      </m:oMath>
      <w:r w:rsidR="00B62EBD" w:rsidRPr="009A4B32">
        <w:rPr>
          <w:rFonts w:ascii="Times New Roman" w:eastAsiaTheme="minorEastAsia" w:hAnsi="Times New Roman" w:cs="Times New Roman"/>
          <w:sz w:val="28"/>
          <w:szCs w:val="28"/>
        </w:rPr>
        <w:t xml:space="preserve"> </w:t>
      </w:r>
      <w:r w:rsidRPr="009A4B32">
        <w:rPr>
          <w:rFonts w:ascii="Times New Roman" w:hAnsi="Times New Roman" w:cs="Times New Roman"/>
          <w:sz w:val="28"/>
          <w:szCs w:val="28"/>
        </w:rPr>
        <w:t xml:space="preserve">кпк қашықтық мұндай жоғары жұтылу шамасымен сәйкес келмейді, себебі аталған арақашықтықта </w:t>
      </w:r>
      <m:oMath>
        <m:r>
          <w:rPr>
            <w:rFonts w:ascii="Cambria Math" w:hAnsi="Cambria Math" w:cs="Times New Roman"/>
            <w:sz w:val="28"/>
            <w:szCs w:val="28"/>
          </w:rPr>
          <m:t>E(B-V)</m:t>
        </m:r>
      </m:oMath>
      <w:r w:rsidR="00D35484" w:rsidRPr="009A4B32">
        <w:rPr>
          <w:rFonts w:ascii="Times New Roman" w:eastAsiaTheme="minorEastAsia" w:hAnsi="Times New Roman" w:cs="Times New Roman"/>
          <w:sz w:val="28"/>
          <w:szCs w:val="28"/>
        </w:rPr>
        <w:t xml:space="preserve"> </w:t>
      </w:r>
      <w:r w:rsidRPr="009A4B32">
        <w:rPr>
          <w:rFonts w:ascii="Times New Roman" w:hAnsi="Times New Roman" w:cs="Times New Roman"/>
          <w:sz w:val="28"/>
          <w:szCs w:val="28"/>
        </w:rPr>
        <w:t>мәні айтарлықтай төмен болуы тиіс еді. Демек, Gaia астрометриялық</w:t>
      </w:r>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шешімінде</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жүйелі</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қателіктердің</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болуы</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ықтимал</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бұл</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күрделі</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атмосферасы</w:t>
      </w:r>
      <w:proofErr w:type="spellEnd"/>
      <w:r w:rsidRPr="003A02A1">
        <w:rPr>
          <w:rFonts w:ascii="Times New Roman" w:hAnsi="Times New Roman" w:cs="Times New Roman"/>
          <w:sz w:val="28"/>
          <w:szCs w:val="28"/>
          <w:lang w:val="ru-KZ"/>
        </w:rPr>
        <w:t xml:space="preserve"> бар аса </w:t>
      </w:r>
      <w:proofErr w:type="spellStart"/>
      <w:r w:rsidRPr="003A02A1">
        <w:rPr>
          <w:rFonts w:ascii="Times New Roman" w:hAnsi="Times New Roman" w:cs="Times New Roman"/>
          <w:sz w:val="28"/>
          <w:szCs w:val="28"/>
          <w:lang w:val="ru-KZ"/>
        </w:rPr>
        <w:t>жарық</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жұлдыздар</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үшін</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сирек</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құбылыс</w:t>
      </w:r>
      <w:proofErr w:type="spellEnd"/>
      <w:r w:rsidRPr="003A02A1">
        <w:rPr>
          <w:rFonts w:ascii="Times New Roman" w:hAnsi="Times New Roman" w:cs="Times New Roman"/>
          <w:sz w:val="28"/>
          <w:szCs w:val="28"/>
          <w:lang w:val="ru-KZ"/>
        </w:rPr>
        <w:t xml:space="preserve"> </w:t>
      </w:r>
      <w:proofErr w:type="spellStart"/>
      <w:r w:rsidRPr="003A02A1">
        <w:rPr>
          <w:rFonts w:ascii="Times New Roman" w:hAnsi="Times New Roman" w:cs="Times New Roman"/>
          <w:sz w:val="28"/>
          <w:szCs w:val="28"/>
          <w:lang w:val="ru-KZ"/>
        </w:rPr>
        <w:t>емес</w:t>
      </w:r>
      <w:proofErr w:type="spellEnd"/>
      <w:r w:rsidRPr="003A02A1">
        <w:rPr>
          <w:rFonts w:ascii="Times New Roman" w:hAnsi="Times New Roman" w:cs="Times New Roman"/>
          <w:sz w:val="28"/>
          <w:szCs w:val="28"/>
          <w:lang w:val="ru-KZ"/>
        </w:rPr>
        <w:t xml:space="preserve">. </w:t>
      </w:r>
      <w:r w:rsidRPr="003A02A1">
        <w:rPr>
          <w:rFonts w:ascii="Times New Roman" w:hAnsi="Times New Roman" w:cs="Times New Roman"/>
          <w:sz w:val="28"/>
          <w:szCs w:val="28"/>
        </w:rPr>
        <w:t xml:space="preserve">Bayestar2019 деректері негізінде қабылданған </w:t>
      </w:r>
      <m:oMath>
        <m:r>
          <w:rPr>
            <w:rFonts w:ascii="Cambria Math" w:hAnsi="Cambria Math" w:cs="Times New Roman"/>
            <w:sz w:val="28"/>
            <w:szCs w:val="28"/>
          </w:rPr>
          <m:t>d≳4.2</m:t>
        </m:r>
      </m:oMath>
      <w:r w:rsidR="00B62EBD" w:rsidRPr="00B62EBD">
        <w:rPr>
          <w:rFonts w:ascii="Times New Roman" w:eastAsiaTheme="minorEastAsia" w:hAnsi="Times New Roman" w:cs="Times New Roman"/>
          <w:sz w:val="28"/>
          <w:szCs w:val="28"/>
        </w:rPr>
        <w:t xml:space="preserve"> </w:t>
      </w:r>
      <w:r w:rsidRPr="003A02A1">
        <w:rPr>
          <w:rFonts w:ascii="Times New Roman" w:hAnsi="Times New Roman" w:cs="Times New Roman"/>
          <w:sz w:val="28"/>
          <w:szCs w:val="28"/>
        </w:rPr>
        <w:t>кпк қашықтық AS314 жұлдызының жоғары жарықтылықтағы объект екенін көрсетеді және оның post-AGB жұлдыздарынан гөрі аса жарық көк жұлдыздар тобына жақын орналасатынын айқындайды.</w:t>
      </w:r>
    </w:p>
    <w:p w14:paraId="318EC16C" w14:textId="73A745C7"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 xml:space="preserve">Bayestar2019 картасы жұлдызаралық шаңның үшөлшемді таралуын бағалауға мүмкіндік беретін ең сенімді құралдардың бірі болып табылады: Gaia, Pan-STARRS және 2MASS деректеріне негізделіп, байес ықтималдық әдісі арқылы әр бағытта «қашықтық – </w:t>
      </w:r>
      <w:r w:rsidR="005D5751">
        <w:rPr>
          <w:rFonts w:ascii="Times New Roman" w:hAnsi="Times New Roman" w:cs="Times New Roman"/>
          <w:sz w:val="28"/>
          <w:szCs w:val="28"/>
        </w:rPr>
        <w:t>жұтылу</w:t>
      </w:r>
      <w:r w:rsidRPr="00067464">
        <w:rPr>
          <w:rFonts w:ascii="Times New Roman" w:hAnsi="Times New Roman" w:cs="Times New Roman"/>
          <w:sz w:val="28"/>
          <w:szCs w:val="28"/>
        </w:rPr>
        <w:t xml:space="preserve">» функциясын </w:t>
      </w:r>
      <w:r w:rsidR="00866C08">
        <w:rPr>
          <w:rFonts w:ascii="Times New Roman" w:hAnsi="Times New Roman" w:cs="Times New Roman"/>
          <w:sz w:val="28"/>
          <w:szCs w:val="28"/>
        </w:rPr>
        <w:t>көрсетеді</w:t>
      </w:r>
      <w:r w:rsidRPr="00067464">
        <w:rPr>
          <w:rFonts w:ascii="Times New Roman" w:hAnsi="Times New Roman" w:cs="Times New Roman"/>
          <w:sz w:val="28"/>
          <w:szCs w:val="28"/>
        </w:rPr>
        <w:t>. Нәтижесінде, біз объектінің спектроскопиялық және фотометриялық ерекшеліктерін картадағы мәліметтермен салыстырып, оның шынайы қашықтығын дәлірек анықтай аламыз.</w:t>
      </w:r>
    </w:p>
    <w:p w14:paraId="4C9F1E48"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Bayestar 2019 картасындағы «No Stars» деген жазу – осы аралықта модель үшін пайдаланатын жұлдыздар жоқ деген сөз. Яғни, ол қашықтықта аспанда жеткілікті жұлдыз көрінбейді, сондықтан карта шаң мөлшерін анықтай алмайды. Ал «No MS Stars» деген – дәл сол аймақта негізгі тізбек жұлдыздары (Main Sequence stars) жоқ екенін білдіреді. Модель негізінен осындай жұлдыздарға сүйеніп есептейді, себебі олардың жарықтығы мен түсі жақсы белгілі. Сол себепті бұл аймақтарда жұтылу мәндері сенімсіз болады, яғни бұл белгілер – карта дәл нәтиже бере алмайтын қашықтық бөліктерін көрсетеді.</w:t>
      </w:r>
    </w:p>
    <w:p w14:paraId="0F598607" w14:textId="07E0787B"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Жұлдыздың жарықтылығын есептеу үшін алдымен оның абсолюттік жұлдыздық шамасы (</w:t>
      </w:r>
      <w:r w:rsidR="00CF61B4">
        <w:rPr>
          <w:rFonts w:ascii="Times New Roman" w:hAnsi="Times New Roman" w:cs="Times New Roman"/>
          <w:sz w:val="28"/>
          <w:szCs w:val="28"/>
        </w:rPr>
        <w:t>4.1</w:t>
      </w:r>
      <w:r w:rsidRPr="00067464">
        <w:rPr>
          <w:rFonts w:ascii="Times New Roman" w:hAnsi="Times New Roman" w:cs="Times New Roman"/>
          <w:sz w:val="28"/>
          <w:szCs w:val="28"/>
        </w:rPr>
        <w:t xml:space="preserve">) өрнегімен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oMath>
      <w:r w:rsidR="00CF61B4">
        <w:rPr>
          <w:rFonts w:ascii="Times New Roman" w:hAnsi="Times New Roman" w:cs="Times New Roman"/>
          <w:sz w:val="28"/>
          <w:szCs w:val="28"/>
        </w:rPr>
        <w:t xml:space="preserve"> </w:t>
      </w:r>
      <w:r w:rsidRPr="00067464">
        <w:rPr>
          <w:rFonts w:ascii="Times New Roman" w:hAnsi="Times New Roman" w:cs="Times New Roman"/>
          <w:sz w:val="28"/>
          <w:szCs w:val="28"/>
        </w:rPr>
        <w:t>анықталады. Ол бақыланған жұлдыздық шама (</w:t>
      </w:r>
      <m:oMath>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oMath>
      <w:r w:rsidRPr="00067464">
        <w:rPr>
          <w:rFonts w:ascii="Times New Roman" w:hAnsi="Times New Roman" w:cs="Times New Roman"/>
          <w:sz w:val="28"/>
          <w:szCs w:val="28"/>
        </w:rPr>
        <w:t>​), жұлдызаралық жұтылу шамасы (</w:t>
      </w:r>
      <m:oMath>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Pr="00067464">
        <w:rPr>
          <w:rFonts w:ascii="Times New Roman" w:hAnsi="Times New Roman" w:cs="Times New Roman"/>
          <w:sz w:val="28"/>
          <w:szCs w:val="28"/>
        </w:rPr>
        <w:t>​) және қашықтық (</w:t>
      </w:r>
      <m:oMath>
        <m:r>
          <w:rPr>
            <w:rFonts w:ascii="Cambria Math" w:hAnsi="Cambria Math" w:cs="Times New Roman"/>
            <w:sz w:val="28"/>
            <w:szCs w:val="28"/>
          </w:rPr>
          <m:t>d</m:t>
        </m:r>
      </m:oMath>
      <w:r w:rsidRPr="00067464">
        <w:rPr>
          <w:rFonts w:ascii="Times New Roman" w:hAnsi="Times New Roman" w:cs="Times New Roman"/>
          <w:sz w:val="28"/>
          <w:szCs w:val="28"/>
        </w:rPr>
        <w:t>) арқылы (</w:t>
      </w:r>
      <w:r w:rsidR="00CF61B4">
        <w:rPr>
          <w:rFonts w:ascii="Times New Roman" w:hAnsi="Times New Roman" w:cs="Times New Roman"/>
          <w:sz w:val="28"/>
          <w:szCs w:val="28"/>
        </w:rPr>
        <w:t>4.1</w:t>
      </w:r>
      <w:r w:rsidRPr="00067464">
        <w:rPr>
          <w:rFonts w:ascii="Times New Roman" w:hAnsi="Times New Roman" w:cs="Times New Roman"/>
          <w:sz w:val="28"/>
          <w:szCs w:val="28"/>
        </w:rPr>
        <w:t xml:space="preserve">) өрнегіне сәйкес анықталады. </w:t>
      </w:r>
    </w:p>
    <w:p w14:paraId="78777429"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1"/>
        <w:gridCol w:w="993"/>
      </w:tblGrid>
      <w:tr w:rsidR="00067464" w:rsidRPr="00067464" w14:paraId="7706FA52" w14:textId="77777777" w:rsidTr="00CF61B4">
        <w:tc>
          <w:tcPr>
            <w:tcW w:w="8221" w:type="dxa"/>
          </w:tcPr>
          <w:p w14:paraId="19B03CE3" w14:textId="7BCA44B2" w:rsidR="00067464" w:rsidRPr="00067464" w:rsidRDefault="00D44A24" w:rsidP="00CF61B4">
            <w:pPr>
              <w:ind w:firstLine="709"/>
              <w:jc w:val="center"/>
              <w:rPr>
                <w:rFonts w:ascii="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r>
                <w:rPr>
                  <w:rFonts w:ascii="Cambria Math" w:hAnsi="Cambria Math" w:cs="Times New Roman"/>
                  <w:sz w:val="28"/>
                  <w:szCs w:val="28"/>
                </w:rPr>
                <m:t>+5-5</m:t>
              </m:r>
              <m:r>
                <m:rPr>
                  <m:sty m:val="p"/>
                </m:rPr>
                <w:rPr>
                  <w:rFonts w:ascii="Cambria Math" w:hAnsi="Cambria Math" w:cs="Times New Roman"/>
                  <w:sz w:val="28"/>
                  <w:szCs w:val="28"/>
                </w:rPr>
                <m:t>log⁡</m:t>
              </m:r>
              <m:r>
                <w:rPr>
                  <w:rFonts w:ascii="Cambria Math" w:hAnsi="Cambria Math" w:cs="Times New Roman"/>
                  <w:sz w:val="28"/>
                  <w:szCs w:val="28"/>
                </w:rPr>
                <m:t>(d)</m:t>
              </m:r>
            </m:oMath>
            <w:r w:rsidR="00067464" w:rsidRPr="00067464">
              <w:rPr>
                <w:rFonts w:ascii="Times New Roman" w:hAnsi="Times New Roman" w:cs="Times New Roman"/>
                <w:iCs/>
                <w:sz w:val="28"/>
                <w:szCs w:val="28"/>
              </w:rPr>
              <w:t>.</w:t>
            </w:r>
          </w:p>
        </w:tc>
        <w:tc>
          <w:tcPr>
            <w:tcW w:w="993" w:type="dxa"/>
          </w:tcPr>
          <w:p w14:paraId="191C8AD6" w14:textId="287F80CD" w:rsidR="00067464" w:rsidRPr="00067464" w:rsidRDefault="00067464" w:rsidP="00CF61B4">
            <w:pPr>
              <w:ind w:left="284" w:hanging="57"/>
              <w:jc w:val="both"/>
              <w:rPr>
                <w:rFonts w:ascii="Times New Roman" w:hAnsi="Times New Roman" w:cs="Times New Roman"/>
                <w:sz w:val="28"/>
                <w:szCs w:val="28"/>
              </w:rPr>
            </w:pPr>
            <w:r w:rsidRPr="00067464">
              <w:rPr>
                <w:rFonts w:ascii="Times New Roman" w:hAnsi="Times New Roman" w:cs="Times New Roman"/>
                <w:sz w:val="28"/>
                <w:szCs w:val="28"/>
              </w:rPr>
              <w:t>(</w:t>
            </w:r>
            <w:r w:rsidR="00CF61B4">
              <w:rPr>
                <w:rFonts w:ascii="Times New Roman" w:hAnsi="Times New Roman" w:cs="Times New Roman"/>
                <w:sz w:val="28"/>
                <w:szCs w:val="28"/>
              </w:rPr>
              <w:t>4</w:t>
            </w:r>
            <w:r w:rsidRPr="00067464">
              <w:rPr>
                <w:rFonts w:ascii="Times New Roman" w:hAnsi="Times New Roman" w:cs="Times New Roman"/>
                <w:sz w:val="28"/>
                <w:szCs w:val="28"/>
              </w:rPr>
              <w:t>.</w:t>
            </w:r>
            <w:r w:rsidR="00CF61B4">
              <w:rPr>
                <w:rFonts w:ascii="Times New Roman" w:hAnsi="Times New Roman" w:cs="Times New Roman"/>
                <w:sz w:val="28"/>
                <w:szCs w:val="28"/>
              </w:rPr>
              <w:t>1</w:t>
            </w:r>
            <w:r w:rsidRPr="00067464">
              <w:rPr>
                <w:rFonts w:ascii="Times New Roman" w:hAnsi="Times New Roman" w:cs="Times New Roman"/>
                <w:sz w:val="28"/>
                <w:szCs w:val="28"/>
              </w:rPr>
              <w:t>)</w:t>
            </w:r>
          </w:p>
        </w:tc>
      </w:tr>
    </w:tbl>
    <w:p w14:paraId="61BE2009"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ab/>
      </w:r>
    </w:p>
    <w:p w14:paraId="55DFEA09" w14:textId="497EDB55"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lastRenderedPageBreak/>
        <w:t>Кейіннен абсолюттік шамаға болометрлік түзету (</w:t>
      </w:r>
      <m:oMath>
        <m:sSub>
          <m:sSubPr>
            <m:ctrlPr>
              <w:rPr>
                <w:rFonts w:ascii="Cambria Math" w:hAnsi="Cambria Math" w:cs="Times New Roman"/>
                <w:i/>
                <w:iCs/>
                <w:sz w:val="28"/>
                <w:szCs w:val="28"/>
              </w:rPr>
            </m:ctrlPr>
          </m:sSubPr>
          <m:e>
            <m:r>
              <w:rPr>
                <w:rFonts w:ascii="Cambria Math" w:hAnsi="Cambria Math" w:cs="Times New Roman"/>
                <w:sz w:val="28"/>
                <w:szCs w:val="28"/>
              </w:rPr>
              <m:t>BC</m:t>
            </m:r>
          </m:e>
          <m:sub>
            <m:r>
              <w:rPr>
                <w:rFonts w:ascii="Cambria Math" w:hAnsi="Cambria Math" w:cs="Times New Roman"/>
                <w:sz w:val="28"/>
                <w:szCs w:val="28"/>
              </w:rPr>
              <m:t>V</m:t>
            </m:r>
          </m:sub>
        </m:sSub>
      </m:oMath>
      <w:r w:rsidRPr="00067464">
        <w:rPr>
          <w:rFonts w:ascii="Times New Roman" w:hAnsi="Times New Roman" w:cs="Times New Roman"/>
          <w:sz w:val="28"/>
          <w:szCs w:val="28"/>
        </w:rPr>
        <w:t>) қосылып, жұлдыздың толық энергия шығаруын сипаттайтын болометрлік шама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bol</m:t>
            </m:r>
          </m:sub>
        </m:sSub>
      </m:oMath>
      <w:r w:rsidRPr="00067464">
        <w:rPr>
          <w:rFonts w:ascii="Times New Roman" w:hAnsi="Times New Roman" w:cs="Times New Roman"/>
          <w:sz w:val="28"/>
          <w:szCs w:val="28"/>
        </w:rPr>
        <w:t>) (</w:t>
      </w:r>
      <w:r w:rsidR="00CF61B4">
        <w:rPr>
          <w:rFonts w:ascii="Times New Roman" w:hAnsi="Times New Roman" w:cs="Times New Roman"/>
          <w:sz w:val="28"/>
          <w:szCs w:val="28"/>
        </w:rPr>
        <w:t>4</w:t>
      </w:r>
      <w:r w:rsidRPr="00067464">
        <w:rPr>
          <w:rFonts w:ascii="Times New Roman" w:hAnsi="Times New Roman" w:cs="Times New Roman"/>
          <w:sz w:val="28"/>
          <w:szCs w:val="28"/>
        </w:rPr>
        <w:t>.</w:t>
      </w:r>
      <w:r w:rsidR="00CF61B4">
        <w:rPr>
          <w:rFonts w:ascii="Times New Roman" w:hAnsi="Times New Roman" w:cs="Times New Roman"/>
          <w:sz w:val="28"/>
          <w:szCs w:val="28"/>
        </w:rPr>
        <w:t>2</w:t>
      </w:r>
      <w:r w:rsidRPr="00067464">
        <w:rPr>
          <w:rFonts w:ascii="Times New Roman" w:hAnsi="Times New Roman" w:cs="Times New Roman"/>
          <w:sz w:val="28"/>
          <w:szCs w:val="28"/>
        </w:rPr>
        <w:t>) формула арқылы есептеледі</w:t>
      </w:r>
      <w:r w:rsidR="00217649">
        <w:rPr>
          <w:rFonts w:ascii="Times New Roman" w:hAnsi="Times New Roman" w:cs="Times New Roman"/>
          <w:sz w:val="28"/>
          <w:szCs w:val="28"/>
        </w:rPr>
        <w:t>:</w:t>
      </w:r>
      <w:r w:rsidRPr="00067464">
        <w:rPr>
          <w:rFonts w:ascii="Times New Roman" w:hAnsi="Times New Roman" w:cs="Times New Roman"/>
          <w:sz w:val="28"/>
          <w:szCs w:val="28"/>
        </w:rPr>
        <w:t xml:space="preserve"> </w:t>
      </w:r>
    </w:p>
    <w:p w14:paraId="0A224346"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992"/>
      </w:tblGrid>
      <w:tr w:rsidR="00067464" w:rsidRPr="00067464" w14:paraId="47C15B78" w14:textId="77777777" w:rsidTr="00217649">
        <w:tc>
          <w:tcPr>
            <w:tcW w:w="8080" w:type="dxa"/>
          </w:tcPr>
          <w:p w14:paraId="5F7B8C66" w14:textId="523BC8E5" w:rsidR="00067464" w:rsidRPr="00067464" w:rsidRDefault="00D44A24" w:rsidP="00CF61B4">
            <w:pPr>
              <w:ind w:left="33" w:firstLine="709"/>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bol</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BC</m:t>
                  </m:r>
                </m:e>
                <m:sub>
                  <m:r>
                    <w:rPr>
                      <w:rFonts w:ascii="Cambria Math" w:hAnsi="Cambria Math" w:cs="Times New Roman"/>
                      <w:sz w:val="28"/>
                      <w:szCs w:val="28"/>
                    </w:rPr>
                    <m:t>V</m:t>
                  </m:r>
                </m:sub>
              </m:sSub>
            </m:oMath>
            <w:r w:rsidR="00067464" w:rsidRPr="00067464">
              <w:rPr>
                <w:rFonts w:ascii="Times New Roman" w:hAnsi="Times New Roman" w:cs="Times New Roman"/>
                <w:iCs/>
                <w:sz w:val="28"/>
                <w:szCs w:val="28"/>
              </w:rPr>
              <w:t>.</w:t>
            </w:r>
          </w:p>
        </w:tc>
        <w:tc>
          <w:tcPr>
            <w:tcW w:w="992" w:type="dxa"/>
          </w:tcPr>
          <w:p w14:paraId="21C61932" w14:textId="642E6DBD" w:rsidR="00067464" w:rsidRPr="00067464" w:rsidRDefault="00067464" w:rsidP="00CF61B4">
            <w:pPr>
              <w:ind w:left="284" w:hanging="112"/>
              <w:jc w:val="right"/>
              <w:rPr>
                <w:rFonts w:ascii="Times New Roman" w:hAnsi="Times New Roman" w:cs="Times New Roman"/>
                <w:sz w:val="28"/>
                <w:szCs w:val="28"/>
              </w:rPr>
            </w:pPr>
            <w:r w:rsidRPr="00067464">
              <w:rPr>
                <w:rFonts w:ascii="Times New Roman" w:hAnsi="Times New Roman" w:cs="Times New Roman"/>
                <w:sz w:val="28"/>
                <w:szCs w:val="28"/>
              </w:rPr>
              <w:t>(</w:t>
            </w:r>
            <w:r w:rsidR="00CF61B4">
              <w:rPr>
                <w:rFonts w:ascii="Times New Roman" w:hAnsi="Times New Roman" w:cs="Times New Roman"/>
                <w:sz w:val="28"/>
                <w:szCs w:val="28"/>
              </w:rPr>
              <w:t>4</w:t>
            </w:r>
            <w:r w:rsidRPr="00067464">
              <w:rPr>
                <w:rFonts w:ascii="Times New Roman" w:hAnsi="Times New Roman" w:cs="Times New Roman"/>
                <w:sz w:val="28"/>
                <w:szCs w:val="28"/>
              </w:rPr>
              <w:t>.</w:t>
            </w:r>
            <w:r w:rsidR="00CF61B4">
              <w:rPr>
                <w:rFonts w:ascii="Times New Roman" w:hAnsi="Times New Roman" w:cs="Times New Roman"/>
                <w:sz w:val="28"/>
                <w:szCs w:val="28"/>
              </w:rPr>
              <w:t>2</w:t>
            </w:r>
            <w:r w:rsidRPr="00067464">
              <w:rPr>
                <w:rFonts w:ascii="Times New Roman" w:hAnsi="Times New Roman" w:cs="Times New Roman"/>
                <w:sz w:val="28"/>
                <w:szCs w:val="28"/>
              </w:rPr>
              <w:t>)</w:t>
            </w:r>
          </w:p>
        </w:tc>
      </w:tr>
    </w:tbl>
    <w:p w14:paraId="5FDEEF4C"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p w14:paraId="068F153F" w14:textId="35A68B8D"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 xml:space="preserve">Соңғы қадамда Күннің болометрлік шамасымен салыстыру арқылы </w:t>
      </w:r>
      <w:r w:rsidRPr="00067464">
        <w:rPr>
          <w:rFonts w:ascii="Times New Roman" w:hAnsi="Times New Roman" w:cs="Times New Roman"/>
          <w:i/>
          <w:sz w:val="28"/>
          <w:szCs w:val="28"/>
        </w:rPr>
        <w:br/>
      </w:r>
      <m:oMath>
        <m:r>
          <w:rPr>
            <w:rFonts w:ascii="Cambria Math" w:hAnsi="Cambria Math" w:cs="Times New Roman"/>
            <w:sz w:val="28"/>
            <w:szCs w:val="28"/>
          </w:rPr>
          <m:t>log</m:t>
        </m:r>
        <m:d>
          <m:dPr>
            <m:ctrlPr>
              <w:rPr>
                <w:rFonts w:ascii="Cambria Math" w:hAnsi="Cambria Math" w:cs="Times New Roman"/>
                <w:i/>
                <w:sz w:val="28"/>
                <w:szCs w:val="28"/>
              </w:rPr>
            </m:ctrlPr>
          </m:dPr>
          <m:e>
            <m:r>
              <w:rPr>
                <w:rFonts w:ascii="Cambria Math" w:hAnsi="Cambria Math" w:cs="Times New Roman"/>
                <w:sz w:val="28"/>
                <w:szCs w:val="28"/>
              </w:rPr>
              <m:t>L/</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e>
        </m:d>
      </m:oMath>
      <w:r w:rsidRPr="00067464">
        <w:rPr>
          <w:rFonts w:ascii="Times New Roman" w:hAnsi="Times New Roman" w:cs="Times New Roman"/>
          <w:sz w:val="28"/>
          <w:szCs w:val="28"/>
        </w:rPr>
        <w:t xml:space="preserve"> жұлдыздың жарықтылығы (</w:t>
      </w:r>
      <w:r w:rsidR="00217649">
        <w:rPr>
          <w:rFonts w:ascii="Times New Roman" w:hAnsi="Times New Roman" w:cs="Times New Roman"/>
          <w:sz w:val="28"/>
          <w:szCs w:val="28"/>
        </w:rPr>
        <w:t>4.3</w:t>
      </w:r>
      <w:r w:rsidRPr="00067464">
        <w:rPr>
          <w:rFonts w:ascii="Times New Roman" w:hAnsi="Times New Roman" w:cs="Times New Roman"/>
          <w:sz w:val="28"/>
          <w:szCs w:val="28"/>
        </w:rPr>
        <w:t>) формуласы арқылы анықталады. Бұл әдіс жұлдыздың фотометриялық параметрлерін, жұлдызаралық ортадағы жұтылу және температураға тәуелді болометрлік түзетуді бірге ескеруге мүмкіндік береді.</w:t>
      </w:r>
    </w:p>
    <w:p w14:paraId="3A2ED52C"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992"/>
      </w:tblGrid>
      <w:tr w:rsidR="00067464" w:rsidRPr="00067464" w14:paraId="42D4D933" w14:textId="77777777" w:rsidTr="00217649">
        <w:tc>
          <w:tcPr>
            <w:tcW w:w="8080" w:type="dxa"/>
          </w:tcPr>
          <w:p w14:paraId="31B4D72C" w14:textId="09B45321" w:rsidR="00067464" w:rsidRPr="00067464" w:rsidRDefault="00067464" w:rsidP="00CF61B4">
            <w:pPr>
              <w:ind w:firstLine="709"/>
              <w:jc w:val="center"/>
              <w:rPr>
                <w:rFonts w:ascii="Times New Roman" w:hAnsi="Times New Roman" w:cs="Times New Roman"/>
                <w:i/>
                <w:sz w:val="28"/>
                <w:szCs w:val="28"/>
              </w:rPr>
            </w:pPr>
            <m:oMath>
              <m:r>
                <w:rPr>
                  <w:rFonts w:ascii="Cambria Math" w:hAnsi="Cambria Math" w:cs="Times New Roman"/>
                  <w:sz w:val="28"/>
                  <w:szCs w:val="28"/>
                </w:rPr>
                <m:t>log</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L</m:t>
                      </m:r>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den>
                  </m:f>
                </m:e>
              </m:d>
              <m:r>
                <w:rPr>
                  <w:rFonts w:ascii="Cambria Math" w:hAnsi="Cambria Math" w:cs="Times New Roman"/>
                  <w:sz w:val="28"/>
                  <w:szCs w:val="28"/>
                </w:rPr>
                <m:t>=0.4</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bol⊙</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bol</m:t>
                      </m:r>
                    </m:sub>
                  </m:sSub>
                </m:e>
              </m:d>
            </m:oMath>
            <w:r w:rsidRPr="00067464">
              <w:rPr>
                <w:rFonts w:ascii="Times New Roman" w:hAnsi="Times New Roman" w:cs="Times New Roman"/>
                <w:iCs/>
                <w:sz w:val="28"/>
                <w:szCs w:val="28"/>
              </w:rPr>
              <w:t>.</w:t>
            </w:r>
          </w:p>
        </w:tc>
        <w:tc>
          <w:tcPr>
            <w:tcW w:w="992" w:type="dxa"/>
          </w:tcPr>
          <w:p w14:paraId="01AF72D4" w14:textId="240B02F5" w:rsidR="00067464" w:rsidRPr="00067464" w:rsidRDefault="00067464" w:rsidP="00CF61B4">
            <w:pPr>
              <w:ind w:left="284" w:hanging="58"/>
              <w:jc w:val="right"/>
              <w:rPr>
                <w:rFonts w:ascii="Times New Roman" w:hAnsi="Times New Roman" w:cs="Times New Roman"/>
                <w:sz w:val="28"/>
                <w:szCs w:val="28"/>
              </w:rPr>
            </w:pPr>
            <w:r w:rsidRPr="00067464">
              <w:rPr>
                <w:rFonts w:ascii="Times New Roman" w:hAnsi="Times New Roman" w:cs="Times New Roman"/>
                <w:sz w:val="28"/>
                <w:szCs w:val="28"/>
              </w:rPr>
              <w:t>(</w:t>
            </w:r>
            <w:r w:rsidR="00CF61B4">
              <w:rPr>
                <w:rFonts w:ascii="Times New Roman" w:hAnsi="Times New Roman" w:cs="Times New Roman"/>
                <w:sz w:val="28"/>
                <w:szCs w:val="28"/>
              </w:rPr>
              <w:t>4</w:t>
            </w:r>
            <w:r w:rsidRPr="00067464">
              <w:rPr>
                <w:rFonts w:ascii="Times New Roman" w:hAnsi="Times New Roman" w:cs="Times New Roman"/>
                <w:sz w:val="28"/>
                <w:szCs w:val="28"/>
              </w:rPr>
              <w:t>.</w:t>
            </w:r>
            <w:r w:rsidR="00CF61B4">
              <w:rPr>
                <w:rFonts w:ascii="Times New Roman" w:hAnsi="Times New Roman" w:cs="Times New Roman"/>
                <w:sz w:val="28"/>
                <w:szCs w:val="28"/>
              </w:rPr>
              <w:t>3</w:t>
            </w:r>
            <w:r w:rsidRPr="00067464">
              <w:rPr>
                <w:rFonts w:ascii="Times New Roman" w:hAnsi="Times New Roman" w:cs="Times New Roman"/>
                <w:sz w:val="28"/>
                <w:szCs w:val="28"/>
              </w:rPr>
              <w:t>)</w:t>
            </w:r>
          </w:p>
        </w:tc>
      </w:tr>
    </w:tbl>
    <w:p w14:paraId="7A9D5D7B"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p w14:paraId="28773449" w14:textId="7FECE1ED" w:rsidR="00D46A6F"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 xml:space="preserve">AS314 жұлдызы үшін Gaia EDR3 және Bayestar2019 деректерін салыстыру көрсеткендей, әртүрлі қашықтық пен қызылдану мәндері әртүрлі жарықтылық береді. Сондықтан, </w:t>
      </w:r>
      <w:r w:rsidR="00217649">
        <w:rPr>
          <w:rFonts w:ascii="Times New Roman" w:hAnsi="Times New Roman" w:cs="Times New Roman"/>
          <w:sz w:val="28"/>
          <w:szCs w:val="28"/>
        </w:rPr>
        <w:t>5</w:t>
      </w:r>
      <w:r w:rsidRPr="00067464">
        <w:rPr>
          <w:rFonts w:ascii="Times New Roman" w:hAnsi="Times New Roman" w:cs="Times New Roman"/>
          <w:sz w:val="28"/>
          <w:szCs w:val="28"/>
        </w:rPr>
        <w:t xml:space="preserve"> – кестеде  жұлдыздың түрлі арақашықтықта жұлдыз жарықтылығының қалай өзгеретіндігі көрсетілген.</w:t>
      </w:r>
    </w:p>
    <w:p w14:paraId="0218345E" w14:textId="507B624E"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 xml:space="preserve"> </w:t>
      </w:r>
    </w:p>
    <w:p w14:paraId="3E8A943F" w14:textId="65BCD648" w:rsidR="00067464" w:rsidRPr="00067464" w:rsidRDefault="00217649" w:rsidP="00067464">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Кесте </w:t>
      </w:r>
      <w:r w:rsidR="00D46A6F">
        <w:rPr>
          <w:rFonts w:ascii="Times New Roman" w:hAnsi="Times New Roman" w:cs="Times New Roman"/>
          <w:sz w:val="28"/>
          <w:szCs w:val="28"/>
        </w:rPr>
        <w:t>5</w:t>
      </w:r>
      <w:r w:rsidR="00067464" w:rsidRPr="00067464">
        <w:rPr>
          <w:rFonts w:ascii="Times New Roman" w:hAnsi="Times New Roman" w:cs="Times New Roman"/>
          <w:sz w:val="28"/>
          <w:szCs w:val="28"/>
        </w:rPr>
        <w:t xml:space="preserve"> – AS314 жұлдызы үшін әртүрлі қашықтық пен қызылдану мәндеріне сәйкес есептелген жарықтылығы</w:t>
      </w:r>
    </w:p>
    <w:p w14:paraId="65660894"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tbl>
      <w:tblPr>
        <w:tblStyle w:val="af5"/>
        <w:tblW w:w="0" w:type="auto"/>
        <w:tblInd w:w="846" w:type="dxa"/>
        <w:tblLook w:val="04A0" w:firstRow="1" w:lastRow="0" w:firstColumn="1" w:lastColumn="0" w:noHBand="0" w:noVBand="1"/>
      </w:tblPr>
      <w:tblGrid>
        <w:gridCol w:w="1539"/>
        <w:gridCol w:w="2088"/>
        <w:gridCol w:w="1534"/>
        <w:gridCol w:w="1401"/>
        <w:gridCol w:w="2080"/>
      </w:tblGrid>
      <w:tr w:rsidR="00067464" w:rsidRPr="00067464" w14:paraId="70BE0BBE" w14:textId="77777777" w:rsidTr="00BB7535">
        <w:tc>
          <w:tcPr>
            <w:tcW w:w="1561" w:type="dxa"/>
          </w:tcPr>
          <w:p w14:paraId="166411DA"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i/>
                <w:iCs/>
                <w:sz w:val="28"/>
                <w:szCs w:val="28"/>
              </w:rPr>
              <w:t>d</w:t>
            </w:r>
            <w:r w:rsidRPr="00067464">
              <w:rPr>
                <w:rFonts w:ascii="Times New Roman" w:hAnsi="Times New Roman" w:cs="Times New Roman"/>
                <w:sz w:val="28"/>
                <w:szCs w:val="28"/>
              </w:rPr>
              <w:t>, кпк</w:t>
            </w:r>
          </w:p>
        </w:tc>
        <w:tc>
          <w:tcPr>
            <w:tcW w:w="2124" w:type="dxa"/>
          </w:tcPr>
          <w:p w14:paraId="180D83E2" w14:textId="45ED4719" w:rsidR="00067464" w:rsidRPr="00067464" w:rsidRDefault="00067464" w:rsidP="00217649">
            <w:pPr>
              <w:ind w:left="33" w:firstLine="32"/>
              <w:jc w:val="center"/>
              <w:rPr>
                <w:rFonts w:ascii="Times New Roman" w:hAnsi="Times New Roman" w:cs="Times New Roman"/>
                <w:sz w:val="28"/>
                <w:szCs w:val="28"/>
              </w:rPr>
            </w:pPr>
            <m:oMath>
              <m:r>
                <w:rPr>
                  <w:rFonts w:ascii="Cambria Math" w:hAnsi="Cambria Math" w:cs="Times New Roman"/>
                  <w:sz w:val="28"/>
                  <w:szCs w:val="28"/>
                </w:rPr>
                <m:t>E(B-V)</m:t>
              </m:r>
            </m:oMath>
            <w:r w:rsidRPr="00067464">
              <w:rPr>
                <w:rFonts w:ascii="Times New Roman" w:hAnsi="Times New Roman" w:cs="Times New Roman"/>
                <w:sz w:val="28"/>
                <w:szCs w:val="28"/>
              </w:rPr>
              <w:t>, mag</w:t>
            </w:r>
          </w:p>
        </w:tc>
        <w:tc>
          <w:tcPr>
            <w:tcW w:w="1560" w:type="dxa"/>
          </w:tcPr>
          <w:p w14:paraId="5989249B" w14:textId="08CFDA83" w:rsidR="00067464" w:rsidRPr="00067464" w:rsidRDefault="00D44A24" w:rsidP="00217649">
            <w:pPr>
              <w:ind w:left="33" w:firstLine="32"/>
              <w:jc w:val="center"/>
              <w:rPr>
                <w:rFonts w:ascii="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00067464" w:rsidRPr="00067464">
              <w:rPr>
                <w:rFonts w:ascii="Times New Roman" w:hAnsi="Times New Roman" w:cs="Times New Roman"/>
                <w:sz w:val="28"/>
                <w:szCs w:val="28"/>
              </w:rPr>
              <w:t>​, mag</w:t>
            </w:r>
          </w:p>
        </w:tc>
        <w:tc>
          <w:tcPr>
            <w:tcW w:w="1417" w:type="dxa"/>
          </w:tcPr>
          <w:p w14:paraId="7D4E2E4A" w14:textId="3E89F0AF" w:rsidR="00067464" w:rsidRPr="00067464" w:rsidRDefault="00D44A24" w:rsidP="00217649">
            <w:pPr>
              <w:ind w:left="33" w:firstLine="32"/>
              <w:jc w:val="center"/>
              <w:rPr>
                <w:rFonts w:ascii="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oMath>
            <w:r w:rsidR="00067464" w:rsidRPr="00067464">
              <w:rPr>
                <w:rFonts w:ascii="Times New Roman" w:hAnsi="Times New Roman" w:cs="Times New Roman"/>
                <w:iCs/>
                <w:sz w:val="28"/>
                <w:szCs w:val="28"/>
              </w:rPr>
              <w:t>, mag</w:t>
            </w:r>
          </w:p>
        </w:tc>
        <w:tc>
          <w:tcPr>
            <w:tcW w:w="2120" w:type="dxa"/>
          </w:tcPr>
          <w:p w14:paraId="3B52C0DF" w14:textId="6828FC79" w:rsidR="00067464" w:rsidRPr="00067464" w:rsidRDefault="00067464" w:rsidP="00217649">
            <w:pPr>
              <w:ind w:left="33" w:firstLine="32"/>
              <w:jc w:val="center"/>
              <w:rPr>
                <w:rFonts w:ascii="Times New Roman" w:hAnsi="Times New Roman" w:cs="Times New Roman"/>
                <w:sz w:val="28"/>
                <w:szCs w:val="28"/>
              </w:rPr>
            </w:pPr>
            <m:oMathPara>
              <m:oMath>
                <m:r>
                  <w:rPr>
                    <w:rFonts w:ascii="Cambria Math" w:hAnsi="Cambria Math" w:cs="Times New Roman"/>
                    <w:sz w:val="28"/>
                    <w:szCs w:val="28"/>
                  </w:rPr>
                  <m:t>log</m:t>
                </m:r>
                <m:d>
                  <m:dPr>
                    <m:ctrlPr>
                      <w:rPr>
                        <w:rFonts w:ascii="Cambria Math" w:hAnsi="Cambria Math" w:cs="Times New Roman"/>
                        <w:i/>
                        <w:sz w:val="28"/>
                        <w:szCs w:val="28"/>
                      </w:rPr>
                    </m:ctrlPr>
                  </m:dPr>
                  <m:e>
                    <m:r>
                      <w:rPr>
                        <w:rFonts w:ascii="Cambria Math" w:hAnsi="Cambria Math" w:cs="Times New Roman"/>
                        <w:sz w:val="28"/>
                        <w:szCs w:val="28"/>
                      </w:rPr>
                      <m:t>L/</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e>
                </m:d>
              </m:oMath>
            </m:oMathPara>
          </w:p>
        </w:tc>
      </w:tr>
      <w:tr w:rsidR="00067464" w:rsidRPr="00067464" w14:paraId="184B5E7C" w14:textId="77777777" w:rsidTr="00BB7535">
        <w:tc>
          <w:tcPr>
            <w:tcW w:w="1561" w:type="dxa"/>
          </w:tcPr>
          <w:p w14:paraId="45D564F8"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1.61</w:t>
            </w:r>
          </w:p>
        </w:tc>
        <w:tc>
          <w:tcPr>
            <w:tcW w:w="2124" w:type="dxa"/>
          </w:tcPr>
          <w:p w14:paraId="268F5C21"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0.56</w:t>
            </w:r>
          </w:p>
        </w:tc>
        <w:tc>
          <w:tcPr>
            <w:tcW w:w="1560" w:type="dxa"/>
          </w:tcPr>
          <w:p w14:paraId="64CE3640"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1.74</w:t>
            </w:r>
          </w:p>
        </w:tc>
        <w:tc>
          <w:tcPr>
            <w:tcW w:w="1417" w:type="dxa"/>
          </w:tcPr>
          <w:p w14:paraId="56043467"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−2.92</w:t>
            </w:r>
          </w:p>
        </w:tc>
        <w:tc>
          <w:tcPr>
            <w:tcW w:w="2120" w:type="dxa"/>
          </w:tcPr>
          <w:p w14:paraId="7A5B369F"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3.22</w:t>
            </w:r>
          </w:p>
        </w:tc>
      </w:tr>
      <w:tr w:rsidR="00067464" w:rsidRPr="00067464" w14:paraId="16B65E02" w14:textId="77777777" w:rsidTr="00BB7535">
        <w:tc>
          <w:tcPr>
            <w:tcW w:w="1561" w:type="dxa"/>
          </w:tcPr>
          <w:p w14:paraId="1E74841B"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4.22</w:t>
            </w:r>
          </w:p>
        </w:tc>
        <w:tc>
          <w:tcPr>
            <w:tcW w:w="2124" w:type="dxa"/>
          </w:tcPr>
          <w:p w14:paraId="76FCB71A"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0.86</w:t>
            </w:r>
          </w:p>
        </w:tc>
        <w:tc>
          <w:tcPr>
            <w:tcW w:w="1560" w:type="dxa"/>
          </w:tcPr>
          <w:p w14:paraId="58096298"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2.67</w:t>
            </w:r>
          </w:p>
        </w:tc>
        <w:tc>
          <w:tcPr>
            <w:tcW w:w="1417" w:type="dxa"/>
          </w:tcPr>
          <w:p w14:paraId="7B184EB0"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−5.94</w:t>
            </w:r>
          </w:p>
        </w:tc>
        <w:tc>
          <w:tcPr>
            <w:tcW w:w="2120" w:type="dxa"/>
          </w:tcPr>
          <w:p w14:paraId="6E8F9E3C"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4.43</w:t>
            </w:r>
          </w:p>
        </w:tc>
      </w:tr>
      <w:tr w:rsidR="00067464" w:rsidRPr="00067464" w14:paraId="4FAC0D3E" w14:textId="77777777" w:rsidTr="00BB7535">
        <w:tc>
          <w:tcPr>
            <w:tcW w:w="1561" w:type="dxa"/>
          </w:tcPr>
          <w:p w14:paraId="6D413017"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10.00</w:t>
            </w:r>
          </w:p>
        </w:tc>
        <w:tc>
          <w:tcPr>
            <w:tcW w:w="2124" w:type="dxa"/>
          </w:tcPr>
          <w:p w14:paraId="78DED97D"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0.86</w:t>
            </w:r>
          </w:p>
        </w:tc>
        <w:tc>
          <w:tcPr>
            <w:tcW w:w="1560" w:type="dxa"/>
          </w:tcPr>
          <w:p w14:paraId="184A896C"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2.67</w:t>
            </w:r>
          </w:p>
        </w:tc>
        <w:tc>
          <w:tcPr>
            <w:tcW w:w="1417" w:type="dxa"/>
          </w:tcPr>
          <w:p w14:paraId="7E86B532"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−7.82</w:t>
            </w:r>
          </w:p>
        </w:tc>
        <w:tc>
          <w:tcPr>
            <w:tcW w:w="2120" w:type="dxa"/>
          </w:tcPr>
          <w:p w14:paraId="10E22B83"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5.18</w:t>
            </w:r>
          </w:p>
        </w:tc>
      </w:tr>
      <w:tr w:rsidR="00067464" w:rsidRPr="00067464" w14:paraId="0FB5EFF3" w14:textId="77777777" w:rsidTr="00BB7535">
        <w:tc>
          <w:tcPr>
            <w:tcW w:w="1561" w:type="dxa"/>
          </w:tcPr>
          <w:p w14:paraId="1684D666"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10.00</w:t>
            </w:r>
          </w:p>
        </w:tc>
        <w:tc>
          <w:tcPr>
            <w:tcW w:w="2124" w:type="dxa"/>
          </w:tcPr>
          <w:p w14:paraId="0121B67D"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0.95</w:t>
            </w:r>
          </w:p>
        </w:tc>
        <w:tc>
          <w:tcPr>
            <w:tcW w:w="1560" w:type="dxa"/>
          </w:tcPr>
          <w:p w14:paraId="05628C11"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2.96</w:t>
            </w:r>
          </w:p>
        </w:tc>
        <w:tc>
          <w:tcPr>
            <w:tcW w:w="1417" w:type="dxa"/>
          </w:tcPr>
          <w:p w14:paraId="30A41390"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−8.11</w:t>
            </w:r>
          </w:p>
        </w:tc>
        <w:tc>
          <w:tcPr>
            <w:tcW w:w="2120" w:type="dxa"/>
          </w:tcPr>
          <w:p w14:paraId="218F40CE" w14:textId="77777777" w:rsidR="00067464" w:rsidRPr="00067464" w:rsidRDefault="00067464" w:rsidP="00217649">
            <w:pPr>
              <w:ind w:left="33" w:firstLine="32"/>
              <w:jc w:val="center"/>
              <w:rPr>
                <w:rFonts w:ascii="Times New Roman" w:hAnsi="Times New Roman" w:cs="Times New Roman"/>
                <w:sz w:val="28"/>
                <w:szCs w:val="28"/>
              </w:rPr>
            </w:pPr>
            <w:r w:rsidRPr="00067464">
              <w:rPr>
                <w:rFonts w:ascii="Times New Roman" w:hAnsi="Times New Roman" w:cs="Times New Roman"/>
                <w:sz w:val="28"/>
                <w:szCs w:val="28"/>
              </w:rPr>
              <w:t>5.30</w:t>
            </w:r>
          </w:p>
        </w:tc>
      </w:tr>
    </w:tbl>
    <w:p w14:paraId="51C2F596"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p w14:paraId="3F545572" w14:textId="4894AC91" w:rsidR="00067464" w:rsidRPr="00067464" w:rsidRDefault="00217649" w:rsidP="00067464">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5</w:t>
      </w:r>
      <w:r w:rsidR="00067464" w:rsidRPr="00067464">
        <w:rPr>
          <w:rFonts w:ascii="Times New Roman" w:hAnsi="Times New Roman" w:cs="Times New Roman"/>
          <w:sz w:val="28"/>
          <w:szCs w:val="28"/>
        </w:rPr>
        <w:t xml:space="preserve"> – кестеде көрсетілгендей,  Gaia EDR3 ұсынған </w:t>
      </w:r>
      <m:oMath>
        <m:r>
          <w:rPr>
            <w:rFonts w:ascii="Cambria Math" w:hAnsi="Cambria Math" w:cs="Times New Roman"/>
            <w:sz w:val="28"/>
            <w:szCs w:val="28"/>
          </w:rPr>
          <m:t>d≈1.6 кпк</m:t>
        </m:r>
      </m:oMath>
      <w:r w:rsidR="00067464" w:rsidRPr="00067464">
        <w:rPr>
          <w:rFonts w:ascii="Times New Roman" w:hAnsi="Times New Roman" w:cs="Times New Roman"/>
          <w:sz w:val="28"/>
          <w:szCs w:val="28"/>
        </w:rPr>
        <w:t xml:space="preserve"> қашықтығы Bayestar2019 картасы бойынша тек </w:t>
      </w:r>
      <m:oMath>
        <m:r>
          <w:rPr>
            <w:rFonts w:ascii="Cambria Math" w:hAnsi="Cambria Math" w:cs="Times New Roman"/>
            <w:sz w:val="28"/>
            <w:szCs w:val="28"/>
          </w:rPr>
          <m:t>E(B-V)∼0.5-0.6</m:t>
        </m:r>
      </m:oMath>
      <w:r w:rsidR="00067464" w:rsidRPr="00067464">
        <w:rPr>
          <w:rFonts w:ascii="Times New Roman" w:hAnsi="Times New Roman" w:cs="Times New Roman"/>
          <w:sz w:val="28"/>
          <w:szCs w:val="28"/>
        </w:rPr>
        <w:t xml:space="preserve"> шамасына сәйкес келеді, алайда бақылау мәліметтері </w:t>
      </w:r>
      <m:oMath>
        <m:r>
          <w:rPr>
            <w:rFonts w:ascii="Cambria Math" w:hAnsi="Cambria Math" w:cs="Times New Roman"/>
            <w:sz w:val="28"/>
            <w:szCs w:val="28"/>
          </w:rPr>
          <m:t xml:space="preserve">E(B-V)≈0.9 </m:t>
        </m:r>
      </m:oMath>
      <w:r w:rsidR="00067464" w:rsidRPr="00067464">
        <w:rPr>
          <w:rFonts w:ascii="Times New Roman" w:hAnsi="Times New Roman" w:cs="Times New Roman"/>
          <w:sz w:val="28"/>
          <w:szCs w:val="28"/>
        </w:rPr>
        <w:t xml:space="preserve">мәнін береді. Bayestar2019 картасы бұл бағытта шамамен </w:t>
      </w:r>
      <m:oMath>
        <m:r>
          <w:rPr>
            <w:rFonts w:ascii="Cambria Math" w:hAnsi="Cambria Math" w:cs="Times New Roman"/>
            <w:sz w:val="28"/>
            <w:szCs w:val="28"/>
          </w:rPr>
          <m:t>E(g-r)∼0.86</m:t>
        </m:r>
      </m:oMath>
      <w:r w:rsidR="00067464" w:rsidRPr="00067464">
        <w:rPr>
          <w:rFonts w:ascii="Times New Roman" w:hAnsi="Times New Roman" w:cs="Times New Roman"/>
          <w:sz w:val="28"/>
          <w:szCs w:val="28"/>
        </w:rPr>
        <w:t xml:space="preserve"> мәнінде қанығып, әрі қарай өспейді, сондықтан мұндай қызылдану деңгейі тек </w:t>
      </w:r>
      <m:oMath>
        <m:r>
          <w:rPr>
            <w:rFonts w:ascii="Cambria Math" w:hAnsi="Cambria Math" w:cs="Times New Roman"/>
            <w:sz w:val="28"/>
            <w:szCs w:val="28"/>
          </w:rPr>
          <m:t>d≳4.2</m:t>
        </m:r>
      </m:oMath>
      <w:r w:rsidR="00067464" w:rsidRPr="00067464">
        <w:rPr>
          <w:rFonts w:ascii="Times New Roman" w:hAnsi="Times New Roman" w:cs="Times New Roman"/>
          <w:sz w:val="28"/>
          <w:szCs w:val="28"/>
        </w:rPr>
        <w:t xml:space="preserve"> кпк арақашықтықта мүмкін. Алдыңғы зерттеулерде жұлдыздың қашықтығы 10 кпк деп берілген, бұл жағдайда да жарықтылық </w:t>
      </w:r>
      <m:oMath>
        <m:r>
          <w:rPr>
            <w:rFonts w:ascii="Cambria Math" w:hAnsi="Cambria Math" w:cs="Times New Roman"/>
            <w:sz w:val="28"/>
            <w:szCs w:val="28"/>
          </w:rPr>
          <m:t>log</m:t>
        </m:r>
        <m:d>
          <m:dPr>
            <m:ctrlPr>
              <w:rPr>
                <w:rFonts w:ascii="Cambria Math" w:hAnsi="Cambria Math" w:cs="Times New Roman"/>
                <w:i/>
                <w:sz w:val="28"/>
                <w:szCs w:val="28"/>
              </w:rPr>
            </m:ctrlPr>
          </m:dPr>
          <m:e>
            <m:r>
              <w:rPr>
                <w:rFonts w:ascii="Cambria Math" w:hAnsi="Cambria Math" w:cs="Times New Roman"/>
                <w:sz w:val="28"/>
                <w:szCs w:val="28"/>
              </w:rPr>
              <m:t>L/</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e>
        </m:d>
        <m:r>
          <w:rPr>
            <w:rFonts w:ascii="Cambria Math" w:hAnsi="Cambria Math" w:cs="Times New Roman"/>
            <w:sz w:val="28"/>
            <w:szCs w:val="28"/>
          </w:rPr>
          <m:t>≈5.2-5.3</m:t>
        </m:r>
      </m:oMath>
      <w:r w:rsidR="00067464" w:rsidRPr="00067464">
        <w:rPr>
          <w:rFonts w:ascii="Times New Roman" w:hAnsi="Times New Roman" w:cs="Times New Roman"/>
          <w:i/>
          <w:sz w:val="28"/>
          <w:szCs w:val="28"/>
        </w:rPr>
        <w:t xml:space="preserve">  </w:t>
      </w:r>
      <w:r w:rsidR="00067464" w:rsidRPr="00067464">
        <w:rPr>
          <w:rFonts w:ascii="Times New Roman" w:hAnsi="Times New Roman" w:cs="Times New Roman"/>
          <w:sz w:val="28"/>
          <w:szCs w:val="28"/>
        </w:rPr>
        <w:t>шамасына жетеді. Демек, әртүрлі жұлдызаралық жұтылу заңдылықтарын қолданған кезде жарықтылықтың есептелген мәні едәуір өзгеріп отырады, ал бұл AS314 жұлдызының шынайы табиғатын анықтауда қиындық тудыртады.</w:t>
      </w:r>
    </w:p>
    <w:p w14:paraId="215EBF65" w14:textId="043A3092" w:rsidR="00067464" w:rsidRPr="00067464" w:rsidRDefault="00217649" w:rsidP="00067464">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w:t>
      </w:r>
      <w:r w:rsidR="00067464" w:rsidRPr="00067464">
        <w:rPr>
          <w:rFonts w:ascii="Times New Roman" w:hAnsi="Times New Roman" w:cs="Times New Roman"/>
          <w:sz w:val="28"/>
          <w:szCs w:val="28"/>
        </w:rPr>
        <w:t xml:space="preserve"> – кестеде берілген деректерге сүйене отырып, Gaia ұсынған арақашықтық пен қызылдану мәнін пайдаланып, Bayestar2019 картасы </w:t>
      </w:r>
      <w:r w:rsidR="00067464" w:rsidRPr="00067464">
        <w:rPr>
          <w:rFonts w:ascii="Times New Roman" w:hAnsi="Times New Roman" w:cs="Times New Roman"/>
          <w:sz w:val="28"/>
          <w:szCs w:val="28"/>
        </w:rPr>
        <w:lastRenderedPageBreak/>
        <w:t xml:space="preserve">бойынша алынған нәтижелер 4.2 – суретте көрсетілген. Алайда бұл мәндер жұлдыздың нақты бақылау сипаттамаларымен сәйкес келмейді. </w:t>
      </w:r>
    </w:p>
    <w:p w14:paraId="4AE15C62"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067464" w:rsidRPr="00067464" w14:paraId="5B3A973F" w14:textId="77777777" w:rsidTr="002220BF">
        <w:tc>
          <w:tcPr>
            <w:tcW w:w="9214" w:type="dxa"/>
          </w:tcPr>
          <w:p w14:paraId="42A1FB83" w14:textId="77777777" w:rsidR="00067464" w:rsidRPr="00067464" w:rsidRDefault="00067464" w:rsidP="002220BF">
            <w:pPr>
              <w:ind w:left="33" w:firstLine="709"/>
              <w:jc w:val="center"/>
              <w:rPr>
                <w:rFonts w:ascii="Times New Roman" w:hAnsi="Times New Roman" w:cs="Times New Roman"/>
                <w:sz w:val="28"/>
                <w:szCs w:val="28"/>
              </w:rPr>
            </w:pPr>
            <w:r w:rsidRPr="00067464">
              <w:rPr>
                <w:rFonts w:ascii="Times New Roman" w:hAnsi="Times New Roman" w:cs="Times New Roman"/>
                <w:noProof/>
                <w:sz w:val="28"/>
                <w:szCs w:val="28"/>
              </w:rPr>
              <w:drawing>
                <wp:inline distT="0" distB="0" distL="0" distR="0" wp14:anchorId="6E3C53D3" wp14:editId="2AD73425">
                  <wp:extent cx="5134669" cy="2872740"/>
                  <wp:effectExtent l="0" t="0" r="8890" b="3810"/>
                  <wp:docPr id="2031335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23539" name=""/>
                          <pic:cNvPicPr/>
                        </pic:nvPicPr>
                        <pic:blipFill rotWithShape="1">
                          <a:blip r:embed="rId30"/>
                          <a:srcRect l="3320" t="-1" r="2896" b="2861"/>
                          <a:stretch>
                            <a:fillRect/>
                          </a:stretch>
                        </pic:blipFill>
                        <pic:spPr bwMode="auto">
                          <a:xfrm>
                            <a:off x="0" y="0"/>
                            <a:ext cx="5181137" cy="2898738"/>
                          </a:xfrm>
                          <a:prstGeom prst="rect">
                            <a:avLst/>
                          </a:prstGeom>
                          <a:ln>
                            <a:noFill/>
                          </a:ln>
                          <a:extLst>
                            <a:ext uri="{53640926-AAD7-44D8-BBD7-CCE9431645EC}">
                              <a14:shadowObscured xmlns:a14="http://schemas.microsoft.com/office/drawing/2010/main"/>
                            </a:ext>
                          </a:extLst>
                        </pic:spPr>
                      </pic:pic>
                    </a:graphicData>
                  </a:graphic>
                </wp:inline>
              </w:drawing>
            </w:r>
          </w:p>
        </w:tc>
      </w:tr>
      <w:tr w:rsidR="00067464" w:rsidRPr="00067464" w14:paraId="47D24BEA" w14:textId="77777777" w:rsidTr="002220BF">
        <w:tc>
          <w:tcPr>
            <w:tcW w:w="9214" w:type="dxa"/>
          </w:tcPr>
          <w:p w14:paraId="71C930BD" w14:textId="77777777" w:rsidR="00067464" w:rsidRPr="00067464" w:rsidRDefault="00067464" w:rsidP="002220BF">
            <w:pPr>
              <w:ind w:left="33" w:firstLine="709"/>
              <w:jc w:val="center"/>
              <w:rPr>
                <w:rFonts w:ascii="Times New Roman" w:hAnsi="Times New Roman" w:cs="Times New Roman"/>
                <w:sz w:val="28"/>
                <w:szCs w:val="28"/>
              </w:rPr>
            </w:pPr>
          </w:p>
          <w:p w14:paraId="4E5FAF3B" w14:textId="03F3F64B" w:rsidR="00067464" w:rsidRPr="00067464" w:rsidRDefault="002220BF" w:rsidP="002220BF">
            <w:pPr>
              <w:ind w:left="33" w:firstLine="709"/>
              <w:jc w:val="center"/>
              <w:rPr>
                <w:rFonts w:ascii="Times New Roman" w:hAnsi="Times New Roman" w:cs="Times New Roman"/>
                <w:sz w:val="28"/>
                <w:szCs w:val="28"/>
              </w:rPr>
            </w:pPr>
            <w:r>
              <w:rPr>
                <w:rFonts w:ascii="Times New Roman" w:hAnsi="Times New Roman" w:cs="Times New Roman"/>
                <w:sz w:val="28"/>
                <w:szCs w:val="28"/>
              </w:rPr>
              <w:t xml:space="preserve"> Сурет </w:t>
            </w:r>
            <w:r w:rsidR="00067464" w:rsidRPr="00067464">
              <w:rPr>
                <w:rFonts w:ascii="Times New Roman" w:hAnsi="Times New Roman" w:cs="Times New Roman"/>
                <w:sz w:val="28"/>
                <w:szCs w:val="28"/>
              </w:rPr>
              <w:t>4.2 –</w:t>
            </w:r>
            <w:r>
              <w:rPr>
                <w:rFonts w:ascii="Times New Roman" w:hAnsi="Times New Roman" w:cs="Times New Roman"/>
                <w:sz w:val="28"/>
                <w:szCs w:val="28"/>
              </w:rPr>
              <w:t xml:space="preserve"> </w:t>
            </w:r>
            <w:r w:rsidR="00067464" w:rsidRPr="00067464">
              <w:rPr>
                <w:rFonts w:ascii="Times New Roman" w:hAnsi="Times New Roman" w:cs="Times New Roman"/>
                <w:sz w:val="28"/>
                <w:szCs w:val="28"/>
              </w:rPr>
              <w:t xml:space="preserve">AS314 жұлдызы үшін </w:t>
            </w:r>
            <m:oMath>
              <m:r>
                <w:rPr>
                  <w:rFonts w:ascii="Cambria Math" w:hAnsi="Cambria Math" w:cs="Times New Roman"/>
                  <w:sz w:val="28"/>
                  <w:szCs w:val="28"/>
                </w:rPr>
                <m:t>E(B-V)≈0.56</m:t>
              </m:r>
            </m:oMath>
            <w:r w:rsidR="00067464" w:rsidRPr="00067464">
              <w:rPr>
                <w:rFonts w:ascii="Times New Roman" w:hAnsi="Times New Roman" w:cs="Times New Roman"/>
                <w:sz w:val="28"/>
                <w:szCs w:val="28"/>
              </w:rPr>
              <w:t xml:space="preserve">  болған кездегі Bayester2019 картасы </w:t>
            </w:r>
          </w:p>
        </w:tc>
      </w:tr>
    </w:tbl>
    <w:p w14:paraId="69B735E8"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p>
    <w:p w14:paraId="2662E80B" w14:textId="406792A0" w:rsidR="00552BC3" w:rsidRPr="00552BC3" w:rsidRDefault="00552BC3" w:rsidP="00552BC3">
      <w:pPr>
        <w:spacing w:after="0" w:line="240" w:lineRule="auto"/>
        <w:ind w:left="284" w:firstLine="709"/>
        <w:jc w:val="both"/>
        <w:rPr>
          <w:rFonts w:ascii="Times New Roman" w:hAnsi="Times New Roman" w:cs="Times New Roman"/>
          <w:sz w:val="28"/>
          <w:szCs w:val="28"/>
        </w:rPr>
      </w:pPr>
      <w:r w:rsidRPr="00552BC3">
        <w:rPr>
          <w:rFonts w:ascii="Times New Roman" w:hAnsi="Times New Roman" w:cs="Times New Roman"/>
          <w:sz w:val="28"/>
          <w:szCs w:val="28"/>
        </w:rPr>
        <w:t xml:space="preserve">4.2 – суретте AS314 жұлдызы бағыты бойынша </w:t>
      </w:r>
      <m:oMath>
        <m:r>
          <w:rPr>
            <w:rFonts w:ascii="Cambria Math" w:hAnsi="Cambria Math" w:cs="Times New Roman"/>
            <w:sz w:val="28"/>
            <w:szCs w:val="28"/>
          </w:rPr>
          <m:t>E(B-V)≈0.56</m:t>
        </m:r>
      </m:oMath>
      <w:r w:rsidRPr="00552BC3">
        <w:rPr>
          <w:rFonts w:ascii="Times New Roman" w:eastAsiaTheme="minorEastAsia" w:hAnsi="Times New Roman" w:cs="Times New Roman"/>
          <w:sz w:val="28"/>
          <w:szCs w:val="28"/>
        </w:rPr>
        <w:t xml:space="preserve"> </w:t>
      </w:r>
      <w:r w:rsidRPr="00552BC3">
        <w:rPr>
          <w:rFonts w:ascii="Times New Roman" w:hAnsi="Times New Roman" w:cs="Times New Roman"/>
          <w:sz w:val="28"/>
          <w:szCs w:val="28"/>
        </w:rPr>
        <w:t xml:space="preserve">мәніне сәйкес келетін Bayestar2019 үшөлшемді </w:t>
      </w:r>
      <w:r>
        <w:rPr>
          <w:rFonts w:ascii="Times New Roman" w:hAnsi="Times New Roman" w:cs="Times New Roman"/>
          <w:sz w:val="28"/>
          <w:szCs w:val="28"/>
        </w:rPr>
        <w:t xml:space="preserve">жұтылу </w:t>
      </w:r>
      <w:r w:rsidRPr="00552BC3">
        <w:rPr>
          <w:rFonts w:ascii="Times New Roman" w:hAnsi="Times New Roman" w:cs="Times New Roman"/>
          <w:sz w:val="28"/>
          <w:szCs w:val="28"/>
        </w:rPr>
        <w:t>картасы көрсетілген. Картадан көрінгендей, мұндай деңгейдегі жұлдызаралық жұтылу салыстырмалы түрде кіші арақашықтықтарда</w:t>
      </w:r>
      <w:r>
        <w:rPr>
          <w:rFonts w:ascii="Times New Roman" w:hAnsi="Times New Roman" w:cs="Times New Roman"/>
          <w:sz w:val="28"/>
          <w:szCs w:val="28"/>
        </w:rPr>
        <w:t xml:space="preserve"> ғана</w:t>
      </w:r>
      <w:r w:rsidRPr="00552BC3">
        <w:rPr>
          <w:rFonts w:ascii="Times New Roman" w:hAnsi="Times New Roman" w:cs="Times New Roman"/>
          <w:sz w:val="28"/>
          <w:szCs w:val="28"/>
        </w:rPr>
        <w:t xml:space="preserve"> (шамамен бірнеше килопарсекке дейін) жинақталады</w:t>
      </w:r>
      <w:r>
        <w:rPr>
          <w:rFonts w:ascii="Times New Roman" w:hAnsi="Times New Roman" w:cs="Times New Roman"/>
          <w:sz w:val="28"/>
          <w:szCs w:val="28"/>
        </w:rPr>
        <w:t>, я</w:t>
      </w:r>
      <w:r w:rsidRPr="00552BC3">
        <w:rPr>
          <w:rFonts w:ascii="Times New Roman" w:hAnsi="Times New Roman" w:cs="Times New Roman"/>
          <w:sz w:val="28"/>
          <w:szCs w:val="28"/>
        </w:rPr>
        <w:t xml:space="preserve">ғни </w:t>
      </w:r>
      <m:oMath>
        <m:r>
          <w:rPr>
            <w:rFonts w:ascii="Cambria Math" w:hAnsi="Cambria Math" w:cs="Times New Roman"/>
            <w:sz w:val="28"/>
            <w:szCs w:val="28"/>
          </w:rPr>
          <m:t>E</m:t>
        </m:r>
        <m:d>
          <m:dPr>
            <m:ctrlPr>
              <w:rPr>
                <w:rFonts w:ascii="Cambria Math" w:hAnsi="Cambria Math" w:cs="Times New Roman"/>
                <w:i/>
                <w:sz w:val="28"/>
                <w:szCs w:val="28"/>
              </w:rPr>
            </m:ctrlPr>
          </m:dPr>
          <m:e>
            <m:r>
              <w:rPr>
                <w:rFonts w:ascii="Cambria Math" w:hAnsi="Cambria Math" w:cs="Times New Roman"/>
                <w:sz w:val="28"/>
                <w:szCs w:val="28"/>
              </w:rPr>
              <m:t>B-V</m:t>
            </m:r>
          </m:e>
        </m:d>
        <m:r>
          <w:rPr>
            <w:rFonts w:ascii="Cambria Math" w:hAnsi="Cambria Math" w:cs="Times New Roman"/>
            <w:sz w:val="28"/>
            <w:szCs w:val="28"/>
          </w:rPr>
          <m:t>≈0.56</m:t>
        </m:r>
      </m:oMath>
      <w:r>
        <w:rPr>
          <w:rFonts w:ascii="Times New Roman" w:eastAsiaTheme="minorEastAsia" w:hAnsi="Times New Roman" w:cs="Times New Roman"/>
          <w:sz w:val="28"/>
          <w:szCs w:val="28"/>
        </w:rPr>
        <w:t xml:space="preserve"> </w:t>
      </w:r>
      <w:r w:rsidRPr="00552BC3">
        <w:rPr>
          <w:rFonts w:ascii="Times New Roman" w:hAnsi="Times New Roman" w:cs="Times New Roman"/>
          <w:sz w:val="28"/>
          <w:szCs w:val="28"/>
        </w:rPr>
        <w:t>шамасы алыс қашықтықты талап етпейді және Галактика жазықтығындағы шаңның біртіндеп артуымен түсіндіріледі.</w:t>
      </w:r>
    </w:p>
    <w:p w14:paraId="3B6CB075" w14:textId="4465C53D" w:rsidR="00552BC3" w:rsidRPr="00552BC3" w:rsidRDefault="00552BC3" w:rsidP="00552BC3">
      <w:pPr>
        <w:spacing w:after="0" w:line="240" w:lineRule="auto"/>
        <w:ind w:left="284" w:firstLine="709"/>
        <w:jc w:val="both"/>
        <w:rPr>
          <w:rFonts w:ascii="Times New Roman" w:hAnsi="Times New Roman" w:cs="Times New Roman"/>
          <w:sz w:val="28"/>
          <w:szCs w:val="28"/>
          <w:lang w:val="ru-KZ"/>
        </w:rPr>
      </w:pPr>
      <w:r w:rsidRPr="00552BC3">
        <w:rPr>
          <w:rFonts w:ascii="Times New Roman" w:hAnsi="Times New Roman" w:cs="Times New Roman"/>
          <w:sz w:val="28"/>
          <w:szCs w:val="28"/>
        </w:rPr>
        <w:t xml:space="preserve">Бұл жағдай </w:t>
      </w:r>
      <m:oMath>
        <m:r>
          <w:rPr>
            <w:rFonts w:ascii="Cambria Math" w:hAnsi="Cambria Math" w:cs="Times New Roman"/>
            <w:sz w:val="28"/>
            <w:szCs w:val="28"/>
          </w:rPr>
          <m:t>E(B-V)≈0.9</m:t>
        </m:r>
      </m:oMath>
      <w:r w:rsidR="002513BD" w:rsidRPr="002513BD">
        <w:rPr>
          <w:rFonts w:ascii="Times New Roman" w:eastAsiaTheme="minorEastAsia" w:hAnsi="Times New Roman" w:cs="Times New Roman"/>
          <w:sz w:val="28"/>
          <w:szCs w:val="28"/>
        </w:rPr>
        <w:t xml:space="preserve"> </w:t>
      </w:r>
      <w:r w:rsidRPr="00552BC3">
        <w:rPr>
          <w:rFonts w:ascii="Times New Roman" w:hAnsi="Times New Roman" w:cs="Times New Roman"/>
          <w:sz w:val="28"/>
          <w:szCs w:val="28"/>
        </w:rPr>
        <w:t xml:space="preserve">мәнімен салыстырғанда айтарлықтай төмен қызылдануды білдіреді және жұлдыздың орналасу қашықтығын бағалауда шешуші рөл атқарады. Сондықтан Bayestar2019 картасы </w:t>
      </w:r>
      <w:r w:rsidR="00814E34">
        <w:rPr>
          <w:rFonts w:ascii="Times New Roman" w:hAnsi="Times New Roman" w:cs="Times New Roman"/>
          <w:sz w:val="28"/>
          <w:szCs w:val="28"/>
        </w:rPr>
        <w:t>жұтылу</w:t>
      </w:r>
      <w:r w:rsidRPr="00552BC3">
        <w:rPr>
          <w:rFonts w:ascii="Times New Roman" w:hAnsi="Times New Roman" w:cs="Times New Roman"/>
          <w:sz w:val="28"/>
          <w:szCs w:val="28"/>
        </w:rPr>
        <w:t xml:space="preserve"> шамасы мен арақашықтық арасындағы байланысты</w:t>
      </w:r>
      <w:r w:rsidRPr="00552BC3">
        <w:rPr>
          <w:rFonts w:ascii="Times New Roman" w:hAnsi="Times New Roman" w:cs="Times New Roman"/>
          <w:sz w:val="28"/>
          <w:szCs w:val="28"/>
          <w:lang w:val="ru-KZ"/>
        </w:rPr>
        <w:t xml:space="preserve"> </w:t>
      </w:r>
      <w:proofErr w:type="spellStart"/>
      <w:r w:rsidRPr="00552BC3">
        <w:rPr>
          <w:rFonts w:ascii="Times New Roman" w:hAnsi="Times New Roman" w:cs="Times New Roman"/>
          <w:sz w:val="28"/>
          <w:szCs w:val="28"/>
          <w:lang w:val="ru-KZ"/>
        </w:rPr>
        <w:t>нақтылауға</w:t>
      </w:r>
      <w:proofErr w:type="spellEnd"/>
      <w:r w:rsidRPr="00552BC3">
        <w:rPr>
          <w:rFonts w:ascii="Times New Roman" w:hAnsi="Times New Roman" w:cs="Times New Roman"/>
          <w:sz w:val="28"/>
          <w:szCs w:val="28"/>
          <w:lang w:val="ru-KZ"/>
        </w:rPr>
        <w:t xml:space="preserve"> </w:t>
      </w:r>
      <w:proofErr w:type="spellStart"/>
      <w:r w:rsidRPr="00552BC3">
        <w:rPr>
          <w:rFonts w:ascii="Times New Roman" w:hAnsi="Times New Roman" w:cs="Times New Roman"/>
          <w:sz w:val="28"/>
          <w:szCs w:val="28"/>
          <w:lang w:val="ru-KZ"/>
        </w:rPr>
        <w:t>мүмкіндік</w:t>
      </w:r>
      <w:proofErr w:type="spellEnd"/>
      <w:r w:rsidRPr="00552BC3">
        <w:rPr>
          <w:rFonts w:ascii="Times New Roman" w:hAnsi="Times New Roman" w:cs="Times New Roman"/>
          <w:sz w:val="28"/>
          <w:szCs w:val="28"/>
          <w:lang w:val="ru-KZ"/>
        </w:rPr>
        <w:t xml:space="preserve"> </w:t>
      </w:r>
      <w:proofErr w:type="spellStart"/>
      <w:r w:rsidRPr="00552BC3">
        <w:rPr>
          <w:rFonts w:ascii="Times New Roman" w:hAnsi="Times New Roman" w:cs="Times New Roman"/>
          <w:sz w:val="28"/>
          <w:szCs w:val="28"/>
          <w:lang w:val="ru-KZ"/>
        </w:rPr>
        <w:t>береді</w:t>
      </w:r>
      <w:proofErr w:type="spellEnd"/>
      <w:r w:rsidRPr="00552BC3">
        <w:rPr>
          <w:rFonts w:ascii="Times New Roman" w:hAnsi="Times New Roman" w:cs="Times New Roman"/>
          <w:sz w:val="28"/>
          <w:szCs w:val="28"/>
          <w:lang w:val="ru-KZ"/>
        </w:rPr>
        <w:t>.</w:t>
      </w:r>
    </w:p>
    <w:p w14:paraId="349C06AF" w14:textId="77777777" w:rsidR="00067464" w:rsidRPr="00067464" w:rsidRDefault="00067464" w:rsidP="00067464">
      <w:pPr>
        <w:spacing w:after="0" w:line="240" w:lineRule="auto"/>
        <w:ind w:left="284" w:firstLine="709"/>
        <w:jc w:val="both"/>
        <w:rPr>
          <w:rFonts w:ascii="Times New Roman" w:hAnsi="Times New Roman" w:cs="Times New Roman"/>
          <w:sz w:val="28"/>
          <w:szCs w:val="28"/>
        </w:rPr>
      </w:pPr>
      <w:r w:rsidRPr="00067464">
        <w:rPr>
          <w:rFonts w:ascii="Times New Roman" w:hAnsi="Times New Roman" w:cs="Times New Roman"/>
          <w:sz w:val="28"/>
          <w:szCs w:val="28"/>
        </w:rPr>
        <w:t xml:space="preserve">AS314 жұлдызының фотометриялық деректерін талдау нәтижесінде жарық қисықтарында айқын периодты өзгеріс байқалмады. Жұлдызаралық қызылдану мен жұтылу заңдылықтары қолданылып, әртүрлі қашықтық сценарийлерінде мүмкін болатын жарықтылық мәндері есептелді. Bayestar2019 картасы мен DIB жолақтары бойынша алынған деректер Gaia деректерінің қашықтық бағалауымен сәйкес келмей, жұлдыздың жарықтылығы post-AGB нысандарынан әлдеқайда жоғары болуы мүмкін екенін көрсетті. </w:t>
      </w:r>
    </w:p>
    <w:p w14:paraId="060E43D5" w14:textId="77777777" w:rsidR="00B666B7" w:rsidRPr="00B666B7" w:rsidRDefault="00B666B7" w:rsidP="00B666B7">
      <w:pPr>
        <w:spacing w:after="0" w:line="240" w:lineRule="auto"/>
        <w:ind w:left="284" w:firstLine="709"/>
        <w:jc w:val="both"/>
        <w:rPr>
          <w:rFonts w:ascii="Times New Roman" w:hAnsi="Times New Roman" w:cs="Times New Roman"/>
          <w:sz w:val="28"/>
          <w:szCs w:val="28"/>
        </w:rPr>
      </w:pPr>
      <w:r w:rsidRPr="00B666B7">
        <w:rPr>
          <w:rFonts w:ascii="Times New Roman" w:hAnsi="Times New Roman" w:cs="Times New Roman"/>
          <w:sz w:val="28"/>
          <w:szCs w:val="28"/>
        </w:rPr>
        <w:t xml:space="preserve">Осылайша, AS314 жұлдызының арақашықтығы мен жұлдызаралық жұтылу шамасы нақтыланғаннан кейін оның эволюциялық табиғатын анықтау үшін LBV және post-AGB типті жұлдыздармен салыстырмалы талдау жүргізу қажеттілігі туындайды. Бұл екі класс спектрлік және </w:t>
      </w:r>
      <w:r w:rsidRPr="00B666B7">
        <w:rPr>
          <w:rFonts w:ascii="Times New Roman" w:hAnsi="Times New Roman" w:cs="Times New Roman"/>
          <w:sz w:val="28"/>
          <w:szCs w:val="28"/>
        </w:rPr>
        <w:lastRenderedPageBreak/>
        <w:t>фотометриялық тұрғыдан ұқсас белгілер көрсетуі мүмкін, алайда олардың жарықтылығы, массасы және беткі тартылыс күші бойынша айырмашылықтары елеулі. Сондықтан AS314 параметрлерін белгілі объектілер контекстінде қарастыру оның нақты эволюциялық статусын айқындауға мүмкіндік береді.</w:t>
      </w:r>
    </w:p>
    <w:p w14:paraId="2714C940" w14:textId="7BB07227" w:rsidR="00250748" w:rsidRPr="00250748" w:rsidRDefault="00250748" w:rsidP="00250748">
      <w:pPr>
        <w:spacing w:after="0" w:line="240" w:lineRule="auto"/>
        <w:ind w:left="284" w:firstLine="709"/>
        <w:jc w:val="both"/>
        <w:rPr>
          <w:rFonts w:ascii="Times New Roman" w:hAnsi="Times New Roman" w:cs="Times New Roman"/>
          <w:sz w:val="28"/>
          <w:szCs w:val="28"/>
        </w:rPr>
      </w:pPr>
      <w:r w:rsidRPr="00250748">
        <w:rPr>
          <w:rFonts w:ascii="Times New Roman" w:hAnsi="Times New Roman" w:cs="Times New Roman"/>
          <w:sz w:val="28"/>
          <w:szCs w:val="28"/>
        </w:rPr>
        <w:t>AS314 жұлдызының табиғаты астрономияда ұзақ уақыт бойы талқыланып келе жатқан даулы мәселе болып табылады. Әртүрлі авторлар әр кезеңде оны екі қарама-қарсы сценарийге жатқызған: бірқатар еңбектерде ол төмен массалы post-AGB объектісі ретінде сипатталып, оның жарықтылығы мен инфрақызыл артық сәулеленуі осы класқа тән ерекшелік деп көрсетілсе, басқа зерттеулерде жұлдыз аса жарық көк айнымалыларға (LBV) тән сипаттарға ие екендігі атап өтілген. Шын мәнінде, AS314 объектісінің спектрлік белгілері, келесі бөлімдерде толық көрсетілген фотометриялық қасиеттері және инфрақызыл диапазонда тіркелген шаң-тозаң қабығының сәулеленуі оны екі түрлі эволюциялық жолға да жақындатады. Мұндай қайшылықты шешу үшін жұлдыздың негізгі параметрлерін (тиімді температурасы, жарықтылығы, жұлдызаралық жұтылу шамасы) мұқият талдап, оларды теориялық эволюциялық тректермен салыстыру қажет. Сондықтан бұл бөлімде AS314 жұлдызының Герцшпрунг-Рассел диаграммасындағы орны әртүрлі массалық диапазондағы эволюциялық есептермен салыстырылып, оның post-AGB немесе LBV объектілерінің қайсысына көбірек сәйкес келетіні қарастырылады.</w:t>
      </w:r>
    </w:p>
    <w:p w14:paraId="637951F9" w14:textId="5B704251" w:rsidR="00250748" w:rsidRPr="00250748" w:rsidRDefault="00250748" w:rsidP="00E24A22">
      <w:pPr>
        <w:spacing w:after="0" w:line="240" w:lineRule="auto"/>
        <w:ind w:left="284" w:firstLine="709"/>
        <w:jc w:val="both"/>
        <w:rPr>
          <w:rFonts w:ascii="Times New Roman" w:hAnsi="Times New Roman" w:cs="Times New Roman"/>
          <w:sz w:val="28"/>
          <w:szCs w:val="28"/>
        </w:rPr>
      </w:pPr>
      <w:r w:rsidRPr="00250748">
        <w:rPr>
          <w:rFonts w:ascii="Times New Roman" w:hAnsi="Times New Roman" w:cs="Times New Roman"/>
          <w:sz w:val="28"/>
          <w:szCs w:val="28"/>
        </w:rPr>
        <w:t>Жұлдыздардың эволюциялық тректері олардың Герцшпрунг-Рассел диаграммасындағы қозғалысын көрсететін негізгі құрал болып табылады, өйткені әрбір жұлдыз өмір сүру барысында массасына байланысты белгілі бір жолды бойлап дамиды. Егер жұлдыздың жарықтылығы мен тиімді температурасы белгілі болса, оны теориялық тректермен салыстыру арқылы оның қай сатыда тұрғанын және табиғатын анықтауға болады. Осы жұмыста біз екі түрлі эволюциялық модель қолдандық: Miller Bertolami (2016) моделдері төмен массалы (</w:t>
      </w:r>
      <m:oMath>
        <m:r>
          <w:rPr>
            <w:rFonts w:ascii="Cambria Math" w:hAnsi="Cambria Math" w:cs="Times New Roman"/>
            <w:sz w:val="28"/>
            <w:szCs w:val="28"/>
          </w:rPr>
          <m:t xml:space="preserve">1-4 </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r>
          <w:rPr>
            <w:rFonts w:ascii="Cambria Math" w:hAnsi="Cambria Math" w:cs="Times New Roman"/>
            <w:sz w:val="28"/>
            <w:szCs w:val="28"/>
          </w:rPr>
          <m:t>)</m:t>
        </m:r>
      </m:oMath>
      <w:r w:rsidRPr="00250748">
        <w:rPr>
          <w:rFonts w:ascii="Times New Roman" w:hAnsi="Times New Roman" w:cs="Times New Roman"/>
          <w:sz w:val="28"/>
          <w:szCs w:val="28"/>
        </w:rPr>
        <w:t xml:space="preserve"> жұлдыздардың post-AGB фазасын сипаттайды, ал Ekström (2012) моделдері жоғары массалы (</w:t>
      </w:r>
      <m:oMath>
        <m:r>
          <w:rPr>
            <w:rFonts w:ascii="Cambria Math" w:hAnsi="Cambria Math" w:cs="Times New Roman"/>
            <w:sz w:val="28"/>
            <w:szCs w:val="28"/>
          </w:rPr>
          <m:t>20-40</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Pr="00250748">
        <w:rPr>
          <w:rFonts w:ascii="Times New Roman" w:hAnsi="Times New Roman" w:cs="Times New Roman"/>
          <w:sz w:val="28"/>
          <w:szCs w:val="28"/>
        </w:rPr>
        <w:t xml:space="preserve">) жұлдыздардың айналуын ескеріп, аса жарық жұлдыздар мен LBV объектілерінің эволюциясын түсіндіреді. Сондықтан, AS314 жұлдызының табиғатын нақтылау үшін біз оны екі түрлі сценарийде  post-AGB және LBV жұлдыздарымен салыстырып көрдік. Осы себепті </w:t>
      </w:r>
      <w:r w:rsidR="00B666B7">
        <w:rPr>
          <w:rFonts w:ascii="Times New Roman" w:hAnsi="Times New Roman" w:cs="Times New Roman"/>
          <w:sz w:val="28"/>
          <w:szCs w:val="28"/>
        </w:rPr>
        <w:t>4.3</w:t>
      </w:r>
      <w:r w:rsidRPr="00250748">
        <w:rPr>
          <w:rFonts w:ascii="Times New Roman" w:hAnsi="Times New Roman" w:cs="Times New Roman"/>
          <w:sz w:val="28"/>
          <w:szCs w:val="28"/>
        </w:rPr>
        <w:t xml:space="preserve"> – суретте жұлдыздың Герцшпрунг-Рассел диаграммасындағы орны көрсетіліп, әртүрлі тректермен салыстыру жүргізілді [6, </w:t>
      </w:r>
      <w:r w:rsidR="00DC1853">
        <w:rPr>
          <w:rFonts w:ascii="Times New Roman" w:hAnsi="Times New Roman" w:cs="Times New Roman"/>
          <w:sz w:val="28"/>
          <w:szCs w:val="28"/>
        </w:rPr>
        <w:t>74</w:t>
      </w:r>
      <w:r w:rsidRPr="00250748">
        <w:rPr>
          <w:rFonts w:ascii="Times New Roman" w:hAnsi="Times New Roman" w:cs="Times New Roman"/>
          <w:sz w:val="28"/>
          <w:szCs w:val="28"/>
        </w:rPr>
        <w:t>].</w:t>
      </w:r>
    </w:p>
    <w:p w14:paraId="404AA05D" w14:textId="493975A5" w:rsidR="00250748" w:rsidRPr="00250748" w:rsidRDefault="00DC1853" w:rsidP="00E24A22">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4.3</w:t>
      </w:r>
      <w:r w:rsidR="00250748" w:rsidRPr="00250748">
        <w:rPr>
          <w:rFonts w:ascii="Times New Roman" w:hAnsi="Times New Roman" w:cs="Times New Roman"/>
          <w:sz w:val="28"/>
          <w:szCs w:val="28"/>
        </w:rPr>
        <w:t xml:space="preserve"> – суретте сол жақ панельде Miller Bertolami (2016) моделдері бойынша төмен массалы (</w:t>
      </w:r>
      <m:oMath>
        <m:r>
          <w:rPr>
            <w:rFonts w:ascii="Cambria Math" w:hAnsi="Cambria Math" w:cs="Times New Roman"/>
            <w:sz w:val="28"/>
            <w:szCs w:val="28"/>
          </w:rPr>
          <m:t xml:space="preserve">1-4 </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250748" w:rsidRPr="00250748">
        <w:rPr>
          <w:rFonts w:ascii="Times New Roman" w:hAnsi="Times New Roman" w:cs="Times New Roman"/>
          <w:sz w:val="28"/>
          <w:szCs w:val="28"/>
        </w:rPr>
        <w:t xml:space="preserve">​) post-AGB жұлдыздарының эволюциялық тректері бейнеленген. Жасыл дөңгелектер арқылы «likely post-AGB» жұлдыздары, көк үшбұрыштар «possible post-AGB» жұлдыздары көрсетілген. Қызыл белгі AS 314 жұлдызының параметрлерін білдіреді. Оң жақ панельде Ekström (2012) моделдері бойынша бастапқы массасы </w:t>
      </w:r>
      <m:oMath>
        <m:r>
          <w:rPr>
            <w:rFonts w:ascii="Cambria Math" w:hAnsi="Cambria Math" w:cs="Times New Roman"/>
            <w:sz w:val="28"/>
            <w:szCs w:val="28"/>
          </w:rPr>
          <m:t>20-</m:t>
        </m:r>
        <m:r>
          <w:rPr>
            <w:rFonts w:ascii="Cambria Math" w:hAnsi="Cambria Math" w:cs="Times New Roman"/>
            <w:sz w:val="28"/>
            <w:szCs w:val="28"/>
          </w:rPr>
          <w:lastRenderedPageBreak/>
          <m:t xml:space="preserve">40 </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250748" w:rsidRPr="00250748">
        <w:rPr>
          <w:rFonts w:ascii="Times New Roman" w:hAnsi="Times New Roman" w:cs="Times New Roman"/>
          <w:sz w:val="28"/>
          <w:szCs w:val="28"/>
        </w:rPr>
        <w:t xml:space="preserve"> болатын жұлдыздардың эволюциялық тректері көрсетілген. Көк дөңгелектер әртүрлі LBV жұлдыздарының параметрлерін бейнелейді.</w:t>
      </w:r>
    </w:p>
    <w:p w14:paraId="09F6E0A3" w14:textId="7515473B" w:rsidR="00250748" w:rsidRPr="00250748" w:rsidRDefault="00250748" w:rsidP="00E24A22">
      <w:pPr>
        <w:spacing w:after="0" w:line="240" w:lineRule="auto"/>
        <w:ind w:left="284" w:firstLine="709"/>
        <w:jc w:val="both"/>
        <w:rPr>
          <w:rFonts w:ascii="Times New Roman" w:hAnsi="Times New Roman" w:cs="Times New Roman"/>
          <w:sz w:val="28"/>
          <w:szCs w:val="28"/>
        </w:rPr>
      </w:pPr>
      <w:r w:rsidRPr="00250748">
        <w:rPr>
          <w:rFonts w:ascii="Times New Roman" w:hAnsi="Times New Roman" w:cs="Times New Roman"/>
          <w:sz w:val="28"/>
          <w:szCs w:val="28"/>
        </w:rPr>
        <w:t xml:space="preserve">Gaia деректері негізінде алынған қашықтықты қолдансақ, AS314 жұлдызы салыстырмалы түрде төмен жарықтылық аймағына түседі. Егер оның жарықтылығы </w:t>
      </w:r>
      <m:oMath>
        <m:r>
          <w:rPr>
            <w:rFonts w:ascii="Cambria Math" w:hAnsi="Cambria Math" w:cs="Times New Roman"/>
            <w:sz w:val="28"/>
            <w:szCs w:val="28"/>
          </w:rPr>
          <m:t>logL/</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​≈3.17</m:t>
        </m:r>
      </m:oMath>
      <w:r w:rsidRPr="00250748">
        <w:rPr>
          <w:rFonts w:ascii="Times New Roman" w:hAnsi="Times New Roman" w:cs="Times New Roman"/>
          <w:sz w:val="28"/>
          <w:szCs w:val="28"/>
        </w:rPr>
        <w:t xml:space="preserve"> деп алсақ, Герцшпрунг</w:t>
      </w:r>
      <w:r w:rsidR="00E24A22">
        <w:rPr>
          <w:rFonts w:ascii="Times New Roman" w:hAnsi="Times New Roman" w:cs="Times New Roman"/>
          <w:sz w:val="28"/>
          <w:szCs w:val="28"/>
        </w:rPr>
        <w:t xml:space="preserve"> </w:t>
      </w:r>
      <w:r w:rsidRPr="00250748">
        <w:rPr>
          <w:rFonts w:ascii="Times New Roman" w:hAnsi="Times New Roman" w:cs="Times New Roman"/>
          <w:sz w:val="28"/>
          <w:szCs w:val="28"/>
        </w:rPr>
        <w:t>–</w:t>
      </w:r>
      <w:r w:rsidR="00E24A22">
        <w:rPr>
          <w:rFonts w:ascii="Times New Roman" w:hAnsi="Times New Roman" w:cs="Times New Roman"/>
          <w:sz w:val="28"/>
          <w:szCs w:val="28"/>
        </w:rPr>
        <w:t xml:space="preserve"> </w:t>
      </w:r>
      <w:r w:rsidRPr="00250748">
        <w:rPr>
          <w:rFonts w:ascii="Times New Roman" w:hAnsi="Times New Roman" w:cs="Times New Roman"/>
          <w:sz w:val="28"/>
          <w:szCs w:val="28"/>
        </w:rPr>
        <w:t>Рассел диаграммасында ол IRAS F15240+1452 атты белгілі post-AGB объектісімен шамалас аймақта орналасады. Алайда бұл объектіге жүргізілген спектроскопиялық талдаулар көрсеткендей, негізгі жарықтылық және температура индикаторы болып саналатын спектрлік сызықтар өте әлсіз, метал тапшылығы айқын байқалады және ол эволюциялық тректен едәуір ауытқып кеткен. Мұндай сипат AS314 үшін толық сәйкес келмейді, себебі біздің нысанда спектрлік сызықтар айқын әрі метал тапшылығы мүлде байқалмайды, керісінше, металға өте бай екенін аңғара аламыз.</w:t>
      </w:r>
    </w:p>
    <w:p w14:paraId="5F148050" w14:textId="77777777" w:rsidR="00250748" w:rsidRPr="00250748" w:rsidRDefault="00250748" w:rsidP="00250748">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50748" w:rsidRPr="00250748" w14:paraId="0383760C" w14:textId="77777777" w:rsidTr="00014938">
        <w:tc>
          <w:tcPr>
            <w:tcW w:w="9214" w:type="dxa"/>
          </w:tcPr>
          <w:p w14:paraId="308B789F" w14:textId="77777777" w:rsidR="00250748" w:rsidRPr="00250748" w:rsidRDefault="00250748" w:rsidP="00E24A22">
            <w:pPr>
              <w:spacing w:line="278" w:lineRule="auto"/>
              <w:ind w:left="30" w:firstLine="437"/>
              <w:jc w:val="center"/>
              <w:rPr>
                <w:rFonts w:ascii="Times New Roman" w:hAnsi="Times New Roman" w:cs="Times New Roman"/>
                <w:sz w:val="28"/>
                <w:szCs w:val="28"/>
              </w:rPr>
            </w:pPr>
            <w:r w:rsidRPr="00250748">
              <w:rPr>
                <w:rFonts w:ascii="Times New Roman" w:hAnsi="Times New Roman" w:cs="Times New Roman"/>
                <w:noProof/>
                <w:sz w:val="28"/>
                <w:szCs w:val="28"/>
              </w:rPr>
              <w:drawing>
                <wp:inline distT="0" distB="0" distL="0" distR="0" wp14:anchorId="247E8577" wp14:editId="6AE71931">
                  <wp:extent cx="5384517" cy="3108960"/>
                  <wp:effectExtent l="0" t="0" r="6985" b="0"/>
                  <wp:docPr id="5025099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a:extLst>
                              <a:ext uri="{28A0092B-C50C-407E-A947-70E740481C1C}">
                                <a14:useLocalDpi xmlns:a14="http://schemas.microsoft.com/office/drawing/2010/main" val="0"/>
                              </a:ext>
                            </a:extLst>
                          </a:blip>
                          <a:srcRect l="2036" t="24235" r="2599" b="4513"/>
                          <a:stretch>
                            <a:fillRect/>
                          </a:stretch>
                        </pic:blipFill>
                        <pic:spPr bwMode="auto">
                          <a:xfrm>
                            <a:off x="0" y="0"/>
                            <a:ext cx="5436434" cy="3138937"/>
                          </a:xfrm>
                          <a:prstGeom prst="rect">
                            <a:avLst/>
                          </a:prstGeom>
                          <a:noFill/>
                          <a:ln>
                            <a:noFill/>
                          </a:ln>
                          <a:extLst>
                            <a:ext uri="{53640926-AAD7-44D8-BBD7-CCE9431645EC}">
                              <a14:shadowObscured xmlns:a14="http://schemas.microsoft.com/office/drawing/2010/main"/>
                            </a:ext>
                          </a:extLst>
                        </pic:spPr>
                      </pic:pic>
                    </a:graphicData>
                  </a:graphic>
                </wp:inline>
              </w:drawing>
            </w:r>
          </w:p>
          <w:p w14:paraId="719F3364" w14:textId="77777777" w:rsidR="00250748" w:rsidRPr="00250748" w:rsidRDefault="00250748" w:rsidP="00E24A22">
            <w:pPr>
              <w:spacing w:line="278" w:lineRule="auto"/>
              <w:ind w:left="284" w:firstLine="567"/>
              <w:jc w:val="both"/>
              <w:rPr>
                <w:rFonts w:ascii="Times New Roman" w:hAnsi="Times New Roman" w:cs="Times New Roman"/>
                <w:sz w:val="28"/>
                <w:szCs w:val="28"/>
              </w:rPr>
            </w:pPr>
          </w:p>
        </w:tc>
      </w:tr>
      <w:tr w:rsidR="00250748" w:rsidRPr="00250748" w14:paraId="712AA634" w14:textId="77777777" w:rsidTr="00014938">
        <w:tc>
          <w:tcPr>
            <w:tcW w:w="9214" w:type="dxa"/>
          </w:tcPr>
          <w:p w14:paraId="6554616E" w14:textId="19602FDA" w:rsidR="00250748" w:rsidRPr="00250748" w:rsidRDefault="00B25D91" w:rsidP="004C2E48">
            <w:pPr>
              <w:ind w:firstLine="750"/>
              <w:jc w:val="center"/>
              <w:rPr>
                <w:rFonts w:ascii="Times New Roman" w:hAnsi="Times New Roman" w:cs="Times New Roman"/>
                <w:sz w:val="28"/>
                <w:szCs w:val="28"/>
              </w:rPr>
            </w:pPr>
            <w:r>
              <w:rPr>
                <w:rFonts w:ascii="Times New Roman" w:hAnsi="Times New Roman" w:cs="Times New Roman"/>
                <w:sz w:val="28"/>
                <w:szCs w:val="28"/>
              </w:rPr>
              <w:t>Сурет 4.</w:t>
            </w:r>
            <w:r w:rsidR="00250748" w:rsidRPr="00250748">
              <w:rPr>
                <w:rFonts w:ascii="Times New Roman" w:hAnsi="Times New Roman" w:cs="Times New Roman"/>
                <w:sz w:val="28"/>
                <w:szCs w:val="28"/>
              </w:rPr>
              <w:t>3</w:t>
            </w:r>
            <w:r>
              <w:rPr>
                <w:rFonts w:ascii="Times New Roman" w:hAnsi="Times New Roman" w:cs="Times New Roman"/>
                <w:sz w:val="28"/>
                <w:szCs w:val="28"/>
              </w:rPr>
              <w:t xml:space="preserve"> </w:t>
            </w:r>
            <w:r w:rsidR="00250748" w:rsidRPr="00250748">
              <w:rPr>
                <w:rFonts w:ascii="Times New Roman" w:hAnsi="Times New Roman" w:cs="Times New Roman"/>
                <w:sz w:val="28"/>
                <w:szCs w:val="28"/>
              </w:rPr>
              <w:t>–</w:t>
            </w:r>
            <w:r>
              <w:rPr>
                <w:rFonts w:ascii="Times New Roman" w:hAnsi="Times New Roman" w:cs="Times New Roman"/>
                <w:sz w:val="28"/>
                <w:szCs w:val="28"/>
              </w:rPr>
              <w:t xml:space="preserve"> </w:t>
            </w:r>
            <w:r w:rsidR="00250748" w:rsidRPr="00250748">
              <w:rPr>
                <w:rFonts w:ascii="Times New Roman" w:hAnsi="Times New Roman" w:cs="Times New Roman"/>
                <w:sz w:val="28"/>
                <w:szCs w:val="28"/>
              </w:rPr>
              <w:t>AS314 жұлдызының Герцшпрунг-Рассел диаграммасындағы орны [</w:t>
            </w:r>
            <w:r>
              <w:rPr>
                <w:rFonts w:ascii="Times New Roman" w:hAnsi="Times New Roman" w:cs="Times New Roman"/>
                <w:sz w:val="28"/>
                <w:szCs w:val="28"/>
              </w:rPr>
              <w:t>68</w:t>
            </w:r>
            <w:r w:rsidR="00250748" w:rsidRPr="00250748">
              <w:rPr>
                <w:rFonts w:ascii="Times New Roman" w:hAnsi="Times New Roman" w:cs="Times New Roman"/>
                <w:sz w:val="28"/>
                <w:szCs w:val="28"/>
              </w:rPr>
              <w:t>]</w:t>
            </w:r>
          </w:p>
        </w:tc>
      </w:tr>
    </w:tbl>
    <w:p w14:paraId="0C3712A7" w14:textId="77777777" w:rsidR="00250748" w:rsidRPr="00250748" w:rsidRDefault="00250748" w:rsidP="004C2E48">
      <w:pPr>
        <w:spacing w:after="0" w:line="240" w:lineRule="auto"/>
        <w:ind w:left="284" w:firstLine="567"/>
        <w:jc w:val="both"/>
        <w:rPr>
          <w:rFonts w:ascii="Times New Roman" w:hAnsi="Times New Roman" w:cs="Times New Roman"/>
          <w:sz w:val="28"/>
          <w:szCs w:val="28"/>
        </w:rPr>
      </w:pPr>
    </w:p>
    <w:p w14:paraId="37D34A97" w14:textId="77777777" w:rsidR="00250748" w:rsidRPr="00250748" w:rsidRDefault="00250748" w:rsidP="00B25D91">
      <w:pPr>
        <w:spacing w:after="0" w:line="240" w:lineRule="auto"/>
        <w:ind w:left="284" w:firstLine="709"/>
        <w:jc w:val="both"/>
        <w:rPr>
          <w:rFonts w:ascii="Times New Roman" w:hAnsi="Times New Roman" w:cs="Times New Roman"/>
          <w:sz w:val="28"/>
          <w:szCs w:val="28"/>
        </w:rPr>
      </w:pPr>
      <w:r w:rsidRPr="00250748">
        <w:rPr>
          <w:rFonts w:ascii="Times New Roman" w:hAnsi="Times New Roman" w:cs="Times New Roman"/>
          <w:sz w:val="28"/>
          <w:szCs w:val="28"/>
        </w:rPr>
        <w:t>Ал LBV жұлдыздары үшін тұрғызылған Герцшпрунг–Рассел диаграммасын қарастырсақ, AS314 жұлдызы олардың көпшілігімен бір аймақта шоғырланғанын байқаймыз. Бұл оның жарықтылығы мен температурасы тұрғысынан аса жарық көк айнымалыларға тән қасиеттерге жақындайтынын көрсетеді.</w:t>
      </w:r>
    </w:p>
    <w:p w14:paraId="3FE145FE" w14:textId="1BCF718D" w:rsidR="00250748" w:rsidRPr="00250748" w:rsidRDefault="00250748" w:rsidP="00250748">
      <w:pPr>
        <w:spacing w:after="0" w:line="240" w:lineRule="auto"/>
        <w:ind w:left="284" w:firstLine="567"/>
        <w:jc w:val="both"/>
        <w:rPr>
          <w:rFonts w:ascii="Times New Roman" w:hAnsi="Times New Roman" w:cs="Times New Roman"/>
          <w:sz w:val="28"/>
          <w:szCs w:val="28"/>
        </w:rPr>
      </w:pPr>
      <w:r w:rsidRPr="00250748">
        <w:rPr>
          <w:rFonts w:ascii="Times New Roman" w:hAnsi="Times New Roman" w:cs="Times New Roman"/>
          <w:sz w:val="28"/>
          <w:szCs w:val="28"/>
        </w:rPr>
        <w:t xml:space="preserve">AS314 жұлдызының спектрлік сипаттамаларын нақтылау үшін оның спектрі белгілі жұлдыздармен салыстырылды. </w:t>
      </w:r>
      <w:r w:rsidR="00B25D91">
        <w:rPr>
          <w:rFonts w:ascii="Times New Roman" w:hAnsi="Times New Roman" w:cs="Times New Roman"/>
          <w:sz w:val="28"/>
          <w:szCs w:val="28"/>
        </w:rPr>
        <w:t>4.4</w:t>
      </w:r>
      <w:r w:rsidRPr="00250748">
        <w:rPr>
          <w:rFonts w:ascii="Times New Roman" w:hAnsi="Times New Roman" w:cs="Times New Roman"/>
          <w:sz w:val="28"/>
          <w:szCs w:val="28"/>
        </w:rPr>
        <w:t xml:space="preserve"> – суретте әртүрлі объекттердің FEROS спектрлері берілген: қара түспен AS314, қызыл түспен аса жарық жұлдыз HD91533, ал жасыл түспен post-AGB типті объект HD172324 көрсетілген. Барлық спектрлер бірдей жылдамдық шкаласына </w:t>
      </w:r>
      <w:r w:rsidRPr="00250748">
        <w:rPr>
          <w:rFonts w:ascii="Times New Roman" w:hAnsi="Times New Roman" w:cs="Times New Roman"/>
          <w:sz w:val="28"/>
          <w:szCs w:val="28"/>
        </w:rPr>
        <w:lastRenderedPageBreak/>
        <w:t>келтіріліп, негізгі жұтылу сызықтары аймақтары бөлек үлкейтіліп берілген. Мұндай салыстыру AS314 жұлдызының спектрлік белгілерін және оның эволюциялық тұрғыдан қай жұлдыз класына жақын екенін анықтауға мүмкіндік береді.</w:t>
      </w:r>
    </w:p>
    <w:p w14:paraId="4046F186" w14:textId="77777777" w:rsidR="00250748" w:rsidRPr="00250748" w:rsidRDefault="00250748" w:rsidP="00250748">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50748" w:rsidRPr="00250748" w14:paraId="7D622DA3" w14:textId="77777777" w:rsidTr="004C2E48">
        <w:tc>
          <w:tcPr>
            <w:tcW w:w="9214" w:type="dxa"/>
          </w:tcPr>
          <w:p w14:paraId="7CAC69C2" w14:textId="419760FB" w:rsidR="00250748" w:rsidRPr="00250748" w:rsidRDefault="00AF20AC" w:rsidP="00B25D91">
            <w:pPr>
              <w:spacing w:line="278" w:lineRule="auto"/>
              <w:ind w:firstLine="597"/>
              <w:jc w:val="center"/>
              <w:rPr>
                <w:rFonts w:ascii="Times New Roman" w:hAnsi="Times New Roman" w:cs="Times New Roman"/>
                <w:sz w:val="28"/>
                <w:szCs w:val="28"/>
              </w:rPr>
            </w:pPr>
            <w:r>
              <w:rPr>
                <w:noProof/>
              </w:rPr>
              <w:drawing>
                <wp:inline distT="0" distB="0" distL="0" distR="0" wp14:anchorId="2E16E5C6" wp14:editId="669D141A">
                  <wp:extent cx="5160271" cy="3406140"/>
                  <wp:effectExtent l="0" t="0" r="2540" b="3810"/>
                  <wp:docPr id="191839630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2">
                            <a:extLst>
                              <a:ext uri="{28A0092B-C50C-407E-A947-70E740481C1C}">
                                <a14:useLocalDpi xmlns:a14="http://schemas.microsoft.com/office/drawing/2010/main" val="0"/>
                              </a:ext>
                            </a:extLst>
                          </a:blip>
                          <a:srcRect t="11606" r="2206" b="4853"/>
                          <a:stretch>
                            <a:fillRect/>
                          </a:stretch>
                        </pic:blipFill>
                        <pic:spPr bwMode="auto">
                          <a:xfrm>
                            <a:off x="0" y="0"/>
                            <a:ext cx="5183754" cy="34216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0748" w:rsidRPr="00250748" w14:paraId="45599097" w14:textId="77777777" w:rsidTr="004C2E48">
        <w:tc>
          <w:tcPr>
            <w:tcW w:w="9214" w:type="dxa"/>
          </w:tcPr>
          <w:p w14:paraId="3A7DB14A" w14:textId="77777777" w:rsidR="00250748" w:rsidRPr="00250748" w:rsidRDefault="00250748" w:rsidP="00B25D91">
            <w:pPr>
              <w:spacing w:line="278" w:lineRule="auto"/>
              <w:ind w:left="284" w:firstLine="567"/>
              <w:jc w:val="center"/>
              <w:rPr>
                <w:rFonts w:ascii="Times New Roman" w:hAnsi="Times New Roman" w:cs="Times New Roman"/>
                <w:sz w:val="28"/>
                <w:szCs w:val="28"/>
              </w:rPr>
            </w:pPr>
          </w:p>
          <w:p w14:paraId="03072D18" w14:textId="61B56E56" w:rsidR="00250748" w:rsidRPr="00250748" w:rsidRDefault="00B25D91" w:rsidP="00B25D91">
            <w:pPr>
              <w:ind w:firstLine="738"/>
              <w:jc w:val="center"/>
              <w:rPr>
                <w:rFonts w:ascii="Times New Roman" w:hAnsi="Times New Roman" w:cs="Times New Roman"/>
                <w:sz w:val="28"/>
                <w:szCs w:val="28"/>
              </w:rPr>
            </w:pPr>
            <w:r>
              <w:rPr>
                <w:rFonts w:ascii="Times New Roman" w:hAnsi="Times New Roman" w:cs="Times New Roman"/>
                <w:sz w:val="28"/>
                <w:szCs w:val="28"/>
              </w:rPr>
              <w:t xml:space="preserve">Сурет 4.4 </w:t>
            </w:r>
            <w:r w:rsidR="00250748" w:rsidRPr="00250748">
              <w:rPr>
                <w:rFonts w:ascii="Times New Roman" w:hAnsi="Times New Roman" w:cs="Times New Roman"/>
                <w:sz w:val="28"/>
                <w:szCs w:val="28"/>
              </w:rPr>
              <w:t xml:space="preserve"> –</w:t>
            </w:r>
            <w:r>
              <w:rPr>
                <w:rFonts w:ascii="Times New Roman" w:hAnsi="Times New Roman" w:cs="Times New Roman"/>
                <w:sz w:val="28"/>
                <w:szCs w:val="28"/>
              </w:rPr>
              <w:t xml:space="preserve"> </w:t>
            </w:r>
            <w:r w:rsidR="00250748" w:rsidRPr="00250748">
              <w:rPr>
                <w:rFonts w:ascii="Times New Roman" w:hAnsi="Times New Roman" w:cs="Times New Roman"/>
                <w:sz w:val="28"/>
                <w:szCs w:val="28"/>
              </w:rPr>
              <w:t>AS314 (қара), HD91533 (қызыл) және HD172324 (жасыл) FEROS спектрлерінің салыстырмасы [</w:t>
            </w:r>
            <w:r>
              <w:rPr>
                <w:rFonts w:ascii="Times New Roman" w:hAnsi="Times New Roman" w:cs="Times New Roman"/>
                <w:sz w:val="28"/>
                <w:szCs w:val="28"/>
              </w:rPr>
              <w:t>68</w:t>
            </w:r>
            <w:r w:rsidR="00250748" w:rsidRPr="00250748">
              <w:rPr>
                <w:rFonts w:ascii="Times New Roman" w:hAnsi="Times New Roman" w:cs="Times New Roman"/>
                <w:sz w:val="28"/>
                <w:szCs w:val="28"/>
              </w:rPr>
              <w:t>]</w:t>
            </w:r>
          </w:p>
        </w:tc>
      </w:tr>
    </w:tbl>
    <w:p w14:paraId="180CC468" w14:textId="77777777" w:rsidR="00250748" w:rsidRPr="00250748" w:rsidRDefault="00250748" w:rsidP="00250748">
      <w:pPr>
        <w:spacing w:after="0" w:line="240" w:lineRule="auto"/>
        <w:ind w:left="284" w:firstLine="567"/>
        <w:jc w:val="both"/>
        <w:rPr>
          <w:rFonts w:ascii="Times New Roman" w:hAnsi="Times New Roman" w:cs="Times New Roman"/>
          <w:sz w:val="28"/>
          <w:szCs w:val="28"/>
        </w:rPr>
      </w:pPr>
    </w:p>
    <w:p w14:paraId="010F6180" w14:textId="77777777" w:rsidR="00BB686A" w:rsidRDefault="00B25D91" w:rsidP="00BB686A">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4.4</w:t>
      </w:r>
      <w:r w:rsidR="00250748" w:rsidRPr="00250748">
        <w:rPr>
          <w:rFonts w:ascii="Times New Roman" w:hAnsi="Times New Roman" w:cs="Times New Roman"/>
          <w:sz w:val="28"/>
          <w:szCs w:val="28"/>
        </w:rPr>
        <w:t xml:space="preserve"> – суретте көрсетілген салыстыру нәтижесінде AS314 жұлдызының спектрінде байқалатын ерекшеліктер анық көрінеді. </w:t>
      </w:r>
      <w:r w:rsidR="00BB686A" w:rsidRPr="00250748">
        <w:rPr>
          <w:rFonts w:ascii="Times New Roman" w:hAnsi="Times New Roman" w:cs="Times New Roman"/>
          <w:sz w:val="28"/>
          <w:szCs w:val="28"/>
        </w:rPr>
        <w:t xml:space="preserve">Ең алдымен, Mg II сызықтарының ені мен интенсивтілігі HD91533 және HD 172324 жұлдыздарымен шамалас болып шықты, бұл AS314 температурасының шамамен </w:t>
      </w:r>
      <m:oMath>
        <m:r>
          <w:rPr>
            <w:rFonts w:ascii="Cambria Math" w:hAnsi="Cambria Math" w:cs="Times New Roman"/>
            <w:sz w:val="28"/>
            <w:szCs w:val="28"/>
          </w:rPr>
          <m:t>9500-10 000 K</m:t>
        </m:r>
      </m:oMath>
      <w:r w:rsidR="00BB686A" w:rsidRPr="00250748">
        <w:rPr>
          <w:rFonts w:ascii="Times New Roman" w:hAnsi="Times New Roman" w:cs="Times New Roman"/>
          <w:sz w:val="28"/>
          <w:szCs w:val="28"/>
        </w:rPr>
        <w:t xml:space="preserve"> аралығында екенін дәлелдейді. Бұл нәтиже біз алдыңғы бөлімде спектрлік энергия таралуын (SED) модельдеу арқылы алған температура шамаларымен сәйкес келеді. Сонымен қатар, AS314 спектрінде Fe II эмиссия сызықтарының айқын байқалуы ерекше маңызды, өйткені бұл құбылыс металдардың мол екендігін көрсетеді және мұндай белгі post-AGB типті жұлдыздарға мүлде тән емес.</w:t>
      </w:r>
    </w:p>
    <w:p w14:paraId="3CD78234" w14:textId="6CA0878C" w:rsidR="00250748" w:rsidRPr="00250748" w:rsidRDefault="00BB686A" w:rsidP="00BB686A">
      <w:pPr>
        <w:spacing w:after="0" w:line="240" w:lineRule="auto"/>
        <w:ind w:left="284" w:firstLine="709"/>
        <w:jc w:val="both"/>
        <w:rPr>
          <w:rFonts w:ascii="Times New Roman" w:hAnsi="Times New Roman" w:cs="Times New Roman"/>
          <w:sz w:val="28"/>
          <w:szCs w:val="28"/>
        </w:rPr>
      </w:pPr>
      <w:r w:rsidRPr="00250748">
        <w:rPr>
          <w:rFonts w:ascii="Times New Roman" w:hAnsi="Times New Roman" w:cs="Times New Roman"/>
          <w:sz w:val="28"/>
          <w:szCs w:val="28"/>
        </w:rPr>
        <w:t xml:space="preserve">Салыстырмалы түрде қарасақ, Si II сызықтарының интенсивтілігі жарықтылығы </w:t>
      </w:r>
      <m:oMath>
        <m:r>
          <w:rPr>
            <w:rFonts w:ascii="Cambria Math" w:hAnsi="Cambria Math" w:cs="Times New Roman"/>
            <w:sz w:val="28"/>
            <w:szCs w:val="28"/>
          </w:rPr>
          <m:t>log(L/</m:t>
        </m:r>
        <m:sSub>
          <m:sSubPr>
            <m:ctrlPr>
              <w:rPr>
                <w:rFonts w:ascii="Cambria Math" w:hAnsi="Cambria Math" w:cs="Times New Roman"/>
                <w:i/>
                <w:sz w:val="28"/>
                <w:szCs w:val="28"/>
              </w:rPr>
            </m:ctrlPr>
          </m:sSubPr>
          <m:e>
            <m:r>
              <w:rPr>
                <w:rFonts w:ascii="Cambria Math" w:hAnsi="Cambria Math" w:cs="Times New Roman"/>
                <w:sz w:val="28"/>
                <w:szCs w:val="28"/>
              </w:rPr>
              <m:t>L</m:t>
            </m:r>
          </m:e>
          <m:sub>
            <m:r>
              <m:rPr>
                <m:sty m:val="p"/>
              </m:rPr>
              <w:rPr>
                <w:rFonts w:ascii="Segoe UI Symbol" w:hAnsi="Segoe UI Symbol" w:cs="Segoe UI Symbol"/>
                <w:sz w:val="28"/>
                <w:szCs w:val="28"/>
              </w:rPr>
              <m:t>☉</m:t>
            </m:r>
          </m:sub>
        </m:sSub>
        <m:r>
          <w:rPr>
            <w:rFonts w:ascii="Cambria Math" w:hAnsi="Cambria Math" w:cs="Times New Roman"/>
            <w:sz w:val="28"/>
            <w:szCs w:val="28"/>
          </w:rPr>
          <m:t>)=3.54</m:t>
        </m:r>
      </m:oMath>
      <w:r w:rsidRPr="00250748">
        <w:rPr>
          <w:rFonts w:ascii="Times New Roman" w:hAnsi="Times New Roman" w:cs="Times New Roman"/>
          <w:sz w:val="28"/>
          <w:szCs w:val="28"/>
        </w:rPr>
        <w:t xml:space="preserve"> болатын HD 172324 объектісіне қарағанда әлдеқайда жоғары, эквиваленттік ені де кеңірек. Ал HD91533 аса жарық жұлдызымен салыстырғанда AS314  сызықтар айқынырақ, интенсивтілігі жоғары, бірақ ені шамалас, сондықтан </w:t>
      </w:r>
      <m:oMath>
        <m:r>
          <w:rPr>
            <w:rFonts w:ascii="Cambria Math" w:hAnsi="Cambria Math" w:cs="Times New Roman"/>
            <w:sz w:val="28"/>
            <w:szCs w:val="28"/>
          </w:rPr>
          <m:t>log</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L</m:t>
                </m:r>
              </m:num>
              <m:den>
                <m:sSub>
                  <m:sSubPr>
                    <m:ctrlPr>
                      <w:rPr>
                        <w:rFonts w:ascii="Cambria Math" w:hAnsi="Cambria Math" w:cs="Times New Roman"/>
                        <w:i/>
                        <w:sz w:val="28"/>
                        <w:szCs w:val="28"/>
                      </w:rPr>
                    </m:ctrlPr>
                  </m:sSubPr>
                  <m:e>
                    <m:r>
                      <w:rPr>
                        <w:rFonts w:ascii="Cambria Math" w:hAnsi="Cambria Math" w:cs="Times New Roman"/>
                        <w:sz w:val="28"/>
                        <w:szCs w:val="28"/>
                      </w:rPr>
                      <m:t>L</m:t>
                    </m:r>
                  </m:e>
                  <m:sub>
                    <m:r>
                      <m:rPr>
                        <m:sty m:val="p"/>
                      </m:rPr>
                      <w:rPr>
                        <w:rFonts w:ascii="Segoe UI Symbol" w:hAnsi="Segoe UI Symbol" w:cs="Segoe UI Symbol"/>
                        <w:sz w:val="28"/>
                        <w:szCs w:val="28"/>
                      </w:rPr>
                      <m:t>☉</m:t>
                    </m:r>
                  </m:sub>
                </m:sSub>
              </m:den>
            </m:f>
          </m:e>
        </m:d>
        <m:r>
          <w:rPr>
            <w:rFonts w:ascii="Cambria Math" w:hAnsi="Cambria Math" w:cs="Times New Roman"/>
            <w:sz w:val="28"/>
            <w:szCs w:val="28"/>
          </w:rPr>
          <m:t>&gt;5.171</m:t>
        </m:r>
      </m:oMath>
      <w:r w:rsidRPr="00250748">
        <w:rPr>
          <w:rFonts w:ascii="Times New Roman" w:hAnsi="Times New Roman" w:cs="Times New Roman"/>
          <w:sz w:val="28"/>
          <w:szCs w:val="28"/>
        </w:rPr>
        <w:t xml:space="preserve"> болуы мүмкін. Бұл диапазонда да AS314 жұлдызында Fe II эмиссиясының қосымша күшеюі байқалады. Әсіресе </w:t>
      </w:r>
      <m:oMath>
        <m:r>
          <w:rPr>
            <w:rFonts w:ascii="Cambria Math" w:hAnsi="Cambria Math" w:cs="Times New Roman"/>
            <w:sz w:val="28"/>
            <w:szCs w:val="28"/>
          </w:rPr>
          <m:t>5000-5080 Å</m:t>
        </m:r>
      </m:oMath>
      <w:r w:rsidRPr="00250748">
        <w:rPr>
          <w:rFonts w:ascii="Times New Roman" w:hAnsi="Times New Roman" w:cs="Times New Roman"/>
          <w:sz w:val="28"/>
          <w:szCs w:val="28"/>
        </w:rPr>
        <w:t xml:space="preserve"> диапазонында He I, Si II және Fe II </w:t>
      </w:r>
      <w:r w:rsidRPr="00250748">
        <w:rPr>
          <w:rFonts w:ascii="Times New Roman" w:hAnsi="Times New Roman" w:cs="Times New Roman"/>
          <w:sz w:val="28"/>
          <w:szCs w:val="28"/>
        </w:rPr>
        <w:lastRenderedPageBreak/>
        <w:t>сызықтары айқын көрініп, олардың интенсивтілігі эталон ретінде алынған екі жұлдызбен салыстырғанда едәуір жоғары.</w:t>
      </w:r>
      <w:r>
        <w:rPr>
          <w:rFonts w:ascii="Times New Roman" w:hAnsi="Times New Roman" w:cs="Times New Roman"/>
          <w:sz w:val="28"/>
          <w:szCs w:val="28"/>
        </w:rPr>
        <w:t xml:space="preserve"> </w:t>
      </w:r>
      <w:r w:rsidR="00250748" w:rsidRPr="00250748">
        <w:rPr>
          <w:rFonts w:ascii="Times New Roman" w:hAnsi="Times New Roman" w:cs="Times New Roman"/>
          <w:sz w:val="28"/>
          <w:szCs w:val="28"/>
        </w:rPr>
        <w:t xml:space="preserve">Суретте көрсетілген жұлдыздардың және AS314 жұлдызының негізгі параметрлері 6 – кестеде көрсетілген. </w:t>
      </w:r>
    </w:p>
    <w:p w14:paraId="32AAD61D" w14:textId="77777777" w:rsidR="00250748" w:rsidRPr="00250748" w:rsidRDefault="00250748" w:rsidP="00250748">
      <w:pPr>
        <w:spacing w:after="0" w:line="240" w:lineRule="auto"/>
        <w:ind w:left="284" w:firstLine="567"/>
        <w:jc w:val="both"/>
        <w:rPr>
          <w:rFonts w:ascii="Times New Roman" w:hAnsi="Times New Roman" w:cs="Times New Roman"/>
          <w:sz w:val="28"/>
          <w:szCs w:val="28"/>
        </w:rPr>
      </w:pPr>
    </w:p>
    <w:p w14:paraId="5EE4EC7A" w14:textId="2BC27612" w:rsidR="00250748" w:rsidRPr="00250748" w:rsidRDefault="00014938" w:rsidP="00250748">
      <w:pPr>
        <w:spacing w:after="0" w:line="240" w:lineRule="auto"/>
        <w:ind w:left="284" w:firstLine="567"/>
        <w:jc w:val="both"/>
        <w:rPr>
          <w:rFonts w:ascii="Times New Roman" w:hAnsi="Times New Roman" w:cs="Times New Roman"/>
          <w:sz w:val="28"/>
          <w:szCs w:val="28"/>
        </w:rPr>
      </w:pPr>
      <w:r>
        <w:rPr>
          <w:rFonts w:ascii="Times New Roman" w:hAnsi="Times New Roman" w:cs="Times New Roman"/>
          <w:sz w:val="28"/>
          <w:szCs w:val="28"/>
        </w:rPr>
        <w:t xml:space="preserve">Кесте </w:t>
      </w:r>
      <w:r w:rsidR="00250748" w:rsidRPr="00250748">
        <w:rPr>
          <w:rFonts w:ascii="Times New Roman" w:hAnsi="Times New Roman" w:cs="Times New Roman"/>
          <w:sz w:val="28"/>
          <w:szCs w:val="28"/>
        </w:rPr>
        <w:t>6 –</w:t>
      </w:r>
      <w:r>
        <w:rPr>
          <w:rFonts w:ascii="Times New Roman" w:hAnsi="Times New Roman" w:cs="Times New Roman"/>
          <w:sz w:val="28"/>
          <w:szCs w:val="28"/>
        </w:rPr>
        <w:t xml:space="preserve"> </w:t>
      </w:r>
      <w:r w:rsidR="00250748" w:rsidRPr="00250748">
        <w:rPr>
          <w:rFonts w:ascii="Times New Roman" w:hAnsi="Times New Roman" w:cs="Times New Roman"/>
          <w:sz w:val="28"/>
          <w:szCs w:val="28"/>
        </w:rPr>
        <w:t>AS314, HD91533 және HD172324 жұлдыздарының негізгі спектрлік және фотометриялық параметрлері [</w:t>
      </w:r>
      <w:r>
        <w:rPr>
          <w:rFonts w:ascii="Times New Roman" w:hAnsi="Times New Roman" w:cs="Times New Roman"/>
          <w:sz w:val="28"/>
          <w:szCs w:val="28"/>
        </w:rPr>
        <w:t>68</w:t>
      </w:r>
      <w:r w:rsidR="00250748" w:rsidRPr="00250748">
        <w:rPr>
          <w:rFonts w:ascii="Times New Roman" w:hAnsi="Times New Roman" w:cs="Times New Roman"/>
          <w:sz w:val="28"/>
          <w:szCs w:val="28"/>
        </w:rPr>
        <w:t>]</w:t>
      </w:r>
    </w:p>
    <w:p w14:paraId="0F50EB46" w14:textId="77777777" w:rsidR="00250748" w:rsidRPr="00250748" w:rsidRDefault="00250748" w:rsidP="00250748">
      <w:pPr>
        <w:spacing w:after="0" w:line="240" w:lineRule="auto"/>
        <w:ind w:left="284" w:firstLine="567"/>
        <w:jc w:val="both"/>
        <w:rPr>
          <w:rFonts w:ascii="Times New Roman" w:hAnsi="Times New Roman" w:cs="Times New Roman"/>
          <w:sz w:val="28"/>
          <w:szCs w:val="28"/>
        </w:rPr>
      </w:pPr>
    </w:p>
    <w:tbl>
      <w:tblPr>
        <w:tblStyle w:val="af5"/>
        <w:tblW w:w="0" w:type="auto"/>
        <w:tblInd w:w="279" w:type="dxa"/>
        <w:tblLook w:val="04A0" w:firstRow="1" w:lastRow="0" w:firstColumn="1" w:lastColumn="0" w:noHBand="0" w:noVBand="1"/>
      </w:tblPr>
      <w:tblGrid>
        <w:gridCol w:w="1660"/>
        <w:gridCol w:w="1902"/>
        <w:gridCol w:w="1689"/>
        <w:gridCol w:w="1923"/>
        <w:gridCol w:w="2035"/>
      </w:tblGrid>
      <w:tr w:rsidR="00250748" w:rsidRPr="00250748" w14:paraId="1BC245B2" w14:textId="77777777" w:rsidTr="00014938">
        <w:tc>
          <w:tcPr>
            <w:tcW w:w="1660" w:type="dxa"/>
          </w:tcPr>
          <w:p w14:paraId="2E5EA5F0" w14:textId="77777777" w:rsidR="00250748" w:rsidRPr="00250748" w:rsidRDefault="00250748" w:rsidP="004C2E48">
            <w:pPr>
              <w:ind w:left="-112" w:firstLine="29"/>
              <w:jc w:val="center"/>
              <w:rPr>
                <w:rFonts w:ascii="Times New Roman" w:hAnsi="Times New Roman" w:cs="Times New Roman"/>
                <w:sz w:val="28"/>
                <w:szCs w:val="28"/>
              </w:rPr>
            </w:pPr>
          </w:p>
        </w:tc>
        <w:tc>
          <w:tcPr>
            <w:tcW w:w="1902" w:type="dxa"/>
          </w:tcPr>
          <w:p w14:paraId="0010A2EF" w14:textId="77777777" w:rsidR="00250748" w:rsidRPr="00250748" w:rsidRDefault="00250748" w:rsidP="004C2E48">
            <w:pPr>
              <w:ind w:left="-112" w:firstLine="29"/>
              <w:jc w:val="center"/>
              <w:rPr>
                <w:rFonts w:ascii="Times New Roman" w:hAnsi="Times New Roman" w:cs="Times New Roman"/>
                <w:sz w:val="28"/>
                <w:szCs w:val="28"/>
              </w:rPr>
            </w:pPr>
            <m:oMathPara>
              <m:oMath>
                <m:r>
                  <w:rPr>
                    <w:rFonts w:ascii="Cambria Math" w:hAnsi="Cambria Math" w:cs="Times New Roman"/>
                    <w:sz w:val="28"/>
                    <w:szCs w:val="28"/>
                  </w:rPr>
                  <m:t>E(B - V)</m:t>
                </m:r>
              </m:oMath>
            </m:oMathPara>
          </w:p>
        </w:tc>
        <w:tc>
          <w:tcPr>
            <w:tcW w:w="1689" w:type="dxa"/>
          </w:tcPr>
          <w:p w14:paraId="19476DE3"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Sp.t.</w:t>
            </w:r>
          </w:p>
        </w:tc>
        <w:tc>
          <w:tcPr>
            <w:tcW w:w="1923" w:type="dxa"/>
          </w:tcPr>
          <w:p w14:paraId="644F66BF" w14:textId="77777777" w:rsidR="00250748" w:rsidRPr="00250748" w:rsidRDefault="00D44A24" w:rsidP="004C2E48">
            <w:pPr>
              <w:ind w:left="-112" w:firstLine="29"/>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r>
                  <w:rPr>
                    <w:rFonts w:ascii="Cambria Math" w:hAnsi="Cambria Math" w:cs="Times New Roman"/>
                    <w:sz w:val="28"/>
                    <w:szCs w:val="28"/>
                  </w:rPr>
                  <m:t>(K)</m:t>
                </m:r>
              </m:oMath>
            </m:oMathPara>
          </w:p>
        </w:tc>
        <w:tc>
          <w:tcPr>
            <w:tcW w:w="2035" w:type="dxa"/>
          </w:tcPr>
          <w:p w14:paraId="5525873E" w14:textId="77777777" w:rsidR="00250748" w:rsidRPr="00250748" w:rsidRDefault="00250748" w:rsidP="004C2E48">
            <w:pPr>
              <w:ind w:left="-112" w:firstLine="29"/>
              <w:jc w:val="center"/>
              <w:rPr>
                <w:rFonts w:ascii="Times New Roman" w:hAnsi="Times New Roman" w:cs="Times New Roman"/>
                <w:sz w:val="28"/>
                <w:szCs w:val="28"/>
              </w:rPr>
            </w:pPr>
            <m:oMathPara>
              <m:oMath>
                <m:r>
                  <w:rPr>
                    <w:rFonts w:ascii="Cambria Math" w:hAnsi="Cambria Math" w:cs="Times New Roman"/>
                    <w:sz w:val="28"/>
                    <w:szCs w:val="28"/>
                  </w:rPr>
                  <m:t>log(L/</m:t>
                </m:r>
                <m:sSub>
                  <m:sSubPr>
                    <m:ctrlPr>
                      <w:rPr>
                        <w:rFonts w:ascii="Cambria Math" w:hAnsi="Cambria Math" w:cs="Times New Roman"/>
                        <w:i/>
                        <w:sz w:val="28"/>
                        <w:szCs w:val="28"/>
                      </w:rPr>
                    </m:ctrlPr>
                  </m:sSubPr>
                  <m:e>
                    <m:r>
                      <w:rPr>
                        <w:rFonts w:ascii="Cambria Math" w:hAnsi="Cambria Math" w:cs="Times New Roman"/>
                        <w:sz w:val="28"/>
                        <w:szCs w:val="28"/>
                      </w:rPr>
                      <m:t>L</m:t>
                    </m:r>
                  </m:e>
                  <m:sub>
                    <m:r>
                      <m:rPr>
                        <m:sty m:val="p"/>
                      </m:rPr>
                      <w:rPr>
                        <w:rFonts w:ascii="Segoe UI Symbol" w:hAnsi="Segoe UI Symbol" w:cs="Segoe UI Symbol"/>
                        <w:sz w:val="28"/>
                        <w:szCs w:val="28"/>
                      </w:rPr>
                      <m:t>☉</m:t>
                    </m:r>
                  </m:sub>
                </m:sSub>
                <m:r>
                  <w:rPr>
                    <w:rFonts w:ascii="Cambria Math" w:hAnsi="Cambria Math" w:cs="Times New Roman"/>
                    <w:sz w:val="28"/>
                    <w:szCs w:val="28"/>
                  </w:rPr>
                  <m:t>)</m:t>
                </m:r>
              </m:oMath>
            </m:oMathPara>
          </w:p>
        </w:tc>
      </w:tr>
      <w:tr w:rsidR="00250748" w:rsidRPr="00250748" w14:paraId="25BDE65C" w14:textId="77777777" w:rsidTr="00014938">
        <w:tc>
          <w:tcPr>
            <w:tcW w:w="1660" w:type="dxa"/>
          </w:tcPr>
          <w:p w14:paraId="06F86DEC"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HD 91533</w:t>
            </w:r>
          </w:p>
        </w:tc>
        <w:tc>
          <w:tcPr>
            <w:tcW w:w="1902" w:type="dxa"/>
          </w:tcPr>
          <w:p w14:paraId="039DA951"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0.33</w:t>
            </w:r>
          </w:p>
        </w:tc>
        <w:tc>
          <w:tcPr>
            <w:tcW w:w="1689" w:type="dxa"/>
          </w:tcPr>
          <w:p w14:paraId="52752CD7"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A2Iab/b</w:t>
            </w:r>
          </w:p>
        </w:tc>
        <w:tc>
          <w:tcPr>
            <w:tcW w:w="1923" w:type="dxa"/>
          </w:tcPr>
          <w:p w14:paraId="74461895" w14:textId="77777777" w:rsidR="00250748" w:rsidRPr="00250748" w:rsidRDefault="00250748" w:rsidP="004C2E48">
            <w:pPr>
              <w:ind w:left="-112" w:firstLine="29"/>
              <w:jc w:val="center"/>
              <w:rPr>
                <w:rFonts w:ascii="Times New Roman" w:hAnsi="Times New Roman" w:cs="Times New Roman"/>
                <w:sz w:val="28"/>
                <w:szCs w:val="28"/>
              </w:rPr>
            </w:pPr>
            <m:oMathPara>
              <m:oMath>
                <m:r>
                  <w:rPr>
                    <w:rFonts w:ascii="Cambria Math" w:hAnsi="Cambria Math" w:cs="Times New Roman"/>
                    <w:sz w:val="28"/>
                    <w:szCs w:val="28"/>
                  </w:rPr>
                  <m:t>9100 ± 150</m:t>
                </m:r>
              </m:oMath>
            </m:oMathPara>
          </w:p>
        </w:tc>
        <w:tc>
          <w:tcPr>
            <w:tcW w:w="2035" w:type="dxa"/>
          </w:tcPr>
          <w:p w14:paraId="4029FC39" w14:textId="77777777" w:rsidR="00250748" w:rsidRPr="00250748" w:rsidRDefault="00250748" w:rsidP="004C2E48">
            <w:pPr>
              <w:ind w:left="-112" w:firstLine="29"/>
              <w:jc w:val="center"/>
              <w:rPr>
                <w:rFonts w:ascii="Times New Roman" w:hAnsi="Times New Roman" w:cs="Times New Roman"/>
                <w:sz w:val="28"/>
                <w:szCs w:val="28"/>
              </w:rPr>
            </w:pPr>
            <m:oMathPara>
              <m:oMath>
                <m:r>
                  <w:rPr>
                    <w:rFonts w:ascii="Cambria Math" w:hAnsi="Cambria Math" w:cs="Times New Roman"/>
                    <w:sz w:val="28"/>
                    <w:szCs w:val="28"/>
                  </w:rPr>
                  <m:t>5.171 ± 0.133</m:t>
                </m:r>
              </m:oMath>
            </m:oMathPara>
          </w:p>
        </w:tc>
      </w:tr>
      <w:tr w:rsidR="00250748" w:rsidRPr="00250748" w14:paraId="3C9C7A2F" w14:textId="77777777" w:rsidTr="00014938">
        <w:tc>
          <w:tcPr>
            <w:tcW w:w="1660" w:type="dxa"/>
          </w:tcPr>
          <w:p w14:paraId="013B0E20"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HD 172324</w:t>
            </w:r>
          </w:p>
        </w:tc>
        <w:tc>
          <w:tcPr>
            <w:tcW w:w="1902" w:type="dxa"/>
          </w:tcPr>
          <w:p w14:paraId="519985AA"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0.06</w:t>
            </w:r>
          </w:p>
        </w:tc>
        <w:tc>
          <w:tcPr>
            <w:tcW w:w="1689" w:type="dxa"/>
          </w:tcPr>
          <w:p w14:paraId="09A9B2C3"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A0Iabe</w:t>
            </w:r>
          </w:p>
        </w:tc>
        <w:tc>
          <w:tcPr>
            <w:tcW w:w="1923" w:type="dxa"/>
          </w:tcPr>
          <w:p w14:paraId="4E3BA646"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10000</w:t>
            </w:r>
          </w:p>
        </w:tc>
        <w:tc>
          <w:tcPr>
            <w:tcW w:w="2035" w:type="dxa"/>
          </w:tcPr>
          <w:p w14:paraId="6166B78D"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3.54</w:t>
            </w:r>
          </w:p>
        </w:tc>
      </w:tr>
      <w:tr w:rsidR="00250748" w:rsidRPr="00250748" w14:paraId="3ECCD84E" w14:textId="77777777" w:rsidTr="00014938">
        <w:trPr>
          <w:trHeight w:val="186"/>
        </w:trPr>
        <w:tc>
          <w:tcPr>
            <w:tcW w:w="1660" w:type="dxa"/>
            <w:vMerge w:val="restart"/>
          </w:tcPr>
          <w:p w14:paraId="5A082E5F"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AS314</w:t>
            </w:r>
          </w:p>
        </w:tc>
        <w:tc>
          <w:tcPr>
            <w:tcW w:w="1902" w:type="dxa"/>
          </w:tcPr>
          <w:p w14:paraId="06E7CF6D"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0.90</w:t>
            </w:r>
          </w:p>
        </w:tc>
        <w:tc>
          <w:tcPr>
            <w:tcW w:w="1689" w:type="dxa"/>
          </w:tcPr>
          <w:p w14:paraId="060D4512"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A0 Ia +</w:t>
            </w:r>
          </w:p>
        </w:tc>
        <w:tc>
          <w:tcPr>
            <w:tcW w:w="1923" w:type="dxa"/>
          </w:tcPr>
          <w:p w14:paraId="461F670E"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9000</w:t>
            </w:r>
          </w:p>
        </w:tc>
        <w:tc>
          <w:tcPr>
            <w:tcW w:w="2035" w:type="dxa"/>
          </w:tcPr>
          <w:p w14:paraId="3DC161AC" w14:textId="77777777" w:rsidR="00250748" w:rsidRPr="00250748" w:rsidRDefault="00250748" w:rsidP="004C2E48">
            <w:pPr>
              <w:ind w:left="-112" w:firstLine="29"/>
              <w:jc w:val="center"/>
              <w:rPr>
                <w:rFonts w:ascii="Times New Roman" w:hAnsi="Times New Roman" w:cs="Times New Roman"/>
                <w:sz w:val="28"/>
                <w:szCs w:val="28"/>
              </w:rPr>
            </w:pPr>
            <m:oMathPara>
              <m:oMath>
                <m:r>
                  <w:rPr>
                    <w:rFonts w:ascii="Cambria Math" w:hAnsi="Cambria Math" w:cs="Times New Roman"/>
                    <w:sz w:val="28"/>
                    <w:szCs w:val="28"/>
                  </w:rPr>
                  <m:t>5.2 ± 0.2</m:t>
                </m:r>
              </m:oMath>
            </m:oMathPara>
          </w:p>
        </w:tc>
      </w:tr>
      <w:tr w:rsidR="00250748" w:rsidRPr="00250748" w14:paraId="2B58CB01" w14:textId="77777777" w:rsidTr="00014938">
        <w:trPr>
          <w:trHeight w:val="139"/>
        </w:trPr>
        <w:tc>
          <w:tcPr>
            <w:tcW w:w="1660" w:type="dxa"/>
            <w:vMerge/>
          </w:tcPr>
          <w:p w14:paraId="5392F37D" w14:textId="77777777" w:rsidR="00250748" w:rsidRPr="00250748" w:rsidRDefault="00250748" w:rsidP="004C2E48">
            <w:pPr>
              <w:ind w:left="-112" w:firstLine="29"/>
              <w:jc w:val="center"/>
              <w:rPr>
                <w:rFonts w:ascii="Times New Roman" w:hAnsi="Times New Roman" w:cs="Times New Roman"/>
                <w:sz w:val="28"/>
                <w:szCs w:val="28"/>
              </w:rPr>
            </w:pPr>
          </w:p>
        </w:tc>
        <w:tc>
          <w:tcPr>
            <w:tcW w:w="1902" w:type="dxa"/>
          </w:tcPr>
          <w:p w14:paraId="4793E35E"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w:t>
            </w:r>
          </w:p>
        </w:tc>
        <w:tc>
          <w:tcPr>
            <w:tcW w:w="1689" w:type="dxa"/>
          </w:tcPr>
          <w:p w14:paraId="0F8668A4"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B9 Iae</w:t>
            </w:r>
          </w:p>
        </w:tc>
        <w:tc>
          <w:tcPr>
            <w:tcW w:w="1923" w:type="dxa"/>
          </w:tcPr>
          <w:p w14:paraId="326906BD" w14:textId="77777777" w:rsidR="00250748" w:rsidRPr="00250748" w:rsidRDefault="00250748" w:rsidP="004C2E48">
            <w:pPr>
              <w:ind w:left="-112" w:firstLine="29"/>
              <w:jc w:val="center"/>
              <w:rPr>
                <w:rFonts w:ascii="Times New Roman" w:hAnsi="Times New Roman" w:cs="Times New Roman"/>
                <w:sz w:val="28"/>
                <w:szCs w:val="28"/>
              </w:rPr>
            </w:pPr>
            <w:r w:rsidRPr="00250748">
              <w:rPr>
                <w:rFonts w:ascii="Times New Roman" w:hAnsi="Times New Roman" w:cs="Times New Roman"/>
                <w:sz w:val="28"/>
                <w:szCs w:val="28"/>
              </w:rPr>
              <w:t>10500</w:t>
            </w:r>
          </w:p>
        </w:tc>
        <w:tc>
          <w:tcPr>
            <w:tcW w:w="2035" w:type="dxa"/>
          </w:tcPr>
          <w:p w14:paraId="02344C1E" w14:textId="77777777" w:rsidR="00250748" w:rsidRPr="00250748" w:rsidRDefault="00250748" w:rsidP="004C2E48">
            <w:pPr>
              <w:ind w:left="-112" w:firstLine="29"/>
              <w:jc w:val="center"/>
              <w:rPr>
                <w:rFonts w:ascii="Times New Roman" w:hAnsi="Times New Roman" w:cs="Times New Roman"/>
                <w:sz w:val="28"/>
                <w:szCs w:val="28"/>
              </w:rPr>
            </w:pPr>
            <m:oMathPara>
              <m:oMath>
                <m:r>
                  <w:rPr>
                    <w:rFonts w:ascii="Cambria Math" w:hAnsi="Cambria Math" w:cs="Times New Roman"/>
                    <w:sz w:val="28"/>
                    <w:szCs w:val="28"/>
                  </w:rPr>
                  <m:t>3.17 ± 0.09</m:t>
                </m:r>
              </m:oMath>
            </m:oMathPara>
          </w:p>
        </w:tc>
      </w:tr>
    </w:tbl>
    <w:p w14:paraId="00CFD2A1" w14:textId="77777777" w:rsidR="00014938" w:rsidRDefault="00014938" w:rsidP="00250748">
      <w:pPr>
        <w:spacing w:after="0" w:line="240" w:lineRule="auto"/>
        <w:ind w:left="284" w:firstLine="567"/>
        <w:jc w:val="both"/>
        <w:rPr>
          <w:rFonts w:ascii="Times New Roman" w:hAnsi="Times New Roman" w:cs="Times New Roman"/>
          <w:sz w:val="28"/>
          <w:szCs w:val="28"/>
        </w:rPr>
      </w:pPr>
    </w:p>
    <w:p w14:paraId="662AF02C" w14:textId="360CAC8F" w:rsidR="00250748" w:rsidRPr="00250748" w:rsidRDefault="00250748" w:rsidP="00250748">
      <w:pPr>
        <w:spacing w:after="0" w:line="240" w:lineRule="auto"/>
        <w:ind w:left="284" w:firstLine="567"/>
        <w:jc w:val="both"/>
        <w:rPr>
          <w:rFonts w:ascii="Times New Roman" w:hAnsi="Times New Roman" w:cs="Times New Roman"/>
          <w:sz w:val="28"/>
          <w:szCs w:val="28"/>
        </w:rPr>
      </w:pPr>
      <w:r w:rsidRPr="00250748">
        <w:rPr>
          <w:rFonts w:ascii="Times New Roman" w:hAnsi="Times New Roman" w:cs="Times New Roman"/>
          <w:sz w:val="28"/>
          <w:szCs w:val="28"/>
        </w:rPr>
        <w:t xml:space="preserve">Бальмер сериясының сызықтары, әсіресе </w:t>
      </w:r>
      <m:oMath>
        <m:r>
          <w:rPr>
            <w:rFonts w:ascii="Cambria Math" w:hAnsi="Cambria Math" w:cs="Times New Roman"/>
            <w:sz w:val="28"/>
            <w:szCs w:val="28"/>
          </w:rPr>
          <m:t>Hα</m:t>
        </m:r>
      </m:oMath>
      <w:r w:rsidRPr="00250748">
        <w:rPr>
          <w:rFonts w:ascii="Times New Roman" w:hAnsi="Times New Roman" w:cs="Times New Roman"/>
          <w:sz w:val="28"/>
          <w:szCs w:val="28"/>
        </w:rPr>
        <w:t xml:space="preserve">, post-AGB және LBV жұлдыздарының атмосферасын зерттеуде ерекше маңызды рөл атқарады, себебі олар жұлдыздың жоғарғы қабаттарындағы газдың иондалу дәрежесін, жұлдыз желінің тығыздығын және масса жоғалту қарқындылығын тікелей сипаттайды. </w:t>
      </w:r>
      <m:oMath>
        <m:r>
          <w:rPr>
            <w:rFonts w:ascii="Cambria Math" w:hAnsi="Cambria Math" w:cs="Times New Roman"/>
            <w:sz w:val="28"/>
            <w:szCs w:val="28"/>
          </w:rPr>
          <m:t xml:space="preserve">Hα </m:t>
        </m:r>
      </m:oMath>
      <w:r w:rsidRPr="00250748">
        <w:rPr>
          <w:rFonts w:ascii="Times New Roman" w:eastAsiaTheme="minorEastAsia" w:hAnsi="Times New Roman" w:cs="Times New Roman"/>
          <w:sz w:val="28"/>
          <w:szCs w:val="28"/>
        </w:rPr>
        <w:t xml:space="preserve"> </w:t>
      </w:r>
      <w:r w:rsidRPr="00250748">
        <w:rPr>
          <w:rFonts w:ascii="Times New Roman" w:hAnsi="Times New Roman" w:cs="Times New Roman"/>
          <w:sz w:val="28"/>
          <w:szCs w:val="28"/>
        </w:rPr>
        <w:t xml:space="preserve">сызығы – ең күшті және сезімтал индикаторлардың бірі, ол жұлдыздың қазіргі эволюциялық күйін, оның фотосфера мен газ қабықтарының өзара әрекеттесуін айқындайды. HD 172324 жұлдызының </w:t>
      </w:r>
      <m:oMath>
        <m:r>
          <w:rPr>
            <w:rFonts w:ascii="Cambria Math" w:hAnsi="Cambria Math" w:cs="Times New Roman"/>
            <w:sz w:val="28"/>
            <w:szCs w:val="28"/>
          </w:rPr>
          <m:t>Hα</m:t>
        </m:r>
      </m:oMath>
      <w:r w:rsidRPr="00250748">
        <w:rPr>
          <w:rFonts w:ascii="Times New Roman" w:hAnsi="Times New Roman" w:cs="Times New Roman"/>
          <w:sz w:val="28"/>
          <w:szCs w:val="28"/>
        </w:rPr>
        <w:t xml:space="preserve"> сызығы </w:t>
      </w:r>
      <w:r w:rsidR="009F7D36">
        <w:rPr>
          <w:rFonts w:ascii="Times New Roman" w:hAnsi="Times New Roman" w:cs="Times New Roman"/>
          <w:sz w:val="28"/>
          <w:szCs w:val="28"/>
          <w:lang w:val="en-US"/>
        </w:rPr>
        <w:t>4.5</w:t>
      </w:r>
      <w:r w:rsidRPr="00250748">
        <w:rPr>
          <w:rFonts w:ascii="Times New Roman" w:hAnsi="Times New Roman" w:cs="Times New Roman"/>
          <w:sz w:val="28"/>
          <w:szCs w:val="28"/>
        </w:rPr>
        <w:t xml:space="preserve"> – суретте көрсетілген. </w:t>
      </w:r>
    </w:p>
    <w:p w14:paraId="184CA2A6" w14:textId="77777777" w:rsidR="00250748" w:rsidRPr="00250748" w:rsidRDefault="00250748" w:rsidP="00250748">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50748" w:rsidRPr="00250748" w14:paraId="1749AEF4" w14:textId="77777777" w:rsidTr="004C2E48">
        <w:tc>
          <w:tcPr>
            <w:tcW w:w="9214" w:type="dxa"/>
          </w:tcPr>
          <w:p w14:paraId="15EBEF58" w14:textId="4CA68976" w:rsidR="00250748" w:rsidRPr="00250748" w:rsidRDefault="009F7D36" w:rsidP="009F7D36">
            <w:pPr>
              <w:spacing w:line="278" w:lineRule="auto"/>
              <w:ind w:firstLine="738"/>
              <w:jc w:val="center"/>
              <w:rPr>
                <w:rFonts w:ascii="Times New Roman" w:hAnsi="Times New Roman" w:cs="Times New Roman"/>
                <w:sz w:val="28"/>
                <w:szCs w:val="28"/>
                <w:lang w:val="en-US"/>
              </w:rPr>
            </w:pPr>
            <w:r>
              <w:rPr>
                <w:noProof/>
              </w:rPr>
              <w:drawing>
                <wp:inline distT="0" distB="0" distL="0" distR="0" wp14:anchorId="062E86DC" wp14:editId="53DB002E">
                  <wp:extent cx="4427220" cy="2971693"/>
                  <wp:effectExtent l="0" t="0" r="0" b="635"/>
                  <wp:docPr id="16296808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a:extLst>
                              <a:ext uri="{28A0092B-C50C-407E-A947-70E740481C1C}">
                                <a14:useLocalDpi xmlns:a14="http://schemas.microsoft.com/office/drawing/2010/main" val="0"/>
                              </a:ext>
                            </a:extLst>
                          </a:blip>
                          <a:srcRect t="14062" r="7029" b="5175"/>
                          <a:stretch>
                            <a:fillRect/>
                          </a:stretch>
                        </pic:blipFill>
                        <pic:spPr bwMode="auto">
                          <a:xfrm>
                            <a:off x="0" y="0"/>
                            <a:ext cx="4489432" cy="30134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0748" w:rsidRPr="00250748" w14:paraId="4FF39951" w14:textId="77777777" w:rsidTr="004C2E48">
        <w:tc>
          <w:tcPr>
            <w:tcW w:w="9214" w:type="dxa"/>
          </w:tcPr>
          <w:p w14:paraId="691907B0" w14:textId="77777777" w:rsidR="004C2E48" w:rsidRDefault="004C2E48" w:rsidP="004C2E48">
            <w:pPr>
              <w:ind w:left="455" w:firstLine="708"/>
              <w:jc w:val="center"/>
              <w:rPr>
                <w:rFonts w:ascii="Times New Roman" w:hAnsi="Times New Roman" w:cs="Times New Roman"/>
                <w:sz w:val="28"/>
                <w:szCs w:val="28"/>
              </w:rPr>
            </w:pPr>
          </w:p>
          <w:p w14:paraId="00C99206" w14:textId="4ED8AAB0" w:rsidR="00250748" w:rsidRPr="00250748" w:rsidRDefault="009F7D36" w:rsidP="004C2E48">
            <w:pPr>
              <w:ind w:left="455" w:firstLine="708"/>
              <w:jc w:val="center"/>
              <w:rPr>
                <w:rFonts w:ascii="Times New Roman" w:hAnsi="Times New Roman" w:cs="Times New Roman"/>
                <w:sz w:val="28"/>
                <w:szCs w:val="28"/>
              </w:rPr>
            </w:pPr>
            <w:r w:rsidRPr="009B6644">
              <w:rPr>
                <w:rFonts w:ascii="Times New Roman" w:hAnsi="Times New Roman" w:cs="Times New Roman"/>
                <w:sz w:val="28"/>
                <w:szCs w:val="28"/>
              </w:rPr>
              <w:t>C</w:t>
            </w:r>
            <w:r>
              <w:rPr>
                <w:rFonts w:ascii="Times New Roman" w:hAnsi="Times New Roman" w:cs="Times New Roman"/>
                <w:sz w:val="28"/>
                <w:szCs w:val="28"/>
              </w:rPr>
              <w:t xml:space="preserve">урет </w:t>
            </w:r>
            <w:r w:rsidR="009B6644">
              <w:rPr>
                <w:rFonts w:ascii="Times New Roman" w:hAnsi="Times New Roman" w:cs="Times New Roman"/>
                <w:sz w:val="28"/>
                <w:szCs w:val="28"/>
              </w:rPr>
              <w:t>4.5</w:t>
            </w:r>
            <w:r w:rsidR="00250748" w:rsidRPr="00250748">
              <w:rPr>
                <w:rFonts w:ascii="Times New Roman" w:hAnsi="Times New Roman" w:cs="Times New Roman"/>
                <w:sz w:val="28"/>
                <w:szCs w:val="28"/>
              </w:rPr>
              <w:t xml:space="preserve"> </w:t>
            </w:r>
            <w:bookmarkStart w:id="23" w:name="_Hlk212761271"/>
            <w:r w:rsidR="00250748" w:rsidRPr="00250748">
              <w:rPr>
                <w:rFonts w:ascii="Times New Roman" w:hAnsi="Times New Roman" w:cs="Times New Roman"/>
                <w:sz w:val="28"/>
                <w:szCs w:val="28"/>
              </w:rPr>
              <w:t>–</w:t>
            </w:r>
            <w:bookmarkEnd w:id="23"/>
            <w:r w:rsidR="009B6644">
              <w:rPr>
                <w:rFonts w:ascii="Times New Roman" w:hAnsi="Times New Roman" w:cs="Times New Roman"/>
                <w:sz w:val="28"/>
                <w:szCs w:val="28"/>
              </w:rPr>
              <w:t xml:space="preserve"> </w:t>
            </w:r>
            <w:r w:rsidR="00250748" w:rsidRPr="00250748">
              <w:rPr>
                <w:rFonts w:ascii="Times New Roman" w:hAnsi="Times New Roman" w:cs="Times New Roman"/>
                <w:sz w:val="28"/>
                <w:szCs w:val="28"/>
              </w:rPr>
              <w:t xml:space="preserve">HD172324 жұлдызының </w:t>
            </w:r>
            <m:oMath>
              <m:r>
                <w:rPr>
                  <w:rFonts w:ascii="Cambria Math" w:hAnsi="Cambria Math" w:cs="Times New Roman"/>
                  <w:sz w:val="28"/>
                  <w:szCs w:val="28"/>
                </w:rPr>
                <m:t xml:space="preserve">Hα </m:t>
              </m:r>
            </m:oMath>
            <w:r w:rsidR="00250748" w:rsidRPr="00250748">
              <w:rPr>
                <w:rFonts w:ascii="Times New Roman" w:hAnsi="Times New Roman" w:cs="Times New Roman"/>
                <w:sz w:val="28"/>
                <w:szCs w:val="28"/>
              </w:rPr>
              <w:t>сызығының профилі (FEROS/02.02.2025)</w:t>
            </w:r>
          </w:p>
        </w:tc>
      </w:tr>
    </w:tbl>
    <w:p w14:paraId="15E5DD9D" w14:textId="77777777" w:rsidR="004C2E48" w:rsidRDefault="004C2E48" w:rsidP="009B6644">
      <w:pPr>
        <w:spacing w:after="0" w:line="240" w:lineRule="auto"/>
        <w:ind w:left="284" w:firstLine="709"/>
        <w:jc w:val="both"/>
        <w:rPr>
          <w:rFonts w:ascii="Times New Roman" w:hAnsi="Times New Roman" w:cs="Times New Roman"/>
          <w:sz w:val="28"/>
          <w:szCs w:val="28"/>
        </w:rPr>
      </w:pPr>
    </w:p>
    <w:p w14:paraId="6C560A55" w14:textId="11468D5F" w:rsidR="00250748" w:rsidRPr="00250748" w:rsidRDefault="009B6644" w:rsidP="009B6644">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4.5</w:t>
      </w:r>
      <w:r w:rsidR="00250748" w:rsidRPr="00250748">
        <w:rPr>
          <w:rFonts w:ascii="Times New Roman" w:hAnsi="Times New Roman" w:cs="Times New Roman"/>
          <w:sz w:val="28"/>
          <w:szCs w:val="28"/>
        </w:rPr>
        <w:t xml:space="preserve"> – суретте көрсетілген </w:t>
      </w:r>
      <m:oMath>
        <m:r>
          <w:rPr>
            <w:rFonts w:ascii="Cambria Math" w:hAnsi="Cambria Math" w:cs="Times New Roman"/>
            <w:sz w:val="28"/>
            <w:szCs w:val="28"/>
          </w:rPr>
          <m:t xml:space="preserve">Hα </m:t>
        </m:r>
      </m:oMath>
      <w:r w:rsidR="00250748" w:rsidRPr="00250748">
        <w:rPr>
          <w:rFonts w:ascii="Times New Roman" w:hAnsi="Times New Roman" w:cs="Times New Roman"/>
          <w:sz w:val="28"/>
          <w:szCs w:val="28"/>
        </w:rPr>
        <w:t>сызығының профилі AS314 жұлдызының профилімен салыстырғанда (</w:t>
      </w:r>
      <w:r w:rsidR="00D628C0">
        <w:rPr>
          <w:rFonts w:ascii="Times New Roman" w:hAnsi="Times New Roman" w:cs="Times New Roman"/>
          <w:sz w:val="28"/>
          <w:szCs w:val="28"/>
        </w:rPr>
        <w:t>4.7</w:t>
      </w:r>
      <w:r w:rsidR="00250748" w:rsidRPr="00250748">
        <w:rPr>
          <w:rFonts w:ascii="Times New Roman" w:hAnsi="Times New Roman" w:cs="Times New Roman"/>
          <w:sz w:val="28"/>
          <w:szCs w:val="28"/>
        </w:rPr>
        <w:t xml:space="preserve"> – сурет) оның эмиссия шыңының </w:t>
      </w:r>
      <w:r w:rsidR="00250748" w:rsidRPr="00250748">
        <w:rPr>
          <w:rFonts w:ascii="Times New Roman" w:hAnsi="Times New Roman" w:cs="Times New Roman"/>
          <w:sz w:val="28"/>
          <w:szCs w:val="28"/>
        </w:rPr>
        <w:lastRenderedPageBreak/>
        <w:t xml:space="preserve">интенсивтілігі шамамен 6.5 есе төмен, әрі эквиваленттік ені де аз. Бұл айырмашылық post-AGB объектісінде газ қабықшасының тығыздығы әлдеқайда төмен екенін және белсенді масса жоғалту процесі айтарлықтай әлсірегенін білдіреді. AS314 жағдайында </w:t>
      </w:r>
      <m:oMath>
        <m:r>
          <w:rPr>
            <w:rFonts w:ascii="Cambria Math" w:hAnsi="Cambria Math" w:cs="Times New Roman"/>
            <w:sz w:val="28"/>
            <w:szCs w:val="28"/>
          </w:rPr>
          <m:t>Hα</m:t>
        </m:r>
      </m:oMath>
      <w:r w:rsidR="00250748" w:rsidRPr="00250748">
        <w:rPr>
          <w:rFonts w:ascii="Times New Roman" w:hAnsi="Times New Roman" w:cs="Times New Roman"/>
          <w:sz w:val="28"/>
          <w:szCs w:val="28"/>
        </w:rPr>
        <w:t xml:space="preserve"> эмиссиясының жоғары қарқындылығы жұлдызжелінің әлі де белсенді екенін және LBV типті фазадағыдай жоғары масса жоғалту жүріп жатқанын көрсетеді. Ал HD172324, керісінше, сызық әлсіз бұл желдің баяулағанын, иондалу аймағының кішірейгенін, және қалдық газ қабықшасының динамикасы әлсіз екенін меңзейді.</w:t>
      </w:r>
    </w:p>
    <w:p w14:paraId="5BC8874B" w14:textId="7E1E5BA7" w:rsidR="00290FE2" w:rsidRDefault="00290FE2" w:rsidP="00AF20AC">
      <w:pPr>
        <w:spacing w:after="0" w:line="240" w:lineRule="auto"/>
        <w:ind w:left="284" w:firstLine="709"/>
        <w:jc w:val="both"/>
        <w:rPr>
          <w:rFonts w:ascii="Times New Roman" w:hAnsi="Times New Roman" w:cs="Times New Roman"/>
          <w:sz w:val="28"/>
          <w:szCs w:val="28"/>
        </w:rPr>
      </w:pPr>
      <w:r w:rsidRPr="00290FE2">
        <w:rPr>
          <w:rFonts w:ascii="Times New Roman" w:hAnsi="Times New Roman" w:cs="Times New Roman"/>
          <w:sz w:val="28"/>
          <w:szCs w:val="28"/>
        </w:rPr>
        <w:t xml:space="preserve">HD172324 жұлдызының арақашықтығы </w:t>
      </w:r>
      <m:oMath>
        <m:r>
          <w:rPr>
            <w:rFonts w:ascii="Cambria Math" w:hAnsi="Cambria Math" w:cs="Times New Roman"/>
            <w:sz w:val="28"/>
            <w:szCs w:val="28"/>
          </w:rPr>
          <m:t>d=2194±202</m:t>
        </m:r>
      </m:oMath>
      <w:r>
        <w:rPr>
          <w:rFonts w:ascii="Times New Roman" w:eastAsiaTheme="minorEastAsia" w:hAnsi="Times New Roman" w:cs="Times New Roman"/>
          <w:sz w:val="28"/>
          <w:szCs w:val="28"/>
        </w:rPr>
        <w:t xml:space="preserve"> </w:t>
      </w:r>
      <w:r w:rsidRPr="00290FE2">
        <w:rPr>
          <w:rFonts w:ascii="Times New Roman" w:hAnsi="Times New Roman" w:cs="Times New Roman"/>
          <w:sz w:val="28"/>
          <w:szCs w:val="28"/>
        </w:rPr>
        <w:t xml:space="preserve">пк, ал радиалдық жылдамдығы </w:t>
      </w:r>
      <m:oMath>
        <m:sSub>
          <m:sSubPr>
            <m:ctrlPr>
              <w:rPr>
                <w:rFonts w:ascii="Cambria Math" w:hAnsi="Cambria Math" w:cs="Times New Roman"/>
                <w:sz w:val="28"/>
                <w:szCs w:val="28"/>
              </w:rPr>
            </m:ctrlPr>
          </m:sSubPr>
          <m:e>
            <m:r>
              <w:rPr>
                <w:rFonts w:ascii="Cambria Math" w:hAnsi="Cambria Math" w:cs="Times New Roman"/>
                <w:sz w:val="28"/>
                <w:szCs w:val="28"/>
              </w:rPr>
              <m:t>V</m:t>
            </m:r>
          </m:e>
          <m:sub>
            <m:r>
              <w:rPr>
                <w:rFonts w:ascii="Cambria Math" w:hAnsi="Cambria Math" w:cs="Times New Roman"/>
                <w:sz w:val="28"/>
                <w:szCs w:val="28"/>
              </w:rPr>
              <m:t>r</m:t>
            </m:r>
          </m:sub>
        </m:sSub>
        <m:r>
          <w:rPr>
            <w:rFonts w:ascii="Cambria Math" w:hAnsi="Cambria Math" w:cs="Times New Roman"/>
            <w:sz w:val="28"/>
            <w:szCs w:val="28"/>
          </w:rPr>
          <m:t>=-117.10±2.00</m:t>
        </m:r>
      </m:oMath>
      <w:r>
        <w:rPr>
          <w:rFonts w:ascii="Times New Roman" w:eastAsiaTheme="minorEastAsia" w:hAnsi="Times New Roman" w:cs="Times New Roman"/>
          <w:sz w:val="28"/>
          <w:szCs w:val="28"/>
        </w:rPr>
        <w:t xml:space="preserve"> </w:t>
      </w:r>
      <w:r w:rsidRPr="00290FE2">
        <w:rPr>
          <w:rFonts w:ascii="Times New Roman" w:hAnsi="Times New Roman" w:cs="Times New Roman"/>
          <w:sz w:val="28"/>
          <w:szCs w:val="28"/>
        </w:rPr>
        <w:t xml:space="preserve">км/с екендігі анықталған. Атмосферасы сирек әрі металдарға кедей, бұл оның эволюциясының соңғы сатыларына өткенін көрсетеді. Берілген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sty m:val="p"/>
              </m:rPr>
              <w:rPr>
                <w:rFonts w:ascii="Cambria Math" w:hAnsi="Cambria Math" w:cs="Times New Roman"/>
                <w:sz w:val="28"/>
                <w:szCs w:val="28"/>
              </w:rPr>
              <m:t>eff</m:t>
            </m:r>
          </m:sub>
        </m:sSub>
        <m:r>
          <w:rPr>
            <w:rFonts w:ascii="Cambria Math" w:hAnsi="Cambria Math" w:cs="Times New Roman"/>
            <w:sz w:val="28"/>
            <w:szCs w:val="28"/>
          </w:rPr>
          <m:t>=10000</m:t>
        </m:r>
      </m:oMath>
      <w:r w:rsidRPr="00290FE2">
        <w:rPr>
          <w:rFonts w:ascii="Times New Roman" w:hAnsi="Times New Roman" w:cs="Times New Roman"/>
          <w:sz w:val="28"/>
          <w:szCs w:val="28"/>
        </w:rPr>
        <w:t xml:space="preserve">K,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)=3.54</m:t>
        </m:r>
      </m:oMath>
      <w:r>
        <w:rPr>
          <w:rFonts w:ascii="Times New Roman" w:eastAsiaTheme="minorEastAsia" w:hAnsi="Times New Roman" w:cs="Times New Roman"/>
          <w:sz w:val="28"/>
          <w:szCs w:val="28"/>
        </w:rPr>
        <w:t xml:space="preserve"> </w:t>
      </w:r>
      <w:r w:rsidRPr="00290FE2">
        <w:rPr>
          <w:rFonts w:ascii="Times New Roman" w:hAnsi="Times New Roman" w:cs="Times New Roman"/>
          <w:sz w:val="28"/>
          <w:szCs w:val="28"/>
        </w:rPr>
        <w:t xml:space="preserve">және </w:t>
      </w:r>
      <m:oMath>
        <m:r>
          <m:rPr>
            <m:sty m:val="p"/>
          </m:rPr>
          <w:rPr>
            <w:rFonts w:ascii="Cambria Math" w:hAnsi="Cambria Math" w:cs="Times New Roman"/>
            <w:sz w:val="28"/>
            <w:szCs w:val="28"/>
          </w:rPr>
          <m:t>log</m:t>
        </m:r>
        <m:r>
          <w:rPr>
            <w:rFonts w:ascii="Cambria Math" w:hAnsi="Cambria Math" w:cs="Times New Roman"/>
            <w:sz w:val="28"/>
            <w:szCs w:val="28"/>
          </w:rPr>
          <m:t>⁡g=2.5</m:t>
        </m:r>
      </m:oMath>
      <w:r>
        <w:rPr>
          <w:rFonts w:ascii="Times New Roman" w:eastAsiaTheme="minorEastAsia" w:hAnsi="Times New Roman" w:cs="Times New Roman"/>
          <w:sz w:val="28"/>
          <w:szCs w:val="28"/>
        </w:rPr>
        <w:t xml:space="preserve"> </w:t>
      </w:r>
      <w:r w:rsidRPr="00290FE2">
        <w:rPr>
          <w:rFonts w:ascii="Times New Roman" w:hAnsi="Times New Roman" w:cs="Times New Roman"/>
          <w:sz w:val="28"/>
          <w:szCs w:val="28"/>
        </w:rPr>
        <w:t xml:space="preserve">параметрлері негізінде жұлдыздың радиусы шамамен </w:t>
      </w:r>
      <m:oMath>
        <m:r>
          <w:rPr>
            <w:rFonts w:ascii="Cambria Math" w:hAnsi="Cambria Math" w:cs="Times New Roman"/>
            <w:sz w:val="28"/>
            <w:szCs w:val="28"/>
          </w:rPr>
          <m:t>R≈20</m:t>
        </m:r>
        <m:r>
          <m:rPr>
            <m:nor/>
          </m:rPr>
          <w:rPr>
            <w:rFonts w:ascii="Times New Roman" w:hAnsi="Times New Roman" w:cs="Times New Roman"/>
            <w:sz w:val="28"/>
            <w:szCs w:val="28"/>
          </w:rPr>
          <m:t> </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oMath>
      <w:r w:rsidRPr="00290FE2">
        <w:rPr>
          <w:rFonts w:ascii="Times New Roman" w:hAnsi="Times New Roman" w:cs="Times New Roman"/>
          <w:sz w:val="28"/>
          <w:szCs w:val="28"/>
        </w:rPr>
        <w:t xml:space="preserve">, ал массасы </w:t>
      </w:r>
      <m:oMath>
        <m:r>
          <w:rPr>
            <w:rFonts w:ascii="Cambria Math" w:hAnsi="Cambria Math" w:cs="Times New Roman"/>
            <w:sz w:val="28"/>
            <w:szCs w:val="28"/>
          </w:rPr>
          <m:t>M≈4.4</m:t>
        </m:r>
        <m:r>
          <m:rPr>
            <m:nor/>
          </m:rPr>
          <w:rPr>
            <w:rFonts w:ascii="Times New Roman" w:hAnsi="Times New Roman" w:cs="Times New Roman"/>
            <w:sz w:val="28"/>
            <w:szCs w:val="28"/>
          </w:rPr>
          <m:t> </m:t>
        </m:r>
        <m:sSub>
          <m:sSubPr>
            <m:ctrlPr>
              <w:rPr>
                <w:rFonts w:ascii="Cambria Math" w:hAnsi="Cambria Math" w:cs="Times New Roman"/>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144043">
        <w:rPr>
          <w:rFonts w:ascii="Times New Roman" w:eastAsiaTheme="minorEastAsia" w:hAnsi="Times New Roman" w:cs="Times New Roman"/>
          <w:sz w:val="28"/>
          <w:szCs w:val="28"/>
        </w:rPr>
        <w:t xml:space="preserve"> </w:t>
      </w:r>
      <w:r w:rsidRPr="00290FE2">
        <w:rPr>
          <w:rFonts w:ascii="Times New Roman" w:hAnsi="Times New Roman" w:cs="Times New Roman"/>
          <w:sz w:val="28"/>
          <w:szCs w:val="28"/>
        </w:rPr>
        <w:t>деп бағаланады. Бұрын жүргізілген спектрлік талдаулар мен Gaia DR2 деректері жұлдыз жарықтылығының төмендеуін және масса жоғалту процесінің баяулағанын көрсетеді. Осы физикалық және кинематикалық сипаттамалар жиынтығы HD 172324 жұлдызының post-AGB эволюциялық сатысындағы объект екенін негіздейді [75].</w:t>
      </w:r>
    </w:p>
    <w:p w14:paraId="4B76B347" w14:textId="167D30DF" w:rsidR="00250748" w:rsidRPr="00250748" w:rsidRDefault="00250748" w:rsidP="00AF20AC">
      <w:pPr>
        <w:spacing w:after="0" w:line="240" w:lineRule="auto"/>
        <w:ind w:left="284" w:firstLine="709"/>
        <w:jc w:val="both"/>
        <w:rPr>
          <w:rFonts w:ascii="Times New Roman" w:hAnsi="Times New Roman" w:cs="Times New Roman"/>
          <w:sz w:val="28"/>
          <w:szCs w:val="28"/>
        </w:rPr>
      </w:pPr>
      <w:r w:rsidRPr="00250748">
        <w:rPr>
          <w:rFonts w:ascii="Times New Roman" w:hAnsi="Times New Roman" w:cs="Times New Roman"/>
          <w:sz w:val="28"/>
          <w:szCs w:val="28"/>
        </w:rPr>
        <w:t xml:space="preserve">Сонымен қатар, тағы да бір маңызды индикатор – оттегі триплеті болып табылады. </w:t>
      </w:r>
      <w:r w:rsidR="00AB3946">
        <w:rPr>
          <w:rFonts w:ascii="Times New Roman" w:hAnsi="Times New Roman" w:cs="Times New Roman"/>
          <w:sz w:val="28"/>
          <w:szCs w:val="28"/>
        </w:rPr>
        <w:t>4.6</w:t>
      </w:r>
      <w:r w:rsidRPr="00250748">
        <w:rPr>
          <w:rFonts w:ascii="Times New Roman" w:hAnsi="Times New Roman" w:cs="Times New Roman"/>
          <w:sz w:val="28"/>
          <w:szCs w:val="28"/>
        </w:rPr>
        <w:t xml:space="preserve"> – суретте үш жұлдыздың (HD91533, HD172324 және AS314) осы триплет аймағындағы спектрлері келтірілген. </w:t>
      </w:r>
    </w:p>
    <w:p w14:paraId="23C89558" w14:textId="77777777" w:rsidR="00250748" w:rsidRPr="00250748" w:rsidRDefault="00250748" w:rsidP="00250748">
      <w:pPr>
        <w:spacing w:after="0" w:line="240" w:lineRule="auto"/>
        <w:ind w:left="284" w:firstLine="567"/>
        <w:jc w:val="both"/>
        <w:rPr>
          <w:rFonts w:ascii="Times New Roman" w:hAnsi="Times New Roman" w:cs="Times New Roman"/>
          <w:sz w:val="28"/>
          <w:szCs w:val="28"/>
        </w:rPr>
      </w:pP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50748" w:rsidRPr="00250748" w14:paraId="79B63FFA" w14:textId="77777777" w:rsidTr="00BD783F">
        <w:tc>
          <w:tcPr>
            <w:tcW w:w="9072" w:type="dxa"/>
          </w:tcPr>
          <w:p w14:paraId="2FBDBD25" w14:textId="6C9B24C4" w:rsidR="00250748" w:rsidRDefault="00BD783F" w:rsidP="00D36416">
            <w:pPr>
              <w:spacing w:line="278" w:lineRule="auto"/>
              <w:ind w:left="30" w:firstLine="569"/>
              <w:jc w:val="center"/>
              <w:rPr>
                <w:rFonts w:ascii="Times New Roman" w:hAnsi="Times New Roman" w:cs="Times New Roman"/>
                <w:sz w:val="28"/>
                <w:szCs w:val="28"/>
              </w:rPr>
            </w:pPr>
            <w:r>
              <w:rPr>
                <w:noProof/>
              </w:rPr>
              <w:drawing>
                <wp:inline distT="0" distB="0" distL="0" distR="0" wp14:anchorId="67C0C77C" wp14:editId="359579CE">
                  <wp:extent cx="5090094" cy="3512820"/>
                  <wp:effectExtent l="0" t="0" r="0" b="0"/>
                  <wp:docPr id="17968498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4">
                            <a:extLst>
                              <a:ext uri="{28A0092B-C50C-407E-A947-70E740481C1C}">
                                <a14:useLocalDpi xmlns:a14="http://schemas.microsoft.com/office/drawing/2010/main" val="0"/>
                              </a:ext>
                            </a:extLst>
                          </a:blip>
                          <a:srcRect t="14042" r="9610" b="5226"/>
                          <a:stretch>
                            <a:fillRect/>
                          </a:stretch>
                        </pic:blipFill>
                        <pic:spPr bwMode="auto">
                          <a:xfrm>
                            <a:off x="0" y="0"/>
                            <a:ext cx="5093357" cy="3515072"/>
                          </a:xfrm>
                          <a:prstGeom prst="rect">
                            <a:avLst/>
                          </a:prstGeom>
                          <a:noFill/>
                          <a:ln>
                            <a:noFill/>
                          </a:ln>
                          <a:extLst>
                            <a:ext uri="{53640926-AAD7-44D8-BBD7-CCE9431645EC}">
                              <a14:shadowObscured xmlns:a14="http://schemas.microsoft.com/office/drawing/2010/main"/>
                            </a:ext>
                          </a:extLst>
                        </pic:spPr>
                      </pic:pic>
                    </a:graphicData>
                  </a:graphic>
                </wp:inline>
              </w:drawing>
            </w:r>
          </w:p>
          <w:p w14:paraId="266487B0" w14:textId="13E422B0" w:rsidR="00AB3946" w:rsidRPr="00250748" w:rsidRDefault="00AB3946" w:rsidP="00AB3946">
            <w:pPr>
              <w:spacing w:line="278" w:lineRule="auto"/>
              <w:ind w:left="284" w:firstLine="567"/>
              <w:jc w:val="center"/>
              <w:rPr>
                <w:rFonts w:ascii="Times New Roman" w:hAnsi="Times New Roman" w:cs="Times New Roman"/>
                <w:sz w:val="28"/>
                <w:szCs w:val="28"/>
              </w:rPr>
            </w:pPr>
          </w:p>
        </w:tc>
      </w:tr>
      <w:tr w:rsidR="00250748" w:rsidRPr="00250748" w14:paraId="1895FF45" w14:textId="77777777" w:rsidTr="00BD783F">
        <w:tc>
          <w:tcPr>
            <w:tcW w:w="9072" w:type="dxa"/>
          </w:tcPr>
          <w:p w14:paraId="5FC1603D" w14:textId="384C3045" w:rsidR="00250748" w:rsidRPr="00250748" w:rsidRDefault="00BD783F" w:rsidP="00AB3946">
            <w:pPr>
              <w:ind w:left="284" w:firstLine="567"/>
              <w:jc w:val="center"/>
              <w:rPr>
                <w:rFonts w:ascii="Times New Roman" w:hAnsi="Times New Roman" w:cs="Times New Roman"/>
                <w:sz w:val="28"/>
                <w:szCs w:val="28"/>
              </w:rPr>
            </w:pPr>
            <w:r>
              <w:rPr>
                <w:rFonts w:ascii="Times New Roman" w:hAnsi="Times New Roman" w:cs="Times New Roman"/>
                <w:sz w:val="28"/>
                <w:szCs w:val="28"/>
              </w:rPr>
              <w:t xml:space="preserve">Сурет 4.6 </w:t>
            </w:r>
            <w:r w:rsidR="00250748" w:rsidRPr="00250748">
              <w:rPr>
                <w:rFonts w:ascii="Times New Roman" w:hAnsi="Times New Roman" w:cs="Times New Roman"/>
                <w:sz w:val="28"/>
                <w:szCs w:val="28"/>
              </w:rPr>
              <w:t>–</w:t>
            </w:r>
            <w:r>
              <w:rPr>
                <w:rFonts w:ascii="Times New Roman" w:hAnsi="Times New Roman" w:cs="Times New Roman"/>
                <w:sz w:val="28"/>
                <w:szCs w:val="28"/>
              </w:rPr>
              <w:t xml:space="preserve"> </w:t>
            </w:r>
            <w:r w:rsidR="00250748" w:rsidRPr="00250748">
              <w:rPr>
                <w:rFonts w:ascii="Times New Roman" w:hAnsi="Times New Roman" w:cs="Times New Roman"/>
                <w:sz w:val="28"/>
                <w:szCs w:val="28"/>
              </w:rPr>
              <w:t>HD91533, HD172324 және AS314 жұлдыздарының O I (</w:t>
            </w:r>
            <m:oMath>
              <m:r>
                <w:rPr>
                  <w:rFonts w:ascii="Cambria Math" w:hAnsi="Cambria Math" w:cs="Times New Roman"/>
                  <w:sz w:val="28"/>
                  <w:szCs w:val="28"/>
                </w:rPr>
                <m:t>7770-7780 Å</m:t>
              </m:r>
            </m:oMath>
            <w:r w:rsidR="00250748" w:rsidRPr="00250748">
              <w:rPr>
                <w:rFonts w:ascii="Times New Roman" w:hAnsi="Times New Roman" w:cs="Times New Roman"/>
                <w:sz w:val="28"/>
                <w:szCs w:val="28"/>
              </w:rPr>
              <w:t>) триплетінің FEROS спектрлері</w:t>
            </w:r>
          </w:p>
        </w:tc>
      </w:tr>
    </w:tbl>
    <w:p w14:paraId="2C858254" w14:textId="2E739FFC" w:rsidR="00250748" w:rsidRPr="00250748" w:rsidRDefault="00250748" w:rsidP="00EC7B62">
      <w:pPr>
        <w:spacing w:after="0" w:line="240" w:lineRule="auto"/>
        <w:ind w:left="284" w:firstLine="709"/>
        <w:jc w:val="both"/>
        <w:rPr>
          <w:rFonts w:ascii="Times New Roman" w:hAnsi="Times New Roman" w:cs="Times New Roman"/>
          <w:sz w:val="28"/>
          <w:szCs w:val="28"/>
        </w:rPr>
      </w:pPr>
      <w:r w:rsidRPr="00250748">
        <w:rPr>
          <w:rFonts w:ascii="Times New Roman" w:hAnsi="Times New Roman" w:cs="Times New Roman"/>
          <w:sz w:val="28"/>
          <w:szCs w:val="28"/>
        </w:rPr>
        <w:lastRenderedPageBreak/>
        <w:t xml:space="preserve">Салыстыру мақсатында спектрлер ортақ толқын ұзындығына келтірілген. Триплет оттегінің O I </w:t>
      </w:r>
      <m:oMath>
        <m:r>
          <w:rPr>
            <w:rFonts w:ascii="Cambria Math" w:hAnsi="Cambria Math" w:cs="Times New Roman"/>
            <w:sz w:val="28"/>
            <w:szCs w:val="28"/>
          </w:rPr>
          <m:t>7771-7775 Å</m:t>
        </m:r>
      </m:oMath>
      <w:r w:rsidRPr="00250748">
        <w:rPr>
          <w:rFonts w:ascii="Times New Roman" w:hAnsi="Times New Roman" w:cs="Times New Roman"/>
          <w:sz w:val="28"/>
          <w:szCs w:val="28"/>
        </w:rPr>
        <w:t xml:space="preserve"> сызықтары жұлдыз атмосферасындағы оттегінің иондалу тепе-теңдігін, сондай-ақ, фотосфера температурасының деңгейін сипаттайтын маңызды индикатор болып табылады. Бұл сызықтар жоғары температуралы және төмен тығыздықты қабаттарда айқын көрінеді, сондықтан оларды жоғары температуралы post-AGB және LBV типті жұлдыздардың салыстырмалы талдауында кеңінен қолданады.</w:t>
      </w:r>
    </w:p>
    <w:p w14:paraId="18E5ABA2" w14:textId="7A675049" w:rsidR="00250748" w:rsidRPr="00250748" w:rsidRDefault="00BD783F" w:rsidP="00EC7B62">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4.6</w:t>
      </w:r>
      <w:r w:rsidR="00250748" w:rsidRPr="00250748">
        <w:rPr>
          <w:rFonts w:ascii="Times New Roman" w:hAnsi="Times New Roman" w:cs="Times New Roman"/>
          <w:sz w:val="28"/>
          <w:szCs w:val="28"/>
        </w:rPr>
        <w:t xml:space="preserve"> – суретте көрсетілгендей, AS314 жұлдызының O I триплеті айқын және терең абсорбция түрінде көрінеді, бұл оның жарықтылығының жоғары екенін көрсетеді. Оттегі триплеті жұлдыздың жарықтылық класымен тығыз байланысты, себебі ол жоғары деңгейлі фотосфера қабаттарында түзіліп, гравитация азайған сайын тереңдей түседі. AS314 атмосферасы сирек, иондалу дәрежесі жоғары және радиациялық өрісі қуатты болғандықтан, триплет сызығы HD91533 және HD172324 жұлдыздарымен салыстырғанда әлдеқайда күшті байқалады. Сонымен қатар, бұл айырмашылықтар </w:t>
      </w:r>
      <m:oMath>
        <m:r>
          <w:rPr>
            <w:rFonts w:ascii="Cambria Math" w:hAnsi="Cambria Math" w:cs="Times New Roman"/>
            <w:sz w:val="28"/>
            <w:szCs w:val="28"/>
          </w:rPr>
          <m:t>E(B-V)</m:t>
        </m:r>
      </m:oMath>
      <w:r w:rsidR="00250748" w:rsidRPr="00250748">
        <w:rPr>
          <w:rFonts w:ascii="Times New Roman" w:hAnsi="Times New Roman" w:cs="Times New Roman"/>
          <w:sz w:val="28"/>
          <w:szCs w:val="28"/>
        </w:rPr>
        <w:t xml:space="preserve"> мәндерімен де үйлеседі. Жоғары жарықтылықтағы жұлдыздар әдетте алыста орналасып, жұлдызаралық шаң-тозаңмен немесе өз жұлдызжелісі тудырған тұмандықпен қоршалатындықтан, олардың қызылдану мәні үлкен болады. Демек, AS314 жұлдызында байқалған жоғары </w:t>
      </w:r>
      <m:oMath>
        <m:r>
          <w:rPr>
            <w:rFonts w:ascii="Cambria Math" w:hAnsi="Cambria Math" w:cs="Times New Roman"/>
            <w:sz w:val="28"/>
            <w:szCs w:val="28"/>
          </w:rPr>
          <m:t>E(B-V)</m:t>
        </m:r>
      </m:oMath>
      <w:r w:rsidR="00250748" w:rsidRPr="00250748">
        <w:rPr>
          <w:rFonts w:ascii="Times New Roman" w:hAnsi="Times New Roman" w:cs="Times New Roman"/>
          <w:sz w:val="28"/>
          <w:szCs w:val="28"/>
        </w:rPr>
        <w:t xml:space="preserve"> шамасы оның жарықтылығының жоғары екенін және белсенді масса жоғалту процесі жүріп жатқан LBV фазасында екенін қосымша дәлелдейді.</w:t>
      </w:r>
    </w:p>
    <w:p w14:paraId="7AA74216" w14:textId="1FB1CAC3" w:rsidR="00181709" w:rsidRDefault="00181709" w:rsidP="00EC7B62">
      <w:pPr>
        <w:spacing w:after="0" w:line="240" w:lineRule="auto"/>
        <w:ind w:left="284" w:firstLine="709"/>
        <w:jc w:val="both"/>
        <w:rPr>
          <w:rFonts w:ascii="Times New Roman" w:hAnsi="Times New Roman" w:cs="Times New Roman"/>
          <w:sz w:val="28"/>
          <w:szCs w:val="28"/>
        </w:rPr>
      </w:pPr>
      <w:r w:rsidRPr="00181709">
        <w:rPr>
          <w:rFonts w:ascii="Times New Roman" w:hAnsi="Times New Roman" w:cs="Times New Roman"/>
          <w:sz w:val="28"/>
          <w:szCs w:val="28"/>
        </w:rPr>
        <w:t xml:space="preserve">HD91533 жұлдызы спектрлік классификациясы бойынша A2 Iab/Ib типті көк аса алып жұлдыз болып табылады. Оның негізгі атмосфералық параметрлері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sty m:val="p"/>
              </m:rPr>
              <w:rPr>
                <w:rFonts w:ascii="Cambria Math" w:hAnsi="Cambria Math" w:cs="Times New Roman"/>
                <w:sz w:val="28"/>
                <w:szCs w:val="28"/>
              </w:rPr>
              <m:t>eff</m:t>
            </m:r>
          </m:sub>
        </m:sSub>
        <m:r>
          <w:rPr>
            <w:rFonts w:ascii="Cambria Math" w:hAnsi="Cambria Math" w:cs="Times New Roman"/>
            <w:sz w:val="28"/>
            <w:szCs w:val="28"/>
          </w:rPr>
          <m:t>≈9100</m:t>
        </m:r>
      </m:oMath>
      <w:r w:rsidR="00B97126" w:rsidRPr="00B97126">
        <w:rPr>
          <w:rFonts w:ascii="Times New Roman" w:eastAsiaTheme="minorEastAsia" w:hAnsi="Times New Roman" w:cs="Times New Roman"/>
          <w:sz w:val="28"/>
          <w:szCs w:val="28"/>
        </w:rPr>
        <w:t xml:space="preserve"> </w:t>
      </w:r>
      <w:r w:rsidRPr="00181709">
        <w:rPr>
          <w:rFonts w:ascii="Times New Roman" w:hAnsi="Times New Roman" w:cs="Times New Roman"/>
          <w:sz w:val="28"/>
          <w:szCs w:val="28"/>
        </w:rPr>
        <w:t xml:space="preserve">K және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)≈5.17</m:t>
        </m:r>
      </m:oMath>
      <w:r w:rsidR="00B97126" w:rsidRPr="00B97126">
        <w:rPr>
          <w:rFonts w:ascii="Times New Roman" w:eastAsiaTheme="minorEastAsia" w:hAnsi="Times New Roman" w:cs="Times New Roman"/>
          <w:sz w:val="28"/>
          <w:szCs w:val="28"/>
        </w:rPr>
        <w:t xml:space="preserve"> </w:t>
      </w:r>
      <w:r w:rsidRPr="00181709">
        <w:rPr>
          <w:rFonts w:ascii="Times New Roman" w:hAnsi="Times New Roman" w:cs="Times New Roman"/>
          <w:sz w:val="28"/>
          <w:szCs w:val="28"/>
        </w:rPr>
        <w:t>мәндерімен сипатталады, бұл оны жоғары жарықтылықтағы жұлдыздар қатарына жатқызады. Стефан</w:t>
      </w:r>
      <w:r w:rsidR="00B97126" w:rsidRPr="00B97126">
        <w:rPr>
          <w:rFonts w:ascii="Times New Roman" w:hAnsi="Times New Roman" w:cs="Times New Roman"/>
          <w:sz w:val="28"/>
          <w:szCs w:val="28"/>
        </w:rPr>
        <w:t xml:space="preserve"> </w:t>
      </w:r>
      <w:r w:rsidRPr="00181709">
        <w:rPr>
          <w:rFonts w:ascii="Times New Roman" w:hAnsi="Times New Roman" w:cs="Times New Roman"/>
          <w:sz w:val="28"/>
          <w:szCs w:val="28"/>
        </w:rPr>
        <w:t>–</w:t>
      </w:r>
      <w:r w:rsidR="00B97126" w:rsidRPr="00B97126">
        <w:rPr>
          <w:rFonts w:ascii="Times New Roman" w:hAnsi="Times New Roman" w:cs="Times New Roman"/>
          <w:sz w:val="28"/>
          <w:szCs w:val="28"/>
        </w:rPr>
        <w:t xml:space="preserve"> </w:t>
      </w:r>
      <w:r w:rsidRPr="00181709">
        <w:rPr>
          <w:rFonts w:ascii="Times New Roman" w:hAnsi="Times New Roman" w:cs="Times New Roman"/>
          <w:sz w:val="28"/>
          <w:szCs w:val="28"/>
        </w:rPr>
        <w:t xml:space="preserve">Больцман заңы бойынша есептеулер жұлдыз радиусының шамамен </w:t>
      </w:r>
      <m:oMath>
        <m:r>
          <w:rPr>
            <w:rFonts w:ascii="Cambria Math" w:hAnsi="Cambria Math" w:cs="Times New Roman"/>
            <w:sz w:val="28"/>
            <w:szCs w:val="28"/>
          </w:rPr>
          <m:t>R≈155</m:t>
        </m:r>
        <m:r>
          <m:rPr>
            <m:nor/>
          </m:rPr>
          <w:rPr>
            <w:rFonts w:ascii="Times New Roman" w:hAnsi="Times New Roman" w:cs="Times New Roman"/>
            <w:sz w:val="28"/>
            <w:szCs w:val="28"/>
          </w:rPr>
          <m:t> </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oMath>
      <w:r w:rsidR="00B97126" w:rsidRPr="00B97126">
        <w:rPr>
          <w:rFonts w:ascii="Times New Roman" w:eastAsiaTheme="minorEastAsia" w:hAnsi="Times New Roman" w:cs="Times New Roman"/>
          <w:sz w:val="28"/>
          <w:szCs w:val="28"/>
        </w:rPr>
        <w:t xml:space="preserve"> </w:t>
      </w:r>
      <w:r w:rsidRPr="00181709">
        <w:rPr>
          <w:rFonts w:ascii="Times New Roman" w:hAnsi="Times New Roman" w:cs="Times New Roman"/>
          <w:sz w:val="28"/>
          <w:szCs w:val="28"/>
        </w:rPr>
        <w:t xml:space="preserve">екенін көрсетеді, ал </w:t>
      </w:r>
      <m:oMath>
        <m:r>
          <m:rPr>
            <m:sty m:val="p"/>
          </m:rPr>
          <w:rPr>
            <w:rFonts w:ascii="Cambria Math" w:hAnsi="Cambria Math" w:cs="Times New Roman"/>
            <w:sz w:val="28"/>
            <w:szCs w:val="28"/>
          </w:rPr>
          <m:t>log</m:t>
        </m:r>
        <m:r>
          <w:rPr>
            <w:rFonts w:ascii="Cambria Math" w:hAnsi="Cambria Math" w:cs="Times New Roman"/>
            <w:sz w:val="28"/>
            <w:szCs w:val="28"/>
          </w:rPr>
          <m:t>⁡g≈1.5</m:t>
        </m:r>
      </m:oMath>
      <w:r w:rsidR="00B97126" w:rsidRPr="00B97126">
        <w:rPr>
          <w:rFonts w:ascii="Times New Roman" w:eastAsiaTheme="minorEastAsia" w:hAnsi="Times New Roman" w:cs="Times New Roman"/>
          <w:sz w:val="28"/>
          <w:szCs w:val="28"/>
        </w:rPr>
        <w:t xml:space="preserve">  </w:t>
      </w:r>
      <w:r w:rsidRPr="00181709">
        <w:rPr>
          <w:rFonts w:ascii="Times New Roman" w:hAnsi="Times New Roman" w:cs="Times New Roman"/>
          <w:sz w:val="28"/>
          <w:szCs w:val="28"/>
        </w:rPr>
        <w:t xml:space="preserve">мәнін ескере отырып массасы </w:t>
      </w:r>
      <m:oMath>
        <m:r>
          <w:rPr>
            <w:rFonts w:ascii="Cambria Math" w:hAnsi="Cambria Math" w:cs="Times New Roman"/>
            <w:sz w:val="28"/>
            <w:szCs w:val="28"/>
          </w:rPr>
          <m:t>M≈25</m:t>
        </m:r>
        <m:r>
          <m:rPr>
            <m:nor/>
          </m:rPr>
          <w:rPr>
            <w:rFonts w:ascii="Times New Roman" w:hAnsi="Times New Roman" w:cs="Times New Roman"/>
            <w:sz w:val="28"/>
            <w:szCs w:val="28"/>
          </w:rPr>
          <m:t>–</m:t>
        </m:r>
        <m:r>
          <w:rPr>
            <w:rFonts w:ascii="Cambria Math" w:hAnsi="Cambria Math" w:cs="Times New Roman"/>
            <w:sz w:val="28"/>
            <w:szCs w:val="28"/>
          </w:rPr>
          <m:t>30</m:t>
        </m:r>
        <m:r>
          <m:rPr>
            <m:nor/>
          </m:rPr>
          <w:rPr>
            <w:rFonts w:ascii="Times New Roman" w:hAnsi="Times New Roman" w:cs="Times New Roman"/>
            <w:sz w:val="28"/>
            <w:szCs w:val="28"/>
          </w:rPr>
          <m:t> </m:t>
        </m:r>
        <m:sSub>
          <m:sSubPr>
            <m:ctrlPr>
              <w:rPr>
                <w:rFonts w:ascii="Cambria Math" w:hAnsi="Cambria Math" w:cs="Times New Roman"/>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B97126" w:rsidRPr="00B97126">
        <w:rPr>
          <w:rFonts w:ascii="Times New Roman" w:eastAsiaTheme="minorEastAsia" w:hAnsi="Times New Roman" w:cs="Times New Roman"/>
          <w:sz w:val="28"/>
          <w:szCs w:val="28"/>
        </w:rPr>
        <w:t xml:space="preserve"> </w:t>
      </w:r>
      <w:r w:rsidRPr="00181709">
        <w:rPr>
          <w:rFonts w:ascii="Times New Roman" w:hAnsi="Times New Roman" w:cs="Times New Roman"/>
          <w:sz w:val="28"/>
          <w:szCs w:val="28"/>
        </w:rPr>
        <w:t>аралығында бағаланады. Мұндай параметрлер HD 91533 жұлдызының эволюцияның кеш сатысындағы жоғары массалы аса алып екенін және оның post-AGB объектілерінен едәуір айырмашылығы бар екенін айқындайды</w:t>
      </w:r>
      <w:r>
        <w:rPr>
          <w:rFonts w:ascii="Times New Roman" w:hAnsi="Times New Roman" w:cs="Times New Roman"/>
          <w:sz w:val="28"/>
          <w:szCs w:val="28"/>
        </w:rPr>
        <w:t xml:space="preserve"> </w:t>
      </w:r>
      <w:r w:rsidRPr="00181709">
        <w:rPr>
          <w:rFonts w:ascii="Times New Roman" w:hAnsi="Times New Roman" w:cs="Times New Roman"/>
          <w:sz w:val="28"/>
          <w:szCs w:val="28"/>
        </w:rPr>
        <w:t>[</w:t>
      </w:r>
      <w:r w:rsidR="00B97126" w:rsidRPr="00B97126">
        <w:rPr>
          <w:rFonts w:ascii="Times New Roman" w:hAnsi="Times New Roman" w:cs="Times New Roman"/>
          <w:sz w:val="28"/>
          <w:szCs w:val="28"/>
        </w:rPr>
        <w:t>76</w:t>
      </w:r>
      <w:r w:rsidRPr="00181709">
        <w:rPr>
          <w:rFonts w:ascii="Times New Roman" w:hAnsi="Times New Roman" w:cs="Times New Roman"/>
          <w:sz w:val="28"/>
          <w:szCs w:val="28"/>
        </w:rPr>
        <w:t>].</w:t>
      </w:r>
    </w:p>
    <w:p w14:paraId="34098F84" w14:textId="6042B85A" w:rsidR="001849D2" w:rsidRPr="001849D2" w:rsidRDefault="001849D2" w:rsidP="00EC7B62">
      <w:pPr>
        <w:spacing w:after="0" w:line="240" w:lineRule="auto"/>
        <w:ind w:left="284" w:firstLine="709"/>
        <w:jc w:val="both"/>
        <w:rPr>
          <w:rFonts w:ascii="Times New Roman" w:hAnsi="Times New Roman" w:cs="Times New Roman"/>
          <w:sz w:val="28"/>
          <w:szCs w:val="28"/>
        </w:rPr>
      </w:pPr>
      <w:r w:rsidRPr="001849D2">
        <w:rPr>
          <w:rFonts w:ascii="Times New Roman" w:hAnsi="Times New Roman" w:cs="Times New Roman"/>
          <w:sz w:val="28"/>
          <w:szCs w:val="28"/>
        </w:rPr>
        <w:t xml:space="preserve">Салыстырмалы талдау нәтижесінде AS314 жұлдызының алынған атмосфералық параметрлері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r>
          <w:rPr>
            <w:rFonts w:ascii="Cambria Math" w:hAnsi="Cambria Math" w:cs="Times New Roman"/>
            <w:sz w:val="28"/>
            <w:szCs w:val="28"/>
          </w:rPr>
          <m:t>≈10</m:t>
        </m:r>
        <m:r>
          <m:rPr>
            <m:nor/>
          </m:rPr>
          <w:rPr>
            <w:rFonts w:ascii="Times New Roman" w:hAnsi="Times New Roman" w:cs="Times New Roman"/>
            <w:sz w:val="28"/>
            <w:szCs w:val="28"/>
          </w:rPr>
          <m:t> </m:t>
        </m:r>
        <m:r>
          <w:rPr>
            <w:rFonts w:ascii="Cambria Math" w:hAnsi="Cambria Math" w:cs="Times New Roman"/>
            <w:sz w:val="28"/>
            <w:szCs w:val="28"/>
          </w:rPr>
          <m:t>000</m:t>
        </m:r>
      </m:oMath>
      <w:r w:rsidRPr="001849D2">
        <w:rPr>
          <w:rFonts w:ascii="Times New Roman" w:hAnsi="Times New Roman" w:cs="Times New Roman"/>
          <w:sz w:val="28"/>
          <w:szCs w:val="28"/>
        </w:rPr>
        <w:t xml:space="preserve">K және </w:t>
      </w:r>
      <m:oMath>
        <m:r>
          <m:rPr>
            <m:sty m:val="p"/>
          </m:rPr>
          <w:rPr>
            <w:rFonts w:ascii="Cambria Math" w:hAnsi="Cambria Math" w:cs="Times New Roman"/>
            <w:sz w:val="28"/>
            <w:szCs w:val="28"/>
          </w:rPr>
          <m:t>log</m:t>
        </m:r>
        <m:r>
          <w:rPr>
            <w:rFonts w:ascii="Cambria Math" w:hAnsi="Cambria Math" w:cs="Times New Roman"/>
            <w:sz w:val="28"/>
            <w:szCs w:val="28"/>
          </w:rPr>
          <m:t>g≈2.0</m:t>
        </m:r>
      </m:oMath>
      <w:r>
        <w:rPr>
          <w:rFonts w:ascii="Times New Roman" w:eastAsiaTheme="minorEastAsia" w:hAnsi="Times New Roman" w:cs="Times New Roman"/>
          <w:sz w:val="28"/>
          <w:szCs w:val="28"/>
        </w:rPr>
        <w:t xml:space="preserve"> </w:t>
      </w:r>
      <w:r w:rsidRPr="001849D2">
        <w:rPr>
          <w:rFonts w:ascii="Times New Roman" w:hAnsi="Times New Roman" w:cs="Times New Roman"/>
          <w:sz w:val="28"/>
          <w:szCs w:val="28"/>
        </w:rPr>
        <w:t>мәндері post-AGB объектілеріне қарағанда аса жарық көк жұлдыздарға тән аймаққа жақын орналасатыны байқалады. Post-AGB жұлдыздары әдетте төмен массалы және олардың жарықтылығы шектеулі диапазонда болады, ал AS314 үшін есептелген параметрлер оның анағұрлым жоғары энергия шығаратын объект екенін көрсетеді. Сонымен қатар, оптикалық тұрғыда жұқа шаң қабығының болуы LBV типті жұлдыздарға тән жұлдыз желі мен масса жоғалту процестерімен үйлеседі.</w:t>
      </w:r>
    </w:p>
    <w:p w14:paraId="2ABBE11A" w14:textId="3A76BBB1" w:rsidR="001849D2" w:rsidRPr="001849D2" w:rsidRDefault="001849D2" w:rsidP="00EC7B62">
      <w:pPr>
        <w:spacing w:after="0" w:line="240" w:lineRule="auto"/>
        <w:ind w:left="284" w:firstLine="709"/>
        <w:jc w:val="both"/>
        <w:rPr>
          <w:rFonts w:ascii="Times New Roman" w:hAnsi="Times New Roman" w:cs="Times New Roman"/>
          <w:sz w:val="28"/>
          <w:szCs w:val="28"/>
        </w:rPr>
      </w:pPr>
      <w:r w:rsidRPr="001849D2">
        <w:rPr>
          <w:rFonts w:ascii="Times New Roman" w:hAnsi="Times New Roman" w:cs="Times New Roman"/>
          <w:sz w:val="28"/>
          <w:szCs w:val="28"/>
        </w:rPr>
        <w:t>Арақашықтық пен жұтылу шамаларын ескере отырып жүргізілген есептеулер нәтижесінде AS314 жұлдызының болометриялық жарықтылығы</w:t>
      </w:r>
      <w:r>
        <w:rPr>
          <w:rFonts w:ascii="Times New Roman" w:hAnsi="Times New Roman" w:cs="Times New Roman"/>
          <w:sz w:val="28"/>
          <w:szCs w:val="28"/>
        </w:rPr>
        <w:t xml:space="preserve"> </w:t>
      </w:r>
      <m:oMath>
        <m:r>
          <m:rPr>
            <m:sty m:val="p"/>
          </m:rPr>
          <w:rPr>
            <w:rFonts w:ascii="Cambria Math" w:hAnsi="Cambria Math" w:cs="Times New Roman"/>
            <w:sz w:val="28"/>
            <w:szCs w:val="28"/>
          </w:rPr>
          <w:lastRenderedPageBreak/>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)≈5.2</m:t>
        </m:r>
      </m:oMath>
      <w:r>
        <w:rPr>
          <w:rFonts w:ascii="Times New Roman" w:eastAsiaTheme="minorEastAsia" w:hAnsi="Times New Roman" w:cs="Times New Roman"/>
          <w:sz w:val="28"/>
          <w:szCs w:val="28"/>
        </w:rPr>
        <w:t xml:space="preserve"> </w:t>
      </w:r>
      <w:r w:rsidRPr="001849D2">
        <w:rPr>
          <w:rFonts w:ascii="Times New Roman" w:hAnsi="Times New Roman" w:cs="Times New Roman"/>
          <w:sz w:val="28"/>
          <w:szCs w:val="28"/>
        </w:rPr>
        <w:t>екені анықталды. Бұл мән жұлдызды жоғары жарықтылықтағы аса алып жұлдыздар қатарына жатқызуға мүмкіндік береді және оның post-AGB объектілерінен гөрі LBV типті жұлдыздарға жақын екенін көрсетеді.</w:t>
      </w:r>
    </w:p>
    <w:p w14:paraId="0C3FC532" w14:textId="77777777" w:rsidR="00D62B91" w:rsidRDefault="00D62B91" w:rsidP="005645EE">
      <w:pPr>
        <w:spacing w:after="0"/>
        <w:ind w:left="284"/>
      </w:pPr>
    </w:p>
    <w:p w14:paraId="6B81CF16" w14:textId="77777777" w:rsidR="00EC7B62" w:rsidRPr="00542856" w:rsidRDefault="00EC7B62" w:rsidP="00EC7B62">
      <w:pPr>
        <w:spacing w:after="0" w:line="240" w:lineRule="auto"/>
        <w:ind w:left="284"/>
      </w:pPr>
    </w:p>
    <w:p w14:paraId="5D5E8908" w14:textId="3A81552B" w:rsidR="00A67929" w:rsidRPr="00542856" w:rsidRDefault="00E02D3E" w:rsidP="00450262">
      <w:pPr>
        <w:pStyle w:val="2"/>
        <w:spacing w:before="0" w:after="0"/>
        <w:ind w:left="284" w:firstLine="709"/>
        <w:rPr>
          <w:rFonts w:ascii="Times New Roman" w:hAnsi="Times New Roman" w:cs="Times New Roman"/>
          <w:color w:val="auto"/>
          <w:sz w:val="28"/>
          <w:szCs w:val="28"/>
        </w:rPr>
      </w:pPr>
      <w:bookmarkStart w:id="24" w:name="_Toc222951959"/>
      <w:r w:rsidRPr="00542856">
        <w:rPr>
          <w:rFonts w:ascii="Times New Roman" w:hAnsi="Times New Roman" w:cs="Times New Roman"/>
          <w:color w:val="auto"/>
          <w:sz w:val="28"/>
          <w:szCs w:val="28"/>
        </w:rPr>
        <w:t>4</w:t>
      </w:r>
      <w:r w:rsidR="00A67929" w:rsidRPr="00542856">
        <w:rPr>
          <w:rFonts w:ascii="Times New Roman" w:hAnsi="Times New Roman" w:cs="Times New Roman"/>
          <w:color w:val="auto"/>
          <w:sz w:val="28"/>
          <w:szCs w:val="28"/>
        </w:rPr>
        <w:t>.</w:t>
      </w:r>
      <w:r w:rsidR="00250748">
        <w:rPr>
          <w:rFonts w:ascii="Times New Roman" w:hAnsi="Times New Roman" w:cs="Times New Roman"/>
          <w:color w:val="auto"/>
          <w:sz w:val="28"/>
          <w:szCs w:val="28"/>
        </w:rPr>
        <w:t>2</w:t>
      </w:r>
      <w:r w:rsidR="00A67929" w:rsidRPr="00542856">
        <w:rPr>
          <w:rFonts w:ascii="Times New Roman" w:hAnsi="Times New Roman" w:cs="Times New Roman"/>
          <w:color w:val="auto"/>
          <w:sz w:val="28"/>
          <w:szCs w:val="28"/>
        </w:rPr>
        <w:t xml:space="preserve"> AS314 жұлдызының спектр</w:t>
      </w:r>
      <w:r w:rsidR="008E094B" w:rsidRPr="00542856">
        <w:rPr>
          <w:rFonts w:ascii="Times New Roman" w:hAnsi="Times New Roman" w:cs="Times New Roman"/>
          <w:color w:val="auto"/>
          <w:sz w:val="28"/>
          <w:szCs w:val="28"/>
        </w:rPr>
        <w:t>оскопиялық бақылау нәтижелері</w:t>
      </w:r>
      <w:bookmarkEnd w:id="24"/>
    </w:p>
    <w:p w14:paraId="5855E7F1" w14:textId="02CBEFEC" w:rsidR="00A67929" w:rsidRPr="00542856" w:rsidRDefault="00D62B91" w:rsidP="00450262">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жұлдызының табиғатын анықтауда спектрлік бақылаулар негізгі рөл атқарады, себебі спектр жұлдыздың атмосфералық параметрлерін, химиялық құрамын және массаны жоғалту процестерін тікелей сипаттайды.</w:t>
      </w:r>
    </w:p>
    <w:p w14:paraId="43A408F0" w14:textId="4C265AD4" w:rsidR="00D62B91" w:rsidRPr="00542856" w:rsidRDefault="00DB1694" w:rsidP="00450262">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жұлдызының спектрінде Бальмер сериясының сызықтары (</w:t>
      </w:r>
      <m:oMath>
        <m:r>
          <w:rPr>
            <w:rFonts w:ascii="Cambria Math" w:hAnsi="Cambria Math" w:cs="Times New Roman"/>
            <w:sz w:val="28"/>
            <w:szCs w:val="28"/>
          </w:rPr>
          <m:t>Hα</m:t>
        </m:r>
      </m:oMath>
      <w:r w:rsidRPr="00542856">
        <w:rPr>
          <w:rFonts w:ascii="Times New Roman" w:hAnsi="Times New Roman" w:cs="Times New Roman"/>
          <w:sz w:val="28"/>
          <w:szCs w:val="28"/>
        </w:rPr>
        <w:t xml:space="preserve">, </w:t>
      </w:r>
      <m:oMath>
        <m:r>
          <w:rPr>
            <w:rFonts w:ascii="Cambria Math" w:hAnsi="Cambria Math" w:cs="Times New Roman"/>
            <w:sz w:val="28"/>
            <w:szCs w:val="28"/>
          </w:rPr>
          <m:t>Hβ</m:t>
        </m:r>
      </m:oMath>
      <w:r w:rsidRPr="00542856">
        <w:rPr>
          <w:rFonts w:ascii="Times New Roman" w:hAnsi="Times New Roman" w:cs="Times New Roman"/>
          <w:sz w:val="28"/>
          <w:szCs w:val="28"/>
        </w:rPr>
        <w:t xml:space="preserve">, </w:t>
      </w:r>
      <m:oMath>
        <m:r>
          <w:rPr>
            <w:rFonts w:ascii="Cambria Math" w:hAnsi="Cambria Math" w:cs="Times New Roman"/>
            <w:sz w:val="28"/>
            <w:szCs w:val="28"/>
          </w:rPr>
          <m:t>Hγ</m:t>
        </m:r>
      </m:oMath>
      <w:r w:rsidRPr="00542856">
        <w:rPr>
          <w:rFonts w:ascii="Times New Roman" w:hAnsi="Times New Roman" w:cs="Times New Roman"/>
          <w:sz w:val="28"/>
          <w:szCs w:val="28"/>
        </w:rPr>
        <w:t>) айқын байқалады. Олардың барлығы P</w:t>
      </w:r>
      <w:r w:rsidR="00FD5691"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Cygni типті профильге ие, бұл жұлдыздан шыққан газ ағыны мен жұлдыз желінің белсенділігін көрсетеді. </w:t>
      </w:r>
      <w:r w:rsidR="00350470">
        <w:rPr>
          <w:rFonts w:ascii="Times New Roman" w:hAnsi="Times New Roman" w:cs="Times New Roman"/>
          <w:sz w:val="28"/>
          <w:szCs w:val="28"/>
        </w:rPr>
        <w:t>4.7</w:t>
      </w:r>
      <w:r w:rsidR="00EB0DEB" w:rsidRPr="00542856">
        <w:rPr>
          <w:rFonts w:ascii="Times New Roman" w:hAnsi="Times New Roman" w:cs="Times New Roman"/>
          <w:sz w:val="28"/>
          <w:szCs w:val="28"/>
        </w:rPr>
        <w:t xml:space="preserve"> – суретте </w:t>
      </w:r>
      <w:r w:rsidRPr="00542856">
        <w:rPr>
          <w:rFonts w:ascii="Times New Roman" w:hAnsi="Times New Roman" w:cs="Times New Roman"/>
          <w:sz w:val="28"/>
          <w:szCs w:val="28"/>
        </w:rPr>
        <w:t xml:space="preserve">әртүрлі бақылау күндері мен аспаптарда тіркелген Бальмер сызықтарының профильдері берілген. </w:t>
      </w:r>
    </w:p>
    <w:p w14:paraId="69E6832D" w14:textId="77777777" w:rsidR="00D62B91" w:rsidRPr="00542856" w:rsidRDefault="00D62B91" w:rsidP="005645EE">
      <w:pPr>
        <w:spacing w:after="0" w:line="240" w:lineRule="auto"/>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DB1694" w:rsidRPr="00542856" w14:paraId="48D95F6C" w14:textId="77777777" w:rsidTr="00F7182B">
        <w:tc>
          <w:tcPr>
            <w:tcW w:w="9214" w:type="dxa"/>
          </w:tcPr>
          <w:p w14:paraId="651CC6A2" w14:textId="3FA16610" w:rsidR="00DB1694" w:rsidRPr="00542856" w:rsidRDefault="00F7182B" w:rsidP="00665D2C">
            <w:pPr>
              <w:ind w:left="-112" w:firstLine="850"/>
              <w:jc w:val="center"/>
              <w:rPr>
                <w:rFonts w:ascii="Times New Roman" w:hAnsi="Times New Roman" w:cs="Times New Roman"/>
                <w:sz w:val="28"/>
                <w:szCs w:val="28"/>
              </w:rPr>
            </w:pPr>
            <w:r>
              <w:rPr>
                <w:noProof/>
              </w:rPr>
              <w:drawing>
                <wp:inline distT="0" distB="0" distL="0" distR="0" wp14:anchorId="098E24FE" wp14:editId="43CECB5D">
                  <wp:extent cx="4986822" cy="3680460"/>
                  <wp:effectExtent l="0" t="0" r="4445" b="0"/>
                  <wp:docPr id="1045236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l="3999" t="14178" r="10130" b="3800"/>
                          <a:stretch>
                            <a:fillRect/>
                          </a:stretch>
                        </pic:blipFill>
                        <pic:spPr bwMode="auto">
                          <a:xfrm>
                            <a:off x="0" y="0"/>
                            <a:ext cx="5001622" cy="3691383"/>
                          </a:xfrm>
                          <a:prstGeom prst="rect">
                            <a:avLst/>
                          </a:prstGeom>
                          <a:noFill/>
                          <a:ln>
                            <a:noFill/>
                          </a:ln>
                          <a:extLst>
                            <a:ext uri="{53640926-AAD7-44D8-BBD7-CCE9431645EC}">
                              <a14:shadowObscured xmlns:a14="http://schemas.microsoft.com/office/drawing/2010/main"/>
                            </a:ext>
                          </a:extLst>
                        </pic:spPr>
                      </pic:pic>
                    </a:graphicData>
                  </a:graphic>
                </wp:inline>
              </w:drawing>
            </w:r>
          </w:p>
          <w:p w14:paraId="6C5D0D6F" w14:textId="57857B13" w:rsidR="00DC5206" w:rsidRPr="00542856" w:rsidRDefault="00DC5206" w:rsidP="005645EE">
            <w:pPr>
              <w:ind w:left="284"/>
              <w:jc w:val="center"/>
              <w:rPr>
                <w:rFonts w:ascii="Times New Roman" w:hAnsi="Times New Roman" w:cs="Times New Roman"/>
                <w:sz w:val="28"/>
                <w:szCs w:val="28"/>
              </w:rPr>
            </w:pPr>
          </w:p>
        </w:tc>
      </w:tr>
      <w:tr w:rsidR="00DB1694" w:rsidRPr="00542856" w14:paraId="5419770E" w14:textId="77777777" w:rsidTr="00F7182B">
        <w:tc>
          <w:tcPr>
            <w:tcW w:w="9214" w:type="dxa"/>
          </w:tcPr>
          <w:p w14:paraId="562E9510" w14:textId="53BC737F" w:rsidR="00DB1694" w:rsidRPr="00542856" w:rsidRDefault="00665D2C" w:rsidP="00F7182B">
            <w:pPr>
              <w:ind w:left="-112" w:firstLine="850"/>
              <w:jc w:val="center"/>
              <w:rPr>
                <w:rFonts w:ascii="Times New Roman" w:hAnsi="Times New Roman" w:cs="Times New Roman"/>
                <w:sz w:val="28"/>
                <w:szCs w:val="28"/>
              </w:rPr>
            </w:pPr>
            <w:r>
              <w:rPr>
                <w:rFonts w:ascii="Times New Roman" w:hAnsi="Times New Roman" w:cs="Times New Roman"/>
                <w:sz w:val="28"/>
                <w:szCs w:val="28"/>
              </w:rPr>
              <w:t>Сурет 4</w:t>
            </w:r>
            <w:r w:rsidR="00DB1694" w:rsidRPr="00542856">
              <w:rPr>
                <w:rFonts w:ascii="Times New Roman" w:hAnsi="Times New Roman" w:cs="Times New Roman"/>
                <w:sz w:val="28"/>
                <w:szCs w:val="28"/>
              </w:rPr>
              <w:t>.</w:t>
            </w:r>
            <w:r>
              <w:rPr>
                <w:rFonts w:ascii="Times New Roman" w:hAnsi="Times New Roman" w:cs="Times New Roman"/>
                <w:sz w:val="28"/>
                <w:szCs w:val="28"/>
              </w:rPr>
              <w:t>7</w:t>
            </w:r>
            <w:r w:rsidR="00DB1694" w:rsidRPr="00542856">
              <w:rPr>
                <w:rFonts w:ascii="Times New Roman" w:hAnsi="Times New Roman" w:cs="Times New Roman"/>
                <w:sz w:val="28"/>
                <w:szCs w:val="28"/>
              </w:rPr>
              <w:t xml:space="preserve"> –</w:t>
            </w:r>
            <w:r>
              <w:rPr>
                <w:rFonts w:ascii="Times New Roman" w:hAnsi="Times New Roman" w:cs="Times New Roman"/>
                <w:sz w:val="28"/>
                <w:szCs w:val="28"/>
              </w:rPr>
              <w:t xml:space="preserve"> </w:t>
            </w:r>
            <w:r w:rsidR="00EB0DEB" w:rsidRPr="00542856">
              <w:rPr>
                <w:rFonts w:ascii="Times New Roman" w:hAnsi="Times New Roman" w:cs="Times New Roman"/>
                <w:sz w:val="28"/>
                <w:szCs w:val="28"/>
              </w:rPr>
              <w:t xml:space="preserve">AS314 жұлдызының </w:t>
            </w:r>
            <m:oMath>
              <m:r>
                <w:rPr>
                  <w:rFonts w:ascii="Cambria Math" w:hAnsi="Cambria Math" w:cs="Times New Roman"/>
                  <w:sz w:val="28"/>
                  <w:szCs w:val="28"/>
                </w:rPr>
                <m:t>Hα</m:t>
              </m:r>
            </m:oMath>
            <w:r w:rsidR="00EB0DEB" w:rsidRPr="00542856">
              <w:rPr>
                <w:rFonts w:ascii="Times New Roman" w:hAnsi="Times New Roman" w:cs="Times New Roman"/>
                <w:sz w:val="28"/>
                <w:szCs w:val="28"/>
              </w:rPr>
              <w:t xml:space="preserve">, </w:t>
            </w:r>
            <m:oMath>
              <m:r>
                <w:rPr>
                  <w:rFonts w:ascii="Cambria Math" w:hAnsi="Cambria Math" w:cs="Times New Roman"/>
                  <w:sz w:val="28"/>
                  <w:szCs w:val="28"/>
                </w:rPr>
                <m:t>Hβ</m:t>
              </m:r>
            </m:oMath>
            <w:r w:rsidR="00EB0DEB" w:rsidRPr="00542856">
              <w:rPr>
                <w:rFonts w:ascii="Times New Roman" w:hAnsi="Times New Roman" w:cs="Times New Roman"/>
                <w:sz w:val="28"/>
                <w:szCs w:val="28"/>
              </w:rPr>
              <w:t xml:space="preserve"> және </w:t>
            </w:r>
            <m:oMath>
              <m:r>
                <w:rPr>
                  <w:rFonts w:ascii="Cambria Math" w:hAnsi="Cambria Math" w:cs="Times New Roman"/>
                  <w:sz w:val="28"/>
                  <w:szCs w:val="28"/>
                </w:rPr>
                <m:t>Hγ</m:t>
              </m:r>
            </m:oMath>
            <w:r w:rsidR="00EB0DEB" w:rsidRPr="00542856">
              <w:rPr>
                <w:rFonts w:ascii="Times New Roman" w:hAnsi="Times New Roman" w:cs="Times New Roman"/>
                <w:sz w:val="28"/>
                <w:szCs w:val="28"/>
              </w:rPr>
              <w:t xml:space="preserve"> сызықтарының профильдері</w:t>
            </w:r>
            <w:r w:rsidR="00E25A73" w:rsidRPr="00542856">
              <w:rPr>
                <w:rFonts w:ascii="Times New Roman" w:hAnsi="Times New Roman" w:cs="Times New Roman"/>
                <w:sz w:val="28"/>
                <w:szCs w:val="28"/>
              </w:rPr>
              <w:t xml:space="preserve"> [</w:t>
            </w:r>
            <w:r w:rsidR="00A36589">
              <w:rPr>
                <w:rFonts w:ascii="Times New Roman" w:hAnsi="Times New Roman" w:cs="Times New Roman"/>
                <w:sz w:val="28"/>
                <w:szCs w:val="28"/>
              </w:rPr>
              <w:t>68</w:t>
            </w:r>
            <w:r w:rsidR="00E25A73" w:rsidRPr="00542856">
              <w:rPr>
                <w:rFonts w:ascii="Times New Roman" w:hAnsi="Times New Roman" w:cs="Times New Roman"/>
                <w:sz w:val="28"/>
                <w:szCs w:val="28"/>
              </w:rPr>
              <w:t>]</w:t>
            </w:r>
          </w:p>
        </w:tc>
      </w:tr>
    </w:tbl>
    <w:p w14:paraId="2BCE315C" w14:textId="77777777" w:rsidR="00DB1694" w:rsidRPr="00542856" w:rsidRDefault="00DB1694" w:rsidP="005645EE">
      <w:pPr>
        <w:spacing w:after="0" w:line="240" w:lineRule="auto"/>
        <w:ind w:left="284"/>
        <w:jc w:val="both"/>
        <w:rPr>
          <w:rFonts w:ascii="Times New Roman" w:hAnsi="Times New Roman" w:cs="Times New Roman"/>
          <w:sz w:val="28"/>
          <w:szCs w:val="28"/>
        </w:rPr>
      </w:pPr>
    </w:p>
    <w:p w14:paraId="05B594E1" w14:textId="533C0B73" w:rsidR="000A70D6" w:rsidRPr="00542856" w:rsidRDefault="00665D2C" w:rsidP="007E2873">
      <w:pPr>
        <w:tabs>
          <w:tab w:val="left" w:pos="426"/>
        </w:tabs>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w:t>
      </w:r>
      <w:r w:rsidR="00E25A73" w:rsidRPr="00542856">
        <w:rPr>
          <w:rFonts w:ascii="Times New Roman" w:hAnsi="Times New Roman" w:cs="Times New Roman"/>
          <w:sz w:val="28"/>
          <w:szCs w:val="28"/>
        </w:rPr>
        <w:t>.</w:t>
      </w:r>
      <w:r>
        <w:rPr>
          <w:rFonts w:ascii="Times New Roman" w:hAnsi="Times New Roman" w:cs="Times New Roman"/>
          <w:sz w:val="28"/>
          <w:szCs w:val="28"/>
        </w:rPr>
        <w:t>7</w:t>
      </w:r>
      <w:r w:rsidR="00E25A73" w:rsidRPr="00542856">
        <w:rPr>
          <w:rFonts w:ascii="Times New Roman" w:hAnsi="Times New Roman" w:cs="Times New Roman"/>
          <w:sz w:val="28"/>
          <w:szCs w:val="28"/>
        </w:rPr>
        <w:t xml:space="preserve"> – суретте 2016 жылғы FEROS спектрлік бақылаулары (жасыл түспен) және 2020 жылғы HERMES бақылаулары (қызыл түспен) салыстырылып көрсетілген. Негізгі панельде </w:t>
      </w:r>
      <m:oMath>
        <m:r>
          <w:rPr>
            <w:rFonts w:ascii="Cambria Math" w:hAnsi="Cambria Math" w:cs="Times New Roman"/>
            <w:sz w:val="28"/>
            <w:szCs w:val="28"/>
          </w:rPr>
          <m:t>Hα</m:t>
        </m:r>
      </m:oMath>
      <w:r w:rsidR="00E25A73" w:rsidRPr="00542856">
        <w:rPr>
          <w:rFonts w:ascii="Times New Roman" w:hAnsi="Times New Roman" w:cs="Times New Roman"/>
          <w:sz w:val="28"/>
          <w:szCs w:val="28"/>
        </w:rPr>
        <w:t xml:space="preserve"> сызығының, ал қосымша терезелерде </w:t>
      </w:r>
      <m:oMath>
        <m:r>
          <w:rPr>
            <w:rFonts w:ascii="Cambria Math" w:hAnsi="Cambria Math" w:cs="Times New Roman"/>
            <w:sz w:val="28"/>
            <w:szCs w:val="28"/>
          </w:rPr>
          <m:t>Hβ</m:t>
        </m:r>
      </m:oMath>
      <w:r w:rsidR="00E25A73" w:rsidRPr="00542856">
        <w:rPr>
          <w:rFonts w:ascii="Times New Roman" w:hAnsi="Times New Roman" w:cs="Times New Roman"/>
          <w:sz w:val="28"/>
          <w:szCs w:val="28"/>
        </w:rPr>
        <w:t xml:space="preserve"> және </w:t>
      </w:r>
      <m:oMath>
        <m:r>
          <w:rPr>
            <w:rFonts w:ascii="Cambria Math" w:hAnsi="Cambria Math" w:cs="Times New Roman"/>
            <w:sz w:val="28"/>
            <w:szCs w:val="28"/>
          </w:rPr>
          <m:t>Hγ</m:t>
        </m:r>
      </m:oMath>
      <w:r w:rsidR="00E25A73" w:rsidRPr="00542856">
        <w:rPr>
          <w:rFonts w:ascii="Times New Roman" w:hAnsi="Times New Roman" w:cs="Times New Roman"/>
          <w:sz w:val="28"/>
          <w:szCs w:val="28"/>
        </w:rPr>
        <w:t xml:space="preserve"> сызықтарының профильдері берілген. </w:t>
      </w:r>
      <w:r w:rsidR="000A70D6" w:rsidRPr="00542856">
        <w:rPr>
          <w:rFonts w:ascii="Times New Roman" w:hAnsi="Times New Roman" w:cs="Times New Roman"/>
          <w:sz w:val="28"/>
          <w:szCs w:val="28"/>
        </w:rPr>
        <w:t xml:space="preserve">Уақыт өте келе, қызыл аймаққа ығысқан эмиссиялық компоненттің қарқындылығы </w:t>
      </w:r>
      <w:r w:rsidR="000A70D6" w:rsidRPr="00542856">
        <w:rPr>
          <w:rFonts w:ascii="Times New Roman" w:hAnsi="Times New Roman" w:cs="Times New Roman"/>
          <w:sz w:val="28"/>
          <w:szCs w:val="28"/>
        </w:rPr>
        <w:lastRenderedPageBreak/>
        <w:t>әлсіреп, ал көк аймаққа ығысқан жұтылу компонентінің ені мен интенсивтілігі артқаны байқалады. Бұл өзгерістер P Cygni типті профильдің айқын эволюциясын көрсетіп, жұлдыз желінің параметрлерінің тұрақсыз екенін аңғартады.</w:t>
      </w:r>
      <w:r w:rsidR="0002299F">
        <w:rPr>
          <w:rFonts w:ascii="Times New Roman" w:hAnsi="Times New Roman" w:cs="Times New Roman"/>
          <w:sz w:val="28"/>
          <w:szCs w:val="28"/>
        </w:rPr>
        <w:t xml:space="preserve"> </w:t>
      </w:r>
      <m:oMath>
        <m:r>
          <w:rPr>
            <w:rFonts w:ascii="Cambria Math" w:hAnsi="Cambria Math" w:cs="Times New Roman"/>
            <w:sz w:val="28"/>
            <w:szCs w:val="28"/>
          </w:rPr>
          <m:t>Hα</m:t>
        </m:r>
      </m:oMath>
      <w:r w:rsidR="0002299F" w:rsidRPr="0002299F">
        <w:rPr>
          <w:rFonts w:ascii="Times New Roman" w:hAnsi="Times New Roman" w:cs="Times New Roman"/>
          <w:sz w:val="28"/>
          <w:szCs w:val="28"/>
        </w:rPr>
        <w:t xml:space="preserve"> сызығының</w:t>
      </w:r>
      <w:r w:rsidR="00170D07">
        <w:rPr>
          <w:rFonts w:ascii="Times New Roman" w:hAnsi="Times New Roman" w:cs="Times New Roman"/>
          <w:sz w:val="28"/>
          <w:szCs w:val="28"/>
        </w:rPr>
        <w:t xml:space="preserve"> негізгі параметрлерің Қосымша А бөлімінде (кесте 3А) толыққанды келтірілген.</w:t>
      </w:r>
    </w:p>
    <w:p w14:paraId="7264EA41" w14:textId="6AA98919" w:rsidR="007F63A0" w:rsidRDefault="00007EED" w:rsidP="009E1727">
      <w:pPr>
        <w:spacing w:after="0" w:line="240" w:lineRule="auto"/>
        <w:ind w:left="284" w:firstLine="709"/>
        <w:jc w:val="both"/>
        <w:rPr>
          <w:rFonts w:ascii="Times New Roman" w:hAnsi="Times New Roman" w:cs="Times New Roman"/>
          <w:sz w:val="28"/>
          <w:szCs w:val="28"/>
        </w:rPr>
      </w:pPr>
      <w:r w:rsidRPr="00007EED">
        <w:rPr>
          <w:rFonts w:ascii="Times New Roman" w:hAnsi="Times New Roman" w:cs="Times New Roman"/>
          <w:sz w:val="28"/>
          <w:szCs w:val="28"/>
        </w:rPr>
        <w:t>4.7 – суретте</w:t>
      </w:r>
      <w:r w:rsidR="007F63A0" w:rsidRPr="007F63A0">
        <w:rPr>
          <w:rFonts w:ascii="Times New Roman" w:hAnsi="Times New Roman" w:cs="Times New Roman"/>
          <w:sz w:val="28"/>
          <w:szCs w:val="28"/>
        </w:rPr>
        <w:t xml:space="preserve">гі </w:t>
      </w:r>
      <m:oMath>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v</m:t>
            </m:r>
          </m:sub>
        </m:sSub>
      </m:oMath>
      <w:r w:rsidR="007F63A0">
        <w:rPr>
          <w:rFonts w:ascii="Times New Roman" w:eastAsiaTheme="minorEastAsia" w:hAnsi="Times New Roman" w:cs="Times New Roman"/>
          <w:sz w:val="28"/>
          <w:szCs w:val="28"/>
        </w:rPr>
        <w:t xml:space="preserve"> </w:t>
      </w:r>
      <w:r w:rsidR="007F63A0" w:rsidRPr="007F63A0">
        <w:rPr>
          <w:rFonts w:ascii="Times New Roman" w:hAnsi="Times New Roman" w:cs="Times New Roman"/>
          <w:sz w:val="28"/>
          <w:szCs w:val="28"/>
        </w:rPr>
        <w:t>шамасы – радиалдық жылдамдық, яғни сәуле шығаратын немесе жұтатын газдың бақылаушыға қатысты қозғалыс жылдамдығы. Ол спектрлік сызықтардың толқын ұзындығының ығысуы арқылы анықталады. Егер сызық өзінің лабораториялық, яғни тыныштықтағы толқын ұзындығынан ығысса, онда бұл ығысу Доплер эффектімен түсіндіріледі. Қозғалыс бағыты сәуленің жиілігі мен толқын ұзындығының өзгеруі арқылы анықталады: бізге қарай қозғалған газ көк ығысуды, ал алыстап бара жатқан газ қызыл ығысуды тудырады.</w:t>
      </w:r>
      <w:r w:rsidR="00194578">
        <w:rPr>
          <w:rFonts w:ascii="Times New Roman" w:hAnsi="Times New Roman" w:cs="Times New Roman"/>
          <w:sz w:val="28"/>
          <w:szCs w:val="28"/>
        </w:rPr>
        <w:t xml:space="preserve"> </w:t>
      </w:r>
      <w:r w:rsidR="007F63A0" w:rsidRPr="007F63A0">
        <w:rPr>
          <w:rFonts w:ascii="Times New Roman" w:hAnsi="Times New Roman" w:cs="Times New Roman"/>
          <w:sz w:val="28"/>
          <w:szCs w:val="28"/>
        </w:rPr>
        <w:t>Радиалдық жылдамдық классикалық Доплер формуласы бойынша есептеледі:</w:t>
      </w:r>
    </w:p>
    <w:p w14:paraId="22DF4AE0" w14:textId="77777777" w:rsidR="00194578" w:rsidRDefault="00194578" w:rsidP="007F63A0">
      <w:pPr>
        <w:spacing w:after="0" w:line="240" w:lineRule="auto"/>
        <w:ind w:left="284" w:firstLine="709"/>
        <w:jc w:val="both"/>
        <w:rPr>
          <w:rFonts w:ascii="Times New Roman" w:hAnsi="Times New Roman" w:cs="Times New Roman"/>
          <w:sz w:val="28"/>
          <w:szCs w:val="28"/>
        </w:rPr>
      </w:pPr>
    </w:p>
    <w:tbl>
      <w:tblPr>
        <w:tblStyle w:val="af5"/>
        <w:tblW w:w="936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8"/>
        <w:gridCol w:w="992"/>
      </w:tblGrid>
      <w:tr w:rsidR="00194578" w:rsidRPr="00673838" w14:paraId="278C0228" w14:textId="77777777" w:rsidTr="0044531A">
        <w:trPr>
          <w:trHeight w:val="295"/>
        </w:trPr>
        <w:tc>
          <w:tcPr>
            <w:tcW w:w="8368" w:type="dxa"/>
          </w:tcPr>
          <w:p w14:paraId="2B973D6C" w14:textId="02359BA7" w:rsidR="00194578" w:rsidRPr="00673838" w:rsidRDefault="00D44A24" w:rsidP="0044531A">
            <w:pPr>
              <w:ind w:left="-112" w:firstLine="709"/>
              <w:jc w:val="center"/>
              <w:rPr>
                <w:rFonts w:ascii="Times New Roman" w:hAnsi="Times New Roman" w:cs="Times New Roman"/>
                <w:i/>
                <w:sz w:val="28"/>
                <w:szCs w:val="28"/>
              </w:rPr>
            </w:pP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r</m:t>
                  </m:r>
                </m:sub>
              </m:sSub>
              <m:r>
                <w:rPr>
                  <w:rFonts w:ascii="Cambria Math" w:eastAsiaTheme="minorEastAsia" w:hAnsi="Cambria Math" w:cs="Times New Roman"/>
                  <w:sz w:val="28"/>
                  <w:szCs w:val="28"/>
                </w:rPr>
                <m:t>=c</m:t>
              </m:r>
              <m:f>
                <m:fPr>
                  <m:ctrlPr>
                    <w:rPr>
                      <w:rFonts w:ascii="Cambria Math" w:eastAsiaTheme="minorEastAsia" w:hAnsi="Cambria Math" w:cs="Times New Roman"/>
                      <w:iCs/>
                      <w:sz w:val="28"/>
                      <w:szCs w:val="28"/>
                    </w:rPr>
                  </m:ctrlPr>
                </m:fPr>
                <m:num>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m:rPr>
                          <m:nor/>
                        </m:rPr>
                        <w:rPr>
                          <w:rFonts w:ascii="Times New Roman" w:eastAsiaTheme="minorEastAsia" w:hAnsi="Times New Roman" w:cs="Times New Roman"/>
                          <w:i/>
                          <w:iCs/>
                          <w:sz w:val="28"/>
                          <w:szCs w:val="28"/>
                        </w:rPr>
                        <m:t>obs</m:t>
                      </m:r>
                    </m:sub>
                  </m:sSub>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num>
                <m:den>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den>
              </m:f>
            </m:oMath>
            <w:r w:rsidR="00194578" w:rsidRPr="00673838">
              <w:rPr>
                <w:rFonts w:ascii="Times New Roman" w:eastAsiaTheme="minorEastAsia" w:hAnsi="Times New Roman" w:cs="Times New Roman"/>
                <w:iCs/>
                <w:sz w:val="28"/>
                <w:szCs w:val="28"/>
                <w:lang w:val="ru-KZ"/>
              </w:rPr>
              <w:t>,</w:t>
            </w:r>
          </w:p>
        </w:tc>
        <w:tc>
          <w:tcPr>
            <w:tcW w:w="992" w:type="dxa"/>
          </w:tcPr>
          <w:p w14:paraId="641C2A34" w14:textId="24C9C064" w:rsidR="00194578" w:rsidRPr="00673838" w:rsidRDefault="00194578" w:rsidP="0044531A">
            <w:pPr>
              <w:ind w:left="284" w:hanging="104"/>
              <w:jc w:val="both"/>
              <w:rPr>
                <w:rFonts w:ascii="Times New Roman" w:hAnsi="Times New Roman" w:cs="Times New Roman"/>
                <w:sz w:val="28"/>
                <w:szCs w:val="28"/>
              </w:rPr>
            </w:pPr>
            <w:r>
              <w:rPr>
                <w:rFonts w:ascii="Times New Roman" w:hAnsi="Times New Roman" w:cs="Times New Roman"/>
                <w:sz w:val="28"/>
                <w:szCs w:val="28"/>
              </w:rPr>
              <w:t>(4.4)</w:t>
            </w:r>
          </w:p>
        </w:tc>
      </w:tr>
    </w:tbl>
    <w:p w14:paraId="4A5AA71E" w14:textId="77777777" w:rsidR="00194578" w:rsidRDefault="00194578" w:rsidP="007F63A0">
      <w:pPr>
        <w:spacing w:after="0" w:line="240" w:lineRule="auto"/>
        <w:ind w:left="284" w:firstLine="709"/>
        <w:jc w:val="both"/>
        <w:rPr>
          <w:rFonts w:ascii="Times New Roman" w:hAnsi="Times New Roman" w:cs="Times New Roman"/>
          <w:sz w:val="28"/>
          <w:szCs w:val="28"/>
        </w:rPr>
      </w:pPr>
    </w:p>
    <w:p w14:paraId="36C0319C" w14:textId="718CBD94" w:rsidR="007F63A0" w:rsidRPr="007F63A0" w:rsidRDefault="00194578" w:rsidP="00194578">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м</w:t>
      </w:r>
      <w:r w:rsidR="007F63A0" w:rsidRPr="007F63A0">
        <w:rPr>
          <w:rFonts w:ascii="Times New Roman" w:hAnsi="Times New Roman" w:cs="Times New Roman"/>
          <w:sz w:val="28"/>
          <w:szCs w:val="28"/>
        </w:rPr>
        <w:t>ұнда</w:t>
      </w:r>
      <w:r>
        <w:rPr>
          <w:rFonts w:ascii="Times New Roman" w:hAnsi="Times New Roman" w:cs="Times New Roman"/>
          <w:sz w:val="28"/>
          <w:szCs w:val="28"/>
        </w:rPr>
        <w:t>ғы,</w:t>
      </w:r>
      <w:r w:rsidR="007F63A0" w:rsidRPr="007F63A0">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v</m:t>
            </m:r>
          </m:e>
          <m:sub>
            <m:r>
              <w:rPr>
                <w:rFonts w:ascii="Cambria Math" w:hAnsi="Cambria Math" w:cs="Times New Roman"/>
                <w:sz w:val="28"/>
                <w:szCs w:val="28"/>
              </w:rPr>
              <m:t>r</m:t>
            </m:r>
          </m:sub>
        </m:sSub>
      </m:oMath>
      <w:r>
        <w:rPr>
          <w:rFonts w:ascii="Times New Roman" w:eastAsiaTheme="minorEastAsia" w:hAnsi="Times New Roman" w:cs="Times New Roman"/>
          <w:sz w:val="28"/>
          <w:szCs w:val="28"/>
        </w:rPr>
        <w:t xml:space="preserve"> </w:t>
      </w:r>
      <w:r w:rsidRPr="00194578">
        <w:rPr>
          <w:rFonts w:ascii="Times New Roman" w:hAnsi="Times New Roman" w:cs="Times New Roman"/>
          <w:sz w:val="28"/>
          <w:szCs w:val="28"/>
        </w:rPr>
        <w:t>–</w:t>
      </w:r>
      <w:r w:rsidR="007F63A0" w:rsidRPr="007F63A0">
        <w:rPr>
          <w:rFonts w:ascii="Times New Roman" w:hAnsi="Times New Roman" w:cs="Times New Roman"/>
          <w:sz w:val="28"/>
          <w:szCs w:val="28"/>
        </w:rPr>
        <w:t xml:space="preserve"> радиалдық жылдамдық, </w:t>
      </w:r>
      <m:oMath>
        <m:r>
          <w:rPr>
            <w:rFonts w:ascii="Cambria Math" w:hAnsi="Cambria Math" w:cs="Times New Roman"/>
            <w:sz w:val="28"/>
            <w:szCs w:val="28"/>
          </w:rPr>
          <m:t>c</m:t>
        </m:r>
      </m:oMath>
      <w:r>
        <w:rPr>
          <w:rFonts w:ascii="Times New Roman" w:eastAsiaTheme="minorEastAsia" w:hAnsi="Times New Roman" w:cs="Times New Roman"/>
          <w:sz w:val="28"/>
          <w:szCs w:val="28"/>
        </w:rPr>
        <w:t xml:space="preserve"> </w:t>
      </w:r>
      <w:r w:rsidRPr="00194578">
        <w:rPr>
          <w:rFonts w:ascii="Times New Roman" w:hAnsi="Times New Roman" w:cs="Times New Roman"/>
          <w:sz w:val="28"/>
          <w:szCs w:val="28"/>
        </w:rPr>
        <w:t>–</w:t>
      </w:r>
      <w:r w:rsidR="007F63A0" w:rsidRPr="007F63A0">
        <w:rPr>
          <w:rFonts w:ascii="Times New Roman" w:hAnsi="Times New Roman" w:cs="Times New Roman"/>
          <w:sz w:val="28"/>
          <w:szCs w:val="28"/>
        </w:rPr>
        <w:t xml:space="preserve"> жарық жылдамдығы, </w:t>
      </w:r>
      <m:oMath>
        <m:sSub>
          <m:sSubPr>
            <m:ctrlPr>
              <w:rPr>
                <w:rFonts w:ascii="Cambria Math" w:hAnsi="Cambria Math" w:cs="Times New Roman"/>
                <w:sz w:val="28"/>
                <w:szCs w:val="28"/>
              </w:rPr>
            </m:ctrlPr>
          </m:sSubPr>
          <m:e>
            <m:r>
              <w:rPr>
                <w:rFonts w:ascii="Cambria Math" w:hAnsi="Cambria Math" w:cs="Times New Roman"/>
                <w:sz w:val="28"/>
                <w:szCs w:val="28"/>
              </w:rPr>
              <m:t>λ</m:t>
            </m:r>
          </m:e>
          <m:sub>
            <m:r>
              <m:rPr>
                <m:nor/>
              </m:rPr>
              <w:rPr>
                <w:rFonts w:ascii="Times New Roman" w:hAnsi="Times New Roman" w:cs="Times New Roman"/>
                <w:sz w:val="28"/>
                <w:szCs w:val="28"/>
              </w:rPr>
              <m:t>obs</m:t>
            </m:r>
          </m:sub>
        </m:sSub>
      </m:oMath>
      <w:r>
        <w:rPr>
          <w:rFonts w:ascii="Times New Roman" w:eastAsiaTheme="minorEastAsia" w:hAnsi="Times New Roman" w:cs="Times New Roman"/>
          <w:sz w:val="28"/>
          <w:szCs w:val="28"/>
        </w:rPr>
        <w:t xml:space="preserve"> </w:t>
      </w:r>
      <w:r w:rsidRPr="00194578">
        <w:rPr>
          <w:rFonts w:ascii="Times New Roman" w:hAnsi="Times New Roman" w:cs="Times New Roman"/>
          <w:sz w:val="28"/>
          <w:szCs w:val="28"/>
        </w:rPr>
        <w:t>–</w:t>
      </w:r>
      <w:r w:rsidR="007F63A0" w:rsidRPr="007F63A0">
        <w:rPr>
          <w:rFonts w:ascii="Times New Roman" w:hAnsi="Times New Roman" w:cs="Times New Roman"/>
          <w:sz w:val="28"/>
          <w:szCs w:val="28"/>
        </w:rPr>
        <w:t xml:space="preserve"> бақылауда өлшенген толқын ұзындығы, ал </w:t>
      </w:r>
      <m:oMath>
        <m:sSub>
          <m:sSubPr>
            <m:ctrlPr>
              <w:rPr>
                <w:rFonts w:ascii="Cambria Math" w:hAnsi="Cambria Math" w:cs="Times New Roman"/>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oMath>
      <w:r>
        <w:rPr>
          <w:rFonts w:ascii="Times New Roman" w:eastAsiaTheme="minorEastAsia" w:hAnsi="Times New Roman" w:cs="Times New Roman"/>
          <w:sz w:val="28"/>
          <w:szCs w:val="28"/>
        </w:rPr>
        <w:t xml:space="preserve"> </w:t>
      </w:r>
      <w:r w:rsidRPr="00194578">
        <w:rPr>
          <w:rFonts w:ascii="Times New Roman" w:hAnsi="Times New Roman" w:cs="Times New Roman"/>
          <w:sz w:val="28"/>
          <w:szCs w:val="28"/>
        </w:rPr>
        <w:t>–</w:t>
      </w:r>
      <w:r w:rsidR="007F63A0" w:rsidRPr="007F63A0">
        <w:rPr>
          <w:rFonts w:ascii="Times New Roman" w:hAnsi="Times New Roman" w:cs="Times New Roman"/>
          <w:sz w:val="28"/>
          <w:szCs w:val="28"/>
        </w:rPr>
        <w:t xml:space="preserve"> лабораториялық толқын ұзындығы. Бұл өрнек сызықтың қаншалықты ығысқанын жылдамдыққа айналдырып береді. Егер </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m:rPr>
                <m:nor/>
              </m:rPr>
              <w:rPr>
                <w:rFonts w:ascii="Times New Roman" w:hAnsi="Times New Roman" w:cs="Times New Roman"/>
                <w:i/>
                <w:sz w:val="28"/>
                <w:szCs w:val="28"/>
              </w:rPr>
              <m:t>obs</m:t>
            </m:r>
          </m:sub>
        </m:sSub>
        <m:r>
          <w:rPr>
            <w:rFonts w:ascii="Cambria Math" w:hAnsi="Cambria Math" w:cs="Times New Roman"/>
            <w:sz w:val="28"/>
            <w:szCs w:val="28"/>
          </w:rPr>
          <m:t>&lt;</m:t>
        </m:r>
        <m:sSub>
          <m:sSubPr>
            <m:ctrlPr>
              <w:rPr>
                <w:rFonts w:ascii="Cambria Math" w:hAnsi="Cambria Math" w:cs="Times New Roman"/>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oMath>
      <w:r>
        <w:rPr>
          <w:rFonts w:ascii="Times New Roman" w:eastAsiaTheme="minorEastAsia" w:hAnsi="Times New Roman" w:cs="Times New Roman"/>
          <w:sz w:val="28"/>
          <w:szCs w:val="28"/>
        </w:rPr>
        <w:t xml:space="preserve"> </w:t>
      </w:r>
      <w:r w:rsidR="007F63A0" w:rsidRPr="007F63A0">
        <w:rPr>
          <w:rFonts w:ascii="Times New Roman" w:hAnsi="Times New Roman" w:cs="Times New Roman"/>
          <w:sz w:val="28"/>
          <w:szCs w:val="28"/>
        </w:rPr>
        <w:t xml:space="preserve">болса, онда </w:t>
      </w:r>
      <m:oMath>
        <m:sSub>
          <m:sSubPr>
            <m:ctrlPr>
              <w:rPr>
                <w:rFonts w:ascii="Cambria Math" w:hAnsi="Cambria Math" w:cs="Times New Roman"/>
                <w:sz w:val="28"/>
                <w:szCs w:val="28"/>
              </w:rPr>
            </m:ctrlPr>
          </m:sSubPr>
          <m:e>
            <m:r>
              <w:rPr>
                <w:rFonts w:ascii="Cambria Math" w:hAnsi="Cambria Math" w:cs="Times New Roman"/>
                <w:sz w:val="28"/>
                <w:szCs w:val="28"/>
              </w:rPr>
              <m:t>v</m:t>
            </m:r>
          </m:e>
          <m:sub>
            <m:r>
              <w:rPr>
                <w:rFonts w:ascii="Cambria Math" w:hAnsi="Cambria Math" w:cs="Times New Roman"/>
                <w:sz w:val="28"/>
                <w:szCs w:val="28"/>
              </w:rPr>
              <m:t>r</m:t>
            </m:r>
          </m:sub>
        </m:sSub>
      </m:oMath>
      <w:r w:rsidR="00572812">
        <w:rPr>
          <w:rFonts w:ascii="Times New Roman" w:eastAsiaTheme="minorEastAsia" w:hAnsi="Times New Roman" w:cs="Times New Roman"/>
          <w:sz w:val="28"/>
          <w:szCs w:val="28"/>
        </w:rPr>
        <w:t xml:space="preserve"> </w:t>
      </w:r>
      <w:r w:rsidR="007F63A0" w:rsidRPr="007F63A0">
        <w:rPr>
          <w:rFonts w:ascii="Times New Roman" w:hAnsi="Times New Roman" w:cs="Times New Roman"/>
          <w:sz w:val="28"/>
          <w:szCs w:val="28"/>
        </w:rPr>
        <w:t>теріс мәнге ие болады, яғни газ бізге қарай қозғалып келеді. Ал</w:t>
      </w:r>
      <w:r>
        <w:rPr>
          <w:rFonts w:ascii="Times New Roman" w:hAnsi="Times New Roman" w:cs="Times New Roman"/>
          <w:sz w:val="28"/>
          <w:szCs w:val="28"/>
        </w:rPr>
        <w:t xml:space="preserve"> </w:t>
      </w:r>
      <w:r w:rsidR="007F63A0" w:rsidRPr="007F63A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m:rPr>
                <m:nor/>
              </m:rPr>
              <w:rPr>
                <w:rFonts w:ascii="Times New Roman" w:hAnsi="Times New Roman" w:cs="Times New Roman"/>
                <w:i/>
                <w:sz w:val="28"/>
                <w:szCs w:val="28"/>
              </w:rPr>
              <m:t>obs</m:t>
            </m:r>
          </m:sub>
        </m:sSub>
        <m:r>
          <w:rPr>
            <w:rFonts w:ascii="Cambria Math" w:hAnsi="Cambria Math" w:cs="Times New Roman"/>
            <w:sz w:val="28"/>
            <w:szCs w:val="28"/>
          </w:rPr>
          <m:t>&gt;</m:t>
        </m:r>
        <m:sSub>
          <m:sSubPr>
            <m:ctrlPr>
              <w:rPr>
                <w:rFonts w:ascii="Cambria Math" w:hAnsi="Cambria Math" w:cs="Times New Roman"/>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oMath>
      <w:r>
        <w:rPr>
          <w:rFonts w:ascii="Times New Roman" w:eastAsiaTheme="minorEastAsia" w:hAnsi="Times New Roman" w:cs="Times New Roman"/>
          <w:sz w:val="28"/>
          <w:szCs w:val="28"/>
        </w:rPr>
        <w:t xml:space="preserve"> </w:t>
      </w:r>
      <w:r w:rsidR="007F63A0" w:rsidRPr="007F63A0">
        <w:rPr>
          <w:rFonts w:ascii="Times New Roman" w:hAnsi="Times New Roman" w:cs="Times New Roman"/>
          <w:sz w:val="28"/>
          <w:szCs w:val="28"/>
        </w:rPr>
        <w:t xml:space="preserve">болған жағдайда жылдамдық оң мәнді болады және газ алыстап бара жатыр дегенді білдіреді. </w:t>
      </w:r>
    </w:p>
    <w:p w14:paraId="063C0125" w14:textId="5D5CC9AE" w:rsidR="007F63A0" w:rsidRPr="007F63A0" w:rsidRDefault="007F63A0" w:rsidP="007F63A0">
      <w:pPr>
        <w:spacing w:after="0" w:line="240" w:lineRule="auto"/>
        <w:ind w:left="284" w:firstLine="709"/>
        <w:jc w:val="both"/>
        <w:rPr>
          <w:rFonts w:ascii="Times New Roman" w:hAnsi="Times New Roman" w:cs="Times New Roman"/>
          <w:sz w:val="28"/>
          <w:szCs w:val="28"/>
        </w:rPr>
      </w:pPr>
      <w:r w:rsidRPr="007F63A0">
        <w:rPr>
          <w:rFonts w:ascii="Times New Roman" w:hAnsi="Times New Roman" w:cs="Times New Roman"/>
          <w:sz w:val="28"/>
          <w:szCs w:val="28"/>
        </w:rPr>
        <w:t>Бальмер сызықтары үшін лабораториялық толқын ұзындықтары нақты белгілі:</w:t>
      </w:r>
      <w:r w:rsidR="004C3C84">
        <w:rPr>
          <w:rFonts w:ascii="Times New Roman" w:hAnsi="Times New Roman" w:cs="Times New Roman"/>
          <w:sz w:val="28"/>
          <w:szCs w:val="28"/>
        </w:rPr>
        <w:t xml:space="preserve"> </w:t>
      </w:r>
      <m:oMath>
        <m:r>
          <w:rPr>
            <w:rFonts w:ascii="Cambria Math" w:hAnsi="Cambria Math" w:cs="Times New Roman"/>
            <w:sz w:val="28"/>
            <w:szCs w:val="28"/>
          </w:rPr>
          <m:t>Hα</m:t>
        </m:r>
      </m:oMath>
      <w:r w:rsidR="004C3C84" w:rsidRPr="004C3C84">
        <w:rPr>
          <w:rFonts w:ascii="Times New Roman" w:hAnsi="Times New Roman" w:cs="Times New Roman"/>
          <w:sz w:val="28"/>
          <w:szCs w:val="28"/>
        </w:rPr>
        <w:t xml:space="preserve"> </w:t>
      </w:r>
      <w:r w:rsidR="004C3C84">
        <w:rPr>
          <w:rFonts w:ascii="Times New Roman" w:hAnsi="Times New Roman" w:cs="Times New Roman"/>
          <w:sz w:val="28"/>
          <w:szCs w:val="28"/>
        </w:rPr>
        <w:t xml:space="preserve">үшін </w:t>
      </w:r>
      <m:oMath>
        <m:r>
          <w:rPr>
            <w:rFonts w:ascii="Cambria Math" w:hAnsi="Cambria Math" w:cs="Times New Roman"/>
            <w:sz w:val="28"/>
            <w:szCs w:val="28"/>
          </w:rPr>
          <m:t>6562.8 Å</m:t>
        </m:r>
      </m:oMath>
      <w:r w:rsidR="004C3C84">
        <w:rPr>
          <w:rFonts w:ascii="Times New Roman" w:hAnsi="Times New Roman" w:cs="Times New Roman"/>
          <w:sz w:val="28"/>
          <w:szCs w:val="28"/>
        </w:rPr>
        <w:t>,</w:t>
      </w:r>
      <w:r w:rsidRPr="007F63A0">
        <w:rPr>
          <w:rFonts w:ascii="Times New Roman" w:hAnsi="Times New Roman" w:cs="Times New Roman"/>
          <w:sz w:val="28"/>
          <w:szCs w:val="28"/>
        </w:rPr>
        <w:t xml:space="preserve"> </w:t>
      </w:r>
      <m:oMath>
        <m:r>
          <w:rPr>
            <w:rFonts w:ascii="Cambria Math" w:hAnsi="Cambria Math" w:cs="Times New Roman"/>
            <w:sz w:val="28"/>
            <w:szCs w:val="28"/>
          </w:rPr>
          <m:t>Hβ</m:t>
        </m:r>
      </m:oMath>
      <w:r w:rsidRPr="007F63A0">
        <w:rPr>
          <w:rFonts w:ascii="Times New Roman" w:hAnsi="Times New Roman" w:cs="Times New Roman"/>
          <w:sz w:val="28"/>
          <w:szCs w:val="28"/>
        </w:rPr>
        <w:t xml:space="preserve"> үшін </w:t>
      </w:r>
      <m:oMath>
        <m:r>
          <w:rPr>
            <w:rFonts w:ascii="Cambria Math" w:hAnsi="Cambria Math" w:cs="Times New Roman"/>
            <w:sz w:val="28"/>
            <w:szCs w:val="28"/>
          </w:rPr>
          <m:t>4861.33 Å</m:t>
        </m:r>
      </m:oMath>
      <w:r w:rsidRPr="007F63A0">
        <w:rPr>
          <w:rFonts w:ascii="Times New Roman" w:hAnsi="Times New Roman" w:cs="Times New Roman"/>
          <w:sz w:val="28"/>
          <w:szCs w:val="28"/>
        </w:rPr>
        <w:t xml:space="preserve">, </w:t>
      </w:r>
      <m:oMath>
        <m:r>
          <w:rPr>
            <w:rFonts w:ascii="Cambria Math" w:hAnsi="Cambria Math" w:cs="Times New Roman"/>
            <w:sz w:val="28"/>
            <w:szCs w:val="28"/>
          </w:rPr>
          <m:t>Hγ</m:t>
        </m:r>
      </m:oMath>
      <w:r w:rsidRPr="007F63A0">
        <w:rPr>
          <w:rFonts w:ascii="Times New Roman" w:hAnsi="Times New Roman" w:cs="Times New Roman"/>
          <w:sz w:val="28"/>
          <w:szCs w:val="28"/>
        </w:rPr>
        <w:t xml:space="preserve"> үшін </w:t>
      </w:r>
      <m:oMath>
        <m:r>
          <w:rPr>
            <w:rFonts w:ascii="Cambria Math" w:hAnsi="Cambria Math" w:cs="Times New Roman"/>
            <w:sz w:val="28"/>
            <w:szCs w:val="28"/>
          </w:rPr>
          <m:t>4340.47 Å</m:t>
        </m:r>
      </m:oMath>
      <w:r w:rsidRPr="007F63A0">
        <w:rPr>
          <w:rFonts w:ascii="Times New Roman" w:hAnsi="Times New Roman" w:cs="Times New Roman"/>
          <w:sz w:val="28"/>
          <w:szCs w:val="28"/>
        </w:rPr>
        <w:t xml:space="preserve">. Спектрді өңдеу кезінде осы мәндер нөлдік нүкте ретінде алынады. Графикте толқын ұзындығы емес, жылдамдық шкаласының берілуі профильдің динамикалық табиғатын тікелей көрсетуге мүмкіндік береді. </w:t>
      </w:r>
    </w:p>
    <w:p w14:paraId="1B32845D" w14:textId="269A13FB" w:rsidR="00510418" w:rsidRPr="00510418" w:rsidRDefault="00510418" w:rsidP="00510418">
      <w:pPr>
        <w:spacing w:after="0" w:line="240" w:lineRule="auto"/>
        <w:ind w:left="284" w:firstLine="709"/>
        <w:jc w:val="both"/>
        <w:rPr>
          <w:rFonts w:ascii="Times New Roman" w:hAnsi="Times New Roman" w:cs="Times New Roman"/>
          <w:sz w:val="28"/>
          <w:szCs w:val="28"/>
        </w:rPr>
      </w:pPr>
      <w:r w:rsidRPr="00510418">
        <w:rPr>
          <w:rFonts w:ascii="Times New Roman" w:hAnsi="Times New Roman" w:cs="Times New Roman"/>
          <w:sz w:val="28"/>
          <w:szCs w:val="28"/>
        </w:rPr>
        <w:t>Бальмер сериясындағы эмиссиялық сызықтардың пайда болуын түсіндіру үшін алдымен жұлдыз атмосферасындағы иондалу</w:t>
      </w:r>
      <w:r>
        <w:rPr>
          <w:rFonts w:ascii="Times New Roman" w:hAnsi="Times New Roman" w:cs="Times New Roman"/>
          <w:sz w:val="28"/>
          <w:szCs w:val="28"/>
        </w:rPr>
        <w:t xml:space="preserve"> </w:t>
      </w:r>
      <w:r w:rsidRPr="00510418">
        <w:rPr>
          <w:rFonts w:ascii="Times New Roman" w:hAnsi="Times New Roman" w:cs="Times New Roman"/>
          <w:sz w:val="28"/>
          <w:szCs w:val="28"/>
        </w:rPr>
        <w:t>–</w:t>
      </w:r>
      <w:r>
        <w:rPr>
          <w:rFonts w:ascii="Times New Roman" w:hAnsi="Times New Roman" w:cs="Times New Roman"/>
          <w:sz w:val="28"/>
          <w:szCs w:val="28"/>
        </w:rPr>
        <w:t xml:space="preserve"> </w:t>
      </w:r>
      <w:r w:rsidRPr="00510418">
        <w:rPr>
          <w:rFonts w:ascii="Times New Roman" w:hAnsi="Times New Roman" w:cs="Times New Roman"/>
          <w:sz w:val="28"/>
          <w:szCs w:val="28"/>
        </w:rPr>
        <w:t>рекомбинация тепе-теңдігін қарастыру қажет. Ыстық және жарық жұлдыздарда ультракүлгін сәуле ағыны сутегіні иондайды</w:t>
      </w:r>
      <w:r>
        <w:rPr>
          <w:rFonts w:ascii="Times New Roman" w:hAnsi="Times New Roman" w:cs="Times New Roman"/>
          <w:sz w:val="28"/>
          <w:szCs w:val="28"/>
        </w:rPr>
        <w:t xml:space="preserve"> </w:t>
      </w:r>
      <m:oMath>
        <m:r>
          <w:rPr>
            <w:rFonts w:ascii="Cambria Math" w:hAnsi="Cambria Math" w:cs="Times New Roman"/>
            <w:sz w:val="28"/>
            <w:szCs w:val="28"/>
            <w:lang w:val="ru-KZ"/>
          </w:rPr>
          <m:t>H+hν→</m:t>
        </m:r>
        <m:sSup>
          <m:sSupPr>
            <m:ctrlPr>
              <w:rPr>
                <w:rFonts w:ascii="Cambria Math" w:hAnsi="Cambria Math" w:cs="Times New Roman"/>
                <w:sz w:val="28"/>
                <w:szCs w:val="28"/>
                <w:lang w:val="ru-KZ"/>
              </w:rPr>
            </m:ctrlPr>
          </m:sSupPr>
          <m:e>
            <m:r>
              <w:rPr>
                <w:rFonts w:ascii="Cambria Math" w:hAnsi="Cambria Math" w:cs="Times New Roman"/>
                <w:sz w:val="28"/>
                <w:szCs w:val="28"/>
                <w:lang w:val="ru-KZ"/>
              </w:rPr>
              <m:t>H</m:t>
            </m:r>
          </m:e>
          <m:sup>
            <m:r>
              <w:rPr>
                <w:rFonts w:ascii="Cambria Math" w:hAnsi="Cambria Math" w:cs="Times New Roman"/>
                <w:sz w:val="28"/>
                <w:szCs w:val="28"/>
                <w:lang w:val="ru-KZ"/>
              </w:rPr>
              <m:t>+</m:t>
            </m:r>
          </m:sup>
        </m:sSup>
        <m:r>
          <w:rPr>
            <w:rFonts w:ascii="Cambria Math" w:hAnsi="Cambria Math" w:cs="Times New Roman"/>
            <w:sz w:val="28"/>
            <w:szCs w:val="28"/>
            <w:lang w:val="ru-KZ"/>
          </w:rPr>
          <m:t>+</m:t>
        </m:r>
        <m:sSup>
          <m:sSupPr>
            <m:ctrlPr>
              <w:rPr>
                <w:rFonts w:ascii="Cambria Math" w:hAnsi="Cambria Math" w:cs="Times New Roman"/>
                <w:sz w:val="28"/>
                <w:szCs w:val="28"/>
                <w:lang w:val="ru-KZ"/>
              </w:rPr>
            </m:ctrlPr>
          </m:sSupPr>
          <m:e>
            <m:r>
              <w:rPr>
                <w:rFonts w:ascii="Cambria Math" w:hAnsi="Cambria Math" w:cs="Times New Roman"/>
                <w:sz w:val="28"/>
                <w:szCs w:val="28"/>
                <w:lang w:val="ru-KZ"/>
              </w:rPr>
              <m:t>e</m:t>
            </m:r>
          </m:e>
          <m:sup>
            <m:r>
              <w:rPr>
                <w:rFonts w:ascii="Cambria Math" w:hAnsi="Cambria Math" w:cs="Times New Roman"/>
                <w:sz w:val="28"/>
                <w:szCs w:val="28"/>
                <w:lang w:val="ru-KZ"/>
              </w:rPr>
              <m:t>-</m:t>
            </m:r>
          </m:sup>
        </m:sSup>
      </m:oMath>
      <w:r>
        <w:rPr>
          <w:rFonts w:ascii="Times New Roman" w:eastAsiaTheme="minorEastAsia" w:hAnsi="Times New Roman" w:cs="Times New Roman"/>
          <w:sz w:val="28"/>
          <w:szCs w:val="28"/>
          <w:lang w:val="ru-KZ"/>
        </w:rPr>
        <w:t>,</w:t>
      </w:r>
      <w:r w:rsidRPr="00510418">
        <w:rPr>
          <w:rFonts w:ascii="Times New Roman" w:hAnsi="Times New Roman" w:cs="Times New Roman"/>
          <w:sz w:val="28"/>
          <w:szCs w:val="28"/>
          <w:lang w:val="ru-KZ"/>
        </w:rPr>
        <w:t xml:space="preserve"> </w:t>
      </w:r>
      <m:oMath>
        <m:r>
          <w:rPr>
            <w:rFonts w:ascii="Cambria Math" w:hAnsi="Cambria Math" w:cs="Times New Roman"/>
            <w:sz w:val="28"/>
            <w:szCs w:val="28"/>
            <w:lang w:val="ru-KZ"/>
          </w:rPr>
          <m:t>hν</m:t>
        </m:r>
      </m:oMath>
      <w:r>
        <w:rPr>
          <w:rFonts w:ascii="Times New Roman" w:eastAsiaTheme="minorEastAsia" w:hAnsi="Times New Roman" w:cs="Times New Roman"/>
          <w:sz w:val="28"/>
          <w:szCs w:val="28"/>
          <w:lang w:val="ru-KZ"/>
        </w:rPr>
        <w:t xml:space="preserve"> </w:t>
      </w:r>
      <w:r w:rsidRPr="00510418">
        <w:rPr>
          <w:rFonts w:ascii="Times New Roman" w:hAnsi="Times New Roman" w:cs="Times New Roman"/>
          <w:sz w:val="28"/>
          <w:szCs w:val="28"/>
        </w:rPr>
        <w:t>–</w:t>
      </w:r>
      <w:r w:rsidRPr="00510418">
        <w:rPr>
          <w:rFonts w:ascii="Times New Roman" w:hAnsi="Times New Roman" w:cs="Times New Roman"/>
          <w:sz w:val="28"/>
          <w:szCs w:val="28"/>
          <w:lang w:val="ru-KZ"/>
        </w:rPr>
        <w:t xml:space="preserve"> фотон </w:t>
      </w:r>
      <w:r w:rsidRPr="00510418">
        <w:rPr>
          <w:rFonts w:ascii="Times New Roman" w:hAnsi="Times New Roman" w:cs="Times New Roman"/>
          <w:sz w:val="28"/>
          <w:szCs w:val="28"/>
        </w:rPr>
        <w:t>энергиясы. Егер фотон энергиясы сутегіні иондауға жеткілікті болса, электрон атомнан бөлініп кетеді де, сутегі протонға айналады.</w:t>
      </w:r>
    </w:p>
    <w:p w14:paraId="7C0C9D8D" w14:textId="4D2237B0" w:rsidR="00510418" w:rsidRPr="00510418" w:rsidRDefault="00510418" w:rsidP="00510418">
      <w:pPr>
        <w:spacing w:after="0" w:line="240" w:lineRule="auto"/>
        <w:ind w:left="284" w:firstLine="709"/>
        <w:jc w:val="both"/>
        <w:rPr>
          <w:rFonts w:ascii="Times New Roman" w:hAnsi="Times New Roman" w:cs="Times New Roman"/>
          <w:sz w:val="28"/>
          <w:szCs w:val="28"/>
        </w:rPr>
      </w:pPr>
      <w:r w:rsidRPr="00510418">
        <w:rPr>
          <w:rFonts w:ascii="Times New Roman" w:hAnsi="Times New Roman" w:cs="Times New Roman"/>
          <w:sz w:val="28"/>
          <w:szCs w:val="28"/>
        </w:rPr>
        <w:t xml:space="preserve">Иондалған плазмада еркін электрондар қайтадан протондармен қосылады. Бұл процесс рекомбинация деп аталады. Рекомбинация химиялық реакция емес, жаңа зат түзілмейді </w:t>
      </w:r>
      <w:r w:rsidR="00736BD9" w:rsidRPr="00510418">
        <w:rPr>
          <w:rFonts w:ascii="Times New Roman" w:hAnsi="Times New Roman" w:cs="Times New Roman"/>
          <w:sz w:val="28"/>
          <w:szCs w:val="28"/>
        </w:rPr>
        <w:t>–</w:t>
      </w:r>
      <w:r w:rsidRPr="00510418">
        <w:rPr>
          <w:rFonts w:ascii="Times New Roman" w:hAnsi="Times New Roman" w:cs="Times New Roman"/>
          <w:sz w:val="28"/>
          <w:szCs w:val="28"/>
        </w:rPr>
        <w:t xml:space="preserve"> бұл тек электронның ионға қайта қосылуы. Қайта қосылған электрон бірден ең төменгі деңгейге түспейді, көбінесе алдымен жоғары қозған деңгейлердің біріне, яғни </w:t>
      </w:r>
      <m:oMath>
        <m:r>
          <w:rPr>
            <w:rFonts w:ascii="Cambria Math" w:hAnsi="Cambria Math" w:cs="Times New Roman"/>
            <w:sz w:val="28"/>
            <w:szCs w:val="28"/>
          </w:rPr>
          <m:t>n=3,4,</m:t>
        </m:r>
        <m:r>
          <m:rPr>
            <m:sty m:val="p"/>
          </m:rPr>
          <w:rPr>
            <w:rFonts w:ascii="Cambria Math" w:hAnsi="Cambria Math" w:cs="Times New Roman"/>
            <w:sz w:val="28"/>
            <w:szCs w:val="28"/>
          </w:rPr>
          <m:t>5...</m:t>
        </m:r>
      </m:oMath>
      <w:r w:rsidR="00736BD9">
        <w:rPr>
          <w:rFonts w:ascii="Times New Roman" w:eastAsiaTheme="minorEastAsia" w:hAnsi="Times New Roman" w:cs="Times New Roman"/>
          <w:sz w:val="28"/>
          <w:szCs w:val="28"/>
        </w:rPr>
        <w:t xml:space="preserve"> </w:t>
      </w:r>
      <w:r w:rsidRPr="00510418">
        <w:rPr>
          <w:rFonts w:ascii="Times New Roman" w:hAnsi="Times New Roman" w:cs="Times New Roman"/>
          <w:sz w:val="28"/>
          <w:szCs w:val="28"/>
        </w:rPr>
        <w:t xml:space="preserve">сияқты күйге орналасады. Бұл деңгейлер </w:t>
      </w:r>
      <w:r w:rsidR="00736BD9" w:rsidRPr="00510418">
        <w:rPr>
          <w:rFonts w:ascii="Times New Roman" w:hAnsi="Times New Roman" w:cs="Times New Roman"/>
          <w:sz w:val="28"/>
          <w:szCs w:val="28"/>
        </w:rPr>
        <w:t>–</w:t>
      </w:r>
      <w:r w:rsidRPr="00510418">
        <w:rPr>
          <w:rFonts w:ascii="Times New Roman" w:hAnsi="Times New Roman" w:cs="Times New Roman"/>
          <w:sz w:val="28"/>
          <w:szCs w:val="28"/>
        </w:rPr>
        <w:t xml:space="preserve"> атомдағы рұқсат етілген энергетикалық күйлер, олардың энергиялары нақты мәндерге ғана ие.</w:t>
      </w:r>
    </w:p>
    <w:p w14:paraId="1A3C8A24" w14:textId="1F25F2DB" w:rsidR="00673838" w:rsidRDefault="00510418" w:rsidP="00510418">
      <w:pPr>
        <w:spacing w:after="0" w:line="240" w:lineRule="auto"/>
        <w:ind w:left="284" w:firstLine="709"/>
        <w:jc w:val="both"/>
        <w:rPr>
          <w:rFonts w:ascii="Times New Roman" w:hAnsi="Times New Roman" w:cs="Times New Roman"/>
          <w:sz w:val="28"/>
          <w:szCs w:val="28"/>
        </w:rPr>
      </w:pPr>
      <w:r w:rsidRPr="00510418">
        <w:rPr>
          <w:rFonts w:ascii="Times New Roman" w:hAnsi="Times New Roman" w:cs="Times New Roman"/>
          <w:sz w:val="28"/>
          <w:szCs w:val="28"/>
        </w:rPr>
        <w:lastRenderedPageBreak/>
        <w:t xml:space="preserve">Электрон кейін бір деңгейден екінші деңгейге өтеді. Егер ол </w:t>
      </w:r>
      <m:oMath>
        <m:r>
          <w:rPr>
            <w:rFonts w:ascii="Cambria Math" w:hAnsi="Cambria Math" w:cs="Times New Roman"/>
            <w:sz w:val="28"/>
            <w:szCs w:val="28"/>
          </w:rPr>
          <m:t>n≥3</m:t>
        </m:r>
      </m:oMath>
      <w:r w:rsidR="00736BD9" w:rsidRPr="00736BD9">
        <w:rPr>
          <w:rFonts w:ascii="Times New Roman" w:eastAsiaTheme="minorEastAsia" w:hAnsi="Times New Roman" w:cs="Times New Roman"/>
          <w:sz w:val="28"/>
          <w:szCs w:val="28"/>
        </w:rPr>
        <w:t xml:space="preserve"> </w:t>
      </w:r>
      <w:r w:rsidRPr="00510418">
        <w:rPr>
          <w:rFonts w:ascii="Times New Roman" w:hAnsi="Times New Roman" w:cs="Times New Roman"/>
          <w:sz w:val="28"/>
          <w:szCs w:val="28"/>
        </w:rPr>
        <w:t xml:space="preserve">деңгейден </w:t>
      </w:r>
      <m:oMath>
        <m:r>
          <w:rPr>
            <w:rFonts w:ascii="Cambria Math" w:hAnsi="Cambria Math" w:cs="Times New Roman"/>
            <w:sz w:val="28"/>
            <w:szCs w:val="28"/>
          </w:rPr>
          <m:t>n=2</m:t>
        </m:r>
      </m:oMath>
      <w:r w:rsidR="00736BD9" w:rsidRPr="00736BD9">
        <w:rPr>
          <w:rFonts w:ascii="Times New Roman" w:eastAsiaTheme="minorEastAsia" w:hAnsi="Times New Roman" w:cs="Times New Roman"/>
          <w:sz w:val="28"/>
          <w:szCs w:val="28"/>
        </w:rPr>
        <w:t xml:space="preserve"> </w:t>
      </w:r>
      <w:r w:rsidRPr="00510418">
        <w:rPr>
          <w:rFonts w:ascii="Times New Roman" w:hAnsi="Times New Roman" w:cs="Times New Roman"/>
          <w:sz w:val="28"/>
          <w:szCs w:val="28"/>
        </w:rPr>
        <w:t>деңгейге түссе, Бальмер сериясының эмиссия сызықтары пайда болады. Бұл кезде энергияның сақталу заңы орындалады:</w:t>
      </w:r>
    </w:p>
    <w:p w14:paraId="322485EA" w14:textId="77777777" w:rsidR="00966ABB" w:rsidRDefault="00966ABB" w:rsidP="00510418">
      <w:pPr>
        <w:spacing w:after="0" w:line="240" w:lineRule="auto"/>
        <w:ind w:left="284" w:firstLine="709"/>
        <w:jc w:val="both"/>
        <w:rPr>
          <w:rFonts w:ascii="Times New Roman" w:hAnsi="Times New Roman" w:cs="Times New Roman"/>
          <w:sz w:val="28"/>
          <w:szCs w:val="28"/>
        </w:rPr>
      </w:pPr>
    </w:p>
    <w:tbl>
      <w:tblPr>
        <w:tblStyle w:val="af5"/>
        <w:tblW w:w="936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8"/>
        <w:gridCol w:w="992"/>
      </w:tblGrid>
      <w:tr w:rsidR="00673838" w:rsidRPr="00673838" w14:paraId="63574B00" w14:textId="77777777" w:rsidTr="00A02583">
        <w:trPr>
          <w:trHeight w:val="295"/>
        </w:trPr>
        <w:tc>
          <w:tcPr>
            <w:tcW w:w="8368" w:type="dxa"/>
          </w:tcPr>
          <w:p w14:paraId="53A362E5" w14:textId="494F55FC" w:rsidR="00673838" w:rsidRPr="00673838" w:rsidRDefault="00673838" w:rsidP="00673838">
            <w:pPr>
              <w:ind w:left="-112" w:firstLine="709"/>
              <w:jc w:val="center"/>
              <w:rPr>
                <w:rFonts w:ascii="Times New Roman" w:hAnsi="Times New Roman" w:cs="Times New Roman"/>
                <w:i/>
                <w:sz w:val="28"/>
                <w:szCs w:val="28"/>
              </w:rPr>
            </w:pPr>
            <m:oMath>
              <m:r>
                <w:rPr>
                  <w:rFonts w:ascii="Cambria Math" w:hAnsi="Cambria Math" w:cs="Times New Roman"/>
                  <w:sz w:val="28"/>
                  <w:szCs w:val="28"/>
                  <w:lang w:val="ru-KZ"/>
                </w:rPr>
                <m:t>hν=</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E</m:t>
                  </m:r>
                </m:e>
                <m:sub>
                  <m:r>
                    <w:rPr>
                      <w:rFonts w:ascii="Cambria Math" w:hAnsi="Cambria Math" w:cs="Times New Roman"/>
                      <w:sz w:val="28"/>
                      <w:szCs w:val="28"/>
                      <w:lang w:val="ru-KZ"/>
                    </w:rPr>
                    <m:t>n</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E</m:t>
                  </m:r>
                </m:e>
                <m:sub>
                  <m:r>
                    <w:rPr>
                      <w:rFonts w:ascii="Cambria Math" w:hAnsi="Cambria Math" w:cs="Times New Roman"/>
                      <w:sz w:val="28"/>
                      <w:szCs w:val="28"/>
                      <w:lang w:val="ru-KZ"/>
                    </w:rPr>
                    <m:t>2</m:t>
                  </m:r>
                </m:sub>
              </m:sSub>
            </m:oMath>
            <w:r w:rsidRPr="00673838">
              <w:rPr>
                <w:rFonts w:ascii="Times New Roman" w:eastAsiaTheme="minorEastAsia" w:hAnsi="Times New Roman" w:cs="Times New Roman"/>
                <w:iCs/>
                <w:sz w:val="28"/>
                <w:szCs w:val="28"/>
                <w:lang w:val="ru-KZ"/>
              </w:rPr>
              <w:t>,</w:t>
            </w:r>
          </w:p>
        </w:tc>
        <w:tc>
          <w:tcPr>
            <w:tcW w:w="992" w:type="dxa"/>
          </w:tcPr>
          <w:p w14:paraId="3E15BF43" w14:textId="2D87CF00" w:rsidR="00673838" w:rsidRPr="00673838" w:rsidRDefault="00673838" w:rsidP="00673838">
            <w:pPr>
              <w:ind w:left="284" w:hanging="104"/>
              <w:jc w:val="both"/>
              <w:rPr>
                <w:rFonts w:ascii="Times New Roman" w:hAnsi="Times New Roman" w:cs="Times New Roman"/>
                <w:sz w:val="28"/>
                <w:szCs w:val="28"/>
              </w:rPr>
            </w:pPr>
            <w:r>
              <w:rPr>
                <w:rFonts w:ascii="Times New Roman" w:hAnsi="Times New Roman" w:cs="Times New Roman"/>
                <w:sz w:val="28"/>
                <w:szCs w:val="28"/>
              </w:rPr>
              <w:t>(4.</w:t>
            </w:r>
            <w:r w:rsidR="00194578">
              <w:rPr>
                <w:rFonts w:ascii="Times New Roman" w:hAnsi="Times New Roman" w:cs="Times New Roman"/>
                <w:sz w:val="28"/>
                <w:szCs w:val="28"/>
              </w:rPr>
              <w:t>5</w:t>
            </w:r>
            <w:r>
              <w:rPr>
                <w:rFonts w:ascii="Times New Roman" w:hAnsi="Times New Roman" w:cs="Times New Roman"/>
                <w:sz w:val="28"/>
                <w:szCs w:val="28"/>
              </w:rPr>
              <w:t>)</w:t>
            </w:r>
          </w:p>
        </w:tc>
      </w:tr>
    </w:tbl>
    <w:p w14:paraId="1812A80E" w14:textId="77777777" w:rsidR="00673838" w:rsidRDefault="00673838" w:rsidP="00510418">
      <w:pPr>
        <w:spacing w:after="0" w:line="240" w:lineRule="auto"/>
        <w:ind w:left="284" w:firstLine="709"/>
        <w:jc w:val="both"/>
        <w:rPr>
          <w:rFonts w:ascii="Times New Roman" w:hAnsi="Times New Roman" w:cs="Times New Roman"/>
          <w:sz w:val="28"/>
          <w:szCs w:val="28"/>
          <w:lang w:val="ru-KZ"/>
        </w:rPr>
      </w:pPr>
    </w:p>
    <w:p w14:paraId="7DE198AE" w14:textId="420F0AF0" w:rsidR="00510418" w:rsidRPr="00510418" w:rsidRDefault="00673838" w:rsidP="00673838">
      <w:pPr>
        <w:spacing w:after="0" w:line="240" w:lineRule="auto"/>
        <w:ind w:left="284"/>
        <w:jc w:val="both"/>
        <w:rPr>
          <w:rFonts w:ascii="Times New Roman" w:hAnsi="Times New Roman" w:cs="Times New Roman"/>
          <w:sz w:val="28"/>
          <w:szCs w:val="28"/>
        </w:rPr>
      </w:pPr>
      <w:r w:rsidRPr="00673838">
        <w:rPr>
          <w:rFonts w:ascii="Times New Roman" w:hAnsi="Times New Roman" w:cs="Times New Roman"/>
          <w:sz w:val="28"/>
          <w:szCs w:val="28"/>
        </w:rPr>
        <w:t>мұндағы,</w:t>
      </w:r>
      <w:r w:rsidR="00510418" w:rsidRPr="00510418">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n</m:t>
            </m:r>
          </m:sub>
        </m:sSub>
      </m:oMath>
      <w:r w:rsidRPr="00673838">
        <w:rPr>
          <w:rFonts w:ascii="Times New Roman" w:eastAsiaTheme="minorEastAsia" w:hAnsi="Times New Roman" w:cs="Times New Roman"/>
          <w:sz w:val="28"/>
          <w:szCs w:val="28"/>
        </w:rPr>
        <w:t xml:space="preserve"> </w:t>
      </w:r>
      <w:r w:rsidRPr="00510418">
        <w:rPr>
          <w:rFonts w:ascii="Times New Roman" w:hAnsi="Times New Roman" w:cs="Times New Roman"/>
          <w:sz w:val="28"/>
          <w:szCs w:val="28"/>
        </w:rPr>
        <w:t>–</w:t>
      </w:r>
      <w:r w:rsidR="00510418" w:rsidRPr="00510418">
        <w:rPr>
          <w:rFonts w:ascii="Times New Roman" w:hAnsi="Times New Roman" w:cs="Times New Roman"/>
          <w:sz w:val="28"/>
          <w:szCs w:val="28"/>
        </w:rPr>
        <w:t xml:space="preserve"> электронның бастапқы, яғни жоғары деңгейдегі энергиясы, ал </w:t>
      </w:r>
      <m:oMath>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2</m:t>
            </m:r>
          </m:sub>
        </m:sSub>
      </m:oMath>
      <w:r w:rsidRPr="00673838">
        <w:rPr>
          <w:rFonts w:ascii="Times New Roman" w:eastAsiaTheme="minorEastAsia" w:hAnsi="Times New Roman" w:cs="Times New Roman"/>
          <w:sz w:val="28"/>
          <w:szCs w:val="28"/>
        </w:rPr>
        <w:t xml:space="preserve"> </w:t>
      </w:r>
      <w:r w:rsidRPr="00510418">
        <w:rPr>
          <w:rFonts w:ascii="Times New Roman" w:hAnsi="Times New Roman" w:cs="Times New Roman"/>
          <w:sz w:val="28"/>
          <w:szCs w:val="28"/>
        </w:rPr>
        <w:t>–</w:t>
      </w:r>
      <w:r w:rsidR="00510418" w:rsidRPr="00510418">
        <w:rPr>
          <w:rFonts w:ascii="Times New Roman" w:hAnsi="Times New Roman" w:cs="Times New Roman"/>
          <w:sz w:val="28"/>
          <w:szCs w:val="28"/>
        </w:rPr>
        <w:t xml:space="preserve"> екінші деңгейдің энергиясы. Айырмасы </w:t>
      </w:r>
      <m:oMath>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2</m:t>
            </m:r>
          </m:sub>
        </m:sSub>
      </m:oMath>
      <w:r w:rsidR="00510418" w:rsidRPr="00510418">
        <w:rPr>
          <w:rFonts w:ascii="Times New Roman" w:hAnsi="Times New Roman" w:cs="Times New Roman"/>
          <w:sz w:val="28"/>
          <w:szCs w:val="28"/>
        </w:rPr>
        <w:t xml:space="preserve"> электрон жоғалтқан энергия мөлшері, және дәл осы мөлшер фотон энергиясына тең болады. Яғни электрон қанша энергия жоғалтса, дәл сонша энергия жарық түрінде бөлінеді.</w:t>
      </w:r>
    </w:p>
    <w:p w14:paraId="52AB402C" w14:textId="5F00F973" w:rsidR="00510418" w:rsidRPr="00510418" w:rsidRDefault="00510418" w:rsidP="00510418">
      <w:pPr>
        <w:spacing w:after="0" w:line="240" w:lineRule="auto"/>
        <w:ind w:left="284" w:firstLine="709"/>
        <w:jc w:val="both"/>
        <w:rPr>
          <w:rFonts w:ascii="Times New Roman" w:hAnsi="Times New Roman" w:cs="Times New Roman"/>
          <w:sz w:val="28"/>
          <w:szCs w:val="28"/>
        </w:rPr>
      </w:pPr>
      <w:r w:rsidRPr="00510418">
        <w:rPr>
          <w:rFonts w:ascii="Times New Roman" w:hAnsi="Times New Roman" w:cs="Times New Roman"/>
          <w:sz w:val="28"/>
          <w:szCs w:val="28"/>
        </w:rPr>
        <w:t xml:space="preserve">Әр түрлі </w:t>
      </w:r>
      <m:oMath>
        <m:r>
          <w:rPr>
            <w:rFonts w:ascii="Cambria Math" w:hAnsi="Cambria Math" w:cs="Times New Roman"/>
            <w:sz w:val="28"/>
            <w:szCs w:val="28"/>
          </w:rPr>
          <m:t>n</m:t>
        </m:r>
      </m:oMath>
      <w:r w:rsidR="00673838">
        <w:rPr>
          <w:rFonts w:ascii="Times New Roman" w:eastAsiaTheme="minorEastAsia" w:hAnsi="Times New Roman" w:cs="Times New Roman"/>
          <w:sz w:val="28"/>
          <w:szCs w:val="28"/>
        </w:rPr>
        <w:t xml:space="preserve"> </w:t>
      </w:r>
      <w:r w:rsidRPr="00510418">
        <w:rPr>
          <w:rFonts w:ascii="Times New Roman" w:hAnsi="Times New Roman" w:cs="Times New Roman"/>
          <w:sz w:val="28"/>
          <w:szCs w:val="28"/>
        </w:rPr>
        <w:t xml:space="preserve">мәндері үшін </w:t>
      </w:r>
      <m:oMath>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2</m:t>
            </m:r>
          </m:sub>
        </m:sSub>
      </m:oMath>
      <w:r w:rsidR="00673838">
        <w:rPr>
          <w:rFonts w:ascii="Times New Roman" w:eastAsiaTheme="minorEastAsia" w:hAnsi="Times New Roman" w:cs="Times New Roman"/>
          <w:sz w:val="28"/>
          <w:szCs w:val="28"/>
        </w:rPr>
        <w:t xml:space="preserve"> </w:t>
      </w:r>
      <w:r w:rsidRPr="00510418">
        <w:rPr>
          <w:rFonts w:ascii="Times New Roman" w:hAnsi="Times New Roman" w:cs="Times New Roman"/>
          <w:sz w:val="28"/>
          <w:szCs w:val="28"/>
        </w:rPr>
        <w:t xml:space="preserve">айырмасы әртүрлі болғандықтан, шығарылатын фотондардың жиілігі де әртүрлі болады. Сондықтан спектрде бір ғана емес, бірнеше нақты сызық </w:t>
      </w:r>
      <w:r w:rsidR="00673838" w:rsidRPr="00510418">
        <w:rPr>
          <w:rFonts w:ascii="Times New Roman" w:hAnsi="Times New Roman" w:cs="Times New Roman"/>
          <w:sz w:val="28"/>
          <w:szCs w:val="28"/>
        </w:rPr>
        <w:t>–</w:t>
      </w:r>
      <w:r w:rsidRPr="00510418">
        <w:rPr>
          <w:rFonts w:ascii="Times New Roman" w:hAnsi="Times New Roman" w:cs="Times New Roman"/>
          <w:sz w:val="28"/>
          <w:szCs w:val="28"/>
        </w:rPr>
        <w:t xml:space="preserve"> мысалы </w:t>
      </w:r>
      <m:oMath>
        <m:r>
          <w:rPr>
            <w:rFonts w:ascii="Cambria Math" w:hAnsi="Cambria Math" w:cs="Times New Roman"/>
            <w:sz w:val="28"/>
            <w:szCs w:val="28"/>
          </w:rPr>
          <m:t>Hα</m:t>
        </m:r>
      </m:oMath>
      <w:r w:rsidRPr="00510418">
        <w:rPr>
          <w:rFonts w:ascii="Times New Roman" w:hAnsi="Times New Roman" w:cs="Times New Roman"/>
          <w:sz w:val="28"/>
          <w:szCs w:val="28"/>
        </w:rPr>
        <w:t xml:space="preserve"> (</w:t>
      </w:r>
      <m:oMath>
        <m:r>
          <w:rPr>
            <w:rFonts w:ascii="Cambria Math" w:hAnsi="Cambria Math" w:cs="Times New Roman"/>
            <w:sz w:val="28"/>
            <w:szCs w:val="28"/>
          </w:rPr>
          <m:t>n=3→2</m:t>
        </m:r>
      </m:oMath>
      <w:r w:rsidRPr="00510418">
        <w:rPr>
          <w:rFonts w:ascii="Times New Roman" w:hAnsi="Times New Roman" w:cs="Times New Roman"/>
          <w:sz w:val="28"/>
          <w:szCs w:val="28"/>
        </w:rPr>
        <w:t xml:space="preserve">), </w:t>
      </w:r>
      <m:oMath>
        <m:r>
          <w:rPr>
            <w:rFonts w:ascii="Cambria Math" w:hAnsi="Cambria Math" w:cs="Times New Roman"/>
            <w:sz w:val="28"/>
            <w:szCs w:val="28"/>
          </w:rPr>
          <m:t>Hβ</m:t>
        </m:r>
      </m:oMath>
      <w:r w:rsidRPr="00510418">
        <w:rPr>
          <w:rFonts w:ascii="Times New Roman" w:hAnsi="Times New Roman" w:cs="Times New Roman"/>
          <w:sz w:val="28"/>
          <w:szCs w:val="28"/>
        </w:rPr>
        <w:t xml:space="preserve"> (</w:t>
      </w:r>
      <m:oMath>
        <m:r>
          <w:rPr>
            <w:rFonts w:ascii="Cambria Math" w:hAnsi="Cambria Math" w:cs="Times New Roman"/>
            <w:sz w:val="28"/>
            <w:szCs w:val="28"/>
          </w:rPr>
          <m:t>n=4→2</m:t>
        </m:r>
      </m:oMath>
      <w:r w:rsidRPr="00510418">
        <w:rPr>
          <w:rFonts w:ascii="Times New Roman" w:hAnsi="Times New Roman" w:cs="Times New Roman"/>
          <w:sz w:val="28"/>
          <w:szCs w:val="28"/>
        </w:rPr>
        <w:t>)</w:t>
      </w:r>
      <w:r w:rsidR="00A02583">
        <w:rPr>
          <w:rFonts w:ascii="Times New Roman" w:hAnsi="Times New Roman" w:cs="Times New Roman"/>
          <w:sz w:val="28"/>
          <w:szCs w:val="28"/>
        </w:rPr>
        <w:t>,</w:t>
      </w:r>
      <w:r w:rsidR="00A02583" w:rsidRPr="00A02583">
        <w:rPr>
          <w:b/>
          <w:bCs/>
        </w:rPr>
        <w:t xml:space="preserve"> </w:t>
      </w:r>
      <m:oMath>
        <m:r>
          <w:rPr>
            <w:rFonts w:ascii="Cambria Math" w:hAnsi="Cambria Math" w:cs="Times New Roman"/>
            <w:sz w:val="28"/>
            <w:szCs w:val="28"/>
          </w:rPr>
          <m:t>Hγ</m:t>
        </m:r>
      </m:oMath>
      <w:r w:rsidR="00A02583" w:rsidRPr="00A02583">
        <w:rPr>
          <w:rFonts w:ascii="Times New Roman" w:hAnsi="Times New Roman" w:cs="Times New Roman"/>
          <w:sz w:val="28"/>
          <w:szCs w:val="28"/>
        </w:rPr>
        <w:t xml:space="preserve"> </w:t>
      </w:r>
      <w:r w:rsidR="00A02583">
        <w:rPr>
          <w:rFonts w:ascii="Times New Roman" w:hAnsi="Times New Roman" w:cs="Times New Roman"/>
          <w:sz w:val="28"/>
          <w:szCs w:val="28"/>
        </w:rPr>
        <w:t>(</w:t>
      </w:r>
      <m:oMath>
        <m:r>
          <w:rPr>
            <w:rFonts w:ascii="Cambria Math" w:hAnsi="Cambria Math" w:cs="Times New Roman"/>
            <w:sz w:val="28"/>
            <w:szCs w:val="28"/>
          </w:rPr>
          <m:t>n=5→2</m:t>
        </m:r>
      </m:oMath>
      <w:r w:rsidR="00A02583">
        <w:rPr>
          <w:rFonts w:ascii="Times New Roman" w:eastAsiaTheme="minorEastAsia" w:hAnsi="Times New Roman" w:cs="Times New Roman"/>
          <w:sz w:val="28"/>
          <w:szCs w:val="28"/>
        </w:rPr>
        <w:t>)</w:t>
      </w:r>
      <w:r w:rsidRPr="00510418">
        <w:rPr>
          <w:rFonts w:ascii="Times New Roman" w:hAnsi="Times New Roman" w:cs="Times New Roman"/>
          <w:sz w:val="28"/>
          <w:szCs w:val="28"/>
        </w:rPr>
        <w:t xml:space="preserve"> және т.б.  байқалады. Осылайша</w:t>
      </w:r>
      <w:r w:rsidR="00A02583">
        <w:rPr>
          <w:rFonts w:ascii="Times New Roman" w:hAnsi="Times New Roman" w:cs="Times New Roman"/>
          <w:sz w:val="28"/>
          <w:szCs w:val="28"/>
        </w:rPr>
        <w:t>,</w:t>
      </w:r>
      <w:r w:rsidRPr="00510418">
        <w:rPr>
          <w:rFonts w:ascii="Times New Roman" w:hAnsi="Times New Roman" w:cs="Times New Roman"/>
          <w:sz w:val="28"/>
          <w:szCs w:val="28"/>
        </w:rPr>
        <w:t xml:space="preserve"> Бальмер эмиссиясы жұлдыз маңындағы иондалған және қайта қосылып жатқан газдың тікелей спектрлік белгісі болып табылады.</w:t>
      </w:r>
    </w:p>
    <w:p w14:paraId="40D777A2" w14:textId="24CA571A" w:rsidR="00F61EBA" w:rsidRPr="00F61EBA" w:rsidRDefault="00F61EBA" w:rsidP="00F61EBA">
      <w:pPr>
        <w:spacing w:after="0" w:line="240" w:lineRule="auto"/>
        <w:ind w:left="284" w:firstLine="709"/>
        <w:jc w:val="both"/>
        <w:rPr>
          <w:rFonts w:ascii="Times New Roman" w:hAnsi="Times New Roman" w:cs="Times New Roman"/>
          <w:sz w:val="28"/>
          <w:szCs w:val="28"/>
        </w:rPr>
      </w:pPr>
      <w:r w:rsidRPr="00F61EBA">
        <w:rPr>
          <w:rFonts w:ascii="Times New Roman" w:hAnsi="Times New Roman" w:cs="Times New Roman"/>
          <w:sz w:val="28"/>
          <w:szCs w:val="28"/>
        </w:rPr>
        <w:t>Графиктегі абсорбциялық сызық жұлдыздан шыққан үздіксіз сәуленің белгілі бір толқын ұзындығында газ қабатымен жұтылып жатқанын көрсетеді</w:t>
      </w:r>
      <w:r w:rsidR="006772E4">
        <w:rPr>
          <w:rFonts w:ascii="Times New Roman" w:hAnsi="Times New Roman" w:cs="Times New Roman"/>
          <w:sz w:val="28"/>
          <w:szCs w:val="28"/>
        </w:rPr>
        <w:t>, я</w:t>
      </w:r>
      <w:r w:rsidRPr="00F61EBA">
        <w:rPr>
          <w:rFonts w:ascii="Times New Roman" w:hAnsi="Times New Roman" w:cs="Times New Roman"/>
          <w:sz w:val="28"/>
          <w:szCs w:val="28"/>
        </w:rPr>
        <w:t xml:space="preserve">ғни жұлдыз бен бақылаушының арасындағы атомдар сол жиіліктегі фотондарды </w:t>
      </w:r>
      <w:r w:rsidR="006772E4">
        <w:rPr>
          <w:rFonts w:ascii="Times New Roman" w:hAnsi="Times New Roman" w:cs="Times New Roman"/>
          <w:sz w:val="28"/>
          <w:szCs w:val="28"/>
        </w:rPr>
        <w:t>жұтып</w:t>
      </w:r>
      <w:r w:rsidRPr="00F61EBA">
        <w:rPr>
          <w:rFonts w:ascii="Times New Roman" w:hAnsi="Times New Roman" w:cs="Times New Roman"/>
          <w:sz w:val="28"/>
          <w:szCs w:val="28"/>
        </w:rPr>
        <w:t>, спектрде интенсивтілі</w:t>
      </w:r>
      <w:r w:rsidR="006772E4">
        <w:rPr>
          <w:rFonts w:ascii="Times New Roman" w:hAnsi="Times New Roman" w:cs="Times New Roman"/>
          <w:sz w:val="28"/>
          <w:szCs w:val="28"/>
        </w:rPr>
        <w:t>гі</w:t>
      </w:r>
      <w:r w:rsidRPr="00F61EBA">
        <w:rPr>
          <w:rFonts w:ascii="Times New Roman" w:hAnsi="Times New Roman" w:cs="Times New Roman"/>
          <w:sz w:val="28"/>
          <w:szCs w:val="28"/>
        </w:rPr>
        <w:t xml:space="preserve"> төмен</w:t>
      </w:r>
      <w:r w:rsidR="006772E4">
        <w:rPr>
          <w:rFonts w:ascii="Times New Roman" w:hAnsi="Times New Roman" w:cs="Times New Roman"/>
          <w:sz w:val="28"/>
          <w:szCs w:val="28"/>
        </w:rPr>
        <w:t xml:space="preserve"> </w:t>
      </w:r>
      <w:r w:rsidRPr="00F61EBA">
        <w:rPr>
          <w:rFonts w:ascii="Times New Roman" w:hAnsi="Times New Roman" w:cs="Times New Roman"/>
          <w:sz w:val="28"/>
          <w:szCs w:val="28"/>
        </w:rPr>
        <w:t>минимум түзеді. Егер бұл минимум кеңейген болса, онда жұтушы газ бір ғана жылдамдықпен емес, белгілі бір жылдамдықтар диапазонымен қозғалып жатыр дегенді білдіреді. Абсорбциялық бөліктің пішіні мен симметриясы оның физикалық табиғатын түсінуге мүмкіндік береді.</w:t>
      </w:r>
    </w:p>
    <w:p w14:paraId="452A27AE" w14:textId="0467C910" w:rsidR="003227F4" w:rsidRPr="003227F4" w:rsidRDefault="00F61EBA" w:rsidP="003227F4">
      <w:pPr>
        <w:spacing w:after="0" w:line="240" w:lineRule="auto"/>
        <w:ind w:left="284" w:firstLine="709"/>
        <w:jc w:val="both"/>
        <w:rPr>
          <w:rFonts w:ascii="Times New Roman" w:hAnsi="Times New Roman" w:cs="Times New Roman"/>
          <w:sz w:val="28"/>
          <w:szCs w:val="28"/>
        </w:rPr>
      </w:pPr>
      <w:r w:rsidRPr="00F61EBA">
        <w:rPr>
          <w:rFonts w:ascii="Times New Roman" w:hAnsi="Times New Roman" w:cs="Times New Roman"/>
          <w:sz w:val="28"/>
          <w:szCs w:val="28"/>
        </w:rPr>
        <w:t>Бірінші</w:t>
      </w:r>
      <w:r w:rsidR="001C094B" w:rsidRPr="003227F4">
        <w:rPr>
          <w:rFonts w:ascii="Times New Roman" w:hAnsi="Times New Roman" w:cs="Times New Roman"/>
          <w:sz w:val="28"/>
          <w:szCs w:val="28"/>
        </w:rPr>
        <w:t>,</w:t>
      </w:r>
      <w:r w:rsidRPr="00F61EBA">
        <w:rPr>
          <w:rFonts w:ascii="Times New Roman" w:hAnsi="Times New Roman" w:cs="Times New Roman"/>
          <w:sz w:val="28"/>
          <w:szCs w:val="28"/>
        </w:rPr>
        <w:t xml:space="preserve"> жұлдыздың өз осінен айналуы.</w:t>
      </w:r>
      <w:r w:rsidR="005B2469">
        <w:rPr>
          <w:rFonts w:ascii="Times New Roman" w:hAnsi="Times New Roman" w:cs="Times New Roman"/>
          <w:sz w:val="28"/>
          <w:szCs w:val="28"/>
        </w:rPr>
        <w:t xml:space="preserve"> </w:t>
      </w:r>
      <w:r w:rsidR="003227F4" w:rsidRPr="003227F4">
        <w:rPr>
          <w:rFonts w:ascii="Times New Roman" w:hAnsi="Times New Roman" w:cs="Times New Roman"/>
          <w:sz w:val="28"/>
          <w:szCs w:val="28"/>
        </w:rPr>
        <w:t xml:space="preserve">Жұлдыздың айналу жылдамдығы фотосфералық жұтылу сызықтарының симметриялы кеңеюі арқылы анықталады. Егер жұлдыз өз осінен айналса, оның бір шеті бізге қарай, екінші шеті бізден алыстап қозғалады, нәтижесінде Доплер эффекті әсерінен сызық екі жаққа бірдей кеңейеді. Спектрден тікелей айналу жылдамдығы емес, </w:t>
      </w:r>
      <m:oMath>
        <m:r>
          <w:rPr>
            <w:rFonts w:ascii="Cambria Math" w:hAnsi="Cambria Math" w:cs="Times New Roman"/>
            <w:sz w:val="28"/>
            <w:szCs w:val="28"/>
          </w:rPr>
          <m:t>v</m:t>
        </m:r>
        <m:r>
          <m:rPr>
            <m:sty m:val="p"/>
          </m:rPr>
          <w:rPr>
            <w:rFonts w:ascii="Cambria Math" w:hAnsi="Cambria Math" w:cs="Times New Roman"/>
            <w:sz w:val="28"/>
            <w:szCs w:val="28"/>
          </w:rPr>
          <m:t>sin</m:t>
        </m:r>
        <m:r>
          <w:rPr>
            <w:rFonts w:ascii="Cambria Math" w:hAnsi="Cambria Math" w:cs="Times New Roman"/>
            <w:sz w:val="28"/>
            <w:szCs w:val="28"/>
          </w:rPr>
          <m:t>i</m:t>
        </m:r>
      </m:oMath>
      <w:r w:rsidR="005B2469">
        <w:rPr>
          <w:rFonts w:ascii="Times New Roman" w:eastAsiaTheme="minorEastAsia" w:hAnsi="Times New Roman" w:cs="Times New Roman"/>
          <w:sz w:val="28"/>
          <w:szCs w:val="28"/>
        </w:rPr>
        <w:t xml:space="preserve"> </w:t>
      </w:r>
      <w:r w:rsidR="003227F4" w:rsidRPr="003227F4">
        <w:rPr>
          <w:rFonts w:ascii="Times New Roman" w:hAnsi="Times New Roman" w:cs="Times New Roman"/>
          <w:sz w:val="28"/>
          <w:szCs w:val="28"/>
        </w:rPr>
        <w:t xml:space="preserve">шамасы өлшенеді, мұнда </w:t>
      </w:r>
      <m:oMath>
        <m:r>
          <w:rPr>
            <w:rFonts w:ascii="Cambria Math" w:hAnsi="Cambria Math" w:cs="Times New Roman"/>
            <w:sz w:val="28"/>
            <w:szCs w:val="28"/>
          </w:rPr>
          <m:t>v</m:t>
        </m:r>
      </m:oMath>
      <w:r w:rsidR="005B2469">
        <w:rPr>
          <w:rFonts w:ascii="Times New Roman" w:eastAsiaTheme="minorEastAsia" w:hAnsi="Times New Roman" w:cs="Times New Roman"/>
          <w:sz w:val="28"/>
          <w:szCs w:val="28"/>
        </w:rPr>
        <w:t xml:space="preserve"> </w:t>
      </w:r>
      <w:r w:rsidR="005B2469" w:rsidRPr="005B2469">
        <w:rPr>
          <w:rFonts w:ascii="Times New Roman" w:hAnsi="Times New Roman" w:cs="Times New Roman"/>
          <w:sz w:val="28"/>
          <w:szCs w:val="28"/>
        </w:rPr>
        <w:t>–</w:t>
      </w:r>
      <w:r w:rsidR="003227F4" w:rsidRPr="003227F4">
        <w:rPr>
          <w:rFonts w:ascii="Times New Roman" w:hAnsi="Times New Roman" w:cs="Times New Roman"/>
          <w:sz w:val="28"/>
          <w:szCs w:val="28"/>
        </w:rPr>
        <w:t xml:space="preserve"> экваторлық айналу жылдамдығы, ал </w:t>
      </w:r>
      <m:oMath>
        <m:r>
          <w:rPr>
            <w:rFonts w:ascii="Cambria Math" w:hAnsi="Cambria Math" w:cs="Times New Roman"/>
            <w:sz w:val="28"/>
            <w:szCs w:val="28"/>
          </w:rPr>
          <m:t>i</m:t>
        </m:r>
      </m:oMath>
      <w:r w:rsidR="005B2469">
        <w:rPr>
          <w:rFonts w:ascii="Times New Roman" w:eastAsiaTheme="minorEastAsia" w:hAnsi="Times New Roman" w:cs="Times New Roman"/>
          <w:sz w:val="28"/>
          <w:szCs w:val="28"/>
        </w:rPr>
        <w:t xml:space="preserve"> </w:t>
      </w:r>
      <w:r w:rsidR="005B2469" w:rsidRPr="005B2469">
        <w:rPr>
          <w:rFonts w:ascii="Times New Roman" w:hAnsi="Times New Roman" w:cs="Times New Roman"/>
          <w:sz w:val="28"/>
          <w:szCs w:val="28"/>
        </w:rPr>
        <w:t>–</w:t>
      </w:r>
      <w:r w:rsidR="003227F4" w:rsidRPr="003227F4">
        <w:rPr>
          <w:rFonts w:ascii="Times New Roman" w:hAnsi="Times New Roman" w:cs="Times New Roman"/>
          <w:sz w:val="28"/>
          <w:szCs w:val="28"/>
        </w:rPr>
        <w:t xml:space="preserve"> көру бұрышы. gray.for бағдарламасы осы айналу арқылы кеңею моделін қолданады: ол теориялық айналу профилін есептеп, оны бақылаудағы сызықпен салыстырады және ең жақсы сәйкестік беретін </w:t>
      </w:r>
      <m:oMath>
        <m:r>
          <w:rPr>
            <w:rFonts w:ascii="Cambria Math" w:hAnsi="Cambria Math" w:cs="Times New Roman"/>
            <w:sz w:val="28"/>
            <w:szCs w:val="28"/>
          </w:rPr>
          <m:t>v</m:t>
        </m:r>
        <m:r>
          <m:rPr>
            <m:sty m:val="p"/>
          </m:rPr>
          <w:rPr>
            <w:rFonts w:ascii="Cambria Math" w:hAnsi="Cambria Math" w:cs="Times New Roman"/>
            <w:sz w:val="28"/>
            <w:szCs w:val="28"/>
          </w:rPr>
          <m:t>sin</m:t>
        </m:r>
        <m:r>
          <w:rPr>
            <w:rFonts w:ascii="Cambria Math" w:hAnsi="Cambria Math" w:cs="Times New Roman"/>
            <w:sz w:val="28"/>
            <w:szCs w:val="28"/>
          </w:rPr>
          <m:t>i</m:t>
        </m:r>
      </m:oMath>
      <w:r w:rsidR="00E97700">
        <w:rPr>
          <w:rFonts w:ascii="Times New Roman" w:eastAsiaTheme="minorEastAsia" w:hAnsi="Times New Roman" w:cs="Times New Roman"/>
          <w:sz w:val="28"/>
          <w:szCs w:val="28"/>
        </w:rPr>
        <w:t xml:space="preserve"> </w:t>
      </w:r>
      <w:r w:rsidR="003227F4" w:rsidRPr="003227F4">
        <w:rPr>
          <w:rFonts w:ascii="Times New Roman" w:hAnsi="Times New Roman" w:cs="Times New Roman"/>
          <w:sz w:val="28"/>
          <w:szCs w:val="28"/>
        </w:rPr>
        <w:t xml:space="preserve">мәнін анықтайды. Сызықтың континуум шекаралары мен центрі енгізілгеннен кейін модельдеу нәтижесінде </w:t>
      </w:r>
      <m:oMath>
        <m:r>
          <w:rPr>
            <w:rFonts w:ascii="Cambria Math" w:hAnsi="Cambria Math" w:cs="Times New Roman"/>
            <w:sz w:val="28"/>
            <w:szCs w:val="28"/>
          </w:rPr>
          <m:t>v</m:t>
        </m:r>
        <m:r>
          <m:rPr>
            <m:sty m:val="p"/>
          </m:rPr>
          <w:rPr>
            <w:rFonts w:ascii="Cambria Math" w:hAnsi="Cambria Math" w:cs="Times New Roman"/>
            <w:sz w:val="28"/>
            <w:szCs w:val="28"/>
          </w:rPr>
          <m:t>sin</m:t>
        </m:r>
        <m:r>
          <w:rPr>
            <w:rFonts w:ascii="Cambria Math" w:hAnsi="Cambria Math" w:cs="Times New Roman"/>
            <w:sz w:val="28"/>
            <w:szCs w:val="28"/>
          </w:rPr>
          <m:t>i≈</m:t>
        </m:r>
        <m:r>
          <w:rPr>
            <w:rFonts w:ascii="Cambria Math" w:eastAsiaTheme="minorEastAsia" w:hAnsi="Cambria Math" w:cs="Times New Roman"/>
            <w:sz w:val="28"/>
            <w:szCs w:val="28"/>
          </w:rPr>
          <m:t>30км/с</m:t>
        </m:r>
      </m:oMath>
      <w:r w:rsidR="003227F4" w:rsidRPr="003227F4">
        <w:rPr>
          <w:rFonts w:ascii="Times New Roman" w:hAnsi="Times New Roman" w:cs="Times New Roman"/>
          <w:sz w:val="28"/>
          <w:szCs w:val="28"/>
        </w:rPr>
        <w:t xml:space="preserve"> алынған.</w:t>
      </w:r>
    </w:p>
    <w:p w14:paraId="7D41204A" w14:textId="5C605223" w:rsidR="003227F4" w:rsidRPr="003227F4" w:rsidRDefault="003227F4" w:rsidP="003227F4">
      <w:pPr>
        <w:spacing w:after="0" w:line="240" w:lineRule="auto"/>
        <w:ind w:left="284" w:firstLine="709"/>
        <w:jc w:val="both"/>
        <w:rPr>
          <w:rFonts w:ascii="Times New Roman" w:hAnsi="Times New Roman" w:cs="Times New Roman"/>
          <w:sz w:val="28"/>
          <w:szCs w:val="28"/>
        </w:rPr>
      </w:pPr>
      <w:r w:rsidRPr="003227F4">
        <w:rPr>
          <w:rFonts w:ascii="Times New Roman" w:hAnsi="Times New Roman" w:cs="Times New Roman"/>
          <w:sz w:val="28"/>
          <w:szCs w:val="28"/>
        </w:rPr>
        <w:t>Бұл мән фотосфераның баяу емес, бірақ аса жылдам да емес айналатынын көрсетеді</w:t>
      </w:r>
      <w:r w:rsidR="00E97700">
        <w:rPr>
          <w:rFonts w:ascii="Times New Roman" w:hAnsi="Times New Roman" w:cs="Times New Roman"/>
          <w:sz w:val="28"/>
          <w:szCs w:val="28"/>
        </w:rPr>
        <w:t xml:space="preserve">. </w:t>
      </w:r>
      <w:r w:rsidRPr="003227F4">
        <w:rPr>
          <w:rFonts w:ascii="Times New Roman" w:hAnsi="Times New Roman" w:cs="Times New Roman"/>
          <w:sz w:val="28"/>
          <w:szCs w:val="28"/>
        </w:rPr>
        <w:t>Айналу сызықты симметриялы түрде кеңейтсе, графиктегі 100</w:t>
      </w:r>
      <w:r w:rsidR="00E97700">
        <w:rPr>
          <w:rFonts w:ascii="Times New Roman" w:hAnsi="Times New Roman" w:cs="Times New Roman"/>
          <w:sz w:val="28"/>
          <w:szCs w:val="28"/>
        </w:rPr>
        <w:t>-</w:t>
      </w:r>
      <w:r w:rsidRPr="003227F4">
        <w:rPr>
          <w:rFonts w:ascii="Times New Roman" w:hAnsi="Times New Roman" w:cs="Times New Roman"/>
          <w:sz w:val="28"/>
          <w:szCs w:val="28"/>
        </w:rPr>
        <w:t xml:space="preserve">200 км/с шамасындағы көк ығысқан компонент жұлдыз желінің радиалды қозғалысын сипаттайды. Сондықтан 30 км/с </w:t>
      </w:r>
      <w:r w:rsidR="00DA60F6" w:rsidRPr="00DA60F6">
        <w:rPr>
          <w:rFonts w:ascii="Times New Roman" w:hAnsi="Times New Roman" w:cs="Times New Roman"/>
          <w:sz w:val="28"/>
          <w:szCs w:val="28"/>
        </w:rPr>
        <w:t>–</w:t>
      </w:r>
      <w:r w:rsidRPr="003227F4">
        <w:rPr>
          <w:rFonts w:ascii="Times New Roman" w:hAnsi="Times New Roman" w:cs="Times New Roman"/>
          <w:sz w:val="28"/>
          <w:szCs w:val="28"/>
        </w:rPr>
        <w:t xml:space="preserve"> фотосфералық айналу әсері, ал жүздеген км/с деңгейіндегі мәндер </w:t>
      </w:r>
      <w:r w:rsidR="00DA60F6" w:rsidRPr="00DA60F6">
        <w:rPr>
          <w:rFonts w:ascii="Times New Roman" w:hAnsi="Times New Roman" w:cs="Times New Roman"/>
          <w:sz w:val="28"/>
          <w:szCs w:val="28"/>
        </w:rPr>
        <w:t>–</w:t>
      </w:r>
      <w:r w:rsidRPr="003227F4">
        <w:rPr>
          <w:rFonts w:ascii="Times New Roman" w:hAnsi="Times New Roman" w:cs="Times New Roman"/>
          <w:sz w:val="28"/>
          <w:szCs w:val="28"/>
        </w:rPr>
        <w:t xml:space="preserve"> кеңейген атмосферадағы жел динамикасының белгісі.</w:t>
      </w:r>
    </w:p>
    <w:p w14:paraId="4070FB34" w14:textId="21F1587F" w:rsidR="00F61EBA" w:rsidRPr="00F61EBA" w:rsidRDefault="00F61EBA" w:rsidP="00F61EBA">
      <w:pPr>
        <w:spacing w:after="0" w:line="240" w:lineRule="auto"/>
        <w:ind w:left="284" w:firstLine="709"/>
        <w:jc w:val="both"/>
        <w:rPr>
          <w:rFonts w:ascii="Times New Roman" w:hAnsi="Times New Roman" w:cs="Times New Roman"/>
          <w:sz w:val="28"/>
          <w:szCs w:val="28"/>
        </w:rPr>
      </w:pPr>
      <w:r w:rsidRPr="00F61EBA">
        <w:rPr>
          <w:rFonts w:ascii="Times New Roman" w:hAnsi="Times New Roman" w:cs="Times New Roman"/>
          <w:sz w:val="28"/>
          <w:szCs w:val="28"/>
        </w:rPr>
        <w:t>Екінші</w:t>
      </w:r>
      <w:r w:rsidR="00072AE6">
        <w:rPr>
          <w:rFonts w:ascii="Times New Roman" w:hAnsi="Times New Roman" w:cs="Times New Roman"/>
          <w:sz w:val="28"/>
          <w:szCs w:val="28"/>
        </w:rPr>
        <w:t xml:space="preserve">, </w:t>
      </w:r>
      <w:r w:rsidRPr="00F61EBA">
        <w:rPr>
          <w:rFonts w:ascii="Times New Roman" w:hAnsi="Times New Roman" w:cs="Times New Roman"/>
          <w:sz w:val="28"/>
          <w:szCs w:val="28"/>
        </w:rPr>
        <w:t>жұлдыздың қосарланған компонент</w:t>
      </w:r>
      <w:r w:rsidR="00072AE6">
        <w:rPr>
          <w:rFonts w:ascii="Times New Roman" w:hAnsi="Times New Roman" w:cs="Times New Roman"/>
          <w:sz w:val="28"/>
          <w:szCs w:val="28"/>
        </w:rPr>
        <w:t>інің</w:t>
      </w:r>
      <w:r w:rsidRPr="00F61EBA">
        <w:rPr>
          <w:rFonts w:ascii="Times New Roman" w:hAnsi="Times New Roman" w:cs="Times New Roman"/>
          <w:sz w:val="28"/>
          <w:szCs w:val="28"/>
        </w:rPr>
        <w:t xml:space="preserve"> болуы. Бұл жағдайда абсорбциялық сызық уақыт бойынша периодты түрде солға және оңға </w:t>
      </w:r>
      <w:r w:rsidRPr="00F61EBA">
        <w:rPr>
          <w:rFonts w:ascii="Times New Roman" w:hAnsi="Times New Roman" w:cs="Times New Roman"/>
          <w:sz w:val="28"/>
          <w:szCs w:val="28"/>
        </w:rPr>
        <w:lastRenderedPageBreak/>
        <w:t>ығысып тұрады. Егер екі компонент те айқын болса, бір сызықтың орнына екі минимум байқалуы мүмкін. Бірақ маңыздысы профильдің пішіні негізінен сақталады, тек оның орны өзгереді</w:t>
      </w:r>
      <w:r w:rsidR="00072AE6">
        <w:rPr>
          <w:rFonts w:ascii="Times New Roman" w:hAnsi="Times New Roman" w:cs="Times New Roman"/>
          <w:sz w:val="28"/>
          <w:szCs w:val="28"/>
        </w:rPr>
        <w:t>, я</w:t>
      </w:r>
      <w:r w:rsidRPr="00F61EBA">
        <w:rPr>
          <w:rFonts w:ascii="Times New Roman" w:hAnsi="Times New Roman" w:cs="Times New Roman"/>
          <w:sz w:val="28"/>
          <w:szCs w:val="28"/>
        </w:rPr>
        <w:t>ғни бүкіл сызық симметриялы түрде жылжиды және бұл ығысу орбиталық периодқа бағынады.</w:t>
      </w:r>
    </w:p>
    <w:p w14:paraId="73249845" w14:textId="3E18AE99" w:rsidR="00FF0FA7" w:rsidRDefault="00F61EBA" w:rsidP="00F61EBA">
      <w:pPr>
        <w:spacing w:after="0" w:line="240" w:lineRule="auto"/>
        <w:ind w:left="284" w:firstLine="709"/>
        <w:jc w:val="both"/>
        <w:rPr>
          <w:rFonts w:ascii="Times New Roman" w:hAnsi="Times New Roman" w:cs="Times New Roman"/>
          <w:sz w:val="28"/>
          <w:szCs w:val="28"/>
        </w:rPr>
      </w:pPr>
      <w:r w:rsidRPr="00F61EBA">
        <w:rPr>
          <w:rFonts w:ascii="Times New Roman" w:hAnsi="Times New Roman" w:cs="Times New Roman"/>
          <w:sz w:val="28"/>
          <w:szCs w:val="28"/>
        </w:rPr>
        <w:t>Үшінші</w:t>
      </w:r>
      <w:r w:rsidR="006204B4">
        <w:rPr>
          <w:rFonts w:ascii="Times New Roman" w:hAnsi="Times New Roman" w:cs="Times New Roman"/>
          <w:sz w:val="28"/>
          <w:szCs w:val="28"/>
        </w:rPr>
        <w:t xml:space="preserve">, </w:t>
      </w:r>
      <w:r w:rsidRPr="00F61EBA">
        <w:rPr>
          <w:rFonts w:ascii="Times New Roman" w:hAnsi="Times New Roman" w:cs="Times New Roman"/>
          <w:sz w:val="28"/>
          <w:szCs w:val="28"/>
        </w:rPr>
        <w:t xml:space="preserve">жұлдыз желі. </w:t>
      </w:r>
      <w:r w:rsidR="00FF0FA7" w:rsidRPr="00FF0FA7">
        <w:rPr>
          <w:rFonts w:ascii="Times New Roman" w:hAnsi="Times New Roman" w:cs="Times New Roman"/>
          <w:sz w:val="28"/>
          <w:szCs w:val="28"/>
        </w:rPr>
        <w:t>Жұлдыз желі – бұл жұлдыз атмосферасынан үздіксіз түрде сыртқа бағытталған зат ағыны. LBV типтес жұлдыздарда бұл процесс өте қарқынды жүреді, себебі олар аса жарық және массасы үлкен объектілер. Мұндай жұлдыздарда сәуле қысымы өте күшті болып, фотондар атомдарға импульс беріп, газды жұлдыздың тартылыс күшіне қарсы үдетеді. Егер сәуле қысымы гравитациялық тартылысқа теңессе немесе одан асып кетсе, атмосфераның сыртқы қабаттары тұрақсыз болып, кеңістікке тарай бастайды. Сондықтан LBV жұлдыздары эволюция барысында едәуір масса жоғалтады</w:t>
      </w:r>
      <w:r w:rsidR="00FF0FA7">
        <w:rPr>
          <w:rFonts w:ascii="Times New Roman" w:hAnsi="Times New Roman" w:cs="Times New Roman"/>
          <w:sz w:val="28"/>
          <w:szCs w:val="28"/>
        </w:rPr>
        <w:t>.</w:t>
      </w:r>
    </w:p>
    <w:p w14:paraId="4961DBE6" w14:textId="1CC2AAF1" w:rsidR="00F61EBA" w:rsidRPr="00F61EBA" w:rsidRDefault="00F61EBA" w:rsidP="00F61EBA">
      <w:pPr>
        <w:spacing w:after="0" w:line="240" w:lineRule="auto"/>
        <w:ind w:left="284" w:firstLine="709"/>
        <w:jc w:val="both"/>
        <w:rPr>
          <w:rFonts w:ascii="Times New Roman" w:hAnsi="Times New Roman" w:cs="Times New Roman"/>
          <w:sz w:val="28"/>
          <w:szCs w:val="28"/>
        </w:rPr>
      </w:pPr>
      <w:r w:rsidRPr="00F61EBA">
        <w:rPr>
          <w:rFonts w:ascii="Times New Roman" w:hAnsi="Times New Roman" w:cs="Times New Roman"/>
          <w:sz w:val="28"/>
          <w:szCs w:val="28"/>
        </w:rPr>
        <w:t>Кеңейіп жатқан атмосферада газ радиалды бағытта сыртқа қозғалады. Бізге қарай бағытталған бөліктер көк ығысқан абсорбция туғызады, сондықтан профиль асимметриялы болады және көк жаққа қарай созылады. Абсорбциялық бөліктің көк шеті желдің максимал жылдамдығын көрсетеді. Мұндай жағдайда сызық тек кеңейіп қана қоймай, оның формасы бұзылады, және көбіне P Cygni типті профиль қалыптасады. Егер графикте асимметрия мен көк жақтағы айқын кеңею байқалса, бұл айналудан немесе қос жүйеден гөрі жұлдыз желінің әсерін көрсетеді.</w:t>
      </w:r>
    </w:p>
    <w:p w14:paraId="221D331D" w14:textId="0D193A3A" w:rsidR="000A70D6" w:rsidRPr="00542856" w:rsidRDefault="000A70D6" w:rsidP="007E287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Жұтылу сызығының </w:t>
      </w:r>
      <w:r w:rsidR="00377642">
        <w:rPr>
          <w:rFonts w:ascii="Times New Roman" w:hAnsi="Times New Roman" w:cs="Times New Roman"/>
          <w:sz w:val="28"/>
          <w:szCs w:val="28"/>
        </w:rPr>
        <w:t>шектік мәні</w:t>
      </w:r>
      <w:r w:rsidRPr="00542856">
        <w:rPr>
          <w:rFonts w:ascii="Times New Roman" w:hAnsi="Times New Roman" w:cs="Times New Roman"/>
          <w:sz w:val="28"/>
          <w:szCs w:val="28"/>
        </w:rPr>
        <w:t xml:space="preserve"> жұлдыз желінің шектік жылдамдығына сәйкес келеді, яғни жұлдыздан шығарылған зат гравитациялық өрістен толық босап, кеңістікке тараған кездегі ең жоғарғы жылдамдығы шамамен 1</w:t>
      </w:r>
      <w:r w:rsidR="00F50DA0">
        <w:rPr>
          <w:rFonts w:ascii="Times New Roman" w:hAnsi="Times New Roman" w:cs="Times New Roman"/>
          <w:sz w:val="28"/>
          <w:szCs w:val="28"/>
        </w:rPr>
        <w:t>0</w:t>
      </w:r>
      <w:r w:rsidRPr="00542856">
        <w:rPr>
          <w:rFonts w:ascii="Times New Roman" w:hAnsi="Times New Roman" w:cs="Times New Roman"/>
          <w:sz w:val="28"/>
          <w:szCs w:val="28"/>
        </w:rPr>
        <w:t>0</w:t>
      </w:r>
      <w:r w:rsidR="00865540"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865540" w:rsidRPr="00542856">
        <w:rPr>
          <w:rFonts w:ascii="Times New Roman" w:hAnsi="Times New Roman" w:cs="Times New Roman"/>
          <w:sz w:val="28"/>
          <w:szCs w:val="28"/>
        </w:rPr>
        <w:t xml:space="preserve"> </w:t>
      </w:r>
      <w:r w:rsidRPr="00542856">
        <w:rPr>
          <w:rFonts w:ascii="Times New Roman" w:hAnsi="Times New Roman" w:cs="Times New Roman"/>
          <w:sz w:val="28"/>
          <w:szCs w:val="28"/>
        </w:rPr>
        <w:t>200 км/с аралығында өзгеретіні анықталды.</w:t>
      </w:r>
      <w:r w:rsidR="0036631C" w:rsidRPr="00542856">
        <w:t xml:space="preserve"> </w:t>
      </w:r>
      <w:r w:rsidR="0036631C" w:rsidRPr="00542856">
        <w:rPr>
          <w:rFonts w:ascii="Times New Roman" w:hAnsi="Times New Roman" w:cs="Times New Roman"/>
          <w:sz w:val="28"/>
          <w:szCs w:val="28"/>
        </w:rPr>
        <w:t xml:space="preserve">Бұл параметр жұлдыздың массаны жоғалту процесімен тығыз байланысты, себебі массаның жоғалу жылдамдығы </w:t>
      </w:r>
      <m:oMath>
        <m:acc>
          <m:accPr>
            <m:chr m:val="̇"/>
            <m:ctrlPr>
              <w:rPr>
                <w:rFonts w:ascii="Cambria Math" w:hAnsi="Cambria Math" w:cs="Times New Roman"/>
                <w:i/>
                <w:sz w:val="28"/>
                <w:szCs w:val="28"/>
              </w:rPr>
            </m:ctrlPr>
          </m:accPr>
          <m:e>
            <m:r>
              <w:rPr>
                <w:rFonts w:ascii="Cambria Math" w:hAnsi="Cambria Math" w:cs="Times New Roman"/>
                <w:sz w:val="28"/>
                <w:szCs w:val="28"/>
              </w:rPr>
              <m:t>M</m:t>
            </m:r>
          </m:e>
        </m:acc>
      </m:oMath>
      <w:r w:rsidR="0036631C" w:rsidRPr="00542856">
        <w:rPr>
          <w:rFonts w:ascii="Times New Roman" w:eastAsiaTheme="minorEastAsia" w:hAnsi="Times New Roman" w:cs="Times New Roman"/>
          <w:sz w:val="28"/>
          <w:szCs w:val="28"/>
        </w:rPr>
        <w:t xml:space="preserve"> </w:t>
      </w:r>
      <w:r w:rsidR="0036631C" w:rsidRPr="00542856">
        <w:rPr>
          <w:rFonts w:ascii="Times New Roman" w:hAnsi="Times New Roman" w:cs="Times New Roman"/>
          <w:sz w:val="28"/>
          <w:szCs w:val="28"/>
        </w:rPr>
        <w:t xml:space="preserve">жұлдыздың радиусына, желдің тығыздығына және оның шектік жылдамдығына тәуелді. Массаны жоғалту шамамен </w:t>
      </w:r>
      <m:oMath>
        <m:acc>
          <m:accPr>
            <m:chr m:val="̇"/>
            <m:ctrlPr>
              <w:rPr>
                <w:rFonts w:ascii="Cambria Math" w:hAnsi="Cambria Math" w:cs="Times New Roman"/>
                <w:i/>
                <w:sz w:val="28"/>
                <w:szCs w:val="28"/>
              </w:rPr>
            </m:ctrlPr>
          </m:accPr>
          <m:e>
            <m:r>
              <w:rPr>
                <w:rFonts w:ascii="Cambria Math" w:hAnsi="Cambria Math" w:cs="Times New Roman"/>
                <w:sz w:val="28"/>
                <w:szCs w:val="28"/>
              </w:rPr>
              <m:t>M≈4π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ρ</m:t>
            </m:r>
            <m:sSub>
              <m:sSubPr>
                <m:ctrlPr>
                  <w:rPr>
                    <w:rFonts w:ascii="Cambria Math" w:hAnsi="Cambria Math" w:cs="Times New Roman"/>
                    <w:i/>
                    <w:sz w:val="28"/>
                    <w:szCs w:val="28"/>
                  </w:rPr>
                </m:ctrlPr>
              </m:sSubPr>
              <m:e>
                <m:r>
                  <w:rPr>
                    <w:rFonts w:ascii="Cambria Math" w:hAnsi="Cambria Math" w:cs="Times New Roman"/>
                    <w:sz w:val="28"/>
                    <w:szCs w:val="28"/>
                  </w:rPr>
                  <m:t>υ</m:t>
                </m:r>
              </m:e>
              <m:sub>
                <m:r>
                  <w:rPr>
                    <w:rFonts w:ascii="Cambria Math" w:hAnsi="Cambria Math" w:cs="Times New Roman"/>
                    <w:sz w:val="28"/>
                    <w:szCs w:val="28"/>
                  </w:rPr>
                  <m:t>ter</m:t>
                </m:r>
              </m:sub>
            </m:sSub>
          </m:e>
        </m:acc>
      </m:oMath>
      <w:r w:rsidR="00CD1ADC" w:rsidRPr="00542856">
        <w:rPr>
          <w:rFonts w:ascii="Times New Roman" w:eastAsiaTheme="minorEastAsia" w:hAnsi="Times New Roman" w:cs="Times New Roman"/>
          <w:sz w:val="28"/>
          <w:szCs w:val="28"/>
        </w:rPr>
        <w:t xml:space="preserve"> </w:t>
      </w:r>
      <w:r w:rsidR="0036631C" w:rsidRPr="00542856">
        <w:rPr>
          <w:rFonts w:ascii="Times New Roman" w:hAnsi="Times New Roman" w:cs="Times New Roman"/>
          <w:sz w:val="28"/>
          <w:szCs w:val="28"/>
        </w:rPr>
        <w:t xml:space="preserve">қатынасымен өрнектеледі, мұндағы </w:t>
      </w:r>
      <m:oMath>
        <m:r>
          <w:rPr>
            <w:rFonts w:ascii="Cambria Math" w:hAnsi="Cambria Math" w:cs="Times New Roman"/>
            <w:sz w:val="28"/>
            <w:szCs w:val="28"/>
          </w:rPr>
          <m:t>R</m:t>
        </m:r>
      </m:oMath>
      <w:r w:rsidR="0036631C" w:rsidRPr="00542856">
        <w:rPr>
          <w:rFonts w:ascii="Times New Roman" w:hAnsi="Times New Roman" w:cs="Times New Roman"/>
          <w:sz w:val="28"/>
          <w:szCs w:val="28"/>
        </w:rPr>
        <w:t xml:space="preserve"> – жұлдыздың радиусы, </w:t>
      </w:r>
      <m:oMath>
        <m:r>
          <w:rPr>
            <w:rFonts w:ascii="Cambria Math" w:hAnsi="Cambria Math" w:cs="Times New Roman"/>
            <w:sz w:val="28"/>
            <w:szCs w:val="28"/>
          </w:rPr>
          <m:t>ρ</m:t>
        </m:r>
      </m:oMath>
      <w:r w:rsidR="0036631C" w:rsidRPr="00542856">
        <w:rPr>
          <w:rFonts w:ascii="Times New Roman" w:hAnsi="Times New Roman" w:cs="Times New Roman"/>
          <w:sz w:val="28"/>
          <w:szCs w:val="28"/>
        </w:rPr>
        <w:t xml:space="preserve"> – атмосфералық заттың тығыздығы, ал </w:t>
      </w:r>
      <m:oMath>
        <m:sSub>
          <m:sSubPr>
            <m:ctrlPr>
              <w:rPr>
                <w:rFonts w:ascii="Cambria Math" w:hAnsi="Cambria Math" w:cs="Times New Roman"/>
                <w:i/>
                <w:sz w:val="28"/>
                <w:szCs w:val="28"/>
              </w:rPr>
            </m:ctrlPr>
          </m:sSubPr>
          <m:e>
            <m:r>
              <w:rPr>
                <w:rFonts w:ascii="Cambria Math" w:hAnsi="Cambria Math" w:cs="Times New Roman"/>
                <w:sz w:val="28"/>
                <w:szCs w:val="28"/>
              </w:rPr>
              <m:t>υ</m:t>
            </m:r>
          </m:e>
          <m:sub>
            <m:r>
              <w:rPr>
                <w:rFonts w:ascii="Cambria Math" w:hAnsi="Cambria Math" w:cs="Times New Roman"/>
                <w:sz w:val="28"/>
                <w:szCs w:val="28"/>
              </w:rPr>
              <m:t>ter</m:t>
            </m:r>
          </m:sub>
        </m:sSub>
      </m:oMath>
      <w:r w:rsidR="0036631C" w:rsidRPr="00542856">
        <w:rPr>
          <w:rFonts w:ascii="Times New Roman" w:hAnsi="Times New Roman" w:cs="Times New Roman"/>
          <w:sz w:val="28"/>
          <w:szCs w:val="28"/>
        </w:rPr>
        <w:t xml:space="preserve">​ – желдің шектік жылдамдығы. Сондықтан </w:t>
      </w:r>
      <m:oMath>
        <m:sSub>
          <m:sSubPr>
            <m:ctrlPr>
              <w:rPr>
                <w:rFonts w:ascii="Cambria Math" w:hAnsi="Cambria Math" w:cs="Times New Roman"/>
                <w:i/>
                <w:sz w:val="28"/>
                <w:szCs w:val="28"/>
              </w:rPr>
            </m:ctrlPr>
          </m:sSubPr>
          <m:e>
            <m:r>
              <w:rPr>
                <w:rFonts w:ascii="Cambria Math" w:hAnsi="Cambria Math" w:cs="Times New Roman"/>
                <w:sz w:val="28"/>
                <w:szCs w:val="28"/>
              </w:rPr>
              <m:t>υ</m:t>
            </m:r>
          </m:e>
          <m:sub>
            <m:r>
              <w:rPr>
                <w:rFonts w:ascii="Cambria Math" w:hAnsi="Cambria Math" w:cs="Times New Roman"/>
                <w:sz w:val="28"/>
                <w:szCs w:val="28"/>
              </w:rPr>
              <m:t>ter</m:t>
            </m:r>
          </m:sub>
        </m:sSub>
      </m:oMath>
      <w:r w:rsidR="0036631C" w:rsidRPr="00542856">
        <w:rPr>
          <w:rFonts w:ascii="Times New Roman" w:eastAsiaTheme="minorEastAsia" w:hAnsi="Times New Roman" w:cs="Times New Roman"/>
          <w:sz w:val="28"/>
          <w:szCs w:val="28"/>
        </w:rPr>
        <w:t xml:space="preserve"> </w:t>
      </w:r>
      <w:r w:rsidR="0036631C" w:rsidRPr="00542856">
        <w:rPr>
          <w:rFonts w:ascii="Times New Roman" w:hAnsi="Times New Roman" w:cs="Times New Roman"/>
          <w:sz w:val="28"/>
          <w:szCs w:val="28"/>
        </w:rPr>
        <w:t xml:space="preserve">шамасының жоғары мәндері жұлдыздан бөлінетін заттың кеңістікке үлкен қарқынмен тарайтынын білдіреді. </w:t>
      </w:r>
      <w:r w:rsidRPr="00542856">
        <w:rPr>
          <w:rFonts w:ascii="Times New Roman" w:hAnsi="Times New Roman" w:cs="Times New Roman"/>
          <w:sz w:val="28"/>
          <w:szCs w:val="28"/>
        </w:rPr>
        <w:t xml:space="preserve"> Мұндай жылдамдықтағы жұлдыз желі жұлдыздың массаны жоғалту процесінің белсенді жүріп жатқанын дәлелдейді. Сондықтан Бальмер сызықтарының уақыт бойынша өзгерісі AS314 жұлдызының атмосферасынан тарайтын заттың мөлшері мен жылдамдығы айтарлықтай өзгермелі екенін көрсетеді. Бұл құбылыстар жұлдызды LBV типіне тән белсенді массаны жоғалту кезеңінде екенін растайды.</w:t>
      </w:r>
    </w:p>
    <w:p w14:paraId="1B70F4AC" w14:textId="406E83A7" w:rsidR="00B20926" w:rsidRPr="00ED015B" w:rsidRDefault="00EA158B" w:rsidP="00B23E11">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Бальмер сызықтарынан бөлек, AS314 жұлдызының спектрінде металл элементтерінің – Mg II, Si II және Fe II сызықтары да айқын байқалады. </w:t>
      </w:r>
      <w:r w:rsidR="00B23E11">
        <w:rPr>
          <w:rFonts w:ascii="Times New Roman" w:hAnsi="Times New Roman" w:cs="Times New Roman"/>
          <w:sz w:val="28"/>
          <w:szCs w:val="28"/>
        </w:rPr>
        <w:t>4.8</w:t>
      </w:r>
      <w:r w:rsidR="00B20926" w:rsidRPr="00542856">
        <w:rPr>
          <w:rFonts w:ascii="Times New Roman" w:hAnsi="Times New Roman" w:cs="Times New Roman"/>
          <w:sz w:val="28"/>
          <w:szCs w:val="28"/>
        </w:rPr>
        <w:t xml:space="preserve"> – суретте 2016 жылғы FEROS (жасыл түспен) және 2020 жылғы HERMES (қызыл түспен) бақылаулары нәтижесінде алынған Mg II және Si II сызықтарының профильдері көрсетілген. Сол жақ панельде Mg II (</w:t>
      </w:r>
      <m:oMath>
        <m:r>
          <w:rPr>
            <w:rFonts w:ascii="Cambria Math" w:hAnsi="Cambria Math" w:cs="Times New Roman"/>
            <w:sz w:val="28"/>
            <w:szCs w:val="28"/>
          </w:rPr>
          <m:t>4481 Å</m:t>
        </m:r>
      </m:oMath>
      <w:r w:rsidR="00B20926" w:rsidRPr="00542856">
        <w:rPr>
          <w:rFonts w:ascii="Times New Roman" w:hAnsi="Times New Roman" w:cs="Times New Roman"/>
          <w:sz w:val="28"/>
          <w:szCs w:val="28"/>
        </w:rPr>
        <w:t xml:space="preserve">) </w:t>
      </w:r>
      <w:r w:rsidR="00B20926" w:rsidRPr="00542856">
        <w:rPr>
          <w:rFonts w:ascii="Times New Roman" w:hAnsi="Times New Roman" w:cs="Times New Roman"/>
          <w:sz w:val="28"/>
          <w:szCs w:val="28"/>
        </w:rPr>
        <w:lastRenderedPageBreak/>
        <w:t>сызығының зертханалық толқын ұзындығын (көк тік сызық) ескере отырып, профильдердің ығысуы мен тереңдігі салыстырылған. Оң жақ панельде Si II (</w:t>
      </w:r>
      <m:oMath>
        <m:r>
          <w:rPr>
            <w:rFonts w:ascii="Cambria Math" w:hAnsi="Cambria Math" w:cs="Times New Roman"/>
            <w:sz w:val="28"/>
            <w:szCs w:val="28"/>
          </w:rPr>
          <m:t>6347, 6371 Å</m:t>
        </m:r>
      </m:oMath>
      <w:r w:rsidR="00B20926" w:rsidRPr="00542856">
        <w:rPr>
          <w:rFonts w:ascii="Times New Roman" w:hAnsi="Times New Roman" w:cs="Times New Roman"/>
          <w:sz w:val="28"/>
          <w:szCs w:val="28"/>
        </w:rPr>
        <w:t xml:space="preserve">) сызықтары бейнеленген, мұндағы </w:t>
      </w:r>
      <m:oMath>
        <m:r>
          <w:rPr>
            <w:rFonts w:ascii="Cambria Math" w:hAnsi="Cambria Math" w:cs="Times New Roman"/>
            <w:sz w:val="28"/>
            <w:szCs w:val="28"/>
          </w:rPr>
          <m:t>6371 Å</m:t>
        </m:r>
      </m:oMath>
      <w:r w:rsidR="00B20926" w:rsidRPr="00542856">
        <w:rPr>
          <w:rFonts w:ascii="Times New Roman" w:hAnsi="Times New Roman" w:cs="Times New Roman"/>
          <w:sz w:val="28"/>
          <w:szCs w:val="28"/>
        </w:rPr>
        <w:t xml:space="preserve"> маңындағы эмиссиялық белгі Fe II сызығына сәйкес келеді.</w:t>
      </w:r>
      <w:r w:rsidR="00ED015B">
        <w:rPr>
          <w:rFonts w:ascii="Times New Roman" w:hAnsi="Times New Roman" w:cs="Times New Roman"/>
          <w:sz w:val="28"/>
          <w:szCs w:val="28"/>
        </w:rPr>
        <w:t xml:space="preserve"> </w:t>
      </w:r>
      <w:r w:rsidR="00ED015B" w:rsidRPr="00ED015B">
        <w:rPr>
          <w:rFonts w:ascii="Times New Roman" w:hAnsi="Times New Roman" w:cs="Times New Roman"/>
          <w:sz w:val="28"/>
          <w:szCs w:val="28"/>
        </w:rPr>
        <w:t xml:space="preserve">Mg II </w:t>
      </w:r>
      <w:r w:rsidR="00ED015B">
        <w:rPr>
          <w:rFonts w:ascii="Times New Roman" w:hAnsi="Times New Roman" w:cs="Times New Roman"/>
          <w:sz w:val="28"/>
          <w:szCs w:val="28"/>
        </w:rPr>
        <w:t xml:space="preserve">және </w:t>
      </w:r>
      <w:r w:rsidR="00ED015B" w:rsidRPr="00ED015B">
        <w:rPr>
          <w:rFonts w:ascii="Times New Roman" w:hAnsi="Times New Roman" w:cs="Times New Roman"/>
          <w:sz w:val="28"/>
          <w:szCs w:val="28"/>
        </w:rPr>
        <w:t xml:space="preserve">Si II </w:t>
      </w:r>
      <w:r w:rsidR="00ED015B">
        <w:rPr>
          <w:rFonts w:ascii="Times New Roman" w:hAnsi="Times New Roman" w:cs="Times New Roman"/>
          <w:sz w:val="28"/>
          <w:szCs w:val="28"/>
        </w:rPr>
        <w:t>сызықтары туралы толық мәлімет Қосымша А (кесте 4А, 5А) бөлімінде келтірілген.</w:t>
      </w:r>
    </w:p>
    <w:p w14:paraId="241594B6" w14:textId="77777777" w:rsidR="00966ABB" w:rsidRPr="00542856" w:rsidRDefault="00966ABB" w:rsidP="00B23E11">
      <w:pPr>
        <w:spacing w:after="0" w:line="240" w:lineRule="auto"/>
        <w:ind w:left="284" w:firstLine="709"/>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B20926" w:rsidRPr="00542856" w14:paraId="0D37CBA9" w14:textId="77777777" w:rsidTr="00822C67">
        <w:tc>
          <w:tcPr>
            <w:tcW w:w="9214" w:type="dxa"/>
          </w:tcPr>
          <w:p w14:paraId="58235736" w14:textId="7F31FA00" w:rsidR="00B20926" w:rsidRPr="00542856" w:rsidRDefault="0077331C" w:rsidP="0077331C">
            <w:pPr>
              <w:ind w:left="-112" w:firstLine="709"/>
              <w:jc w:val="center"/>
              <w:rPr>
                <w:rFonts w:ascii="Times New Roman" w:hAnsi="Times New Roman" w:cs="Times New Roman"/>
                <w:sz w:val="28"/>
                <w:szCs w:val="28"/>
              </w:rPr>
            </w:pPr>
            <w:r>
              <w:rPr>
                <w:noProof/>
              </w:rPr>
              <w:drawing>
                <wp:inline distT="0" distB="0" distL="0" distR="0" wp14:anchorId="3EC5F19D" wp14:editId="252C77A5">
                  <wp:extent cx="4877526" cy="3581400"/>
                  <wp:effectExtent l="0" t="0" r="0" b="0"/>
                  <wp:docPr id="9696091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l="2022" t="26979" r="25709" b="4347"/>
                          <a:stretch>
                            <a:fillRect/>
                          </a:stretch>
                        </pic:blipFill>
                        <pic:spPr bwMode="auto">
                          <a:xfrm>
                            <a:off x="0" y="0"/>
                            <a:ext cx="4886537" cy="3588017"/>
                          </a:xfrm>
                          <a:prstGeom prst="rect">
                            <a:avLst/>
                          </a:prstGeom>
                          <a:noFill/>
                          <a:ln>
                            <a:noFill/>
                          </a:ln>
                          <a:extLst>
                            <a:ext uri="{53640926-AAD7-44D8-BBD7-CCE9431645EC}">
                              <a14:shadowObscured xmlns:a14="http://schemas.microsoft.com/office/drawing/2010/main"/>
                            </a:ext>
                          </a:extLst>
                        </pic:spPr>
                      </pic:pic>
                    </a:graphicData>
                  </a:graphic>
                </wp:inline>
              </w:drawing>
            </w:r>
          </w:p>
          <w:p w14:paraId="569AD705" w14:textId="509EC48B" w:rsidR="00DC5206" w:rsidRPr="00542856" w:rsidRDefault="00DC5206" w:rsidP="005645EE">
            <w:pPr>
              <w:ind w:left="284"/>
              <w:jc w:val="center"/>
              <w:rPr>
                <w:rFonts w:ascii="Times New Roman" w:hAnsi="Times New Roman" w:cs="Times New Roman"/>
                <w:sz w:val="28"/>
                <w:szCs w:val="28"/>
              </w:rPr>
            </w:pPr>
          </w:p>
        </w:tc>
      </w:tr>
      <w:tr w:rsidR="00B20926" w:rsidRPr="00542856" w14:paraId="26BA6937" w14:textId="77777777" w:rsidTr="00822C67">
        <w:tc>
          <w:tcPr>
            <w:tcW w:w="9214" w:type="dxa"/>
          </w:tcPr>
          <w:p w14:paraId="308CDB00" w14:textId="51B7A38D" w:rsidR="00B20926" w:rsidRPr="00542856" w:rsidRDefault="00FF0FA7" w:rsidP="0077331C">
            <w:pPr>
              <w:ind w:left="738"/>
              <w:jc w:val="center"/>
              <w:rPr>
                <w:rFonts w:ascii="Times New Roman" w:hAnsi="Times New Roman" w:cs="Times New Roman"/>
                <w:sz w:val="28"/>
                <w:szCs w:val="28"/>
              </w:rPr>
            </w:pPr>
            <w:r>
              <w:rPr>
                <w:rFonts w:ascii="Times New Roman" w:hAnsi="Times New Roman" w:cs="Times New Roman"/>
                <w:sz w:val="28"/>
                <w:szCs w:val="28"/>
              </w:rPr>
              <w:t>Сурет 4.8</w:t>
            </w:r>
            <w:r w:rsidR="00B20926" w:rsidRPr="00542856">
              <w:rPr>
                <w:rFonts w:ascii="Times New Roman" w:hAnsi="Times New Roman" w:cs="Times New Roman"/>
                <w:sz w:val="28"/>
                <w:szCs w:val="28"/>
              </w:rPr>
              <w:t xml:space="preserve"> –</w:t>
            </w:r>
            <w:r w:rsidR="0077331C" w:rsidRPr="0077331C">
              <w:rPr>
                <w:rFonts w:ascii="Times New Roman" w:hAnsi="Times New Roman" w:cs="Times New Roman"/>
                <w:sz w:val="28"/>
                <w:szCs w:val="28"/>
              </w:rPr>
              <w:t xml:space="preserve"> </w:t>
            </w:r>
            <w:r w:rsidR="00B20926" w:rsidRPr="00542856">
              <w:rPr>
                <w:rFonts w:ascii="Times New Roman" w:hAnsi="Times New Roman" w:cs="Times New Roman"/>
                <w:sz w:val="28"/>
                <w:szCs w:val="28"/>
              </w:rPr>
              <w:t>AS314 жұлдызының Mg II (</w:t>
            </w:r>
            <m:oMath>
              <m:r>
                <w:rPr>
                  <w:rFonts w:ascii="Cambria Math" w:hAnsi="Cambria Math" w:cs="Times New Roman"/>
                  <w:sz w:val="28"/>
                  <w:szCs w:val="28"/>
                </w:rPr>
                <m:t>4481 Å</m:t>
              </m:r>
            </m:oMath>
            <w:r w:rsidR="00B20926" w:rsidRPr="00542856">
              <w:rPr>
                <w:rFonts w:ascii="Times New Roman" w:hAnsi="Times New Roman" w:cs="Times New Roman"/>
                <w:sz w:val="28"/>
                <w:szCs w:val="28"/>
              </w:rPr>
              <w:t>) және Si II (</w:t>
            </w:r>
            <m:oMath>
              <m:r>
                <w:rPr>
                  <w:rFonts w:ascii="Cambria Math" w:hAnsi="Cambria Math" w:cs="Times New Roman"/>
                  <w:sz w:val="28"/>
                  <w:szCs w:val="28"/>
                </w:rPr>
                <m:t>6347, 6371 Å</m:t>
              </m:r>
            </m:oMath>
            <w:r w:rsidR="00B20926" w:rsidRPr="00542856">
              <w:rPr>
                <w:rFonts w:ascii="Times New Roman" w:hAnsi="Times New Roman" w:cs="Times New Roman"/>
                <w:sz w:val="28"/>
                <w:szCs w:val="28"/>
              </w:rPr>
              <w:t>) сызықтарының уақыт бойынша өзгерістері [</w:t>
            </w:r>
            <w:r w:rsidR="000C0542">
              <w:rPr>
                <w:rFonts w:ascii="Times New Roman" w:hAnsi="Times New Roman" w:cs="Times New Roman"/>
                <w:sz w:val="28"/>
                <w:szCs w:val="28"/>
              </w:rPr>
              <w:t>68</w:t>
            </w:r>
            <w:r w:rsidR="00B20926" w:rsidRPr="00542856">
              <w:rPr>
                <w:rFonts w:ascii="Times New Roman" w:hAnsi="Times New Roman" w:cs="Times New Roman"/>
                <w:sz w:val="28"/>
                <w:szCs w:val="28"/>
              </w:rPr>
              <w:t>]</w:t>
            </w:r>
          </w:p>
        </w:tc>
      </w:tr>
    </w:tbl>
    <w:p w14:paraId="06A0987A" w14:textId="77777777" w:rsidR="00B23E11" w:rsidRDefault="00B23E11" w:rsidP="005645EE">
      <w:pPr>
        <w:spacing w:after="0" w:line="240" w:lineRule="auto"/>
        <w:ind w:left="284" w:firstLine="567"/>
        <w:jc w:val="both"/>
        <w:rPr>
          <w:rFonts w:ascii="Times New Roman" w:hAnsi="Times New Roman" w:cs="Times New Roman"/>
          <w:sz w:val="28"/>
          <w:szCs w:val="28"/>
        </w:rPr>
      </w:pPr>
    </w:p>
    <w:p w14:paraId="04C36C01" w14:textId="0B141583" w:rsidR="00B20926" w:rsidRPr="00542856" w:rsidRDefault="0077331C" w:rsidP="00822C67">
      <w:pPr>
        <w:spacing w:after="0" w:line="240" w:lineRule="auto"/>
        <w:ind w:left="284" w:firstLine="709"/>
        <w:jc w:val="both"/>
        <w:rPr>
          <w:rFonts w:ascii="Times New Roman" w:hAnsi="Times New Roman" w:cs="Times New Roman"/>
          <w:sz w:val="28"/>
          <w:szCs w:val="28"/>
        </w:rPr>
      </w:pPr>
      <w:r w:rsidRPr="0077331C">
        <w:rPr>
          <w:rFonts w:ascii="Times New Roman" w:hAnsi="Times New Roman" w:cs="Times New Roman"/>
          <w:sz w:val="28"/>
          <w:szCs w:val="28"/>
        </w:rPr>
        <w:t>4.</w:t>
      </w:r>
      <w:r w:rsidRPr="006C2966">
        <w:rPr>
          <w:rFonts w:ascii="Times New Roman" w:hAnsi="Times New Roman" w:cs="Times New Roman"/>
          <w:sz w:val="28"/>
          <w:szCs w:val="28"/>
        </w:rPr>
        <w:t>8</w:t>
      </w:r>
      <w:r w:rsidR="00EA158B" w:rsidRPr="00542856">
        <w:rPr>
          <w:rFonts w:ascii="Times New Roman" w:hAnsi="Times New Roman" w:cs="Times New Roman"/>
          <w:sz w:val="28"/>
          <w:szCs w:val="28"/>
        </w:rPr>
        <w:t xml:space="preserve"> – суретте көрсетілгендей, у</w:t>
      </w:r>
      <w:r w:rsidR="00B20926" w:rsidRPr="00542856">
        <w:rPr>
          <w:rFonts w:ascii="Times New Roman" w:hAnsi="Times New Roman" w:cs="Times New Roman"/>
          <w:sz w:val="28"/>
          <w:szCs w:val="28"/>
        </w:rPr>
        <w:t>ақыт өте келе сызықтардың ені мен пішіні айтарлықтай өзгергені байқалады</w:t>
      </w:r>
      <w:r w:rsidR="00EA158B" w:rsidRPr="00542856">
        <w:rPr>
          <w:rFonts w:ascii="Times New Roman" w:hAnsi="Times New Roman" w:cs="Times New Roman"/>
          <w:sz w:val="28"/>
          <w:szCs w:val="28"/>
        </w:rPr>
        <w:t>.</w:t>
      </w:r>
      <w:r w:rsidR="00B20926" w:rsidRPr="00542856">
        <w:rPr>
          <w:rFonts w:ascii="Times New Roman" w:hAnsi="Times New Roman" w:cs="Times New Roman"/>
          <w:sz w:val="28"/>
          <w:szCs w:val="28"/>
        </w:rPr>
        <w:t xml:space="preserve"> 2020 жылғы спектрде Si II сызықтары</w:t>
      </w:r>
      <w:r w:rsidR="00EA158B" w:rsidRPr="00542856">
        <w:rPr>
          <w:rFonts w:ascii="Times New Roman" w:hAnsi="Times New Roman" w:cs="Times New Roman"/>
          <w:sz w:val="28"/>
          <w:szCs w:val="28"/>
        </w:rPr>
        <w:t>ның ені</w:t>
      </w:r>
      <w:r w:rsidR="00B20926" w:rsidRPr="00542856">
        <w:rPr>
          <w:rFonts w:ascii="Times New Roman" w:hAnsi="Times New Roman" w:cs="Times New Roman"/>
          <w:sz w:val="28"/>
          <w:szCs w:val="28"/>
        </w:rPr>
        <w:t xml:space="preserve"> кеңейіп, екіге бөлінгендей көрініс берген. Мұндай өзгерістер жұлдыз атмосферасындағы турбуленттіліктің артуымен немесе уақытша динамикалық құбылыстармен байланысты болуы мүмкін. Кейбір зерттеулер мұндай профильдерді қосарланған жүйемен түсіндіруге талпынғанымен, алдыңғы шолу бөлімінде көрсетілгендей, AS314 жұлдызының қос жұлдыз жүйесіне жатпайтыны анықталған. Сондықтан бұл өзгерістерді жұлдыздың өз атмосферасындағы ішкі процестердің нәтижесі деп қарастыру орынды.</w:t>
      </w:r>
    </w:p>
    <w:p w14:paraId="2BAF190B" w14:textId="758BDE6B" w:rsidR="00EA158B" w:rsidRPr="00542856" w:rsidRDefault="00EA158B" w:rsidP="00822C6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Сонымен қатар, AS314 жұлдызының спектрінде байқалған Si II (6347 және 6371 Å) сызықтары — «luminosity indicators», яғни аса жарық жұлдыздардың спектрінде жиі қолданылатын маркерлердің бірі. Олар жұлдыздың жоғары жарықтылығын және атмосферадағы ионизация тепе-теңдігін сипаттауға мүмкіндік береді. Әдетте бұл екі сызық бір-біріне жақын орналасқан «жұп сызықтар» болып табылады, сондықтан олардың </w:t>
      </w:r>
      <w:r w:rsidRPr="00542856">
        <w:rPr>
          <w:rFonts w:ascii="Times New Roman" w:hAnsi="Times New Roman" w:cs="Times New Roman"/>
          <w:sz w:val="28"/>
          <w:szCs w:val="28"/>
        </w:rPr>
        <w:lastRenderedPageBreak/>
        <w:t xml:space="preserve">салыстырмалы тереңдігі жұлдыздың спектрлік және жарықтылық класын анықтауда қолданылады. аса жарық жұлдыздардың табиғатын анықтауда ерекше маңызды диагностикалық маркерлер болып табылады. Классикалық жағдайда Si II 6371 Å сызығы 6347 Å сызығына қарағанда күштірек болуы тиіс. Алайда AS314 жұлдызында керісінше құбылыс байқалып, 6347 Å сызығы айқынырақ тіркелді. Мұндай сәйкессіздік жұлдыз атмосферасындағы ерекше физикалық процестерді білдіруі мүмкін. Бұл аномалияны бірнеше факторлармен түсіндіруге болады: атмосферадағы турбуленттіліктің күшеюі, спектрлік сызықтардың қанығуы, жұлдыз желінен туындайтын қосымша жұтылу немесе эмиссиялық компоненттердің әсері, сондай-ақ, уақыт бойынша температура мен иондалу дәрежесінің өзгеруі. Демек, Si II сызықтарының әдеттен тыс қарқындылық қатынасы AS314 жұлдызының атмосферасы мен жұлдыз желінің құрылымы айтарлықтай тұрақсыз екенін көрсетеді. Мұндай ерекшелік оның физикалық табиғатын тереңірек зерттеуді қажет етеді және бұл объектіні басқа аса жарық жұлдыздардан дараландыратын қосымша сипаттама болып табылады. </w:t>
      </w:r>
    </w:p>
    <w:p w14:paraId="15967433" w14:textId="24A8DBDA" w:rsidR="00E06D48" w:rsidRPr="00542856" w:rsidRDefault="00E06D48" w:rsidP="00822C6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Mg II (4481 Å) сызығы аса жарық A</w:t>
      </w:r>
      <w:r w:rsidR="00A466D6" w:rsidRPr="00542856">
        <w:rPr>
          <w:rFonts w:ascii="Times New Roman" w:hAnsi="Times New Roman" w:cs="Times New Roman"/>
          <w:sz w:val="28"/>
          <w:szCs w:val="28"/>
        </w:rPr>
        <w:t xml:space="preserve"> </w:t>
      </w:r>
      <w:r w:rsidRPr="00542856">
        <w:rPr>
          <w:rFonts w:ascii="Times New Roman" w:hAnsi="Times New Roman" w:cs="Times New Roman"/>
          <w:sz w:val="28"/>
          <w:szCs w:val="28"/>
        </w:rPr>
        <w:t>–</w:t>
      </w:r>
      <w:r w:rsidR="00A466D6" w:rsidRPr="00542856">
        <w:rPr>
          <w:rFonts w:ascii="Times New Roman" w:hAnsi="Times New Roman" w:cs="Times New Roman"/>
          <w:sz w:val="28"/>
          <w:szCs w:val="28"/>
        </w:rPr>
        <w:t xml:space="preserve"> </w:t>
      </w:r>
      <w:r w:rsidRPr="00542856">
        <w:rPr>
          <w:rFonts w:ascii="Times New Roman" w:hAnsi="Times New Roman" w:cs="Times New Roman"/>
          <w:sz w:val="28"/>
          <w:szCs w:val="28"/>
        </w:rPr>
        <w:t>B типті жұлдыздардың спектроскопиясында маңызды диагностикалық рөл атқарады. Бұл сызықтың қарқындылығы мен пішіні жұлдыздың спектрлік типін нақтылауға мүмкіндік береді, себебі ол A</w:t>
      </w:r>
      <w:r w:rsidR="006C2966">
        <w:rPr>
          <w:rFonts w:ascii="Times New Roman" w:hAnsi="Times New Roman" w:cs="Times New Roman"/>
          <w:sz w:val="28"/>
          <w:szCs w:val="28"/>
        </w:rPr>
        <w:t xml:space="preserve"> </w:t>
      </w:r>
      <w:r w:rsidRPr="00542856">
        <w:rPr>
          <w:rFonts w:ascii="Times New Roman" w:hAnsi="Times New Roman" w:cs="Times New Roman"/>
          <w:sz w:val="28"/>
          <w:szCs w:val="28"/>
        </w:rPr>
        <w:t>–</w:t>
      </w:r>
      <w:r w:rsidR="006C2966">
        <w:rPr>
          <w:rFonts w:ascii="Times New Roman" w:hAnsi="Times New Roman" w:cs="Times New Roman"/>
          <w:sz w:val="28"/>
          <w:szCs w:val="28"/>
        </w:rPr>
        <w:t xml:space="preserve"> </w:t>
      </w:r>
      <w:r w:rsidRPr="00542856">
        <w:rPr>
          <w:rFonts w:ascii="Times New Roman" w:hAnsi="Times New Roman" w:cs="Times New Roman"/>
          <w:sz w:val="28"/>
          <w:szCs w:val="28"/>
        </w:rPr>
        <w:t xml:space="preserve">типті жұлдыздарда айқын көрінсе, ертерек B-типті жұлдыздарда біртіндеп әлсірейді. Сондықтан Mg II сызығы температуралық индикатор ретінде қолданылады және атмосферадағы иондалу жағдайы мен қысымға сезімтал болып келеді. Сонымен қатар, оның уақыт бойынша өзгеруі жұлдыздың металдылығына, яғни магний элементінің молшылығына қатысты қосымша ақпарат береді. Кейбір жағдайларда бұл сызықтың кеңеюі немесе әлсіреуі жұлдыз атмосферасындағы турбуленттіліктің күшеюін немесе жұлдыз желінің әсерін де көрсетуі мүмкін. </w:t>
      </w:r>
    </w:p>
    <w:p w14:paraId="04B96CE8" w14:textId="281304CA" w:rsidR="00E06D48" w:rsidRPr="00542856" w:rsidRDefault="00E06D48" w:rsidP="00822C6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Mg II (4481 Å) және Si II (6347, 6371 Å) сызықтарындағы өзгерістер өзара байланысты құбылыстарды көрсетеді. Mg II сызығы негізінен жұлдыз атмосферасының температурасын және иондалу дәрежесін сипаттайды, ал Si II сызықтары жарықтылығы және атмосферадағы тығыздық пен турбуленттілік жайлы ақпарат береді. Егер жұлдыздың температурасы мен иондалу жағдайы өзгерсе, ол бір жағынан Mg II сызығының қарқындылығына әсер етсе, екінші жағынан жұлдыздың жарықтылық класына сезімтал Si II сызықтарының да пішіні мен тереңдігінде көрініс табады. AS314 жағдайында Mg II сызығы температуралық режим мен иондалу тепе-теңдігінің өзгерістерін көрсетсе, Si II сызықтарындағы аномальді қарқындылықтар жұлдыздың аса жоғары жарықтылығын және атмосферасындағы турбулентті процестердің күрделілігін айғақтайды. Бұл екі индикатордың қатар өзгеруі AS314 жұлдызының жарықтылығы мен массаны жоғалту динамикасының тұрақсыз сипатын, яғни оның эволюциялық белсенді фазада тұрғанын дәлелдейді.</w:t>
      </w:r>
    </w:p>
    <w:p w14:paraId="3E16ABD9" w14:textId="3BFC62F8" w:rsidR="00CE3CF0" w:rsidRPr="00542856" w:rsidRDefault="002545A1" w:rsidP="00822C6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Жұлдыздарды зерттеуде және олардың табиғатын анықтауда радиалды жылдамдықты өлшеу маңызды кезең болып табылады. Радиалды жылдамдық </w:t>
      </w:r>
      <w:r w:rsidRPr="00542856">
        <w:rPr>
          <w:rFonts w:ascii="Times New Roman" w:hAnsi="Times New Roman" w:cs="Times New Roman"/>
          <w:sz w:val="28"/>
          <w:szCs w:val="28"/>
        </w:rPr>
        <w:lastRenderedPageBreak/>
        <w:t>жұлдыздың бізге қарай немесе бізден алыстау бағыты бойынша қозғалысын сипаттайды және атмосфералық динамикасын, пульсациялық белсенділігін, сондай-ақ</w:t>
      </w:r>
      <w:r w:rsidR="006C2966">
        <w:rPr>
          <w:rFonts w:ascii="Times New Roman" w:hAnsi="Times New Roman" w:cs="Times New Roman"/>
          <w:sz w:val="28"/>
          <w:szCs w:val="28"/>
        </w:rPr>
        <w:t>,</w:t>
      </w:r>
      <w:r w:rsidRPr="00542856">
        <w:rPr>
          <w:rFonts w:ascii="Times New Roman" w:hAnsi="Times New Roman" w:cs="Times New Roman"/>
          <w:sz w:val="28"/>
          <w:szCs w:val="28"/>
        </w:rPr>
        <w:t xml:space="preserve"> массаны жоғалту процестерін түсінуге мүмкіндік береді. </w:t>
      </w:r>
      <w:r w:rsidR="00D50496">
        <w:rPr>
          <w:rFonts w:ascii="Times New Roman" w:hAnsi="Times New Roman" w:cs="Times New Roman"/>
          <w:sz w:val="28"/>
          <w:szCs w:val="28"/>
        </w:rPr>
        <w:t>4.9</w:t>
      </w:r>
      <w:r w:rsidR="00B34B6C" w:rsidRPr="00542856">
        <w:rPr>
          <w:rFonts w:ascii="Times New Roman" w:hAnsi="Times New Roman" w:cs="Times New Roman"/>
          <w:sz w:val="28"/>
          <w:szCs w:val="28"/>
        </w:rPr>
        <w:t xml:space="preserve"> – суретте </w:t>
      </w:r>
      <w:r w:rsidR="00476838" w:rsidRPr="00542856">
        <w:rPr>
          <w:rFonts w:ascii="Times New Roman" w:hAnsi="Times New Roman" w:cs="Times New Roman"/>
          <w:sz w:val="28"/>
          <w:szCs w:val="28"/>
        </w:rPr>
        <w:t>AS314</w:t>
      </w:r>
      <w:r w:rsidRPr="00542856">
        <w:rPr>
          <w:rFonts w:ascii="Times New Roman" w:hAnsi="Times New Roman" w:cs="Times New Roman"/>
          <w:sz w:val="28"/>
          <w:szCs w:val="28"/>
        </w:rPr>
        <w:t xml:space="preserve"> жұлдызының радиалды жылдамдықтарының уақыт бойынша өзгерісі көрсетілген. </w:t>
      </w:r>
    </w:p>
    <w:p w14:paraId="5AE6C75B" w14:textId="59EA8736" w:rsidR="00D62B91" w:rsidRPr="00542856" w:rsidRDefault="00E06D48"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ab/>
      </w:r>
    </w:p>
    <w:tbl>
      <w:tblPr>
        <w:tblStyle w:val="af5"/>
        <w:tblW w:w="907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E3CF0" w:rsidRPr="00542856" w14:paraId="41877325" w14:textId="77777777" w:rsidTr="000D6BB0">
        <w:tc>
          <w:tcPr>
            <w:tcW w:w="9072" w:type="dxa"/>
          </w:tcPr>
          <w:p w14:paraId="46D31DB1" w14:textId="20652FF1" w:rsidR="00CE3CF0" w:rsidRPr="00542856" w:rsidRDefault="000D6BB0" w:rsidP="000D6BB0">
            <w:pPr>
              <w:ind w:left="284"/>
              <w:jc w:val="center"/>
              <w:rPr>
                <w:rFonts w:ascii="Times New Roman" w:hAnsi="Times New Roman" w:cs="Times New Roman"/>
                <w:sz w:val="28"/>
                <w:szCs w:val="28"/>
              </w:rPr>
            </w:pPr>
            <w:r>
              <w:rPr>
                <w:noProof/>
              </w:rPr>
              <w:drawing>
                <wp:inline distT="0" distB="0" distL="0" distR="0" wp14:anchorId="3E8FCB7E" wp14:editId="0357BFC4">
                  <wp:extent cx="5234529" cy="3657600"/>
                  <wp:effectExtent l="0" t="0" r="4445" b="0"/>
                  <wp:docPr id="1919588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a:extLst>
                              <a:ext uri="{28A0092B-C50C-407E-A947-70E740481C1C}">
                                <a14:useLocalDpi xmlns:a14="http://schemas.microsoft.com/office/drawing/2010/main" val="0"/>
                              </a:ext>
                            </a:extLst>
                          </a:blip>
                          <a:srcRect t="14716" r="9412" b="3365"/>
                          <a:stretch>
                            <a:fillRect/>
                          </a:stretch>
                        </pic:blipFill>
                        <pic:spPr bwMode="auto">
                          <a:xfrm>
                            <a:off x="0" y="0"/>
                            <a:ext cx="5240435" cy="3661727"/>
                          </a:xfrm>
                          <a:prstGeom prst="rect">
                            <a:avLst/>
                          </a:prstGeom>
                          <a:noFill/>
                          <a:ln>
                            <a:noFill/>
                          </a:ln>
                          <a:extLst>
                            <a:ext uri="{53640926-AAD7-44D8-BBD7-CCE9431645EC}">
                              <a14:shadowObscured xmlns:a14="http://schemas.microsoft.com/office/drawing/2010/main"/>
                            </a:ext>
                          </a:extLst>
                        </pic:spPr>
                      </pic:pic>
                    </a:graphicData>
                  </a:graphic>
                </wp:inline>
              </w:drawing>
            </w:r>
          </w:p>
          <w:p w14:paraId="62390BD2" w14:textId="635B786C" w:rsidR="008E094B" w:rsidRPr="00542856" w:rsidRDefault="008E094B" w:rsidP="005645EE">
            <w:pPr>
              <w:ind w:left="284"/>
              <w:jc w:val="center"/>
              <w:rPr>
                <w:rFonts w:ascii="Times New Roman" w:hAnsi="Times New Roman" w:cs="Times New Roman"/>
                <w:sz w:val="28"/>
                <w:szCs w:val="28"/>
              </w:rPr>
            </w:pPr>
          </w:p>
        </w:tc>
      </w:tr>
      <w:tr w:rsidR="00CE3CF0" w:rsidRPr="00542856" w14:paraId="6D776725" w14:textId="77777777" w:rsidTr="000D6BB0">
        <w:tc>
          <w:tcPr>
            <w:tcW w:w="9072" w:type="dxa"/>
          </w:tcPr>
          <w:p w14:paraId="045935F3" w14:textId="1B0A8256" w:rsidR="00CE3CF0" w:rsidRPr="00542856" w:rsidRDefault="00D50496" w:rsidP="005645EE">
            <w:pPr>
              <w:ind w:left="284"/>
              <w:jc w:val="center"/>
              <w:rPr>
                <w:rFonts w:ascii="Times New Roman" w:hAnsi="Times New Roman" w:cs="Times New Roman"/>
                <w:sz w:val="28"/>
                <w:szCs w:val="28"/>
              </w:rPr>
            </w:pPr>
            <w:r>
              <w:rPr>
                <w:rFonts w:ascii="Times New Roman" w:hAnsi="Times New Roman" w:cs="Times New Roman"/>
                <w:sz w:val="28"/>
                <w:szCs w:val="28"/>
              </w:rPr>
              <w:t>Сурет 4.9</w:t>
            </w:r>
            <w:r w:rsidR="00CE3CF0" w:rsidRPr="00542856">
              <w:rPr>
                <w:rFonts w:ascii="Times New Roman" w:hAnsi="Times New Roman" w:cs="Times New Roman"/>
                <w:sz w:val="28"/>
                <w:szCs w:val="28"/>
              </w:rPr>
              <w:t xml:space="preserve"> –</w:t>
            </w:r>
            <w:r>
              <w:rPr>
                <w:rFonts w:ascii="Times New Roman" w:hAnsi="Times New Roman" w:cs="Times New Roman"/>
                <w:sz w:val="28"/>
                <w:szCs w:val="28"/>
              </w:rPr>
              <w:t xml:space="preserve"> </w:t>
            </w:r>
            <w:r w:rsidR="00CE3CF0" w:rsidRPr="00542856">
              <w:rPr>
                <w:rFonts w:ascii="Times New Roman" w:hAnsi="Times New Roman" w:cs="Times New Roman"/>
                <w:sz w:val="28"/>
                <w:szCs w:val="28"/>
              </w:rPr>
              <w:t>AS314 жұлдызының радиалды жылдамдықтарының өзгерісі [</w:t>
            </w:r>
            <w:r>
              <w:rPr>
                <w:rFonts w:ascii="Times New Roman" w:hAnsi="Times New Roman" w:cs="Times New Roman"/>
                <w:sz w:val="28"/>
                <w:szCs w:val="28"/>
              </w:rPr>
              <w:t>68</w:t>
            </w:r>
            <w:r w:rsidR="00CE3CF0" w:rsidRPr="00542856">
              <w:rPr>
                <w:rFonts w:ascii="Times New Roman" w:hAnsi="Times New Roman" w:cs="Times New Roman"/>
                <w:sz w:val="28"/>
                <w:szCs w:val="28"/>
              </w:rPr>
              <w:t>]</w:t>
            </w:r>
          </w:p>
        </w:tc>
      </w:tr>
    </w:tbl>
    <w:p w14:paraId="6BEE7A43" w14:textId="5B5D879F" w:rsidR="00CE3CF0" w:rsidRPr="00542856" w:rsidRDefault="002545A1"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ab/>
      </w:r>
    </w:p>
    <w:p w14:paraId="4CC3AAC1" w14:textId="0D3F7B49" w:rsidR="00966ABB" w:rsidRPr="00966ABB" w:rsidRDefault="00966ABB" w:rsidP="001B10E6">
      <w:pPr>
        <w:spacing w:after="0" w:line="240" w:lineRule="auto"/>
        <w:ind w:left="284" w:firstLine="709"/>
        <w:jc w:val="both"/>
        <w:rPr>
          <w:rFonts w:ascii="Times New Roman" w:hAnsi="Times New Roman" w:cs="Times New Roman"/>
          <w:sz w:val="28"/>
          <w:szCs w:val="28"/>
        </w:rPr>
      </w:pPr>
      <w:r w:rsidRPr="00966ABB">
        <w:rPr>
          <w:rFonts w:ascii="Times New Roman" w:hAnsi="Times New Roman" w:cs="Times New Roman"/>
          <w:sz w:val="28"/>
          <w:szCs w:val="28"/>
        </w:rPr>
        <w:t>4.9</w:t>
      </w:r>
      <w:r>
        <w:rPr>
          <w:rFonts w:ascii="Times New Roman" w:hAnsi="Times New Roman" w:cs="Times New Roman"/>
          <w:sz w:val="28"/>
          <w:szCs w:val="28"/>
        </w:rPr>
        <w:t xml:space="preserve"> </w:t>
      </w:r>
      <w:r w:rsidRPr="00966ABB">
        <w:rPr>
          <w:rFonts w:ascii="Times New Roman" w:hAnsi="Times New Roman" w:cs="Times New Roman"/>
          <w:sz w:val="28"/>
          <w:szCs w:val="28"/>
        </w:rPr>
        <w:t>–</w:t>
      </w:r>
      <w:r>
        <w:rPr>
          <w:rFonts w:ascii="Times New Roman" w:hAnsi="Times New Roman" w:cs="Times New Roman"/>
          <w:sz w:val="28"/>
          <w:szCs w:val="28"/>
        </w:rPr>
        <w:t xml:space="preserve"> </w:t>
      </w:r>
      <w:r w:rsidRPr="00966ABB">
        <w:rPr>
          <w:rFonts w:ascii="Times New Roman" w:hAnsi="Times New Roman" w:cs="Times New Roman"/>
          <w:sz w:val="28"/>
          <w:szCs w:val="28"/>
        </w:rPr>
        <w:t>суретте 2020</w:t>
      </w:r>
      <w:r>
        <w:rPr>
          <w:rFonts w:ascii="Times New Roman" w:hAnsi="Times New Roman" w:cs="Times New Roman"/>
          <w:sz w:val="28"/>
          <w:szCs w:val="28"/>
        </w:rPr>
        <w:t>-</w:t>
      </w:r>
      <w:r w:rsidRPr="00966ABB">
        <w:rPr>
          <w:rFonts w:ascii="Times New Roman" w:hAnsi="Times New Roman" w:cs="Times New Roman"/>
          <w:sz w:val="28"/>
          <w:szCs w:val="28"/>
        </w:rPr>
        <w:t xml:space="preserve">2023 жылдары алынған HERMES спектрлік бақылаулары негізінде анықталған радиалдық жылдамдықтардың уақыт бойынша өзгерісі көрсетілген. Радиалдық жылдамдықтар </w:t>
      </w:r>
      <m:oMath>
        <m:r>
          <w:rPr>
            <w:rFonts w:ascii="Cambria Math" w:hAnsi="Cambria Math" w:cs="Times New Roman"/>
            <w:sz w:val="28"/>
            <w:szCs w:val="28"/>
          </w:rPr>
          <m:t>4475-4488 Å</m:t>
        </m:r>
      </m:oMath>
      <w:r w:rsidRPr="00966ABB">
        <w:rPr>
          <w:rFonts w:ascii="Times New Roman" w:hAnsi="Times New Roman" w:cs="Times New Roman"/>
          <w:sz w:val="28"/>
          <w:szCs w:val="28"/>
        </w:rPr>
        <w:t xml:space="preserve">, </w:t>
      </w:r>
      <m:oMath>
        <m:r>
          <w:rPr>
            <w:rFonts w:ascii="Cambria Math" w:hAnsi="Cambria Math" w:cs="Times New Roman"/>
            <w:sz w:val="28"/>
            <w:szCs w:val="28"/>
          </w:rPr>
          <m:t>5023-5080 Å</m:t>
        </m:r>
      </m:oMath>
      <w:r w:rsidRPr="00966ABB">
        <w:rPr>
          <w:rFonts w:ascii="Times New Roman" w:hAnsi="Times New Roman" w:cs="Times New Roman"/>
          <w:sz w:val="28"/>
          <w:szCs w:val="28"/>
        </w:rPr>
        <w:t xml:space="preserve"> және </w:t>
      </w:r>
      <m:oMath>
        <m:r>
          <w:rPr>
            <w:rFonts w:ascii="Cambria Math" w:hAnsi="Cambria Math" w:cs="Times New Roman"/>
            <w:sz w:val="28"/>
            <w:szCs w:val="28"/>
          </w:rPr>
          <m:t>6340-6375 Å</m:t>
        </m:r>
      </m:oMath>
      <w:r w:rsidRPr="00966ABB">
        <w:rPr>
          <w:rFonts w:ascii="Times New Roman" w:hAnsi="Times New Roman" w:cs="Times New Roman"/>
          <w:sz w:val="28"/>
          <w:szCs w:val="28"/>
        </w:rPr>
        <w:t xml:space="preserve"> аймақтарында – орналасқан жұтылу сызықтары бойынша кросс-корреляциялық әдіспен есептелді. Әр диапазон жеке өңделіп, шаблон спектрмен салыстырылды, нәтижесінде әр спектр үшін үш дербес жылдамдық мәні алынды. Одан кейін қарапайым математикалық статистика әдістері қолданылып, осы мәндердің орташа шамасы есептелді және олардың шашырауы бойынша өлшеу қателігі мен ауытқуы анықталды. </w:t>
      </w:r>
    </w:p>
    <w:p w14:paraId="097A80D6" w14:textId="2DBE577C" w:rsidR="00966ABB" w:rsidRPr="00966ABB" w:rsidRDefault="00966ABB" w:rsidP="00822C67">
      <w:pPr>
        <w:spacing w:after="0" w:line="240" w:lineRule="auto"/>
        <w:ind w:left="284" w:firstLine="709"/>
        <w:jc w:val="both"/>
        <w:rPr>
          <w:rFonts w:ascii="Times New Roman" w:hAnsi="Times New Roman" w:cs="Times New Roman"/>
          <w:sz w:val="28"/>
          <w:szCs w:val="28"/>
        </w:rPr>
      </w:pPr>
      <w:r w:rsidRPr="00966ABB">
        <w:rPr>
          <w:rFonts w:ascii="Times New Roman" w:hAnsi="Times New Roman" w:cs="Times New Roman"/>
          <w:sz w:val="28"/>
          <w:szCs w:val="28"/>
        </w:rPr>
        <w:t xml:space="preserve">Орташа радиалдық жылдамдықтардың </w:t>
      </w:r>
      <w:r w:rsidR="001B10E6">
        <w:rPr>
          <w:rFonts w:ascii="Times New Roman" w:hAnsi="Times New Roman" w:cs="Times New Roman"/>
          <w:sz w:val="28"/>
          <w:szCs w:val="28"/>
        </w:rPr>
        <w:t>-</w:t>
      </w:r>
      <w:r w:rsidRPr="00966ABB">
        <w:rPr>
          <w:rFonts w:ascii="Times New Roman" w:hAnsi="Times New Roman" w:cs="Times New Roman"/>
          <w:sz w:val="28"/>
          <w:szCs w:val="28"/>
        </w:rPr>
        <w:t xml:space="preserve">90 км/с пен </w:t>
      </w:r>
      <w:r w:rsidR="001B10E6">
        <w:rPr>
          <w:rFonts w:ascii="Times New Roman" w:hAnsi="Times New Roman" w:cs="Times New Roman"/>
          <w:sz w:val="28"/>
          <w:szCs w:val="28"/>
        </w:rPr>
        <w:t>-</w:t>
      </w:r>
      <w:r w:rsidRPr="00966ABB">
        <w:rPr>
          <w:rFonts w:ascii="Times New Roman" w:hAnsi="Times New Roman" w:cs="Times New Roman"/>
          <w:sz w:val="28"/>
          <w:szCs w:val="28"/>
        </w:rPr>
        <w:t xml:space="preserve">25 км/с аралығында өзгеретіні байқалады. Mg II (4481 Å) және көршілес Si II сызықтары бойынша алынған жекеленген жылдамдықтар Қосымша А бөліміндегі 4А және 5А кестелерінде келтірілген. Радиалдық жылдамдықтардың уақыт бойынша өзгерісі айқын периодтылық көрсетпейді, сондықтан байқалған ауытқулар орбиталық қозғалыстан гөрі жұлдыздың </w:t>
      </w:r>
      <w:r w:rsidRPr="00966ABB">
        <w:rPr>
          <w:rFonts w:ascii="Times New Roman" w:hAnsi="Times New Roman" w:cs="Times New Roman"/>
          <w:sz w:val="28"/>
          <w:szCs w:val="28"/>
        </w:rPr>
        <w:lastRenderedPageBreak/>
        <w:t>ішкі белсенділігімен, атап айтқанда айнымалы жұлдыз желімен және масса жоғалту процестерімен байланысты</w:t>
      </w:r>
      <w:r w:rsidR="001B10E6">
        <w:rPr>
          <w:rFonts w:ascii="Times New Roman" w:hAnsi="Times New Roman" w:cs="Times New Roman"/>
          <w:sz w:val="28"/>
          <w:szCs w:val="28"/>
        </w:rPr>
        <w:t>.</w:t>
      </w:r>
    </w:p>
    <w:p w14:paraId="7CF5DEA5" w14:textId="698876F3" w:rsidR="00991A0C" w:rsidRPr="00542856" w:rsidRDefault="009033B2" w:rsidP="00822C67">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жұлдызын бақылауда</w:t>
      </w:r>
      <w:r w:rsidR="00C96471" w:rsidRPr="00542856">
        <w:rPr>
          <w:rFonts w:ascii="Times New Roman" w:hAnsi="Times New Roman" w:cs="Times New Roman"/>
          <w:sz w:val="28"/>
          <w:szCs w:val="28"/>
        </w:rPr>
        <w:t xml:space="preserve"> </w:t>
      </w:r>
      <m:oMath>
        <m:r>
          <w:rPr>
            <w:rFonts w:ascii="Cambria Math" w:hAnsi="Cambria Math" w:cs="Times New Roman"/>
            <w:sz w:val="28"/>
            <w:szCs w:val="28"/>
          </w:rPr>
          <m:t>3900-9000 Å</m:t>
        </m:r>
      </m:oMath>
      <w:r w:rsidRPr="00542856">
        <w:rPr>
          <w:rFonts w:ascii="Times New Roman" w:hAnsi="Times New Roman" w:cs="Times New Roman"/>
          <w:sz w:val="28"/>
          <w:szCs w:val="28"/>
        </w:rPr>
        <w:t xml:space="preserve"> диапазонында тіркелген спектрлер алынып, ондағы көптеген абсорбциялық сызықтардың үстіне темірдің (Fe II) эмиссиялық сызықтары қабаттасып байқалды. </w:t>
      </w:r>
      <w:r w:rsidR="00822C67">
        <w:rPr>
          <w:rFonts w:ascii="Times New Roman" w:hAnsi="Times New Roman" w:cs="Times New Roman"/>
          <w:sz w:val="28"/>
          <w:szCs w:val="28"/>
        </w:rPr>
        <w:t>4.10</w:t>
      </w:r>
      <w:r w:rsidRPr="00542856">
        <w:rPr>
          <w:rFonts w:ascii="Times New Roman" w:hAnsi="Times New Roman" w:cs="Times New Roman"/>
          <w:sz w:val="28"/>
          <w:szCs w:val="28"/>
        </w:rPr>
        <w:t xml:space="preserve"> – суретте осындай құбылыстың мысалы ретінде </w:t>
      </w:r>
      <m:oMath>
        <m:r>
          <w:rPr>
            <w:rFonts w:ascii="Cambria Math" w:hAnsi="Cambria Math" w:cs="Times New Roman"/>
            <w:sz w:val="28"/>
            <w:szCs w:val="28"/>
          </w:rPr>
          <m:t>4490-4590 Å</m:t>
        </m:r>
      </m:oMath>
      <w:r w:rsidRPr="00542856">
        <w:rPr>
          <w:rFonts w:ascii="Times New Roman" w:hAnsi="Times New Roman" w:cs="Times New Roman"/>
          <w:sz w:val="28"/>
          <w:szCs w:val="28"/>
        </w:rPr>
        <w:t xml:space="preserve"> диапазон аралығында</w:t>
      </w:r>
      <w:r w:rsidR="00961204" w:rsidRPr="00542856">
        <w:rPr>
          <w:rFonts w:ascii="Times New Roman" w:hAnsi="Times New Roman" w:cs="Times New Roman"/>
          <w:sz w:val="28"/>
          <w:szCs w:val="28"/>
        </w:rPr>
        <w:t xml:space="preserve"> 2016 жылғы FEROS</w:t>
      </w:r>
      <w:r w:rsidRPr="00542856">
        <w:rPr>
          <w:rFonts w:ascii="Times New Roman" w:hAnsi="Times New Roman" w:cs="Times New Roman"/>
          <w:sz w:val="28"/>
          <w:szCs w:val="28"/>
        </w:rPr>
        <w:t xml:space="preserve"> спектр бөлігі көрсетілген. </w:t>
      </w:r>
    </w:p>
    <w:p w14:paraId="10E01FA7" w14:textId="77777777" w:rsidR="009033B2" w:rsidRPr="00542856" w:rsidRDefault="009033B2" w:rsidP="005645EE">
      <w:pPr>
        <w:spacing w:after="0" w:line="240" w:lineRule="auto"/>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991A0C" w:rsidRPr="00542856" w14:paraId="042EDB77" w14:textId="77777777" w:rsidTr="00A97775">
        <w:tc>
          <w:tcPr>
            <w:tcW w:w="9214" w:type="dxa"/>
          </w:tcPr>
          <w:p w14:paraId="0A110E4B" w14:textId="1F6CA417" w:rsidR="00991A0C" w:rsidRPr="00542856" w:rsidRDefault="008B2A26" w:rsidP="005645EE">
            <w:pPr>
              <w:ind w:left="284"/>
              <w:jc w:val="center"/>
              <w:rPr>
                <w:rFonts w:ascii="Times New Roman" w:hAnsi="Times New Roman" w:cs="Times New Roman"/>
                <w:sz w:val="28"/>
                <w:szCs w:val="28"/>
              </w:rPr>
            </w:pPr>
            <w:r>
              <w:rPr>
                <w:noProof/>
              </w:rPr>
              <w:drawing>
                <wp:inline distT="0" distB="0" distL="0" distR="0" wp14:anchorId="1EC91512" wp14:editId="1C8D024B">
                  <wp:extent cx="5265420" cy="3784757"/>
                  <wp:effectExtent l="0" t="0" r="0" b="6350"/>
                  <wp:docPr id="20375190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a:extLst>
                              <a:ext uri="{28A0092B-C50C-407E-A947-70E740481C1C}">
                                <a14:useLocalDpi xmlns:a14="http://schemas.microsoft.com/office/drawing/2010/main" val="0"/>
                              </a:ext>
                            </a:extLst>
                          </a:blip>
                          <a:srcRect l="1643" t="12753" r="10296" b="5328"/>
                          <a:stretch>
                            <a:fillRect/>
                          </a:stretch>
                        </pic:blipFill>
                        <pic:spPr bwMode="auto">
                          <a:xfrm>
                            <a:off x="0" y="0"/>
                            <a:ext cx="5266952" cy="3785858"/>
                          </a:xfrm>
                          <a:prstGeom prst="rect">
                            <a:avLst/>
                          </a:prstGeom>
                          <a:noFill/>
                          <a:ln>
                            <a:noFill/>
                          </a:ln>
                          <a:extLst>
                            <a:ext uri="{53640926-AAD7-44D8-BBD7-CCE9431645EC}">
                              <a14:shadowObscured xmlns:a14="http://schemas.microsoft.com/office/drawing/2010/main"/>
                            </a:ext>
                          </a:extLst>
                        </pic:spPr>
                      </pic:pic>
                    </a:graphicData>
                  </a:graphic>
                </wp:inline>
              </w:drawing>
            </w:r>
          </w:p>
          <w:p w14:paraId="54DB829E" w14:textId="0C1B5746" w:rsidR="008E094B" w:rsidRPr="00542856" w:rsidRDefault="008E094B" w:rsidP="005645EE">
            <w:pPr>
              <w:ind w:left="284"/>
              <w:jc w:val="center"/>
              <w:rPr>
                <w:rFonts w:ascii="Times New Roman" w:hAnsi="Times New Roman" w:cs="Times New Roman"/>
                <w:sz w:val="28"/>
                <w:szCs w:val="28"/>
              </w:rPr>
            </w:pPr>
          </w:p>
        </w:tc>
      </w:tr>
      <w:tr w:rsidR="00991A0C" w:rsidRPr="00542856" w14:paraId="44FC1480" w14:textId="77777777" w:rsidTr="00A97775">
        <w:tc>
          <w:tcPr>
            <w:tcW w:w="9214" w:type="dxa"/>
          </w:tcPr>
          <w:p w14:paraId="14A62592" w14:textId="20E0CEB2" w:rsidR="00991A0C" w:rsidRPr="00542856" w:rsidRDefault="00822C67" w:rsidP="005645EE">
            <w:pPr>
              <w:ind w:left="284"/>
              <w:jc w:val="center"/>
              <w:rPr>
                <w:rFonts w:ascii="Times New Roman" w:hAnsi="Times New Roman" w:cs="Times New Roman"/>
                <w:sz w:val="28"/>
                <w:szCs w:val="28"/>
              </w:rPr>
            </w:pPr>
            <w:r>
              <w:rPr>
                <w:rFonts w:ascii="Times New Roman" w:hAnsi="Times New Roman" w:cs="Times New Roman"/>
                <w:sz w:val="28"/>
                <w:szCs w:val="28"/>
              </w:rPr>
              <w:t xml:space="preserve">Сурет 4.10 </w:t>
            </w:r>
            <w:r w:rsidR="00991A0C" w:rsidRPr="00542856">
              <w:rPr>
                <w:rFonts w:ascii="Times New Roman" w:hAnsi="Times New Roman" w:cs="Times New Roman"/>
                <w:sz w:val="28"/>
                <w:szCs w:val="28"/>
              </w:rPr>
              <w:t>–</w:t>
            </w:r>
            <w:r>
              <w:rPr>
                <w:rFonts w:ascii="Times New Roman" w:hAnsi="Times New Roman" w:cs="Times New Roman"/>
                <w:sz w:val="28"/>
                <w:szCs w:val="28"/>
              </w:rPr>
              <w:t xml:space="preserve"> </w:t>
            </w:r>
            <w:r w:rsidR="009033B2" w:rsidRPr="00542856">
              <w:rPr>
                <w:rFonts w:ascii="Times New Roman" w:hAnsi="Times New Roman" w:cs="Times New Roman"/>
                <w:sz w:val="28"/>
                <w:szCs w:val="28"/>
              </w:rPr>
              <w:t xml:space="preserve">AS314 жұлдызының </w:t>
            </w:r>
            <m:oMath>
              <m:r>
                <w:rPr>
                  <w:rFonts w:ascii="Cambria Math" w:hAnsi="Cambria Math" w:cs="Times New Roman"/>
                  <w:sz w:val="28"/>
                  <w:szCs w:val="28"/>
                </w:rPr>
                <m:t>4490-4590</m:t>
              </m:r>
            </m:oMath>
            <w:r w:rsidR="009033B2" w:rsidRPr="00542856">
              <w:rPr>
                <w:rFonts w:ascii="Times New Roman" w:hAnsi="Times New Roman" w:cs="Times New Roman"/>
                <w:sz w:val="28"/>
                <w:szCs w:val="28"/>
              </w:rPr>
              <w:t xml:space="preserve"> Å диапазонында алынған спектр</w:t>
            </w:r>
          </w:p>
        </w:tc>
      </w:tr>
    </w:tbl>
    <w:p w14:paraId="6D107421" w14:textId="68115BA6" w:rsidR="002545A1" w:rsidRPr="00542856" w:rsidRDefault="002545A1" w:rsidP="005645EE">
      <w:pPr>
        <w:spacing w:after="0" w:line="240" w:lineRule="auto"/>
        <w:ind w:left="284"/>
        <w:jc w:val="both"/>
        <w:rPr>
          <w:rFonts w:ascii="Times New Roman" w:hAnsi="Times New Roman" w:cs="Times New Roman"/>
          <w:sz w:val="28"/>
          <w:szCs w:val="28"/>
        </w:rPr>
      </w:pPr>
    </w:p>
    <w:p w14:paraId="430CA186" w14:textId="6B41C30B" w:rsidR="009033B2" w:rsidRPr="00542856" w:rsidRDefault="00822C67" w:rsidP="00822C6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4.10</w:t>
      </w:r>
      <w:r w:rsidR="00074EC2" w:rsidRPr="00542856">
        <w:rPr>
          <w:rFonts w:ascii="Times New Roman" w:hAnsi="Times New Roman" w:cs="Times New Roman"/>
          <w:sz w:val="28"/>
          <w:szCs w:val="28"/>
        </w:rPr>
        <w:t xml:space="preserve"> – суретте көрсетілгендей,</w:t>
      </w:r>
      <w:r w:rsidR="009033B2" w:rsidRPr="00542856">
        <w:rPr>
          <w:rFonts w:ascii="Times New Roman" w:hAnsi="Times New Roman" w:cs="Times New Roman"/>
          <w:sz w:val="28"/>
          <w:szCs w:val="28"/>
        </w:rPr>
        <w:t xml:space="preserve"> эмиссия сызықтары Fe II элементіне сәйкес келеді, бұл жұлдыз атмосферасында иондалған темірдің мол екенін аңғартады. Мұндай ерекшелік post-AGB жұлдыздарына тән емес, себебі оларда әдетте темір мен басқа да ауыр металдардың тапшылығы байқалады. Демек, AS314 жұлдызындағы бұл құбылыс оның табиғатының әлі де толық айқындалмағанын және LBV жұлдыздарына тән қасиеттерді көрсететінін білдіреді. Эмиссия мен абсорбция сызықтарының бірігіп кетуі жұлдыз желінің күрделі динамикасымен, газдың тығыз қабаттарынан шығатын сәуленің қабаттасуымен және темірдің мол болуымен байланысты.</w:t>
      </w:r>
    </w:p>
    <w:p w14:paraId="5AF197AD" w14:textId="0F5876D1" w:rsidR="009033B2" w:rsidRPr="00542856" w:rsidRDefault="009033B2" w:rsidP="005645EE">
      <w:pPr>
        <w:spacing w:after="0" w:line="240" w:lineRule="auto"/>
        <w:ind w:left="284" w:firstLine="720"/>
        <w:jc w:val="both"/>
        <w:rPr>
          <w:rFonts w:ascii="Times New Roman" w:hAnsi="Times New Roman" w:cs="Times New Roman"/>
          <w:sz w:val="28"/>
          <w:szCs w:val="28"/>
        </w:rPr>
      </w:pPr>
      <w:r w:rsidRPr="00542856">
        <w:rPr>
          <w:rFonts w:ascii="Times New Roman" w:hAnsi="Times New Roman" w:cs="Times New Roman"/>
          <w:sz w:val="28"/>
          <w:szCs w:val="28"/>
        </w:rPr>
        <w:t xml:space="preserve">Эмиссия сызықтарының темір арқылы қабаттасып шығуы жұлдыз атмосферасының және оны қоршаған газ қабықтарының ерекше жағдайымен байланысты. LBV жұлдыздарында күшті жұлдыз желі әсерінен сыртқы қабаттарда төмен температуралы, бірақ тығыз аймақтар қалыптасады. Бұл </w:t>
      </w:r>
      <w:r w:rsidRPr="00542856">
        <w:rPr>
          <w:rFonts w:ascii="Times New Roman" w:hAnsi="Times New Roman" w:cs="Times New Roman"/>
          <w:sz w:val="28"/>
          <w:szCs w:val="28"/>
        </w:rPr>
        <w:lastRenderedPageBreak/>
        <w:t>аймақтарда темірдің иондалған күйі тұрақты болады. Жұлдыздан шыққан сәуле осы иондалған қабаттар арқылы өткенде, темір атомдары фотондарды жұтып қайта сәуле шығарады да, эмиссиялық сызықтар пайда болады.</w:t>
      </w:r>
      <w:r w:rsidR="00074EC2"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Физикалық тұрғыдан алғанда, бұл – жұлдыз желіндегі тығыз, салыстырмалы салқын плазмада иондалған темірдің қайта сәуле шығару процесі. </w:t>
      </w:r>
      <w:r w:rsidR="00074EC2" w:rsidRPr="00542856">
        <w:rPr>
          <w:rFonts w:ascii="Times New Roman" w:hAnsi="Times New Roman" w:cs="Times New Roman"/>
          <w:sz w:val="28"/>
          <w:szCs w:val="28"/>
        </w:rPr>
        <w:t>Массаны</w:t>
      </w:r>
      <w:r w:rsidRPr="00542856">
        <w:rPr>
          <w:rFonts w:ascii="Times New Roman" w:hAnsi="Times New Roman" w:cs="Times New Roman"/>
          <w:sz w:val="28"/>
          <w:szCs w:val="28"/>
        </w:rPr>
        <w:t xml:space="preserve"> жоғалту кезінде газ тығыздалып, темір иондарының </w:t>
      </w:r>
      <w:r w:rsidR="00074EC2" w:rsidRPr="00542856">
        <w:rPr>
          <w:rFonts w:ascii="Times New Roman" w:hAnsi="Times New Roman" w:cs="Times New Roman"/>
          <w:sz w:val="28"/>
          <w:szCs w:val="28"/>
        </w:rPr>
        <w:t>тығыздығы</w:t>
      </w:r>
      <w:r w:rsidRPr="00542856">
        <w:rPr>
          <w:rFonts w:ascii="Times New Roman" w:hAnsi="Times New Roman" w:cs="Times New Roman"/>
          <w:sz w:val="28"/>
          <w:szCs w:val="28"/>
        </w:rPr>
        <w:t xml:space="preserve"> жоғарылайды, нәтижесінде спектрдің көптеген аймақтарында Fe II эмиссиялары байқалады.</w:t>
      </w:r>
    </w:p>
    <w:p w14:paraId="247450FD" w14:textId="4181DC59" w:rsidR="009033B2" w:rsidRPr="00542856" w:rsidRDefault="009033B2" w:rsidP="00E05C2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Бұл құбылыс </w:t>
      </w:r>
      <w:r w:rsidR="00074EC2" w:rsidRPr="00542856">
        <w:rPr>
          <w:rFonts w:ascii="Times New Roman" w:hAnsi="Times New Roman" w:cs="Times New Roman"/>
          <w:sz w:val="28"/>
          <w:szCs w:val="28"/>
        </w:rPr>
        <w:t xml:space="preserve">тек </w:t>
      </w:r>
      <w:r w:rsidRPr="00542856">
        <w:rPr>
          <w:rFonts w:ascii="Times New Roman" w:hAnsi="Times New Roman" w:cs="Times New Roman"/>
          <w:sz w:val="28"/>
          <w:szCs w:val="28"/>
        </w:rPr>
        <w:t>AS314</w:t>
      </w:r>
      <w:r w:rsidR="00074EC2" w:rsidRPr="00542856">
        <w:rPr>
          <w:rFonts w:ascii="Times New Roman" w:hAnsi="Times New Roman" w:cs="Times New Roman"/>
          <w:sz w:val="28"/>
          <w:szCs w:val="28"/>
        </w:rPr>
        <w:t xml:space="preserve"> жұлдызына</w:t>
      </w:r>
      <w:r w:rsidRPr="00542856">
        <w:rPr>
          <w:rFonts w:ascii="Times New Roman" w:hAnsi="Times New Roman" w:cs="Times New Roman"/>
          <w:sz w:val="28"/>
          <w:szCs w:val="28"/>
        </w:rPr>
        <w:t xml:space="preserve"> ғана тән емес, басқа да белгілі LBV жұлдыздарында байқалған. М</w:t>
      </w:r>
      <w:r w:rsidR="00074EC2" w:rsidRPr="00542856">
        <w:rPr>
          <w:rFonts w:ascii="Times New Roman" w:hAnsi="Times New Roman" w:cs="Times New Roman"/>
          <w:sz w:val="28"/>
          <w:szCs w:val="28"/>
        </w:rPr>
        <w:t xml:space="preserve">ысалы, </w:t>
      </w:r>
      <w:r w:rsidRPr="00542856">
        <w:rPr>
          <w:rFonts w:ascii="Times New Roman" w:hAnsi="Times New Roman" w:cs="Times New Roman"/>
          <w:sz w:val="28"/>
          <w:szCs w:val="28"/>
        </w:rPr>
        <w:t>P Cygni және AG Carinae жұлдыздарының спектрлерінде</w:t>
      </w:r>
      <w:r w:rsidR="00074EC2" w:rsidRPr="00542856">
        <w:rPr>
          <w:rFonts w:ascii="Times New Roman" w:hAnsi="Times New Roman" w:cs="Times New Roman"/>
          <w:sz w:val="28"/>
          <w:szCs w:val="28"/>
        </w:rPr>
        <w:t xml:space="preserve"> көптеген</w:t>
      </w:r>
      <w:r w:rsidRPr="00542856">
        <w:rPr>
          <w:rFonts w:ascii="Times New Roman" w:hAnsi="Times New Roman" w:cs="Times New Roman"/>
          <w:sz w:val="28"/>
          <w:szCs w:val="28"/>
        </w:rPr>
        <w:t xml:space="preserve"> Fe II эмиссиялық </w:t>
      </w:r>
      <w:r w:rsidR="00074EC2" w:rsidRPr="00542856">
        <w:rPr>
          <w:rFonts w:ascii="Times New Roman" w:hAnsi="Times New Roman" w:cs="Times New Roman"/>
          <w:sz w:val="28"/>
          <w:szCs w:val="28"/>
        </w:rPr>
        <w:t xml:space="preserve">сызықтары </w:t>
      </w:r>
      <w:r w:rsidRPr="00542856">
        <w:rPr>
          <w:rFonts w:ascii="Times New Roman" w:hAnsi="Times New Roman" w:cs="Times New Roman"/>
          <w:sz w:val="28"/>
          <w:szCs w:val="28"/>
        </w:rPr>
        <w:t>тіркелген. Сонымен қатар, HD 160529 сияқты объектілерде де абсорбциялық сызықтарға қабаттасқан Fe II эмиссиялары анықталған [</w:t>
      </w:r>
      <w:r w:rsidR="00E05C23">
        <w:rPr>
          <w:rFonts w:ascii="Times New Roman" w:hAnsi="Times New Roman" w:cs="Times New Roman"/>
          <w:sz w:val="28"/>
          <w:szCs w:val="28"/>
        </w:rPr>
        <w:t>77</w:t>
      </w:r>
      <w:r w:rsidR="00074EC2" w:rsidRPr="00542856">
        <w:rPr>
          <w:rFonts w:ascii="Times New Roman" w:hAnsi="Times New Roman" w:cs="Times New Roman"/>
          <w:sz w:val="28"/>
          <w:szCs w:val="28"/>
        </w:rPr>
        <w:t>,</w:t>
      </w:r>
      <w:r w:rsidR="00E05C23">
        <w:rPr>
          <w:rFonts w:ascii="Times New Roman" w:hAnsi="Times New Roman" w:cs="Times New Roman"/>
          <w:sz w:val="28"/>
          <w:szCs w:val="28"/>
        </w:rPr>
        <w:t>78</w:t>
      </w:r>
      <w:r w:rsidRPr="00542856">
        <w:rPr>
          <w:rFonts w:ascii="Times New Roman" w:hAnsi="Times New Roman" w:cs="Times New Roman"/>
          <w:sz w:val="28"/>
          <w:szCs w:val="28"/>
        </w:rPr>
        <w:t>].</w:t>
      </w:r>
    </w:p>
    <w:p w14:paraId="0FDA7114" w14:textId="6D472502" w:rsidR="00CE3CF0" w:rsidRPr="00542856" w:rsidRDefault="00FA0939" w:rsidP="00E05C23">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Сонымен қатар, AS314 жұлдызының спектрінде иондалған гелийдің (He II) негізгі сызықтары айқын байқалмайды: </w:t>
      </w:r>
      <m:oMath>
        <m:r>
          <w:rPr>
            <w:rFonts w:ascii="Cambria Math" w:hAnsi="Cambria Math" w:cs="Times New Roman"/>
            <w:sz w:val="28"/>
            <w:szCs w:val="28"/>
          </w:rPr>
          <m:t>4200 Å</m:t>
        </m:r>
      </m:oMath>
      <w:r w:rsidRPr="00542856">
        <w:rPr>
          <w:rFonts w:ascii="Times New Roman" w:hAnsi="Times New Roman" w:cs="Times New Roman"/>
          <w:sz w:val="28"/>
          <w:szCs w:val="28"/>
        </w:rPr>
        <w:t xml:space="preserve"> және </w:t>
      </w:r>
      <m:oMath>
        <m:r>
          <w:rPr>
            <w:rFonts w:ascii="Cambria Math" w:hAnsi="Cambria Math" w:cs="Times New Roman"/>
            <w:sz w:val="28"/>
            <w:szCs w:val="28"/>
          </w:rPr>
          <m:t>4686 Å</m:t>
        </m:r>
      </m:oMath>
      <w:r w:rsidRPr="00542856">
        <w:rPr>
          <w:rFonts w:ascii="Times New Roman" w:hAnsi="Times New Roman" w:cs="Times New Roman"/>
          <w:sz w:val="28"/>
          <w:szCs w:val="28"/>
        </w:rPr>
        <w:t xml:space="preserve"> мүлде жоқ, ал </w:t>
      </w:r>
      <m:oMath>
        <m:r>
          <w:rPr>
            <w:rFonts w:ascii="Cambria Math" w:hAnsi="Cambria Math" w:cs="Times New Roman"/>
            <w:sz w:val="28"/>
            <w:szCs w:val="28"/>
          </w:rPr>
          <m:t>4541 Å</m:t>
        </m:r>
      </m:oMath>
      <w:r w:rsidRPr="00542856">
        <w:rPr>
          <w:rFonts w:ascii="Times New Roman" w:hAnsi="Times New Roman" w:cs="Times New Roman"/>
          <w:sz w:val="28"/>
          <w:szCs w:val="28"/>
        </w:rPr>
        <w:t xml:space="preserve"> мен </w:t>
      </w:r>
      <m:oMath>
        <m:r>
          <w:rPr>
            <w:rFonts w:ascii="Cambria Math" w:hAnsi="Cambria Math" w:cs="Times New Roman"/>
            <w:sz w:val="28"/>
            <w:szCs w:val="28"/>
          </w:rPr>
          <m:t>5411 Å</m:t>
        </m:r>
      </m:oMath>
      <w:r w:rsidRPr="00542856">
        <w:rPr>
          <w:rFonts w:ascii="Times New Roman" w:hAnsi="Times New Roman" w:cs="Times New Roman"/>
          <w:sz w:val="28"/>
          <w:szCs w:val="28"/>
        </w:rPr>
        <w:t xml:space="preserve"> </w:t>
      </w:r>
      <w:r w:rsidR="00857D2C" w:rsidRPr="00542856">
        <w:rPr>
          <w:rFonts w:ascii="Times New Roman" w:hAnsi="Times New Roman" w:cs="Times New Roman"/>
          <w:sz w:val="28"/>
          <w:szCs w:val="28"/>
        </w:rPr>
        <w:t>толқын ұзындықтарында</w:t>
      </w:r>
      <w:r w:rsidRPr="00542856">
        <w:rPr>
          <w:rFonts w:ascii="Times New Roman" w:hAnsi="Times New Roman" w:cs="Times New Roman"/>
          <w:sz w:val="28"/>
          <w:szCs w:val="28"/>
        </w:rPr>
        <w:t xml:space="preserve"> өте әлсіз </w:t>
      </w:r>
      <w:r w:rsidR="00961204" w:rsidRPr="00542856">
        <w:rPr>
          <w:rFonts w:ascii="Times New Roman" w:hAnsi="Times New Roman" w:cs="Times New Roman"/>
          <w:sz w:val="28"/>
          <w:szCs w:val="28"/>
        </w:rPr>
        <w:t>жұтылу сызықтары байқалады</w:t>
      </w:r>
      <w:r w:rsidRPr="00542856">
        <w:rPr>
          <w:rFonts w:ascii="Times New Roman" w:hAnsi="Times New Roman" w:cs="Times New Roman"/>
          <w:sz w:val="28"/>
          <w:szCs w:val="28"/>
        </w:rPr>
        <w:t xml:space="preserve">. Бұл жағдай жұлдыз атмосферасында He II иондарының жеткілікті мөлшері түзілмегенін, демек, </w:t>
      </w:r>
      <w:r w:rsidR="00961204" w:rsidRPr="00542856">
        <w:rPr>
          <w:rFonts w:ascii="Times New Roman" w:hAnsi="Times New Roman" w:cs="Times New Roman"/>
          <w:sz w:val="28"/>
          <w:szCs w:val="28"/>
        </w:rPr>
        <w:t xml:space="preserve">жұлдыз </w:t>
      </w:r>
      <w:r w:rsidRPr="00542856">
        <w:rPr>
          <w:rFonts w:ascii="Times New Roman" w:hAnsi="Times New Roman" w:cs="Times New Roman"/>
          <w:sz w:val="28"/>
          <w:szCs w:val="28"/>
        </w:rPr>
        <w:t>температура</w:t>
      </w:r>
      <w:r w:rsidR="00961204" w:rsidRPr="00542856">
        <w:rPr>
          <w:rFonts w:ascii="Times New Roman" w:hAnsi="Times New Roman" w:cs="Times New Roman"/>
          <w:sz w:val="28"/>
          <w:szCs w:val="28"/>
        </w:rPr>
        <w:t>сының</w:t>
      </w:r>
      <w:r w:rsidRPr="00542856">
        <w:rPr>
          <w:rFonts w:ascii="Times New Roman" w:hAnsi="Times New Roman" w:cs="Times New Roman"/>
          <w:sz w:val="28"/>
          <w:szCs w:val="28"/>
        </w:rPr>
        <w:t xml:space="preserve"> салыстырмалы түрде төмен екенін білдіреді. Әдетте</w:t>
      </w:r>
      <w:r w:rsidR="00961204" w:rsidRPr="00542856">
        <w:rPr>
          <w:rFonts w:ascii="Times New Roman" w:hAnsi="Times New Roman" w:cs="Times New Roman"/>
          <w:sz w:val="28"/>
          <w:szCs w:val="28"/>
        </w:rPr>
        <w:t>,</w:t>
      </w:r>
      <w:r w:rsidRPr="00542856">
        <w:rPr>
          <w:rFonts w:ascii="Times New Roman" w:hAnsi="Times New Roman" w:cs="Times New Roman"/>
          <w:sz w:val="28"/>
          <w:szCs w:val="28"/>
        </w:rPr>
        <w:t xml:space="preserve"> He II сызықтары жоғары температураның көрсеткіші болып саналады және O</w:t>
      </w:r>
      <w:r w:rsidR="00E05C23">
        <w:rPr>
          <w:rFonts w:ascii="Times New Roman" w:hAnsi="Times New Roman" w:cs="Times New Roman"/>
          <w:sz w:val="28"/>
          <w:szCs w:val="28"/>
        </w:rPr>
        <w:t>-</w:t>
      </w:r>
      <w:r w:rsidRPr="00542856">
        <w:rPr>
          <w:rFonts w:ascii="Times New Roman" w:hAnsi="Times New Roman" w:cs="Times New Roman"/>
          <w:sz w:val="28"/>
          <w:szCs w:val="28"/>
        </w:rPr>
        <w:t>B типті аса ыстық жұлдыздарда айқын көрінеді. Сондықтан</w:t>
      </w:r>
      <w:r w:rsidR="00C05F15" w:rsidRPr="00542856">
        <w:rPr>
          <w:rFonts w:ascii="Times New Roman" w:hAnsi="Times New Roman" w:cs="Times New Roman"/>
          <w:sz w:val="28"/>
          <w:szCs w:val="28"/>
        </w:rPr>
        <w:t>,</w:t>
      </w:r>
      <w:r w:rsidRPr="00542856">
        <w:rPr>
          <w:rFonts w:ascii="Times New Roman" w:hAnsi="Times New Roman" w:cs="Times New Roman"/>
          <w:sz w:val="28"/>
          <w:szCs w:val="28"/>
        </w:rPr>
        <w:t xml:space="preserve"> олардың болмауы AS314 жұлдызы</w:t>
      </w:r>
      <w:r w:rsidR="00961204" w:rsidRPr="00542856">
        <w:rPr>
          <w:rFonts w:ascii="Times New Roman" w:hAnsi="Times New Roman" w:cs="Times New Roman"/>
          <w:sz w:val="28"/>
          <w:szCs w:val="28"/>
        </w:rPr>
        <w:t>ның</w:t>
      </w:r>
      <w:r w:rsidRPr="00542856">
        <w:rPr>
          <w:rFonts w:ascii="Times New Roman" w:hAnsi="Times New Roman" w:cs="Times New Roman"/>
          <w:sz w:val="28"/>
          <w:szCs w:val="28"/>
        </w:rPr>
        <w:t xml:space="preserve"> температурасы </w:t>
      </w:r>
      <m:oMath>
        <m:r>
          <w:rPr>
            <w:rFonts w:ascii="Cambria Math" w:hAnsi="Cambria Math" w:cs="Times New Roman"/>
            <w:sz w:val="28"/>
            <w:szCs w:val="28"/>
          </w:rPr>
          <m:t>20 000 K</m:t>
        </m:r>
      </m:oMath>
      <w:r w:rsidRPr="00542856">
        <w:rPr>
          <w:rFonts w:ascii="Times New Roman" w:hAnsi="Times New Roman" w:cs="Times New Roman"/>
          <w:sz w:val="28"/>
          <w:szCs w:val="28"/>
        </w:rPr>
        <w:t xml:space="preserve"> шамасынан төмен екенін көрсетіп, жұлдыздың A</w:t>
      </w:r>
      <w:r w:rsidR="00E05C23">
        <w:rPr>
          <w:rFonts w:ascii="Times New Roman" w:hAnsi="Times New Roman" w:cs="Times New Roman"/>
          <w:sz w:val="28"/>
          <w:szCs w:val="28"/>
        </w:rPr>
        <w:t>-</w:t>
      </w:r>
      <w:r w:rsidRPr="00542856">
        <w:rPr>
          <w:rFonts w:ascii="Times New Roman" w:hAnsi="Times New Roman" w:cs="Times New Roman"/>
          <w:sz w:val="28"/>
          <w:szCs w:val="28"/>
        </w:rPr>
        <w:t xml:space="preserve">B аса жарық жұлдыздарына тән салқындау күйде екенін дәлелдейді. </w:t>
      </w:r>
    </w:p>
    <w:p w14:paraId="0CA9DE3E" w14:textId="2E4A1292" w:rsidR="006A0284" w:rsidRPr="00542856" w:rsidRDefault="00943CF7" w:rsidP="009410B0">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AS314 жұлдызының спектрінде бейтарап гелийдің</w:t>
      </w:r>
      <w:r w:rsidR="00B3144D" w:rsidRPr="00542856">
        <w:rPr>
          <w:rFonts w:ascii="Times New Roman" w:hAnsi="Times New Roman" w:cs="Times New Roman"/>
          <w:sz w:val="28"/>
          <w:szCs w:val="28"/>
        </w:rPr>
        <w:t xml:space="preserve"> </w:t>
      </w:r>
      <w:r w:rsidRPr="00542856">
        <w:rPr>
          <w:rFonts w:ascii="Times New Roman" w:hAnsi="Times New Roman" w:cs="Times New Roman"/>
          <w:sz w:val="28"/>
          <w:szCs w:val="28"/>
        </w:rPr>
        <w:t>бірнеше айқын сызықтары анықталды. Бұл сызықтар жұлдыздың орташа температурасының сенімді индикаторы болып табылады. Әдетте</w:t>
      </w:r>
      <w:r w:rsidR="006A0284" w:rsidRPr="00542856">
        <w:rPr>
          <w:rFonts w:ascii="Times New Roman" w:hAnsi="Times New Roman" w:cs="Times New Roman"/>
          <w:sz w:val="28"/>
          <w:szCs w:val="28"/>
        </w:rPr>
        <w:t>,</w:t>
      </w:r>
      <w:r w:rsidRPr="00542856">
        <w:rPr>
          <w:rFonts w:ascii="Times New Roman" w:hAnsi="Times New Roman" w:cs="Times New Roman"/>
          <w:sz w:val="28"/>
          <w:szCs w:val="28"/>
        </w:rPr>
        <w:t xml:space="preserve"> төмен температуралы жұлдыздарда He I мүлде байқалмайды, ал өте ыстық жұлдыздарда, керісінше, He II сызықтары басым болып, He I әлсірейді. B</w:t>
      </w:r>
      <w:r w:rsidR="00DA36C2" w:rsidRPr="00542856">
        <w:rPr>
          <w:rFonts w:ascii="Times New Roman" w:hAnsi="Times New Roman" w:cs="Times New Roman"/>
          <w:sz w:val="28"/>
          <w:szCs w:val="28"/>
        </w:rPr>
        <w:t>-</w:t>
      </w:r>
      <w:r w:rsidRPr="00542856">
        <w:rPr>
          <w:rFonts w:ascii="Times New Roman" w:hAnsi="Times New Roman" w:cs="Times New Roman"/>
          <w:sz w:val="28"/>
          <w:szCs w:val="28"/>
        </w:rPr>
        <w:t>A аралығындағы аса жарық жұлдыздарда He I сызықтары күшейген абсорбция түрінде көрінеді.</w:t>
      </w:r>
    </w:p>
    <w:p w14:paraId="6EA0A61B" w14:textId="59147E5D" w:rsidR="00BE69A4" w:rsidRPr="00542856" w:rsidRDefault="00BE69A4" w:rsidP="009410B0">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Жұлдыз атмосферасындағы бейтарап гелийдің сызықтарының байқалуы немесе мүлде көрінбеуі оның иондалу тепе-теңдігіне, ал ол өз кезегінде жұлдыздың тиімді температурасына және гелийдің жоғары ионизациялық потенциалына байланысты. Гелийдің бірінші ионизациялық потенциалы </w:t>
      </w:r>
      <m:oMath>
        <m:r>
          <w:rPr>
            <w:rFonts w:ascii="Cambria Math" w:hAnsi="Cambria Math" w:cs="Times New Roman"/>
            <w:sz w:val="28"/>
            <w:szCs w:val="28"/>
          </w:rPr>
          <m:t>χ = 24,6 эВ</m:t>
        </m:r>
      </m:oMath>
      <w:r w:rsidRPr="00542856">
        <w:rPr>
          <w:rFonts w:ascii="Times New Roman" w:hAnsi="Times New Roman" w:cs="Times New Roman"/>
          <w:sz w:val="28"/>
          <w:szCs w:val="28"/>
        </w:rPr>
        <w:t xml:space="preserve">, сондықтан гелий атомын қоздыру үшін атмосферада айтарлықтай жоғары энергия қажет. Егер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r>
          <w:rPr>
            <w:rFonts w:ascii="Cambria Math" w:hAnsi="Cambria Math" w:cs="Times New Roman"/>
            <w:sz w:val="28"/>
            <w:szCs w:val="28"/>
          </w:rPr>
          <m:t xml:space="preserve"> &lt; 10 000 K</m:t>
        </m:r>
      </m:oMath>
      <w:r w:rsidRPr="00542856">
        <w:rPr>
          <w:rFonts w:ascii="Times New Roman" w:hAnsi="Times New Roman" w:cs="Times New Roman"/>
          <w:sz w:val="28"/>
          <w:szCs w:val="28"/>
        </w:rPr>
        <w:t xml:space="preserve"> болса (A-F типті жұлдыздар), фотондардың орташа энергиясы жеткіліксіз болып, гелий атомдары қозбайды және бейтарап He I сызықтары спектрде мүлде байқалмайды. Температура </w:t>
      </w:r>
      <m:oMath>
        <m:r>
          <w:rPr>
            <w:rFonts w:ascii="Cambria Math" w:hAnsi="Cambria Math" w:cs="Times New Roman"/>
            <w:sz w:val="28"/>
            <w:szCs w:val="28"/>
          </w:rPr>
          <m:t>10 000-20 000 K</m:t>
        </m:r>
      </m:oMath>
      <w:r w:rsidRPr="00542856">
        <w:rPr>
          <w:rFonts w:ascii="Times New Roman" w:hAnsi="Times New Roman" w:cs="Times New Roman"/>
          <w:sz w:val="28"/>
          <w:szCs w:val="28"/>
        </w:rPr>
        <w:t xml:space="preserve"> аралығында болғанда, гелийдің айтарлықтай бөлігі бейтарап күйде сақталып, He I сызықтары күшті абсорбция түрінде көрінеді. Ал температура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r>
          <w:rPr>
            <w:rFonts w:ascii="Cambria Math" w:hAnsi="Cambria Math" w:cs="Times New Roman"/>
            <w:sz w:val="28"/>
            <w:szCs w:val="28"/>
          </w:rPr>
          <m:t>&gt; 25 000 K</m:t>
        </m:r>
      </m:oMath>
      <w:r w:rsidRPr="00542856">
        <w:rPr>
          <w:rFonts w:ascii="Times New Roman" w:hAnsi="Times New Roman" w:cs="Times New Roman"/>
          <w:sz w:val="28"/>
          <w:szCs w:val="28"/>
        </w:rPr>
        <w:t xml:space="preserve"> болғанда, бейтарап гелийдің көп бөлігі иондалып кетеді де, He I әлсірейді, оның орнына иондалған гелийдің (He II) сызықтары басым болады. Осылайша, He I </w:t>
      </w:r>
      <w:r w:rsidRPr="00542856">
        <w:rPr>
          <w:rFonts w:ascii="Times New Roman" w:hAnsi="Times New Roman" w:cs="Times New Roman"/>
          <w:sz w:val="28"/>
          <w:szCs w:val="28"/>
        </w:rPr>
        <w:lastRenderedPageBreak/>
        <w:t>сызықтарының болу-болмауы жұлдыз атмосферасының тиімді температурасының сенімді көрсеткіші болып табылады.</w:t>
      </w:r>
      <w:r w:rsidR="00A84FC3" w:rsidRPr="00542856">
        <w:rPr>
          <w:rFonts w:ascii="Times New Roman" w:hAnsi="Times New Roman" w:cs="Times New Roman"/>
          <w:sz w:val="28"/>
          <w:szCs w:val="28"/>
        </w:rPr>
        <w:t xml:space="preserve"> Бұл құбылысты Саха ионизация теңдеуі арқылы сипаттауға болады:</w:t>
      </w:r>
    </w:p>
    <w:p w14:paraId="3C09D2F5" w14:textId="77777777" w:rsidR="00A84FC3" w:rsidRPr="00542856" w:rsidRDefault="00A84FC3" w:rsidP="005645EE">
      <w:pPr>
        <w:spacing w:after="0" w:line="240" w:lineRule="auto"/>
        <w:ind w:left="284" w:firstLine="567"/>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851"/>
      </w:tblGrid>
      <w:tr w:rsidR="00A84FC3" w:rsidRPr="00542856" w14:paraId="3308D796" w14:textId="77777777" w:rsidTr="00636EBA">
        <w:trPr>
          <w:trHeight w:val="543"/>
        </w:trPr>
        <w:tc>
          <w:tcPr>
            <w:tcW w:w="8363" w:type="dxa"/>
          </w:tcPr>
          <w:p w14:paraId="42926CF1" w14:textId="73DF9E8E" w:rsidR="007E6FD4" w:rsidRPr="007E6FD4" w:rsidRDefault="00D44A24" w:rsidP="005645EE">
            <w:pPr>
              <w:ind w:left="284" w:firstLine="567"/>
              <w:jc w:val="center"/>
              <w:rPr>
                <w:rFonts w:ascii="Times New Roman" w:eastAsiaTheme="minorEastAsia" w:hAnsi="Times New Roman" w:cs="Times New Roman"/>
                <w:i/>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i+1</m:t>
                      </m:r>
                    </m:sub>
                  </m:s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e</m:t>
                      </m:r>
                    </m:sub>
                  </m:sSub>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m:t>
                  </m:r>
                </m:num>
                <m:den>
                  <m:sSup>
                    <m:sSupPr>
                      <m:ctrlPr>
                        <w:rPr>
                          <w:rFonts w:ascii="Cambria Math" w:hAnsi="Cambria Math" w:cs="Times New Roman"/>
                          <w:sz w:val="28"/>
                          <w:szCs w:val="28"/>
                        </w:rPr>
                      </m:ctrlPr>
                    </m:sSupPr>
                    <m:e>
                      <m:r>
                        <m:rPr>
                          <m:sty m:val="p"/>
                        </m:rPr>
                        <w:rPr>
                          <w:rFonts w:ascii="Cambria Math" w:hAnsi="Cambria Math" w:cs="Times New Roman"/>
                          <w:sz w:val="28"/>
                          <w:szCs w:val="28"/>
                        </w:rPr>
                        <m:t>Λ</m:t>
                      </m:r>
                    </m:e>
                    <m:sup>
                      <m:r>
                        <w:rPr>
                          <w:rFonts w:ascii="Cambria Math" w:hAnsi="Cambria Math" w:cs="Times New Roman"/>
                          <w:sz w:val="28"/>
                          <w:szCs w:val="28"/>
                        </w:rPr>
                        <m:t>3</m:t>
                      </m:r>
                    </m:sup>
                  </m:sSup>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i+1</m:t>
                      </m:r>
                    </m:sub>
                  </m:sSub>
                </m:num>
                <m:den>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i</m:t>
                      </m:r>
                    </m:sub>
                  </m:sSub>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-χ/kT</m:t>
                  </m:r>
                </m:sup>
              </m:sSup>
            </m:oMath>
            <w:r w:rsidR="007E6FD4" w:rsidRPr="007E6FD4">
              <w:rPr>
                <w:rFonts w:ascii="Times New Roman" w:eastAsiaTheme="minorEastAsia" w:hAnsi="Times New Roman" w:cs="Times New Roman"/>
                <w:iCs/>
                <w:sz w:val="28"/>
                <w:szCs w:val="28"/>
              </w:rPr>
              <w:t>,</w:t>
            </w:r>
          </w:p>
        </w:tc>
        <w:tc>
          <w:tcPr>
            <w:tcW w:w="851" w:type="dxa"/>
          </w:tcPr>
          <w:p w14:paraId="066A31E5" w14:textId="0265D8E2" w:rsidR="00A84FC3" w:rsidRPr="00542856" w:rsidRDefault="00A84FC3" w:rsidP="0024199A">
            <w:pPr>
              <w:ind w:left="34"/>
              <w:jc w:val="both"/>
              <w:rPr>
                <w:rFonts w:ascii="Times New Roman" w:hAnsi="Times New Roman" w:cs="Times New Roman"/>
                <w:sz w:val="28"/>
                <w:szCs w:val="28"/>
              </w:rPr>
            </w:pPr>
            <w:r w:rsidRPr="00542856">
              <w:rPr>
                <w:rFonts w:ascii="Times New Roman" w:hAnsi="Times New Roman" w:cs="Times New Roman"/>
                <w:sz w:val="28"/>
                <w:szCs w:val="28"/>
              </w:rPr>
              <w:t>(</w:t>
            </w:r>
            <w:r w:rsidR="0024199A">
              <w:rPr>
                <w:rFonts w:ascii="Times New Roman" w:hAnsi="Times New Roman" w:cs="Times New Roman"/>
                <w:sz w:val="28"/>
                <w:szCs w:val="28"/>
              </w:rPr>
              <w:t>4</w:t>
            </w:r>
            <w:r w:rsidRPr="00542856">
              <w:rPr>
                <w:rFonts w:ascii="Times New Roman" w:hAnsi="Times New Roman" w:cs="Times New Roman"/>
                <w:sz w:val="28"/>
                <w:szCs w:val="28"/>
              </w:rPr>
              <w:t>.</w:t>
            </w:r>
            <w:r w:rsidR="0024199A">
              <w:rPr>
                <w:rFonts w:ascii="Times New Roman" w:hAnsi="Times New Roman" w:cs="Times New Roman"/>
                <w:sz w:val="28"/>
                <w:szCs w:val="28"/>
              </w:rPr>
              <w:t>6</w:t>
            </w:r>
            <w:r w:rsidRPr="00542856">
              <w:rPr>
                <w:rFonts w:ascii="Times New Roman" w:hAnsi="Times New Roman" w:cs="Times New Roman"/>
                <w:sz w:val="28"/>
                <w:szCs w:val="28"/>
              </w:rPr>
              <w:t>)</w:t>
            </w:r>
          </w:p>
        </w:tc>
      </w:tr>
    </w:tbl>
    <w:p w14:paraId="426BC382" w14:textId="77777777" w:rsidR="00B3144D" w:rsidRPr="00542856" w:rsidRDefault="00B3144D" w:rsidP="005645EE">
      <w:pPr>
        <w:spacing w:after="0" w:line="240" w:lineRule="auto"/>
        <w:ind w:left="284"/>
        <w:jc w:val="both"/>
        <w:rPr>
          <w:rFonts w:ascii="Times New Roman" w:hAnsi="Times New Roman" w:cs="Times New Roman"/>
          <w:sz w:val="28"/>
          <w:szCs w:val="28"/>
        </w:rPr>
      </w:pPr>
    </w:p>
    <w:p w14:paraId="3CC01BF4" w14:textId="7FFC4F0D" w:rsidR="00B3144D" w:rsidRPr="00542856" w:rsidRDefault="00B3144D" w:rsidP="005645EE">
      <w:pPr>
        <w:spacing w:after="0" w:line="240" w:lineRule="auto"/>
        <w:ind w:left="284"/>
        <w:jc w:val="both"/>
        <w:rPr>
          <w:rFonts w:ascii="Times New Roman" w:hAnsi="Times New Roman" w:cs="Times New Roman"/>
          <w:sz w:val="28"/>
          <w:szCs w:val="28"/>
        </w:rPr>
      </w:pPr>
      <w:r w:rsidRPr="00542856">
        <w:rPr>
          <w:rFonts w:ascii="Times New Roman" w:hAnsi="Times New Roman" w:cs="Times New Roman"/>
          <w:sz w:val="28"/>
          <w:szCs w:val="28"/>
        </w:rPr>
        <w:t>мұндағы,</w:t>
      </w:r>
      <w:r w:rsidRPr="00542856">
        <w:rPr>
          <w:rFonts w:ascii="Cambria Math" w:hAnsi="Cambria Math" w:cs="Times New Roman"/>
          <w:i/>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oMath>
      <w:r w:rsidRPr="00542856">
        <w:rPr>
          <w:rFonts w:ascii="Times New Roman" w:hAnsi="Times New Roman" w:cs="Times New Roman"/>
          <w:sz w:val="28"/>
          <w:szCs w:val="28"/>
        </w:rPr>
        <w:t xml:space="preserve"> – берілген атомның бейтарап күйдегі саны,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i+1</m:t>
            </m:r>
          </m:sub>
        </m:sSub>
      </m:oMath>
      <w:r w:rsidRPr="00542856">
        <w:rPr>
          <w:rFonts w:ascii="Times New Roman" w:hAnsi="Times New Roman" w:cs="Times New Roman"/>
          <w:sz w:val="28"/>
          <w:szCs w:val="28"/>
        </w:rPr>
        <w:t xml:space="preserve">​ – иондалған атомдар саны,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e</m:t>
            </m:r>
          </m:sub>
        </m:sSub>
      </m:oMath>
      <w:r w:rsidRPr="00542856">
        <w:rPr>
          <w:rFonts w:ascii="Times New Roman" w:hAnsi="Times New Roman" w:cs="Times New Roman"/>
          <w:sz w:val="28"/>
          <w:szCs w:val="28"/>
        </w:rPr>
        <w:t>​ – электрондардың концентрациясы,</w:t>
      </w:r>
      <w:r w:rsidR="001E3EC4" w:rsidRPr="00542856">
        <w:rPr>
          <w:rFonts w:ascii="Cambria Math" w:hAnsi="Cambria Math" w:cs="Times New Roman"/>
          <w:i/>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i</m:t>
            </m:r>
          </m:sub>
        </m:sSub>
      </m:oMath>
      <w:r w:rsidR="001E3EC4" w:rsidRPr="00542856">
        <w:rPr>
          <w:rFonts w:ascii="Cambria Math" w:eastAsiaTheme="minorEastAsia" w:hAnsi="Cambria Math" w:cs="Times New Roman"/>
          <w:i/>
          <w:sz w:val="28"/>
          <w:szCs w:val="28"/>
        </w:rPr>
        <w:t xml:space="preserve"> </w:t>
      </w:r>
      <w:r w:rsidR="001E3EC4" w:rsidRPr="00542856">
        <w:rPr>
          <w:rFonts w:ascii="Times New Roman" w:eastAsiaTheme="minorEastAsia" w:hAnsi="Times New Roman" w:cs="Times New Roman"/>
          <w:iCs/>
          <w:sz w:val="28"/>
          <w:szCs w:val="28"/>
        </w:rPr>
        <w:t>және</w:t>
      </w:r>
      <w:r w:rsidRPr="00542856">
        <w:rPr>
          <w:rFonts w:ascii="Times New Roman" w:hAnsi="Times New Roman" w:cs="Times New Roman"/>
          <w:iCs/>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i+1</m:t>
            </m:r>
          </m:sub>
        </m:sSub>
      </m:oMath>
      <w:r w:rsidR="00EA5B9B">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 xml:space="preserve">– статистикалық салмақтар, </w:t>
      </w:r>
      <m:oMath>
        <m:r>
          <w:rPr>
            <w:rFonts w:ascii="Cambria Math" w:hAnsi="Cambria Math" w:cs="Times New Roman"/>
            <w:sz w:val="28"/>
            <w:szCs w:val="28"/>
          </w:rPr>
          <m:t>χ</m:t>
        </m:r>
      </m:oMath>
      <w:r w:rsidR="001E3EC4" w:rsidRPr="00542856">
        <w:rPr>
          <w:rFonts w:ascii="Times New Roman" w:hAnsi="Times New Roman" w:cs="Times New Roman"/>
          <w:sz w:val="28"/>
          <w:szCs w:val="28"/>
        </w:rPr>
        <w:t xml:space="preserve"> </w:t>
      </w:r>
      <w:r w:rsidRPr="00542856">
        <w:rPr>
          <w:rFonts w:ascii="Times New Roman" w:hAnsi="Times New Roman" w:cs="Times New Roman"/>
          <w:sz w:val="28"/>
          <w:szCs w:val="28"/>
        </w:rPr>
        <w:t xml:space="preserve">– ионизациялық потенциал, </w:t>
      </w:r>
      <m:oMath>
        <m:r>
          <w:rPr>
            <w:rFonts w:ascii="Cambria Math" w:hAnsi="Cambria Math" w:cs="Times New Roman"/>
            <w:sz w:val="28"/>
            <w:szCs w:val="28"/>
          </w:rPr>
          <m:t>k</m:t>
        </m:r>
      </m:oMath>
      <w:r w:rsidRPr="00542856">
        <w:rPr>
          <w:rFonts w:ascii="Times New Roman" w:hAnsi="Times New Roman" w:cs="Times New Roman"/>
          <w:sz w:val="28"/>
          <w:szCs w:val="28"/>
        </w:rPr>
        <w:t xml:space="preserve"> – Больцман тұрақтысы, </w:t>
      </w:r>
      <m:oMath>
        <m:r>
          <w:rPr>
            <w:rFonts w:ascii="Cambria Math" w:hAnsi="Cambria Math" w:cs="Times New Roman"/>
            <w:sz w:val="28"/>
            <w:szCs w:val="28"/>
          </w:rPr>
          <m:t>T</m:t>
        </m:r>
      </m:oMath>
      <w:r w:rsidRPr="00542856">
        <w:rPr>
          <w:rFonts w:ascii="Times New Roman" w:hAnsi="Times New Roman" w:cs="Times New Roman"/>
          <w:sz w:val="28"/>
          <w:szCs w:val="28"/>
        </w:rPr>
        <w:t xml:space="preserve"> – температура, ал </w:t>
      </w:r>
      <m:oMath>
        <m:r>
          <m:rPr>
            <m:sty m:val="p"/>
          </m:rPr>
          <w:rPr>
            <w:rFonts w:ascii="Cambria Math" w:hAnsi="Cambria Math" w:cs="Times New Roman"/>
            <w:sz w:val="28"/>
            <w:szCs w:val="28"/>
          </w:rPr>
          <m:t>Λ</m:t>
        </m:r>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num>
                  <m:den>
                    <m:r>
                      <w:rPr>
                        <w:rFonts w:ascii="Cambria Math" w:hAnsi="Cambria Math" w:cs="Times New Roman"/>
                        <w:sz w:val="28"/>
                        <w:szCs w:val="28"/>
                      </w:rPr>
                      <m:t>2π</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e</m:t>
                        </m:r>
                      </m:sub>
                    </m:sSub>
                    <m:r>
                      <w:rPr>
                        <w:rFonts w:ascii="Cambria Math" w:hAnsi="Cambria Math" w:cs="Times New Roman"/>
                        <w:sz w:val="28"/>
                        <w:szCs w:val="28"/>
                      </w:rPr>
                      <m:t>kT</m:t>
                    </m:r>
                  </m:den>
                </m:f>
              </m:e>
            </m:d>
          </m:e>
          <m:sup>
            <m:r>
              <w:rPr>
                <w:rFonts w:ascii="Cambria Math" w:hAnsi="Cambria Math" w:cs="Times New Roman"/>
                <w:sz w:val="28"/>
                <w:szCs w:val="28"/>
              </w:rPr>
              <m:t>1/2</m:t>
            </m:r>
          </m:sup>
        </m:sSup>
      </m:oMath>
      <w:r w:rsidR="001E3EC4" w:rsidRPr="00542856">
        <w:rPr>
          <w:rFonts w:ascii="Times New Roman" w:hAnsi="Times New Roman" w:cs="Times New Roman"/>
          <w:sz w:val="28"/>
          <w:szCs w:val="28"/>
        </w:rPr>
        <w:t xml:space="preserve"> </w:t>
      </w:r>
      <w:r w:rsidRPr="00542856">
        <w:rPr>
          <w:rFonts w:ascii="Times New Roman" w:hAnsi="Times New Roman" w:cs="Times New Roman"/>
          <w:sz w:val="28"/>
          <w:szCs w:val="28"/>
        </w:rPr>
        <w:t>– электронның жылулық де Бройль толқын ұзындығына байланысты шама.</w:t>
      </w:r>
      <w:r w:rsidR="001F0492" w:rsidRPr="00542856">
        <w:t xml:space="preserve"> </w:t>
      </w:r>
      <w:r w:rsidR="001F0492" w:rsidRPr="00542856">
        <w:rPr>
          <w:rFonts w:ascii="Times New Roman" w:hAnsi="Times New Roman" w:cs="Times New Roman"/>
          <w:sz w:val="28"/>
          <w:szCs w:val="28"/>
        </w:rPr>
        <w:t>Бұл теңдеудің физикалық мағынасы: температура жоғарылаған сайын, бөлшектердің орташа кинетикалық энергиясы да артады (</w:t>
      </w:r>
      <m:oMath>
        <m:r>
          <w:rPr>
            <w:rFonts w:ascii="Cambria Math" w:hAnsi="Cambria Math" w:cs="Cambria Math"/>
            <w:sz w:val="28"/>
            <w:szCs w:val="28"/>
          </w:rPr>
          <m:t>∼</m:t>
        </m:r>
        <m:r>
          <w:rPr>
            <w:rFonts w:ascii="Cambria Math" w:hAnsi="Cambria Math" w:cs="Times New Roman"/>
            <w:sz w:val="28"/>
            <w:szCs w:val="28"/>
          </w:rPr>
          <m:t>kT</m:t>
        </m:r>
      </m:oMath>
      <w:r w:rsidR="001F0492" w:rsidRPr="00542856">
        <w:rPr>
          <w:rFonts w:ascii="Times New Roman" w:hAnsi="Times New Roman" w:cs="Times New Roman"/>
          <w:sz w:val="28"/>
          <w:szCs w:val="28"/>
        </w:rPr>
        <w:t>), ал егер бұл энергия ионизациялық потенциалға (</w:t>
      </w:r>
      <m:oMath>
        <m:r>
          <w:rPr>
            <w:rFonts w:ascii="Cambria Math" w:hAnsi="Cambria Math" w:cs="Times New Roman"/>
            <w:sz w:val="28"/>
            <w:szCs w:val="28"/>
          </w:rPr>
          <m:t>χ</m:t>
        </m:r>
      </m:oMath>
      <w:r w:rsidR="001F0492" w:rsidRPr="00542856">
        <w:rPr>
          <w:rFonts w:ascii="Times New Roman" w:hAnsi="Times New Roman" w:cs="Times New Roman"/>
          <w:sz w:val="28"/>
          <w:szCs w:val="28"/>
        </w:rPr>
        <w:t xml:space="preserve">) жақындаса, экспоненциалды мүше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-χ/kT</m:t>
            </m:r>
          </m:sup>
        </m:sSup>
      </m:oMath>
      <w:r w:rsidR="001F0492" w:rsidRPr="00542856">
        <w:rPr>
          <w:rFonts w:ascii="Times New Roman" w:eastAsiaTheme="minorEastAsia" w:hAnsi="Times New Roman" w:cs="Times New Roman"/>
          <w:sz w:val="28"/>
          <w:szCs w:val="28"/>
        </w:rPr>
        <w:t xml:space="preserve"> </w:t>
      </w:r>
      <w:r w:rsidR="001F0492" w:rsidRPr="00542856">
        <w:rPr>
          <w:rFonts w:ascii="Times New Roman" w:hAnsi="Times New Roman" w:cs="Times New Roman"/>
          <w:sz w:val="28"/>
          <w:szCs w:val="28"/>
        </w:rPr>
        <w:t>шамасы айтарлықтай үлкейіп, ионизация ықтималдығы күрт өседі. Басқаша айтқанда, жұлдыз атмосферасында температура неғұрлым жоғары болса, атомдардың бейтарап күйден иондалған күйге көшуі соғұрлым қарқынды жүреді</w:t>
      </w:r>
      <w:r w:rsidR="00400CE0" w:rsidRPr="00542856">
        <w:rPr>
          <w:rFonts w:ascii="Times New Roman" w:hAnsi="Times New Roman" w:cs="Times New Roman"/>
          <w:sz w:val="28"/>
          <w:szCs w:val="28"/>
        </w:rPr>
        <w:t xml:space="preserve"> [</w:t>
      </w:r>
      <w:r w:rsidR="00F5235C" w:rsidRPr="00542856">
        <w:rPr>
          <w:rFonts w:ascii="Times New Roman" w:hAnsi="Times New Roman" w:cs="Times New Roman"/>
          <w:sz w:val="28"/>
          <w:szCs w:val="28"/>
        </w:rPr>
        <w:t>65</w:t>
      </w:r>
      <w:r w:rsidR="00400CE0" w:rsidRPr="00542856">
        <w:rPr>
          <w:rFonts w:ascii="Times New Roman" w:hAnsi="Times New Roman" w:cs="Times New Roman"/>
          <w:sz w:val="28"/>
          <w:szCs w:val="28"/>
        </w:rPr>
        <w:t>]</w:t>
      </w:r>
      <w:r w:rsidR="001F0492" w:rsidRPr="00542856">
        <w:rPr>
          <w:rFonts w:ascii="Times New Roman" w:hAnsi="Times New Roman" w:cs="Times New Roman"/>
          <w:sz w:val="28"/>
          <w:szCs w:val="28"/>
        </w:rPr>
        <w:t xml:space="preserve">. </w:t>
      </w:r>
    </w:p>
    <w:p w14:paraId="21F6FAAC" w14:textId="53D82E31" w:rsidR="00943CF7" w:rsidRPr="00542856" w:rsidRDefault="00943CF7" w:rsidP="009410B0">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жағдайында </w:t>
      </w:r>
      <w:r w:rsidR="00D364AF" w:rsidRPr="00542856">
        <w:rPr>
          <w:rFonts w:ascii="Times New Roman" w:hAnsi="Times New Roman" w:cs="Times New Roman"/>
          <w:sz w:val="28"/>
          <w:szCs w:val="28"/>
        </w:rPr>
        <w:t xml:space="preserve">бейтарап гелий </w:t>
      </w:r>
      <m:oMath>
        <m:r>
          <w:rPr>
            <w:rFonts w:ascii="Cambria Math" w:hAnsi="Cambria Math" w:cs="Times New Roman"/>
            <w:sz w:val="28"/>
            <w:szCs w:val="28"/>
          </w:rPr>
          <m:t>5876 Å</m:t>
        </m:r>
      </m:oMath>
      <w:r w:rsidRPr="00542856">
        <w:rPr>
          <w:rFonts w:ascii="Times New Roman" w:hAnsi="Times New Roman" w:cs="Times New Roman"/>
          <w:sz w:val="28"/>
          <w:szCs w:val="28"/>
        </w:rPr>
        <w:t xml:space="preserve">, </w:t>
      </w:r>
      <m:oMath>
        <m:r>
          <w:rPr>
            <w:rFonts w:ascii="Cambria Math" w:hAnsi="Cambria Math" w:cs="Times New Roman"/>
            <w:sz w:val="28"/>
            <w:szCs w:val="28"/>
          </w:rPr>
          <m:t xml:space="preserve">6678 Å </m:t>
        </m:r>
      </m:oMath>
      <w:r w:rsidR="00D364AF" w:rsidRPr="00542856">
        <w:rPr>
          <w:rFonts w:ascii="Times New Roman" w:eastAsiaTheme="minorEastAsia" w:hAnsi="Times New Roman" w:cs="Times New Roman"/>
          <w:sz w:val="28"/>
          <w:szCs w:val="28"/>
        </w:rPr>
        <w:t xml:space="preserve"> </w:t>
      </w:r>
      <w:r w:rsidRPr="00542856">
        <w:rPr>
          <w:rFonts w:ascii="Times New Roman" w:hAnsi="Times New Roman" w:cs="Times New Roman"/>
          <w:sz w:val="28"/>
          <w:szCs w:val="28"/>
        </w:rPr>
        <w:t>және</w:t>
      </w:r>
      <m:oMath>
        <m:r>
          <w:rPr>
            <w:rFonts w:ascii="Cambria Math" w:hAnsi="Cambria Math" w:cs="Times New Roman"/>
            <w:sz w:val="28"/>
            <w:szCs w:val="28"/>
          </w:rPr>
          <m:t xml:space="preserve"> 7065 Å</m:t>
        </m:r>
      </m:oMath>
      <w:r w:rsidRPr="00542856">
        <w:rPr>
          <w:rFonts w:ascii="Times New Roman" w:hAnsi="Times New Roman" w:cs="Times New Roman"/>
          <w:sz w:val="28"/>
          <w:szCs w:val="28"/>
        </w:rPr>
        <w:t xml:space="preserve"> сызықтары таза абсорбция күйінде тіркелсе, </w:t>
      </w:r>
      <m:oMath>
        <m:r>
          <w:rPr>
            <w:rFonts w:ascii="Cambria Math" w:hAnsi="Cambria Math" w:cs="Times New Roman"/>
            <w:sz w:val="28"/>
            <w:szCs w:val="28"/>
          </w:rPr>
          <m:t>4922 Å</m:t>
        </m:r>
      </m:oMath>
      <w:r w:rsidRPr="00542856">
        <w:rPr>
          <w:rFonts w:ascii="Times New Roman" w:hAnsi="Times New Roman" w:cs="Times New Roman"/>
          <w:sz w:val="28"/>
          <w:szCs w:val="28"/>
        </w:rPr>
        <w:t xml:space="preserve"> және </w:t>
      </w:r>
      <m:oMath>
        <m:r>
          <w:rPr>
            <w:rFonts w:ascii="Cambria Math" w:hAnsi="Cambria Math" w:cs="Times New Roman"/>
            <w:sz w:val="28"/>
            <w:szCs w:val="28"/>
          </w:rPr>
          <m:t>5016 Å</m:t>
        </m:r>
      </m:oMath>
      <w:r w:rsidRPr="00542856">
        <w:rPr>
          <w:rFonts w:ascii="Times New Roman" w:hAnsi="Times New Roman" w:cs="Times New Roman"/>
          <w:sz w:val="28"/>
          <w:szCs w:val="28"/>
        </w:rPr>
        <w:t xml:space="preserve"> сызықтары темірдің (Fe II) күшті эмиссиясымен қабаттасып,</w:t>
      </w:r>
      <w:r w:rsidR="005B0BE3" w:rsidRPr="00542856">
        <w:rPr>
          <w:rFonts w:ascii="Times New Roman" w:hAnsi="Times New Roman" w:cs="Times New Roman"/>
          <w:sz w:val="28"/>
          <w:szCs w:val="28"/>
        </w:rPr>
        <w:t xml:space="preserve"> </w:t>
      </w:r>
      <w:r w:rsidR="00636EBA" w:rsidRPr="00636EBA">
        <w:rPr>
          <w:rFonts w:ascii="Times New Roman" w:hAnsi="Times New Roman" w:cs="Times New Roman"/>
          <w:sz w:val="28"/>
          <w:szCs w:val="28"/>
        </w:rPr>
        <w:t>4.11</w:t>
      </w:r>
      <w:r w:rsidR="005B0BE3" w:rsidRPr="00542856">
        <w:rPr>
          <w:rFonts w:ascii="Times New Roman" w:hAnsi="Times New Roman" w:cs="Times New Roman"/>
          <w:sz w:val="28"/>
          <w:szCs w:val="28"/>
        </w:rPr>
        <w:t xml:space="preserve"> – суретте көрсетілгендей,</w:t>
      </w:r>
      <w:r w:rsidRPr="00542856">
        <w:rPr>
          <w:rFonts w:ascii="Times New Roman" w:hAnsi="Times New Roman" w:cs="Times New Roman"/>
          <w:sz w:val="28"/>
          <w:szCs w:val="28"/>
        </w:rPr>
        <w:t xml:space="preserve"> күрделі профиль түзеді. </w:t>
      </w:r>
    </w:p>
    <w:p w14:paraId="3501F8D8" w14:textId="77777777" w:rsidR="00CE3CF0" w:rsidRPr="00542856" w:rsidRDefault="00CE3CF0" w:rsidP="005645EE">
      <w:pPr>
        <w:spacing w:after="0" w:line="240" w:lineRule="auto"/>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DE5105" w:rsidRPr="00542856" w14:paraId="30F07011" w14:textId="77777777" w:rsidTr="00F566A6">
        <w:tc>
          <w:tcPr>
            <w:tcW w:w="9214" w:type="dxa"/>
          </w:tcPr>
          <w:p w14:paraId="6EF1380C" w14:textId="0F89A145" w:rsidR="00DE5105" w:rsidRPr="00542856" w:rsidRDefault="00F566A6" w:rsidP="005645EE">
            <w:pPr>
              <w:ind w:left="284"/>
              <w:jc w:val="center"/>
              <w:rPr>
                <w:rFonts w:ascii="Times New Roman" w:hAnsi="Times New Roman" w:cs="Times New Roman"/>
                <w:sz w:val="28"/>
                <w:szCs w:val="28"/>
              </w:rPr>
            </w:pPr>
            <w:r>
              <w:rPr>
                <w:noProof/>
              </w:rPr>
              <w:drawing>
                <wp:inline distT="0" distB="0" distL="0" distR="0" wp14:anchorId="1973106C" wp14:editId="300F2CD1">
                  <wp:extent cx="4716780" cy="3462607"/>
                  <wp:effectExtent l="0" t="0" r="7620" b="5080"/>
                  <wp:docPr id="3934862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9">
                            <a:extLst>
                              <a:ext uri="{28A0092B-C50C-407E-A947-70E740481C1C}">
                                <a14:useLocalDpi xmlns:a14="http://schemas.microsoft.com/office/drawing/2010/main" val="0"/>
                              </a:ext>
                            </a:extLst>
                          </a:blip>
                          <a:srcRect l="2274" t="12754" r="10297" b="4183"/>
                          <a:stretch>
                            <a:fillRect/>
                          </a:stretch>
                        </pic:blipFill>
                        <pic:spPr bwMode="auto">
                          <a:xfrm>
                            <a:off x="0" y="0"/>
                            <a:ext cx="4746908" cy="3484724"/>
                          </a:xfrm>
                          <a:prstGeom prst="rect">
                            <a:avLst/>
                          </a:prstGeom>
                          <a:noFill/>
                          <a:ln>
                            <a:noFill/>
                          </a:ln>
                          <a:extLst>
                            <a:ext uri="{53640926-AAD7-44D8-BBD7-CCE9431645EC}">
                              <a14:shadowObscured xmlns:a14="http://schemas.microsoft.com/office/drawing/2010/main"/>
                            </a:ext>
                          </a:extLst>
                        </pic:spPr>
                      </pic:pic>
                    </a:graphicData>
                  </a:graphic>
                </wp:inline>
              </w:drawing>
            </w:r>
          </w:p>
          <w:p w14:paraId="12BE7DE5" w14:textId="4839F75C" w:rsidR="008E094B" w:rsidRPr="00542856" w:rsidRDefault="008E094B" w:rsidP="005645EE">
            <w:pPr>
              <w:ind w:left="284"/>
              <w:jc w:val="center"/>
              <w:rPr>
                <w:rFonts w:ascii="Times New Roman" w:hAnsi="Times New Roman" w:cs="Times New Roman"/>
                <w:sz w:val="28"/>
                <w:szCs w:val="28"/>
              </w:rPr>
            </w:pPr>
          </w:p>
        </w:tc>
      </w:tr>
      <w:tr w:rsidR="00DE5105" w:rsidRPr="00542856" w14:paraId="35F423A3" w14:textId="77777777" w:rsidTr="00F566A6">
        <w:tc>
          <w:tcPr>
            <w:tcW w:w="9214" w:type="dxa"/>
          </w:tcPr>
          <w:p w14:paraId="130806A8" w14:textId="6B722FC4" w:rsidR="00DE5105" w:rsidRPr="00636EBA" w:rsidRDefault="00636EBA" w:rsidP="005645EE">
            <w:pPr>
              <w:ind w:left="284"/>
              <w:jc w:val="center"/>
              <w:rPr>
                <w:rFonts w:ascii="Times New Roman" w:hAnsi="Times New Roman" w:cs="Times New Roman"/>
                <w:sz w:val="28"/>
                <w:szCs w:val="28"/>
              </w:rPr>
            </w:pPr>
            <w:r w:rsidRPr="00636EBA">
              <w:rPr>
                <w:rFonts w:ascii="Times New Roman" w:hAnsi="Times New Roman" w:cs="Times New Roman"/>
                <w:sz w:val="28"/>
                <w:szCs w:val="28"/>
              </w:rPr>
              <w:t>Сурет 4</w:t>
            </w:r>
            <w:r>
              <w:rPr>
                <w:rFonts w:ascii="Times New Roman" w:hAnsi="Times New Roman" w:cs="Times New Roman"/>
                <w:sz w:val="28"/>
                <w:szCs w:val="28"/>
              </w:rPr>
              <w:t>.11</w:t>
            </w:r>
            <w:r w:rsidR="00DE5105" w:rsidRPr="00542856">
              <w:rPr>
                <w:rFonts w:ascii="Times New Roman" w:hAnsi="Times New Roman" w:cs="Times New Roman"/>
                <w:sz w:val="28"/>
                <w:szCs w:val="28"/>
              </w:rPr>
              <w:t xml:space="preserve"> –</w:t>
            </w:r>
            <w:r>
              <w:rPr>
                <w:rFonts w:ascii="Times New Roman" w:hAnsi="Times New Roman" w:cs="Times New Roman"/>
                <w:sz w:val="28"/>
                <w:szCs w:val="28"/>
              </w:rPr>
              <w:t xml:space="preserve"> </w:t>
            </w:r>
            <w:r w:rsidR="004644E0" w:rsidRPr="00542856">
              <w:rPr>
                <w:rFonts w:ascii="Times New Roman" w:hAnsi="Times New Roman" w:cs="Times New Roman"/>
                <w:sz w:val="28"/>
                <w:szCs w:val="28"/>
              </w:rPr>
              <w:t xml:space="preserve">AS314 жұлдызының </w:t>
            </w:r>
            <w:r w:rsidR="00B52E53" w:rsidRPr="00542856">
              <w:rPr>
                <w:rFonts w:ascii="Times New Roman" w:hAnsi="Times New Roman" w:cs="Times New Roman"/>
                <w:sz w:val="28"/>
                <w:szCs w:val="28"/>
              </w:rPr>
              <w:t>спектріндегі He I және Fe II сызықтары</w:t>
            </w:r>
          </w:p>
        </w:tc>
      </w:tr>
    </w:tbl>
    <w:p w14:paraId="4AADA18E" w14:textId="4B6727B5" w:rsidR="00CE3CF0" w:rsidRPr="00542856" w:rsidRDefault="00F566A6" w:rsidP="005645EE">
      <w:pPr>
        <w:spacing w:after="0" w:line="240" w:lineRule="auto"/>
        <w:ind w:left="284" w:firstLine="720"/>
        <w:jc w:val="both"/>
        <w:rPr>
          <w:rFonts w:ascii="Times New Roman" w:hAnsi="Times New Roman" w:cs="Times New Roman"/>
          <w:sz w:val="28"/>
          <w:szCs w:val="28"/>
        </w:rPr>
      </w:pPr>
      <w:r>
        <w:rPr>
          <w:rFonts w:ascii="Times New Roman" w:hAnsi="Times New Roman" w:cs="Times New Roman"/>
          <w:sz w:val="28"/>
          <w:szCs w:val="28"/>
        </w:rPr>
        <w:lastRenderedPageBreak/>
        <w:t>4.11</w:t>
      </w:r>
      <w:r w:rsidR="004C0BCF" w:rsidRPr="00542856">
        <w:rPr>
          <w:rFonts w:ascii="Times New Roman" w:hAnsi="Times New Roman" w:cs="Times New Roman"/>
          <w:sz w:val="28"/>
          <w:szCs w:val="28"/>
        </w:rPr>
        <w:t xml:space="preserve"> – суретте көрсетілгендей, </w:t>
      </w:r>
      <m:oMath>
        <m:r>
          <w:rPr>
            <w:rFonts w:ascii="Cambria Math" w:hAnsi="Cambria Math" w:cs="Times New Roman"/>
            <w:sz w:val="28"/>
            <w:szCs w:val="28"/>
          </w:rPr>
          <m:t>4915-4930 Å</m:t>
        </m:r>
      </m:oMath>
      <w:r w:rsidR="004C0BCF" w:rsidRPr="00542856">
        <w:rPr>
          <w:rFonts w:ascii="Times New Roman" w:hAnsi="Times New Roman" w:cs="Times New Roman"/>
          <w:sz w:val="28"/>
          <w:szCs w:val="28"/>
        </w:rPr>
        <w:t xml:space="preserve"> және </w:t>
      </w:r>
      <m:oMath>
        <m:r>
          <w:rPr>
            <w:rFonts w:ascii="Cambria Math" w:hAnsi="Cambria Math" w:cs="Times New Roman"/>
            <w:sz w:val="28"/>
            <w:szCs w:val="28"/>
          </w:rPr>
          <m:t>5010-5025 Å</m:t>
        </m:r>
      </m:oMath>
      <w:r w:rsidR="004C0BCF" w:rsidRPr="00542856">
        <w:rPr>
          <w:rFonts w:ascii="Times New Roman" w:hAnsi="Times New Roman" w:cs="Times New Roman"/>
          <w:sz w:val="28"/>
          <w:szCs w:val="28"/>
        </w:rPr>
        <w:t xml:space="preserve"> диапазондарында He I сызықтарының Fe II эмиссиясымен қабаттасуы айқын байқалады. Бұл жағдайда He I абсорбциясының ортасында эмиссиялық шың пайда болып, күрделі аралас профиль түзіледі. Мұндай қосарлану атмосферадағы әртүрлі қабаттарда жүріп жатқан физикалық процестерді аңғартады: жоғарғы қабаттарда гелийдің абсорбциясы басым болса, жұлдыздың тығыздау аймақтарында Fe II эмиссиясы жұлдыз желінің турбуленттілігі мен массаны жоғалту процесінің қарқындылығынан күшейеді. Бұл құбылыс AS314 жұлдызында белсенді масса жоғалту жүріп жатқанын дәлелдейді. Сонымен қатар, гелий сызықтарының әркелкі мінез-құлқы жұлдыз атмосферасының күрделі стратификациясын, яғни физикалық параметрлердің қабаттарға қарай өзгеруін айқын көрсетеді. Нәтижесінде жұлдыздың сыртқы қабаттары біртекті емес, көпқабатты динамикалық орта түрінде сипатталады.</w:t>
      </w:r>
    </w:p>
    <w:p w14:paraId="2E9D8F9C" w14:textId="49D1F337" w:rsidR="001519D2" w:rsidRPr="00542856" w:rsidRDefault="001519D2" w:rsidP="009410B0">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Сонымен қатар, AS314 спектрінде жұлдызаралық ортаға тән бірнеше айқын ерекшеліктер байқалды. Олардың қатарында ең алдымен</w:t>
      </w:r>
      <w:r w:rsidR="00FC6896" w:rsidRPr="00542856">
        <w:rPr>
          <w:rFonts w:ascii="Times New Roman" w:hAnsi="Times New Roman" w:cs="Times New Roman"/>
          <w:sz w:val="28"/>
          <w:szCs w:val="28"/>
        </w:rPr>
        <w:t xml:space="preserve"> </w:t>
      </w:r>
      <m:oMath>
        <m:r>
          <w:rPr>
            <w:rFonts w:ascii="Cambria Math" w:hAnsi="Cambria Math" w:cs="Times New Roman"/>
            <w:sz w:val="28"/>
            <w:szCs w:val="28"/>
          </w:rPr>
          <m:t>5780 Å</m:t>
        </m:r>
      </m:oMath>
      <w:r w:rsidRPr="00542856">
        <w:rPr>
          <w:rFonts w:ascii="Times New Roman" w:hAnsi="Times New Roman" w:cs="Times New Roman"/>
          <w:sz w:val="28"/>
          <w:szCs w:val="28"/>
        </w:rPr>
        <w:t xml:space="preserve">, </w:t>
      </w:r>
      <m:oMath>
        <m:r>
          <w:rPr>
            <w:rFonts w:ascii="Cambria Math" w:hAnsi="Cambria Math" w:cs="Times New Roman"/>
            <w:sz w:val="28"/>
            <w:szCs w:val="28"/>
          </w:rPr>
          <m:t>5797 Å</m:t>
        </m:r>
      </m:oMath>
      <w:r w:rsidRPr="00542856">
        <w:rPr>
          <w:rFonts w:ascii="Times New Roman" w:hAnsi="Times New Roman" w:cs="Times New Roman"/>
          <w:sz w:val="28"/>
          <w:szCs w:val="28"/>
        </w:rPr>
        <w:t xml:space="preserve">, </w:t>
      </w:r>
      <m:oMath>
        <m:r>
          <w:rPr>
            <w:rFonts w:ascii="Cambria Math" w:hAnsi="Cambria Math" w:cs="Times New Roman"/>
            <w:sz w:val="28"/>
            <w:szCs w:val="28"/>
          </w:rPr>
          <m:t>6196 Å</m:t>
        </m:r>
      </m:oMath>
      <w:r w:rsidRPr="00542856">
        <w:rPr>
          <w:rFonts w:ascii="Times New Roman" w:hAnsi="Times New Roman" w:cs="Times New Roman"/>
          <w:sz w:val="28"/>
          <w:szCs w:val="28"/>
        </w:rPr>
        <w:t xml:space="preserve"> және </w:t>
      </w:r>
      <m:oMath>
        <m:r>
          <w:rPr>
            <w:rFonts w:ascii="Cambria Math" w:hAnsi="Cambria Math" w:cs="Times New Roman"/>
            <w:sz w:val="28"/>
            <w:szCs w:val="28"/>
          </w:rPr>
          <m:t>6613 Å</m:t>
        </m:r>
      </m:oMath>
      <w:r w:rsidRPr="00542856">
        <w:rPr>
          <w:rFonts w:ascii="Times New Roman" w:hAnsi="Times New Roman" w:cs="Times New Roman"/>
          <w:sz w:val="28"/>
          <w:szCs w:val="28"/>
        </w:rPr>
        <w:t xml:space="preserve"> диффузды жұлдызаралық жолақтары (DIBs) тіркелді. Бұл жолақтардың эквиваленттік ендері мен интенсивтіліктері </w:t>
      </w:r>
      <w:r w:rsidR="00404601">
        <w:rPr>
          <w:rFonts w:ascii="Times New Roman" w:hAnsi="Times New Roman" w:cs="Times New Roman"/>
          <w:sz w:val="28"/>
          <w:szCs w:val="28"/>
        </w:rPr>
        <w:t>7</w:t>
      </w:r>
      <w:r w:rsidRPr="00542856">
        <w:rPr>
          <w:rFonts w:ascii="Times New Roman" w:hAnsi="Times New Roman" w:cs="Times New Roman"/>
          <w:sz w:val="28"/>
          <w:szCs w:val="28"/>
        </w:rPr>
        <w:t xml:space="preserve"> – кестеде келтірілген.</w:t>
      </w:r>
      <w:r w:rsidR="00404601">
        <w:rPr>
          <w:rFonts w:ascii="Times New Roman" w:hAnsi="Times New Roman" w:cs="Times New Roman"/>
          <w:sz w:val="28"/>
          <w:szCs w:val="28"/>
        </w:rPr>
        <w:t xml:space="preserve"> Әртүрлі бақылау күндері тіркелген мәліметтер Қосымша А (</w:t>
      </w:r>
      <w:r w:rsidR="00A3185A">
        <w:rPr>
          <w:rFonts w:ascii="Times New Roman" w:hAnsi="Times New Roman" w:cs="Times New Roman"/>
          <w:sz w:val="28"/>
          <w:szCs w:val="28"/>
        </w:rPr>
        <w:t>кесте 2А</w:t>
      </w:r>
      <w:r w:rsidR="00404601">
        <w:rPr>
          <w:rFonts w:ascii="Times New Roman" w:hAnsi="Times New Roman" w:cs="Times New Roman"/>
          <w:sz w:val="28"/>
          <w:szCs w:val="28"/>
        </w:rPr>
        <w:t>)</w:t>
      </w:r>
      <w:r w:rsidR="00A3185A">
        <w:rPr>
          <w:rFonts w:ascii="Times New Roman" w:hAnsi="Times New Roman" w:cs="Times New Roman"/>
          <w:sz w:val="28"/>
          <w:szCs w:val="28"/>
        </w:rPr>
        <w:t xml:space="preserve"> бөлімінде толыққанды көрсетілген.</w:t>
      </w:r>
      <w:r w:rsidRPr="00542856">
        <w:rPr>
          <w:rFonts w:ascii="Times New Roman" w:hAnsi="Times New Roman" w:cs="Times New Roman"/>
          <w:sz w:val="28"/>
          <w:szCs w:val="28"/>
        </w:rPr>
        <w:t xml:space="preserve"> DIB жолақтары жұлдызаралық ортаның шаң-тозаңымен және газымен байланысты абсорбциялық ерекшеліктер болып табылады</w:t>
      </w:r>
      <w:r w:rsidR="00835F74" w:rsidRPr="00542856">
        <w:rPr>
          <w:rFonts w:ascii="Times New Roman" w:hAnsi="Times New Roman" w:cs="Times New Roman"/>
          <w:sz w:val="28"/>
          <w:szCs w:val="28"/>
        </w:rPr>
        <w:t>.</w:t>
      </w:r>
      <w:r w:rsidRPr="00542856">
        <w:rPr>
          <w:rFonts w:ascii="Times New Roman" w:hAnsi="Times New Roman" w:cs="Times New Roman"/>
          <w:sz w:val="28"/>
          <w:szCs w:val="28"/>
        </w:rPr>
        <w:t xml:space="preserve"> </w:t>
      </w:r>
      <m:oMath>
        <m:r>
          <w:rPr>
            <w:rFonts w:ascii="Cambria Math" w:hAnsi="Cambria Math" w:cs="Times New Roman"/>
            <w:sz w:val="28"/>
            <w:szCs w:val="28"/>
          </w:rPr>
          <m:t>6196 Å</m:t>
        </m:r>
      </m:oMath>
      <w:r w:rsidRPr="00542856">
        <w:rPr>
          <w:rFonts w:ascii="Times New Roman" w:hAnsi="Times New Roman" w:cs="Times New Roman"/>
          <w:sz w:val="28"/>
          <w:szCs w:val="28"/>
        </w:rPr>
        <w:t xml:space="preserve"> мен </w:t>
      </w:r>
      <m:oMath>
        <m:r>
          <w:rPr>
            <w:rFonts w:ascii="Cambria Math" w:hAnsi="Cambria Math" w:cs="Times New Roman"/>
            <w:sz w:val="28"/>
            <w:szCs w:val="28"/>
          </w:rPr>
          <m:t>6613 Å</m:t>
        </m:r>
      </m:oMath>
      <w:r w:rsidRPr="00542856">
        <w:rPr>
          <w:rFonts w:ascii="Times New Roman" w:hAnsi="Times New Roman" w:cs="Times New Roman"/>
          <w:sz w:val="28"/>
          <w:szCs w:val="28"/>
        </w:rPr>
        <w:t xml:space="preserve"> жолақтары өзара корреляцияланып, шаң</w:t>
      </w:r>
      <w:r w:rsidR="00835F74" w:rsidRPr="00542856">
        <w:rPr>
          <w:rFonts w:ascii="Times New Roman" w:hAnsi="Times New Roman" w:cs="Times New Roman"/>
          <w:sz w:val="28"/>
          <w:szCs w:val="28"/>
        </w:rPr>
        <w:t xml:space="preserve">-тозаңды қабықтың бар екендігін көрсететін </w:t>
      </w:r>
      <w:r w:rsidRPr="00542856">
        <w:rPr>
          <w:rFonts w:ascii="Times New Roman" w:hAnsi="Times New Roman" w:cs="Times New Roman"/>
          <w:sz w:val="28"/>
          <w:szCs w:val="28"/>
        </w:rPr>
        <w:t>сенімді индикатор ретінде пайдаланылады.</w:t>
      </w:r>
    </w:p>
    <w:p w14:paraId="3759964D" w14:textId="5BE63790" w:rsidR="001519D2" w:rsidRPr="00542856" w:rsidRDefault="001519D2" w:rsidP="009410B0">
      <w:pPr>
        <w:spacing w:after="0" w:line="240" w:lineRule="auto"/>
        <w:ind w:left="284"/>
        <w:jc w:val="both"/>
        <w:rPr>
          <w:rFonts w:ascii="Times New Roman" w:hAnsi="Times New Roman" w:cs="Times New Roman"/>
          <w:sz w:val="28"/>
          <w:szCs w:val="28"/>
        </w:rPr>
      </w:pPr>
    </w:p>
    <w:p w14:paraId="12EA8CB4" w14:textId="5E044E9B" w:rsidR="008B1C22" w:rsidRPr="00542856" w:rsidRDefault="009410B0" w:rsidP="009410B0">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Кесте </w:t>
      </w:r>
      <w:r w:rsidR="00404601">
        <w:rPr>
          <w:rFonts w:ascii="Times New Roman" w:hAnsi="Times New Roman" w:cs="Times New Roman"/>
          <w:sz w:val="28"/>
          <w:szCs w:val="28"/>
        </w:rPr>
        <w:t>7</w:t>
      </w:r>
      <w:r w:rsidR="000F6D3B" w:rsidRPr="00542856">
        <w:rPr>
          <w:rFonts w:ascii="Times New Roman" w:hAnsi="Times New Roman" w:cs="Times New Roman"/>
          <w:sz w:val="28"/>
          <w:szCs w:val="28"/>
        </w:rPr>
        <w:t xml:space="preserve"> –</w:t>
      </w:r>
      <w:r>
        <w:rPr>
          <w:rFonts w:ascii="Times New Roman" w:hAnsi="Times New Roman" w:cs="Times New Roman"/>
          <w:sz w:val="28"/>
          <w:szCs w:val="28"/>
        </w:rPr>
        <w:t xml:space="preserve"> </w:t>
      </w:r>
      <w:r w:rsidR="001F73DD" w:rsidRPr="00542856">
        <w:rPr>
          <w:rFonts w:ascii="Times New Roman" w:hAnsi="Times New Roman" w:cs="Times New Roman"/>
          <w:sz w:val="28"/>
          <w:szCs w:val="28"/>
        </w:rPr>
        <w:t xml:space="preserve">AS314 </w:t>
      </w:r>
      <w:r w:rsidR="00774F00" w:rsidRPr="00542856">
        <w:rPr>
          <w:rFonts w:ascii="Times New Roman" w:hAnsi="Times New Roman" w:cs="Times New Roman"/>
          <w:sz w:val="28"/>
          <w:szCs w:val="28"/>
        </w:rPr>
        <w:t>жұлдызы үшін FEROS спек</w:t>
      </w:r>
      <w:r w:rsidR="001F73DD" w:rsidRPr="00542856">
        <w:rPr>
          <w:rFonts w:ascii="Times New Roman" w:hAnsi="Times New Roman" w:cs="Times New Roman"/>
          <w:sz w:val="28"/>
          <w:szCs w:val="28"/>
        </w:rPr>
        <w:t>тріндегі DIB жолақтарының параметрлері</w:t>
      </w:r>
    </w:p>
    <w:p w14:paraId="2D834263" w14:textId="77777777" w:rsidR="008E094B" w:rsidRPr="00542856" w:rsidRDefault="008E094B" w:rsidP="005645EE">
      <w:pPr>
        <w:spacing w:after="0" w:line="240" w:lineRule="auto"/>
        <w:ind w:left="284" w:firstLine="567"/>
        <w:jc w:val="both"/>
        <w:rPr>
          <w:rFonts w:ascii="Times New Roman" w:hAnsi="Times New Roman" w:cs="Times New Roman"/>
          <w:sz w:val="28"/>
          <w:szCs w:val="28"/>
        </w:rPr>
      </w:pPr>
    </w:p>
    <w:tbl>
      <w:tblPr>
        <w:tblStyle w:val="af5"/>
        <w:tblW w:w="9072" w:type="dxa"/>
        <w:tblInd w:w="421" w:type="dxa"/>
        <w:tblLook w:val="04A0" w:firstRow="1" w:lastRow="0" w:firstColumn="1" w:lastColumn="0" w:noHBand="0" w:noVBand="1"/>
      </w:tblPr>
      <w:tblGrid>
        <w:gridCol w:w="3150"/>
        <w:gridCol w:w="3168"/>
        <w:gridCol w:w="2754"/>
      </w:tblGrid>
      <w:tr w:rsidR="007D3197" w:rsidRPr="00542856" w14:paraId="4C6D286D" w14:textId="77777777" w:rsidTr="009410B0">
        <w:tc>
          <w:tcPr>
            <w:tcW w:w="3150" w:type="dxa"/>
          </w:tcPr>
          <w:p w14:paraId="2172710A" w14:textId="067B15B4" w:rsidR="007D3197" w:rsidRPr="00542856" w:rsidRDefault="007D3197"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Толқын ұз</w:t>
            </w:r>
            <w:r w:rsidR="00AE4F15" w:rsidRPr="00542856">
              <w:rPr>
                <w:rFonts w:ascii="Times New Roman" w:hAnsi="Times New Roman" w:cs="Times New Roman"/>
                <w:sz w:val="28"/>
                <w:szCs w:val="28"/>
              </w:rPr>
              <w:t xml:space="preserve">ындығы, </w:t>
            </w:r>
            <m:oMath>
              <m:r>
                <w:rPr>
                  <w:rFonts w:ascii="Cambria Math" w:hAnsi="Cambria Math" w:cs="Times New Roman"/>
                  <w:sz w:val="28"/>
                  <w:szCs w:val="28"/>
                </w:rPr>
                <m:t>Å</m:t>
              </m:r>
            </m:oMath>
          </w:p>
        </w:tc>
        <w:tc>
          <w:tcPr>
            <w:tcW w:w="3168" w:type="dxa"/>
          </w:tcPr>
          <w:p w14:paraId="3E674A00" w14:textId="5B1564A4" w:rsidR="007D3197" w:rsidRPr="00542856" w:rsidRDefault="00AE4F15"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Эквиваленттік ені</w:t>
            </w:r>
            <w:r w:rsidR="008B1C22" w:rsidRPr="00542856">
              <w:rPr>
                <w:rFonts w:ascii="Times New Roman" w:hAnsi="Times New Roman" w:cs="Times New Roman"/>
                <w:sz w:val="28"/>
                <w:szCs w:val="28"/>
              </w:rPr>
              <w:t>,</w:t>
            </w:r>
            <w:r w:rsidR="008B1C22" w:rsidRPr="00542856">
              <w:rPr>
                <w:rFonts w:ascii="Cambria Math" w:hAnsi="Cambria Math" w:cs="Times New Roman"/>
                <w:i/>
                <w:sz w:val="28"/>
                <w:szCs w:val="28"/>
              </w:rPr>
              <w:t xml:space="preserve"> </w:t>
            </w:r>
            <m:oMath>
              <m:r>
                <w:rPr>
                  <w:rFonts w:ascii="Cambria Math" w:hAnsi="Cambria Math" w:cs="Times New Roman"/>
                  <w:sz w:val="28"/>
                  <w:szCs w:val="28"/>
                </w:rPr>
                <m:t>Å</m:t>
              </m:r>
            </m:oMath>
          </w:p>
        </w:tc>
        <w:tc>
          <w:tcPr>
            <w:tcW w:w="2754" w:type="dxa"/>
          </w:tcPr>
          <w:p w14:paraId="1B8EB2C6" w14:textId="5CE98A5A"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Интенсивтілігі</w:t>
            </w:r>
          </w:p>
        </w:tc>
      </w:tr>
      <w:tr w:rsidR="007D3197" w:rsidRPr="00542856" w14:paraId="3D3E1F5E" w14:textId="77777777" w:rsidTr="009410B0">
        <w:tc>
          <w:tcPr>
            <w:tcW w:w="3150" w:type="dxa"/>
          </w:tcPr>
          <w:p w14:paraId="12B4B6EA" w14:textId="2AF0A4C4"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5780</w:t>
            </w:r>
          </w:p>
        </w:tc>
        <w:tc>
          <w:tcPr>
            <w:tcW w:w="3168" w:type="dxa"/>
          </w:tcPr>
          <w:p w14:paraId="39D9F644" w14:textId="69AD0325"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0.37</w:t>
            </w:r>
            <w:r w:rsidR="001B0283" w:rsidRPr="00542856">
              <w:rPr>
                <w:rFonts w:ascii="Times New Roman" w:hAnsi="Times New Roman" w:cs="Times New Roman"/>
                <w:sz w:val="28"/>
                <w:szCs w:val="28"/>
              </w:rPr>
              <w:t>4</w:t>
            </w:r>
          </w:p>
        </w:tc>
        <w:tc>
          <w:tcPr>
            <w:tcW w:w="2754" w:type="dxa"/>
          </w:tcPr>
          <w:p w14:paraId="79C95E93" w14:textId="5828AE37"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0.877</w:t>
            </w:r>
          </w:p>
        </w:tc>
      </w:tr>
      <w:tr w:rsidR="007D3197" w:rsidRPr="00542856" w14:paraId="453D5F56" w14:textId="77777777" w:rsidTr="009410B0">
        <w:tc>
          <w:tcPr>
            <w:tcW w:w="3150" w:type="dxa"/>
          </w:tcPr>
          <w:p w14:paraId="13463DA1" w14:textId="4098B500"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5797</w:t>
            </w:r>
          </w:p>
        </w:tc>
        <w:tc>
          <w:tcPr>
            <w:tcW w:w="3168" w:type="dxa"/>
          </w:tcPr>
          <w:p w14:paraId="08B71339" w14:textId="7C9C8C1D"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0.158</w:t>
            </w:r>
          </w:p>
        </w:tc>
        <w:tc>
          <w:tcPr>
            <w:tcW w:w="2754" w:type="dxa"/>
          </w:tcPr>
          <w:p w14:paraId="72691AFD" w14:textId="29CDD31D"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0.822</w:t>
            </w:r>
          </w:p>
        </w:tc>
      </w:tr>
      <w:tr w:rsidR="007D3197" w:rsidRPr="00542856" w14:paraId="4538FAA5" w14:textId="77777777" w:rsidTr="009410B0">
        <w:tc>
          <w:tcPr>
            <w:tcW w:w="3150" w:type="dxa"/>
          </w:tcPr>
          <w:p w14:paraId="5E7F30CB" w14:textId="5164B1B0"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6196</w:t>
            </w:r>
          </w:p>
        </w:tc>
        <w:tc>
          <w:tcPr>
            <w:tcW w:w="3168" w:type="dxa"/>
          </w:tcPr>
          <w:p w14:paraId="507FD1AF" w14:textId="595CFAE7"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0.031</w:t>
            </w:r>
          </w:p>
        </w:tc>
        <w:tc>
          <w:tcPr>
            <w:tcW w:w="2754" w:type="dxa"/>
          </w:tcPr>
          <w:p w14:paraId="529BFCAB" w14:textId="5828BC4D"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0.925</w:t>
            </w:r>
          </w:p>
        </w:tc>
      </w:tr>
      <w:tr w:rsidR="007D3197" w:rsidRPr="00542856" w14:paraId="76291DE3" w14:textId="77777777" w:rsidTr="009410B0">
        <w:tc>
          <w:tcPr>
            <w:tcW w:w="3150" w:type="dxa"/>
          </w:tcPr>
          <w:p w14:paraId="35F47391" w14:textId="0F06351F"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6613</w:t>
            </w:r>
          </w:p>
        </w:tc>
        <w:tc>
          <w:tcPr>
            <w:tcW w:w="3168" w:type="dxa"/>
          </w:tcPr>
          <w:p w14:paraId="7E026387" w14:textId="2342EBCE"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0.152</w:t>
            </w:r>
          </w:p>
        </w:tc>
        <w:tc>
          <w:tcPr>
            <w:tcW w:w="2754" w:type="dxa"/>
          </w:tcPr>
          <w:p w14:paraId="3CB13ACA" w14:textId="224A9BAC" w:rsidR="007D3197" w:rsidRPr="00542856" w:rsidRDefault="008B1C2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0.836</w:t>
            </w:r>
          </w:p>
        </w:tc>
      </w:tr>
    </w:tbl>
    <w:p w14:paraId="240E5E8C" w14:textId="77777777" w:rsidR="007D3197" w:rsidRPr="00542856" w:rsidRDefault="007D3197" w:rsidP="005645EE">
      <w:pPr>
        <w:spacing w:after="0" w:line="240" w:lineRule="auto"/>
        <w:ind w:left="284"/>
        <w:jc w:val="both"/>
        <w:rPr>
          <w:rFonts w:ascii="Times New Roman" w:hAnsi="Times New Roman" w:cs="Times New Roman"/>
          <w:sz w:val="28"/>
          <w:szCs w:val="28"/>
        </w:rPr>
      </w:pPr>
    </w:p>
    <w:p w14:paraId="1A99DADD" w14:textId="3322BA66" w:rsidR="00CE3CF0" w:rsidRPr="00542856" w:rsidRDefault="008C03AA" w:rsidP="00B5724B">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DIB жолақтары жұлдыздың емес, жұлдызаралық ортаның қасиеттерін сипаттап, жұлдызға дейінгі бағыттағы орта жайлы мәлімет береді.</w:t>
      </w:r>
      <w:r w:rsidR="002B15B7" w:rsidRPr="00542856">
        <w:t xml:space="preserve"> </w:t>
      </w:r>
      <w:r w:rsidR="002B15B7" w:rsidRPr="00542856">
        <w:rPr>
          <w:rFonts w:ascii="Times New Roman" w:hAnsi="Times New Roman" w:cs="Times New Roman"/>
          <w:sz w:val="28"/>
          <w:szCs w:val="28"/>
        </w:rPr>
        <w:t>Бұл жолақтардың эквиваленттік ендері фотометриялық қызылдану шамасымен (</w:t>
      </w:r>
      <m:oMath>
        <m:r>
          <w:rPr>
            <w:rFonts w:ascii="Cambria Math" w:hAnsi="Cambria Math" w:cs="Times New Roman"/>
            <w:sz w:val="28"/>
            <w:szCs w:val="28"/>
          </w:rPr>
          <m:t>E(B-V)</m:t>
        </m:r>
      </m:oMath>
      <w:r w:rsidR="002B15B7" w:rsidRPr="00542856">
        <w:rPr>
          <w:rFonts w:ascii="Times New Roman" w:hAnsi="Times New Roman" w:cs="Times New Roman"/>
          <w:sz w:val="28"/>
          <w:szCs w:val="28"/>
        </w:rPr>
        <w:t>)  корреляцияланады</w:t>
      </w:r>
      <w:r w:rsidR="00404601">
        <w:rPr>
          <w:rFonts w:ascii="Times New Roman" w:hAnsi="Times New Roman" w:cs="Times New Roman"/>
          <w:sz w:val="28"/>
          <w:szCs w:val="28"/>
        </w:rPr>
        <w:t>.</w:t>
      </w:r>
    </w:p>
    <w:p w14:paraId="411EE753" w14:textId="11BAB1B6" w:rsidR="008E094B" w:rsidRPr="006731AB" w:rsidRDefault="008E094B" w:rsidP="00B5724B">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спектрінде жұлдызаралық ортаға тән, </w:t>
      </w:r>
      <w:r w:rsidR="00A3185A">
        <w:rPr>
          <w:rFonts w:ascii="Times New Roman" w:hAnsi="Times New Roman" w:cs="Times New Roman"/>
          <w:sz w:val="28"/>
          <w:szCs w:val="28"/>
        </w:rPr>
        <w:t>4.12</w:t>
      </w:r>
      <w:r w:rsidRPr="00542856">
        <w:rPr>
          <w:rFonts w:ascii="Times New Roman" w:hAnsi="Times New Roman" w:cs="Times New Roman"/>
          <w:sz w:val="28"/>
          <w:szCs w:val="28"/>
        </w:rPr>
        <w:t xml:space="preserve"> – суретте көрсетілгендей, қосарланған бейтарап натрийдің және калийдің сызықтары (K I, </w:t>
      </w:r>
      <m:oMath>
        <m:r>
          <w:rPr>
            <w:rFonts w:ascii="Cambria Math" w:hAnsi="Cambria Math" w:cs="Times New Roman"/>
            <w:sz w:val="28"/>
            <w:szCs w:val="28"/>
          </w:rPr>
          <m:t>7699 Å</m:t>
        </m:r>
      </m:oMath>
      <w:r w:rsidRPr="00542856">
        <w:rPr>
          <w:rFonts w:ascii="Times New Roman" w:hAnsi="Times New Roman" w:cs="Times New Roman"/>
          <w:sz w:val="28"/>
          <w:szCs w:val="28"/>
        </w:rPr>
        <w:t xml:space="preserve">) анық көрінеді. Бұл сызықтар жұлдыздың өзінен шықпайды, керісінше жұлдызға дейінгі жолдағы бейтарап газ қабаттарының жарықты жұтуынан пайда болады. Натрий мен калийдің иондалу энергиясы төмен </w:t>
      </w:r>
      <w:r w:rsidRPr="00542856">
        <w:rPr>
          <w:rFonts w:ascii="Times New Roman" w:hAnsi="Times New Roman" w:cs="Times New Roman"/>
          <w:sz w:val="28"/>
          <w:szCs w:val="28"/>
        </w:rPr>
        <w:lastRenderedPageBreak/>
        <w:t xml:space="preserve">болғандықтан, олар көбіне салқын әрі тығыздау аймақтарда ғана сақталады. Сондықтан бұл сызықтардың айқын болуы </w:t>
      </w:r>
      <w:r w:rsidR="009410B0" w:rsidRPr="009410B0">
        <w:rPr>
          <w:rFonts w:ascii="Times New Roman" w:hAnsi="Times New Roman" w:cs="Times New Roman"/>
          <w:sz w:val="28"/>
          <w:szCs w:val="28"/>
        </w:rPr>
        <w:t>–</w:t>
      </w:r>
      <w:r w:rsidRPr="00542856">
        <w:rPr>
          <w:rFonts w:ascii="Times New Roman" w:hAnsi="Times New Roman" w:cs="Times New Roman"/>
          <w:sz w:val="28"/>
          <w:szCs w:val="28"/>
        </w:rPr>
        <w:t xml:space="preserve"> AS314 бағыты бойынша шаң-тозаңды қабық пен бейтарап газдың бар екендігін көрсетеді. Мұндай шаң-тозаң қабаттарының температурасы шамамен </w:t>
      </w:r>
      <m:oMath>
        <m:r>
          <w:rPr>
            <w:rFonts w:ascii="Cambria Math" w:hAnsi="Cambria Math" w:cs="Times New Roman"/>
            <w:sz w:val="28"/>
            <w:szCs w:val="28"/>
          </w:rPr>
          <m:t>100 K-200К</m:t>
        </m:r>
      </m:oMath>
      <w:r w:rsidRPr="00542856">
        <w:rPr>
          <w:rFonts w:ascii="Times New Roman" w:hAnsi="Times New Roman" w:cs="Times New Roman"/>
          <w:sz w:val="28"/>
          <w:szCs w:val="28"/>
        </w:rPr>
        <w:t xml:space="preserve"> шамасында болады, яғни жұлдыз атмосферасынан әлдеқайда салқын. Бұл ерекшеліктер фотометриялық нәтижелермен </w:t>
      </w:r>
      <w:r w:rsidR="00A3185A">
        <w:rPr>
          <w:rFonts w:ascii="Times New Roman" w:hAnsi="Times New Roman" w:cs="Times New Roman"/>
          <w:sz w:val="28"/>
          <w:szCs w:val="28"/>
        </w:rPr>
        <w:t xml:space="preserve">сәйкес келеді. Алдыңғы бөлімде көрсеткендей, </w:t>
      </w:r>
      <w:r w:rsidR="006731AB" w:rsidRPr="006731AB">
        <w:rPr>
          <w:rFonts w:ascii="Times New Roman" w:hAnsi="Times New Roman" w:cs="Times New Roman"/>
          <w:sz w:val="28"/>
          <w:szCs w:val="28"/>
        </w:rPr>
        <w:t xml:space="preserve">AS314 </w:t>
      </w:r>
      <w:r w:rsidR="006731AB">
        <w:rPr>
          <w:rFonts w:ascii="Times New Roman" w:hAnsi="Times New Roman" w:cs="Times New Roman"/>
          <w:sz w:val="28"/>
          <w:szCs w:val="28"/>
        </w:rPr>
        <w:t>жұлдызының шаң-тозаңды қабығының температурасы 100 К болады.</w:t>
      </w:r>
    </w:p>
    <w:p w14:paraId="6A6195AB" w14:textId="77777777" w:rsidR="00CE3CF0" w:rsidRPr="00542856" w:rsidRDefault="00CE3CF0" w:rsidP="005645EE">
      <w:pPr>
        <w:spacing w:after="0" w:line="240" w:lineRule="auto"/>
        <w:ind w:left="284"/>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B94B08" w:rsidRPr="00542856" w14:paraId="290639D4" w14:textId="77777777" w:rsidTr="009410B0">
        <w:tc>
          <w:tcPr>
            <w:tcW w:w="9214" w:type="dxa"/>
          </w:tcPr>
          <w:p w14:paraId="6271FA46" w14:textId="00412321" w:rsidR="00B94B08" w:rsidRPr="00542856" w:rsidRDefault="009410B0" w:rsidP="005645EE">
            <w:pPr>
              <w:ind w:left="284"/>
              <w:jc w:val="center"/>
              <w:rPr>
                <w:rFonts w:ascii="Times New Roman" w:hAnsi="Times New Roman" w:cs="Times New Roman"/>
                <w:sz w:val="28"/>
                <w:szCs w:val="28"/>
              </w:rPr>
            </w:pPr>
            <w:r>
              <w:rPr>
                <w:noProof/>
              </w:rPr>
              <w:drawing>
                <wp:inline distT="0" distB="0" distL="0" distR="0" wp14:anchorId="28155D7C" wp14:editId="3567152A">
                  <wp:extent cx="4846320" cy="3438877"/>
                  <wp:effectExtent l="0" t="0" r="0" b="9525"/>
                  <wp:docPr id="6388622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0">
                            <a:extLst>
                              <a:ext uri="{28A0092B-C50C-407E-A947-70E740481C1C}">
                                <a14:useLocalDpi xmlns:a14="http://schemas.microsoft.com/office/drawing/2010/main" val="0"/>
                              </a:ext>
                            </a:extLst>
                          </a:blip>
                          <a:srcRect l="2149" t="14389" r="9539" b="4510"/>
                          <a:stretch>
                            <a:fillRect/>
                          </a:stretch>
                        </pic:blipFill>
                        <pic:spPr bwMode="auto">
                          <a:xfrm>
                            <a:off x="0" y="0"/>
                            <a:ext cx="4855459" cy="3445362"/>
                          </a:xfrm>
                          <a:prstGeom prst="rect">
                            <a:avLst/>
                          </a:prstGeom>
                          <a:noFill/>
                          <a:ln>
                            <a:noFill/>
                          </a:ln>
                          <a:extLst>
                            <a:ext uri="{53640926-AAD7-44D8-BBD7-CCE9431645EC}">
                              <a14:shadowObscured xmlns:a14="http://schemas.microsoft.com/office/drawing/2010/main"/>
                            </a:ext>
                          </a:extLst>
                        </pic:spPr>
                      </pic:pic>
                    </a:graphicData>
                  </a:graphic>
                </wp:inline>
              </w:drawing>
            </w:r>
          </w:p>
          <w:p w14:paraId="50DC2863" w14:textId="4E595E2F" w:rsidR="008E094B" w:rsidRPr="00542856" w:rsidRDefault="008E094B" w:rsidP="005645EE">
            <w:pPr>
              <w:ind w:left="284"/>
              <w:jc w:val="center"/>
              <w:rPr>
                <w:rFonts w:ascii="Times New Roman" w:hAnsi="Times New Roman" w:cs="Times New Roman"/>
                <w:sz w:val="28"/>
                <w:szCs w:val="28"/>
              </w:rPr>
            </w:pPr>
          </w:p>
        </w:tc>
      </w:tr>
      <w:tr w:rsidR="00B94B08" w:rsidRPr="00542856" w14:paraId="6D089EA9" w14:textId="77777777" w:rsidTr="009410B0">
        <w:tc>
          <w:tcPr>
            <w:tcW w:w="9214" w:type="dxa"/>
          </w:tcPr>
          <w:p w14:paraId="6EE54803" w14:textId="280725C3" w:rsidR="00B94B08" w:rsidRPr="00542856" w:rsidRDefault="009410B0" w:rsidP="005645EE">
            <w:pPr>
              <w:ind w:left="284"/>
              <w:jc w:val="center"/>
              <w:rPr>
                <w:rFonts w:ascii="Times New Roman" w:hAnsi="Times New Roman" w:cs="Times New Roman"/>
                <w:sz w:val="28"/>
                <w:szCs w:val="28"/>
              </w:rPr>
            </w:pPr>
            <w:r>
              <w:rPr>
                <w:rFonts w:ascii="Times New Roman" w:hAnsi="Times New Roman" w:cs="Times New Roman"/>
                <w:sz w:val="28"/>
                <w:szCs w:val="28"/>
              </w:rPr>
              <w:t xml:space="preserve">Сурет 4.12 </w:t>
            </w:r>
            <w:r w:rsidR="00B94B08" w:rsidRPr="00542856">
              <w:rPr>
                <w:rFonts w:ascii="Times New Roman" w:hAnsi="Times New Roman" w:cs="Times New Roman"/>
                <w:sz w:val="28"/>
                <w:szCs w:val="28"/>
              </w:rPr>
              <w:t xml:space="preserve"> –</w:t>
            </w:r>
            <w:r>
              <w:rPr>
                <w:rFonts w:ascii="Times New Roman" w:hAnsi="Times New Roman" w:cs="Times New Roman"/>
                <w:sz w:val="28"/>
                <w:szCs w:val="28"/>
              </w:rPr>
              <w:t xml:space="preserve"> </w:t>
            </w:r>
            <w:r w:rsidR="00153894" w:rsidRPr="00542856">
              <w:rPr>
                <w:rFonts w:ascii="Times New Roman" w:hAnsi="Times New Roman" w:cs="Times New Roman"/>
                <w:sz w:val="28"/>
                <w:szCs w:val="28"/>
              </w:rPr>
              <w:t>AS314 спектріндегі бейтарап натрий сызығы</w:t>
            </w:r>
          </w:p>
        </w:tc>
      </w:tr>
    </w:tbl>
    <w:p w14:paraId="6070F51F" w14:textId="77777777" w:rsidR="00774F00" w:rsidRPr="00542856" w:rsidRDefault="00774F00" w:rsidP="005645EE">
      <w:pPr>
        <w:spacing w:after="0" w:line="240" w:lineRule="auto"/>
        <w:ind w:left="284" w:firstLine="567"/>
        <w:jc w:val="both"/>
        <w:rPr>
          <w:rFonts w:ascii="Times New Roman" w:hAnsi="Times New Roman" w:cs="Times New Roman"/>
          <w:sz w:val="28"/>
          <w:szCs w:val="28"/>
        </w:rPr>
      </w:pPr>
    </w:p>
    <w:p w14:paraId="4D6D54D7" w14:textId="0FE31F6D" w:rsidR="00B94B08" w:rsidRPr="00542856" w:rsidRDefault="00A518A4" w:rsidP="00B5724B">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AS314 жұлдызының спектрлік ерекшеліктері оның күрделі табиғатын толық айқындайды. Бальмер сызықтарының P-Cygni типті профильдері жұлдыз атмосферасында белсенді масса жоғалту жүріп жатқанын дәлелдейді. Mg II мен Si II сызықтарының болуы, сондай-ақ, бейтарап гелий сызықтарының айқын көрінуі жұлдыздың тиімді температурасының шамамен </w:t>
      </w:r>
      <m:oMath>
        <m:r>
          <w:rPr>
            <w:rFonts w:ascii="Cambria Math" w:hAnsi="Cambria Math" w:cs="Times New Roman"/>
            <w:sz w:val="28"/>
            <w:szCs w:val="28"/>
          </w:rPr>
          <m:t>10 000-20 000 K</m:t>
        </m:r>
      </m:oMath>
      <w:r w:rsidRPr="00542856">
        <w:rPr>
          <w:rFonts w:ascii="Times New Roman" w:hAnsi="Times New Roman" w:cs="Times New Roman"/>
          <w:sz w:val="28"/>
          <w:szCs w:val="28"/>
        </w:rPr>
        <w:t xml:space="preserve"> аралығында екенін көрсетеді.</w:t>
      </w:r>
      <w:r w:rsidR="009410B0">
        <w:rPr>
          <w:rFonts w:ascii="Times New Roman" w:hAnsi="Times New Roman" w:cs="Times New Roman"/>
          <w:sz w:val="28"/>
          <w:szCs w:val="28"/>
        </w:rPr>
        <w:t xml:space="preserve"> Алдыңғы бөлімде</w:t>
      </w:r>
      <w:r w:rsidR="004F0410">
        <w:rPr>
          <w:rFonts w:ascii="Times New Roman" w:hAnsi="Times New Roman" w:cs="Times New Roman"/>
          <w:sz w:val="28"/>
          <w:szCs w:val="28"/>
        </w:rPr>
        <w:t>рде анықтаған нәтижемен сәйкес келеді.</w:t>
      </w:r>
      <w:r w:rsidRPr="00542856">
        <w:rPr>
          <w:rFonts w:ascii="Times New Roman" w:hAnsi="Times New Roman" w:cs="Times New Roman"/>
          <w:sz w:val="28"/>
          <w:szCs w:val="28"/>
        </w:rPr>
        <w:t xml:space="preserve"> Радиалды жылдамдықтың айтарлықтай периодты өзгерістерінің байқалмауы объектінің тұрақсыздықтары көбіне атмосфералық құбылыстармен байланысты екенін аңғартады. Спектрде көптеген метал сызықтарының тіркелуі жұлдыздың темірге бай екенін айқындайды, ал диффузды межжұлдыздық жолақтар (DIBs) мен бейтарап натрий және калийдің күшті сызықтары жұлдызаралық ортадағы шаң мен бейтарап газдың бар екендігін дәлелдейді. Жұлдыздың жарықтылығы классикалық post-AGB жұлдыздарынан әлдеқайда жоғары, бұл оны LBV жұлдыздар қатарына жатқызуға негіз береді.</w:t>
      </w:r>
    </w:p>
    <w:p w14:paraId="3B5F1ACD" w14:textId="4FFC6BE3" w:rsidR="00952827" w:rsidRDefault="00FC3C49" w:rsidP="00B5724B">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Бақылау деректерінен негізгі маңызды параметрлерді анықтап алдық. Келесі кезекте </w:t>
      </w:r>
      <w:r w:rsidRPr="00F17261">
        <w:rPr>
          <w:rFonts w:ascii="Times New Roman" w:hAnsi="Times New Roman" w:cs="Times New Roman"/>
          <w:sz w:val="28"/>
          <w:szCs w:val="28"/>
        </w:rPr>
        <w:t xml:space="preserve">AS314 </w:t>
      </w:r>
      <w:r>
        <w:rPr>
          <w:rFonts w:ascii="Times New Roman" w:hAnsi="Times New Roman" w:cs="Times New Roman"/>
          <w:sz w:val="28"/>
          <w:szCs w:val="28"/>
        </w:rPr>
        <w:t>жұлдызының радиусын, массасын, арақашықтығын</w:t>
      </w:r>
      <w:r w:rsidR="00F17261">
        <w:rPr>
          <w:rFonts w:ascii="Times New Roman" w:hAnsi="Times New Roman" w:cs="Times New Roman"/>
          <w:sz w:val="28"/>
          <w:szCs w:val="28"/>
        </w:rPr>
        <w:t xml:space="preserve"> анықтау мақсатында келесі есептеулерді жүргіздік. </w:t>
      </w:r>
      <w:r w:rsidR="005B099B">
        <w:rPr>
          <w:rFonts w:ascii="Times New Roman" w:hAnsi="Times New Roman" w:cs="Times New Roman"/>
          <w:sz w:val="28"/>
          <w:szCs w:val="28"/>
        </w:rPr>
        <w:t xml:space="preserve">Радиусын анықтау мақсатында </w:t>
      </w:r>
      <w:r w:rsidR="007B08DF" w:rsidRPr="00F44DB1">
        <w:rPr>
          <w:rFonts w:ascii="Times New Roman" w:hAnsi="Times New Roman" w:cs="Times New Roman"/>
          <w:sz w:val="28"/>
          <w:szCs w:val="28"/>
        </w:rPr>
        <w:t>Стефан</w:t>
      </w:r>
      <w:r w:rsidR="007B08DF" w:rsidRPr="007B08DF">
        <w:rPr>
          <w:rFonts w:ascii="Times New Roman" w:hAnsi="Times New Roman" w:cs="Times New Roman"/>
          <w:sz w:val="28"/>
          <w:szCs w:val="28"/>
        </w:rPr>
        <w:t xml:space="preserve"> </w:t>
      </w:r>
      <w:r w:rsidR="007B08DF" w:rsidRPr="00F44DB1">
        <w:rPr>
          <w:rFonts w:ascii="Times New Roman" w:hAnsi="Times New Roman" w:cs="Times New Roman"/>
          <w:sz w:val="28"/>
          <w:szCs w:val="28"/>
        </w:rPr>
        <w:t>–</w:t>
      </w:r>
      <w:r w:rsidR="007B08DF" w:rsidRPr="007B08DF">
        <w:rPr>
          <w:rFonts w:ascii="Times New Roman" w:hAnsi="Times New Roman" w:cs="Times New Roman"/>
          <w:sz w:val="28"/>
          <w:szCs w:val="28"/>
        </w:rPr>
        <w:t xml:space="preserve"> </w:t>
      </w:r>
      <w:r w:rsidR="007B08DF" w:rsidRPr="00F44DB1">
        <w:rPr>
          <w:rFonts w:ascii="Times New Roman" w:hAnsi="Times New Roman" w:cs="Times New Roman"/>
          <w:sz w:val="28"/>
          <w:szCs w:val="28"/>
        </w:rPr>
        <w:t xml:space="preserve">Больцман </w:t>
      </w:r>
      <w:r w:rsidR="005B099B">
        <w:rPr>
          <w:rFonts w:ascii="Times New Roman" w:hAnsi="Times New Roman" w:cs="Times New Roman"/>
          <w:sz w:val="28"/>
          <w:szCs w:val="28"/>
        </w:rPr>
        <w:t xml:space="preserve">заңы қолданылды: </w:t>
      </w:r>
    </w:p>
    <w:p w14:paraId="72D1267F" w14:textId="77777777" w:rsidR="005B099B" w:rsidRDefault="005B099B" w:rsidP="00B5724B">
      <w:pPr>
        <w:spacing w:after="0" w:line="240" w:lineRule="auto"/>
        <w:ind w:left="284" w:firstLine="709"/>
        <w:jc w:val="both"/>
        <w:rPr>
          <w:rFonts w:ascii="Times New Roman" w:hAnsi="Times New Roman" w:cs="Times New Roman"/>
          <w:sz w:val="28"/>
          <w:szCs w:val="28"/>
        </w:rPr>
      </w:pPr>
    </w:p>
    <w:tbl>
      <w:tblPr>
        <w:tblStyle w:val="af5"/>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851"/>
      </w:tblGrid>
      <w:tr w:rsidR="005B099B" w:rsidRPr="00542856" w14:paraId="699439DB" w14:textId="77777777" w:rsidTr="007B08DF">
        <w:trPr>
          <w:trHeight w:val="429"/>
        </w:trPr>
        <w:tc>
          <w:tcPr>
            <w:tcW w:w="8363" w:type="dxa"/>
          </w:tcPr>
          <w:p w14:paraId="3BE1DCD0" w14:textId="244B186C" w:rsidR="005B099B" w:rsidRPr="007E6FD4" w:rsidRDefault="008A26A3" w:rsidP="00B73291">
            <w:pPr>
              <w:ind w:left="284" w:firstLine="567"/>
              <w:jc w:val="center"/>
              <w:rPr>
                <w:rFonts w:ascii="Times New Roman" w:eastAsiaTheme="minorEastAsia" w:hAnsi="Times New Roman" w:cs="Times New Roman"/>
                <w:i/>
                <w:sz w:val="28"/>
                <w:szCs w:val="28"/>
              </w:rPr>
            </w:pPr>
            <m:oMath>
              <m:r>
                <w:rPr>
                  <w:rFonts w:ascii="Cambria Math" w:hAnsi="Cambria Math" w:cs="Times New Roman"/>
                  <w:sz w:val="28"/>
                  <w:szCs w:val="28"/>
                </w:rPr>
                <m:t>L=4π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σ</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oMath>
            <w:r w:rsidR="005B099B" w:rsidRPr="007E6FD4">
              <w:rPr>
                <w:rFonts w:ascii="Times New Roman" w:eastAsiaTheme="minorEastAsia" w:hAnsi="Times New Roman" w:cs="Times New Roman"/>
                <w:iCs/>
                <w:sz w:val="28"/>
                <w:szCs w:val="28"/>
              </w:rPr>
              <w:t>,</w:t>
            </w:r>
          </w:p>
        </w:tc>
        <w:tc>
          <w:tcPr>
            <w:tcW w:w="851" w:type="dxa"/>
          </w:tcPr>
          <w:p w14:paraId="62E0EA95" w14:textId="20EEE82A" w:rsidR="005B099B" w:rsidRPr="00542856" w:rsidRDefault="005B099B" w:rsidP="00B73291">
            <w:pPr>
              <w:ind w:left="34"/>
              <w:jc w:val="both"/>
              <w:rPr>
                <w:rFonts w:ascii="Times New Roman" w:hAnsi="Times New Roman" w:cs="Times New Roman"/>
                <w:sz w:val="28"/>
                <w:szCs w:val="28"/>
              </w:rPr>
            </w:pPr>
            <w:r w:rsidRPr="00542856">
              <w:rPr>
                <w:rFonts w:ascii="Times New Roman" w:hAnsi="Times New Roman" w:cs="Times New Roman"/>
                <w:sz w:val="28"/>
                <w:szCs w:val="28"/>
              </w:rPr>
              <w:t>(</w:t>
            </w:r>
            <w:r>
              <w:rPr>
                <w:rFonts w:ascii="Times New Roman" w:hAnsi="Times New Roman" w:cs="Times New Roman"/>
                <w:sz w:val="28"/>
                <w:szCs w:val="28"/>
              </w:rPr>
              <w:t>4</w:t>
            </w:r>
            <w:r w:rsidRPr="00542856">
              <w:rPr>
                <w:rFonts w:ascii="Times New Roman" w:hAnsi="Times New Roman" w:cs="Times New Roman"/>
                <w:sz w:val="28"/>
                <w:szCs w:val="28"/>
              </w:rPr>
              <w:t>.</w:t>
            </w:r>
            <w:r>
              <w:rPr>
                <w:rFonts w:ascii="Times New Roman" w:hAnsi="Times New Roman" w:cs="Times New Roman"/>
                <w:sz w:val="28"/>
                <w:szCs w:val="28"/>
              </w:rPr>
              <w:t>7</w:t>
            </w:r>
            <w:r w:rsidRPr="00542856">
              <w:rPr>
                <w:rFonts w:ascii="Times New Roman" w:hAnsi="Times New Roman" w:cs="Times New Roman"/>
                <w:sz w:val="28"/>
                <w:szCs w:val="28"/>
              </w:rPr>
              <w:t>)</w:t>
            </w:r>
          </w:p>
        </w:tc>
      </w:tr>
    </w:tbl>
    <w:p w14:paraId="1CD34027" w14:textId="77777777" w:rsidR="005B099B" w:rsidRDefault="005B099B" w:rsidP="00B5724B">
      <w:pPr>
        <w:spacing w:after="0" w:line="240" w:lineRule="auto"/>
        <w:ind w:left="284" w:firstLine="709"/>
        <w:jc w:val="both"/>
        <w:rPr>
          <w:rFonts w:ascii="Times New Roman" w:hAnsi="Times New Roman" w:cs="Times New Roman"/>
          <w:sz w:val="28"/>
          <w:szCs w:val="28"/>
        </w:rPr>
      </w:pPr>
    </w:p>
    <w:p w14:paraId="1D94BDC3" w14:textId="28084764" w:rsidR="000731C6" w:rsidRDefault="008A26A3" w:rsidP="000731C6">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мұндағ</w:t>
      </w:r>
      <w:r w:rsidRPr="00F44DB1">
        <w:rPr>
          <w:rFonts w:ascii="Times New Roman" w:hAnsi="Times New Roman" w:cs="Times New Roman"/>
          <w:sz w:val="28"/>
          <w:szCs w:val="28"/>
        </w:rPr>
        <w:t>ы,</w:t>
      </w:r>
      <w:r w:rsidR="00F44DB1" w:rsidRPr="00F44DB1">
        <w:rPr>
          <w:rFonts w:ascii="Times New Roman" w:eastAsia="Times New Roman" w:hAnsi="Times New Roman" w:cs="Times New Roman"/>
          <w:kern w:val="0"/>
          <w:lang w:eastAsia="ru-KZ"/>
          <w14:ligatures w14:val="none"/>
        </w:rPr>
        <w:t xml:space="preserve"> </w:t>
      </w:r>
      <m:oMath>
        <m:r>
          <w:rPr>
            <w:rFonts w:ascii="Cambria Math" w:eastAsia="Times New Roman" w:hAnsi="Cambria Math" w:cs="Times New Roman"/>
            <w:kern w:val="0"/>
            <w:sz w:val="28"/>
            <w:szCs w:val="28"/>
            <w:lang w:eastAsia="ru-KZ"/>
            <w14:ligatures w14:val="none"/>
          </w:rPr>
          <m:t>L</m:t>
        </m:r>
      </m:oMath>
      <w:r w:rsidR="00F44DB1" w:rsidRPr="00F44DB1">
        <w:rPr>
          <w:rFonts w:ascii="Times New Roman" w:eastAsia="Times New Roman" w:hAnsi="Times New Roman" w:cs="Times New Roman"/>
          <w:kern w:val="0"/>
          <w:lang w:eastAsia="ru-KZ"/>
          <w14:ligatures w14:val="none"/>
        </w:rPr>
        <w:t xml:space="preserve"> </w:t>
      </w:r>
      <w:r w:rsidR="00F44DB1" w:rsidRPr="00F44DB1">
        <w:rPr>
          <w:rFonts w:ascii="Times New Roman" w:hAnsi="Times New Roman" w:cs="Times New Roman"/>
          <w:sz w:val="28"/>
          <w:szCs w:val="28"/>
        </w:rPr>
        <w:t>– жұлдыздың толық жарықтылығы, яғни бір секундта шығаратын толық энергиясы (Вт немесе эрг/с)</w:t>
      </w:r>
      <w:r w:rsidR="00F44DB1">
        <w:rPr>
          <w:rFonts w:ascii="Times New Roman" w:hAnsi="Times New Roman" w:cs="Times New Roman"/>
          <w:sz w:val="28"/>
          <w:szCs w:val="28"/>
        </w:rPr>
        <w:t xml:space="preserve">, </w:t>
      </w:r>
      <m:oMath>
        <m:r>
          <w:rPr>
            <w:rFonts w:ascii="Cambria Math" w:hAnsi="Cambria Math" w:cs="Times New Roman"/>
            <w:sz w:val="28"/>
            <w:szCs w:val="28"/>
          </w:rPr>
          <m:t>R</m:t>
        </m:r>
      </m:oMath>
      <w:r w:rsidR="00F44DB1">
        <w:rPr>
          <w:rFonts w:ascii="Times New Roman" w:eastAsiaTheme="minorEastAsia" w:hAnsi="Times New Roman" w:cs="Times New Roman"/>
          <w:sz w:val="28"/>
          <w:szCs w:val="28"/>
        </w:rPr>
        <w:t xml:space="preserve"> </w:t>
      </w:r>
      <w:r w:rsidR="00F44DB1" w:rsidRPr="00F44DB1">
        <w:rPr>
          <w:rFonts w:ascii="Times New Roman" w:hAnsi="Times New Roman" w:cs="Times New Roman"/>
          <w:sz w:val="28"/>
          <w:szCs w:val="28"/>
        </w:rPr>
        <w:t>–</w:t>
      </w:r>
      <w:r w:rsidR="00F44DB1">
        <w:rPr>
          <w:rFonts w:ascii="Times New Roman" w:hAnsi="Times New Roman" w:cs="Times New Roman"/>
          <w:sz w:val="28"/>
          <w:szCs w:val="28"/>
        </w:rPr>
        <w:t xml:space="preserve"> </w:t>
      </w:r>
      <w:r w:rsidR="00F44DB1" w:rsidRPr="00F44DB1">
        <w:rPr>
          <w:rFonts w:ascii="Times New Roman" w:hAnsi="Times New Roman" w:cs="Times New Roman"/>
          <w:sz w:val="28"/>
          <w:szCs w:val="28"/>
        </w:rPr>
        <w:t>жұлдыз радиусы</w:t>
      </w:r>
      <w:r w:rsidR="00F44DB1">
        <w:rPr>
          <w:rFonts w:ascii="Times New Roman" w:hAnsi="Times New Roman" w:cs="Times New Roman"/>
          <w:sz w:val="28"/>
          <w:szCs w:val="28"/>
        </w:rPr>
        <w:t xml:space="preserve">, </w:t>
      </w:r>
      <m:oMath>
        <m:r>
          <w:rPr>
            <w:rFonts w:ascii="Cambria Math" w:hAnsi="Cambria Math" w:cs="Times New Roman"/>
            <w:sz w:val="28"/>
            <w:szCs w:val="28"/>
          </w:rPr>
          <m:t>4π</m:t>
        </m:r>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w:r w:rsidR="00F44DB1">
        <w:rPr>
          <w:rFonts w:ascii="Times New Roman" w:eastAsiaTheme="minorEastAsia" w:hAnsi="Times New Roman" w:cs="Times New Roman"/>
          <w:sz w:val="28"/>
          <w:szCs w:val="28"/>
        </w:rPr>
        <w:t xml:space="preserve"> </w:t>
      </w:r>
      <w:r w:rsidR="00F44DB1" w:rsidRPr="00F44DB1">
        <w:rPr>
          <w:rFonts w:ascii="Times New Roman" w:hAnsi="Times New Roman" w:cs="Times New Roman"/>
          <w:sz w:val="28"/>
          <w:szCs w:val="28"/>
        </w:rPr>
        <w:t>– жұлдыз бетінің толық ауданы</w:t>
      </w:r>
      <w:r w:rsidR="00F44DB1">
        <w:rPr>
          <w:rFonts w:ascii="Times New Roman" w:hAnsi="Times New Roman" w:cs="Times New Roman"/>
          <w:sz w:val="28"/>
          <w:szCs w:val="28"/>
        </w:rPr>
        <w:t xml:space="preserve">, </w:t>
      </w:r>
      <m:oMath>
        <m:r>
          <w:rPr>
            <w:rFonts w:ascii="Cambria Math" w:hAnsi="Cambria Math" w:cs="Times New Roman"/>
            <w:sz w:val="28"/>
            <w:szCs w:val="28"/>
          </w:rPr>
          <m:t>σ</m:t>
        </m:r>
      </m:oMath>
      <w:r w:rsidR="00F44DB1">
        <w:rPr>
          <w:rFonts w:ascii="Times New Roman" w:eastAsiaTheme="minorEastAsia" w:hAnsi="Times New Roman" w:cs="Times New Roman"/>
          <w:sz w:val="28"/>
          <w:szCs w:val="28"/>
        </w:rPr>
        <w:t xml:space="preserve"> </w:t>
      </w:r>
      <w:r w:rsidR="00F44DB1" w:rsidRPr="00F44DB1">
        <w:rPr>
          <w:rFonts w:ascii="Times New Roman" w:hAnsi="Times New Roman" w:cs="Times New Roman"/>
          <w:sz w:val="28"/>
          <w:szCs w:val="28"/>
        </w:rPr>
        <w:t>– Стефан</w:t>
      </w:r>
      <w:r w:rsidR="000731C6">
        <w:rPr>
          <w:rFonts w:ascii="Times New Roman" w:hAnsi="Times New Roman" w:cs="Times New Roman"/>
          <w:sz w:val="28"/>
          <w:szCs w:val="28"/>
        </w:rPr>
        <w:t xml:space="preserve"> </w:t>
      </w:r>
      <w:r w:rsidR="00F44DB1" w:rsidRPr="00F44DB1">
        <w:rPr>
          <w:rFonts w:ascii="Times New Roman" w:hAnsi="Times New Roman" w:cs="Times New Roman"/>
          <w:sz w:val="28"/>
          <w:szCs w:val="28"/>
        </w:rPr>
        <w:t>–</w:t>
      </w:r>
      <w:r w:rsidR="000731C6">
        <w:rPr>
          <w:rFonts w:ascii="Times New Roman" w:hAnsi="Times New Roman" w:cs="Times New Roman"/>
          <w:sz w:val="28"/>
          <w:szCs w:val="28"/>
        </w:rPr>
        <w:t xml:space="preserve"> </w:t>
      </w:r>
      <w:r w:rsidR="00F44DB1" w:rsidRPr="00F44DB1">
        <w:rPr>
          <w:rFonts w:ascii="Times New Roman" w:hAnsi="Times New Roman" w:cs="Times New Roman"/>
          <w:sz w:val="28"/>
          <w:szCs w:val="28"/>
        </w:rPr>
        <w:t>Больцман тұрақтысы</w:t>
      </w:r>
      <w:r w:rsidR="00F44DB1">
        <w:rPr>
          <w:rFonts w:ascii="Times New Roman" w:hAnsi="Times New Roman" w:cs="Times New Roman"/>
          <w:sz w:val="28"/>
          <w:szCs w:val="28"/>
        </w:rPr>
        <w:t xml:space="preserve"> </w:t>
      </w:r>
      <m:oMath>
        <m:r>
          <w:rPr>
            <w:rFonts w:ascii="Cambria Math" w:hAnsi="Cambria Math" w:cs="Times New Roman"/>
            <w:sz w:val="28"/>
            <w:szCs w:val="28"/>
          </w:rPr>
          <m:t>σ=5.67∙</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-8</m:t>
            </m:r>
          </m:sup>
        </m:sSup>
        <m:r>
          <m:rPr>
            <m:nor/>
          </m:rPr>
          <w:rPr>
            <w:rFonts w:ascii="Times New Roman" w:hAnsi="Times New Roman" w:cs="Times New Roman"/>
            <w:sz w:val="28"/>
            <w:szCs w:val="28"/>
          </w:rPr>
          <m:t> </m:t>
        </m:r>
        <m:f>
          <m:fPr>
            <m:ctrlPr>
              <w:rPr>
                <w:rFonts w:ascii="Cambria Math" w:hAnsi="Cambria Math" w:cs="Times New Roman"/>
                <w:i/>
                <w:sz w:val="28"/>
                <w:szCs w:val="28"/>
              </w:rPr>
            </m:ctrlPr>
          </m:fPr>
          <m:num>
            <m:r>
              <w:rPr>
                <w:rFonts w:ascii="Cambria Math" w:hAnsi="Cambria Math" w:cs="Times New Roman"/>
                <w:sz w:val="28"/>
                <w:szCs w:val="28"/>
              </w:rPr>
              <m:t>Вт</m:t>
            </m:r>
          </m:num>
          <m:den>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К</m:t>
                </m:r>
              </m:e>
              <m:sup>
                <m:r>
                  <w:rPr>
                    <w:rFonts w:ascii="Cambria Math" w:hAnsi="Cambria Math" w:cs="Times New Roman"/>
                    <w:sz w:val="28"/>
                    <w:szCs w:val="28"/>
                  </w:rPr>
                  <m:t>-4</m:t>
                </m:r>
              </m:sup>
            </m:sSup>
          </m:den>
        </m:f>
      </m:oMath>
      <w:r w:rsidR="00477B65">
        <w:rPr>
          <w:rFonts w:ascii="Times New Roman" w:hAnsi="Times New Roman" w:cs="Times New Roman"/>
          <w:sz w:val="28"/>
          <w:szCs w:val="28"/>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sty m:val="p"/>
              </m:rPr>
              <w:rPr>
                <w:rFonts w:ascii="Cambria Math" w:hAnsi="Cambria Math" w:cs="Times New Roman"/>
                <w:sz w:val="28"/>
                <w:szCs w:val="28"/>
                <w:lang w:val="ru-KZ"/>
              </w:rPr>
              <m:t>eff</m:t>
            </m:r>
          </m:sub>
        </m:sSub>
      </m:oMath>
      <w:r w:rsidR="00477B65">
        <w:rPr>
          <w:rFonts w:ascii="Times New Roman" w:eastAsiaTheme="minorEastAsia" w:hAnsi="Times New Roman" w:cs="Times New Roman"/>
          <w:sz w:val="28"/>
          <w:szCs w:val="28"/>
          <w:lang w:val="ru-KZ"/>
        </w:rPr>
        <w:t xml:space="preserve"> </w:t>
      </w:r>
      <w:r w:rsidR="00477B65" w:rsidRPr="00477B65">
        <w:rPr>
          <w:rFonts w:ascii="Times New Roman" w:hAnsi="Times New Roman" w:cs="Times New Roman"/>
          <w:sz w:val="28"/>
          <w:szCs w:val="28"/>
        </w:rPr>
        <w:t xml:space="preserve">– </w:t>
      </w:r>
      <w:r w:rsidR="00F44DB1" w:rsidRPr="00F44DB1">
        <w:rPr>
          <w:rFonts w:ascii="Times New Roman" w:hAnsi="Times New Roman" w:cs="Times New Roman"/>
          <w:sz w:val="28"/>
          <w:szCs w:val="28"/>
          <w:lang w:val="ru-KZ"/>
        </w:rPr>
        <w:t xml:space="preserve"> </w:t>
      </w:r>
      <w:r w:rsidR="00F44DB1" w:rsidRPr="00F44DB1">
        <w:rPr>
          <w:rFonts w:ascii="Times New Roman" w:hAnsi="Times New Roman" w:cs="Times New Roman"/>
          <w:sz w:val="28"/>
          <w:szCs w:val="28"/>
        </w:rPr>
        <w:t>жұлдыздың тиімді температурасы.</w:t>
      </w:r>
      <w:r w:rsidR="00F44DB1" w:rsidRPr="00F44DB1">
        <w:rPr>
          <w:rFonts w:ascii="Times New Roman" w:hAnsi="Times New Roman" w:cs="Times New Roman"/>
          <w:sz w:val="28"/>
          <w:szCs w:val="28"/>
          <w:lang w:val="ru-KZ"/>
        </w:rPr>
        <w:t xml:space="preserve"> </w:t>
      </w:r>
      <w:r w:rsidR="000731C6">
        <w:rPr>
          <w:rFonts w:ascii="Times New Roman" w:hAnsi="Times New Roman" w:cs="Times New Roman"/>
          <w:sz w:val="28"/>
          <w:szCs w:val="28"/>
        </w:rPr>
        <w:t>Ж</w:t>
      </w:r>
      <w:r w:rsidR="000731C6" w:rsidRPr="000731C6">
        <w:rPr>
          <w:rFonts w:ascii="Times New Roman" w:hAnsi="Times New Roman" w:cs="Times New Roman"/>
          <w:sz w:val="28"/>
          <w:szCs w:val="28"/>
        </w:rPr>
        <w:t>ұлдыздың толық жарықтылығы оның бет ауданы мен температурасының төртінші дәрежесіне пропорционал. Температураның аз ғана өзгерісі жарықтылықтың едәуір артуына әкеледі, ал радиустың ұлғаюы бет ауданы арқылы жарық шығару қуатын арттырады.</w:t>
      </w:r>
      <w:r w:rsidR="000731C6">
        <w:rPr>
          <w:rFonts w:ascii="Times New Roman" w:hAnsi="Times New Roman" w:cs="Times New Roman"/>
          <w:sz w:val="28"/>
          <w:szCs w:val="28"/>
        </w:rPr>
        <w:t xml:space="preserve"> </w:t>
      </w:r>
    </w:p>
    <w:p w14:paraId="66EB5030" w14:textId="77777777" w:rsidR="00BB490F" w:rsidRDefault="008E043D" w:rsidP="00BB490F">
      <w:pPr>
        <w:spacing w:after="0" w:line="240" w:lineRule="auto"/>
        <w:ind w:left="284" w:firstLine="709"/>
        <w:jc w:val="both"/>
        <w:rPr>
          <w:rFonts w:ascii="Times New Roman" w:eastAsiaTheme="minorEastAsia" w:hAnsi="Times New Roman" w:cs="Times New Roman"/>
          <w:sz w:val="28"/>
          <w:szCs w:val="28"/>
        </w:rPr>
      </w:pPr>
      <w:r w:rsidRPr="008E043D">
        <w:rPr>
          <w:rFonts w:ascii="Times New Roman" w:hAnsi="Times New Roman" w:cs="Times New Roman"/>
          <w:sz w:val="28"/>
          <w:szCs w:val="28"/>
        </w:rPr>
        <w:t>Күнмен салыстырмалы түрде есептеу үшін Стефан</w:t>
      </w:r>
      <w:r>
        <w:rPr>
          <w:rFonts w:ascii="Times New Roman" w:hAnsi="Times New Roman" w:cs="Times New Roman"/>
          <w:sz w:val="28"/>
          <w:szCs w:val="28"/>
        </w:rPr>
        <w:t xml:space="preserve"> </w:t>
      </w:r>
      <w:r w:rsidRPr="008E043D">
        <w:rPr>
          <w:rFonts w:ascii="Times New Roman" w:hAnsi="Times New Roman" w:cs="Times New Roman"/>
          <w:sz w:val="28"/>
          <w:szCs w:val="28"/>
        </w:rPr>
        <w:t>–</w:t>
      </w:r>
      <w:r>
        <w:rPr>
          <w:rFonts w:ascii="Times New Roman" w:hAnsi="Times New Roman" w:cs="Times New Roman"/>
          <w:sz w:val="28"/>
          <w:szCs w:val="28"/>
        </w:rPr>
        <w:t xml:space="preserve"> </w:t>
      </w:r>
      <w:r w:rsidRPr="008E043D">
        <w:rPr>
          <w:rFonts w:ascii="Times New Roman" w:hAnsi="Times New Roman" w:cs="Times New Roman"/>
          <w:sz w:val="28"/>
          <w:szCs w:val="28"/>
        </w:rPr>
        <w:t xml:space="preserve">Больцман заңының </w:t>
      </w:r>
      <w:r>
        <w:rPr>
          <w:rFonts w:ascii="Times New Roman" w:hAnsi="Times New Roman" w:cs="Times New Roman"/>
          <w:sz w:val="28"/>
          <w:szCs w:val="28"/>
        </w:rPr>
        <w:t xml:space="preserve">(4.7) формуласын </w:t>
      </w:r>
      <w:r w:rsidRPr="008E043D">
        <w:rPr>
          <w:rFonts w:ascii="Times New Roman" w:hAnsi="Times New Roman" w:cs="Times New Roman"/>
          <w:sz w:val="28"/>
          <w:szCs w:val="28"/>
        </w:rPr>
        <w:t>салыстырмалы түрін қолданамыз</w:t>
      </w:r>
      <w:r w:rsidR="00C649B7">
        <w:rPr>
          <w:rFonts w:ascii="Times New Roman" w:hAnsi="Times New Roman" w:cs="Times New Roman"/>
          <w:sz w:val="28"/>
          <w:szCs w:val="28"/>
        </w:rPr>
        <w:t xml:space="preserve">. </w:t>
      </w:r>
      <w:r w:rsidR="00B0101D" w:rsidRPr="00B0101D">
        <w:rPr>
          <w:rFonts w:ascii="Times New Roman" w:hAnsi="Times New Roman" w:cs="Times New Roman"/>
          <w:sz w:val="28"/>
          <w:szCs w:val="28"/>
        </w:rPr>
        <w:t xml:space="preserve">Күн температурасы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m:t>
            </m:r>
          </m:sub>
        </m:sSub>
        <m:r>
          <w:rPr>
            <w:rFonts w:ascii="Cambria Math" w:hAnsi="Cambria Math" w:cs="Times New Roman"/>
            <w:sz w:val="28"/>
            <w:szCs w:val="28"/>
          </w:rPr>
          <m:t>=5770K</m:t>
        </m:r>
      </m:oMath>
      <w:r w:rsidR="00B0101D">
        <w:rPr>
          <w:rFonts w:ascii="Times New Roman" w:hAnsi="Times New Roman" w:cs="Times New Roman"/>
          <w:sz w:val="28"/>
          <w:szCs w:val="28"/>
        </w:rPr>
        <w:t>, ж</w:t>
      </w:r>
      <w:r w:rsidR="00B0101D" w:rsidRPr="00B0101D">
        <w:rPr>
          <w:rFonts w:ascii="Times New Roman" w:hAnsi="Times New Roman" w:cs="Times New Roman"/>
          <w:sz w:val="28"/>
          <w:szCs w:val="28"/>
        </w:rPr>
        <w:t xml:space="preserve">арықтылық қатынасы </w:t>
      </w:r>
      <m:oMath>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=1.6∙</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5</m:t>
            </m:r>
          </m:sup>
        </m:sSup>
      </m:oMath>
      <w:r w:rsidR="00B0101D">
        <w:rPr>
          <w:rFonts w:ascii="Times New Roman" w:hAnsi="Times New Roman" w:cs="Times New Roman"/>
          <w:sz w:val="28"/>
          <w:szCs w:val="28"/>
        </w:rPr>
        <w:t xml:space="preserve"> мәндерін қойып, </w:t>
      </w:r>
      <w:r w:rsidR="00B0101D" w:rsidRPr="00B0101D">
        <w:rPr>
          <w:rFonts w:ascii="Times New Roman" w:hAnsi="Times New Roman" w:cs="Times New Roman"/>
          <w:sz w:val="28"/>
          <w:szCs w:val="28"/>
        </w:rPr>
        <w:t xml:space="preserve">мәндерді өрнекке қойып, </w:t>
      </w:r>
      <w:r w:rsidR="00BB490F" w:rsidRPr="00BB490F">
        <w:rPr>
          <w:rFonts w:ascii="Times New Roman" w:hAnsi="Times New Roman" w:cs="Times New Roman"/>
          <w:sz w:val="28"/>
          <w:szCs w:val="28"/>
        </w:rPr>
        <w:t xml:space="preserve">AS314 </w:t>
      </w:r>
      <w:r w:rsidR="00BB490F">
        <w:rPr>
          <w:rFonts w:ascii="Times New Roman" w:hAnsi="Times New Roman" w:cs="Times New Roman"/>
          <w:sz w:val="28"/>
          <w:szCs w:val="28"/>
        </w:rPr>
        <w:t xml:space="preserve">жұлдызының </w:t>
      </w:r>
      <w:r w:rsidR="00BB490F" w:rsidRPr="00BB490F">
        <w:rPr>
          <w:rFonts w:ascii="Times New Roman" w:hAnsi="Times New Roman" w:cs="Times New Roman"/>
          <w:sz w:val="28"/>
          <w:szCs w:val="28"/>
        </w:rPr>
        <w:t xml:space="preserve">радиусы шамамен </w:t>
      </w:r>
      <m:oMath>
        <m:r>
          <w:rPr>
            <w:rFonts w:ascii="Cambria Math" w:hAnsi="Cambria Math" w:cs="Times New Roman"/>
            <w:sz w:val="28"/>
            <w:szCs w:val="28"/>
          </w:rPr>
          <m:t>R≈130</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oMath>
      <w:r w:rsidR="00BB490F">
        <w:rPr>
          <w:rFonts w:ascii="Times New Roman" w:eastAsiaTheme="minorEastAsia" w:hAnsi="Times New Roman" w:cs="Times New Roman"/>
          <w:sz w:val="28"/>
          <w:szCs w:val="28"/>
        </w:rPr>
        <w:t xml:space="preserve"> екені анықталды.</w:t>
      </w:r>
    </w:p>
    <w:p w14:paraId="0A400E41" w14:textId="357BBC15" w:rsidR="000731C6" w:rsidRDefault="000731C6" w:rsidP="00BB490F">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731C6">
        <w:rPr>
          <w:rFonts w:ascii="Times New Roman" w:hAnsi="Times New Roman" w:cs="Times New Roman"/>
          <w:sz w:val="28"/>
          <w:szCs w:val="28"/>
        </w:rPr>
        <w:t xml:space="preserve">AS314 үшін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sty m:val="p"/>
              </m:rPr>
              <w:rPr>
                <w:rFonts w:ascii="Cambria Math" w:hAnsi="Cambria Math" w:cs="Times New Roman"/>
                <w:sz w:val="28"/>
                <w:szCs w:val="28"/>
              </w:rPr>
              <m:t>eff</m:t>
            </m:r>
          </m:sub>
        </m:sSub>
        <m:r>
          <w:rPr>
            <w:rFonts w:ascii="Cambria Math" w:hAnsi="Cambria Math" w:cs="Times New Roman"/>
            <w:sz w:val="28"/>
            <w:szCs w:val="28"/>
          </w:rPr>
          <m:t>≈10000</m:t>
        </m:r>
      </m:oMath>
      <w:r w:rsidRPr="000731C6">
        <w:rPr>
          <w:rFonts w:ascii="Times New Roman" w:hAnsi="Times New Roman" w:cs="Times New Roman"/>
          <w:sz w:val="28"/>
          <w:szCs w:val="28"/>
        </w:rPr>
        <w:t xml:space="preserve">K және жоғары жарықтылық мәні оның радиусының үлкен екенін көрсетеді. Төмен </w:t>
      </w:r>
      <m:oMath>
        <m:func>
          <m:funcPr>
            <m:ctrlPr>
              <w:rPr>
                <w:rFonts w:ascii="Cambria Math" w:hAnsi="Cambria Math" w:cs="Times New Roman"/>
                <w:sz w:val="28"/>
                <w:szCs w:val="28"/>
              </w:rPr>
            </m:ctrlPr>
          </m:funcPr>
          <m:fName>
            <m:r>
              <m:rPr>
                <m:sty m:val="p"/>
              </m:rPr>
              <w:rPr>
                <w:rFonts w:ascii="Cambria Math" w:hAnsi="Cambria Math" w:cs="Times New Roman"/>
                <w:sz w:val="28"/>
                <w:szCs w:val="28"/>
              </w:rPr>
              <m:t>log</m:t>
            </m:r>
          </m:fName>
          <m:e>
            <m:r>
              <w:rPr>
                <w:rFonts w:ascii="Cambria Math" w:hAnsi="Cambria Math" w:cs="Times New Roman"/>
                <w:sz w:val="28"/>
                <w:szCs w:val="28"/>
              </w:rPr>
              <m:t>g</m:t>
            </m:r>
          </m:e>
        </m:func>
      </m:oMath>
      <w:r>
        <w:rPr>
          <w:rFonts w:ascii="Times New Roman" w:eastAsiaTheme="minorEastAsia" w:hAnsi="Times New Roman" w:cs="Times New Roman"/>
          <w:sz w:val="28"/>
          <w:szCs w:val="28"/>
        </w:rPr>
        <w:t xml:space="preserve"> </w:t>
      </w:r>
      <w:r w:rsidRPr="000731C6">
        <w:rPr>
          <w:rFonts w:ascii="Times New Roman" w:hAnsi="Times New Roman" w:cs="Times New Roman"/>
          <w:sz w:val="28"/>
          <w:szCs w:val="28"/>
        </w:rPr>
        <w:t xml:space="preserve">пен үлкен </w:t>
      </w:r>
      <m:oMath>
        <m:r>
          <w:rPr>
            <w:rFonts w:ascii="Cambria Math" w:hAnsi="Cambria Math" w:cs="Times New Roman"/>
            <w:sz w:val="28"/>
            <w:szCs w:val="28"/>
          </w:rPr>
          <m:t>R</m:t>
        </m:r>
      </m:oMath>
      <w:r>
        <w:rPr>
          <w:rFonts w:ascii="Times New Roman" w:eastAsiaTheme="minorEastAsia" w:hAnsi="Times New Roman" w:cs="Times New Roman"/>
          <w:sz w:val="28"/>
          <w:szCs w:val="28"/>
        </w:rPr>
        <w:t xml:space="preserve"> </w:t>
      </w:r>
      <w:r w:rsidRPr="000731C6">
        <w:rPr>
          <w:rFonts w:ascii="Times New Roman" w:hAnsi="Times New Roman" w:cs="Times New Roman"/>
          <w:sz w:val="28"/>
          <w:szCs w:val="28"/>
        </w:rPr>
        <w:t>өзара үйлесіп, жұлдыздың кеңейген атмосфераға ие және эволюциялық дамыған күйде екенін дәлелдейді. Сондықтан Стефан</w:t>
      </w:r>
      <w:r>
        <w:rPr>
          <w:rFonts w:ascii="Times New Roman" w:hAnsi="Times New Roman" w:cs="Times New Roman"/>
          <w:sz w:val="28"/>
          <w:szCs w:val="28"/>
        </w:rPr>
        <w:t xml:space="preserve"> </w:t>
      </w:r>
      <w:r w:rsidRPr="000731C6">
        <w:rPr>
          <w:rFonts w:ascii="Times New Roman" w:hAnsi="Times New Roman" w:cs="Times New Roman"/>
          <w:sz w:val="28"/>
          <w:szCs w:val="28"/>
        </w:rPr>
        <w:t>–</w:t>
      </w:r>
      <w:r>
        <w:rPr>
          <w:rFonts w:ascii="Times New Roman" w:hAnsi="Times New Roman" w:cs="Times New Roman"/>
          <w:sz w:val="28"/>
          <w:szCs w:val="28"/>
        </w:rPr>
        <w:t xml:space="preserve"> </w:t>
      </w:r>
      <w:r w:rsidRPr="000731C6">
        <w:rPr>
          <w:rFonts w:ascii="Times New Roman" w:hAnsi="Times New Roman" w:cs="Times New Roman"/>
          <w:sz w:val="28"/>
          <w:szCs w:val="28"/>
        </w:rPr>
        <w:t>Больцман заңы AS314 жұлдызының жоғары жарықтылығы мен үлкен радиусы арасындағы физикалық байланысты негіздейді.</w:t>
      </w:r>
    </w:p>
    <w:p w14:paraId="332EE423" w14:textId="7961E63F" w:rsidR="009652D7" w:rsidRDefault="009652D7" w:rsidP="009652D7">
      <w:pPr>
        <w:spacing w:after="0" w:line="240" w:lineRule="auto"/>
        <w:ind w:left="284" w:firstLine="709"/>
        <w:jc w:val="both"/>
        <w:rPr>
          <w:rFonts w:ascii="Times New Roman" w:hAnsi="Times New Roman" w:cs="Times New Roman"/>
          <w:sz w:val="28"/>
          <w:szCs w:val="28"/>
        </w:rPr>
      </w:pPr>
      <w:r w:rsidRPr="009652D7">
        <w:rPr>
          <w:rFonts w:ascii="Times New Roman" w:hAnsi="Times New Roman" w:cs="Times New Roman"/>
          <w:sz w:val="28"/>
          <w:szCs w:val="28"/>
        </w:rPr>
        <w:t xml:space="preserve">Жұлдыз массасын анықтау беткі гравитация ұғымына негізделеді. Беткі гравитация </w:t>
      </w:r>
      <w:r w:rsidRPr="000731C6">
        <w:rPr>
          <w:rFonts w:ascii="Times New Roman" w:hAnsi="Times New Roman" w:cs="Times New Roman"/>
          <w:sz w:val="28"/>
          <w:szCs w:val="28"/>
        </w:rPr>
        <w:t>–</w:t>
      </w:r>
      <w:r w:rsidRPr="009652D7">
        <w:rPr>
          <w:rFonts w:ascii="Times New Roman" w:hAnsi="Times New Roman" w:cs="Times New Roman"/>
          <w:sz w:val="28"/>
          <w:szCs w:val="28"/>
        </w:rPr>
        <w:t xml:space="preserve"> жұлдыздың бетінде орналасқан бөлшекке әсер ететін тартылыс үдеуі. Ол Ньютонның бүкіләлемдік тартылыс заңы арқылы өрнектеледі:</w:t>
      </w:r>
    </w:p>
    <w:p w14:paraId="0E871606" w14:textId="77777777" w:rsidR="009E5759" w:rsidRPr="009652D7" w:rsidRDefault="009E5759" w:rsidP="009652D7">
      <w:pPr>
        <w:spacing w:after="0" w:line="240" w:lineRule="auto"/>
        <w:ind w:left="284" w:firstLine="709"/>
        <w:jc w:val="both"/>
        <w:rPr>
          <w:rFonts w:ascii="Times New Roman" w:hAnsi="Times New Roman" w:cs="Times New Roman"/>
          <w:sz w:val="28"/>
          <w:szCs w:val="28"/>
        </w:rPr>
      </w:pPr>
    </w:p>
    <w:p w14:paraId="28F2DD45" w14:textId="6CD8B739" w:rsidR="009652D7" w:rsidRPr="009652D7" w:rsidRDefault="009E5759" w:rsidP="009E5759">
      <w:pPr>
        <w:spacing w:after="0" w:line="240" w:lineRule="auto"/>
        <w:ind w:left="284" w:firstLine="709"/>
        <w:jc w:val="center"/>
        <w:rPr>
          <w:rFonts w:ascii="Times New Roman" w:hAnsi="Times New Roman" w:cs="Times New Roman"/>
          <w:sz w:val="28"/>
          <w:szCs w:val="28"/>
        </w:rPr>
      </w:pPr>
      <w:r>
        <w:rPr>
          <w:rFonts w:ascii="Times New Roman" w:eastAsiaTheme="minorEastAsia" w:hAnsi="Times New Roman" w:cs="Times New Roman"/>
          <w:sz w:val="28"/>
          <w:szCs w:val="28"/>
        </w:rPr>
        <w:tab/>
        <w:t xml:space="preserve">      </w:t>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 xml:space="preserve">   </w:t>
      </w:r>
      <m:oMath>
        <m:r>
          <w:rPr>
            <w:rFonts w:ascii="Cambria Math" w:hAnsi="Cambria Math" w:cs="Times New Roman"/>
            <w:sz w:val="28"/>
            <w:szCs w:val="28"/>
          </w:rPr>
          <m:t>g=</m:t>
        </m:r>
        <m:f>
          <m:fPr>
            <m:ctrlPr>
              <w:rPr>
                <w:rFonts w:ascii="Cambria Math" w:hAnsi="Cambria Math" w:cs="Times New Roman"/>
                <w:sz w:val="28"/>
                <w:szCs w:val="28"/>
              </w:rPr>
            </m:ctrlPr>
          </m:fPr>
          <m:num>
            <m:r>
              <w:rPr>
                <w:rFonts w:ascii="Cambria Math" w:hAnsi="Cambria Math" w:cs="Times New Roman"/>
                <w:sz w:val="28"/>
                <w:szCs w:val="28"/>
              </w:rPr>
              <m:t>GM</m:t>
            </m:r>
          </m:num>
          <m:den>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den>
        </m:f>
      </m:oMath>
      <w:r w:rsidRPr="009E5759">
        <w:rPr>
          <w:rFonts w:ascii="Times New Roman" w:eastAsiaTheme="minorEastAsia" w:hAnsi="Times New Roman" w:cs="Times New Roman"/>
          <w:iCs/>
          <w:sz w:val="28"/>
          <w:szCs w:val="28"/>
        </w:rPr>
        <w:t>,</w:t>
      </w:r>
      <w:r>
        <w:rPr>
          <w:rFonts w:ascii="Times New Roman" w:eastAsiaTheme="minorEastAsia" w:hAnsi="Times New Roman" w:cs="Times New Roman"/>
          <w:iCs/>
          <w:sz w:val="28"/>
          <w:szCs w:val="28"/>
        </w:rPr>
        <w:t xml:space="preserve">                                                  (4.</w:t>
      </w:r>
      <w:r w:rsidR="005C7BD2">
        <w:rPr>
          <w:rFonts w:ascii="Times New Roman" w:eastAsiaTheme="minorEastAsia" w:hAnsi="Times New Roman" w:cs="Times New Roman"/>
          <w:iCs/>
          <w:sz w:val="28"/>
          <w:szCs w:val="28"/>
        </w:rPr>
        <w:t>8</w:t>
      </w:r>
      <w:r>
        <w:rPr>
          <w:rFonts w:ascii="Times New Roman" w:eastAsiaTheme="minorEastAsia" w:hAnsi="Times New Roman" w:cs="Times New Roman"/>
          <w:iCs/>
          <w:sz w:val="28"/>
          <w:szCs w:val="28"/>
        </w:rPr>
        <w:t>)</w:t>
      </w:r>
      <w:r w:rsidR="009652D7" w:rsidRPr="009652D7">
        <w:rPr>
          <w:rFonts w:ascii="Times New Roman" w:hAnsi="Times New Roman" w:cs="Times New Roman"/>
          <w:i/>
          <w:sz w:val="28"/>
          <w:szCs w:val="28"/>
        </w:rPr>
        <w:br/>
      </w:r>
    </w:p>
    <w:p w14:paraId="081F6FA5" w14:textId="544972A9" w:rsidR="009652D7" w:rsidRPr="009652D7" w:rsidRDefault="009E5759" w:rsidP="009E5759">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м</w:t>
      </w:r>
      <w:r w:rsidR="009652D7" w:rsidRPr="009652D7">
        <w:rPr>
          <w:rFonts w:ascii="Times New Roman" w:hAnsi="Times New Roman" w:cs="Times New Roman"/>
          <w:sz w:val="28"/>
          <w:szCs w:val="28"/>
        </w:rPr>
        <w:t>ұнда</w:t>
      </w:r>
      <w:r>
        <w:rPr>
          <w:rFonts w:ascii="Times New Roman" w:hAnsi="Times New Roman" w:cs="Times New Roman"/>
          <w:sz w:val="28"/>
          <w:szCs w:val="28"/>
        </w:rPr>
        <w:t>ғы,</w:t>
      </w:r>
      <w:r w:rsidR="009652D7" w:rsidRPr="009652D7">
        <w:rPr>
          <w:rFonts w:ascii="Times New Roman" w:hAnsi="Times New Roman" w:cs="Times New Roman"/>
          <w:sz w:val="28"/>
          <w:szCs w:val="28"/>
        </w:rPr>
        <w:t xml:space="preserve"> </w:t>
      </w:r>
      <m:oMath>
        <m:r>
          <w:rPr>
            <w:rFonts w:ascii="Cambria Math" w:hAnsi="Cambria Math" w:cs="Times New Roman"/>
            <w:sz w:val="28"/>
            <w:szCs w:val="28"/>
          </w:rPr>
          <m:t>g</m:t>
        </m:r>
      </m:oMath>
      <w:r>
        <w:rPr>
          <w:rFonts w:ascii="Times New Roman" w:eastAsiaTheme="minorEastAsia" w:hAnsi="Times New Roman" w:cs="Times New Roman"/>
          <w:sz w:val="28"/>
          <w:szCs w:val="28"/>
        </w:rPr>
        <w:t xml:space="preserve"> </w:t>
      </w:r>
      <w:r w:rsidRPr="000731C6">
        <w:rPr>
          <w:rFonts w:ascii="Times New Roman" w:hAnsi="Times New Roman" w:cs="Times New Roman"/>
          <w:sz w:val="28"/>
          <w:szCs w:val="28"/>
        </w:rPr>
        <w:t>–</w:t>
      </w:r>
      <w:r w:rsidR="009652D7" w:rsidRPr="009652D7">
        <w:rPr>
          <w:rFonts w:ascii="Times New Roman" w:hAnsi="Times New Roman" w:cs="Times New Roman"/>
          <w:sz w:val="28"/>
          <w:szCs w:val="28"/>
        </w:rPr>
        <w:t xml:space="preserve"> беткі гравитация, </w:t>
      </w:r>
      <m:oMath>
        <m:r>
          <w:rPr>
            <w:rFonts w:ascii="Cambria Math" w:hAnsi="Cambria Math" w:cs="Times New Roman"/>
            <w:sz w:val="28"/>
            <w:szCs w:val="28"/>
          </w:rPr>
          <m:t>G</m:t>
        </m:r>
      </m:oMath>
      <w:r>
        <w:rPr>
          <w:rFonts w:ascii="Times New Roman" w:eastAsiaTheme="minorEastAsia" w:hAnsi="Times New Roman" w:cs="Times New Roman"/>
          <w:sz w:val="28"/>
          <w:szCs w:val="28"/>
        </w:rPr>
        <w:t xml:space="preserve"> </w:t>
      </w:r>
      <w:r w:rsidRPr="000731C6">
        <w:rPr>
          <w:rFonts w:ascii="Times New Roman" w:hAnsi="Times New Roman" w:cs="Times New Roman"/>
          <w:sz w:val="28"/>
          <w:szCs w:val="28"/>
        </w:rPr>
        <w:t>–</w:t>
      </w:r>
      <w:r w:rsidR="009652D7" w:rsidRPr="009652D7">
        <w:rPr>
          <w:rFonts w:ascii="Times New Roman" w:hAnsi="Times New Roman" w:cs="Times New Roman"/>
          <w:sz w:val="28"/>
          <w:szCs w:val="28"/>
        </w:rPr>
        <w:t xml:space="preserve"> гравитациялық тұрақты (</w:t>
      </w:r>
      <m:oMath>
        <m:r>
          <w:rPr>
            <w:rFonts w:ascii="Cambria Math" w:hAnsi="Cambria Math" w:cs="Times New Roman"/>
            <w:sz w:val="28"/>
            <w:szCs w:val="28"/>
          </w:rPr>
          <m:t>6.67∙</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-8</m:t>
            </m:r>
          </m:sup>
        </m:sSup>
      </m:oMath>
      <w:r w:rsidR="004F2739">
        <w:rPr>
          <w:rFonts w:ascii="Times New Roman" w:hAnsi="Times New Roman" w:cs="Times New Roman"/>
          <w:sz w:val="28"/>
          <w:szCs w:val="28"/>
        </w:rPr>
        <w:t xml:space="preserve"> </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num>
          <m:den>
            <m:r>
              <w:rPr>
                <w:rFonts w:ascii="Cambria Math" w:hAnsi="Cambria Math" w:cs="Times New Roman"/>
                <w:sz w:val="28"/>
                <w:szCs w:val="28"/>
              </w:rPr>
              <m:t>г∙</m:t>
            </m:r>
            <m:sSup>
              <m:sSupPr>
                <m:ctrlPr>
                  <w:rPr>
                    <w:rFonts w:ascii="Cambria Math" w:hAnsi="Cambria Math" w:cs="Times New Roman"/>
                    <w:i/>
                    <w:sz w:val="28"/>
                    <w:szCs w:val="28"/>
                  </w:rPr>
                </m:ctrlPr>
              </m:sSupPr>
              <m:e>
                <m:r>
                  <w:rPr>
                    <w:rFonts w:ascii="Cambria Math" w:hAnsi="Cambria Math" w:cs="Times New Roman"/>
                    <w:sz w:val="28"/>
                    <w:szCs w:val="28"/>
                  </w:rPr>
                  <m:t>с</m:t>
                </m:r>
              </m:e>
              <m:sup>
                <m:r>
                  <w:rPr>
                    <w:rFonts w:ascii="Cambria Math" w:hAnsi="Cambria Math" w:cs="Times New Roman"/>
                    <w:sz w:val="28"/>
                    <w:szCs w:val="28"/>
                  </w:rPr>
                  <m:t>2</m:t>
                </m:r>
              </m:sup>
            </m:sSup>
          </m:den>
        </m:f>
      </m:oMath>
      <w:r w:rsidR="009652D7" w:rsidRPr="009652D7">
        <w:rPr>
          <w:rFonts w:ascii="Times New Roman" w:hAnsi="Times New Roman" w:cs="Times New Roman"/>
          <w:sz w:val="28"/>
          <w:szCs w:val="28"/>
        </w:rPr>
        <w:t xml:space="preserve">), </w:t>
      </w:r>
      <m:oMath>
        <m:r>
          <w:rPr>
            <w:rFonts w:ascii="Cambria Math" w:hAnsi="Cambria Math" w:cs="Times New Roman"/>
            <w:sz w:val="28"/>
            <w:szCs w:val="28"/>
          </w:rPr>
          <m:t>M</m:t>
        </m:r>
      </m:oMath>
      <w:r w:rsidR="000C1699">
        <w:rPr>
          <w:rFonts w:ascii="Times New Roman" w:eastAsiaTheme="minorEastAsia" w:hAnsi="Times New Roman" w:cs="Times New Roman"/>
          <w:sz w:val="28"/>
          <w:szCs w:val="28"/>
        </w:rPr>
        <w:t xml:space="preserve"> </w:t>
      </w:r>
      <w:r w:rsidR="000C1699" w:rsidRPr="000731C6">
        <w:rPr>
          <w:rFonts w:ascii="Times New Roman" w:hAnsi="Times New Roman" w:cs="Times New Roman"/>
          <w:sz w:val="28"/>
          <w:szCs w:val="28"/>
        </w:rPr>
        <w:t>–</w:t>
      </w:r>
      <w:r w:rsidR="009652D7" w:rsidRPr="009652D7">
        <w:rPr>
          <w:rFonts w:ascii="Times New Roman" w:hAnsi="Times New Roman" w:cs="Times New Roman"/>
          <w:sz w:val="28"/>
          <w:szCs w:val="28"/>
        </w:rPr>
        <w:t xml:space="preserve"> жұлдыз массасы, ал </w:t>
      </w:r>
      <m:oMath>
        <m:r>
          <w:rPr>
            <w:rFonts w:ascii="Cambria Math" w:hAnsi="Cambria Math" w:cs="Times New Roman"/>
            <w:sz w:val="28"/>
            <w:szCs w:val="28"/>
          </w:rPr>
          <m:t>R</m:t>
        </m:r>
      </m:oMath>
      <w:r w:rsidR="000C1699">
        <w:rPr>
          <w:rFonts w:ascii="Times New Roman" w:eastAsiaTheme="minorEastAsia" w:hAnsi="Times New Roman" w:cs="Times New Roman"/>
          <w:sz w:val="28"/>
          <w:szCs w:val="28"/>
        </w:rPr>
        <w:t xml:space="preserve"> </w:t>
      </w:r>
      <w:r w:rsidR="000C1699" w:rsidRPr="000731C6">
        <w:rPr>
          <w:rFonts w:ascii="Times New Roman" w:hAnsi="Times New Roman" w:cs="Times New Roman"/>
          <w:sz w:val="28"/>
          <w:szCs w:val="28"/>
        </w:rPr>
        <w:t>–</w:t>
      </w:r>
      <w:r w:rsidR="009652D7" w:rsidRPr="009652D7">
        <w:rPr>
          <w:rFonts w:ascii="Times New Roman" w:hAnsi="Times New Roman" w:cs="Times New Roman"/>
          <w:sz w:val="28"/>
          <w:szCs w:val="28"/>
        </w:rPr>
        <w:t xml:space="preserve"> жұлдыз радиусы. Бұл формула физикалық тұрғыдан жұлдыз неғұрлым массивті болса, тартылыс күші соғұрлым жоғары болатынын, ал радиус үлкейген сайын беткі гравитация әлсірейтінін көрсетеді.</w:t>
      </w:r>
      <w:r w:rsidR="009459EE">
        <w:rPr>
          <w:rFonts w:ascii="Times New Roman" w:hAnsi="Times New Roman" w:cs="Times New Roman"/>
          <w:sz w:val="28"/>
          <w:szCs w:val="28"/>
        </w:rPr>
        <w:t xml:space="preserve"> </w:t>
      </w:r>
      <w:r w:rsidR="009459EE" w:rsidRPr="009459EE">
        <w:rPr>
          <w:rFonts w:ascii="Times New Roman" w:hAnsi="Times New Roman" w:cs="Times New Roman"/>
          <w:sz w:val="28"/>
          <w:szCs w:val="28"/>
        </w:rPr>
        <w:t xml:space="preserve">Бұған дейін анықталған радиус </w:t>
      </w:r>
      <m:oMath>
        <m:r>
          <w:rPr>
            <w:rFonts w:ascii="Cambria Math" w:hAnsi="Cambria Math" w:cs="Times New Roman"/>
            <w:sz w:val="28"/>
            <w:szCs w:val="28"/>
          </w:rPr>
          <m:t>R≈130</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oMath>
      <w:r w:rsidR="009459EE" w:rsidRPr="009459EE">
        <w:rPr>
          <w:rFonts w:ascii="Times New Roman" w:hAnsi="Times New Roman" w:cs="Times New Roman"/>
          <w:sz w:val="28"/>
          <w:szCs w:val="28"/>
        </w:rPr>
        <w:t xml:space="preserve">. Күн радиусы </w:t>
      </w:r>
      <m:oMath>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r>
          <w:rPr>
            <w:rFonts w:ascii="Cambria Math" w:hAnsi="Cambria Math" w:cs="Times New Roman"/>
            <w:sz w:val="28"/>
            <w:szCs w:val="28"/>
          </w:rPr>
          <m:t>=6.96</m:t>
        </m:r>
        <m:r>
          <w:rPr>
            <w:rFonts w:ascii="Cambria Math" w:eastAsiaTheme="minorEastAsia"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10</m:t>
            </m:r>
          </m:sup>
        </m:sSup>
      </m:oMath>
      <w:r w:rsidR="009459EE" w:rsidRPr="009459EE">
        <w:rPr>
          <w:rFonts w:ascii="Times New Roman" w:hAnsi="Times New Roman" w:cs="Times New Roman"/>
          <w:sz w:val="28"/>
          <w:szCs w:val="28"/>
        </w:rPr>
        <w:t>см болғандықтан,</w:t>
      </w:r>
      <w:r w:rsidR="009459EE">
        <w:rPr>
          <w:rFonts w:ascii="Times New Roman" w:hAnsi="Times New Roman" w:cs="Times New Roman"/>
          <w:sz w:val="28"/>
          <w:szCs w:val="28"/>
        </w:rPr>
        <w:t xml:space="preserve"> есептеу </w:t>
      </w:r>
      <w:r w:rsidR="00561E63">
        <w:rPr>
          <w:rFonts w:ascii="Times New Roman" w:hAnsi="Times New Roman" w:cs="Times New Roman"/>
          <w:sz w:val="28"/>
          <w:szCs w:val="28"/>
        </w:rPr>
        <w:t>нәтижесінде</w:t>
      </w:r>
      <w:r w:rsidR="00561E63" w:rsidRPr="00561E63">
        <w:rPr>
          <w:rFonts w:ascii="Cambria Math" w:hAnsi="Cambria Math" w:cs="Times New Roman"/>
          <w:i/>
          <w:sz w:val="28"/>
          <w:szCs w:val="28"/>
        </w:rPr>
        <w:t xml:space="preserve"> </w:t>
      </w:r>
      <m:oMath>
        <m:r>
          <w:rPr>
            <w:rFonts w:ascii="Cambria Math" w:hAnsi="Cambria Math" w:cs="Times New Roman"/>
            <w:sz w:val="28"/>
            <w:szCs w:val="28"/>
          </w:rPr>
          <m:t>M≈60</m:t>
        </m:r>
        <m:sSub>
          <m:sSubPr>
            <m:ctrlPr>
              <w:rPr>
                <w:rFonts w:ascii="Cambria Math" w:hAnsi="Cambria Math" w:cs="Times New Roman"/>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561E63" w:rsidRPr="00561E63">
        <w:rPr>
          <w:rFonts w:ascii="Cambria Math" w:eastAsiaTheme="minorEastAsia" w:hAnsi="Cambria Math" w:cs="Times New Roman"/>
          <w:i/>
          <w:sz w:val="28"/>
          <w:szCs w:val="28"/>
        </w:rPr>
        <w:t xml:space="preserve"> </w:t>
      </w:r>
      <w:r w:rsidR="00561E63" w:rsidRPr="00561E63">
        <w:rPr>
          <w:rFonts w:ascii="Times New Roman" w:eastAsiaTheme="minorEastAsia" w:hAnsi="Times New Roman" w:cs="Times New Roman"/>
          <w:iCs/>
          <w:sz w:val="28"/>
          <w:szCs w:val="28"/>
        </w:rPr>
        <w:t>екені анықталды</w:t>
      </w:r>
      <w:r w:rsidR="00561E63" w:rsidRPr="00561E63">
        <w:rPr>
          <w:rFonts w:ascii="Times New Roman" w:hAnsi="Times New Roman" w:cs="Times New Roman"/>
          <w:iCs/>
          <w:sz w:val="28"/>
          <w:szCs w:val="28"/>
        </w:rPr>
        <w:t>.</w:t>
      </w:r>
      <w:r w:rsidR="00561E63" w:rsidRPr="00561E63">
        <w:rPr>
          <w:rFonts w:ascii="Times New Roman" w:hAnsi="Times New Roman" w:cs="Times New Roman"/>
          <w:sz w:val="28"/>
          <w:szCs w:val="28"/>
        </w:rPr>
        <w:t xml:space="preserve"> </w:t>
      </w:r>
      <w:r w:rsidR="00561E63">
        <w:rPr>
          <w:rFonts w:ascii="Times New Roman" w:hAnsi="Times New Roman" w:cs="Times New Roman"/>
          <w:sz w:val="28"/>
          <w:szCs w:val="28"/>
        </w:rPr>
        <w:t xml:space="preserve"> </w:t>
      </w:r>
    </w:p>
    <w:p w14:paraId="0F79E3E6" w14:textId="71F97775" w:rsidR="009652D7" w:rsidRDefault="00FC41B6" w:rsidP="00BB490F">
      <w:pPr>
        <w:spacing w:after="0" w:line="240" w:lineRule="auto"/>
        <w:ind w:left="284" w:firstLine="709"/>
        <w:jc w:val="both"/>
        <w:rPr>
          <w:rFonts w:ascii="Times New Roman" w:hAnsi="Times New Roman" w:cs="Times New Roman"/>
          <w:sz w:val="28"/>
          <w:szCs w:val="28"/>
        </w:rPr>
      </w:pPr>
      <w:r w:rsidRPr="00FC41B6">
        <w:rPr>
          <w:rFonts w:ascii="Times New Roman" w:hAnsi="Times New Roman" w:cs="Times New Roman"/>
          <w:sz w:val="28"/>
          <w:szCs w:val="28"/>
        </w:rPr>
        <w:t xml:space="preserve">Физикалық тұрғыдан бұл нәтиже төмен </w:t>
      </w:r>
      <m:oMath>
        <m:func>
          <m:funcPr>
            <m:ctrlPr>
              <w:rPr>
                <w:rFonts w:ascii="Cambria Math" w:hAnsi="Cambria Math" w:cs="Times New Roman"/>
                <w:sz w:val="28"/>
                <w:szCs w:val="28"/>
              </w:rPr>
            </m:ctrlPr>
          </m:funcPr>
          <m:fName>
            <m:r>
              <m:rPr>
                <m:sty m:val="p"/>
              </m:rPr>
              <w:rPr>
                <w:rFonts w:ascii="Cambria Math" w:hAnsi="Cambria Math" w:cs="Times New Roman"/>
                <w:sz w:val="28"/>
                <w:szCs w:val="28"/>
              </w:rPr>
              <m:t>log</m:t>
            </m:r>
          </m:fName>
          <m:e>
            <m:r>
              <w:rPr>
                <w:rFonts w:ascii="Cambria Math" w:hAnsi="Cambria Math" w:cs="Times New Roman"/>
                <w:sz w:val="28"/>
                <w:szCs w:val="28"/>
              </w:rPr>
              <m:t>g</m:t>
            </m:r>
          </m:e>
        </m:func>
      </m:oMath>
      <w:r>
        <w:rPr>
          <w:rFonts w:ascii="Times New Roman" w:eastAsiaTheme="minorEastAsia" w:hAnsi="Times New Roman" w:cs="Times New Roman"/>
          <w:sz w:val="28"/>
          <w:szCs w:val="28"/>
        </w:rPr>
        <w:t xml:space="preserve"> </w:t>
      </w:r>
      <w:r w:rsidRPr="00FC41B6">
        <w:rPr>
          <w:rFonts w:ascii="Times New Roman" w:hAnsi="Times New Roman" w:cs="Times New Roman"/>
          <w:sz w:val="28"/>
          <w:szCs w:val="28"/>
        </w:rPr>
        <w:t xml:space="preserve">пен үлкен радиусқа сәйкес келеді: жұлдыз радиусы өте үлкен болғандықтан, оның беткі гравитациясы </w:t>
      </w:r>
      <w:r w:rsidRPr="00FC41B6">
        <w:rPr>
          <w:rFonts w:ascii="Times New Roman" w:hAnsi="Times New Roman" w:cs="Times New Roman"/>
          <w:sz w:val="28"/>
          <w:szCs w:val="28"/>
        </w:rPr>
        <w:lastRenderedPageBreak/>
        <w:t>салыстырмалы түрде әлсіз, бірақ массасы айтарлықтай жоғары. Осылайша Ньютонның тартылыс заңы AS314 жұлдызының массасын оның спектрлік анықталған параметрлері арқылы бағалауға мүмкіндік береді.</w:t>
      </w:r>
    </w:p>
    <w:p w14:paraId="63B14DAC" w14:textId="0A66B6A4" w:rsidR="00CF367D" w:rsidRPr="000731C6" w:rsidRDefault="00CF367D" w:rsidP="00BB490F">
      <w:pPr>
        <w:spacing w:after="0" w:line="240" w:lineRule="auto"/>
        <w:ind w:left="284" w:firstLine="709"/>
        <w:jc w:val="both"/>
        <w:rPr>
          <w:rFonts w:ascii="Times New Roman" w:hAnsi="Times New Roman" w:cs="Times New Roman"/>
          <w:sz w:val="28"/>
          <w:szCs w:val="28"/>
          <w:lang w:val="ru-KZ"/>
        </w:rPr>
      </w:pPr>
      <w:r w:rsidRPr="00CF367D">
        <w:rPr>
          <w:rFonts w:ascii="Times New Roman" w:hAnsi="Times New Roman" w:cs="Times New Roman"/>
          <w:sz w:val="28"/>
          <w:szCs w:val="28"/>
        </w:rPr>
        <w:t>(2.14) және (4.1</w:t>
      </w:r>
      <w:r>
        <w:rPr>
          <w:rFonts w:ascii="Times New Roman" w:hAnsi="Times New Roman" w:cs="Times New Roman"/>
          <w:sz w:val="28"/>
          <w:szCs w:val="28"/>
        </w:rPr>
        <w:t xml:space="preserve"> </w:t>
      </w:r>
      <w:r w:rsidRPr="00CF367D">
        <w:rPr>
          <w:rFonts w:ascii="Times New Roman" w:hAnsi="Times New Roman" w:cs="Times New Roman"/>
          <w:sz w:val="28"/>
          <w:szCs w:val="28"/>
        </w:rPr>
        <w:t>–</w:t>
      </w:r>
      <w:r>
        <w:rPr>
          <w:rFonts w:ascii="Times New Roman" w:hAnsi="Times New Roman" w:cs="Times New Roman"/>
          <w:sz w:val="28"/>
          <w:szCs w:val="28"/>
        </w:rPr>
        <w:t xml:space="preserve"> </w:t>
      </w:r>
      <w:r w:rsidRPr="00CF367D">
        <w:rPr>
          <w:rFonts w:ascii="Times New Roman" w:hAnsi="Times New Roman" w:cs="Times New Roman"/>
          <w:sz w:val="28"/>
          <w:szCs w:val="28"/>
        </w:rPr>
        <w:t>4.3) формулалары арқылы, сондай-ақ</w:t>
      </w:r>
      <w:r>
        <w:rPr>
          <w:rFonts w:ascii="Times New Roman" w:hAnsi="Times New Roman" w:cs="Times New Roman"/>
          <w:sz w:val="28"/>
          <w:szCs w:val="28"/>
        </w:rPr>
        <w:t>,</w:t>
      </w:r>
      <w:r w:rsidRPr="00CF367D">
        <w:rPr>
          <w:rFonts w:ascii="Times New Roman" w:hAnsi="Times New Roman" w:cs="Times New Roman"/>
          <w:sz w:val="28"/>
          <w:szCs w:val="28"/>
        </w:rPr>
        <w:t xml:space="preserve"> алдыңғы бөлімдерде анықталған фотометриялық және спектрлік параметрлерді пайдалана отырып, AS314 жұлдызының арақашықтығы есептелді. Есептеу барысында жұлдыздың жарықтылығы, абсолюттік жұлдыздық шамасы</w:t>
      </w:r>
      <w:r>
        <w:rPr>
          <w:rFonts w:ascii="Times New Roman" w:hAnsi="Times New Roman" w:cs="Times New Roman"/>
          <w:sz w:val="28"/>
          <w:szCs w:val="28"/>
        </w:rPr>
        <w:t>, көрінерлік шамасы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r>
          <w:rPr>
            <w:rFonts w:ascii="Cambria Math" w:hAnsi="Cambria Math" w:cs="Times New Roman"/>
            <w:sz w:val="28"/>
            <w:szCs w:val="28"/>
          </w:rPr>
          <m:t>≈9.8</m:t>
        </m:r>
      </m:oMath>
      <w:r>
        <w:rPr>
          <w:rFonts w:ascii="Times New Roman" w:hAnsi="Times New Roman" w:cs="Times New Roman"/>
          <w:sz w:val="28"/>
          <w:szCs w:val="28"/>
        </w:rPr>
        <w:t>)</w:t>
      </w:r>
      <w:r w:rsidRPr="00CF367D">
        <w:rPr>
          <w:rFonts w:ascii="Times New Roman" w:hAnsi="Times New Roman" w:cs="Times New Roman"/>
          <w:sz w:val="28"/>
          <w:szCs w:val="28"/>
        </w:rPr>
        <w:t xml:space="preserve"> және жұлдызаралық жұтылу (</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oMath>
      <w:r w:rsidRPr="00CF367D">
        <w:rPr>
          <w:rFonts w:ascii="Times New Roman" w:hAnsi="Times New Roman" w:cs="Times New Roman"/>
          <w:sz w:val="28"/>
          <w:szCs w:val="28"/>
        </w:rPr>
        <w:t xml:space="preserve">) ескерілді. Қашықтық модулі теңдеуі бойынша алынған нәтижелер жұлдыздың арақашықтығы шамамен </w:t>
      </w:r>
      <m:oMath>
        <m:r>
          <w:rPr>
            <w:rFonts w:ascii="Cambria Math" w:hAnsi="Cambria Math" w:cs="Times New Roman"/>
            <w:sz w:val="28"/>
            <w:szCs w:val="28"/>
          </w:rPr>
          <m:t>d≈10 кпк</m:t>
        </m:r>
      </m:oMath>
      <w:r w:rsidRPr="00CF367D">
        <w:rPr>
          <w:rFonts w:ascii="Times New Roman" w:hAnsi="Times New Roman" w:cs="Times New Roman"/>
          <w:sz w:val="28"/>
          <w:szCs w:val="28"/>
        </w:rPr>
        <w:t xml:space="preserve"> екенін көрсетті. Бұл мән жоғары жарықтылықпен үйлеседі және AS314 жұлдызының аса жарық, алыс орналасқан объект екенін растайды.</w:t>
      </w:r>
    </w:p>
    <w:p w14:paraId="42450019" w14:textId="08718750" w:rsidR="00F44DB1" w:rsidRPr="00F44DB1" w:rsidRDefault="00DE7510" w:rsidP="00DE7510">
      <w:pPr>
        <w:spacing w:after="0" w:line="240" w:lineRule="auto"/>
        <w:ind w:left="284" w:firstLine="709"/>
        <w:jc w:val="both"/>
        <w:rPr>
          <w:rFonts w:ascii="Times New Roman" w:hAnsi="Times New Roman" w:cs="Times New Roman"/>
          <w:sz w:val="28"/>
          <w:szCs w:val="28"/>
          <w:lang w:val="ru-KZ"/>
        </w:rPr>
      </w:pPr>
      <w:r w:rsidRPr="00DE7510">
        <w:rPr>
          <w:rFonts w:ascii="Times New Roman" w:hAnsi="Times New Roman" w:cs="Times New Roman"/>
          <w:sz w:val="28"/>
          <w:szCs w:val="28"/>
        </w:rPr>
        <w:t xml:space="preserve">Gaia DR2 дерегі бойынша AS314 жұлдызының арақашықтығы шамамен </w:t>
      </w:r>
      <m:oMath>
        <m:r>
          <w:rPr>
            <w:rFonts w:ascii="Cambria Math" w:hAnsi="Cambria Math" w:cs="Times New Roman"/>
            <w:sz w:val="28"/>
            <w:szCs w:val="28"/>
          </w:rPr>
          <m:t xml:space="preserve">1.5 кпк </m:t>
        </m:r>
      </m:oMath>
      <w:r w:rsidRPr="00DE7510">
        <w:rPr>
          <w:rFonts w:ascii="Times New Roman" w:hAnsi="Times New Roman" w:cs="Times New Roman"/>
          <w:sz w:val="28"/>
          <w:szCs w:val="28"/>
        </w:rPr>
        <w:t xml:space="preserve">деп алынады, ал біздің спектрлік параметрлер мен жұтылуды ескеріп жүргізілген есептеулеріміз </w:t>
      </w:r>
      <m:oMath>
        <m:r>
          <w:rPr>
            <w:rFonts w:ascii="Cambria Math" w:eastAsiaTheme="minorEastAsia" w:hAnsi="Cambria Math" w:cs="Times New Roman"/>
            <w:sz w:val="28"/>
            <w:szCs w:val="28"/>
          </w:rPr>
          <m:t>d≈10 кпк</m:t>
        </m:r>
      </m:oMath>
      <w:r w:rsidRPr="00DE7510">
        <w:rPr>
          <w:rFonts w:ascii="Times New Roman" w:hAnsi="Times New Roman" w:cs="Times New Roman"/>
          <w:sz w:val="28"/>
          <w:szCs w:val="28"/>
        </w:rPr>
        <w:t xml:space="preserve"> мәнін береді. Қашықтық жарықтылықпен квадраттық заңдылық бойынша байланысты (</w:t>
      </w:r>
      <m:oMath>
        <m:r>
          <w:rPr>
            <w:rFonts w:ascii="Cambria Math" w:hAnsi="Cambria Math" w:cs="Times New Roman"/>
            <w:sz w:val="28"/>
            <w:szCs w:val="28"/>
          </w:rPr>
          <m:t>L∝</m:t>
        </m:r>
        <m:sSup>
          <m:sSupPr>
            <m:ctrlPr>
              <w:rPr>
                <w:rFonts w:ascii="Cambria Math" w:hAnsi="Cambria Math" w:cs="Times New Roman"/>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oMath>
      <w:r w:rsidRPr="00DE7510">
        <w:rPr>
          <w:rFonts w:ascii="Times New Roman" w:hAnsi="Times New Roman" w:cs="Times New Roman"/>
          <w:sz w:val="28"/>
          <w:szCs w:val="28"/>
        </w:rPr>
        <w:t xml:space="preserve">), сондықтан </w:t>
      </w:r>
      <m:oMath>
        <m:r>
          <w:rPr>
            <w:rFonts w:ascii="Cambria Math" w:hAnsi="Cambria Math" w:cs="Times New Roman"/>
            <w:sz w:val="28"/>
            <w:szCs w:val="28"/>
          </w:rPr>
          <m:t>10 кпк</m:t>
        </m:r>
      </m:oMath>
      <w:r w:rsidRPr="00DE7510">
        <w:rPr>
          <w:rFonts w:ascii="Times New Roman" w:hAnsi="Times New Roman" w:cs="Times New Roman"/>
          <w:sz w:val="28"/>
          <w:szCs w:val="28"/>
        </w:rPr>
        <w:t xml:space="preserve"> пен </w:t>
      </w:r>
      <m:oMath>
        <m:r>
          <w:rPr>
            <w:rFonts w:ascii="Cambria Math" w:hAnsi="Cambria Math" w:cs="Times New Roman"/>
            <w:sz w:val="28"/>
            <w:szCs w:val="28"/>
          </w:rPr>
          <m:t>1.5 кпк</m:t>
        </m:r>
      </m:oMath>
      <w:r w:rsidRPr="00DE7510">
        <w:rPr>
          <w:rFonts w:ascii="Times New Roman" w:hAnsi="Times New Roman" w:cs="Times New Roman"/>
          <w:sz w:val="28"/>
          <w:szCs w:val="28"/>
        </w:rPr>
        <w:t xml:space="preserve"> айырмасы жарықтылықта шамамен 45–50 есе айырмашылық тудырады. Дәл осы себептен Gaia-қашықтыққа сүйенген алдыңғы жұмыстарда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)≈3.5</m:t>
        </m:r>
      </m:oMath>
      <w:r>
        <w:rPr>
          <w:rFonts w:ascii="Times New Roman" w:eastAsiaTheme="minorEastAsia" w:hAnsi="Times New Roman" w:cs="Times New Roman"/>
          <w:sz w:val="28"/>
          <w:szCs w:val="28"/>
        </w:rPr>
        <w:t xml:space="preserve"> </w:t>
      </w:r>
      <w:r w:rsidRPr="00DE7510">
        <w:rPr>
          <w:rFonts w:ascii="Times New Roman" w:hAnsi="Times New Roman" w:cs="Times New Roman"/>
          <w:sz w:val="28"/>
          <w:szCs w:val="28"/>
        </w:rPr>
        <w:t xml:space="preserve">алынған болса, біздің нәтижеде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)=5.2</m:t>
        </m:r>
      </m:oMath>
      <w:r>
        <w:rPr>
          <w:rFonts w:ascii="Times New Roman" w:eastAsiaTheme="minorEastAsia" w:hAnsi="Times New Roman" w:cs="Times New Roman"/>
          <w:sz w:val="28"/>
          <w:szCs w:val="28"/>
        </w:rPr>
        <w:t xml:space="preserve"> </w:t>
      </w:r>
      <w:r w:rsidRPr="00DE7510">
        <w:rPr>
          <w:rFonts w:ascii="Times New Roman" w:hAnsi="Times New Roman" w:cs="Times New Roman"/>
          <w:sz w:val="28"/>
          <w:szCs w:val="28"/>
        </w:rPr>
        <w:t>шықты. Мұндай айырмашылық AS314 спектріндегі күшті эмиссия сызықтары мен жұлдыз желінің әсерінен классикалық фотосфералық модельдердің толық қолданылмауымен, сондай-ақ</w:t>
      </w:r>
      <w:r w:rsidR="008E7EFD">
        <w:rPr>
          <w:rFonts w:ascii="Times New Roman" w:hAnsi="Times New Roman" w:cs="Times New Roman"/>
          <w:sz w:val="28"/>
          <w:szCs w:val="28"/>
        </w:rPr>
        <w:t>,</w:t>
      </w:r>
      <w:r w:rsidRPr="00DE7510">
        <w:rPr>
          <w:rFonts w:ascii="Times New Roman" w:hAnsi="Times New Roman" w:cs="Times New Roman"/>
          <w:sz w:val="28"/>
          <w:szCs w:val="28"/>
        </w:rPr>
        <w:t xml:space="preserve"> жұлдызаралық жұтылуды немесе айнымалылықты толық ескермеумен түсіндірілуі мүмкін. Сондықтан жарықтылықты бағалау жұлдыздың күрделі спектрлік табиғатына өте сезімтал болып табылады.</w:t>
      </w:r>
    </w:p>
    <w:p w14:paraId="7AD43E5C" w14:textId="5F64FB12" w:rsidR="008A26A3" w:rsidRPr="00F44DB1" w:rsidRDefault="009001BD" w:rsidP="009001BD">
      <w:pPr>
        <w:spacing w:after="0" w:line="240" w:lineRule="auto"/>
        <w:ind w:left="284" w:firstLine="709"/>
        <w:jc w:val="both"/>
        <w:rPr>
          <w:rFonts w:ascii="Times New Roman" w:hAnsi="Times New Roman" w:cs="Times New Roman"/>
          <w:sz w:val="28"/>
          <w:szCs w:val="28"/>
          <w:lang w:val="ru-KZ"/>
        </w:rPr>
      </w:pPr>
      <w:r w:rsidRPr="009001BD">
        <w:rPr>
          <w:rFonts w:ascii="Times New Roman" w:hAnsi="Times New Roman" w:cs="Times New Roman"/>
          <w:sz w:val="28"/>
          <w:szCs w:val="28"/>
        </w:rPr>
        <w:t xml:space="preserve">HD172324 жұлдызымен салыстырғанда да жарықтылық </w:t>
      </w:r>
      <w:r w:rsidR="00C92628">
        <w:rPr>
          <w:rFonts w:ascii="Times New Roman" w:hAnsi="Times New Roman" w:cs="Times New Roman"/>
          <w:sz w:val="28"/>
          <w:szCs w:val="28"/>
        </w:rPr>
        <w:t xml:space="preserve">мәндерінде үлкен </w:t>
      </w:r>
      <w:r w:rsidRPr="009001BD">
        <w:rPr>
          <w:rFonts w:ascii="Times New Roman" w:hAnsi="Times New Roman" w:cs="Times New Roman"/>
          <w:sz w:val="28"/>
          <w:szCs w:val="28"/>
        </w:rPr>
        <w:t xml:space="preserve">айырмашылық байқалады. Егер HD172324 үшін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)≈3.54</m:t>
        </m:r>
      </m:oMath>
      <w:r w:rsidR="00C92628">
        <w:rPr>
          <w:rFonts w:ascii="Times New Roman" w:eastAsiaTheme="minorEastAsia" w:hAnsi="Times New Roman" w:cs="Times New Roman"/>
          <w:sz w:val="28"/>
          <w:szCs w:val="28"/>
        </w:rPr>
        <w:t xml:space="preserve"> </w:t>
      </w:r>
      <w:r w:rsidRPr="009001BD">
        <w:rPr>
          <w:rFonts w:ascii="Times New Roman" w:hAnsi="Times New Roman" w:cs="Times New Roman"/>
          <w:sz w:val="28"/>
          <w:szCs w:val="28"/>
        </w:rPr>
        <w:t xml:space="preserve">деп алсақ, оның жарықтылығы шамамен </w:t>
      </w:r>
      <m:oMath>
        <m:r>
          <w:rPr>
            <w:rFonts w:ascii="Cambria Math" w:hAnsi="Cambria Math" w:cs="Times New Roman"/>
            <w:sz w:val="28"/>
            <w:szCs w:val="28"/>
          </w:rPr>
          <m:t>3.5∙</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oMath>
      <w:r w:rsidR="00C92628">
        <w:rPr>
          <w:rFonts w:ascii="Times New Roman" w:eastAsiaTheme="minorEastAsia" w:hAnsi="Times New Roman" w:cs="Times New Roman"/>
          <w:sz w:val="28"/>
          <w:szCs w:val="28"/>
        </w:rPr>
        <w:t xml:space="preserve"> </w:t>
      </w:r>
      <w:r w:rsidRPr="009001BD">
        <w:rPr>
          <w:rFonts w:ascii="Times New Roman" w:hAnsi="Times New Roman" w:cs="Times New Roman"/>
          <w:sz w:val="28"/>
          <w:szCs w:val="28"/>
        </w:rPr>
        <w:t xml:space="preserve">деңгейінде болады. Ал AS314 үшін біздің есептеулеріміз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)=5.2</m:t>
        </m:r>
      </m:oMath>
      <w:r w:rsidR="00C92628">
        <w:rPr>
          <w:rFonts w:ascii="Times New Roman" w:eastAsiaTheme="minorEastAsia" w:hAnsi="Times New Roman" w:cs="Times New Roman"/>
          <w:sz w:val="28"/>
          <w:szCs w:val="28"/>
        </w:rPr>
        <w:t xml:space="preserve"> </w:t>
      </w:r>
      <w:r w:rsidRPr="009001BD">
        <w:rPr>
          <w:rFonts w:ascii="Times New Roman" w:hAnsi="Times New Roman" w:cs="Times New Roman"/>
          <w:sz w:val="28"/>
          <w:szCs w:val="28"/>
        </w:rPr>
        <w:t xml:space="preserve">мәнін береді, яғни жарықтылығы шамамен </w:t>
      </w:r>
      <m:oMath>
        <m:r>
          <w:rPr>
            <w:rFonts w:ascii="Cambria Math" w:hAnsi="Cambria Math" w:cs="Times New Roman"/>
            <w:sz w:val="28"/>
            <w:szCs w:val="28"/>
          </w:rPr>
          <m:t>1.6∙</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5</m:t>
            </m:r>
          </m:sup>
        </m:sSup>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oMath>
      <w:r w:rsidRPr="009001BD">
        <w:rPr>
          <w:rFonts w:ascii="Times New Roman" w:hAnsi="Times New Roman" w:cs="Times New Roman"/>
          <w:sz w:val="28"/>
          <w:szCs w:val="28"/>
        </w:rPr>
        <w:t>. Бұл екі жұлдыз арасындағы айырмашылық шамамен 45–50 есе. Мұндай үлкен айырма AS314</w:t>
      </w:r>
      <w:r w:rsidR="00C3729B">
        <w:rPr>
          <w:rFonts w:ascii="Times New Roman" w:hAnsi="Times New Roman" w:cs="Times New Roman"/>
          <w:sz w:val="28"/>
          <w:szCs w:val="28"/>
        </w:rPr>
        <w:t xml:space="preserve"> жұлдызының</w:t>
      </w:r>
      <w:r w:rsidRPr="009001BD">
        <w:rPr>
          <w:rFonts w:ascii="Times New Roman" w:hAnsi="Times New Roman" w:cs="Times New Roman"/>
          <w:sz w:val="28"/>
          <w:szCs w:val="28"/>
        </w:rPr>
        <w:t xml:space="preserve"> әлдеқайда массивті, аса жарық және белсенді жұлдыз екенін көрсетеді. Сондықтан Gaia</w:t>
      </w:r>
      <w:r w:rsidR="00C3729B">
        <w:rPr>
          <w:rFonts w:ascii="Times New Roman" w:hAnsi="Times New Roman" w:cs="Times New Roman"/>
          <w:sz w:val="28"/>
          <w:szCs w:val="28"/>
        </w:rPr>
        <w:t xml:space="preserve"> </w:t>
      </w:r>
      <w:r w:rsidR="00C3729B" w:rsidRPr="00C3729B">
        <w:rPr>
          <w:rFonts w:ascii="Times New Roman" w:hAnsi="Times New Roman" w:cs="Times New Roman"/>
          <w:sz w:val="28"/>
          <w:szCs w:val="28"/>
        </w:rPr>
        <w:t>DR2</w:t>
      </w:r>
      <w:r w:rsidRPr="009001BD">
        <w:rPr>
          <w:rFonts w:ascii="Times New Roman" w:hAnsi="Times New Roman" w:cs="Times New Roman"/>
          <w:sz w:val="28"/>
          <w:szCs w:val="28"/>
        </w:rPr>
        <w:t xml:space="preserve"> негізделген төмен жарықтылық мәндері AS314</w:t>
      </w:r>
      <w:r w:rsidR="00C3729B">
        <w:rPr>
          <w:rFonts w:ascii="Times New Roman" w:hAnsi="Times New Roman" w:cs="Times New Roman"/>
          <w:sz w:val="28"/>
          <w:szCs w:val="28"/>
        </w:rPr>
        <w:t xml:space="preserve"> жұлдызын</w:t>
      </w:r>
      <w:r w:rsidRPr="009001BD">
        <w:rPr>
          <w:rFonts w:ascii="Times New Roman" w:hAnsi="Times New Roman" w:cs="Times New Roman"/>
          <w:sz w:val="28"/>
          <w:szCs w:val="28"/>
        </w:rPr>
        <w:t xml:space="preserve"> HD172324 деңгейіне жақындатады, ал біздің есептеулеріміз оны айқын түрде жоғары жарықтылық аймағына</w:t>
      </w:r>
      <w:r w:rsidR="00C3729B">
        <w:rPr>
          <w:rFonts w:ascii="Times New Roman" w:hAnsi="Times New Roman" w:cs="Times New Roman"/>
          <w:sz w:val="28"/>
          <w:szCs w:val="28"/>
        </w:rPr>
        <w:t xml:space="preserve">, </w:t>
      </w:r>
      <w:r w:rsidR="00C3729B" w:rsidRPr="00C3729B">
        <w:rPr>
          <w:rFonts w:ascii="Times New Roman" w:hAnsi="Times New Roman" w:cs="Times New Roman"/>
          <w:sz w:val="28"/>
          <w:szCs w:val="28"/>
        </w:rPr>
        <w:t xml:space="preserve">LBV </w:t>
      </w:r>
      <w:r w:rsidR="00C3729B">
        <w:rPr>
          <w:rFonts w:ascii="Times New Roman" w:hAnsi="Times New Roman" w:cs="Times New Roman"/>
          <w:sz w:val="28"/>
          <w:szCs w:val="28"/>
        </w:rPr>
        <w:t>типтес жұлдыздар аймағына</w:t>
      </w:r>
      <w:r w:rsidRPr="009001BD">
        <w:rPr>
          <w:rFonts w:ascii="Times New Roman" w:hAnsi="Times New Roman" w:cs="Times New Roman"/>
          <w:sz w:val="28"/>
          <w:szCs w:val="28"/>
        </w:rPr>
        <w:t xml:space="preserve"> шығарады.</w:t>
      </w:r>
    </w:p>
    <w:p w14:paraId="08563719" w14:textId="77777777" w:rsidR="004F02E5" w:rsidRPr="00542856" w:rsidRDefault="004F02E5" w:rsidP="005645EE">
      <w:pPr>
        <w:spacing w:after="0" w:line="240" w:lineRule="auto"/>
        <w:ind w:left="284" w:firstLine="567"/>
        <w:jc w:val="both"/>
        <w:rPr>
          <w:rFonts w:ascii="Times New Roman" w:hAnsi="Times New Roman" w:cs="Times New Roman"/>
          <w:sz w:val="28"/>
          <w:szCs w:val="28"/>
        </w:rPr>
      </w:pPr>
    </w:p>
    <w:p w14:paraId="4A04F1FF" w14:textId="77777777" w:rsidR="00FC6896" w:rsidRPr="00542856" w:rsidRDefault="00FC6896" w:rsidP="005645EE">
      <w:pPr>
        <w:spacing w:after="0" w:line="240" w:lineRule="auto"/>
        <w:ind w:left="284" w:firstLine="567"/>
        <w:jc w:val="both"/>
        <w:rPr>
          <w:rFonts w:ascii="Times New Roman" w:hAnsi="Times New Roman" w:cs="Times New Roman"/>
          <w:sz w:val="28"/>
          <w:szCs w:val="28"/>
        </w:rPr>
      </w:pPr>
    </w:p>
    <w:p w14:paraId="01BCCD0B" w14:textId="201CB186" w:rsidR="00796125" w:rsidRDefault="00E02D3E" w:rsidP="00B76CBF">
      <w:pPr>
        <w:pStyle w:val="2"/>
        <w:spacing w:before="0" w:after="0" w:line="240" w:lineRule="auto"/>
        <w:ind w:left="284" w:firstLine="709"/>
        <w:rPr>
          <w:rFonts w:ascii="Times New Roman" w:hAnsi="Times New Roman" w:cs="Times New Roman"/>
          <w:color w:val="auto"/>
          <w:sz w:val="28"/>
          <w:szCs w:val="28"/>
        </w:rPr>
      </w:pPr>
      <w:bookmarkStart w:id="25" w:name="_Toc222951960"/>
      <w:r w:rsidRPr="00542856">
        <w:rPr>
          <w:rFonts w:ascii="Times New Roman" w:hAnsi="Times New Roman" w:cs="Times New Roman"/>
          <w:color w:val="auto"/>
          <w:sz w:val="28"/>
          <w:szCs w:val="28"/>
        </w:rPr>
        <w:t>4</w:t>
      </w:r>
      <w:r w:rsidR="00952827" w:rsidRPr="00542856">
        <w:rPr>
          <w:rFonts w:ascii="Times New Roman" w:hAnsi="Times New Roman" w:cs="Times New Roman"/>
          <w:color w:val="auto"/>
          <w:sz w:val="28"/>
          <w:szCs w:val="28"/>
        </w:rPr>
        <w:t xml:space="preserve">.3 </w:t>
      </w:r>
      <w:r w:rsidRPr="00542856">
        <w:rPr>
          <w:rFonts w:ascii="Times New Roman" w:hAnsi="Times New Roman" w:cs="Times New Roman"/>
          <w:color w:val="auto"/>
          <w:sz w:val="28"/>
          <w:szCs w:val="28"/>
        </w:rPr>
        <w:t>4</w:t>
      </w:r>
      <w:r w:rsidR="00467EBF" w:rsidRPr="00542856">
        <w:rPr>
          <w:rFonts w:ascii="Times New Roman" w:hAnsi="Times New Roman" w:cs="Times New Roman"/>
          <w:color w:val="auto"/>
          <w:sz w:val="28"/>
          <w:szCs w:val="28"/>
        </w:rPr>
        <w:t xml:space="preserve"> – бөлімнің </w:t>
      </w:r>
      <w:r w:rsidR="007518B3" w:rsidRPr="00542856">
        <w:rPr>
          <w:rFonts w:ascii="Times New Roman" w:hAnsi="Times New Roman" w:cs="Times New Roman"/>
          <w:color w:val="auto"/>
          <w:sz w:val="28"/>
          <w:szCs w:val="28"/>
        </w:rPr>
        <w:t>негізгі нәтижелері мен қорытындылары</w:t>
      </w:r>
      <w:bookmarkEnd w:id="25"/>
    </w:p>
    <w:p w14:paraId="501E0E67" w14:textId="717F56C8" w:rsidR="00B76CBF" w:rsidRPr="00B76CBF" w:rsidRDefault="00B76CBF" w:rsidP="00B76CBF">
      <w:pPr>
        <w:pStyle w:val="ae"/>
        <w:spacing w:before="0" w:beforeAutospacing="0" w:after="0" w:afterAutospacing="0"/>
        <w:ind w:left="284" w:firstLine="709"/>
        <w:jc w:val="both"/>
        <w:rPr>
          <w:sz w:val="28"/>
          <w:szCs w:val="28"/>
          <w:lang w:val="ru-KZ"/>
        </w:rPr>
      </w:pPr>
      <w:r w:rsidRPr="00B76CBF">
        <w:rPr>
          <w:sz w:val="28"/>
          <w:szCs w:val="28"/>
        </w:rPr>
        <w:t>4 – бөлім</w:t>
      </w:r>
      <w:r>
        <w:rPr>
          <w:sz w:val="28"/>
          <w:szCs w:val="28"/>
        </w:rPr>
        <w:t xml:space="preserve">де </w:t>
      </w:r>
      <w:r w:rsidRPr="00B76CBF">
        <w:rPr>
          <w:sz w:val="28"/>
          <w:szCs w:val="28"/>
        </w:rPr>
        <w:t>AS314 жұлдызының спектрлік және фотометриялық деректері кешенді талданып, оның динамикалық және физикалық параметрлері нақтыланды. Алынған нәтижелер жұлдыз табиғатын анықтауға мүмкіндік берді.</w:t>
      </w:r>
    </w:p>
    <w:p w14:paraId="2C1B7536" w14:textId="08AF45DB" w:rsidR="00B76CBF" w:rsidRPr="00B76CBF" w:rsidRDefault="00B76CBF" w:rsidP="00B76CBF">
      <w:pPr>
        <w:pStyle w:val="ae"/>
        <w:spacing w:before="0" w:beforeAutospacing="0" w:after="0" w:afterAutospacing="0"/>
        <w:ind w:left="284" w:firstLine="709"/>
        <w:jc w:val="both"/>
        <w:rPr>
          <w:sz w:val="28"/>
          <w:szCs w:val="28"/>
        </w:rPr>
      </w:pPr>
      <w:r w:rsidRPr="00B76CBF">
        <w:rPr>
          <w:sz w:val="28"/>
          <w:szCs w:val="28"/>
        </w:rPr>
        <w:lastRenderedPageBreak/>
        <w:t xml:space="preserve">Біріншіден, жүргізілген кросс-корреляциялық талдау радиалдық жылдамдықтарда айқын периодтылықтың жоқ екенін көрсетті. Әртүрлі спектрлік диапазондар бойынша алынған жылдамдықтар орташа мән маңында шашырайды, бірақ орбиталық қозғалысқа тән синусоидалық өзгеріс байқалмайды. Сонымен қатар абсорбциялық сызықтардың профильдері симметриялы ығысу емес, көк жаққа қарай асимметриялы кеңею көрсетеді. Бальмер сызықтарындағы көк </w:t>
      </w:r>
      <w:r>
        <w:rPr>
          <w:sz w:val="28"/>
          <w:szCs w:val="28"/>
        </w:rPr>
        <w:t>ығысуы</w:t>
      </w:r>
      <w:r w:rsidRPr="00B76CBF">
        <w:rPr>
          <w:sz w:val="28"/>
          <w:szCs w:val="28"/>
        </w:rPr>
        <w:t xml:space="preserve"> </w:t>
      </w:r>
      <w:r>
        <w:rPr>
          <w:sz w:val="28"/>
          <w:szCs w:val="28"/>
        </w:rPr>
        <w:t>-</w:t>
      </w:r>
      <w:r w:rsidRPr="00B76CBF">
        <w:rPr>
          <w:sz w:val="28"/>
          <w:szCs w:val="28"/>
        </w:rPr>
        <w:t>100…</w:t>
      </w:r>
      <w:r>
        <w:rPr>
          <w:sz w:val="28"/>
          <w:szCs w:val="28"/>
        </w:rPr>
        <w:t>-</w:t>
      </w:r>
      <w:r w:rsidRPr="00B76CBF">
        <w:rPr>
          <w:sz w:val="28"/>
          <w:szCs w:val="28"/>
        </w:rPr>
        <w:t>200 км/с аралығын</w:t>
      </w:r>
      <w:r>
        <w:rPr>
          <w:sz w:val="28"/>
          <w:szCs w:val="28"/>
        </w:rPr>
        <w:t xml:space="preserve">да болуы </w:t>
      </w:r>
      <w:r w:rsidRPr="00B76CBF">
        <w:rPr>
          <w:sz w:val="28"/>
          <w:szCs w:val="28"/>
        </w:rPr>
        <w:t>жұлдыздан бізге қарай бағытталған газ ағынының бар екенін білдіреді. Бұл мәндер фотосфералық айналу жылдамдығынан (</w:t>
      </w:r>
      <m:oMath>
        <m:r>
          <w:rPr>
            <w:rFonts w:ascii="Cambria Math" w:hAnsi="Cambria Math"/>
            <w:sz w:val="28"/>
            <w:szCs w:val="28"/>
          </w:rPr>
          <m:t>v</m:t>
        </m:r>
        <m:func>
          <m:funcPr>
            <m:ctrlPr>
              <w:rPr>
                <w:rFonts w:ascii="Cambria Math" w:hAnsi="Cambria Math"/>
                <w:i/>
                <w:sz w:val="28"/>
                <w:szCs w:val="28"/>
              </w:rPr>
            </m:ctrlPr>
          </m:funcPr>
          <m:fName>
            <m:r>
              <m:rPr>
                <m:sty m:val="p"/>
              </m:rPr>
              <w:rPr>
                <w:rFonts w:ascii="Cambria Math" w:hAnsi="Cambria Math"/>
                <w:sz w:val="28"/>
                <w:szCs w:val="28"/>
              </w:rPr>
              <m:t>sin</m:t>
            </m:r>
            <m:ctrlPr>
              <w:rPr>
                <w:rFonts w:ascii="Cambria Math" w:hAnsi="Cambria Math"/>
                <w:sz w:val="28"/>
                <w:szCs w:val="28"/>
              </w:rPr>
            </m:ctrlPr>
          </m:fName>
          <m:e>
            <m:r>
              <w:rPr>
                <w:rFonts w:ascii="Cambria Math" w:hAnsi="Cambria Math"/>
                <w:sz w:val="28"/>
                <w:szCs w:val="28"/>
              </w:rPr>
              <m:t>i</m:t>
            </m:r>
          </m:e>
        </m:func>
        <m:r>
          <w:rPr>
            <w:rFonts w:ascii="Cambria Math" w:hAnsi="Cambria Math"/>
            <w:sz w:val="28"/>
            <w:szCs w:val="28"/>
          </w:rPr>
          <m:t>≈30 км/с</m:t>
        </m:r>
      </m:oMath>
      <w:r w:rsidRPr="00B76CBF">
        <w:rPr>
          <w:sz w:val="28"/>
          <w:szCs w:val="28"/>
        </w:rPr>
        <w:t>) әлдеқайда жоғары, сондықтан байқалған ығысулар қосарланған компонентпен емес, айнымалы жұлдыз желінің динамикасымен түсіндіріледі.</w:t>
      </w:r>
    </w:p>
    <w:p w14:paraId="346C72C2" w14:textId="1F06364E" w:rsidR="00B76CBF" w:rsidRPr="00B76CBF" w:rsidRDefault="00B76CBF" w:rsidP="00B76CBF">
      <w:pPr>
        <w:pStyle w:val="ae"/>
        <w:spacing w:before="0" w:beforeAutospacing="0" w:after="0" w:afterAutospacing="0"/>
        <w:ind w:left="284" w:firstLine="709"/>
        <w:jc w:val="both"/>
        <w:rPr>
          <w:sz w:val="28"/>
          <w:szCs w:val="28"/>
        </w:rPr>
      </w:pPr>
      <w:r w:rsidRPr="00B76CBF">
        <w:rPr>
          <w:sz w:val="28"/>
          <w:szCs w:val="28"/>
        </w:rPr>
        <w:t>Екіншіден, спектрлік параметрлер (</w:t>
      </w:r>
      <m:oMath>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eff</m:t>
            </m:r>
          </m:sub>
        </m:sSub>
        <m:r>
          <w:rPr>
            <w:rFonts w:ascii="Cambria Math" w:hAnsi="Cambria Math"/>
            <w:sz w:val="28"/>
            <w:szCs w:val="28"/>
          </w:rPr>
          <m:t>≈10000</m:t>
        </m:r>
      </m:oMath>
      <w:r w:rsidRPr="00B76CBF">
        <w:rPr>
          <w:sz w:val="28"/>
          <w:szCs w:val="28"/>
        </w:rPr>
        <w:t xml:space="preserve"> </w:t>
      </w:r>
      <m:oMath>
        <m:r>
          <w:rPr>
            <w:rFonts w:ascii="Cambria Math" w:hAnsi="Cambria Math"/>
            <w:sz w:val="28"/>
            <w:szCs w:val="28"/>
          </w:rPr>
          <m:t>K</m:t>
        </m:r>
      </m:oMath>
      <w:r w:rsidRPr="00B76CBF">
        <w:rPr>
          <w:sz w:val="28"/>
          <w:szCs w:val="28"/>
        </w:rPr>
        <w:t xml:space="preserve">, </w:t>
      </w:r>
      <m:oMath>
        <m:r>
          <m:rPr>
            <m:sty m:val="p"/>
          </m:rPr>
          <w:rPr>
            <w:rFonts w:ascii="Cambria Math" w:hAnsi="Cambria Math"/>
            <w:sz w:val="28"/>
            <w:szCs w:val="28"/>
          </w:rPr>
          <m:t>log</m:t>
        </m:r>
        <m:r>
          <w:rPr>
            <w:rFonts w:ascii="Cambria Math" w:hAnsi="Cambria Math"/>
            <w:sz w:val="28"/>
            <w:szCs w:val="28"/>
          </w:rPr>
          <m:t>g=2.0</m:t>
        </m:r>
      </m:oMath>
      <w:r w:rsidRPr="00B76CBF">
        <w:rPr>
          <w:sz w:val="28"/>
          <w:szCs w:val="28"/>
        </w:rPr>
        <w:t>) және жарықтылық (</w:t>
      </w:r>
      <m:oMath>
        <m:r>
          <m:rPr>
            <m:sty m:val="p"/>
          </m:rPr>
          <w:rPr>
            <w:rFonts w:ascii="Cambria Math" w:hAnsi="Cambria Math"/>
            <w:sz w:val="28"/>
            <w:szCs w:val="28"/>
          </w:rPr>
          <m:t>log</m:t>
        </m:r>
        <m:r>
          <w:rPr>
            <w:rFonts w:ascii="Cambria Math" w:hAnsi="Cambria Math"/>
            <w:sz w:val="28"/>
            <w:szCs w:val="28"/>
          </w:rPr>
          <m:t>⁡(L</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m:t>
            </m:r>
          </m:sub>
        </m:sSub>
        <m:r>
          <w:rPr>
            <w:rFonts w:ascii="Cambria Math" w:hAnsi="Cambria Math"/>
            <w:sz w:val="28"/>
            <w:szCs w:val="28"/>
          </w:rPr>
          <m:t>)=5.2</m:t>
        </m:r>
      </m:oMath>
      <w:r w:rsidRPr="00B76CBF">
        <w:rPr>
          <w:sz w:val="28"/>
          <w:szCs w:val="28"/>
        </w:rPr>
        <w:t>) негізінде жұлдыздың негізгі физикалық сипаттамалары анықталды. Стефан</w:t>
      </w:r>
      <w:r>
        <w:rPr>
          <w:sz w:val="28"/>
          <w:szCs w:val="28"/>
        </w:rPr>
        <w:t xml:space="preserve"> </w:t>
      </w:r>
      <w:r w:rsidRPr="00B76CBF">
        <w:rPr>
          <w:sz w:val="28"/>
          <w:szCs w:val="28"/>
        </w:rPr>
        <w:t>–</w:t>
      </w:r>
      <w:r>
        <w:rPr>
          <w:sz w:val="28"/>
          <w:szCs w:val="28"/>
        </w:rPr>
        <w:t xml:space="preserve"> </w:t>
      </w:r>
      <w:r w:rsidRPr="00B76CBF">
        <w:rPr>
          <w:sz w:val="28"/>
          <w:szCs w:val="28"/>
        </w:rPr>
        <w:t xml:space="preserve">Больцман заңы арқылы радиусы шамамен </w:t>
      </w:r>
      <m:oMath>
        <m:r>
          <w:rPr>
            <w:rFonts w:ascii="Cambria Math" w:hAnsi="Cambria Math"/>
            <w:sz w:val="28"/>
            <w:szCs w:val="28"/>
          </w:rPr>
          <m:t>R≈130</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m:t>
            </m:r>
          </m:sub>
        </m:sSub>
      </m:oMath>
      <w:r>
        <w:rPr>
          <w:sz w:val="28"/>
          <w:szCs w:val="28"/>
        </w:rPr>
        <w:t xml:space="preserve"> </w:t>
      </w:r>
      <w:r w:rsidRPr="00B76CBF">
        <w:rPr>
          <w:sz w:val="28"/>
          <w:szCs w:val="28"/>
        </w:rPr>
        <w:t xml:space="preserve">екені есептелді. Ньютонның тартылыс заңы бойынша беткі гравитация мәнін пайдаланып массасы шамамен </w:t>
      </w:r>
      <m:oMath>
        <m:r>
          <w:rPr>
            <w:rFonts w:ascii="Cambria Math" w:hAnsi="Cambria Math"/>
            <w:sz w:val="28"/>
            <w:szCs w:val="28"/>
          </w:rPr>
          <m:t>M∼60</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m:t>
            </m:r>
          </m:sub>
        </m:sSub>
      </m:oMath>
      <w:r>
        <w:rPr>
          <w:sz w:val="28"/>
          <w:szCs w:val="28"/>
        </w:rPr>
        <w:t xml:space="preserve"> </w:t>
      </w:r>
      <w:r w:rsidRPr="00B76CBF">
        <w:rPr>
          <w:sz w:val="28"/>
          <w:szCs w:val="28"/>
        </w:rPr>
        <w:t>деңгейінде бағаланды. Жұлдызаралық жұтылуды (</w:t>
      </w:r>
      <m:oMath>
        <m:r>
          <w:rPr>
            <w:rFonts w:ascii="Cambria Math" w:hAnsi="Cambria Math"/>
            <w:sz w:val="28"/>
            <w:szCs w:val="28"/>
          </w:rPr>
          <m:t>E(B-V)=0.956</m:t>
        </m:r>
      </m:oMath>
      <w:r w:rsidRPr="00B76CBF">
        <w:rPr>
          <w:sz w:val="28"/>
          <w:szCs w:val="28"/>
        </w:rPr>
        <w:t xml:space="preserve">,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V</m:t>
            </m:r>
          </m:sub>
        </m:sSub>
        <m:r>
          <w:rPr>
            <w:rFonts w:ascii="Cambria Math" w:hAnsi="Cambria Math"/>
            <w:sz w:val="28"/>
            <w:szCs w:val="28"/>
          </w:rPr>
          <m:t>≈3.0</m:t>
        </m:r>
      </m:oMath>
      <w:r w:rsidRPr="00B76CBF">
        <w:rPr>
          <w:sz w:val="28"/>
          <w:szCs w:val="28"/>
        </w:rPr>
        <w:t xml:space="preserve">) ескеріп жүргізілген қашықтық модулі есебі AS314 жұлдызының арақашықтығы шамамен </w:t>
      </w:r>
      <m:oMath>
        <m:r>
          <w:rPr>
            <w:rFonts w:ascii="Cambria Math" w:hAnsi="Cambria Math"/>
            <w:sz w:val="28"/>
            <w:szCs w:val="28"/>
          </w:rPr>
          <m:t>d≈10</m:t>
        </m:r>
      </m:oMath>
      <w:r>
        <w:rPr>
          <w:sz w:val="28"/>
          <w:szCs w:val="28"/>
        </w:rPr>
        <w:t xml:space="preserve"> </w:t>
      </w:r>
      <m:oMath>
        <m:r>
          <w:rPr>
            <w:rFonts w:ascii="Cambria Math" w:hAnsi="Cambria Math"/>
            <w:sz w:val="28"/>
            <w:szCs w:val="28"/>
          </w:rPr>
          <m:t>кпк</m:t>
        </m:r>
      </m:oMath>
      <w:r w:rsidRPr="00B76CBF">
        <w:rPr>
          <w:sz w:val="28"/>
          <w:szCs w:val="28"/>
        </w:rPr>
        <w:t xml:space="preserve"> екенін көрсетті. Бұл параметрлер жұлдыздың аса жарық әрі жоғары массалы объект екенін дәлелдейді.</w:t>
      </w:r>
    </w:p>
    <w:p w14:paraId="3F7B43A9" w14:textId="5B3C8D2F" w:rsidR="00B76CBF" w:rsidRPr="00B76CBF" w:rsidRDefault="00B76CBF" w:rsidP="00B76CBF">
      <w:pPr>
        <w:pStyle w:val="ae"/>
        <w:spacing w:before="0" w:beforeAutospacing="0" w:after="0" w:afterAutospacing="0"/>
        <w:ind w:left="284" w:firstLine="709"/>
        <w:jc w:val="both"/>
        <w:rPr>
          <w:sz w:val="28"/>
          <w:szCs w:val="28"/>
        </w:rPr>
      </w:pPr>
      <w:r w:rsidRPr="00B76CBF">
        <w:rPr>
          <w:sz w:val="28"/>
          <w:szCs w:val="28"/>
        </w:rPr>
        <w:t xml:space="preserve">Үшіншіден, алынған нәтижелер Gaia DR2 ұсынған </w:t>
      </w:r>
      <m:oMath>
        <m:r>
          <w:rPr>
            <w:rFonts w:ascii="Cambria Math" w:hAnsi="Cambria Math"/>
            <w:sz w:val="28"/>
            <w:szCs w:val="28"/>
          </w:rPr>
          <m:t>d≈1.5 кпк</m:t>
        </m:r>
      </m:oMath>
      <w:r w:rsidRPr="00B76CBF">
        <w:rPr>
          <w:sz w:val="28"/>
          <w:szCs w:val="28"/>
        </w:rPr>
        <w:t xml:space="preserve"> қашықтық мәнімен салыстырылды. Қашықтық жарықтылықпен квадраттық тәуелді болғандықтан, </w:t>
      </w:r>
      <m:oMath>
        <m:r>
          <w:rPr>
            <w:rFonts w:ascii="Cambria Math" w:hAnsi="Cambria Math"/>
            <w:sz w:val="28"/>
            <w:szCs w:val="28"/>
          </w:rPr>
          <m:t>1.5 кпк</m:t>
        </m:r>
      </m:oMath>
      <w:r w:rsidRPr="00B76CBF">
        <w:rPr>
          <w:sz w:val="28"/>
          <w:szCs w:val="28"/>
        </w:rPr>
        <w:t xml:space="preserve"> пен </w:t>
      </w:r>
      <m:oMath>
        <m:r>
          <w:rPr>
            <w:rFonts w:ascii="Cambria Math" w:hAnsi="Cambria Math"/>
            <w:sz w:val="28"/>
            <w:szCs w:val="28"/>
          </w:rPr>
          <m:t>10 кпк</m:t>
        </m:r>
      </m:oMath>
      <w:r w:rsidRPr="00B76CBF">
        <w:rPr>
          <w:sz w:val="28"/>
          <w:szCs w:val="28"/>
        </w:rPr>
        <w:t xml:space="preserve"> айырмашылығы жарықтылықта шамамен 45–50 есе айырмашылық тудырады. Gaia қашықтығына негізделген бағалауларда </w:t>
      </w:r>
      <m:oMath>
        <m:r>
          <m:rPr>
            <m:sty m:val="p"/>
          </m:rPr>
          <w:rPr>
            <w:rFonts w:ascii="Cambria Math" w:hAnsi="Cambria Math"/>
            <w:sz w:val="28"/>
            <w:szCs w:val="28"/>
          </w:rPr>
          <m:t>log</m:t>
        </m:r>
        <m:r>
          <w:rPr>
            <w:rFonts w:ascii="Cambria Math" w:hAnsi="Cambria Math"/>
            <w:sz w:val="28"/>
            <w:szCs w:val="28"/>
          </w:rPr>
          <m:t>⁡(L</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m:t>
            </m:r>
          </m:sub>
        </m:sSub>
        <m:r>
          <w:rPr>
            <w:rFonts w:ascii="Cambria Math" w:hAnsi="Cambria Math"/>
            <w:sz w:val="28"/>
            <w:szCs w:val="28"/>
          </w:rPr>
          <m:t>)≈3.5</m:t>
        </m:r>
      </m:oMath>
      <w:r>
        <w:rPr>
          <w:sz w:val="28"/>
          <w:szCs w:val="28"/>
        </w:rPr>
        <w:t xml:space="preserve"> </w:t>
      </w:r>
      <w:r w:rsidRPr="00B76CBF">
        <w:rPr>
          <w:sz w:val="28"/>
          <w:szCs w:val="28"/>
        </w:rPr>
        <w:t>алынған, бұл HD172324 жұлдызының (</w:t>
      </w:r>
      <m:oMath>
        <m:r>
          <m:rPr>
            <m:sty m:val="p"/>
          </m:rPr>
          <w:rPr>
            <w:rFonts w:ascii="Cambria Math" w:hAnsi="Cambria Math"/>
            <w:sz w:val="28"/>
            <w:szCs w:val="28"/>
          </w:rPr>
          <m:t>log</m:t>
        </m:r>
        <m:r>
          <w:rPr>
            <w:rFonts w:ascii="Cambria Math" w:hAnsi="Cambria Math"/>
            <w:sz w:val="28"/>
            <w:szCs w:val="28"/>
          </w:rPr>
          <m:t>⁡(L</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m:t>
            </m:r>
          </m:sub>
        </m:sSub>
        <m:r>
          <w:rPr>
            <w:rFonts w:ascii="Cambria Math" w:hAnsi="Cambria Math"/>
            <w:sz w:val="28"/>
            <w:szCs w:val="28"/>
          </w:rPr>
          <m:t>)≈3.54</m:t>
        </m:r>
      </m:oMath>
      <w:r w:rsidRPr="00B76CBF">
        <w:rPr>
          <w:sz w:val="28"/>
          <w:szCs w:val="28"/>
        </w:rPr>
        <w:t xml:space="preserve">) жарықтылығымен шамалас. Ал біздің есептеулеріміз AS314 жұлдызының жарықтылығы бұдан шамамен </w:t>
      </w:r>
      <w:r w:rsidR="00F23E1F">
        <w:rPr>
          <w:sz w:val="28"/>
          <w:szCs w:val="28"/>
        </w:rPr>
        <w:t>50</w:t>
      </w:r>
      <w:r w:rsidRPr="00B76CBF">
        <w:rPr>
          <w:sz w:val="28"/>
          <w:szCs w:val="28"/>
        </w:rPr>
        <w:t xml:space="preserve"> есе жоғары екенін көрсетті. Бұл айырмашылық AS314 спектріндегі күшті эмиссия сызықтары мен айнымалы жұлдыз желінің классикалық фотосфералық модельдерге ықпал етуімен түсіндіріледі.</w:t>
      </w:r>
    </w:p>
    <w:p w14:paraId="7E0F7A0E" w14:textId="77777777" w:rsidR="00B76CBF" w:rsidRDefault="00B76CBF" w:rsidP="00B76CBF">
      <w:pPr>
        <w:pStyle w:val="ae"/>
        <w:spacing w:before="0" w:beforeAutospacing="0" w:after="0" w:afterAutospacing="0"/>
        <w:ind w:left="284" w:firstLine="709"/>
        <w:jc w:val="both"/>
        <w:rPr>
          <w:sz w:val="28"/>
          <w:szCs w:val="28"/>
        </w:rPr>
      </w:pPr>
      <w:r w:rsidRPr="00B76CBF">
        <w:rPr>
          <w:sz w:val="28"/>
          <w:szCs w:val="28"/>
        </w:rPr>
        <w:t>Жүргізілген зерттеу нәтижелері қорғауға ұсынылған келесі тұжырымдарды толық негіздейді:</w:t>
      </w:r>
    </w:p>
    <w:p w14:paraId="185A2BDE" w14:textId="0F649CFD" w:rsidR="00B76CBF" w:rsidRDefault="00B76CBF" w:rsidP="00B76CBF">
      <w:pPr>
        <w:pStyle w:val="ae"/>
        <w:spacing w:before="0" w:beforeAutospacing="0" w:after="0" w:afterAutospacing="0"/>
        <w:ind w:left="284" w:firstLine="709"/>
        <w:jc w:val="both"/>
        <w:rPr>
          <w:sz w:val="28"/>
          <w:szCs w:val="28"/>
        </w:rPr>
      </w:pPr>
      <w:r>
        <w:rPr>
          <w:sz w:val="28"/>
          <w:szCs w:val="28"/>
        </w:rPr>
        <w:t>1</w:t>
      </w:r>
      <w:r w:rsidRPr="00B76CBF">
        <w:rPr>
          <w:sz w:val="28"/>
          <w:szCs w:val="28"/>
        </w:rPr>
        <w:t xml:space="preserve">. AS314 жұлдызы LBV типті жұлдыздарға тән қасиеттерге ие және жарықтылығы post-AGB жұлдызбен салыстырғанда шамамен </w:t>
      </w:r>
      <w:r w:rsidR="00F23E1F">
        <w:rPr>
          <w:sz w:val="28"/>
          <w:szCs w:val="28"/>
        </w:rPr>
        <w:t>50</w:t>
      </w:r>
      <w:r w:rsidRPr="00B76CBF">
        <w:rPr>
          <w:sz w:val="28"/>
          <w:szCs w:val="28"/>
        </w:rPr>
        <w:t xml:space="preserve"> есе жоғары</w:t>
      </w:r>
      <w:r>
        <w:rPr>
          <w:sz w:val="28"/>
          <w:szCs w:val="28"/>
        </w:rPr>
        <w:t>;</w:t>
      </w:r>
    </w:p>
    <w:p w14:paraId="76DF734C" w14:textId="7D034A90" w:rsidR="00B76CBF" w:rsidRPr="00B76CBF" w:rsidRDefault="0089142C" w:rsidP="00B76CBF">
      <w:pPr>
        <w:pStyle w:val="ae"/>
        <w:spacing w:before="0" w:beforeAutospacing="0" w:after="0" w:afterAutospacing="0"/>
        <w:ind w:left="284" w:firstLine="709"/>
        <w:jc w:val="both"/>
        <w:rPr>
          <w:sz w:val="28"/>
          <w:szCs w:val="28"/>
        </w:rPr>
      </w:pPr>
      <w:r>
        <w:rPr>
          <w:sz w:val="28"/>
          <w:szCs w:val="28"/>
        </w:rPr>
        <w:t>2</w:t>
      </w:r>
      <w:r w:rsidR="00B76CBF" w:rsidRPr="00B76CBF">
        <w:rPr>
          <w:sz w:val="28"/>
          <w:szCs w:val="28"/>
        </w:rPr>
        <w:t>. AS314 жұлдызының жарқырау қисығындағы ауытқулар мен спектрлік сызық профильдеріндегі ығысулар қосарланған компоненттің әсері</w:t>
      </w:r>
      <w:r>
        <w:rPr>
          <w:sz w:val="28"/>
          <w:szCs w:val="28"/>
        </w:rPr>
        <w:t>н</w:t>
      </w:r>
      <w:r w:rsidR="00B76CBF" w:rsidRPr="00B76CBF">
        <w:rPr>
          <w:sz w:val="28"/>
          <w:szCs w:val="28"/>
        </w:rPr>
        <w:t>ен емес, жылдамдығы 100</w:t>
      </w:r>
      <w:r>
        <w:rPr>
          <w:sz w:val="28"/>
          <w:szCs w:val="28"/>
        </w:rPr>
        <w:t xml:space="preserve"> </w:t>
      </w:r>
      <w:r w:rsidR="00B76CBF" w:rsidRPr="00B76CBF">
        <w:rPr>
          <w:sz w:val="28"/>
          <w:szCs w:val="28"/>
        </w:rPr>
        <w:t>–</w:t>
      </w:r>
      <w:r>
        <w:rPr>
          <w:sz w:val="28"/>
          <w:szCs w:val="28"/>
        </w:rPr>
        <w:t xml:space="preserve"> </w:t>
      </w:r>
      <w:r w:rsidR="00B76CBF" w:rsidRPr="00B76CBF">
        <w:rPr>
          <w:sz w:val="28"/>
          <w:szCs w:val="28"/>
        </w:rPr>
        <w:t>200 км/с болатын айнымалы жұлдыз желінің динамикасымен байланысты.</w:t>
      </w:r>
    </w:p>
    <w:p w14:paraId="755720B2" w14:textId="3CF8999D" w:rsidR="00B76CBF" w:rsidRPr="00B76CBF" w:rsidRDefault="00B76CBF" w:rsidP="00B76CBF">
      <w:pPr>
        <w:pStyle w:val="ae"/>
        <w:spacing w:before="0" w:beforeAutospacing="0" w:after="0" w:afterAutospacing="0"/>
        <w:ind w:left="284" w:firstLine="709"/>
        <w:jc w:val="both"/>
        <w:rPr>
          <w:sz w:val="28"/>
          <w:szCs w:val="28"/>
        </w:rPr>
      </w:pPr>
      <w:r w:rsidRPr="00B76CBF">
        <w:rPr>
          <w:sz w:val="28"/>
          <w:szCs w:val="28"/>
        </w:rPr>
        <w:t xml:space="preserve">Қорытындылай келе, AS314 </w:t>
      </w:r>
      <w:r w:rsidR="0089142C" w:rsidRPr="0089142C">
        <w:rPr>
          <w:sz w:val="28"/>
          <w:szCs w:val="28"/>
        </w:rPr>
        <w:t>–</w:t>
      </w:r>
      <w:r w:rsidRPr="00B76CBF">
        <w:rPr>
          <w:sz w:val="28"/>
          <w:szCs w:val="28"/>
        </w:rPr>
        <w:t xml:space="preserve"> тиімді температурасы 10000 K, радиусы </w:t>
      </w:r>
      <m:oMath>
        <m:r>
          <w:rPr>
            <w:rFonts w:ascii="Cambria Math" w:hAnsi="Cambria Math"/>
            <w:sz w:val="28"/>
            <w:szCs w:val="28"/>
          </w:rPr>
          <m:t xml:space="preserve">130 </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m:t>
            </m:r>
          </m:sub>
        </m:sSub>
      </m:oMath>
      <w:r w:rsidRPr="00B76CBF">
        <w:rPr>
          <w:sz w:val="28"/>
          <w:szCs w:val="28"/>
        </w:rPr>
        <w:t xml:space="preserve">, массасы </w:t>
      </w:r>
      <m:oMath>
        <m:r>
          <w:rPr>
            <w:rFonts w:ascii="Cambria Math" w:hAnsi="Cambria Math"/>
            <w:sz w:val="28"/>
            <w:szCs w:val="28"/>
          </w:rPr>
          <m:t>60</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m:t>
            </m:r>
          </m:sub>
        </m:sSub>
      </m:oMath>
      <w:r w:rsidRPr="00B76CBF">
        <w:rPr>
          <w:sz w:val="28"/>
          <w:szCs w:val="28"/>
        </w:rPr>
        <w:t xml:space="preserve">, жарықтылығы </w:t>
      </w:r>
      <m:oMath>
        <m:r>
          <w:rPr>
            <w:rFonts w:ascii="Cambria Math" w:hAnsi="Cambria Math"/>
            <w:sz w:val="28"/>
            <w:szCs w:val="28"/>
          </w:rPr>
          <m:t>1.6∙</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5</m:t>
            </m:r>
          </m:sup>
        </m:sSup>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m:t>
            </m:r>
          </m:sub>
        </m:sSub>
      </m:oMath>
      <w:r w:rsidRPr="00B76CBF">
        <w:rPr>
          <w:sz w:val="28"/>
          <w:szCs w:val="28"/>
        </w:rPr>
        <w:t xml:space="preserve"> және арақашықтығы </w:t>
      </w:r>
      <m:oMath>
        <m:r>
          <w:rPr>
            <w:rFonts w:ascii="Cambria Math" w:hAnsi="Cambria Math"/>
            <w:sz w:val="28"/>
            <w:szCs w:val="28"/>
          </w:rPr>
          <m:t>10 кпк</m:t>
        </m:r>
      </m:oMath>
      <w:r w:rsidRPr="00B76CBF">
        <w:rPr>
          <w:sz w:val="28"/>
          <w:szCs w:val="28"/>
        </w:rPr>
        <w:t xml:space="preserve"> болатын аса жарық әрі массивті жұлдыз. Оның спектрлік ерекшеліктері мен жел динамикасы жұлдыздың эволюциялық дамыған және белсенді күйде тұрғанын көрсетеді.</w:t>
      </w:r>
    </w:p>
    <w:p w14:paraId="298ED976" w14:textId="4C292828" w:rsidR="00FF29FA" w:rsidRPr="00542856" w:rsidRDefault="000D4243" w:rsidP="005814ED">
      <w:pPr>
        <w:pStyle w:val="1"/>
        <w:spacing w:before="0" w:after="0" w:line="240" w:lineRule="auto"/>
        <w:ind w:left="284" w:firstLine="709"/>
        <w:rPr>
          <w:rFonts w:ascii="Times New Roman" w:hAnsi="Times New Roman" w:cs="Times New Roman"/>
          <w:b/>
          <w:bCs/>
          <w:color w:val="auto"/>
          <w:sz w:val="28"/>
          <w:szCs w:val="28"/>
        </w:rPr>
      </w:pPr>
      <w:bookmarkStart w:id="26" w:name="_Toc222951961"/>
      <w:r w:rsidRPr="00542856">
        <w:rPr>
          <w:rFonts w:ascii="Times New Roman" w:hAnsi="Times New Roman" w:cs="Times New Roman"/>
          <w:b/>
          <w:bCs/>
          <w:color w:val="auto"/>
          <w:sz w:val="28"/>
          <w:szCs w:val="28"/>
        </w:rPr>
        <w:lastRenderedPageBreak/>
        <w:t>ҚОРЫТЫНДЫ</w:t>
      </w:r>
      <w:bookmarkEnd w:id="26"/>
    </w:p>
    <w:p w14:paraId="41DE8166" w14:textId="77777777" w:rsidR="00782A91" w:rsidRPr="00542856" w:rsidRDefault="00782A91" w:rsidP="005645EE">
      <w:pPr>
        <w:spacing w:after="0"/>
        <w:ind w:left="284"/>
      </w:pPr>
    </w:p>
    <w:p w14:paraId="0BE901C9" w14:textId="4898B36F" w:rsidR="00150DBE" w:rsidRDefault="00150DBE" w:rsidP="00150DBE">
      <w:pPr>
        <w:spacing w:after="0" w:line="240" w:lineRule="auto"/>
        <w:ind w:left="284" w:firstLine="709"/>
        <w:jc w:val="both"/>
        <w:rPr>
          <w:rFonts w:ascii="Times New Roman" w:hAnsi="Times New Roman" w:cs="Times New Roman"/>
          <w:sz w:val="28"/>
          <w:szCs w:val="28"/>
        </w:rPr>
      </w:pPr>
      <w:r w:rsidRPr="00150DBE">
        <w:rPr>
          <w:rFonts w:ascii="Times New Roman" w:hAnsi="Times New Roman" w:cs="Times New Roman"/>
          <w:sz w:val="28"/>
          <w:szCs w:val="28"/>
        </w:rPr>
        <w:t>Бұл диссертациялық жұмыста AS314 жұлдызының соңғы 25 жыл ішіндегі фотометриялық және спектрлік бақылау деректері алғаш рет кешенді түрде жүйеленіп,</w:t>
      </w:r>
      <w:r>
        <w:rPr>
          <w:rFonts w:ascii="Times New Roman" w:hAnsi="Times New Roman" w:cs="Times New Roman"/>
          <w:sz w:val="28"/>
          <w:szCs w:val="28"/>
        </w:rPr>
        <w:t xml:space="preserve"> </w:t>
      </w:r>
      <w:r w:rsidRPr="00150DBE">
        <w:rPr>
          <w:rFonts w:ascii="Times New Roman" w:hAnsi="Times New Roman" w:cs="Times New Roman"/>
          <w:sz w:val="28"/>
          <w:szCs w:val="28"/>
        </w:rPr>
        <w:t>тұтас физикалық талдау жасалды. Оптикалық және инфрақызыл диапазондардағы мәліметтер негізінде жар</w:t>
      </w:r>
      <w:r>
        <w:rPr>
          <w:rFonts w:ascii="Times New Roman" w:hAnsi="Times New Roman" w:cs="Times New Roman"/>
          <w:sz w:val="28"/>
          <w:szCs w:val="28"/>
        </w:rPr>
        <w:t>қырау</w:t>
      </w:r>
      <w:r w:rsidRPr="00150DBE">
        <w:rPr>
          <w:rFonts w:ascii="Times New Roman" w:hAnsi="Times New Roman" w:cs="Times New Roman"/>
          <w:sz w:val="28"/>
          <w:szCs w:val="28"/>
        </w:rPr>
        <w:t xml:space="preserve"> қисығы мен спектрлік энергия таралуы тұрғызылды. Жар</w:t>
      </w:r>
      <w:r>
        <w:rPr>
          <w:rFonts w:ascii="Times New Roman" w:hAnsi="Times New Roman" w:cs="Times New Roman"/>
          <w:sz w:val="28"/>
          <w:szCs w:val="28"/>
        </w:rPr>
        <w:t>қырау</w:t>
      </w:r>
      <w:r w:rsidRPr="00150DBE">
        <w:rPr>
          <w:rFonts w:ascii="Times New Roman" w:hAnsi="Times New Roman" w:cs="Times New Roman"/>
          <w:sz w:val="28"/>
          <w:szCs w:val="28"/>
        </w:rPr>
        <w:t xml:space="preserve"> қисығын талдау барысында айқын периодтылық анықталған жоқ, жұлдыздың орташа көрінерлік жарықтығы </w:t>
      </w:r>
      <m:oMath>
        <m:r>
          <w:rPr>
            <w:rFonts w:ascii="Cambria Math" w:hAnsi="Cambria Math" w:cs="Times New Roman"/>
            <w:sz w:val="28"/>
            <w:szCs w:val="28"/>
          </w:rPr>
          <m:t>V≈9.</m:t>
        </m:r>
        <m:r>
          <w:rPr>
            <w:rFonts w:ascii="Cambria Math" w:eastAsiaTheme="minorEastAsia" w:hAnsi="Cambria Math" w:cs="Times New Roman"/>
            <w:sz w:val="28"/>
            <w:szCs w:val="28"/>
          </w:rPr>
          <m:t>85 mag</m:t>
        </m:r>
      </m:oMath>
      <w:r w:rsidRPr="00150DBE">
        <w:rPr>
          <w:rFonts w:ascii="Times New Roman" w:hAnsi="Times New Roman" w:cs="Times New Roman"/>
          <w:sz w:val="28"/>
          <w:szCs w:val="28"/>
        </w:rPr>
        <w:t xml:space="preserve"> шамасында сақталатыны байқалды. Бұл AS314 тұрақты қос жүйе емес екенін және оның өзгерістері орбиталық сипатқа ие еместігін көрсетеді.</w:t>
      </w:r>
    </w:p>
    <w:p w14:paraId="762FD466" w14:textId="3EFC709A" w:rsidR="00150DBE" w:rsidRDefault="00150DBE" w:rsidP="00150DBE">
      <w:pPr>
        <w:spacing w:after="0" w:line="240" w:lineRule="auto"/>
        <w:ind w:left="284" w:firstLine="709"/>
        <w:jc w:val="both"/>
        <w:rPr>
          <w:rFonts w:ascii="Times New Roman" w:hAnsi="Times New Roman" w:cs="Times New Roman"/>
          <w:sz w:val="28"/>
          <w:szCs w:val="28"/>
        </w:rPr>
      </w:pPr>
      <w:r w:rsidRPr="00150DBE">
        <w:rPr>
          <w:rFonts w:ascii="Times New Roman" w:hAnsi="Times New Roman" w:cs="Times New Roman"/>
          <w:sz w:val="28"/>
          <w:szCs w:val="28"/>
        </w:rPr>
        <w:t xml:space="preserve">Спектрлік модельдеу нәтижесінде жұлдыздың тиімді температурасы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sty m:val="p"/>
              </m:rPr>
              <w:rPr>
                <w:rFonts w:ascii="Cambria Math" w:hAnsi="Cambria Math" w:cs="Times New Roman"/>
                <w:sz w:val="28"/>
                <w:szCs w:val="28"/>
              </w:rPr>
              <m:t>eff</m:t>
            </m:r>
          </m:sub>
        </m:sSub>
        <m:r>
          <w:rPr>
            <w:rFonts w:ascii="Cambria Math" w:hAnsi="Cambria Math" w:cs="Times New Roman"/>
            <w:sz w:val="28"/>
            <w:szCs w:val="28"/>
          </w:rPr>
          <m:t xml:space="preserve">≈10000K </m:t>
        </m:r>
      </m:oMath>
      <w:r w:rsidRPr="00150DBE">
        <w:rPr>
          <w:rFonts w:ascii="Times New Roman" w:hAnsi="Times New Roman" w:cs="Times New Roman"/>
          <w:sz w:val="28"/>
          <w:szCs w:val="28"/>
        </w:rPr>
        <w:t xml:space="preserve"> және беткі гравитациясы </w:t>
      </w:r>
      <m:oMath>
        <m:r>
          <m:rPr>
            <m:sty m:val="p"/>
          </m:rPr>
          <w:rPr>
            <w:rFonts w:ascii="Cambria Math" w:hAnsi="Cambria Math" w:cs="Times New Roman"/>
            <w:sz w:val="28"/>
            <w:szCs w:val="28"/>
          </w:rPr>
          <m:t>log</m:t>
        </m:r>
        <m:r>
          <w:rPr>
            <w:rFonts w:ascii="Cambria Math" w:hAnsi="Cambria Math" w:cs="Times New Roman"/>
            <w:sz w:val="28"/>
            <w:szCs w:val="28"/>
          </w:rPr>
          <m:t>g=2.0</m:t>
        </m:r>
      </m:oMath>
      <w:r w:rsidR="00910CBD">
        <w:rPr>
          <w:rFonts w:ascii="Times New Roman" w:eastAsiaTheme="minorEastAsia" w:hAnsi="Times New Roman" w:cs="Times New Roman"/>
          <w:sz w:val="28"/>
          <w:szCs w:val="28"/>
        </w:rPr>
        <w:t xml:space="preserve"> </w:t>
      </w:r>
      <w:r w:rsidRPr="00150DBE">
        <w:rPr>
          <w:rFonts w:ascii="Times New Roman" w:hAnsi="Times New Roman" w:cs="Times New Roman"/>
          <w:sz w:val="28"/>
          <w:szCs w:val="28"/>
        </w:rPr>
        <w:t xml:space="preserve">екені анықталды. Жарықтылығы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)≈5.2</m:t>
        </m:r>
      </m:oMath>
      <w:r w:rsidR="00910CBD">
        <w:rPr>
          <w:rFonts w:ascii="Times New Roman" w:eastAsiaTheme="minorEastAsia" w:hAnsi="Times New Roman" w:cs="Times New Roman"/>
          <w:sz w:val="28"/>
          <w:szCs w:val="28"/>
        </w:rPr>
        <w:t xml:space="preserve"> екені анықталды</w:t>
      </w:r>
      <w:r w:rsidRPr="00150DBE">
        <w:rPr>
          <w:rFonts w:ascii="Times New Roman" w:hAnsi="Times New Roman" w:cs="Times New Roman"/>
          <w:sz w:val="28"/>
          <w:szCs w:val="28"/>
        </w:rPr>
        <w:t xml:space="preserve">, </w:t>
      </w:r>
      <w:r w:rsidR="00910CBD">
        <w:rPr>
          <w:rFonts w:ascii="Times New Roman" w:hAnsi="Times New Roman" w:cs="Times New Roman"/>
          <w:sz w:val="28"/>
          <w:szCs w:val="28"/>
        </w:rPr>
        <w:t>яғни</w:t>
      </w:r>
      <w:r w:rsidRPr="00150DBE">
        <w:rPr>
          <w:rFonts w:ascii="Times New Roman" w:hAnsi="Times New Roman" w:cs="Times New Roman"/>
          <w:sz w:val="28"/>
          <w:szCs w:val="28"/>
        </w:rPr>
        <w:t xml:space="preserve"> Күннен шамамен</w:t>
      </w:r>
      <w:r w:rsidR="003A58C8">
        <w:rPr>
          <w:rFonts w:ascii="Times New Roman" w:hAnsi="Times New Roman" w:cs="Times New Roman"/>
          <w:sz w:val="28"/>
          <w:szCs w:val="28"/>
        </w:rPr>
        <w:t xml:space="preserve"> </w:t>
      </w:r>
      <w:r w:rsidRPr="00150DBE">
        <w:rPr>
          <w:rFonts w:ascii="Times New Roman" w:hAnsi="Times New Roman" w:cs="Times New Roman"/>
          <w:sz w:val="28"/>
          <w:szCs w:val="28"/>
        </w:rPr>
        <w:t xml:space="preserve"> </w:t>
      </w:r>
      <m:oMath>
        <m:r>
          <w:rPr>
            <w:rFonts w:ascii="Cambria Math" w:hAnsi="Cambria Math" w:cs="Times New Roman"/>
            <w:sz w:val="28"/>
            <w:szCs w:val="28"/>
          </w:rPr>
          <m:t>1.6∙</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5</m:t>
            </m:r>
          </m:sup>
        </m:sSup>
      </m:oMath>
      <w:r w:rsidR="00910CBD">
        <w:rPr>
          <w:rFonts w:ascii="Times New Roman" w:eastAsiaTheme="minorEastAsia" w:hAnsi="Times New Roman" w:cs="Times New Roman"/>
          <w:sz w:val="28"/>
          <w:szCs w:val="28"/>
        </w:rPr>
        <w:t xml:space="preserve"> </w:t>
      </w:r>
      <w:r w:rsidRPr="00150DBE">
        <w:rPr>
          <w:rFonts w:ascii="Times New Roman" w:hAnsi="Times New Roman" w:cs="Times New Roman"/>
          <w:sz w:val="28"/>
          <w:szCs w:val="28"/>
        </w:rPr>
        <w:t>есе жарық. Стефан</w:t>
      </w:r>
      <w:r w:rsidR="00910CBD">
        <w:rPr>
          <w:rFonts w:ascii="Times New Roman" w:hAnsi="Times New Roman" w:cs="Times New Roman"/>
          <w:sz w:val="28"/>
          <w:szCs w:val="28"/>
        </w:rPr>
        <w:t xml:space="preserve"> </w:t>
      </w:r>
      <w:r w:rsidRPr="00150DBE">
        <w:rPr>
          <w:rFonts w:ascii="Times New Roman" w:hAnsi="Times New Roman" w:cs="Times New Roman"/>
          <w:sz w:val="28"/>
          <w:szCs w:val="28"/>
        </w:rPr>
        <w:t>–</w:t>
      </w:r>
      <w:r w:rsidR="00910CBD">
        <w:rPr>
          <w:rFonts w:ascii="Times New Roman" w:hAnsi="Times New Roman" w:cs="Times New Roman"/>
          <w:sz w:val="28"/>
          <w:szCs w:val="28"/>
        </w:rPr>
        <w:t xml:space="preserve"> </w:t>
      </w:r>
      <w:r w:rsidRPr="00150DBE">
        <w:rPr>
          <w:rFonts w:ascii="Times New Roman" w:hAnsi="Times New Roman" w:cs="Times New Roman"/>
          <w:sz w:val="28"/>
          <w:szCs w:val="28"/>
        </w:rPr>
        <w:t>Больцман заңы бойынша радиусы шамамен</w:t>
      </w:r>
      <w:r w:rsidR="003A58C8">
        <w:rPr>
          <w:rFonts w:ascii="Times New Roman" w:hAnsi="Times New Roman" w:cs="Times New Roman"/>
          <w:sz w:val="28"/>
          <w:szCs w:val="28"/>
        </w:rPr>
        <w:t xml:space="preserve"> </w:t>
      </w:r>
      <w:r w:rsidRPr="00150DBE">
        <w:rPr>
          <w:rFonts w:ascii="Times New Roman" w:hAnsi="Times New Roman" w:cs="Times New Roman"/>
          <w:sz w:val="28"/>
          <w:szCs w:val="28"/>
        </w:rPr>
        <w:t xml:space="preserve"> </w:t>
      </w:r>
      <m:oMath>
        <m:r>
          <w:rPr>
            <w:rFonts w:ascii="Cambria Math" w:hAnsi="Cambria Math" w:cs="Times New Roman"/>
            <w:sz w:val="28"/>
            <w:szCs w:val="28"/>
          </w:rPr>
          <m:t>R≈130</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oMath>
      <w:r w:rsidRPr="00150DBE">
        <w:rPr>
          <w:rFonts w:ascii="Times New Roman" w:hAnsi="Times New Roman" w:cs="Times New Roman"/>
          <w:sz w:val="28"/>
          <w:szCs w:val="28"/>
        </w:rPr>
        <w:t xml:space="preserve">, ал массасы шамамен </w:t>
      </w:r>
      <m:oMath>
        <m:r>
          <w:rPr>
            <w:rFonts w:ascii="Cambria Math" w:hAnsi="Cambria Math" w:cs="Times New Roman"/>
            <w:sz w:val="28"/>
            <w:szCs w:val="28"/>
          </w:rPr>
          <m:t>M≈60</m:t>
        </m:r>
        <m:sSub>
          <m:sSubPr>
            <m:ctrlPr>
              <w:rPr>
                <w:rFonts w:ascii="Cambria Math" w:hAnsi="Cambria Math" w:cs="Times New Roman"/>
                <w:sz w:val="28"/>
                <w:szCs w:val="28"/>
              </w:rPr>
            </m:ctrlPr>
          </m:sSubPr>
          <m:e>
            <m:r>
              <w:rPr>
                <w:rFonts w:ascii="Cambria Math" w:hAnsi="Cambria Math" w:cs="Times New Roman"/>
                <w:sz w:val="28"/>
                <w:szCs w:val="28"/>
              </w:rPr>
              <m:t>M</m:t>
            </m:r>
          </m:e>
          <m:sub>
            <m:r>
              <w:rPr>
                <w:rFonts w:ascii="Cambria Math" w:hAnsi="Cambria Math" w:cs="Times New Roman"/>
                <w:sz w:val="28"/>
                <w:szCs w:val="28"/>
              </w:rPr>
              <m:t>⊙</m:t>
            </m:r>
          </m:sub>
        </m:sSub>
      </m:oMath>
      <w:r w:rsidR="003A58C8">
        <w:rPr>
          <w:rFonts w:ascii="Times New Roman" w:eastAsiaTheme="minorEastAsia" w:hAnsi="Times New Roman" w:cs="Times New Roman"/>
          <w:sz w:val="28"/>
          <w:szCs w:val="28"/>
        </w:rPr>
        <w:t xml:space="preserve"> </w:t>
      </w:r>
      <w:r w:rsidR="00A07605">
        <w:rPr>
          <w:rFonts w:ascii="Times New Roman" w:hAnsi="Times New Roman" w:cs="Times New Roman"/>
          <w:sz w:val="28"/>
          <w:szCs w:val="28"/>
        </w:rPr>
        <w:t>екені анықталды</w:t>
      </w:r>
      <w:r w:rsidRPr="00150DBE">
        <w:rPr>
          <w:rFonts w:ascii="Times New Roman" w:hAnsi="Times New Roman" w:cs="Times New Roman"/>
          <w:sz w:val="28"/>
          <w:szCs w:val="28"/>
        </w:rPr>
        <w:t xml:space="preserve">. Жұлдызаралық жұтылу </w:t>
      </w:r>
      <m:oMath>
        <m:r>
          <w:rPr>
            <w:rFonts w:ascii="Cambria Math" w:hAnsi="Cambria Math" w:cs="Times New Roman"/>
            <w:sz w:val="28"/>
            <w:szCs w:val="28"/>
          </w:rPr>
          <m:t>E</m:t>
        </m:r>
        <m:d>
          <m:dPr>
            <m:ctrlPr>
              <w:rPr>
                <w:rFonts w:ascii="Cambria Math" w:hAnsi="Cambria Math" w:cs="Times New Roman"/>
                <w:i/>
                <w:sz w:val="28"/>
                <w:szCs w:val="28"/>
              </w:rPr>
            </m:ctrlPr>
          </m:dPr>
          <m:e>
            <m:r>
              <w:rPr>
                <w:rFonts w:ascii="Cambria Math" w:hAnsi="Cambria Math" w:cs="Times New Roman"/>
                <w:sz w:val="28"/>
                <w:szCs w:val="28"/>
              </w:rPr>
              <m:t>B-V</m:t>
            </m:r>
          </m:e>
        </m:d>
        <m:r>
          <w:rPr>
            <w:rFonts w:ascii="Cambria Math" w:hAnsi="Cambria Math" w:cs="Times New Roman"/>
            <w:sz w:val="28"/>
            <w:szCs w:val="28"/>
          </w:rPr>
          <m:t>=0.956 mag</m:t>
        </m:r>
      </m:oMath>
      <w:r w:rsidRPr="00150DBE">
        <w:rPr>
          <w:rFonts w:ascii="Times New Roman" w:hAnsi="Times New Roman" w:cs="Times New Roman"/>
          <w:sz w:val="28"/>
          <w:szCs w:val="28"/>
        </w:rPr>
        <w:t xml:space="preserve"> және </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V</m:t>
            </m:r>
          </m:sub>
        </m:sSub>
        <m:r>
          <w:rPr>
            <w:rFonts w:ascii="Cambria Math" w:hAnsi="Cambria Math" w:cs="Times New Roman"/>
            <w:sz w:val="28"/>
            <w:szCs w:val="28"/>
          </w:rPr>
          <m:t>≈3.0 mag</m:t>
        </m:r>
      </m:oMath>
      <w:r w:rsidRPr="00150DBE">
        <w:rPr>
          <w:rFonts w:ascii="Times New Roman" w:hAnsi="Times New Roman" w:cs="Times New Roman"/>
          <w:sz w:val="28"/>
          <w:szCs w:val="28"/>
        </w:rPr>
        <w:t xml:space="preserve"> мәндері ескеріліп, қашықтығы шамамен </w:t>
      </w:r>
      <m:oMath>
        <m:r>
          <w:rPr>
            <w:rFonts w:ascii="Cambria Math" w:hAnsi="Cambria Math" w:cs="Times New Roman"/>
            <w:sz w:val="28"/>
            <w:szCs w:val="28"/>
          </w:rPr>
          <m:t xml:space="preserve">d≈10 кпк </m:t>
        </m:r>
      </m:oMath>
      <w:r w:rsidRPr="00150DBE">
        <w:rPr>
          <w:rFonts w:ascii="Times New Roman" w:hAnsi="Times New Roman" w:cs="Times New Roman"/>
          <w:sz w:val="28"/>
          <w:szCs w:val="28"/>
        </w:rPr>
        <w:t>екені есептелді. Бұл параметрлер AS314</w:t>
      </w:r>
      <w:r w:rsidR="0060694F">
        <w:rPr>
          <w:rFonts w:ascii="Times New Roman" w:hAnsi="Times New Roman" w:cs="Times New Roman"/>
          <w:sz w:val="28"/>
          <w:szCs w:val="28"/>
        </w:rPr>
        <w:t xml:space="preserve"> жұлдызының</w:t>
      </w:r>
      <w:r w:rsidRPr="00150DBE">
        <w:rPr>
          <w:rFonts w:ascii="Times New Roman" w:hAnsi="Times New Roman" w:cs="Times New Roman"/>
          <w:sz w:val="28"/>
          <w:szCs w:val="28"/>
        </w:rPr>
        <w:t xml:space="preserve"> аса жарық әрі жоғары массалы жұлдыз екенін айқын көрсетеді.</w:t>
      </w:r>
    </w:p>
    <w:p w14:paraId="30856606" w14:textId="68E3779E" w:rsidR="00742205" w:rsidRDefault="00150DBE" w:rsidP="00742205">
      <w:pPr>
        <w:spacing w:after="0" w:line="240" w:lineRule="auto"/>
        <w:ind w:left="284" w:firstLine="709"/>
        <w:jc w:val="both"/>
        <w:rPr>
          <w:rFonts w:ascii="Times New Roman" w:hAnsi="Times New Roman" w:cs="Times New Roman"/>
          <w:sz w:val="28"/>
          <w:szCs w:val="28"/>
        </w:rPr>
      </w:pPr>
      <w:r w:rsidRPr="00150DBE">
        <w:rPr>
          <w:rFonts w:ascii="Times New Roman" w:hAnsi="Times New Roman" w:cs="Times New Roman"/>
          <w:sz w:val="28"/>
          <w:szCs w:val="28"/>
        </w:rPr>
        <w:t xml:space="preserve">Жоғары </w:t>
      </w:r>
      <w:r w:rsidR="0060694F">
        <w:rPr>
          <w:rFonts w:ascii="Times New Roman" w:hAnsi="Times New Roman" w:cs="Times New Roman"/>
          <w:sz w:val="28"/>
          <w:szCs w:val="28"/>
        </w:rPr>
        <w:t>дәлдіктегі</w:t>
      </w:r>
      <w:r w:rsidRPr="00150DBE">
        <w:rPr>
          <w:rFonts w:ascii="Times New Roman" w:hAnsi="Times New Roman" w:cs="Times New Roman"/>
          <w:sz w:val="28"/>
          <w:szCs w:val="28"/>
        </w:rPr>
        <w:t xml:space="preserve"> спектрлерді талдау барысында радиалдық жылдамдықтар</w:t>
      </w:r>
      <w:r w:rsidR="0060694F">
        <w:rPr>
          <w:rFonts w:ascii="Times New Roman" w:hAnsi="Times New Roman" w:cs="Times New Roman"/>
          <w:sz w:val="28"/>
          <w:szCs w:val="28"/>
        </w:rPr>
        <w:t xml:space="preserve">ында </w:t>
      </w:r>
      <w:r w:rsidRPr="00150DBE">
        <w:rPr>
          <w:rFonts w:ascii="Times New Roman" w:hAnsi="Times New Roman" w:cs="Times New Roman"/>
          <w:sz w:val="28"/>
          <w:szCs w:val="28"/>
        </w:rPr>
        <w:t xml:space="preserve">периодты өзгеріс байқалмады. Бальмер сызықтарындағы профильдердің асимметриясы және </w:t>
      </w:r>
      <w:r w:rsidR="0060694F">
        <w:rPr>
          <w:rFonts w:ascii="Times New Roman" w:hAnsi="Times New Roman" w:cs="Times New Roman"/>
          <w:sz w:val="28"/>
          <w:szCs w:val="28"/>
        </w:rPr>
        <w:t>-</w:t>
      </w:r>
      <w:r w:rsidRPr="00150DBE">
        <w:rPr>
          <w:rFonts w:ascii="Times New Roman" w:hAnsi="Times New Roman" w:cs="Times New Roman"/>
          <w:sz w:val="28"/>
          <w:szCs w:val="28"/>
        </w:rPr>
        <w:t>100</w:t>
      </w:r>
      <w:r w:rsidR="0060694F">
        <w:rPr>
          <w:rFonts w:ascii="Times New Roman" w:hAnsi="Times New Roman" w:cs="Times New Roman"/>
          <w:sz w:val="28"/>
          <w:szCs w:val="28"/>
        </w:rPr>
        <w:t>...</w:t>
      </w:r>
      <w:r w:rsidR="00832C68">
        <w:rPr>
          <w:rFonts w:ascii="Times New Roman" w:hAnsi="Times New Roman" w:cs="Times New Roman"/>
          <w:sz w:val="28"/>
          <w:szCs w:val="28"/>
        </w:rPr>
        <w:t>-</w:t>
      </w:r>
      <w:r w:rsidRPr="00150DBE">
        <w:rPr>
          <w:rFonts w:ascii="Times New Roman" w:hAnsi="Times New Roman" w:cs="Times New Roman"/>
          <w:sz w:val="28"/>
          <w:szCs w:val="28"/>
        </w:rPr>
        <w:t xml:space="preserve">200 км/с аралығындағы </w:t>
      </w:r>
      <w:r w:rsidR="00905DEF">
        <w:rPr>
          <w:rFonts w:ascii="Times New Roman" w:hAnsi="Times New Roman" w:cs="Times New Roman"/>
          <w:sz w:val="28"/>
          <w:szCs w:val="28"/>
        </w:rPr>
        <w:t xml:space="preserve">спектрдің </w:t>
      </w:r>
      <w:r w:rsidRPr="00150DBE">
        <w:rPr>
          <w:rFonts w:ascii="Times New Roman" w:hAnsi="Times New Roman" w:cs="Times New Roman"/>
          <w:sz w:val="28"/>
          <w:szCs w:val="28"/>
        </w:rPr>
        <w:t xml:space="preserve">көк </w:t>
      </w:r>
      <w:r w:rsidR="00905DEF">
        <w:rPr>
          <w:rFonts w:ascii="Times New Roman" w:hAnsi="Times New Roman" w:cs="Times New Roman"/>
          <w:sz w:val="28"/>
          <w:szCs w:val="28"/>
        </w:rPr>
        <w:t xml:space="preserve">аймаққа ығысқан бөлігі </w:t>
      </w:r>
      <w:r w:rsidRPr="00150DBE">
        <w:rPr>
          <w:rFonts w:ascii="Times New Roman" w:hAnsi="Times New Roman" w:cs="Times New Roman"/>
          <w:sz w:val="28"/>
          <w:szCs w:val="28"/>
        </w:rPr>
        <w:t xml:space="preserve">жұлдыздан бізге қарай бағытталған қуатты және айнымалы газ ағынын білдіреді. Фотосфералық айналу жылдамдығы </w:t>
      </w:r>
      <m:oMath>
        <m:r>
          <w:rPr>
            <w:rFonts w:ascii="Cambria Math" w:hAnsi="Cambria Math" w:cs="Times New Roman"/>
            <w:sz w:val="28"/>
            <w:szCs w:val="28"/>
          </w:rPr>
          <m:t>v</m:t>
        </m:r>
        <m:r>
          <m:rPr>
            <m:sty m:val="p"/>
          </m:rPr>
          <w:rPr>
            <w:rFonts w:ascii="Cambria Math" w:hAnsi="Cambria Math" w:cs="Times New Roman"/>
            <w:sz w:val="28"/>
            <w:szCs w:val="28"/>
          </w:rPr>
          <m:t>sin</m:t>
        </m:r>
        <m:r>
          <w:rPr>
            <w:rFonts w:ascii="Cambria Math" w:hAnsi="Cambria Math" w:cs="Times New Roman"/>
            <w:sz w:val="28"/>
            <w:szCs w:val="28"/>
          </w:rPr>
          <m:t>i≈30 км/с</m:t>
        </m:r>
      </m:oMath>
      <w:r w:rsidRPr="00150DBE">
        <w:rPr>
          <w:rFonts w:ascii="Times New Roman" w:hAnsi="Times New Roman" w:cs="Times New Roman"/>
          <w:sz w:val="28"/>
          <w:szCs w:val="28"/>
        </w:rPr>
        <w:t xml:space="preserve"> болғанымен, жел жылдамдығы одан бірнеше есе жоғары. Сондықтан жарқырау қисығындағы ауытқулар мен спектрлік сызықтардағы ығысулар қосарланған компонентпен емес, белсенді жұлдыз желінің динамикасымен түсіндіріледі.</w:t>
      </w:r>
    </w:p>
    <w:p w14:paraId="744F1110" w14:textId="57D4E04E" w:rsidR="00B136F3" w:rsidRDefault="00150DBE" w:rsidP="00B136F3">
      <w:pPr>
        <w:spacing w:after="0" w:line="240" w:lineRule="auto"/>
        <w:ind w:left="284" w:firstLine="709"/>
        <w:jc w:val="both"/>
        <w:rPr>
          <w:rFonts w:ascii="Times New Roman" w:hAnsi="Times New Roman" w:cs="Times New Roman"/>
          <w:sz w:val="28"/>
          <w:szCs w:val="28"/>
        </w:rPr>
      </w:pPr>
      <w:r w:rsidRPr="00150DBE">
        <w:rPr>
          <w:rFonts w:ascii="Times New Roman" w:hAnsi="Times New Roman" w:cs="Times New Roman"/>
          <w:sz w:val="28"/>
          <w:szCs w:val="28"/>
        </w:rPr>
        <w:t xml:space="preserve">AS314 </w:t>
      </w:r>
      <w:r w:rsidR="00B136F3">
        <w:rPr>
          <w:rFonts w:ascii="Times New Roman" w:hAnsi="Times New Roman" w:cs="Times New Roman"/>
          <w:sz w:val="28"/>
          <w:szCs w:val="28"/>
        </w:rPr>
        <w:t xml:space="preserve">жұлдызының </w:t>
      </w:r>
      <w:r w:rsidRPr="00150DBE">
        <w:rPr>
          <w:rFonts w:ascii="Times New Roman" w:hAnsi="Times New Roman" w:cs="Times New Roman"/>
          <w:sz w:val="28"/>
          <w:szCs w:val="28"/>
        </w:rPr>
        <w:t xml:space="preserve">параметрлері post-AGB жұлдыздармен салыстырғанда айқын ерекшеленеді. Post-AGB объектілердің жарықтылығы әдетте </w:t>
      </w:r>
      <m:oMath>
        <m:r>
          <m:rPr>
            <m:sty m:val="p"/>
          </m:rPr>
          <w:rPr>
            <w:rFonts w:ascii="Cambria Math" w:hAnsi="Cambria Math" w:cs="Times New Roman"/>
            <w:sz w:val="28"/>
            <w:szCs w:val="28"/>
          </w:rPr>
          <m:t>log</m:t>
        </m:r>
        <m:r>
          <w:rPr>
            <w:rFonts w:ascii="Cambria Math" w:hAnsi="Cambria Math" w:cs="Times New Roman"/>
            <w:sz w:val="28"/>
            <w:szCs w:val="28"/>
          </w:rPr>
          <m:t>⁡(L</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)≈3.5</m:t>
        </m:r>
      </m:oMath>
      <w:r w:rsidR="00B136F3">
        <w:rPr>
          <w:rFonts w:ascii="Times New Roman" w:eastAsiaTheme="minorEastAsia" w:hAnsi="Times New Roman" w:cs="Times New Roman"/>
          <w:sz w:val="28"/>
          <w:szCs w:val="28"/>
        </w:rPr>
        <w:t xml:space="preserve"> </w:t>
      </w:r>
      <w:r w:rsidRPr="00150DBE">
        <w:rPr>
          <w:rFonts w:ascii="Times New Roman" w:hAnsi="Times New Roman" w:cs="Times New Roman"/>
          <w:sz w:val="28"/>
          <w:szCs w:val="28"/>
        </w:rPr>
        <w:t xml:space="preserve">деңгейінде болса, AS314 жұлдызының жарықтылығы шамамен </w:t>
      </w:r>
      <w:r w:rsidR="006B57B3">
        <w:rPr>
          <w:rFonts w:ascii="Times New Roman" w:hAnsi="Times New Roman" w:cs="Times New Roman"/>
          <w:sz w:val="28"/>
          <w:szCs w:val="28"/>
        </w:rPr>
        <w:t>50</w:t>
      </w:r>
      <w:r w:rsidRPr="00150DBE">
        <w:rPr>
          <w:rFonts w:ascii="Times New Roman" w:hAnsi="Times New Roman" w:cs="Times New Roman"/>
          <w:sz w:val="28"/>
          <w:szCs w:val="28"/>
        </w:rPr>
        <w:t xml:space="preserve"> есе жоғары. Бұл айырмашылық оның эволюциялық күйі мүлде басқа екенін көрсетеді. Герцшпрунг</w:t>
      </w:r>
      <w:r w:rsidR="00B136F3">
        <w:rPr>
          <w:rFonts w:ascii="Times New Roman" w:hAnsi="Times New Roman" w:cs="Times New Roman"/>
          <w:sz w:val="28"/>
          <w:szCs w:val="28"/>
        </w:rPr>
        <w:t xml:space="preserve"> </w:t>
      </w:r>
      <w:r w:rsidRPr="00150DBE">
        <w:rPr>
          <w:rFonts w:ascii="Times New Roman" w:hAnsi="Times New Roman" w:cs="Times New Roman"/>
          <w:sz w:val="28"/>
          <w:szCs w:val="28"/>
        </w:rPr>
        <w:t>–</w:t>
      </w:r>
      <w:r w:rsidR="00B136F3">
        <w:rPr>
          <w:rFonts w:ascii="Times New Roman" w:hAnsi="Times New Roman" w:cs="Times New Roman"/>
          <w:sz w:val="28"/>
          <w:szCs w:val="28"/>
        </w:rPr>
        <w:t xml:space="preserve"> </w:t>
      </w:r>
      <w:r w:rsidRPr="00150DBE">
        <w:rPr>
          <w:rFonts w:ascii="Times New Roman" w:hAnsi="Times New Roman" w:cs="Times New Roman"/>
          <w:sz w:val="28"/>
          <w:szCs w:val="28"/>
        </w:rPr>
        <w:t>Рассел диаграммасындағы орны мен алынған физикалық сипаттамалары AS314 жұлдызының жоғары массалы, аса жарық және белсенді желі бар LBV типтес объект екенін дәлелдейді.</w:t>
      </w:r>
    </w:p>
    <w:p w14:paraId="6A73DDB9" w14:textId="35CC2909" w:rsidR="00150DBE" w:rsidRPr="00150DBE" w:rsidRDefault="00150DBE" w:rsidP="00B136F3">
      <w:pPr>
        <w:spacing w:after="0" w:line="240" w:lineRule="auto"/>
        <w:ind w:left="284" w:firstLine="709"/>
        <w:jc w:val="both"/>
        <w:rPr>
          <w:rFonts w:ascii="Times New Roman" w:hAnsi="Times New Roman" w:cs="Times New Roman"/>
          <w:sz w:val="28"/>
          <w:szCs w:val="28"/>
        </w:rPr>
      </w:pPr>
      <w:r w:rsidRPr="00150DBE">
        <w:rPr>
          <w:rFonts w:ascii="Times New Roman" w:hAnsi="Times New Roman" w:cs="Times New Roman"/>
          <w:sz w:val="28"/>
          <w:szCs w:val="28"/>
        </w:rPr>
        <w:t>Осылайша, жүргізілген зерттеу нәтижелері AS314 жұлдызы дара жүйе екенін, оның спектрлік өзгерістері айнымалы жұлдыз желімен байланысты екенін және физикалық параметрлері бойынша LBV типіне жататынын толық негіздейді.</w:t>
      </w:r>
    </w:p>
    <w:p w14:paraId="2513E5C3" w14:textId="77777777" w:rsidR="000D4243" w:rsidRPr="00150DBE" w:rsidRDefault="000D4243" w:rsidP="005645EE">
      <w:pPr>
        <w:ind w:left="284"/>
        <w:rPr>
          <w:lang w:val="ru-KZ"/>
        </w:rPr>
      </w:pPr>
    </w:p>
    <w:p w14:paraId="5EDCA69E" w14:textId="77777777" w:rsidR="000D4243" w:rsidRPr="00542856" w:rsidRDefault="000D4243" w:rsidP="005645EE">
      <w:pPr>
        <w:ind w:left="284"/>
      </w:pPr>
    </w:p>
    <w:p w14:paraId="76A275EA" w14:textId="06C8661B" w:rsidR="00FF29FA" w:rsidRPr="00542856" w:rsidRDefault="00FF29FA" w:rsidP="00B136F3">
      <w:pPr>
        <w:pStyle w:val="1"/>
        <w:ind w:left="284" w:firstLine="709"/>
        <w:jc w:val="center"/>
        <w:rPr>
          <w:rFonts w:ascii="Times New Roman" w:hAnsi="Times New Roman" w:cs="Times New Roman"/>
          <w:b/>
          <w:bCs/>
          <w:color w:val="auto"/>
          <w:sz w:val="28"/>
          <w:szCs w:val="28"/>
        </w:rPr>
      </w:pPr>
      <w:bookmarkStart w:id="27" w:name="_Toc222951962"/>
      <w:r w:rsidRPr="00542856">
        <w:rPr>
          <w:rFonts w:ascii="Times New Roman" w:hAnsi="Times New Roman" w:cs="Times New Roman"/>
          <w:b/>
          <w:bCs/>
          <w:color w:val="auto"/>
          <w:sz w:val="28"/>
          <w:szCs w:val="28"/>
        </w:rPr>
        <w:lastRenderedPageBreak/>
        <w:t>ПАЙДАЛАНЫЛҒАН ӘДЕБИЕТТЕР ТІЗІМІ</w:t>
      </w:r>
      <w:bookmarkEnd w:id="27"/>
    </w:p>
    <w:p w14:paraId="3521B4AC" w14:textId="77777777" w:rsidR="002A49B1" w:rsidRPr="00542856" w:rsidRDefault="002A49B1" w:rsidP="005645EE">
      <w:pPr>
        <w:spacing w:after="0" w:line="240" w:lineRule="auto"/>
        <w:ind w:left="284"/>
        <w:jc w:val="both"/>
      </w:pPr>
    </w:p>
    <w:p w14:paraId="76F4178A" w14:textId="79710FA1" w:rsidR="00C847A0" w:rsidRPr="00542856" w:rsidRDefault="00AD24F8"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1 </w:t>
      </w:r>
      <w:r w:rsidR="00C847A0" w:rsidRPr="00542856">
        <w:rPr>
          <w:rFonts w:ascii="Times New Roman" w:hAnsi="Times New Roman" w:cs="Times New Roman"/>
          <w:sz w:val="28"/>
          <w:szCs w:val="28"/>
        </w:rPr>
        <w:t>Blöcker T. Stellar evolution of low-and intermediate-mass stars. II. Post-AGB evolution //Astronomy and Astrophysics, v. 299, p. 755. – 1995.</w:t>
      </w:r>
    </w:p>
    <w:p w14:paraId="181C42C2" w14:textId="21BD3D47" w:rsidR="002A49B1" w:rsidRPr="00542856" w:rsidRDefault="00C847A0"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2 </w:t>
      </w:r>
      <w:r w:rsidR="00AD24F8" w:rsidRPr="00542856">
        <w:rPr>
          <w:rFonts w:ascii="Times New Roman" w:hAnsi="Times New Roman" w:cs="Times New Roman"/>
          <w:sz w:val="28"/>
          <w:szCs w:val="28"/>
        </w:rPr>
        <w:t xml:space="preserve">Van Winckel H. Post-AGB stars //Annual Review of Astronomy and Astrophysics. – 2003. – </w:t>
      </w:r>
      <w:r w:rsidR="0021462E">
        <w:rPr>
          <w:rFonts w:ascii="Times New Roman" w:hAnsi="Times New Roman" w:cs="Times New Roman"/>
          <w:sz w:val="28"/>
          <w:szCs w:val="28"/>
          <w:lang w:val="en-US"/>
        </w:rPr>
        <w:t>v</w:t>
      </w:r>
      <w:r w:rsidR="00AD24F8" w:rsidRPr="00542856">
        <w:rPr>
          <w:rFonts w:ascii="Times New Roman" w:hAnsi="Times New Roman" w:cs="Times New Roman"/>
          <w:sz w:val="28"/>
          <w:szCs w:val="28"/>
        </w:rPr>
        <w:t xml:space="preserve">. 41. – №. 1. – </w:t>
      </w:r>
      <w:r w:rsidR="0021462E">
        <w:rPr>
          <w:rFonts w:ascii="Times New Roman" w:hAnsi="Times New Roman" w:cs="Times New Roman"/>
          <w:sz w:val="28"/>
          <w:szCs w:val="28"/>
          <w:lang w:val="en-US"/>
        </w:rPr>
        <w:t>p</w:t>
      </w:r>
      <w:r w:rsidR="00AD24F8" w:rsidRPr="00542856">
        <w:rPr>
          <w:rFonts w:ascii="Times New Roman" w:hAnsi="Times New Roman" w:cs="Times New Roman"/>
          <w:sz w:val="28"/>
          <w:szCs w:val="28"/>
        </w:rPr>
        <w:t xml:space="preserve">. 391-427. </w:t>
      </w:r>
    </w:p>
    <w:p w14:paraId="3AE042C3" w14:textId="778D929F" w:rsidR="001D6F7C" w:rsidRPr="00542856" w:rsidRDefault="001D6F7C"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3 Herwig F. Evolution of asymptotic giant branch stars //Annu. Rev. Astron. Astrophys. – 2005. – </w:t>
      </w:r>
      <w:r w:rsidR="0021462E">
        <w:rPr>
          <w:rFonts w:ascii="Times New Roman" w:hAnsi="Times New Roman" w:cs="Times New Roman"/>
          <w:sz w:val="28"/>
          <w:szCs w:val="28"/>
          <w:lang w:val="en-US"/>
        </w:rPr>
        <w:t>v</w:t>
      </w:r>
      <w:r w:rsidRPr="00542856">
        <w:rPr>
          <w:rFonts w:ascii="Times New Roman" w:hAnsi="Times New Roman" w:cs="Times New Roman"/>
          <w:sz w:val="28"/>
          <w:szCs w:val="28"/>
        </w:rPr>
        <w:t xml:space="preserve">. 43. – №. 1. – </w:t>
      </w:r>
      <w:r w:rsidR="0021462E">
        <w:rPr>
          <w:rFonts w:ascii="Times New Roman" w:hAnsi="Times New Roman" w:cs="Times New Roman"/>
          <w:sz w:val="28"/>
          <w:szCs w:val="28"/>
          <w:lang w:val="en-US"/>
        </w:rPr>
        <w:t>p</w:t>
      </w:r>
      <w:r w:rsidRPr="00542856">
        <w:rPr>
          <w:rFonts w:ascii="Times New Roman" w:hAnsi="Times New Roman" w:cs="Times New Roman"/>
          <w:sz w:val="28"/>
          <w:szCs w:val="28"/>
        </w:rPr>
        <w:t>. 435-479.</w:t>
      </w:r>
    </w:p>
    <w:p w14:paraId="26E30E75" w14:textId="5F70F68F" w:rsidR="00FC6FE5" w:rsidRPr="00542856" w:rsidRDefault="00FC6FE5"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4  Karakas A. I., Lattanzio J. C. The Dawes review 2: nucleosynthesis and stellar yields of low-and intermediate-mass single stars //Publications of the Astronomical Society of Australia. – 2014. – </w:t>
      </w:r>
      <w:r w:rsidR="0021462E">
        <w:rPr>
          <w:rFonts w:ascii="Times New Roman" w:hAnsi="Times New Roman" w:cs="Times New Roman"/>
          <w:sz w:val="28"/>
          <w:szCs w:val="28"/>
          <w:lang w:val="en-US"/>
        </w:rPr>
        <w:t>v</w:t>
      </w:r>
      <w:r w:rsidRPr="00542856">
        <w:rPr>
          <w:rFonts w:ascii="Times New Roman" w:hAnsi="Times New Roman" w:cs="Times New Roman"/>
          <w:sz w:val="28"/>
          <w:szCs w:val="28"/>
        </w:rPr>
        <w:t xml:space="preserve">. 31. – </w:t>
      </w:r>
      <w:r w:rsidR="0021462E">
        <w:rPr>
          <w:rFonts w:ascii="Times New Roman" w:hAnsi="Times New Roman" w:cs="Times New Roman"/>
          <w:sz w:val="28"/>
          <w:szCs w:val="28"/>
          <w:lang w:val="en-US"/>
        </w:rPr>
        <w:t>p</w:t>
      </w:r>
      <w:r w:rsidRPr="00542856">
        <w:rPr>
          <w:rFonts w:ascii="Times New Roman" w:hAnsi="Times New Roman" w:cs="Times New Roman"/>
          <w:sz w:val="28"/>
          <w:szCs w:val="28"/>
        </w:rPr>
        <w:t>. e030.</w:t>
      </w:r>
    </w:p>
    <w:p w14:paraId="59D0D156" w14:textId="10737ADF" w:rsidR="004D46D3" w:rsidRPr="00542856" w:rsidRDefault="004D46D3"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5 Herwig F. AGB evolution //Asymmetrical Planetary Nebulae III: Winds, Structure and the Thunderbird. – 2004. – </w:t>
      </w:r>
      <w:r w:rsidR="0021462E">
        <w:rPr>
          <w:rFonts w:ascii="Times New Roman" w:hAnsi="Times New Roman" w:cs="Times New Roman"/>
          <w:sz w:val="28"/>
          <w:szCs w:val="28"/>
          <w:lang w:val="en-US"/>
        </w:rPr>
        <w:t>v</w:t>
      </w:r>
      <w:r w:rsidRPr="00542856">
        <w:rPr>
          <w:rFonts w:ascii="Times New Roman" w:hAnsi="Times New Roman" w:cs="Times New Roman"/>
          <w:sz w:val="28"/>
          <w:szCs w:val="28"/>
        </w:rPr>
        <w:t xml:space="preserve">. 313. – </w:t>
      </w:r>
      <w:r w:rsidR="0021462E">
        <w:rPr>
          <w:rFonts w:ascii="Times New Roman" w:hAnsi="Times New Roman" w:cs="Times New Roman"/>
          <w:sz w:val="28"/>
          <w:szCs w:val="28"/>
          <w:lang w:val="en-US"/>
        </w:rPr>
        <w:t>p</w:t>
      </w:r>
      <w:r w:rsidRPr="00542856">
        <w:rPr>
          <w:rFonts w:ascii="Times New Roman" w:hAnsi="Times New Roman" w:cs="Times New Roman"/>
          <w:sz w:val="28"/>
          <w:szCs w:val="28"/>
        </w:rPr>
        <w:t>. 387.</w:t>
      </w:r>
    </w:p>
    <w:p w14:paraId="16F70BEE" w14:textId="7A5FF76A" w:rsidR="00A60EF7" w:rsidRPr="00542856" w:rsidRDefault="00A60EF7"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6 </w:t>
      </w:r>
      <w:r w:rsidR="00FF29FA" w:rsidRPr="00542856">
        <w:rPr>
          <w:rFonts w:ascii="Times New Roman" w:hAnsi="Times New Roman" w:cs="Times New Roman"/>
          <w:sz w:val="28"/>
          <w:szCs w:val="28"/>
        </w:rPr>
        <w:t xml:space="preserve">Bertolami M. M. M. New models for the evolution of post-asymptotic giant branch stars and central stars of planetary nebulae //Astronomy &amp; Astrophysics. – 2016. – </w:t>
      </w:r>
      <w:r w:rsidR="0021462E">
        <w:rPr>
          <w:rFonts w:ascii="Times New Roman" w:hAnsi="Times New Roman" w:cs="Times New Roman"/>
          <w:sz w:val="28"/>
          <w:szCs w:val="28"/>
          <w:lang w:val="en-US"/>
        </w:rPr>
        <w:t>v</w:t>
      </w:r>
      <w:r w:rsidR="00FF29FA" w:rsidRPr="00542856">
        <w:rPr>
          <w:rFonts w:ascii="Times New Roman" w:hAnsi="Times New Roman" w:cs="Times New Roman"/>
          <w:sz w:val="28"/>
          <w:szCs w:val="28"/>
        </w:rPr>
        <w:t xml:space="preserve">. 588. – </w:t>
      </w:r>
      <w:r w:rsidR="00862CE5">
        <w:rPr>
          <w:rFonts w:ascii="Times New Roman" w:hAnsi="Times New Roman" w:cs="Times New Roman"/>
          <w:sz w:val="28"/>
          <w:szCs w:val="28"/>
          <w:lang w:val="en-US"/>
        </w:rPr>
        <w:t>p</w:t>
      </w:r>
      <w:r w:rsidR="00FF29FA" w:rsidRPr="00542856">
        <w:rPr>
          <w:rFonts w:ascii="Times New Roman" w:hAnsi="Times New Roman" w:cs="Times New Roman"/>
          <w:sz w:val="28"/>
          <w:szCs w:val="28"/>
        </w:rPr>
        <w:t xml:space="preserve">. A25. </w:t>
      </w:r>
    </w:p>
    <w:p w14:paraId="6849AC37" w14:textId="5E8F758C" w:rsidR="003819BE" w:rsidRPr="00542856" w:rsidRDefault="003819BE"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7 Straniero O., Gallino R., Cristallo S. s process in low-mass asymptotic giant branch stars //Nuclear Physics A. – 2006. – </w:t>
      </w:r>
      <w:r w:rsidR="00862CE5">
        <w:rPr>
          <w:rFonts w:ascii="Times New Roman" w:hAnsi="Times New Roman" w:cs="Times New Roman"/>
          <w:sz w:val="28"/>
          <w:szCs w:val="28"/>
          <w:lang w:val="en-US"/>
        </w:rPr>
        <w:t>v</w:t>
      </w:r>
      <w:r w:rsidRPr="00542856">
        <w:rPr>
          <w:rFonts w:ascii="Times New Roman" w:hAnsi="Times New Roman" w:cs="Times New Roman"/>
          <w:sz w:val="28"/>
          <w:szCs w:val="28"/>
        </w:rPr>
        <w:t xml:space="preserve">. 777. – </w:t>
      </w:r>
      <w:r w:rsidR="00862CE5">
        <w:rPr>
          <w:rFonts w:ascii="Times New Roman" w:hAnsi="Times New Roman" w:cs="Times New Roman"/>
          <w:sz w:val="28"/>
          <w:szCs w:val="28"/>
          <w:lang w:val="en-US"/>
        </w:rPr>
        <w:t>p</w:t>
      </w:r>
      <w:r w:rsidRPr="00542856">
        <w:rPr>
          <w:rFonts w:ascii="Times New Roman" w:hAnsi="Times New Roman" w:cs="Times New Roman"/>
          <w:sz w:val="28"/>
          <w:szCs w:val="28"/>
        </w:rPr>
        <w:t xml:space="preserve">. 311-339. </w:t>
      </w:r>
    </w:p>
    <w:p w14:paraId="6CFC0926" w14:textId="3FCB89EC" w:rsidR="003819BE" w:rsidRPr="00542856" w:rsidRDefault="003819BE"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8 </w:t>
      </w:r>
      <w:r w:rsidR="001F0BB9" w:rsidRPr="00542856">
        <w:rPr>
          <w:rFonts w:ascii="Times New Roman" w:hAnsi="Times New Roman" w:cs="Times New Roman"/>
          <w:sz w:val="28"/>
          <w:szCs w:val="28"/>
        </w:rPr>
        <w:t xml:space="preserve">Cristallo S. et al. Evolution, nucleosynthesis, and yields of low-mass asymptotic giant branch stars at different metallicities. II. The FRUITY database //The Astrophysical Journal Supplement Series. – 2011. – </w:t>
      </w:r>
      <w:r w:rsidR="00862CE5">
        <w:rPr>
          <w:rFonts w:ascii="Times New Roman" w:hAnsi="Times New Roman" w:cs="Times New Roman"/>
          <w:sz w:val="28"/>
          <w:szCs w:val="28"/>
          <w:lang w:val="en-US"/>
        </w:rPr>
        <w:t>v</w:t>
      </w:r>
      <w:r w:rsidR="001F0BB9" w:rsidRPr="00542856">
        <w:rPr>
          <w:rFonts w:ascii="Times New Roman" w:hAnsi="Times New Roman" w:cs="Times New Roman"/>
          <w:sz w:val="28"/>
          <w:szCs w:val="28"/>
        </w:rPr>
        <w:t xml:space="preserve">. 197. – №. 2. – </w:t>
      </w:r>
      <w:r w:rsidR="00862CE5">
        <w:rPr>
          <w:rFonts w:ascii="Times New Roman" w:hAnsi="Times New Roman" w:cs="Times New Roman"/>
          <w:sz w:val="28"/>
          <w:szCs w:val="28"/>
          <w:lang w:val="en-US"/>
        </w:rPr>
        <w:t>p</w:t>
      </w:r>
      <w:r w:rsidR="001F0BB9" w:rsidRPr="00542856">
        <w:rPr>
          <w:rFonts w:ascii="Times New Roman" w:hAnsi="Times New Roman" w:cs="Times New Roman"/>
          <w:sz w:val="28"/>
          <w:szCs w:val="28"/>
        </w:rPr>
        <w:t>. 17.</w:t>
      </w:r>
    </w:p>
    <w:p w14:paraId="1B0A907D" w14:textId="203CBEF8" w:rsidR="009113DD" w:rsidRPr="00542856" w:rsidRDefault="009113DD"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9 Szczerba R. et al. An evolutionary catalogue of galactic post-AGB and related objects //Astronomy &amp; Astrophysics. – 2007. – </w:t>
      </w:r>
      <w:r w:rsidR="00862CE5">
        <w:rPr>
          <w:rFonts w:ascii="Times New Roman" w:hAnsi="Times New Roman" w:cs="Times New Roman"/>
          <w:sz w:val="28"/>
          <w:szCs w:val="28"/>
          <w:lang w:val="en-US"/>
        </w:rPr>
        <w:t>v</w:t>
      </w:r>
      <w:r w:rsidRPr="00542856">
        <w:rPr>
          <w:rFonts w:ascii="Times New Roman" w:hAnsi="Times New Roman" w:cs="Times New Roman"/>
          <w:sz w:val="28"/>
          <w:szCs w:val="28"/>
        </w:rPr>
        <w:t xml:space="preserve">. 469. – №. 2. – </w:t>
      </w:r>
      <w:r w:rsidR="00862CE5">
        <w:rPr>
          <w:rFonts w:ascii="Times New Roman" w:hAnsi="Times New Roman" w:cs="Times New Roman"/>
          <w:sz w:val="28"/>
          <w:szCs w:val="28"/>
          <w:lang w:val="en-US"/>
        </w:rPr>
        <w:t>p</w:t>
      </w:r>
      <w:r w:rsidRPr="00542856">
        <w:rPr>
          <w:rFonts w:ascii="Times New Roman" w:hAnsi="Times New Roman" w:cs="Times New Roman"/>
          <w:sz w:val="28"/>
          <w:szCs w:val="28"/>
        </w:rPr>
        <w:t xml:space="preserve">. 799-806. </w:t>
      </w:r>
    </w:p>
    <w:p w14:paraId="566B0106" w14:textId="25F5F982" w:rsidR="009113DD" w:rsidRPr="00542856" w:rsidRDefault="009113DD"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10 </w:t>
      </w:r>
      <w:r w:rsidR="009B77BA" w:rsidRPr="00542856">
        <w:rPr>
          <w:rFonts w:ascii="Times New Roman" w:hAnsi="Times New Roman" w:cs="Times New Roman"/>
          <w:sz w:val="28"/>
          <w:szCs w:val="28"/>
        </w:rPr>
        <w:t xml:space="preserve">Vickers S. B. et al. VizieR Online Data Catalog: Galactic post-AGB stars distances (Vickers+, 2015) //VizieR Online Data Catalog. – 2015. – </w:t>
      </w:r>
      <w:r w:rsidR="00862CE5">
        <w:rPr>
          <w:rFonts w:ascii="Times New Roman" w:hAnsi="Times New Roman" w:cs="Times New Roman"/>
          <w:sz w:val="28"/>
          <w:szCs w:val="28"/>
          <w:lang w:val="en-US"/>
        </w:rPr>
        <w:t>v</w:t>
      </w:r>
      <w:r w:rsidR="009B77BA" w:rsidRPr="00542856">
        <w:rPr>
          <w:rFonts w:ascii="Times New Roman" w:hAnsi="Times New Roman" w:cs="Times New Roman"/>
          <w:sz w:val="28"/>
          <w:szCs w:val="28"/>
        </w:rPr>
        <w:t xml:space="preserve">. 744. – </w:t>
      </w:r>
      <w:r w:rsidR="00862CE5">
        <w:rPr>
          <w:rFonts w:ascii="Times New Roman" w:hAnsi="Times New Roman" w:cs="Times New Roman"/>
          <w:sz w:val="28"/>
          <w:szCs w:val="28"/>
          <w:lang w:val="en-US"/>
        </w:rPr>
        <w:t>p</w:t>
      </w:r>
      <w:r w:rsidR="009B77BA" w:rsidRPr="00542856">
        <w:rPr>
          <w:rFonts w:ascii="Times New Roman" w:hAnsi="Times New Roman" w:cs="Times New Roman"/>
          <w:sz w:val="28"/>
          <w:szCs w:val="28"/>
        </w:rPr>
        <w:t>. J/MNRAS/447/1673.</w:t>
      </w:r>
    </w:p>
    <w:p w14:paraId="717DB348" w14:textId="5C5031F3" w:rsidR="003E0C94" w:rsidRPr="00542856" w:rsidRDefault="003E0C94"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11</w:t>
      </w:r>
      <w:r w:rsidR="007F1220" w:rsidRPr="00542856">
        <w:rPr>
          <w:rFonts w:ascii="Times New Roman" w:hAnsi="Times New Roman" w:cs="Times New Roman"/>
          <w:sz w:val="28"/>
          <w:szCs w:val="28"/>
        </w:rPr>
        <w:t xml:space="preserve"> De Smedt K. et al. Detailed homogeneous abundance studies of 14 Galactic s-process enriched post-AGB stars: In search of lead (Pb) //Astronomy &amp; Astrophysics. – 2016. – </w:t>
      </w:r>
      <w:r w:rsidR="00862CE5">
        <w:rPr>
          <w:rFonts w:ascii="Times New Roman" w:hAnsi="Times New Roman" w:cs="Times New Roman"/>
          <w:sz w:val="28"/>
          <w:szCs w:val="28"/>
          <w:lang w:val="en-US"/>
        </w:rPr>
        <w:t>v</w:t>
      </w:r>
      <w:r w:rsidR="007F1220" w:rsidRPr="00542856">
        <w:rPr>
          <w:rFonts w:ascii="Times New Roman" w:hAnsi="Times New Roman" w:cs="Times New Roman"/>
          <w:sz w:val="28"/>
          <w:szCs w:val="28"/>
        </w:rPr>
        <w:t xml:space="preserve">. 587. – </w:t>
      </w:r>
      <w:r w:rsidR="00862CE5">
        <w:rPr>
          <w:rFonts w:ascii="Times New Roman" w:hAnsi="Times New Roman" w:cs="Times New Roman"/>
          <w:sz w:val="28"/>
          <w:szCs w:val="28"/>
          <w:lang w:val="en-US"/>
        </w:rPr>
        <w:t>p</w:t>
      </w:r>
      <w:r w:rsidR="007F1220" w:rsidRPr="00542856">
        <w:rPr>
          <w:rFonts w:ascii="Times New Roman" w:hAnsi="Times New Roman" w:cs="Times New Roman"/>
          <w:sz w:val="28"/>
          <w:szCs w:val="28"/>
        </w:rPr>
        <w:t>. A6.</w:t>
      </w:r>
    </w:p>
    <w:p w14:paraId="509AB011" w14:textId="210D4B62" w:rsidR="003E0C94" w:rsidRPr="00542856" w:rsidRDefault="003E0C94"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12</w:t>
      </w:r>
      <w:r w:rsidR="007F1220" w:rsidRPr="00542856">
        <w:rPr>
          <w:rFonts w:ascii="Times New Roman" w:hAnsi="Times New Roman" w:cs="Times New Roman"/>
          <w:sz w:val="28"/>
          <w:szCs w:val="28"/>
        </w:rPr>
        <w:t xml:space="preserve"> </w:t>
      </w:r>
      <w:r w:rsidR="00E00195" w:rsidRPr="00542856">
        <w:rPr>
          <w:rFonts w:ascii="Times New Roman" w:hAnsi="Times New Roman" w:cs="Times New Roman"/>
          <w:sz w:val="28"/>
          <w:szCs w:val="28"/>
        </w:rPr>
        <w:t xml:space="preserve">Klochkova V. G., Ermakov S. V., Panchuk V. E. Spectroscopic study of HD 161796 // Astronomy Reports. </w:t>
      </w:r>
      <w:r w:rsidR="00862CE5" w:rsidRPr="00862CE5">
        <w:rPr>
          <w:rFonts w:ascii="Times New Roman" w:hAnsi="Times New Roman" w:cs="Times New Roman"/>
          <w:sz w:val="28"/>
          <w:szCs w:val="28"/>
        </w:rPr>
        <w:t>–</w:t>
      </w:r>
      <w:r w:rsidR="00E00195" w:rsidRPr="00542856">
        <w:rPr>
          <w:rFonts w:ascii="Times New Roman" w:hAnsi="Times New Roman" w:cs="Times New Roman"/>
          <w:sz w:val="28"/>
          <w:szCs w:val="28"/>
        </w:rPr>
        <w:t xml:space="preserve"> 2002. </w:t>
      </w:r>
      <w:r w:rsidR="00862CE5" w:rsidRPr="00862CE5">
        <w:rPr>
          <w:rFonts w:ascii="Times New Roman" w:hAnsi="Times New Roman" w:cs="Times New Roman"/>
          <w:sz w:val="28"/>
          <w:szCs w:val="28"/>
        </w:rPr>
        <w:t>–</w:t>
      </w:r>
      <w:r w:rsidR="00E00195" w:rsidRPr="00542856">
        <w:rPr>
          <w:rFonts w:ascii="Times New Roman" w:hAnsi="Times New Roman" w:cs="Times New Roman"/>
          <w:sz w:val="28"/>
          <w:szCs w:val="28"/>
        </w:rPr>
        <w:t xml:space="preserve"> </w:t>
      </w:r>
      <w:r w:rsidR="00862CE5">
        <w:rPr>
          <w:rFonts w:ascii="Times New Roman" w:hAnsi="Times New Roman" w:cs="Times New Roman"/>
          <w:sz w:val="28"/>
          <w:szCs w:val="28"/>
          <w:lang w:val="en-US"/>
        </w:rPr>
        <w:t>v</w:t>
      </w:r>
      <w:r w:rsidR="00E00195" w:rsidRPr="00542856">
        <w:rPr>
          <w:rFonts w:ascii="Times New Roman" w:hAnsi="Times New Roman" w:cs="Times New Roman"/>
          <w:sz w:val="28"/>
          <w:szCs w:val="28"/>
        </w:rPr>
        <w:t xml:space="preserve">. 46, </w:t>
      </w:r>
      <w:r w:rsidR="00862CE5" w:rsidRPr="00862CE5">
        <w:rPr>
          <w:rFonts w:ascii="Times New Roman" w:hAnsi="Times New Roman" w:cs="Times New Roman"/>
          <w:sz w:val="28"/>
          <w:szCs w:val="28"/>
        </w:rPr>
        <w:t>№. 2. –</w:t>
      </w:r>
      <w:r w:rsidR="00E00195" w:rsidRPr="00542856">
        <w:rPr>
          <w:rFonts w:ascii="Times New Roman" w:hAnsi="Times New Roman" w:cs="Times New Roman"/>
          <w:sz w:val="28"/>
          <w:szCs w:val="28"/>
        </w:rPr>
        <w:t xml:space="preserve"> </w:t>
      </w:r>
      <w:r w:rsidR="00862CE5">
        <w:rPr>
          <w:rFonts w:ascii="Times New Roman" w:hAnsi="Times New Roman" w:cs="Times New Roman"/>
          <w:sz w:val="28"/>
          <w:szCs w:val="28"/>
          <w:lang w:val="en-US"/>
        </w:rPr>
        <w:t>p</w:t>
      </w:r>
      <w:r w:rsidR="00E00195" w:rsidRPr="00542856">
        <w:rPr>
          <w:rFonts w:ascii="Times New Roman" w:hAnsi="Times New Roman" w:cs="Times New Roman"/>
          <w:sz w:val="28"/>
          <w:szCs w:val="28"/>
        </w:rPr>
        <w:t>. 139–148.</w:t>
      </w:r>
    </w:p>
    <w:p w14:paraId="66EE00FD" w14:textId="37043023" w:rsidR="009B77BA" w:rsidRDefault="009B77BA" w:rsidP="00593586">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1</w:t>
      </w:r>
      <w:r w:rsidR="003E0C94" w:rsidRPr="00542856">
        <w:rPr>
          <w:rFonts w:ascii="Times New Roman" w:hAnsi="Times New Roman" w:cs="Times New Roman"/>
          <w:sz w:val="28"/>
          <w:szCs w:val="28"/>
        </w:rPr>
        <w:t>3</w:t>
      </w:r>
      <w:r w:rsidRPr="00542856">
        <w:rPr>
          <w:rFonts w:ascii="Times New Roman" w:hAnsi="Times New Roman" w:cs="Times New Roman"/>
          <w:sz w:val="28"/>
          <w:szCs w:val="28"/>
        </w:rPr>
        <w:t xml:space="preserve"> </w:t>
      </w:r>
      <w:r w:rsidR="00CC5FDA" w:rsidRPr="00542856">
        <w:rPr>
          <w:rFonts w:ascii="Times New Roman" w:hAnsi="Times New Roman" w:cs="Times New Roman"/>
          <w:sz w:val="28"/>
          <w:szCs w:val="28"/>
        </w:rPr>
        <w:t xml:space="preserve">Kamath D. et al. Luminosities and Masses of Single Galactic Post-asymptotic Giant Branch Stars with Distances from Gaia EDR3: The Revelation of an s-process Diversity //The Astrophysical Journal Letters. – 2022. – </w:t>
      </w:r>
      <w:r w:rsidR="00862CE5">
        <w:rPr>
          <w:rFonts w:ascii="Times New Roman" w:hAnsi="Times New Roman" w:cs="Times New Roman"/>
          <w:sz w:val="28"/>
          <w:szCs w:val="28"/>
          <w:lang w:val="en-US"/>
        </w:rPr>
        <w:t>v</w:t>
      </w:r>
      <w:r w:rsidR="00CC5FDA" w:rsidRPr="00542856">
        <w:rPr>
          <w:rFonts w:ascii="Times New Roman" w:hAnsi="Times New Roman" w:cs="Times New Roman"/>
          <w:sz w:val="28"/>
          <w:szCs w:val="28"/>
        </w:rPr>
        <w:t xml:space="preserve">. 927. – №. 1. – </w:t>
      </w:r>
      <w:r w:rsidR="00862CE5">
        <w:rPr>
          <w:rFonts w:ascii="Times New Roman" w:hAnsi="Times New Roman" w:cs="Times New Roman"/>
          <w:sz w:val="28"/>
          <w:szCs w:val="28"/>
          <w:lang w:val="en-US"/>
        </w:rPr>
        <w:t>p</w:t>
      </w:r>
      <w:r w:rsidR="00CC5FDA" w:rsidRPr="00542856">
        <w:rPr>
          <w:rFonts w:ascii="Times New Roman" w:hAnsi="Times New Roman" w:cs="Times New Roman"/>
          <w:sz w:val="28"/>
          <w:szCs w:val="28"/>
        </w:rPr>
        <w:t xml:space="preserve">. L13. </w:t>
      </w:r>
    </w:p>
    <w:p w14:paraId="45F727D5" w14:textId="62C3ADC8" w:rsidR="0015664C" w:rsidRPr="0015664C" w:rsidRDefault="0015664C" w:rsidP="00593586">
      <w:pPr>
        <w:spacing w:after="0" w:line="240" w:lineRule="auto"/>
        <w:ind w:left="284" w:firstLine="709"/>
        <w:jc w:val="both"/>
        <w:rPr>
          <w:rFonts w:ascii="Times New Roman" w:hAnsi="Times New Roman" w:cs="Times New Roman"/>
          <w:sz w:val="28"/>
          <w:szCs w:val="28"/>
        </w:rPr>
      </w:pPr>
      <w:r w:rsidRPr="0015664C">
        <w:rPr>
          <w:rFonts w:ascii="Times New Roman" w:hAnsi="Times New Roman" w:cs="Times New Roman"/>
          <w:sz w:val="28"/>
          <w:szCs w:val="28"/>
        </w:rPr>
        <w:t xml:space="preserve">14 Kamath D., Van Winckel H. Post-AGB Stars as Tracers of AGB Nucleosynthesis: An Update //Universe. – 2022. – </w:t>
      </w:r>
      <w:r w:rsidR="00862CE5">
        <w:rPr>
          <w:rFonts w:ascii="Times New Roman" w:hAnsi="Times New Roman" w:cs="Times New Roman"/>
          <w:sz w:val="28"/>
          <w:szCs w:val="28"/>
          <w:lang w:val="en-US"/>
        </w:rPr>
        <w:t>v</w:t>
      </w:r>
      <w:r w:rsidRPr="0015664C">
        <w:rPr>
          <w:rFonts w:ascii="Times New Roman" w:hAnsi="Times New Roman" w:cs="Times New Roman"/>
          <w:sz w:val="28"/>
          <w:szCs w:val="28"/>
        </w:rPr>
        <w:t xml:space="preserve">. 8. – №. 4. – </w:t>
      </w:r>
      <w:r w:rsidR="00862CE5">
        <w:rPr>
          <w:rFonts w:ascii="Times New Roman" w:hAnsi="Times New Roman" w:cs="Times New Roman"/>
          <w:sz w:val="28"/>
          <w:szCs w:val="28"/>
          <w:lang w:val="en-US"/>
        </w:rPr>
        <w:t>p</w:t>
      </w:r>
      <w:r w:rsidRPr="0015664C">
        <w:rPr>
          <w:rFonts w:ascii="Times New Roman" w:hAnsi="Times New Roman" w:cs="Times New Roman"/>
          <w:sz w:val="28"/>
          <w:szCs w:val="28"/>
        </w:rPr>
        <w:t xml:space="preserve">. 233. </w:t>
      </w:r>
    </w:p>
    <w:p w14:paraId="35BFFE3B" w14:textId="073660A9" w:rsidR="0015664C" w:rsidRPr="0015664C" w:rsidRDefault="0015664C" w:rsidP="00593586">
      <w:pPr>
        <w:spacing w:after="0" w:line="240" w:lineRule="auto"/>
        <w:ind w:left="284" w:firstLine="709"/>
        <w:jc w:val="both"/>
        <w:rPr>
          <w:rFonts w:ascii="Times New Roman" w:hAnsi="Times New Roman" w:cs="Times New Roman"/>
          <w:sz w:val="28"/>
          <w:szCs w:val="28"/>
        </w:rPr>
      </w:pPr>
      <w:r w:rsidRPr="0015664C">
        <w:rPr>
          <w:rFonts w:ascii="Times New Roman" w:hAnsi="Times New Roman" w:cs="Times New Roman"/>
          <w:sz w:val="28"/>
          <w:szCs w:val="28"/>
        </w:rPr>
        <w:t xml:space="preserve">15 De Smedt K. et al. Post-AGB stars in the SMC as tracers of stellar evolution: the extreme s-process enrichment of the 21 μm star J004441. 04-732136.4 //Astronomy &amp; Astrophysics. – 2012. – </w:t>
      </w:r>
      <w:r w:rsidR="00862CE5">
        <w:rPr>
          <w:rFonts w:ascii="Times New Roman" w:hAnsi="Times New Roman" w:cs="Times New Roman"/>
          <w:sz w:val="28"/>
          <w:szCs w:val="28"/>
          <w:lang w:val="en-US"/>
        </w:rPr>
        <w:t>v</w:t>
      </w:r>
      <w:r w:rsidRPr="0015664C">
        <w:rPr>
          <w:rFonts w:ascii="Times New Roman" w:hAnsi="Times New Roman" w:cs="Times New Roman"/>
          <w:sz w:val="28"/>
          <w:szCs w:val="28"/>
        </w:rPr>
        <w:t xml:space="preserve">. 541. – </w:t>
      </w:r>
      <w:r w:rsidR="00862CE5">
        <w:rPr>
          <w:rFonts w:ascii="Times New Roman" w:hAnsi="Times New Roman" w:cs="Times New Roman"/>
          <w:sz w:val="28"/>
          <w:szCs w:val="28"/>
          <w:lang w:val="en-US"/>
        </w:rPr>
        <w:t>p</w:t>
      </w:r>
      <w:r w:rsidRPr="0015664C">
        <w:rPr>
          <w:rFonts w:ascii="Times New Roman" w:hAnsi="Times New Roman" w:cs="Times New Roman"/>
          <w:sz w:val="28"/>
          <w:szCs w:val="28"/>
        </w:rPr>
        <w:t xml:space="preserve">. A67. </w:t>
      </w:r>
    </w:p>
    <w:p w14:paraId="2188EDD5" w14:textId="47408D51" w:rsidR="0015664C" w:rsidRPr="0015664C" w:rsidRDefault="0015664C" w:rsidP="0021462E">
      <w:pPr>
        <w:spacing w:after="0" w:line="240" w:lineRule="auto"/>
        <w:ind w:left="284" w:firstLine="709"/>
        <w:jc w:val="both"/>
        <w:rPr>
          <w:rFonts w:ascii="Times New Roman" w:hAnsi="Times New Roman" w:cs="Times New Roman"/>
          <w:sz w:val="28"/>
          <w:szCs w:val="28"/>
        </w:rPr>
      </w:pPr>
      <w:r w:rsidRPr="0015664C">
        <w:rPr>
          <w:rFonts w:ascii="Times New Roman" w:hAnsi="Times New Roman" w:cs="Times New Roman"/>
          <w:sz w:val="28"/>
          <w:szCs w:val="28"/>
        </w:rPr>
        <w:lastRenderedPageBreak/>
        <w:t>16</w:t>
      </w:r>
      <w:r w:rsidR="00274201">
        <w:rPr>
          <w:rFonts w:ascii="Times New Roman" w:hAnsi="Times New Roman" w:cs="Times New Roman"/>
          <w:sz w:val="28"/>
          <w:szCs w:val="28"/>
        </w:rPr>
        <w:t xml:space="preserve"> </w:t>
      </w:r>
      <w:r w:rsidRPr="0015664C">
        <w:rPr>
          <w:rFonts w:ascii="Times New Roman" w:hAnsi="Times New Roman" w:cs="Times New Roman"/>
          <w:sz w:val="28"/>
          <w:szCs w:val="28"/>
        </w:rPr>
        <w:t xml:space="preserve">Meixner M. et al. Spitzer survey of the Large Magellanic Cloud: Surveying the Agents of a Galaxy’s Evolution (SAGE). I. Overview and initial results //The Astronomical Journal. – 2006. – </w:t>
      </w:r>
      <w:r w:rsidR="000E3495">
        <w:rPr>
          <w:rFonts w:ascii="Times New Roman" w:hAnsi="Times New Roman" w:cs="Times New Roman"/>
          <w:sz w:val="28"/>
          <w:szCs w:val="28"/>
          <w:lang w:val="en-US"/>
        </w:rPr>
        <w:t>v</w:t>
      </w:r>
      <w:r w:rsidRPr="0015664C">
        <w:rPr>
          <w:rFonts w:ascii="Times New Roman" w:hAnsi="Times New Roman" w:cs="Times New Roman"/>
          <w:sz w:val="28"/>
          <w:szCs w:val="28"/>
        </w:rPr>
        <w:t xml:space="preserve">. 132. – №. 6. – </w:t>
      </w:r>
      <w:r w:rsidR="000E3495">
        <w:rPr>
          <w:rFonts w:ascii="Times New Roman" w:hAnsi="Times New Roman" w:cs="Times New Roman"/>
          <w:sz w:val="28"/>
          <w:szCs w:val="28"/>
          <w:lang w:val="en-US"/>
        </w:rPr>
        <w:t>p</w:t>
      </w:r>
      <w:r w:rsidRPr="0015664C">
        <w:rPr>
          <w:rFonts w:ascii="Times New Roman" w:hAnsi="Times New Roman" w:cs="Times New Roman"/>
          <w:sz w:val="28"/>
          <w:szCs w:val="28"/>
        </w:rPr>
        <w:t xml:space="preserve">. 2268-2288. </w:t>
      </w:r>
    </w:p>
    <w:p w14:paraId="77147164" w14:textId="006038D5" w:rsidR="007F18ED" w:rsidRPr="00542856" w:rsidRDefault="0015664C" w:rsidP="0021462E">
      <w:pPr>
        <w:spacing w:after="0" w:line="240" w:lineRule="auto"/>
        <w:ind w:left="284" w:firstLine="709"/>
        <w:jc w:val="both"/>
        <w:rPr>
          <w:rFonts w:ascii="Times New Roman" w:hAnsi="Times New Roman" w:cs="Times New Roman"/>
          <w:sz w:val="28"/>
          <w:szCs w:val="28"/>
        </w:rPr>
      </w:pPr>
      <w:r w:rsidRPr="0015664C">
        <w:rPr>
          <w:rFonts w:ascii="Times New Roman" w:hAnsi="Times New Roman" w:cs="Times New Roman"/>
          <w:sz w:val="28"/>
          <w:szCs w:val="28"/>
        </w:rPr>
        <w:t xml:space="preserve">17 Gordon K. D. et al. Surveying the agents of galaxy evolution in the tidally stripped, low metallicity small Magellanic cloud (SAGE-SMC). I. Overview //The Astronomical Journal. – 2011. – </w:t>
      </w:r>
      <w:r w:rsidR="000E3495">
        <w:rPr>
          <w:rFonts w:ascii="Times New Roman" w:hAnsi="Times New Roman" w:cs="Times New Roman"/>
          <w:sz w:val="28"/>
          <w:szCs w:val="28"/>
          <w:lang w:val="en-US"/>
        </w:rPr>
        <w:t>v</w:t>
      </w:r>
      <w:r w:rsidRPr="0015664C">
        <w:rPr>
          <w:rFonts w:ascii="Times New Roman" w:hAnsi="Times New Roman" w:cs="Times New Roman"/>
          <w:sz w:val="28"/>
          <w:szCs w:val="28"/>
        </w:rPr>
        <w:t xml:space="preserve">. 142. – №. 4. – </w:t>
      </w:r>
      <w:r w:rsidR="000E3495">
        <w:rPr>
          <w:rFonts w:ascii="Times New Roman" w:hAnsi="Times New Roman" w:cs="Times New Roman"/>
          <w:sz w:val="28"/>
          <w:szCs w:val="28"/>
          <w:lang w:val="en-US"/>
        </w:rPr>
        <w:t>p</w:t>
      </w:r>
      <w:r w:rsidRPr="0015664C">
        <w:rPr>
          <w:rFonts w:ascii="Times New Roman" w:hAnsi="Times New Roman" w:cs="Times New Roman"/>
          <w:sz w:val="28"/>
          <w:szCs w:val="28"/>
        </w:rPr>
        <w:t>. 102.</w:t>
      </w:r>
    </w:p>
    <w:p w14:paraId="134C9419" w14:textId="67547A33" w:rsidR="00507992" w:rsidRPr="00542856" w:rsidRDefault="00507992"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1</w:t>
      </w:r>
      <w:r w:rsidR="00274201">
        <w:rPr>
          <w:rFonts w:ascii="Times New Roman" w:hAnsi="Times New Roman" w:cs="Times New Roman"/>
          <w:sz w:val="28"/>
          <w:szCs w:val="28"/>
        </w:rPr>
        <w:t>8</w:t>
      </w:r>
      <w:r w:rsidRPr="00542856">
        <w:rPr>
          <w:rFonts w:ascii="Times New Roman" w:hAnsi="Times New Roman" w:cs="Times New Roman"/>
          <w:sz w:val="28"/>
          <w:szCs w:val="28"/>
        </w:rPr>
        <w:t xml:space="preserve"> Smith N., Vink J. S., de Koter A. The missing luminous blue variables and the bistability jump //The Astrophysical Journal. – 2004.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615. – №. 1.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475.</w:t>
      </w:r>
    </w:p>
    <w:p w14:paraId="70523F99" w14:textId="230C0666" w:rsidR="00601C2D" w:rsidRPr="00542856" w:rsidRDefault="00601C2D"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1</w:t>
      </w:r>
      <w:r w:rsidR="00274201">
        <w:rPr>
          <w:rFonts w:ascii="Times New Roman" w:hAnsi="Times New Roman" w:cs="Times New Roman"/>
          <w:sz w:val="28"/>
          <w:szCs w:val="28"/>
        </w:rPr>
        <w:t>9</w:t>
      </w:r>
      <w:r w:rsidRPr="00542856">
        <w:rPr>
          <w:rFonts w:ascii="Times New Roman" w:hAnsi="Times New Roman" w:cs="Times New Roman"/>
          <w:sz w:val="28"/>
          <w:szCs w:val="28"/>
        </w:rPr>
        <w:t xml:space="preserve"> Chentsov E. L. et al. An atlas of spectra of B6–A2 hypergiants and supergiants from 4800 to 6700 Å //Astronomy &amp; Astrophysics. – 2003.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397. – №. 3.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1035-1042.</w:t>
      </w:r>
    </w:p>
    <w:p w14:paraId="0EB2E197" w14:textId="10A55A11" w:rsidR="007F1762" w:rsidRPr="00542856" w:rsidRDefault="00274201"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20</w:t>
      </w:r>
      <w:r w:rsidR="00E86F36" w:rsidRPr="00542856">
        <w:rPr>
          <w:rFonts w:ascii="Times New Roman" w:hAnsi="Times New Roman" w:cs="Times New Roman"/>
          <w:sz w:val="28"/>
          <w:szCs w:val="28"/>
        </w:rPr>
        <w:t xml:space="preserve"> Owocki S. P., Gayley K. G., Shaviv N. J. A porosity-length formalism for photon-tiring-limited mass loss from stars above the Eddington limit //The Astrophysical Journal. – 2004. – </w:t>
      </w:r>
      <w:r w:rsidR="000E3495">
        <w:rPr>
          <w:rFonts w:ascii="Times New Roman" w:hAnsi="Times New Roman" w:cs="Times New Roman"/>
          <w:sz w:val="28"/>
          <w:szCs w:val="28"/>
          <w:lang w:val="en-US"/>
        </w:rPr>
        <w:t>v</w:t>
      </w:r>
      <w:r w:rsidR="00E86F36" w:rsidRPr="00542856">
        <w:rPr>
          <w:rFonts w:ascii="Times New Roman" w:hAnsi="Times New Roman" w:cs="Times New Roman"/>
          <w:sz w:val="28"/>
          <w:szCs w:val="28"/>
        </w:rPr>
        <w:t xml:space="preserve">. 616. – №. 1. – </w:t>
      </w:r>
      <w:r w:rsidR="000E3495">
        <w:rPr>
          <w:rFonts w:ascii="Times New Roman" w:hAnsi="Times New Roman" w:cs="Times New Roman"/>
          <w:sz w:val="28"/>
          <w:szCs w:val="28"/>
          <w:lang w:val="en-US"/>
        </w:rPr>
        <w:t>p</w:t>
      </w:r>
      <w:r w:rsidR="00E86F36" w:rsidRPr="00542856">
        <w:rPr>
          <w:rFonts w:ascii="Times New Roman" w:hAnsi="Times New Roman" w:cs="Times New Roman"/>
          <w:sz w:val="28"/>
          <w:szCs w:val="28"/>
        </w:rPr>
        <w:t>. 525.</w:t>
      </w:r>
    </w:p>
    <w:p w14:paraId="415AC3C2" w14:textId="215AE63E" w:rsidR="00B712D2" w:rsidRPr="00542856" w:rsidRDefault="00256F1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21</w:t>
      </w:r>
      <w:r w:rsidR="00925004" w:rsidRPr="00542856">
        <w:rPr>
          <w:rFonts w:ascii="Times New Roman" w:hAnsi="Times New Roman" w:cs="Times New Roman"/>
          <w:sz w:val="28"/>
          <w:szCs w:val="28"/>
        </w:rPr>
        <w:t xml:space="preserve"> Groh J. H., Meynet G., Ekström S. Massive star evolution: luminous blue variables as unexpected supernova progenitors //Astronomy &amp; Astrophysics. – 2013. – </w:t>
      </w:r>
      <w:r w:rsidR="000E3495">
        <w:rPr>
          <w:rFonts w:ascii="Times New Roman" w:hAnsi="Times New Roman" w:cs="Times New Roman"/>
          <w:sz w:val="28"/>
          <w:szCs w:val="28"/>
          <w:lang w:val="en-US"/>
        </w:rPr>
        <w:t>v</w:t>
      </w:r>
      <w:r w:rsidR="00925004" w:rsidRPr="00542856">
        <w:rPr>
          <w:rFonts w:ascii="Times New Roman" w:hAnsi="Times New Roman" w:cs="Times New Roman"/>
          <w:sz w:val="28"/>
          <w:szCs w:val="28"/>
        </w:rPr>
        <w:t xml:space="preserve">. 550. – </w:t>
      </w:r>
      <w:r w:rsidR="000E3495">
        <w:rPr>
          <w:rFonts w:ascii="Times New Roman" w:hAnsi="Times New Roman" w:cs="Times New Roman"/>
          <w:sz w:val="28"/>
          <w:szCs w:val="28"/>
          <w:lang w:val="en-US"/>
        </w:rPr>
        <w:t>p</w:t>
      </w:r>
      <w:r w:rsidR="00925004" w:rsidRPr="00542856">
        <w:rPr>
          <w:rFonts w:ascii="Times New Roman" w:hAnsi="Times New Roman" w:cs="Times New Roman"/>
          <w:sz w:val="28"/>
          <w:szCs w:val="28"/>
        </w:rPr>
        <w:t>. L7.</w:t>
      </w:r>
    </w:p>
    <w:p w14:paraId="0DFDEE1B" w14:textId="5FAAA50E" w:rsidR="00B712D2" w:rsidRPr="00542856" w:rsidRDefault="00256F1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22</w:t>
      </w:r>
      <w:r w:rsidR="00B712D2" w:rsidRPr="00542856">
        <w:rPr>
          <w:rFonts w:ascii="Times New Roman" w:hAnsi="Times New Roman" w:cs="Times New Roman"/>
          <w:sz w:val="28"/>
          <w:szCs w:val="28"/>
        </w:rPr>
        <w:t xml:space="preserve"> Georgy C. et al. Grids of stellar models with rotation //Astronomy &amp; Astrophysics. – 2013. – </w:t>
      </w:r>
      <w:r w:rsidR="000E3495">
        <w:rPr>
          <w:rFonts w:ascii="Times New Roman" w:hAnsi="Times New Roman" w:cs="Times New Roman"/>
          <w:sz w:val="28"/>
          <w:szCs w:val="28"/>
          <w:lang w:val="en-US"/>
        </w:rPr>
        <w:t>v</w:t>
      </w:r>
      <w:r w:rsidR="00B712D2" w:rsidRPr="00542856">
        <w:rPr>
          <w:rFonts w:ascii="Times New Roman" w:hAnsi="Times New Roman" w:cs="Times New Roman"/>
          <w:sz w:val="28"/>
          <w:szCs w:val="28"/>
        </w:rPr>
        <w:t xml:space="preserve">. 558. – </w:t>
      </w:r>
      <w:r w:rsidR="000E3495">
        <w:rPr>
          <w:rFonts w:ascii="Times New Roman" w:hAnsi="Times New Roman" w:cs="Times New Roman"/>
          <w:sz w:val="28"/>
          <w:szCs w:val="28"/>
          <w:lang w:val="en-US"/>
        </w:rPr>
        <w:t>p</w:t>
      </w:r>
      <w:r w:rsidR="00B712D2" w:rsidRPr="00542856">
        <w:rPr>
          <w:rFonts w:ascii="Times New Roman" w:hAnsi="Times New Roman" w:cs="Times New Roman"/>
          <w:sz w:val="28"/>
          <w:szCs w:val="28"/>
        </w:rPr>
        <w:t>. A103.</w:t>
      </w:r>
    </w:p>
    <w:p w14:paraId="57B37C3D" w14:textId="7FBEB207" w:rsidR="008D708E" w:rsidRPr="00542856" w:rsidRDefault="00256F1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23</w:t>
      </w:r>
      <w:r w:rsidR="008D708E" w:rsidRPr="00542856">
        <w:rPr>
          <w:rFonts w:ascii="Times New Roman" w:hAnsi="Times New Roman" w:cs="Times New Roman"/>
          <w:sz w:val="28"/>
          <w:szCs w:val="28"/>
        </w:rPr>
        <w:t xml:space="preserve"> Smith N. et al. Mass and Kinetic Energy of the Homunculus Nebula around ηCarinae //The Astronomical Journal. – 2003. – </w:t>
      </w:r>
      <w:r w:rsidR="000E3495">
        <w:rPr>
          <w:rFonts w:ascii="Times New Roman" w:hAnsi="Times New Roman" w:cs="Times New Roman"/>
          <w:sz w:val="28"/>
          <w:szCs w:val="28"/>
          <w:lang w:val="en-US"/>
        </w:rPr>
        <w:t>v</w:t>
      </w:r>
      <w:r w:rsidR="008D708E" w:rsidRPr="00542856">
        <w:rPr>
          <w:rFonts w:ascii="Times New Roman" w:hAnsi="Times New Roman" w:cs="Times New Roman"/>
          <w:sz w:val="28"/>
          <w:szCs w:val="28"/>
        </w:rPr>
        <w:t xml:space="preserve">. 125. – №. 3. – </w:t>
      </w:r>
      <w:r w:rsidR="000E3495">
        <w:rPr>
          <w:rFonts w:ascii="Times New Roman" w:hAnsi="Times New Roman" w:cs="Times New Roman"/>
          <w:sz w:val="28"/>
          <w:szCs w:val="28"/>
          <w:lang w:val="en-US"/>
        </w:rPr>
        <w:t>p</w:t>
      </w:r>
      <w:r w:rsidR="008D708E" w:rsidRPr="00542856">
        <w:rPr>
          <w:rFonts w:ascii="Times New Roman" w:hAnsi="Times New Roman" w:cs="Times New Roman"/>
          <w:sz w:val="28"/>
          <w:szCs w:val="28"/>
        </w:rPr>
        <w:t xml:space="preserve">. 1458. </w:t>
      </w:r>
    </w:p>
    <w:p w14:paraId="1BB21E4F" w14:textId="3E6339F9" w:rsidR="008D708E" w:rsidRPr="00542856" w:rsidRDefault="00256F1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24</w:t>
      </w:r>
      <w:r w:rsidR="008D708E" w:rsidRPr="00542856">
        <w:rPr>
          <w:rFonts w:ascii="Times New Roman" w:hAnsi="Times New Roman" w:cs="Times New Roman"/>
          <w:sz w:val="28"/>
          <w:szCs w:val="28"/>
        </w:rPr>
        <w:t xml:space="preserve"> Stahl O. et al. Long-term spectroscopic monitoring of the Luminous Blue Variable AG Carinae //Astronomy &amp; Astrophysics. – 2001. – </w:t>
      </w:r>
      <w:r w:rsidR="000E3495">
        <w:rPr>
          <w:rFonts w:ascii="Times New Roman" w:hAnsi="Times New Roman" w:cs="Times New Roman"/>
          <w:sz w:val="28"/>
          <w:szCs w:val="28"/>
          <w:lang w:val="en-US"/>
        </w:rPr>
        <w:t>v</w:t>
      </w:r>
      <w:r w:rsidR="008D708E" w:rsidRPr="00542856">
        <w:rPr>
          <w:rFonts w:ascii="Times New Roman" w:hAnsi="Times New Roman" w:cs="Times New Roman"/>
          <w:sz w:val="28"/>
          <w:szCs w:val="28"/>
        </w:rPr>
        <w:t xml:space="preserve">. 375. – №. 1. – </w:t>
      </w:r>
      <w:r w:rsidR="000E3495">
        <w:rPr>
          <w:rFonts w:ascii="Times New Roman" w:hAnsi="Times New Roman" w:cs="Times New Roman"/>
          <w:sz w:val="28"/>
          <w:szCs w:val="28"/>
          <w:lang w:val="en-US"/>
        </w:rPr>
        <w:t>p</w:t>
      </w:r>
      <w:r w:rsidR="008D708E" w:rsidRPr="00542856">
        <w:rPr>
          <w:rFonts w:ascii="Times New Roman" w:hAnsi="Times New Roman" w:cs="Times New Roman"/>
          <w:sz w:val="28"/>
          <w:szCs w:val="28"/>
        </w:rPr>
        <w:t>. 54-69.</w:t>
      </w:r>
    </w:p>
    <w:p w14:paraId="3C236E14" w14:textId="58A42704" w:rsidR="009504B7" w:rsidRPr="00542856" w:rsidRDefault="009504B7"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w:t>
      </w:r>
      <w:r w:rsidR="00256F1E">
        <w:rPr>
          <w:rFonts w:ascii="Times New Roman" w:hAnsi="Times New Roman" w:cs="Times New Roman"/>
          <w:sz w:val="28"/>
          <w:szCs w:val="28"/>
        </w:rPr>
        <w:t>5</w:t>
      </w:r>
      <w:r w:rsidRPr="00542856">
        <w:rPr>
          <w:rFonts w:ascii="Times New Roman" w:hAnsi="Times New Roman" w:cs="Times New Roman"/>
          <w:sz w:val="28"/>
          <w:szCs w:val="28"/>
        </w:rPr>
        <w:t xml:space="preserve"> Humphreys R. M., Davidson K. The luminous blue variables: Astrophysical geysers //Publications of the Astronomical Society of the Pacific. – 1994.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106. – №. 704.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1025.</w:t>
      </w:r>
    </w:p>
    <w:p w14:paraId="3642BEFF" w14:textId="56CE7235" w:rsidR="009504B7" w:rsidRPr="00542856" w:rsidRDefault="009504B7"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w:t>
      </w:r>
      <w:r w:rsidR="00256F1E">
        <w:rPr>
          <w:rFonts w:ascii="Times New Roman" w:hAnsi="Times New Roman" w:cs="Times New Roman"/>
          <w:sz w:val="28"/>
          <w:szCs w:val="28"/>
        </w:rPr>
        <w:t>6</w:t>
      </w:r>
      <w:r w:rsidRPr="00542856">
        <w:rPr>
          <w:rFonts w:ascii="Times New Roman" w:hAnsi="Times New Roman" w:cs="Times New Roman"/>
          <w:sz w:val="28"/>
          <w:szCs w:val="28"/>
        </w:rPr>
        <w:t xml:space="preserve"> Vijapurkar J., Parthasarathy M., Drilling J. S. Low resolution spectroscopy of IRAS sources with PN like IR colours. – 1998.</w:t>
      </w:r>
    </w:p>
    <w:p w14:paraId="39A60C49" w14:textId="0FED9B25" w:rsidR="009504B7" w:rsidRPr="00542856" w:rsidRDefault="009504B7"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w:t>
      </w:r>
      <w:r w:rsidR="00256F1E">
        <w:rPr>
          <w:rFonts w:ascii="Times New Roman" w:hAnsi="Times New Roman" w:cs="Times New Roman"/>
          <w:sz w:val="28"/>
          <w:szCs w:val="28"/>
        </w:rPr>
        <w:t>7</w:t>
      </w:r>
      <w:r w:rsidRPr="00542856">
        <w:rPr>
          <w:rFonts w:ascii="Times New Roman" w:hAnsi="Times New Roman" w:cs="Times New Roman"/>
          <w:sz w:val="28"/>
          <w:szCs w:val="28"/>
        </w:rPr>
        <w:t xml:space="preserve"> Gauba G. et al. Photometry and low resolution spectroscopy of hot post-AGB candidates //Astronomy &amp; Astrophysics. – 2003.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404. – №. 1.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305-315.</w:t>
      </w:r>
    </w:p>
    <w:p w14:paraId="32322995" w14:textId="27B16C9A" w:rsidR="009504B7" w:rsidRPr="00542856" w:rsidRDefault="009504B7"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w:t>
      </w:r>
      <w:r w:rsidR="00256F1E">
        <w:rPr>
          <w:rFonts w:ascii="Times New Roman" w:hAnsi="Times New Roman" w:cs="Times New Roman"/>
          <w:sz w:val="28"/>
          <w:szCs w:val="28"/>
        </w:rPr>
        <w:t>8</w:t>
      </w:r>
      <w:r w:rsidRPr="00542856">
        <w:rPr>
          <w:rFonts w:ascii="Times New Roman" w:hAnsi="Times New Roman" w:cs="Times New Roman"/>
          <w:sz w:val="28"/>
          <w:szCs w:val="28"/>
        </w:rPr>
        <w:t xml:space="preserve"> Miroshnichenko A. S. et al. MWC 930—a new luminous blue variable candidate //Monthly Notices of the Royal Astronomical Society. – 2005.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364. – №. 1.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335-343.</w:t>
      </w:r>
    </w:p>
    <w:p w14:paraId="49720388" w14:textId="56EE1886" w:rsidR="009504B7" w:rsidRPr="00542856" w:rsidRDefault="009504B7"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2</w:t>
      </w:r>
      <w:r w:rsidR="00256F1E">
        <w:rPr>
          <w:rFonts w:ascii="Times New Roman" w:hAnsi="Times New Roman" w:cs="Times New Roman"/>
          <w:sz w:val="28"/>
          <w:szCs w:val="28"/>
        </w:rPr>
        <w:t>9</w:t>
      </w:r>
      <w:r w:rsidRPr="00542856">
        <w:rPr>
          <w:rFonts w:ascii="Times New Roman" w:hAnsi="Times New Roman" w:cs="Times New Roman"/>
          <w:sz w:val="28"/>
          <w:szCs w:val="28"/>
        </w:rPr>
        <w:t xml:space="preserve"> Miroshnichenko A. S. et al. Confirmation of the luminous blue variable status of MWC 930 //Advances in Astronomy. – 2014.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2014. – №. 1.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130378.</w:t>
      </w:r>
    </w:p>
    <w:p w14:paraId="35FE6068" w14:textId="0FC9B114" w:rsidR="009504B7" w:rsidRPr="00542856" w:rsidRDefault="009504B7"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 xml:space="preserve"> </w:t>
      </w:r>
      <w:r w:rsidR="00256F1E">
        <w:rPr>
          <w:rFonts w:ascii="Times New Roman" w:hAnsi="Times New Roman" w:cs="Times New Roman"/>
          <w:sz w:val="28"/>
          <w:szCs w:val="28"/>
        </w:rPr>
        <w:t>30</w:t>
      </w:r>
      <w:r w:rsidRPr="00542856">
        <w:rPr>
          <w:rFonts w:ascii="Times New Roman" w:hAnsi="Times New Roman" w:cs="Times New Roman"/>
          <w:sz w:val="28"/>
          <w:szCs w:val="28"/>
        </w:rPr>
        <w:t xml:space="preserve"> Humphreys R. M. Studies of luminous stars in nearby galaxies. I. Supergiants and O stars in the Milky Way //Astrophysical Journal, Suppl. Ser.,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38, p. 309-350. </w:t>
      </w:r>
    </w:p>
    <w:p w14:paraId="4843ACC1" w14:textId="2DCEA4A7" w:rsidR="007F1762" w:rsidRPr="00542856" w:rsidRDefault="00256F1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31</w:t>
      </w:r>
      <w:r w:rsidR="0010577B" w:rsidRPr="00542856">
        <w:rPr>
          <w:rFonts w:ascii="Times New Roman" w:hAnsi="Times New Roman" w:cs="Times New Roman"/>
          <w:sz w:val="28"/>
          <w:szCs w:val="28"/>
        </w:rPr>
        <w:t xml:space="preserve"> </w:t>
      </w:r>
      <w:r w:rsidR="000B08FC" w:rsidRPr="00542856">
        <w:rPr>
          <w:rFonts w:ascii="Times New Roman" w:hAnsi="Times New Roman" w:cs="Times New Roman"/>
          <w:sz w:val="28"/>
          <w:szCs w:val="28"/>
        </w:rPr>
        <w:t xml:space="preserve">Brown A. G. A. et al. Gaia data release 2-summary of the contents and survey properties //Astronomy &amp; astrophysics. – 2018. – </w:t>
      </w:r>
      <w:r w:rsidR="000E3495">
        <w:rPr>
          <w:rFonts w:ascii="Times New Roman" w:hAnsi="Times New Roman" w:cs="Times New Roman"/>
          <w:sz w:val="28"/>
          <w:szCs w:val="28"/>
          <w:lang w:val="en-US"/>
        </w:rPr>
        <w:t>v</w:t>
      </w:r>
      <w:r w:rsidR="000B08FC" w:rsidRPr="00542856">
        <w:rPr>
          <w:rFonts w:ascii="Times New Roman" w:hAnsi="Times New Roman" w:cs="Times New Roman"/>
          <w:sz w:val="28"/>
          <w:szCs w:val="28"/>
        </w:rPr>
        <w:t xml:space="preserve">. 616. – </w:t>
      </w:r>
      <w:r w:rsidR="000E3495">
        <w:rPr>
          <w:rFonts w:ascii="Times New Roman" w:hAnsi="Times New Roman" w:cs="Times New Roman"/>
          <w:sz w:val="28"/>
          <w:szCs w:val="28"/>
          <w:lang w:val="en-US"/>
        </w:rPr>
        <w:t>p</w:t>
      </w:r>
      <w:r w:rsidR="000B08FC" w:rsidRPr="00542856">
        <w:rPr>
          <w:rFonts w:ascii="Times New Roman" w:hAnsi="Times New Roman" w:cs="Times New Roman"/>
          <w:sz w:val="28"/>
          <w:szCs w:val="28"/>
        </w:rPr>
        <w:t>. A1.</w:t>
      </w:r>
    </w:p>
    <w:p w14:paraId="0320C6B1" w14:textId="53044D17" w:rsidR="000B08FC" w:rsidRPr="00542856" w:rsidRDefault="00256F1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443EE3">
        <w:rPr>
          <w:rFonts w:ascii="Times New Roman" w:hAnsi="Times New Roman" w:cs="Times New Roman"/>
          <w:sz w:val="28"/>
          <w:szCs w:val="28"/>
        </w:rPr>
        <w:t>2</w:t>
      </w:r>
      <w:r w:rsidR="0010577B" w:rsidRPr="00542856">
        <w:rPr>
          <w:rFonts w:ascii="Times New Roman" w:hAnsi="Times New Roman" w:cs="Times New Roman"/>
          <w:sz w:val="28"/>
          <w:szCs w:val="28"/>
        </w:rPr>
        <w:t xml:space="preserve"> </w:t>
      </w:r>
      <w:r w:rsidR="000B08FC" w:rsidRPr="00542856">
        <w:rPr>
          <w:rFonts w:ascii="Times New Roman" w:hAnsi="Times New Roman" w:cs="Times New Roman"/>
          <w:sz w:val="28"/>
          <w:szCs w:val="28"/>
        </w:rPr>
        <w:t xml:space="preserve">Eyer L. et al. Gaia Data Release 3-Summary of the variability processing and analysis //Astronomy &amp; Astrophysics. – 2023. – </w:t>
      </w:r>
      <w:r w:rsidR="000E3495">
        <w:rPr>
          <w:rFonts w:ascii="Times New Roman" w:hAnsi="Times New Roman" w:cs="Times New Roman"/>
          <w:sz w:val="28"/>
          <w:szCs w:val="28"/>
          <w:lang w:val="en-US"/>
        </w:rPr>
        <w:t>v</w:t>
      </w:r>
      <w:r w:rsidR="000B08FC" w:rsidRPr="00542856">
        <w:rPr>
          <w:rFonts w:ascii="Times New Roman" w:hAnsi="Times New Roman" w:cs="Times New Roman"/>
          <w:sz w:val="28"/>
          <w:szCs w:val="28"/>
        </w:rPr>
        <w:t xml:space="preserve">. 674. – </w:t>
      </w:r>
      <w:r w:rsidR="000E3495">
        <w:rPr>
          <w:rFonts w:ascii="Times New Roman" w:hAnsi="Times New Roman" w:cs="Times New Roman"/>
          <w:sz w:val="28"/>
          <w:szCs w:val="28"/>
          <w:lang w:val="en-US"/>
        </w:rPr>
        <w:t>p</w:t>
      </w:r>
      <w:r w:rsidR="000B08FC" w:rsidRPr="00542856">
        <w:rPr>
          <w:rFonts w:ascii="Times New Roman" w:hAnsi="Times New Roman" w:cs="Times New Roman"/>
          <w:sz w:val="28"/>
          <w:szCs w:val="28"/>
        </w:rPr>
        <w:t>. A13.</w:t>
      </w:r>
    </w:p>
    <w:p w14:paraId="1BBDA1F8" w14:textId="129E011A" w:rsidR="007F4F70"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33</w:t>
      </w:r>
      <w:r w:rsidR="0010577B" w:rsidRPr="00542856">
        <w:rPr>
          <w:rFonts w:ascii="Times New Roman" w:hAnsi="Times New Roman" w:cs="Times New Roman"/>
          <w:sz w:val="28"/>
          <w:szCs w:val="28"/>
        </w:rPr>
        <w:t xml:space="preserve"> </w:t>
      </w:r>
      <w:r w:rsidR="007F4F70" w:rsidRPr="00542856">
        <w:rPr>
          <w:rFonts w:ascii="Times New Roman" w:hAnsi="Times New Roman" w:cs="Times New Roman"/>
          <w:sz w:val="28"/>
          <w:szCs w:val="28"/>
        </w:rPr>
        <w:t xml:space="preserve">Lindegren L. et al. Gaia Early Data Release 3-Parallax bias versus magnitude, colour, and position //Astronomy &amp; Astrophysics. – 2021. – </w:t>
      </w:r>
      <w:r w:rsidR="000E3495">
        <w:rPr>
          <w:rFonts w:ascii="Times New Roman" w:hAnsi="Times New Roman" w:cs="Times New Roman"/>
          <w:sz w:val="28"/>
          <w:szCs w:val="28"/>
          <w:lang w:val="en-US"/>
        </w:rPr>
        <w:t>v</w:t>
      </w:r>
      <w:r w:rsidR="007F4F70" w:rsidRPr="00542856">
        <w:rPr>
          <w:rFonts w:ascii="Times New Roman" w:hAnsi="Times New Roman" w:cs="Times New Roman"/>
          <w:sz w:val="28"/>
          <w:szCs w:val="28"/>
        </w:rPr>
        <w:t xml:space="preserve">. 649. – </w:t>
      </w:r>
      <w:r w:rsidR="000E3495">
        <w:rPr>
          <w:rFonts w:ascii="Times New Roman" w:hAnsi="Times New Roman" w:cs="Times New Roman"/>
          <w:sz w:val="28"/>
          <w:szCs w:val="28"/>
          <w:lang w:val="en-US"/>
        </w:rPr>
        <w:t>p</w:t>
      </w:r>
      <w:r w:rsidR="007F4F70" w:rsidRPr="00542856">
        <w:rPr>
          <w:rFonts w:ascii="Times New Roman" w:hAnsi="Times New Roman" w:cs="Times New Roman"/>
          <w:sz w:val="28"/>
          <w:szCs w:val="28"/>
        </w:rPr>
        <w:t>. A4.</w:t>
      </w:r>
    </w:p>
    <w:p w14:paraId="2297F0C6" w14:textId="386BDF08" w:rsidR="007774C0"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34</w:t>
      </w:r>
      <w:r w:rsidR="007774C0" w:rsidRPr="00542856">
        <w:rPr>
          <w:rFonts w:ascii="Times New Roman" w:hAnsi="Times New Roman" w:cs="Times New Roman"/>
          <w:sz w:val="28"/>
          <w:szCs w:val="28"/>
        </w:rPr>
        <w:t xml:space="preserve"> Carroll B. W., Ostlie D. A. An introduction to modern astrophysics. – Cambridge University Press, 2017.</w:t>
      </w:r>
    </w:p>
    <w:p w14:paraId="28F0FC23" w14:textId="561EC708" w:rsidR="007774C0" w:rsidRPr="00542856" w:rsidRDefault="002E4BEA"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w:t>
      </w:r>
      <w:r w:rsidR="00443EE3">
        <w:rPr>
          <w:rFonts w:ascii="Times New Roman" w:hAnsi="Times New Roman" w:cs="Times New Roman"/>
          <w:sz w:val="28"/>
          <w:szCs w:val="28"/>
        </w:rPr>
        <w:t>5</w:t>
      </w:r>
      <w:r w:rsidRPr="00542856">
        <w:rPr>
          <w:rFonts w:ascii="Times New Roman" w:hAnsi="Times New Roman" w:cs="Times New Roman"/>
          <w:sz w:val="28"/>
          <w:szCs w:val="28"/>
        </w:rPr>
        <w:t xml:space="preserve"> </w:t>
      </w:r>
      <w:r w:rsidR="00E63E79" w:rsidRPr="00542856">
        <w:rPr>
          <w:rFonts w:ascii="Times New Roman" w:hAnsi="Times New Roman" w:cs="Times New Roman"/>
          <w:sz w:val="28"/>
          <w:szCs w:val="28"/>
        </w:rPr>
        <w:t>Mihalas D., Binney J. Galactic astronomy. Structure and kinematics //San Francisco: Freeman. – 1981.</w:t>
      </w:r>
    </w:p>
    <w:p w14:paraId="2FFD35FF" w14:textId="33470F46" w:rsidR="007774C0" w:rsidRPr="00542856" w:rsidRDefault="001E5CB2"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w:t>
      </w:r>
      <w:r w:rsidR="00443EE3">
        <w:rPr>
          <w:rFonts w:ascii="Times New Roman" w:hAnsi="Times New Roman" w:cs="Times New Roman"/>
          <w:sz w:val="28"/>
          <w:szCs w:val="28"/>
        </w:rPr>
        <w:t>6</w:t>
      </w:r>
      <w:r w:rsidRPr="00542856">
        <w:rPr>
          <w:rFonts w:ascii="Times New Roman" w:hAnsi="Times New Roman" w:cs="Times New Roman"/>
          <w:sz w:val="28"/>
          <w:szCs w:val="28"/>
        </w:rPr>
        <w:t xml:space="preserve"> Vallenari A. et al. Gaia data release 3-summary of the content and survey properties //Astronomy &amp; Astrophysics. – 2023.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674.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A1.</w:t>
      </w:r>
    </w:p>
    <w:p w14:paraId="36B0CF5D" w14:textId="74B41488" w:rsidR="001E5CB2" w:rsidRPr="00542856" w:rsidRDefault="001E5CB2"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w:t>
      </w:r>
      <w:r w:rsidR="00443EE3">
        <w:rPr>
          <w:rFonts w:ascii="Times New Roman" w:hAnsi="Times New Roman" w:cs="Times New Roman"/>
          <w:sz w:val="28"/>
          <w:szCs w:val="28"/>
        </w:rPr>
        <w:t>7</w:t>
      </w:r>
      <w:r w:rsidRPr="00542856">
        <w:rPr>
          <w:rFonts w:ascii="Times New Roman" w:hAnsi="Times New Roman" w:cs="Times New Roman"/>
          <w:sz w:val="28"/>
          <w:szCs w:val="28"/>
        </w:rPr>
        <w:t xml:space="preserve"> </w:t>
      </w:r>
      <w:r w:rsidR="00CB12F8" w:rsidRPr="00542856">
        <w:rPr>
          <w:rFonts w:ascii="Times New Roman" w:hAnsi="Times New Roman" w:cs="Times New Roman"/>
          <w:sz w:val="28"/>
          <w:szCs w:val="28"/>
        </w:rPr>
        <w:t xml:space="preserve">Bailer-Jones C. A. L. et al. Estimating distances from parallaxes. V. Geometric and photogeometric distances to 1.47 billion stars in Gaia Early Data Release 3 //The Astronomical Journal. – 2021. – </w:t>
      </w:r>
      <w:r w:rsidR="000E3495">
        <w:rPr>
          <w:rFonts w:ascii="Times New Roman" w:hAnsi="Times New Roman" w:cs="Times New Roman"/>
          <w:sz w:val="28"/>
          <w:szCs w:val="28"/>
          <w:lang w:val="en-US"/>
        </w:rPr>
        <w:t>v</w:t>
      </w:r>
      <w:r w:rsidR="00CB12F8" w:rsidRPr="00542856">
        <w:rPr>
          <w:rFonts w:ascii="Times New Roman" w:hAnsi="Times New Roman" w:cs="Times New Roman"/>
          <w:sz w:val="28"/>
          <w:szCs w:val="28"/>
        </w:rPr>
        <w:t xml:space="preserve">. 161. – №. 3. – </w:t>
      </w:r>
      <w:r w:rsidR="000E3495">
        <w:rPr>
          <w:rFonts w:ascii="Times New Roman" w:hAnsi="Times New Roman" w:cs="Times New Roman"/>
          <w:sz w:val="28"/>
          <w:szCs w:val="28"/>
          <w:lang w:val="en-US"/>
        </w:rPr>
        <w:t>p</w:t>
      </w:r>
      <w:r w:rsidR="00CB12F8" w:rsidRPr="00542856">
        <w:rPr>
          <w:rFonts w:ascii="Times New Roman" w:hAnsi="Times New Roman" w:cs="Times New Roman"/>
          <w:sz w:val="28"/>
          <w:szCs w:val="28"/>
        </w:rPr>
        <w:t>. 147.</w:t>
      </w:r>
    </w:p>
    <w:p w14:paraId="38FBB281" w14:textId="634825B2" w:rsidR="007774C0"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38</w:t>
      </w:r>
      <w:r w:rsidR="00135934" w:rsidRPr="00542856">
        <w:rPr>
          <w:rFonts w:ascii="Times New Roman" w:hAnsi="Times New Roman" w:cs="Times New Roman"/>
          <w:sz w:val="28"/>
          <w:szCs w:val="28"/>
        </w:rPr>
        <w:t xml:space="preserve"> Green G. M. et al. A 3D dust map based on Gaia, Pan-STARRS 1, and 2MASS //The Astrophysical Journal. – 2019. – </w:t>
      </w:r>
      <w:r w:rsidR="000E3495">
        <w:rPr>
          <w:rFonts w:ascii="Times New Roman" w:hAnsi="Times New Roman" w:cs="Times New Roman"/>
          <w:sz w:val="28"/>
          <w:szCs w:val="28"/>
          <w:lang w:val="en-US"/>
        </w:rPr>
        <w:t>v</w:t>
      </w:r>
      <w:r w:rsidR="00135934" w:rsidRPr="00542856">
        <w:rPr>
          <w:rFonts w:ascii="Times New Roman" w:hAnsi="Times New Roman" w:cs="Times New Roman"/>
          <w:sz w:val="28"/>
          <w:szCs w:val="28"/>
        </w:rPr>
        <w:t xml:space="preserve">. 887. – №. 1. – </w:t>
      </w:r>
      <w:r w:rsidR="000E3495">
        <w:rPr>
          <w:rFonts w:ascii="Times New Roman" w:hAnsi="Times New Roman" w:cs="Times New Roman"/>
          <w:sz w:val="28"/>
          <w:szCs w:val="28"/>
          <w:lang w:val="en-US"/>
        </w:rPr>
        <w:t>p</w:t>
      </w:r>
      <w:r w:rsidR="00135934" w:rsidRPr="00542856">
        <w:rPr>
          <w:rFonts w:ascii="Times New Roman" w:hAnsi="Times New Roman" w:cs="Times New Roman"/>
          <w:sz w:val="28"/>
          <w:szCs w:val="28"/>
        </w:rPr>
        <w:t>. 93.</w:t>
      </w:r>
    </w:p>
    <w:p w14:paraId="106C6F0C" w14:textId="3B28B718" w:rsidR="00135934" w:rsidRPr="00542856" w:rsidRDefault="00135934"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3</w:t>
      </w:r>
      <w:r w:rsidR="00443EE3">
        <w:rPr>
          <w:rFonts w:ascii="Times New Roman" w:hAnsi="Times New Roman" w:cs="Times New Roman"/>
          <w:sz w:val="28"/>
          <w:szCs w:val="28"/>
        </w:rPr>
        <w:t>9</w:t>
      </w:r>
      <w:r w:rsidRPr="00542856">
        <w:rPr>
          <w:rFonts w:ascii="Times New Roman" w:hAnsi="Times New Roman" w:cs="Times New Roman"/>
          <w:sz w:val="28"/>
          <w:szCs w:val="28"/>
        </w:rPr>
        <w:t xml:space="preserve"> </w:t>
      </w:r>
      <w:r w:rsidR="004529AF" w:rsidRPr="00542856">
        <w:rPr>
          <w:rFonts w:ascii="Times New Roman" w:hAnsi="Times New Roman" w:cs="Times New Roman"/>
          <w:sz w:val="28"/>
          <w:szCs w:val="28"/>
        </w:rPr>
        <w:t xml:space="preserve">Lallement R. et al. Three-dimensional maps of interstellar dust in the Local Arm: using Gaia, 2MASS, and APOGEE-DR14 //Astronomy &amp; Astrophysics. – 2018. – </w:t>
      </w:r>
      <w:r w:rsidR="000E3495">
        <w:rPr>
          <w:rFonts w:ascii="Times New Roman" w:hAnsi="Times New Roman" w:cs="Times New Roman"/>
          <w:sz w:val="28"/>
          <w:szCs w:val="28"/>
          <w:lang w:val="en-US"/>
        </w:rPr>
        <w:t>v</w:t>
      </w:r>
      <w:r w:rsidR="004529AF" w:rsidRPr="00542856">
        <w:rPr>
          <w:rFonts w:ascii="Times New Roman" w:hAnsi="Times New Roman" w:cs="Times New Roman"/>
          <w:sz w:val="28"/>
          <w:szCs w:val="28"/>
        </w:rPr>
        <w:t xml:space="preserve">. 616. – </w:t>
      </w:r>
      <w:r w:rsidR="000E3495">
        <w:rPr>
          <w:rFonts w:ascii="Times New Roman" w:hAnsi="Times New Roman" w:cs="Times New Roman"/>
          <w:sz w:val="28"/>
          <w:szCs w:val="28"/>
          <w:lang w:val="en-US"/>
        </w:rPr>
        <w:t>p</w:t>
      </w:r>
      <w:r w:rsidR="004529AF" w:rsidRPr="00542856">
        <w:rPr>
          <w:rFonts w:ascii="Times New Roman" w:hAnsi="Times New Roman" w:cs="Times New Roman"/>
          <w:sz w:val="28"/>
          <w:szCs w:val="28"/>
        </w:rPr>
        <w:t>. A132.</w:t>
      </w:r>
    </w:p>
    <w:p w14:paraId="1A073D65" w14:textId="6E2A88C1" w:rsidR="004529AF"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40</w:t>
      </w:r>
      <w:r w:rsidR="004529AF" w:rsidRPr="00542856">
        <w:rPr>
          <w:rFonts w:ascii="Times New Roman" w:hAnsi="Times New Roman" w:cs="Times New Roman"/>
          <w:sz w:val="28"/>
          <w:szCs w:val="28"/>
        </w:rPr>
        <w:t xml:space="preserve"> </w:t>
      </w:r>
      <w:r w:rsidR="00A613B3" w:rsidRPr="00542856">
        <w:rPr>
          <w:rFonts w:ascii="Times New Roman" w:hAnsi="Times New Roman" w:cs="Times New Roman"/>
          <w:sz w:val="28"/>
          <w:szCs w:val="28"/>
        </w:rPr>
        <w:t xml:space="preserve">Zucker C. et al. Reconstructing the 3D distribution of dust in the Milky Way with Bayesian inference // The Astrophysical Journal. – 2021. – </w:t>
      </w:r>
      <w:r w:rsidR="000E3495">
        <w:rPr>
          <w:rFonts w:ascii="Times New Roman" w:hAnsi="Times New Roman" w:cs="Times New Roman"/>
          <w:sz w:val="28"/>
          <w:szCs w:val="28"/>
          <w:lang w:val="en-US"/>
        </w:rPr>
        <w:t>v</w:t>
      </w:r>
      <w:r w:rsidR="00A613B3" w:rsidRPr="00542856">
        <w:rPr>
          <w:rFonts w:ascii="Times New Roman" w:hAnsi="Times New Roman" w:cs="Times New Roman"/>
          <w:sz w:val="28"/>
          <w:szCs w:val="28"/>
        </w:rPr>
        <w:t xml:space="preserve">. 919. – № 1. – </w:t>
      </w:r>
      <w:r w:rsidR="000E3495">
        <w:rPr>
          <w:rFonts w:ascii="Times New Roman" w:hAnsi="Times New Roman" w:cs="Times New Roman"/>
          <w:sz w:val="28"/>
          <w:szCs w:val="28"/>
          <w:lang w:val="en-US"/>
        </w:rPr>
        <w:t>p</w:t>
      </w:r>
      <w:r w:rsidR="00A613B3" w:rsidRPr="00542856">
        <w:rPr>
          <w:rFonts w:ascii="Times New Roman" w:hAnsi="Times New Roman" w:cs="Times New Roman"/>
          <w:sz w:val="28"/>
          <w:szCs w:val="28"/>
        </w:rPr>
        <w:t>. 35.</w:t>
      </w:r>
    </w:p>
    <w:p w14:paraId="6FBFECA4" w14:textId="336817F4" w:rsidR="0010577B"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41</w:t>
      </w:r>
      <w:r w:rsidR="002E6E61" w:rsidRPr="00542856">
        <w:rPr>
          <w:rFonts w:ascii="Times New Roman" w:hAnsi="Times New Roman" w:cs="Times New Roman"/>
          <w:sz w:val="28"/>
          <w:szCs w:val="28"/>
        </w:rPr>
        <w:t xml:space="preserve"> Merrill P. W., Burwell C. G. Additional Stars whose Spectra have a Bright H alpha Line //Astrophysical Journal, </w:t>
      </w:r>
      <w:r w:rsidR="000E3495">
        <w:rPr>
          <w:rFonts w:ascii="Times New Roman" w:hAnsi="Times New Roman" w:cs="Times New Roman"/>
          <w:sz w:val="28"/>
          <w:szCs w:val="28"/>
          <w:lang w:val="en-US"/>
        </w:rPr>
        <w:t>v</w:t>
      </w:r>
      <w:r w:rsidR="002E6E61" w:rsidRPr="00542856">
        <w:rPr>
          <w:rFonts w:ascii="Times New Roman" w:hAnsi="Times New Roman" w:cs="Times New Roman"/>
          <w:sz w:val="28"/>
          <w:szCs w:val="28"/>
        </w:rPr>
        <w:t xml:space="preserve">. 112, p. 72. – 1950. </w:t>
      </w:r>
    </w:p>
    <w:p w14:paraId="10E3231B" w14:textId="40FA3147" w:rsidR="0010577B"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42</w:t>
      </w:r>
      <w:r w:rsidR="002E6E61" w:rsidRPr="00542856">
        <w:rPr>
          <w:rFonts w:ascii="Times New Roman" w:hAnsi="Times New Roman" w:cs="Times New Roman"/>
          <w:sz w:val="28"/>
          <w:szCs w:val="28"/>
        </w:rPr>
        <w:t xml:space="preserve"> Hiltner W. A., Iriarte B. Photometric and Spectroscopic Studies of Early-Type Stars Between Galactic Longitude L= 338° and L= 33° //Astrophysical Journal, v. 122, p. 185. – 1955. </w:t>
      </w:r>
    </w:p>
    <w:p w14:paraId="07F33267" w14:textId="68EDE21A" w:rsidR="00C655A9"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43</w:t>
      </w:r>
      <w:r w:rsidR="00C655A9" w:rsidRPr="00542856">
        <w:rPr>
          <w:rFonts w:ascii="Times New Roman" w:hAnsi="Times New Roman" w:cs="Times New Roman"/>
          <w:sz w:val="28"/>
          <w:szCs w:val="28"/>
        </w:rPr>
        <w:t xml:space="preserve"> Kozok J. R. Photometric observations of emission B-stars in the southern Milky Way //Astronomy and Astrophysics Supplement Series (ISSN 0365-0138), vol. 61, Sept. 1985, p. 387-405. Research supported by the Landesministerium für Wissenschaft und Forschung. – 1985. – </w:t>
      </w:r>
      <w:r w:rsidR="000E3495">
        <w:rPr>
          <w:rFonts w:ascii="Times New Roman" w:hAnsi="Times New Roman" w:cs="Times New Roman"/>
          <w:sz w:val="28"/>
          <w:szCs w:val="28"/>
          <w:lang w:val="en-US"/>
        </w:rPr>
        <w:t>v</w:t>
      </w:r>
      <w:r w:rsidR="00C655A9" w:rsidRPr="00542856">
        <w:rPr>
          <w:rFonts w:ascii="Times New Roman" w:hAnsi="Times New Roman" w:cs="Times New Roman"/>
          <w:sz w:val="28"/>
          <w:szCs w:val="28"/>
        </w:rPr>
        <w:t xml:space="preserve">. 61. – </w:t>
      </w:r>
      <w:r w:rsidR="000E3495">
        <w:rPr>
          <w:rFonts w:ascii="Times New Roman" w:hAnsi="Times New Roman" w:cs="Times New Roman"/>
          <w:sz w:val="28"/>
          <w:szCs w:val="28"/>
          <w:lang w:val="en-US"/>
        </w:rPr>
        <w:t>p</w:t>
      </w:r>
      <w:r w:rsidR="00C655A9" w:rsidRPr="00542856">
        <w:rPr>
          <w:rFonts w:ascii="Times New Roman" w:hAnsi="Times New Roman" w:cs="Times New Roman"/>
          <w:sz w:val="28"/>
          <w:szCs w:val="28"/>
        </w:rPr>
        <w:t>. 387-405.</w:t>
      </w:r>
    </w:p>
    <w:p w14:paraId="17E149AD" w14:textId="78B8F800" w:rsidR="00C655A9" w:rsidRPr="000E3495" w:rsidRDefault="00443EE3" w:rsidP="0021462E">
      <w:pPr>
        <w:spacing w:after="0" w:line="240" w:lineRule="auto"/>
        <w:ind w:left="284" w:firstLine="709"/>
        <w:jc w:val="both"/>
        <w:rPr>
          <w:rFonts w:ascii="Times New Roman" w:hAnsi="Times New Roman" w:cs="Times New Roman"/>
          <w:sz w:val="28"/>
          <w:szCs w:val="28"/>
          <w:lang w:val="en-US"/>
        </w:rPr>
      </w:pPr>
      <w:r>
        <w:rPr>
          <w:rFonts w:ascii="Times New Roman" w:hAnsi="Times New Roman" w:cs="Times New Roman"/>
          <w:sz w:val="28"/>
          <w:szCs w:val="28"/>
        </w:rPr>
        <w:t>44</w:t>
      </w:r>
      <w:r w:rsidR="00C655A9" w:rsidRPr="00542856">
        <w:rPr>
          <w:rFonts w:ascii="Times New Roman" w:hAnsi="Times New Roman" w:cs="Times New Roman"/>
          <w:sz w:val="28"/>
          <w:szCs w:val="28"/>
        </w:rPr>
        <w:t xml:space="preserve"> Reed B. C., Beatty A. E. A spectroscopic database for Stephenson-Sanduleak Southern Luminous Stars //Astrophysical Journal Supplement Series (ISSN 0067-0049), </w:t>
      </w:r>
      <w:r w:rsidR="000E3495" w:rsidRPr="00542856">
        <w:rPr>
          <w:rFonts w:ascii="Times New Roman" w:hAnsi="Times New Roman" w:cs="Times New Roman"/>
          <w:sz w:val="28"/>
          <w:szCs w:val="28"/>
        </w:rPr>
        <w:t xml:space="preserve">– 1995. </w:t>
      </w:r>
      <w:r w:rsidR="000E3495" w:rsidRPr="000E3495">
        <w:rPr>
          <w:rFonts w:ascii="Times New Roman" w:hAnsi="Times New Roman" w:cs="Times New Roman"/>
          <w:sz w:val="28"/>
          <w:szCs w:val="28"/>
        </w:rPr>
        <w:t>–</w:t>
      </w:r>
      <w:r w:rsidR="000E3495">
        <w:rPr>
          <w:rFonts w:ascii="Times New Roman" w:hAnsi="Times New Roman" w:cs="Times New Roman"/>
          <w:sz w:val="28"/>
          <w:szCs w:val="28"/>
          <w:lang w:val="en-US"/>
        </w:rPr>
        <w:t xml:space="preserve"> </w:t>
      </w:r>
      <w:r w:rsidR="00C655A9" w:rsidRPr="00542856">
        <w:rPr>
          <w:rFonts w:ascii="Times New Roman" w:hAnsi="Times New Roman" w:cs="Times New Roman"/>
          <w:sz w:val="28"/>
          <w:szCs w:val="28"/>
        </w:rPr>
        <w:t xml:space="preserve">vol97, </w:t>
      </w:r>
      <w:r w:rsidR="000E3495" w:rsidRPr="000E3495">
        <w:rPr>
          <w:rFonts w:ascii="Times New Roman" w:hAnsi="Times New Roman" w:cs="Times New Roman"/>
          <w:sz w:val="28"/>
          <w:szCs w:val="28"/>
        </w:rPr>
        <w:t>№</w:t>
      </w:r>
      <w:r w:rsidR="00C655A9" w:rsidRPr="00542856">
        <w:rPr>
          <w:rFonts w:ascii="Times New Roman" w:hAnsi="Times New Roman" w:cs="Times New Roman"/>
          <w:sz w:val="28"/>
          <w:szCs w:val="28"/>
        </w:rPr>
        <w:t>. 1, p. 189-229.</w:t>
      </w:r>
    </w:p>
    <w:p w14:paraId="5192021E" w14:textId="37DE39E1" w:rsidR="00F73399"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45</w:t>
      </w:r>
      <w:r w:rsidR="00F73399" w:rsidRPr="00542856">
        <w:rPr>
          <w:rFonts w:ascii="Times New Roman" w:hAnsi="Times New Roman" w:cs="Times New Roman"/>
          <w:sz w:val="28"/>
          <w:szCs w:val="28"/>
        </w:rPr>
        <w:t xml:space="preserve"> Venn K. A. et al. New identifications for blue objects towards the Galactic center: post-AGB stars, Be/disk stars and others //Astronomy and Astrophysics, v. 334, p. 987-999 (1998). – 1998. – </w:t>
      </w:r>
      <w:r w:rsidR="000E3495">
        <w:rPr>
          <w:rFonts w:ascii="Times New Roman" w:hAnsi="Times New Roman" w:cs="Times New Roman"/>
          <w:sz w:val="28"/>
          <w:szCs w:val="28"/>
          <w:lang w:val="en-US"/>
        </w:rPr>
        <w:t>v</w:t>
      </w:r>
      <w:r w:rsidR="00F73399" w:rsidRPr="00542856">
        <w:rPr>
          <w:rFonts w:ascii="Times New Roman" w:hAnsi="Times New Roman" w:cs="Times New Roman"/>
          <w:sz w:val="28"/>
          <w:szCs w:val="28"/>
        </w:rPr>
        <w:t xml:space="preserve">. 334. – </w:t>
      </w:r>
      <w:r w:rsidR="000E3495">
        <w:rPr>
          <w:rFonts w:ascii="Times New Roman" w:hAnsi="Times New Roman" w:cs="Times New Roman"/>
          <w:sz w:val="28"/>
          <w:szCs w:val="28"/>
          <w:lang w:val="en-US"/>
        </w:rPr>
        <w:t>p</w:t>
      </w:r>
      <w:r w:rsidR="00F73399" w:rsidRPr="00542856">
        <w:rPr>
          <w:rFonts w:ascii="Times New Roman" w:hAnsi="Times New Roman" w:cs="Times New Roman"/>
          <w:sz w:val="28"/>
          <w:szCs w:val="28"/>
        </w:rPr>
        <w:t>. 987-999.</w:t>
      </w:r>
    </w:p>
    <w:p w14:paraId="69680E17" w14:textId="351AA293" w:rsidR="00F73399"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46</w:t>
      </w:r>
      <w:r w:rsidR="00F73399" w:rsidRPr="00542856">
        <w:rPr>
          <w:rFonts w:ascii="Times New Roman" w:hAnsi="Times New Roman" w:cs="Times New Roman"/>
          <w:sz w:val="28"/>
          <w:szCs w:val="28"/>
        </w:rPr>
        <w:t xml:space="preserve"> Miroshnichenko A. S., Chentsov E. L., Klochkova V. G. </w:t>
      </w:r>
      <w:r w:rsidR="00476838" w:rsidRPr="00542856">
        <w:rPr>
          <w:rFonts w:ascii="Times New Roman" w:hAnsi="Times New Roman" w:cs="Times New Roman"/>
          <w:sz w:val="28"/>
          <w:szCs w:val="28"/>
        </w:rPr>
        <w:t>AS314</w:t>
      </w:r>
      <w:r w:rsidR="00F73399" w:rsidRPr="00542856">
        <w:rPr>
          <w:rFonts w:ascii="Times New Roman" w:hAnsi="Times New Roman" w:cs="Times New Roman"/>
          <w:sz w:val="28"/>
          <w:szCs w:val="28"/>
        </w:rPr>
        <w:t xml:space="preserve">: A dusty A–type hypergiant //Astronomy and Astrophysics Supplement Series. – 2000. – </w:t>
      </w:r>
      <w:r w:rsidR="000E3495">
        <w:rPr>
          <w:rFonts w:ascii="Times New Roman" w:hAnsi="Times New Roman" w:cs="Times New Roman"/>
          <w:sz w:val="28"/>
          <w:szCs w:val="28"/>
          <w:lang w:val="en-US"/>
        </w:rPr>
        <w:t>v</w:t>
      </w:r>
      <w:r w:rsidR="00F73399" w:rsidRPr="00542856">
        <w:rPr>
          <w:rFonts w:ascii="Times New Roman" w:hAnsi="Times New Roman" w:cs="Times New Roman"/>
          <w:sz w:val="28"/>
          <w:szCs w:val="28"/>
        </w:rPr>
        <w:t xml:space="preserve">. 144. – №. 3. – </w:t>
      </w:r>
      <w:r w:rsidR="000E3495">
        <w:rPr>
          <w:rFonts w:ascii="Times New Roman" w:hAnsi="Times New Roman" w:cs="Times New Roman"/>
          <w:sz w:val="28"/>
          <w:szCs w:val="28"/>
          <w:lang w:val="en-US"/>
        </w:rPr>
        <w:t>p</w:t>
      </w:r>
      <w:r w:rsidR="00F73399" w:rsidRPr="00542856">
        <w:rPr>
          <w:rFonts w:ascii="Times New Roman" w:hAnsi="Times New Roman" w:cs="Times New Roman"/>
          <w:sz w:val="28"/>
          <w:szCs w:val="28"/>
        </w:rPr>
        <w:t>. 379-389.</w:t>
      </w:r>
    </w:p>
    <w:p w14:paraId="57F181D0" w14:textId="315EE73E" w:rsidR="00F73399" w:rsidRPr="00542856" w:rsidRDefault="00A333FE"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4</w:t>
      </w:r>
      <w:r w:rsidR="00443EE3">
        <w:rPr>
          <w:rFonts w:ascii="Times New Roman" w:hAnsi="Times New Roman" w:cs="Times New Roman"/>
          <w:sz w:val="28"/>
          <w:szCs w:val="28"/>
        </w:rPr>
        <w:t>7</w:t>
      </w:r>
      <w:r w:rsidR="00F73399" w:rsidRPr="00542856">
        <w:rPr>
          <w:rFonts w:ascii="Times New Roman" w:hAnsi="Times New Roman" w:cs="Times New Roman"/>
          <w:sz w:val="28"/>
          <w:szCs w:val="28"/>
        </w:rPr>
        <w:t xml:space="preserve"> Smith N. et al. On the Gaia DR2 distances for Galactic luminous blue variables //Monthly Notices of the Royal Astronomical Society. – 2019. – </w:t>
      </w:r>
      <w:r w:rsidR="000E3495">
        <w:rPr>
          <w:rFonts w:ascii="Times New Roman" w:hAnsi="Times New Roman" w:cs="Times New Roman"/>
          <w:sz w:val="28"/>
          <w:szCs w:val="28"/>
          <w:lang w:val="en-US"/>
        </w:rPr>
        <w:t>v</w:t>
      </w:r>
      <w:r w:rsidR="00F73399" w:rsidRPr="00542856">
        <w:rPr>
          <w:rFonts w:ascii="Times New Roman" w:hAnsi="Times New Roman" w:cs="Times New Roman"/>
          <w:sz w:val="28"/>
          <w:szCs w:val="28"/>
        </w:rPr>
        <w:t xml:space="preserve">. 488. – №. 2. – </w:t>
      </w:r>
      <w:r w:rsidR="000E3495">
        <w:rPr>
          <w:rFonts w:ascii="Times New Roman" w:hAnsi="Times New Roman" w:cs="Times New Roman"/>
          <w:sz w:val="28"/>
          <w:szCs w:val="28"/>
          <w:lang w:val="en-US"/>
        </w:rPr>
        <w:t>p</w:t>
      </w:r>
      <w:r w:rsidR="00F73399" w:rsidRPr="00542856">
        <w:rPr>
          <w:rFonts w:ascii="Times New Roman" w:hAnsi="Times New Roman" w:cs="Times New Roman"/>
          <w:sz w:val="28"/>
          <w:szCs w:val="28"/>
        </w:rPr>
        <w:t>. 1760-1778.</w:t>
      </w:r>
    </w:p>
    <w:p w14:paraId="670DF342" w14:textId="0B462EF4" w:rsidR="00F73399" w:rsidRPr="00542856" w:rsidRDefault="005570BD"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4</w:t>
      </w:r>
      <w:r w:rsidR="00443EE3">
        <w:rPr>
          <w:rFonts w:ascii="Times New Roman" w:hAnsi="Times New Roman" w:cs="Times New Roman"/>
          <w:sz w:val="28"/>
          <w:szCs w:val="28"/>
        </w:rPr>
        <w:t>8</w:t>
      </w:r>
      <w:r w:rsidR="00F73399" w:rsidRPr="00542856">
        <w:rPr>
          <w:rFonts w:ascii="Times New Roman" w:hAnsi="Times New Roman" w:cs="Times New Roman"/>
          <w:sz w:val="28"/>
          <w:szCs w:val="28"/>
        </w:rPr>
        <w:t xml:space="preserve"> Parthasarathy M., Matsuno T., Aoki W. Gaia DR2 data and the evolutionary status of eight high-velocity hot post-AGB candidates //Publications of the Astronomical Society of Japan. – 2020. – </w:t>
      </w:r>
      <w:r w:rsidR="000E3495">
        <w:rPr>
          <w:rFonts w:ascii="Times New Roman" w:hAnsi="Times New Roman" w:cs="Times New Roman"/>
          <w:sz w:val="28"/>
          <w:szCs w:val="28"/>
          <w:lang w:val="en-US"/>
        </w:rPr>
        <w:t>v</w:t>
      </w:r>
      <w:r w:rsidR="00F73399" w:rsidRPr="00542856">
        <w:rPr>
          <w:rFonts w:ascii="Times New Roman" w:hAnsi="Times New Roman" w:cs="Times New Roman"/>
          <w:sz w:val="28"/>
          <w:szCs w:val="28"/>
        </w:rPr>
        <w:t>. 72. – №. 6. –</w:t>
      </w:r>
      <w:r w:rsidR="000E3495">
        <w:rPr>
          <w:rFonts w:ascii="Times New Roman" w:hAnsi="Times New Roman" w:cs="Times New Roman"/>
          <w:sz w:val="28"/>
          <w:szCs w:val="28"/>
          <w:lang w:val="en-US"/>
        </w:rPr>
        <w:t xml:space="preserve"> p</w:t>
      </w:r>
      <w:r w:rsidR="00F73399" w:rsidRPr="00542856">
        <w:rPr>
          <w:rFonts w:ascii="Times New Roman" w:hAnsi="Times New Roman" w:cs="Times New Roman"/>
          <w:sz w:val="28"/>
          <w:szCs w:val="28"/>
        </w:rPr>
        <w:t>. 99.</w:t>
      </w:r>
    </w:p>
    <w:p w14:paraId="7D137BEC" w14:textId="40EB4FDD" w:rsidR="0010577B" w:rsidRPr="00542856" w:rsidRDefault="005570BD"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4</w:t>
      </w:r>
      <w:r w:rsidR="00443EE3">
        <w:rPr>
          <w:rFonts w:ascii="Times New Roman" w:hAnsi="Times New Roman" w:cs="Times New Roman"/>
          <w:sz w:val="28"/>
          <w:szCs w:val="28"/>
        </w:rPr>
        <w:t>9</w:t>
      </w:r>
      <w:r w:rsidR="003D7CCC" w:rsidRPr="00542856">
        <w:rPr>
          <w:rFonts w:ascii="Times New Roman" w:hAnsi="Times New Roman" w:cs="Times New Roman"/>
          <w:sz w:val="28"/>
          <w:szCs w:val="28"/>
        </w:rPr>
        <w:t xml:space="preserve"> Mahy L. et al. Multiplicity of Galactic luminous blue variable stars //Astronomy &amp; Astrophysics. – 2022. – </w:t>
      </w:r>
      <w:r w:rsidR="000E3495">
        <w:rPr>
          <w:rFonts w:ascii="Times New Roman" w:hAnsi="Times New Roman" w:cs="Times New Roman"/>
          <w:sz w:val="28"/>
          <w:szCs w:val="28"/>
          <w:lang w:val="en-US"/>
        </w:rPr>
        <w:t>v</w:t>
      </w:r>
      <w:r w:rsidR="003D7CCC" w:rsidRPr="00542856">
        <w:rPr>
          <w:rFonts w:ascii="Times New Roman" w:hAnsi="Times New Roman" w:cs="Times New Roman"/>
          <w:sz w:val="28"/>
          <w:szCs w:val="28"/>
        </w:rPr>
        <w:t xml:space="preserve">. 657. – </w:t>
      </w:r>
      <w:r w:rsidR="000E3495">
        <w:rPr>
          <w:rFonts w:ascii="Times New Roman" w:hAnsi="Times New Roman" w:cs="Times New Roman"/>
          <w:sz w:val="28"/>
          <w:szCs w:val="28"/>
          <w:lang w:val="en-US"/>
        </w:rPr>
        <w:t>p</w:t>
      </w:r>
      <w:r w:rsidR="003D7CCC" w:rsidRPr="00542856">
        <w:rPr>
          <w:rFonts w:ascii="Times New Roman" w:hAnsi="Times New Roman" w:cs="Times New Roman"/>
          <w:sz w:val="28"/>
          <w:szCs w:val="28"/>
        </w:rPr>
        <w:t>. A4.</w:t>
      </w:r>
    </w:p>
    <w:p w14:paraId="7F37CAE8" w14:textId="4B3FC24E" w:rsidR="003D7CCC"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50</w:t>
      </w:r>
      <w:r w:rsidR="003D7CCC" w:rsidRPr="00542856">
        <w:rPr>
          <w:rFonts w:ascii="Times New Roman" w:hAnsi="Times New Roman" w:cs="Times New Roman"/>
          <w:sz w:val="28"/>
          <w:szCs w:val="28"/>
        </w:rPr>
        <w:t xml:space="preserve"> </w:t>
      </w:r>
      <w:r w:rsidR="00C33254" w:rsidRPr="00542856">
        <w:rPr>
          <w:rFonts w:ascii="Times New Roman" w:hAnsi="Times New Roman" w:cs="Times New Roman"/>
          <w:sz w:val="28"/>
          <w:szCs w:val="28"/>
        </w:rPr>
        <w:t xml:space="preserve">Thomas S. J. et al. A Survey of Herbig Ae/Be Multiplicity //The Astronomical Journal. – 2023. – </w:t>
      </w:r>
      <w:r w:rsidR="000E3495">
        <w:rPr>
          <w:rFonts w:ascii="Times New Roman" w:hAnsi="Times New Roman" w:cs="Times New Roman"/>
          <w:sz w:val="28"/>
          <w:szCs w:val="28"/>
          <w:lang w:val="en-US"/>
        </w:rPr>
        <w:t>v</w:t>
      </w:r>
      <w:r w:rsidR="00C33254" w:rsidRPr="00542856">
        <w:rPr>
          <w:rFonts w:ascii="Times New Roman" w:hAnsi="Times New Roman" w:cs="Times New Roman"/>
          <w:sz w:val="28"/>
          <w:szCs w:val="28"/>
        </w:rPr>
        <w:t xml:space="preserve">. 165. – №. 3. – </w:t>
      </w:r>
      <w:r w:rsidR="000E3495">
        <w:rPr>
          <w:rFonts w:ascii="Times New Roman" w:hAnsi="Times New Roman" w:cs="Times New Roman"/>
          <w:sz w:val="28"/>
          <w:szCs w:val="28"/>
          <w:lang w:val="en-US"/>
        </w:rPr>
        <w:t>p</w:t>
      </w:r>
      <w:r w:rsidR="00C33254" w:rsidRPr="00542856">
        <w:rPr>
          <w:rFonts w:ascii="Times New Roman" w:hAnsi="Times New Roman" w:cs="Times New Roman"/>
          <w:sz w:val="28"/>
          <w:szCs w:val="28"/>
        </w:rPr>
        <w:t>. 135.</w:t>
      </w:r>
    </w:p>
    <w:p w14:paraId="49C56AFB" w14:textId="06613AFE" w:rsidR="00C9578D"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51</w:t>
      </w:r>
      <w:r w:rsidR="00C9578D" w:rsidRPr="00542856">
        <w:rPr>
          <w:rFonts w:ascii="Times New Roman" w:hAnsi="Times New Roman" w:cs="Times New Roman"/>
          <w:sz w:val="28"/>
          <w:szCs w:val="28"/>
        </w:rPr>
        <w:t xml:space="preserve"> Contarini G., Gratton R. The Instrumental Profile and Straylight in the REOSC Ekar Echelle Spectrograph //Progress in Telescope and Instrumentation Technologies, ESO Conference and Workshop Proceedings, ESO Conference on Progress in Telescope and Instrumentation Technologies, ESO, Garching, 27-30 April 1992, Garching: European Southern Observatory (ESO), 1992, edited by Marie-Helene Ulrich, p. 737. – 1992. – </w:t>
      </w:r>
      <w:r w:rsidR="000E3495">
        <w:rPr>
          <w:rFonts w:ascii="Times New Roman" w:hAnsi="Times New Roman" w:cs="Times New Roman"/>
          <w:sz w:val="28"/>
          <w:szCs w:val="28"/>
          <w:lang w:val="en-US"/>
        </w:rPr>
        <w:t>v</w:t>
      </w:r>
      <w:r w:rsidR="00C9578D" w:rsidRPr="00542856">
        <w:rPr>
          <w:rFonts w:ascii="Times New Roman" w:hAnsi="Times New Roman" w:cs="Times New Roman"/>
          <w:sz w:val="28"/>
          <w:szCs w:val="28"/>
        </w:rPr>
        <w:t xml:space="preserve">. 42. – </w:t>
      </w:r>
      <w:r w:rsidR="000E3495">
        <w:rPr>
          <w:rFonts w:ascii="Times New Roman" w:hAnsi="Times New Roman" w:cs="Times New Roman"/>
          <w:sz w:val="28"/>
          <w:szCs w:val="28"/>
          <w:lang w:val="en-US"/>
        </w:rPr>
        <w:t>p</w:t>
      </w:r>
      <w:r w:rsidR="00C9578D" w:rsidRPr="00542856">
        <w:rPr>
          <w:rFonts w:ascii="Times New Roman" w:hAnsi="Times New Roman" w:cs="Times New Roman"/>
          <w:sz w:val="28"/>
          <w:szCs w:val="28"/>
        </w:rPr>
        <w:t>. 737.</w:t>
      </w:r>
    </w:p>
    <w:p w14:paraId="35A5E8EA" w14:textId="0D3D5A8C" w:rsidR="00C9578D"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52</w:t>
      </w:r>
      <w:r w:rsidR="00C9578D" w:rsidRPr="00542856">
        <w:rPr>
          <w:rFonts w:ascii="Times New Roman" w:hAnsi="Times New Roman" w:cs="Times New Roman"/>
          <w:sz w:val="28"/>
          <w:szCs w:val="28"/>
        </w:rPr>
        <w:t xml:space="preserve"> Panchuk V. E., Klochkova V. G., Yushkin M. V. The high-resolution Echelle Spectrograph of the 6-m telescope of the special astrophysical observatory //Astronomy Reports. – 2017. – </w:t>
      </w:r>
      <w:r w:rsidR="000E3495">
        <w:rPr>
          <w:rFonts w:ascii="Times New Roman" w:hAnsi="Times New Roman" w:cs="Times New Roman"/>
          <w:sz w:val="28"/>
          <w:szCs w:val="28"/>
          <w:lang w:val="en-US"/>
        </w:rPr>
        <w:t>v</w:t>
      </w:r>
      <w:r w:rsidR="00C9578D" w:rsidRPr="00542856">
        <w:rPr>
          <w:rFonts w:ascii="Times New Roman" w:hAnsi="Times New Roman" w:cs="Times New Roman"/>
          <w:sz w:val="28"/>
          <w:szCs w:val="28"/>
        </w:rPr>
        <w:t xml:space="preserve">. 61. – №. 9. – </w:t>
      </w:r>
      <w:r w:rsidR="000E3495">
        <w:rPr>
          <w:rFonts w:ascii="Times New Roman" w:hAnsi="Times New Roman" w:cs="Times New Roman"/>
          <w:sz w:val="28"/>
          <w:szCs w:val="28"/>
          <w:lang w:val="en-US"/>
        </w:rPr>
        <w:t>p</w:t>
      </w:r>
      <w:r w:rsidR="00C9578D" w:rsidRPr="00542856">
        <w:rPr>
          <w:rFonts w:ascii="Times New Roman" w:hAnsi="Times New Roman" w:cs="Times New Roman"/>
          <w:sz w:val="28"/>
          <w:szCs w:val="28"/>
        </w:rPr>
        <w:t>. 820-831.</w:t>
      </w:r>
    </w:p>
    <w:p w14:paraId="38E528A8" w14:textId="7B97AA75" w:rsidR="00C9578D"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53</w:t>
      </w:r>
      <w:r w:rsidR="00C9578D" w:rsidRPr="00542856">
        <w:rPr>
          <w:rFonts w:ascii="Times New Roman" w:hAnsi="Times New Roman" w:cs="Times New Roman"/>
          <w:sz w:val="28"/>
          <w:szCs w:val="28"/>
        </w:rPr>
        <w:t xml:space="preserve"> Panchuk V. E. et al. On the problem of high spectral resolution observations of faint objects //Bulletin of the Special Astrophysics Observatory. – 1997. – </w:t>
      </w:r>
      <w:r w:rsidR="000E3495">
        <w:rPr>
          <w:rFonts w:ascii="Times New Roman" w:hAnsi="Times New Roman" w:cs="Times New Roman"/>
          <w:sz w:val="28"/>
          <w:szCs w:val="28"/>
          <w:lang w:val="en-US"/>
        </w:rPr>
        <w:t>v</w:t>
      </w:r>
      <w:r w:rsidR="00C9578D" w:rsidRPr="00542856">
        <w:rPr>
          <w:rFonts w:ascii="Times New Roman" w:hAnsi="Times New Roman" w:cs="Times New Roman"/>
          <w:sz w:val="28"/>
          <w:szCs w:val="28"/>
        </w:rPr>
        <w:t xml:space="preserve">. 44. – </w:t>
      </w:r>
      <w:r w:rsidR="000E3495">
        <w:rPr>
          <w:rFonts w:ascii="Times New Roman" w:hAnsi="Times New Roman" w:cs="Times New Roman"/>
          <w:sz w:val="28"/>
          <w:szCs w:val="28"/>
          <w:lang w:val="en-US"/>
        </w:rPr>
        <w:t>p</w:t>
      </w:r>
      <w:r w:rsidR="00C9578D" w:rsidRPr="00542856">
        <w:rPr>
          <w:rFonts w:ascii="Times New Roman" w:hAnsi="Times New Roman" w:cs="Times New Roman"/>
          <w:sz w:val="28"/>
          <w:szCs w:val="28"/>
        </w:rPr>
        <w:t>. 127-131.</w:t>
      </w:r>
    </w:p>
    <w:p w14:paraId="4A559218" w14:textId="1416B9C9" w:rsidR="00C9578D"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54</w:t>
      </w:r>
      <w:r w:rsidR="00C9578D" w:rsidRPr="00542856">
        <w:rPr>
          <w:rFonts w:ascii="Times New Roman" w:hAnsi="Times New Roman" w:cs="Times New Roman"/>
          <w:sz w:val="28"/>
          <w:szCs w:val="28"/>
        </w:rPr>
        <w:t xml:space="preserve"> Panchuk V. E. et al. An echelle spectrometer with a CCD array for the 6-m telescope //Astronomy Letters, Volume 19, Issue 6, November 1993, pp. 431-434; Pis' ma v Astronomicheskii Zhurnal, </w:t>
      </w:r>
      <w:r w:rsidR="000E3495" w:rsidRPr="00542856">
        <w:rPr>
          <w:rFonts w:ascii="Times New Roman" w:hAnsi="Times New Roman" w:cs="Times New Roman"/>
          <w:sz w:val="28"/>
          <w:szCs w:val="28"/>
        </w:rPr>
        <w:t xml:space="preserve">– 1993. </w:t>
      </w:r>
      <w:r w:rsidR="000E3495">
        <w:rPr>
          <w:rFonts w:ascii="Times New Roman" w:hAnsi="Times New Roman" w:cs="Times New Roman"/>
          <w:sz w:val="28"/>
          <w:szCs w:val="28"/>
          <w:lang w:val="en-US"/>
        </w:rPr>
        <w:t>v</w:t>
      </w:r>
      <w:r w:rsidR="00C9578D" w:rsidRPr="00542856">
        <w:rPr>
          <w:rFonts w:ascii="Times New Roman" w:hAnsi="Times New Roman" w:cs="Times New Roman"/>
          <w:sz w:val="28"/>
          <w:szCs w:val="28"/>
        </w:rPr>
        <w:t>. 19, p. 1061.</w:t>
      </w:r>
    </w:p>
    <w:p w14:paraId="4FD26D1F" w14:textId="0B22529D" w:rsidR="00C9578D" w:rsidRPr="00542856" w:rsidRDefault="00443EE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55</w:t>
      </w:r>
      <w:r w:rsidR="00C9578D" w:rsidRPr="00542856">
        <w:rPr>
          <w:rFonts w:ascii="Times New Roman" w:hAnsi="Times New Roman" w:cs="Times New Roman"/>
          <w:sz w:val="28"/>
          <w:szCs w:val="28"/>
        </w:rPr>
        <w:t xml:space="preserve"> Kaufer A. et al. Commissioning FEROS, the new high-resolution spectrograph at La-Silla //The Messenger, vol. 95, p. 8-12. – 1999. – </w:t>
      </w:r>
      <w:r w:rsidR="000E3495">
        <w:rPr>
          <w:rFonts w:ascii="Times New Roman" w:hAnsi="Times New Roman" w:cs="Times New Roman"/>
          <w:sz w:val="28"/>
          <w:szCs w:val="28"/>
          <w:lang w:val="en-US"/>
        </w:rPr>
        <w:t>v</w:t>
      </w:r>
      <w:r w:rsidR="00C9578D" w:rsidRPr="00542856">
        <w:rPr>
          <w:rFonts w:ascii="Times New Roman" w:hAnsi="Times New Roman" w:cs="Times New Roman"/>
          <w:sz w:val="28"/>
          <w:szCs w:val="28"/>
        </w:rPr>
        <w:t xml:space="preserve">. 95. – </w:t>
      </w:r>
      <w:r w:rsidR="000E3495">
        <w:rPr>
          <w:rFonts w:ascii="Times New Roman" w:hAnsi="Times New Roman" w:cs="Times New Roman"/>
          <w:sz w:val="28"/>
          <w:szCs w:val="28"/>
          <w:lang w:val="en-US"/>
        </w:rPr>
        <w:t>p</w:t>
      </w:r>
      <w:r w:rsidR="00C9578D" w:rsidRPr="00542856">
        <w:rPr>
          <w:rFonts w:ascii="Times New Roman" w:hAnsi="Times New Roman" w:cs="Times New Roman"/>
          <w:sz w:val="28"/>
          <w:szCs w:val="28"/>
        </w:rPr>
        <w:t>. 8-12.</w:t>
      </w:r>
    </w:p>
    <w:p w14:paraId="30837B06" w14:textId="492BBB36" w:rsidR="00C9578D" w:rsidRPr="00542856" w:rsidRDefault="004B413C"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5</w:t>
      </w:r>
      <w:r w:rsidR="00443EE3">
        <w:rPr>
          <w:rFonts w:ascii="Times New Roman" w:hAnsi="Times New Roman" w:cs="Times New Roman"/>
          <w:sz w:val="28"/>
          <w:szCs w:val="28"/>
        </w:rPr>
        <w:t>6</w:t>
      </w:r>
      <w:r w:rsidR="00C9578D" w:rsidRPr="00542856">
        <w:rPr>
          <w:rFonts w:ascii="Times New Roman" w:hAnsi="Times New Roman" w:cs="Times New Roman"/>
          <w:sz w:val="28"/>
          <w:szCs w:val="28"/>
        </w:rPr>
        <w:t xml:space="preserve"> McCarthy J. K. et al. The Sandiford 2.1 m Cassegrain echelle spectrograph for McDonald observatory: Optical and Mechanical Design and Performance //Publications of the Astronomical Society of the Pacific. – 1993. – </w:t>
      </w:r>
      <w:r w:rsidR="000E3495">
        <w:rPr>
          <w:rFonts w:ascii="Times New Roman" w:hAnsi="Times New Roman" w:cs="Times New Roman"/>
          <w:sz w:val="28"/>
          <w:szCs w:val="28"/>
          <w:lang w:val="en-US"/>
        </w:rPr>
        <w:t>v</w:t>
      </w:r>
      <w:r w:rsidR="00C9578D" w:rsidRPr="00542856">
        <w:rPr>
          <w:rFonts w:ascii="Times New Roman" w:hAnsi="Times New Roman" w:cs="Times New Roman"/>
          <w:sz w:val="28"/>
          <w:szCs w:val="28"/>
        </w:rPr>
        <w:t xml:space="preserve">. 105. – №. 690. – </w:t>
      </w:r>
      <w:r w:rsidR="000E3495">
        <w:rPr>
          <w:rFonts w:ascii="Times New Roman" w:hAnsi="Times New Roman" w:cs="Times New Roman"/>
          <w:sz w:val="28"/>
          <w:szCs w:val="28"/>
          <w:lang w:val="en-US"/>
        </w:rPr>
        <w:t>p</w:t>
      </w:r>
      <w:r w:rsidR="00C9578D" w:rsidRPr="00542856">
        <w:rPr>
          <w:rFonts w:ascii="Times New Roman" w:hAnsi="Times New Roman" w:cs="Times New Roman"/>
          <w:sz w:val="28"/>
          <w:szCs w:val="28"/>
        </w:rPr>
        <w:t>. 881.</w:t>
      </w:r>
    </w:p>
    <w:p w14:paraId="4CED4157" w14:textId="448463D2" w:rsidR="00B11283" w:rsidRPr="00542856" w:rsidRDefault="004B413C"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5</w:t>
      </w:r>
      <w:r w:rsidR="00443EE3">
        <w:rPr>
          <w:rFonts w:ascii="Times New Roman" w:hAnsi="Times New Roman" w:cs="Times New Roman"/>
          <w:sz w:val="28"/>
          <w:szCs w:val="28"/>
        </w:rPr>
        <w:t>7</w:t>
      </w:r>
      <w:r w:rsidR="00B11283" w:rsidRPr="00542856">
        <w:rPr>
          <w:rFonts w:ascii="Times New Roman" w:hAnsi="Times New Roman" w:cs="Times New Roman"/>
          <w:sz w:val="28"/>
          <w:szCs w:val="28"/>
        </w:rPr>
        <w:t xml:space="preserve"> Raskin G. et al. HERMES: a high-resolution fibre-fed spectrograph for the Mercator telescope //Astronomy &amp; Astrophysics. – 2011. – </w:t>
      </w:r>
      <w:r w:rsidR="000E3495">
        <w:rPr>
          <w:rFonts w:ascii="Times New Roman" w:hAnsi="Times New Roman" w:cs="Times New Roman"/>
          <w:sz w:val="28"/>
          <w:szCs w:val="28"/>
          <w:lang w:val="en-US"/>
        </w:rPr>
        <w:t>v</w:t>
      </w:r>
      <w:r w:rsidR="00B11283" w:rsidRPr="00542856">
        <w:rPr>
          <w:rFonts w:ascii="Times New Roman" w:hAnsi="Times New Roman" w:cs="Times New Roman"/>
          <w:sz w:val="28"/>
          <w:szCs w:val="28"/>
        </w:rPr>
        <w:t xml:space="preserve">. 526. – </w:t>
      </w:r>
      <w:r w:rsidR="000E3495">
        <w:rPr>
          <w:rFonts w:ascii="Times New Roman" w:hAnsi="Times New Roman" w:cs="Times New Roman"/>
          <w:sz w:val="28"/>
          <w:szCs w:val="28"/>
          <w:lang w:val="en-US"/>
        </w:rPr>
        <w:t>p</w:t>
      </w:r>
      <w:r w:rsidR="00B11283" w:rsidRPr="00542856">
        <w:rPr>
          <w:rFonts w:ascii="Times New Roman" w:hAnsi="Times New Roman" w:cs="Times New Roman"/>
          <w:sz w:val="28"/>
          <w:szCs w:val="28"/>
        </w:rPr>
        <w:t>. A69.</w:t>
      </w:r>
    </w:p>
    <w:p w14:paraId="20D03B22" w14:textId="2BAA3700" w:rsidR="00BB11A1" w:rsidRDefault="00BB11A1" w:rsidP="0021462E">
      <w:pPr>
        <w:spacing w:after="0" w:line="240" w:lineRule="auto"/>
        <w:ind w:left="284" w:firstLine="709"/>
        <w:jc w:val="both"/>
        <w:rPr>
          <w:rFonts w:ascii="Times New Roman" w:hAnsi="Times New Roman" w:cs="Times New Roman"/>
          <w:sz w:val="28"/>
          <w:szCs w:val="28"/>
        </w:rPr>
      </w:pPr>
      <w:r w:rsidRPr="00BB11A1">
        <w:rPr>
          <w:rFonts w:ascii="Times New Roman" w:hAnsi="Times New Roman" w:cs="Times New Roman"/>
          <w:sz w:val="28"/>
          <w:szCs w:val="28"/>
        </w:rPr>
        <w:t xml:space="preserve">58 Coluzzi R. VizieR Online Data Catalog: UVILLSS Catalogue (Coluzzi 1996) //VizieR Online Data Catalog. – 1997. – </w:t>
      </w:r>
      <w:r w:rsidR="000E3495">
        <w:rPr>
          <w:rFonts w:ascii="Times New Roman" w:hAnsi="Times New Roman" w:cs="Times New Roman"/>
          <w:sz w:val="28"/>
          <w:szCs w:val="28"/>
          <w:lang w:val="en-US"/>
        </w:rPr>
        <w:t>v</w:t>
      </w:r>
      <w:r w:rsidRPr="00BB11A1">
        <w:rPr>
          <w:rFonts w:ascii="Times New Roman" w:hAnsi="Times New Roman" w:cs="Times New Roman"/>
          <w:sz w:val="28"/>
          <w:szCs w:val="28"/>
        </w:rPr>
        <w:t xml:space="preserve">. 6084. – </w:t>
      </w:r>
      <w:r w:rsidR="000E3495">
        <w:rPr>
          <w:rFonts w:ascii="Times New Roman" w:hAnsi="Times New Roman" w:cs="Times New Roman"/>
          <w:sz w:val="28"/>
          <w:szCs w:val="28"/>
          <w:lang w:val="en-US"/>
        </w:rPr>
        <w:t>p</w:t>
      </w:r>
      <w:r w:rsidRPr="00BB11A1">
        <w:rPr>
          <w:rFonts w:ascii="Times New Roman" w:hAnsi="Times New Roman" w:cs="Times New Roman"/>
          <w:sz w:val="28"/>
          <w:szCs w:val="28"/>
        </w:rPr>
        <w:t xml:space="preserve">. VI/84. </w:t>
      </w:r>
    </w:p>
    <w:p w14:paraId="5216179A" w14:textId="0D8D1D55" w:rsidR="00501833" w:rsidRDefault="004B413C"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5</w:t>
      </w:r>
      <w:r w:rsidR="00EE4220">
        <w:rPr>
          <w:rFonts w:ascii="Times New Roman" w:hAnsi="Times New Roman" w:cs="Times New Roman"/>
          <w:sz w:val="28"/>
          <w:szCs w:val="28"/>
        </w:rPr>
        <w:t>9</w:t>
      </w:r>
      <w:r w:rsidR="00501833" w:rsidRPr="00542856">
        <w:rPr>
          <w:rFonts w:ascii="Times New Roman" w:hAnsi="Times New Roman" w:cs="Times New Roman"/>
          <w:sz w:val="28"/>
          <w:szCs w:val="28"/>
        </w:rPr>
        <w:t xml:space="preserve"> Coluzzi R. VizieR Online Data Catalog: Revised version of the ILLSS Catalogue (Coluzzi 1993-1999) //VizieR Online Data Catalog. – 1999. – </w:t>
      </w:r>
      <w:r w:rsidR="000E3495">
        <w:rPr>
          <w:rFonts w:ascii="Times New Roman" w:hAnsi="Times New Roman" w:cs="Times New Roman"/>
          <w:sz w:val="28"/>
          <w:szCs w:val="28"/>
          <w:lang w:val="en-US"/>
        </w:rPr>
        <w:t>v</w:t>
      </w:r>
      <w:r w:rsidR="00501833" w:rsidRPr="00542856">
        <w:rPr>
          <w:rFonts w:ascii="Times New Roman" w:hAnsi="Times New Roman" w:cs="Times New Roman"/>
          <w:sz w:val="28"/>
          <w:szCs w:val="28"/>
        </w:rPr>
        <w:t xml:space="preserve">. 6071. – </w:t>
      </w:r>
      <w:r w:rsidR="000E3495">
        <w:rPr>
          <w:rFonts w:ascii="Times New Roman" w:hAnsi="Times New Roman" w:cs="Times New Roman"/>
          <w:sz w:val="28"/>
          <w:szCs w:val="28"/>
          <w:lang w:val="en-US"/>
        </w:rPr>
        <w:t>p</w:t>
      </w:r>
      <w:r w:rsidR="00501833" w:rsidRPr="00542856">
        <w:rPr>
          <w:rFonts w:ascii="Times New Roman" w:hAnsi="Times New Roman" w:cs="Times New Roman"/>
          <w:sz w:val="28"/>
          <w:szCs w:val="28"/>
        </w:rPr>
        <w:t>. VI/71A.</w:t>
      </w:r>
    </w:p>
    <w:p w14:paraId="71CF5A72" w14:textId="1E7C72AD" w:rsidR="00EE4220" w:rsidRPr="00542856" w:rsidRDefault="00EE4220"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60 </w:t>
      </w:r>
      <w:r w:rsidRPr="00EE4220">
        <w:rPr>
          <w:rFonts w:ascii="Times New Roman" w:hAnsi="Times New Roman" w:cs="Times New Roman"/>
          <w:sz w:val="28"/>
          <w:szCs w:val="28"/>
        </w:rPr>
        <w:t xml:space="preserve">Tody D. The IRAF data reduction and analysis system //Instrumentation in astronomy VI. – SPIE, 1986. – </w:t>
      </w:r>
      <w:r w:rsidR="000E3495">
        <w:rPr>
          <w:rFonts w:ascii="Times New Roman" w:hAnsi="Times New Roman" w:cs="Times New Roman"/>
          <w:sz w:val="28"/>
          <w:szCs w:val="28"/>
          <w:lang w:val="en-US"/>
        </w:rPr>
        <w:t>v</w:t>
      </w:r>
      <w:r w:rsidRPr="00EE4220">
        <w:rPr>
          <w:rFonts w:ascii="Times New Roman" w:hAnsi="Times New Roman" w:cs="Times New Roman"/>
          <w:sz w:val="28"/>
          <w:szCs w:val="28"/>
        </w:rPr>
        <w:t xml:space="preserve">. 627. – </w:t>
      </w:r>
      <w:r w:rsidR="000E3495">
        <w:rPr>
          <w:rFonts w:ascii="Times New Roman" w:hAnsi="Times New Roman" w:cs="Times New Roman"/>
          <w:sz w:val="28"/>
          <w:szCs w:val="28"/>
          <w:lang w:val="en-US"/>
        </w:rPr>
        <w:t>p</w:t>
      </w:r>
      <w:r w:rsidRPr="00EE4220">
        <w:rPr>
          <w:rFonts w:ascii="Times New Roman" w:hAnsi="Times New Roman" w:cs="Times New Roman"/>
          <w:sz w:val="28"/>
          <w:szCs w:val="28"/>
        </w:rPr>
        <w:t>. 733-748.</w:t>
      </w:r>
    </w:p>
    <w:p w14:paraId="5933D0D2" w14:textId="31E45682" w:rsidR="00597181" w:rsidRPr="00542856" w:rsidRDefault="00EE4220"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61</w:t>
      </w:r>
      <w:r w:rsidR="00443EE3">
        <w:rPr>
          <w:rFonts w:ascii="Times New Roman" w:hAnsi="Times New Roman" w:cs="Times New Roman"/>
          <w:sz w:val="28"/>
          <w:szCs w:val="28"/>
        </w:rPr>
        <w:t xml:space="preserve"> </w:t>
      </w:r>
      <w:r w:rsidR="00B12500" w:rsidRPr="00542856">
        <w:rPr>
          <w:rFonts w:ascii="Times New Roman" w:hAnsi="Times New Roman" w:cs="Times New Roman"/>
          <w:sz w:val="28"/>
          <w:szCs w:val="28"/>
        </w:rPr>
        <w:t>Scargle J. D. Studies in astronomical time series analysis. II-Statistical aspects of spectral analysis of unevenly spaced data //Astrophysical Journal, Part 1,</w:t>
      </w:r>
      <w:r w:rsidR="000E3495" w:rsidRPr="000E3495">
        <w:rPr>
          <w:rFonts w:ascii="Times New Roman" w:hAnsi="Times New Roman" w:cs="Times New Roman"/>
          <w:sz w:val="28"/>
          <w:szCs w:val="28"/>
        </w:rPr>
        <w:t xml:space="preserve"> </w:t>
      </w:r>
      <w:r w:rsidR="000E3495" w:rsidRPr="00542856">
        <w:rPr>
          <w:rFonts w:ascii="Times New Roman" w:hAnsi="Times New Roman" w:cs="Times New Roman"/>
          <w:sz w:val="28"/>
          <w:szCs w:val="28"/>
        </w:rPr>
        <w:t xml:space="preserve">– 1982. </w:t>
      </w:r>
      <w:r w:rsidR="00B12500" w:rsidRPr="00542856">
        <w:rPr>
          <w:rFonts w:ascii="Times New Roman" w:hAnsi="Times New Roman" w:cs="Times New Roman"/>
          <w:sz w:val="28"/>
          <w:szCs w:val="28"/>
        </w:rPr>
        <w:t xml:space="preserve"> v. 263, Dec. 15, 1982, p. 835-853. </w:t>
      </w:r>
    </w:p>
    <w:p w14:paraId="774D32CF" w14:textId="46F884D0" w:rsidR="00DE4D6E" w:rsidRPr="00542856" w:rsidRDefault="00EE4220"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62</w:t>
      </w:r>
      <w:r w:rsidR="00DE4D6E" w:rsidRPr="00542856">
        <w:rPr>
          <w:rFonts w:ascii="Times New Roman" w:hAnsi="Times New Roman" w:cs="Times New Roman"/>
          <w:sz w:val="28"/>
          <w:szCs w:val="28"/>
        </w:rPr>
        <w:t xml:space="preserve"> Pojmanski G. The all sky automated survey //arXiv preprint astro-ph/9712146. – 1997. </w:t>
      </w:r>
    </w:p>
    <w:p w14:paraId="67A32728" w14:textId="73F42C9B" w:rsidR="00DE4D6E" w:rsidRPr="00542856" w:rsidRDefault="00EE4220"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lastRenderedPageBreak/>
        <w:t>63</w:t>
      </w:r>
      <w:r w:rsidR="00DE4D6E" w:rsidRPr="00542856">
        <w:rPr>
          <w:rFonts w:ascii="Times New Roman" w:hAnsi="Times New Roman" w:cs="Times New Roman"/>
          <w:sz w:val="28"/>
          <w:szCs w:val="28"/>
        </w:rPr>
        <w:t xml:space="preserve"> Kochanek C. S. et al. The all-sky automated survey for supernovae (ASAS-SN) light curve server v1. 0 //Publications of the Astronomical Society of the Pacific. – 2017. – </w:t>
      </w:r>
      <w:r w:rsidR="000E3495">
        <w:rPr>
          <w:rFonts w:ascii="Times New Roman" w:hAnsi="Times New Roman" w:cs="Times New Roman"/>
          <w:sz w:val="28"/>
          <w:szCs w:val="28"/>
          <w:lang w:val="en-US"/>
        </w:rPr>
        <w:t>v</w:t>
      </w:r>
      <w:r w:rsidR="00DE4D6E" w:rsidRPr="00542856">
        <w:rPr>
          <w:rFonts w:ascii="Times New Roman" w:hAnsi="Times New Roman" w:cs="Times New Roman"/>
          <w:sz w:val="28"/>
          <w:szCs w:val="28"/>
        </w:rPr>
        <w:t xml:space="preserve">. 129. – №. 980. – </w:t>
      </w:r>
      <w:r w:rsidR="000E3495">
        <w:rPr>
          <w:rFonts w:ascii="Times New Roman" w:hAnsi="Times New Roman" w:cs="Times New Roman"/>
          <w:sz w:val="28"/>
          <w:szCs w:val="28"/>
          <w:lang w:val="en-US"/>
        </w:rPr>
        <w:t>p</w:t>
      </w:r>
      <w:r w:rsidR="00DE4D6E" w:rsidRPr="00542856">
        <w:rPr>
          <w:rFonts w:ascii="Times New Roman" w:hAnsi="Times New Roman" w:cs="Times New Roman"/>
          <w:sz w:val="28"/>
          <w:szCs w:val="28"/>
        </w:rPr>
        <w:t xml:space="preserve">. 104502. </w:t>
      </w:r>
    </w:p>
    <w:p w14:paraId="3115624A" w14:textId="7AFE3292" w:rsidR="00A951B8" w:rsidRPr="00542856" w:rsidRDefault="00EE4220"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64</w:t>
      </w:r>
      <w:r w:rsidR="00A951B8" w:rsidRPr="00542856">
        <w:rPr>
          <w:rFonts w:ascii="Times New Roman" w:hAnsi="Times New Roman" w:cs="Times New Roman"/>
          <w:sz w:val="28"/>
          <w:szCs w:val="28"/>
        </w:rPr>
        <w:t xml:space="preserve"> Cutri R. M. et al. Explanatory supplement to the AllWISE data release products //Explanatory Supplement to the AllWISE Data Release Products. – 2013. – </w:t>
      </w:r>
      <w:r w:rsidR="000E3495">
        <w:rPr>
          <w:rFonts w:ascii="Times New Roman" w:hAnsi="Times New Roman" w:cs="Times New Roman"/>
          <w:sz w:val="28"/>
          <w:szCs w:val="28"/>
          <w:lang w:val="en-US"/>
        </w:rPr>
        <w:t>p</w:t>
      </w:r>
      <w:r w:rsidR="00A951B8" w:rsidRPr="00542856">
        <w:rPr>
          <w:rFonts w:ascii="Times New Roman" w:hAnsi="Times New Roman" w:cs="Times New Roman"/>
          <w:sz w:val="28"/>
          <w:szCs w:val="28"/>
        </w:rPr>
        <w:t>. 1.</w:t>
      </w:r>
      <w:r w:rsidR="00A951B8" w:rsidRPr="00542856">
        <w:rPr>
          <w:rFonts w:ascii="Times New Roman" w:hAnsi="Times New Roman" w:cs="Times New Roman"/>
          <w:sz w:val="28"/>
          <w:szCs w:val="28"/>
        </w:rPr>
        <w:tab/>
      </w:r>
    </w:p>
    <w:p w14:paraId="2DF82E0E" w14:textId="307E8610" w:rsidR="006273EE" w:rsidRPr="00542856" w:rsidRDefault="004B413C"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6</w:t>
      </w:r>
      <w:r w:rsidR="00EE4220">
        <w:rPr>
          <w:rFonts w:ascii="Times New Roman" w:hAnsi="Times New Roman" w:cs="Times New Roman"/>
          <w:sz w:val="28"/>
          <w:szCs w:val="28"/>
        </w:rPr>
        <w:t>5</w:t>
      </w:r>
      <w:r w:rsidR="006273EE" w:rsidRPr="00542856">
        <w:rPr>
          <w:rFonts w:ascii="Times New Roman" w:hAnsi="Times New Roman" w:cs="Times New Roman"/>
          <w:sz w:val="28"/>
          <w:szCs w:val="28"/>
        </w:rPr>
        <w:t xml:space="preserve"> Joint IRAS Science Working Group. Infrared Astronomical Satellite (IRAS) Catalogs and Atlases: The Point source catalog declination range-500 [greater than delta greater than]-900. – Scientific and Technical Information Division, National Aeronautics and Space Administration, 1988. – </w:t>
      </w:r>
      <w:r w:rsidR="000E3495">
        <w:rPr>
          <w:rFonts w:ascii="Times New Roman" w:hAnsi="Times New Roman" w:cs="Times New Roman"/>
          <w:sz w:val="28"/>
          <w:szCs w:val="28"/>
          <w:lang w:val="en-US"/>
        </w:rPr>
        <w:t>v</w:t>
      </w:r>
      <w:r w:rsidR="006273EE" w:rsidRPr="00542856">
        <w:rPr>
          <w:rFonts w:ascii="Times New Roman" w:hAnsi="Times New Roman" w:cs="Times New Roman"/>
          <w:sz w:val="28"/>
          <w:szCs w:val="28"/>
        </w:rPr>
        <w:t>. 6.</w:t>
      </w:r>
    </w:p>
    <w:p w14:paraId="250B9E10" w14:textId="5DCAA4EE" w:rsidR="006273EE" w:rsidRPr="00542856" w:rsidRDefault="004B413C"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6</w:t>
      </w:r>
      <w:r w:rsidR="00EE4220">
        <w:rPr>
          <w:rFonts w:ascii="Times New Roman" w:hAnsi="Times New Roman" w:cs="Times New Roman"/>
          <w:sz w:val="28"/>
          <w:szCs w:val="28"/>
        </w:rPr>
        <w:t>6</w:t>
      </w:r>
      <w:r w:rsidR="006273EE" w:rsidRPr="00542856">
        <w:rPr>
          <w:rFonts w:ascii="Times New Roman" w:hAnsi="Times New Roman" w:cs="Times New Roman"/>
          <w:sz w:val="28"/>
          <w:szCs w:val="28"/>
        </w:rPr>
        <w:t xml:space="preserve"> Egan M. P. et al. VizieR Online Data Catalog: MSX6C infrared point source catalog. The midcourse space experiment point source catalog version 2.3 (october 2003) //VizieR Online Data Catalog. – 2003. – </w:t>
      </w:r>
      <w:r w:rsidR="000E3495">
        <w:rPr>
          <w:rFonts w:ascii="Times New Roman" w:hAnsi="Times New Roman" w:cs="Times New Roman"/>
          <w:sz w:val="28"/>
          <w:szCs w:val="28"/>
          <w:lang w:val="en-US"/>
        </w:rPr>
        <w:t>v</w:t>
      </w:r>
      <w:r w:rsidR="006273EE" w:rsidRPr="00542856">
        <w:rPr>
          <w:rFonts w:ascii="Times New Roman" w:hAnsi="Times New Roman" w:cs="Times New Roman"/>
          <w:sz w:val="28"/>
          <w:szCs w:val="28"/>
        </w:rPr>
        <w:t xml:space="preserve">. 5114. – </w:t>
      </w:r>
      <w:r w:rsidR="000E3495">
        <w:rPr>
          <w:rFonts w:ascii="Times New Roman" w:hAnsi="Times New Roman" w:cs="Times New Roman"/>
          <w:sz w:val="28"/>
          <w:szCs w:val="28"/>
          <w:lang w:val="en-US"/>
        </w:rPr>
        <w:t>p</w:t>
      </w:r>
      <w:r w:rsidR="006273EE" w:rsidRPr="00542856">
        <w:rPr>
          <w:rFonts w:ascii="Times New Roman" w:hAnsi="Times New Roman" w:cs="Times New Roman"/>
          <w:sz w:val="28"/>
          <w:szCs w:val="28"/>
        </w:rPr>
        <w:t xml:space="preserve">. V/114. </w:t>
      </w:r>
    </w:p>
    <w:p w14:paraId="49BB9085" w14:textId="4D3F73E9" w:rsidR="006273EE" w:rsidRDefault="004B413C" w:rsidP="0021462E">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6</w:t>
      </w:r>
      <w:r w:rsidR="00EE4220">
        <w:rPr>
          <w:rFonts w:ascii="Times New Roman" w:hAnsi="Times New Roman" w:cs="Times New Roman"/>
          <w:sz w:val="28"/>
          <w:szCs w:val="28"/>
        </w:rPr>
        <w:t>7</w:t>
      </w:r>
      <w:r w:rsidR="006273EE" w:rsidRPr="00542856">
        <w:rPr>
          <w:rFonts w:ascii="Times New Roman" w:hAnsi="Times New Roman" w:cs="Times New Roman"/>
          <w:sz w:val="28"/>
          <w:szCs w:val="28"/>
        </w:rPr>
        <w:t xml:space="preserve"> Ishihara D. et al. The AKARI/IRC mid-infrared all-sky survey //Astronomy &amp; Astrophysics. – 2010. – </w:t>
      </w:r>
      <w:r w:rsidR="000E3495">
        <w:rPr>
          <w:rFonts w:ascii="Times New Roman" w:hAnsi="Times New Roman" w:cs="Times New Roman"/>
          <w:sz w:val="28"/>
          <w:szCs w:val="28"/>
          <w:lang w:val="en-US"/>
        </w:rPr>
        <w:t>v</w:t>
      </w:r>
      <w:r w:rsidR="006273EE" w:rsidRPr="00542856">
        <w:rPr>
          <w:rFonts w:ascii="Times New Roman" w:hAnsi="Times New Roman" w:cs="Times New Roman"/>
          <w:sz w:val="28"/>
          <w:szCs w:val="28"/>
        </w:rPr>
        <w:t xml:space="preserve">. 514. – </w:t>
      </w:r>
      <w:r w:rsidR="000E3495">
        <w:rPr>
          <w:rFonts w:ascii="Times New Roman" w:hAnsi="Times New Roman" w:cs="Times New Roman"/>
          <w:sz w:val="28"/>
          <w:szCs w:val="28"/>
          <w:lang w:val="en-US"/>
        </w:rPr>
        <w:t>p</w:t>
      </w:r>
      <w:r w:rsidR="006273EE" w:rsidRPr="00542856">
        <w:rPr>
          <w:rFonts w:ascii="Times New Roman" w:hAnsi="Times New Roman" w:cs="Times New Roman"/>
          <w:sz w:val="28"/>
          <w:szCs w:val="28"/>
        </w:rPr>
        <w:t>. A1.</w:t>
      </w:r>
    </w:p>
    <w:p w14:paraId="15A647B8" w14:textId="27F6F8BB" w:rsidR="00EE4220" w:rsidRPr="00EE4220" w:rsidRDefault="00EE4220"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68 </w:t>
      </w:r>
      <w:r w:rsidRPr="00EE4220">
        <w:rPr>
          <w:rFonts w:ascii="Times New Roman" w:hAnsi="Times New Roman" w:cs="Times New Roman"/>
          <w:sz w:val="28"/>
          <w:szCs w:val="28"/>
        </w:rPr>
        <w:t xml:space="preserve">Bakhytkyzy A. et al. AS314: A Massive Dusty Hypergiant or a Low-Mass Post-Asymptotic Giant Branch Object? //Galaxies. – 2025. – </w:t>
      </w:r>
      <w:r w:rsidR="000E3495">
        <w:rPr>
          <w:rFonts w:ascii="Times New Roman" w:hAnsi="Times New Roman" w:cs="Times New Roman"/>
          <w:sz w:val="28"/>
          <w:szCs w:val="28"/>
          <w:lang w:val="en-US"/>
        </w:rPr>
        <w:t>v</w:t>
      </w:r>
      <w:r w:rsidRPr="00EE4220">
        <w:rPr>
          <w:rFonts w:ascii="Times New Roman" w:hAnsi="Times New Roman" w:cs="Times New Roman"/>
          <w:sz w:val="28"/>
          <w:szCs w:val="28"/>
        </w:rPr>
        <w:t xml:space="preserve">. 13. – №. 2. – </w:t>
      </w:r>
      <w:r w:rsidR="000E3495">
        <w:rPr>
          <w:rFonts w:ascii="Times New Roman" w:hAnsi="Times New Roman" w:cs="Times New Roman"/>
          <w:sz w:val="28"/>
          <w:szCs w:val="28"/>
          <w:lang w:val="en-US"/>
        </w:rPr>
        <w:t>p</w:t>
      </w:r>
      <w:r w:rsidRPr="00EE4220">
        <w:rPr>
          <w:rFonts w:ascii="Times New Roman" w:hAnsi="Times New Roman" w:cs="Times New Roman"/>
          <w:sz w:val="28"/>
          <w:szCs w:val="28"/>
        </w:rPr>
        <w:t>. 17.</w:t>
      </w:r>
    </w:p>
    <w:p w14:paraId="269501C9" w14:textId="05EFAC78" w:rsidR="006F4CE5" w:rsidRPr="006F4CE5" w:rsidRDefault="006F4CE5" w:rsidP="0021462E">
      <w:pPr>
        <w:spacing w:after="0" w:line="240" w:lineRule="auto"/>
        <w:ind w:left="284" w:firstLine="709"/>
        <w:jc w:val="both"/>
        <w:rPr>
          <w:rFonts w:ascii="Times New Roman" w:hAnsi="Times New Roman" w:cs="Times New Roman"/>
          <w:sz w:val="28"/>
          <w:szCs w:val="28"/>
        </w:rPr>
      </w:pPr>
      <w:r w:rsidRPr="006F4CE5">
        <w:rPr>
          <w:rFonts w:ascii="Times New Roman" w:hAnsi="Times New Roman" w:cs="Times New Roman"/>
          <w:sz w:val="28"/>
          <w:szCs w:val="28"/>
        </w:rPr>
        <w:t xml:space="preserve">69 Herbig G. H. The diffuse interstellar bands. IX-Constraints on the identification //Astrophysical Journal, Part 1 (ISSN 0004-637X), </w:t>
      </w:r>
      <w:r w:rsidR="000E3495" w:rsidRPr="006F4CE5">
        <w:rPr>
          <w:rFonts w:ascii="Times New Roman" w:hAnsi="Times New Roman" w:cs="Times New Roman"/>
          <w:sz w:val="28"/>
          <w:szCs w:val="28"/>
        </w:rPr>
        <w:t>– 1993.</w:t>
      </w:r>
      <w:r w:rsidR="000E3495">
        <w:rPr>
          <w:rFonts w:ascii="Times New Roman" w:hAnsi="Times New Roman" w:cs="Times New Roman"/>
          <w:sz w:val="28"/>
          <w:szCs w:val="28"/>
          <w:lang w:val="en-US"/>
        </w:rPr>
        <w:t xml:space="preserve"> v</w:t>
      </w:r>
      <w:r w:rsidRPr="006F4CE5">
        <w:rPr>
          <w:rFonts w:ascii="Times New Roman" w:hAnsi="Times New Roman" w:cs="Times New Roman"/>
          <w:sz w:val="28"/>
          <w:szCs w:val="28"/>
        </w:rPr>
        <w:t xml:space="preserve">. 407, </w:t>
      </w:r>
      <w:r w:rsidR="000E3495" w:rsidRPr="000E3495">
        <w:rPr>
          <w:rFonts w:ascii="Times New Roman" w:hAnsi="Times New Roman" w:cs="Times New Roman"/>
          <w:sz w:val="28"/>
          <w:szCs w:val="28"/>
        </w:rPr>
        <w:t>№. 2.</w:t>
      </w:r>
      <w:r w:rsidRPr="006F4CE5">
        <w:rPr>
          <w:rFonts w:ascii="Times New Roman" w:hAnsi="Times New Roman" w:cs="Times New Roman"/>
          <w:sz w:val="28"/>
          <w:szCs w:val="28"/>
        </w:rPr>
        <w:t xml:space="preserve"> </w:t>
      </w:r>
      <w:r w:rsidR="000E3495" w:rsidRPr="000E3495">
        <w:rPr>
          <w:rFonts w:ascii="Times New Roman" w:hAnsi="Times New Roman" w:cs="Times New Roman"/>
          <w:sz w:val="28"/>
          <w:szCs w:val="28"/>
        </w:rPr>
        <w:t>–</w:t>
      </w:r>
      <w:r w:rsidR="000E3495">
        <w:rPr>
          <w:rFonts w:ascii="Times New Roman" w:hAnsi="Times New Roman" w:cs="Times New Roman"/>
          <w:sz w:val="28"/>
          <w:szCs w:val="28"/>
          <w:lang w:val="en-US"/>
        </w:rPr>
        <w:t xml:space="preserve"> </w:t>
      </w:r>
      <w:r w:rsidRPr="006F4CE5">
        <w:rPr>
          <w:rFonts w:ascii="Times New Roman" w:hAnsi="Times New Roman" w:cs="Times New Roman"/>
          <w:sz w:val="28"/>
          <w:szCs w:val="28"/>
        </w:rPr>
        <w:t xml:space="preserve">p. 142-156. </w:t>
      </w:r>
    </w:p>
    <w:p w14:paraId="3D723BEF" w14:textId="4204F7CD" w:rsidR="006F4CE5" w:rsidRPr="006F4CE5" w:rsidRDefault="006F4CE5" w:rsidP="0021462E">
      <w:pPr>
        <w:spacing w:after="0" w:line="240" w:lineRule="auto"/>
        <w:ind w:left="284" w:firstLine="709"/>
        <w:jc w:val="both"/>
        <w:rPr>
          <w:rFonts w:ascii="Times New Roman" w:hAnsi="Times New Roman" w:cs="Times New Roman"/>
          <w:sz w:val="28"/>
          <w:szCs w:val="28"/>
        </w:rPr>
      </w:pPr>
      <w:r w:rsidRPr="006F4CE5">
        <w:rPr>
          <w:rFonts w:ascii="Times New Roman" w:hAnsi="Times New Roman" w:cs="Times New Roman"/>
          <w:sz w:val="28"/>
          <w:szCs w:val="28"/>
        </w:rPr>
        <w:t xml:space="preserve">70 Gyuchtash A. et al. A METHOD FOR DETERMINING THE PHYSICAL PARAMETERS OF HOT SUPERGIANTS BASED ON SPECTRAL ENERGY DISTRIBUTION ANALYSIS //Physical Sciences and Technology. – 2025. – </w:t>
      </w:r>
      <w:r w:rsidR="000E3495">
        <w:rPr>
          <w:rFonts w:ascii="Times New Roman" w:hAnsi="Times New Roman" w:cs="Times New Roman"/>
          <w:sz w:val="28"/>
          <w:szCs w:val="28"/>
          <w:lang w:val="en-US"/>
        </w:rPr>
        <w:t>v</w:t>
      </w:r>
      <w:r w:rsidRPr="006F4CE5">
        <w:rPr>
          <w:rFonts w:ascii="Times New Roman" w:hAnsi="Times New Roman" w:cs="Times New Roman"/>
          <w:sz w:val="28"/>
          <w:szCs w:val="28"/>
        </w:rPr>
        <w:t xml:space="preserve">. 12. – №. 1-2. – </w:t>
      </w:r>
      <w:r w:rsidR="000E3495">
        <w:rPr>
          <w:rFonts w:ascii="Times New Roman" w:hAnsi="Times New Roman" w:cs="Times New Roman"/>
          <w:sz w:val="28"/>
          <w:szCs w:val="28"/>
          <w:lang w:val="en-US"/>
        </w:rPr>
        <w:t>p</w:t>
      </w:r>
      <w:r w:rsidRPr="006F4CE5">
        <w:rPr>
          <w:rFonts w:ascii="Times New Roman" w:hAnsi="Times New Roman" w:cs="Times New Roman"/>
          <w:sz w:val="28"/>
          <w:szCs w:val="28"/>
        </w:rPr>
        <w:t xml:space="preserve">. 45-56. </w:t>
      </w:r>
    </w:p>
    <w:p w14:paraId="62721757" w14:textId="77777777" w:rsidR="006F4CE5" w:rsidRDefault="006F4CE5" w:rsidP="0021462E">
      <w:pPr>
        <w:spacing w:after="0" w:line="240" w:lineRule="auto"/>
        <w:ind w:left="284" w:firstLine="709"/>
        <w:jc w:val="both"/>
        <w:rPr>
          <w:rFonts w:ascii="Times New Roman" w:hAnsi="Times New Roman" w:cs="Times New Roman"/>
          <w:sz w:val="28"/>
          <w:szCs w:val="28"/>
        </w:rPr>
      </w:pPr>
      <w:r w:rsidRPr="006F4CE5">
        <w:rPr>
          <w:rFonts w:ascii="Times New Roman" w:hAnsi="Times New Roman" w:cs="Times New Roman"/>
          <w:sz w:val="28"/>
          <w:szCs w:val="28"/>
        </w:rPr>
        <w:t xml:space="preserve">71 Castelli F., Kurucz R. L. New grids of ATLAS9 model atmospheres //arXiv preprint astro-ph/0405087. – 2004. </w:t>
      </w:r>
    </w:p>
    <w:p w14:paraId="7F4CB734" w14:textId="77777777" w:rsidR="00EC69D5" w:rsidRDefault="006F4CE5" w:rsidP="0021462E">
      <w:pPr>
        <w:spacing w:after="0" w:line="240" w:lineRule="auto"/>
        <w:ind w:left="284" w:firstLine="709"/>
        <w:jc w:val="both"/>
        <w:rPr>
          <w:rFonts w:ascii="Times New Roman" w:hAnsi="Times New Roman" w:cs="Times New Roman"/>
          <w:sz w:val="28"/>
          <w:szCs w:val="28"/>
        </w:rPr>
      </w:pPr>
      <w:r w:rsidRPr="006F4CE5">
        <w:rPr>
          <w:rFonts w:ascii="Times New Roman" w:hAnsi="Times New Roman" w:cs="Times New Roman"/>
          <w:sz w:val="28"/>
          <w:szCs w:val="28"/>
        </w:rPr>
        <w:t>72 Ivezic Z., Nenkova M., Elitzur M. User manual for dusty //arXiv preprint astro-ph/9910475. – 1999.</w:t>
      </w:r>
      <w:r w:rsidR="00EC69D5" w:rsidRPr="00EC69D5">
        <w:rPr>
          <w:rFonts w:ascii="Times New Roman" w:hAnsi="Times New Roman" w:cs="Times New Roman"/>
          <w:sz w:val="28"/>
          <w:szCs w:val="28"/>
        </w:rPr>
        <w:t xml:space="preserve"> </w:t>
      </w:r>
    </w:p>
    <w:p w14:paraId="03015265" w14:textId="186DAE8E" w:rsidR="00EC69D5" w:rsidRPr="006F4CE5" w:rsidRDefault="00EC69D5" w:rsidP="0021462E">
      <w:pPr>
        <w:spacing w:after="0" w:line="240" w:lineRule="auto"/>
        <w:ind w:left="284" w:firstLine="709"/>
        <w:jc w:val="both"/>
        <w:rPr>
          <w:rFonts w:ascii="Times New Roman" w:hAnsi="Times New Roman" w:cs="Times New Roman"/>
          <w:sz w:val="28"/>
          <w:szCs w:val="28"/>
        </w:rPr>
      </w:pPr>
      <w:r w:rsidRPr="00EC69D5">
        <w:rPr>
          <w:rFonts w:ascii="Times New Roman" w:hAnsi="Times New Roman" w:cs="Times New Roman"/>
          <w:sz w:val="28"/>
          <w:szCs w:val="28"/>
        </w:rPr>
        <w:t xml:space="preserve">73.Nenkova M., Ivezic Z., Elitzur M. DUSTY: a publicly available code for modeling dust emission //Thermal Emission Spectroscopy and Analysis of Dust, Disks, and Regoliths. – 2000. – </w:t>
      </w:r>
      <w:r w:rsidR="000E3495">
        <w:rPr>
          <w:rFonts w:ascii="Times New Roman" w:hAnsi="Times New Roman" w:cs="Times New Roman"/>
          <w:sz w:val="28"/>
          <w:szCs w:val="28"/>
          <w:lang w:val="en-US"/>
        </w:rPr>
        <w:t>v</w:t>
      </w:r>
      <w:r w:rsidRPr="00EC69D5">
        <w:rPr>
          <w:rFonts w:ascii="Times New Roman" w:hAnsi="Times New Roman" w:cs="Times New Roman"/>
          <w:sz w:val="28"/>
          <w:szCs w:val="28"/>
        </w:rPr>
        <w:t xml:space="preserve">. 196. – </w:t>
      </w:r>
      <w:r w:rsidR="000E3495">
        <w:rPr>
          <w:rFonts w:ascii="Times New Roman" w:hAnsi="Times New Roman" w:cs="Times New Roman"/>
          <w:sz w:val="28"/>
          <w:szCs w:val="28"/>
          <w:lang w:val="en-US"/>
        </w:rPr>
        <w:t>p</w:t>
      </w:r>
      <w:r w:rsidRPr="00EC69D5">
        <w:rPr>
          <w:rFonts w:ascii="Times New Roman" w:hAnsi="Times New Roman" w:cs="Times New Roman"/>
          <w:sz w:val="28"/>
          <w:szCs w:val="28"/>
        </w:rPr>
        <w:t>. 77-82.</w:t>
      </w:r>
    </w:p>
    <w:p w14:paraId="39EB57BA" w14:textId="73FD69AF" w:rsidR="000D7D73" w:rsidRDefault="000D7D7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74</w:t>
      </w:r>
      <w:r w:rsidRPr="00542856">
        <w:rPr>
          <w:rFonts w:ascii="Times New Roman" w:hAnsi="Times New Roman" w:cs="Times New Roman"/>
          <w:sz w:val="28"/>
          <w:szCs w:val="28"/>
        </w:rPr>
        <w:t xml:space="preserve"> Ekström S. et al. Grids of stellar models with rotation-I. Models from 0.8 to 120 M</w:t>
      </w:r>
      <w:r w:rsidRPr="00542856">
        <w:rPr>
          <w:rFonts w:ascii="Cambria Math" w:hAnsi="Cambria Math" w:cs="Cambria Math"/>
          <w:sz w:val="28"/>
          <w:szCs w:val="28"/>
        </w:rPr>
        <w:t>⊙</w:t>
      </w:r>
      <w:r w:rsidRPr="00542856">
        <w:rPr>
          <w:rFonts w:ascii="Times New Roman" w:hAnsi="Times New Roman" w:cs="Times New Roman"/>
          <w:sz w:val="28"/>
          <w:szCs w:val="28"/>
        </w:rPr>
        <w:t xml:space="preserve"> at solar metallicity (Z= 0.014) //Astronomy &amp; Astrophysics. – 2012. – </w:t>
      </w:r>
      <w:r w:rsidR="000E3495">
        <w:rPr>
          <w:rFonts w:ascii="Times New Roman" w:hAnsi="Times New Roman" w:cs="Times New Roman"/>
          <w:sz w:val="28"/>
          <w:szCs w:val="28"/>
          <w:lang w:val="en-US"/>
        </w:rPr>
        <w:t>v</w:t>
      </w:r>
      <w:r w:rsidRPr="00542856">
        <w:rPr>
          <w:rFonts w:ascii="Times New Roman" w:hAnsi="Times New Roman" w:cs="Times New Roman"/>
          <w:sz w:val="28"/>
          <w:szCs w:val="28"/>
        </w:rPr>
        <w:t xml:space="preserve">. 537. – </w:t>
      </w:r>
      <w:r w:rsidR="000E3495">
        <w:rPr>
          <w:rFonts w:ascii="Times New Roman" w:hAnsi="Times New Roman" w:cs="Times New Roman"/>
          <w:sz w:val="28"/>
          <w:szCs w:val="28"/>
          <w:lang w:val="en-US"/>
        </w:rPr>
        <w:t>p</w:t>
      </w:r>
      <w:r w:rsidRPr="00542856">
        <w:rPr>
          <w:rFonts w:ascii="Times New Roman" w:hAnsi="Times New Roman" w:cs="Times New Roman"/>
          <w:sz w:val="28"/>
          <w:szCs w:val="28"/>
        </w:rPr>
        <w:t>. A146.</w:t>
      </w:r>
    </w:p>
    <w:p w14:paraId="6CD9524A" w14:textId="77FD63F2" w:rsidR="00EC69D5" w:rsidRDefault="0021462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75 </w:t>
      </w:r>
      <w:r w:rsidRPr="0021462E">
        <w:rPr>
          <w:rFonts w:ascii="Times New Roman" w:hAnsi="Times New Roman" w:cs="Times New Roman"/>
          <w:sz w:val="28"/>
          <w:szCs w:val="28"/>
        </w:rPr>
        <w:t xml:space="preserve">Oudmaijer R. D., Jones E. R. M., Vioque M. A census of post-AGB stars in Gaia DR3: Evidence for a substantial population of Galactic post-RGB stars //Monthly Notices of the Royal Astronomical Society: Letters. – 2022. – </w:t>
      </w:r>
      <w:r w:rsidR="000E3495">
        <w:rPr>
          <w:rFonts w:ascii="Times New Roman" w:hAnsi="Times New Roman" w:cs="Times New Roman"/>
          <w:sz w:val="28"/>
          <w:szCs w:val="28"/>
          <w:lang w:val="en-US"/>
        </w:rPr>
        <w:t>v</w:t>
      </w:r>
      <w:r w:rsidRPr="0021462E">
        <w:rPr>
          <w:rFonts w:ascii="Times New Roman" w:hAnsi="Times New Roman" w:cs="Times New Roman"/>
          <w:sz w:val="28"/>
          <w:szCs w:val="28"/>
        </w:rPr>
        <w:t xml:space="preserve">. 516. – №. 1. – </w:t>
      </w:r>
      <w:r w:rsidR="000E3495">
        <w:rPr>
          <w:rFonts w:ascii="Times New Roman" w:hAnsi="Times New Roman" w:cs="Times New Roman"/>
          <w:sz w:val="28"/>
          <w:szCs w:val="28"/>
          <w:lang w:val="en-US"/>
        </w:rPr>
        <w:t>p</w:t>
      </w:r>
      <w:r w:rsidRPr="0021462E">
        <w:rPr>
          <w:rFonts w:ascii="Times New Roman" w:hAnsi="Times New Roman" w:cs="Times New Roman"/>
          <w:sz w:val="28"/>
          <w:szCs w:val="28"/>
        </w:rPr>
        <w:t>. L61-L65.</w:t>
      </w:r>
    </w:p>
    <w:p w14:paraId="358BD4B7" w14:textId="740DBD01" w:rsidR="0021462E" w:rsidRPr="00542856" w:rsidRDefault="0021462E"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76 </w:t>
      </w:r>
      <w:r w:rsidRPr="0021462E">
        <w:rPr>
          <w:rFonts w:ascii="Times New Roman" w:hAnsi="Times New Roman" w:cs="Times New Roman"/>
          <w:sz w:val="28"/>
          <w:szCs w:val="28"/>
        </w:rPr>
        <w:t>Firnstein M. G. M. Quantitative spectroscopy of galactic BA-type supergiants. – Friedrich-Alexander-Universitaet Erlangen-Nuernberg (Germany), 2011.</w:t>
      </w:r>
    </w:p>
    <w:p w14:paraId="76917EDA" w14:textId="3AE0D20C" w:rsidR="00074EC2" w:rsidRPr="00542856" w:rsidRDefault="000D7D7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77</w:t>
      </w:r>
      <w:r w:rsidR="00074EC2" w:rsidRPr="00542856">
        <w:rPr>
          <w:rFonts w:ascii="Times New Roman" w:hAnsi="Times New Roman" w:cs="Times New Roman"/>
          <w:sz w:val="28"/>
          <w:szCs w:val="28"/>
        </w:rPr>
        <w:t xml:space="preserve"> Stahl O. et al. Long-term spectroscopic monitoring of the Luminous Blue Variable AG Carinae //Astronomy &amp; Astrophysics. – 2001. – </w:t>
      </w:r>
      <w:r w:rsidR="000E3495">
        <w:rPr>
          <w:rFonts w:ascii="Times New Roman" w:hAnsi="Times New Roman" w:cs="Times New Roman"/>
          <w:sz w:val="28"/>
          <w:szCs w:val="28"/>
          <w:lang w:val="en-US"/>
        </w:rPr>
        <w:t>v</w:t>
      </w:r>
      <w:r w:rsidR="00074EC2" w:rsidRPr="00542856">
        <w:rPr>
          <w:rFonts w:ascii="Times New Roman" w:hAnsi="Times New Roman" w:cs="Times New Roman"/>
          <w:sz w:val="28"/>
          <w:szCs w:val="28"/>
        </w:rPr>
        <w:t xml:space="preserve">. 375. – №. 1. – </w:t>
      </w:r>
      <w:r w:rsidR="000E3495">
        <w:rPr>
          <w:rFonts w:ascii="Times New Roman" w:hAnsi="Times New Roman" w:cs="Times New Roman"/>
          <w:sz w:val="28"/>
          <w:szCs w:val="28"/>
          <w:lang w:val="en-US"/>
        </w:rPr>
        <w:t>p</w:t>
      </w:r>
      <w:r w:rsidR="00074EC2" w:rsidRPr="00542856">
        <w:rPr>
          <w:rFonts w:ascii="Times New Roman" w:hAnsi="Times New Roman" w:cs="Times New Roman"/>
          <w:sz w:val="28"/>
          <w:szCs w:val="28"/>
        </w:rPr>
        <w:t>. 54-69.</w:t>
      </w:r>
    </w:p>
    <w:p w14:paraId="46BC554D" w14:textId="01C694D7" w:rsidR="00074EC2" w:rsidRPr="00542856" w:rsidRDefault="000D7D7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lastRenderedPageBreak/>
        <w:t>78</w:t>
      </w:r>
      <w:r w:rsidR="00074EC2" w:rsidRPr="00542856">
        <w:rPr>
          <w:rFonts w:ascii="Times New Roman" w:hAnsi="Times New Roman" w:cs="Times New Roman"/>
          <w:sz w:val="28"/>
          <w:szCs w:val="28"/>
        </w:rPr>
        <w:t xml:space="preserve"> Stahl O. et al. Long-term spectroscopic monitoring of the Luminous Blue Variable HD 160529 //Astronomy &amp; Astrophysics. – 2003. – </w:t>
      </w:r>
      <w:r w:rsidR="000E3495">
        <w:rPr>
          <w:rFonts w:ascii="Times New Roman" w:hAnsi="Times New Roman" w:cs="Times New Roman"/>
          <w:sz w:val="28"/>
          <w:szCs w:val="28"/>
          <w:lang w:val="en-US"/>
        </w:rPr>
        <w:t>v</w:t>
      </w:r>
      <w:r w:rsidR="00074EC2" w:rsidRPr="00542856">
        <w:rPr>
          <w:rFonts w:ascii="Times New Roman" w:hAnsi="Times New Roman" w:cs="Times New Roman"/>
          <w:sz w:val="28"/>
          <w:szCs w:val="28"/>
        </w:rPr>
        <w:t xml:space="preserve">. 400. – №. 1. – </w:t>
      </w:r>
      <w:r w:rsidR="000E3495">
        <w:rPr>
          <w:rFonts w:ascii="Times New Roman" w:hAnsi="Times New Roman" w:cs="Times New Roman"/>
          <w:sz w:val="28"/>
          <w:szCs w:val="28"/>
          <w:lang w:val="en-US"/>
        </w:rPr>
        <w:t>p</w:t>
      </w:r>
      <w:r w:rsidR="00074EC2" w:rsidRPr="00542856">
        <w:rPr>
          <w:rFonts w:ascii="Times New Roman" w:hAnsi="Times New Roman" w:cs="Times New Roman"/>
          <w:sz w:val="28"/>
          <w:szCs w:val="28"/>
        </w:rPr>
        <w:t>. 279-291.</w:t>
      </w:r>
    </w:p>
    <w:p w14:paraId="4A2B227D" w14:textId="314C6CAF" w:rsidR="00836191" w:rsidRPr="00542856" w:rsidRDefault="000D7D73" w:rsidP="0021462E">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79</w:t>
      </w:r>
      <w:r w:rsidR="00836191" w:rsidRPr="00542856">
        <w:rPr>
          <w:rFonts w:ascii="Times New Roman" w:hAnsi="Times New Roman" w:cs="Times New Roman"/>
          <w:sz w:val="28"/>
          <w:szCs w:val="28"/>
        </w:rPr>
        <w:t xml:space="preserve"> </w:t>
      </w:r>
      <w:r w:rsidR="00FE31E8" w:rsidRPr="00542856">
        <w:rPr>
          <w:rFonts w:ascii="Times New Roman" w:hAnsi="Times New Roman" w:cs="Times New Roman"/>
          <w:sz w:val="28"/>
          <w:szCs w:val="28"/>
        </w:rPr>
        <w:t xml:space="preserve">Korotin S. A., Ryabchikova T. A. Non-LTE Effects of Helium Lines in Late-B and A Stars //Astronomy Letters. – 2018. – </w:t>
      </w:r>
      <w:r w:rsidR="000E3495">
        <w:rPr>
          <w:rFonts w:ascii="Times New Roman" w:hAnsi="Times New Roman" w:cs="Times New Roman"/>
          <w:sz w:val="28"/>
          <w:szCs w:val="28"/>
          <w:lang w:val="en-US"/>
        </w:rPr>
        <w:t>v</w:t>
      </w:r>
      <w:r w:rsidR="00FE31E8" w:rsidRPr="00542856">
        <w:rPr>
          <w:rFonts w:ascii="Times New Roman" w:hAnsi="Times New Roman" w:cs="Times New Roman"/>
          <w:sz w:val="28"/>
          <w:szCs w:val="28"/>
        </w:rPr>
        <w:t xml:space="preserve">. 44. – №. 10. – </w:t>
      </w:r>
      <w:r w:rsidR="000E3495">
        <w:rPr>
          <w:rFonts w:ascii="Times New Roman" w:hAnsi="Times New Roman" w:cs="Times New Roman"/>
          <w:sz w:val="28"/>
          <w:szCs w:val="28"/>
          <w:lang w:val="en-US"/>
        </w:rPr>
        <w:t>p</w:t>
      </w:r>
      <w:r w:rsidR="00FE31E8" w:rsidRPr="00542856">
        <w:rPr>
          <w:rFonts w:ascii="Times New Roman" w:hAnsi="Times New Roman" w:cs="Times New Roman"/>
          <w:sz w:val="28"/>
          <w:szCs w:val="28"/>
        </w:rPr>
        <w:t>. 621-628.</w:t>
      </w:r>
    </w:p>
    <w:p w14:paraId="7FCCD0C4" w14:textId="77777777" w:rsidR="00536BEC" w:rsidRPr="00542856" w:rsidRDefault="00536BEC" w:rsidP="005645EE">
      <w:pPr>
        <w:spacing w:after="0" w:line="240" w:lineRule="auto"/>
        <w:ind w:left="284" w:firstLine="567"/>
        <w:jc w:val="both"/>
        <w:rPr>
          <w:rFonts w:ascii="Times New Roman" w:hAnsi="Times New Roman" w:cs="Times New Roman"/>
          <w:sz w:val="28"/>
          <w:szCs w:val="28"/>
        </w:rPr>
      </w:pPr>
    </w:p>
    <w:p w14:paraId="115730BA" w14:textId="77777777" w:rsidR="00262907" w:rsidRPr="00542856" w:rsidRDefault="00262907" w:rsidP="005645EE">
      <w:pPr>
        <w:spacing w:after="0" w:line="240" w:lineRule="auto"/>
        <w:ind w:left="284" w:firstLine="567"/>
        <w:jc w:val="both"/>
        <w:rPr>
          <w:rFonts w:ascii="Times New Roman" w:hAnsi="Times New Roman" w:cs="Times New Roman"/>
          <w:sz w:val="28"/>
          <w:szCs w:val="28"/>
        </w:rPr>
      </w:pPr>
    </w:p>
    <w:p w14:paraId="21A7FE28"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2E2E8533"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50404E9B"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02A8C96B"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6082FA58"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522B512E"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4C2C5F16"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473148AC"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33B52A15"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00335CD2"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3EC8D809"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42DBC68A"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680FFB2E"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2AEECBC0"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1B896BEE"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120A0E23"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25104DD6"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38D132C3"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114B0861" w14:textId="77777777" w:rsidR="00BC43D2" w:rsidRPr="00542856" w:rsidRDefault="00BC43D2" w:rsidP="005645EE">
      <w:pPr>
        <w:spacing w:after="0" w:line="240" w:lineRule="auto"/>
        <w:ind w:left="284" w:firstLine="567"/>
        <w:jc w:val="both"/>
        <w:rPr>
          <w:rFonts w:ascii="Times New Roman" w:hAnsi="Times New Roman" w:cs="Times New Roman"/>
          <w:sz w:val="28"/>
          <w:szCs w:val="28"/>
        </w:rPr>
      </w:pPr>
    </w:p>
    <w:p w14:paraId="701B1E56" w14:textId="77777777" w:rsidR="00BC43D2" w:rsidRPr="00542856" w:rsidRDefault="00BC43D2" w:rsidP="005645EE">
      <w:pPr>
        <w:spacing w:after="0" w:line="240" w:lineRule="auto"/>
        <w:ind w:left="284" w:firstLine="567"/>
        <w:jc w:val="both"/>
        <w:rPr>
          <w:rFonts w:ascii="Times New Roman" w:hAnsi="Times New Roman" w:cs="Times New Roman"/>
          <w:sz w:val="28"/>
          <w:szCs w:val="28"/>
        </w:rPr>
      </w:pPr>
    </w:p>
    <w:p w14:paraId="33BE2945" w14:textId="77777777" w:rsidR="00BC43D2" w:rsidRPr="00542856" w:rsidRDefault="00BC43D2" w:rsidP="005645EE">
      <w:pPr>
        <w:spacing w:after="0" w:line="240" w:lineRule="auto"/>
        <w:ind w:left="284" w:firstLine="567"/>
        <w:jc w:val="both"/>
        <w:rPr>
          <w:rFonts w:ascii="Times New Roman" w:hAnsi="Times New Roman" w:cs="Times New Roman"/>
          <w:sz w:val="28"/>
          <w:szCs w:val="28"/>
        </w:rPr>
      </w:pPr>
    </w:p>
    <w:p w14:paraId="12AD8340"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4394DE35" w14:textId="77777777" w:rsidR="00CC6AAB" w:rsidRDefault="00CC6AAB" w:rsidP="005645EE">
      <w:pPr>
        <w:spacing w:after="0" w:line="240" w:lineRule="auto"/>
        <w:ind w:left="284" w:firstLine="567"/>
        <w:jc w:val="both"/>
        <w:rPr>
          <w:rFonts w:ascii="Times New Roman" w:hAnsi="Times New Roman" w:cs="Times New Roman"/>
          <w:sz w:val="28"/>
          <w:szCs w:val="28"/>
        </w:rPr>
      </w:pPr>
    </w:p>
    <w:p w14:paraId="2619BF4B"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70B42F59"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6DA60C59"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7F671B71"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2FEF50FC"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7C58D375"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2121D6D9"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5D7B574C"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6965CCF3" w14:textId="77777777" w:rsidR="0021462E" w:rsidRDefault="0021462E" w:rsidP="005645EE">
      <w:pPr>
        <w:spacing w:after="0" w:line="240" w:lineRule="auto"/>
        <w:ind w:left="284" w:firstLine="567"/>
        <w:jc w:val="both"/>
        <w:rPr>
          <w:rFonts w:ascii="Times New Roman" w:hAnsi="Times New Roman" w:cs="Times New Roman"/>
          <w:sz w:val="28"/>
          <w:szCs w:val="28"/>
        </w:rPr>
      </w:pPr>
    </w:p>
    <w:p w14:paraId="69DA2215" w14:textId="77777777" w:rsidR="0021462E" w:rsidRPr="00542856" w:rsidRDefault="0021462E" w:rsidP="005645EE">
      <w:pPr>
        <w:spacing w:after="0" w:line="240" w:lineRule="auto"/>
        <w:ind w:left="284" w:firstLine="567"/>
        <w:jc w:val="both"/>
        <w:rPr>
          <w:rFonts w:ascii="Times New Roman" w:hAnsi="Times New Roman" w:cs="Times New Roman"/>
          <w:sz w:val="28"/>
          <w:szCs w:val="28"/>
        </w:rPr>
      </w:pPr>
    </w:p>
    <w:p w14:paraId="1F9FCD61" w14:textId="77777777" w:rsidR="00CC6AAB" w:rsidRPr="00542856" w:rsidRDefault="00CC6AAB" w:rsidP="005645EE">
      <w:pPr>
        <w:spacing w:after="0" w:line="240" w:lineRule="auto"/>
        <w:ind w:left="284" w:firstLine="567"/>
        <w:jc w:val="both"/>
        <w:rPr>
          <w:rFonts w:ascii="Times New Roman" w:hAnsi="Times New Roman" w:cs="Times New Roman"/>
          <w:sz w:val="28"/>
          <w:szCs w:val="28"/>
        </w:rPr>
      </w:pPr>
    </w:p>
    <w:p w14:paraId="1DB1A2A2" w14:textId="77777777" w:rsidR="00262907" w:rsidRPr="00542856" w:rsidRDefault="00262907" w:rsidP="005645EE">
      <w:pPr>
        <w:spacing w:after="0" w:line="240" w:lineRule="auto"/>
        <w:ind w:left="284" w:firstLine="567"/>
        <w:jc w:val="both"/>
        <w:rPr>
          <w:rFonts w:ascii="Times New Roman" w:hAnsi="Times New Roman" w:cs="Times New Roman"/>
          <w:sz w:val="28"/>
          <w:szCs w:val="28"/>
        </w:rPr>
      </w:pPr>
    </w:p>
    <w:p w14:paraId="6EB5F8DA" w14:textId="629E1927" w:rsidR="00EA5BD7" w:rsidRPr="00542856" w:rsidRDefault="00F80425" w:rsidP="000E3495">
      <w:pPr>
        <w:pStyle w:val="1"/>
        <w:spacing w:before="0" w:after="0" w:line="240" w:lineRule="auto"/>
        <w:ind w:left="284" w:firstLine="709"/>
        <w:jc w:val="both"/>
        <w:rPr>
          <w:rFonts w:ascii="Times New Roman" w:hAnsi="Times New Roman" w:cs="Times New Roman"/>
          <w:b/>
          <w:bCs/>
          <w:color w:val="auto"/>
          <w:sz w:val="28"/>
          <w:szCs w:val="28"/>
        </w:rPr>
      </w:pPr>
      <w:bookmarkStart w:id="28" w:name="_Toc222951963"/>
      <w:r w:rsidRPr="00542856">
        <w:rPr>
          <w:rFonts w:ascii="Times New Roman" w:hAnsi="Times New Roman" w:cs="Times New Roman"/>
          <w:b/>
          <w:bCs/>
          <w:color w:val="auto"/>
          <w:sz w:val="28"/>
          <w:szCs w:val="28"/>
        </w:rPr>
        <w:lastRenderedPageBreak/>
        <w:t>Қосымша А</w:t>
      </w:r>
      <w:r w:rsidR="001C7971" w:rsidRPr="00542856">
        <w:rPr>
          <w:rFonts w:ascii="Times New Roman" w:hAnsi="Times New Roman" w:cs="Times New Roman"/>
          <w:b/>
          <w:bCs/>
          <w:color w:val="auto"/>
          <w:sz w:val="28"/>
          <w:szCs w:val="28"/>
        </w:rPr>
        <w:t xml:space="preserve"> – </w:t>
      </w:r>
      <w:r w:rsidR="00E760D3" w:rsidRPr="00542856">
        <w:rPr>
          <w:rFonts w:ascii="Times New Roman" w:hAnsi="Times New Roman" w:cs="Times New Roman"/>
          <w:b/>
          <w:bCs/>
          <w:color w:val="auto"/>
          <w:sz w:val="28"/>
          <w:szCs w:val="28"/>
        </w:rPr>
        <w:t xml:space="preserve">AS314 ОБЪЕКТІСІНІҢ СПЕКТРЛІК </w:t>
      </w:r>
      <w:r w:rsidR="00F7553A" w:rsidRPr="00542856">
        <w:rPr>
          <w:rFonts w:ascii="Times New Roman" w:hAnsi="Times New Roman" w:cs="Times New Roman"/>
          <w:b/>
          <w:bCs/>
          <w:color w:val="auto"/>
          <w:sz w:val="28"/>
          <w:szCs w:val="28"/>
        </w:rPr>
        <w:t>ПАРАМЕТРЛЕРІ</w:t>
      </w:r>
      <w:bookmarkEnd w:id="28"/>
    </w:p>
    <w:p w14:paraId="548FE8F9" w14:textId="77777777" w:rsidR="007518B3" w:rsidRPr="00542856" w:rsidRDefault="007518B3" w:rsidP="005645EE">
      <w:pPr>
        <w:spacing w:after="0" w:line="240" w:lineRule="auto"/>
        <w:ind w:left="284"/>
        <w:jc w:val="both"/>
        <w:rPr>
          <w:rFonts w:ascii="Times New Roman" w:hAnsi="Times New Roman" w:cs="Times New Roman"/>
          <w:sz w:val="28"/>
          <w:szCs w:val="28"/>
        </w:rPr>
      </w:pPr>
    </w:p>
    <w:p w14:paraId="38AF3CF3" w14:textId="73893401" w:rsidR="00B85901" w:rsidRPr="00542856" w:rsidRDefault="00CF7583" w:rsidP="000E3495">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t>Кесте 1А</w:t>
      </w:r>
      <w:r w:rsidR="000E3495" w:rsidRPr="00A46144">
        <w:rPr>
          <w:rFonts w:ascii="Times New Roman" w:hAnsi="Times New Roman" w:cs="Times New Roman"/>
          <w:sz w:val="28"/>
          <w:szCs w:val="28"/>
          <w:lang w:val="ru-RU"/>
        </w:rPr>
        <w:t xml:space="preserve"> </w:t>
      </w:r>
      <w:r w:rsidR="000E3495" w:rsidRPr="000E3495">
        <w:rPr>
          <w:rFonts w:ascii="Times New Roman" w:hAnsi="Times New Roman" w:cs="Times New Roman"/>
          <w:b/>
          <w:bCs/>
          <w:sz w:val="28"/>
          <w:szCs w:val="28"/>
        </w:rPr>
        <w:t>–</w:t>
      </w:r>
      <w:r w:rsidRPr="00542856">
        <w:rPr>
          <w:rFonts w:ascii="Times New Roman" w:hAnsi="Times New Roman" w:cs="Times New Roman"/>
          <w:sz w:val="28"/>
          <w:szCs w:val="28"/>
        </w:rPr>
        <w:t xml:space="preserve"> </w:t>
      </w:r>
      <w:r w:rsidR="00D515B7" w:rsidRPr="00542856">
        <w:rPr>
          <w:rFonts w:ascii="Times New Roman" w:hAnsi="Times New Roman" w:cs="Times New Roman"/>
          <w:sz w:val="28"/>
          <w:szCs w:val="28"/>
        </w:rPr>
        <w:t>Спектрлік бақылау деректері</w:t>
      </w:r>
    </w:p>
    <w:p w14:paraId="5E1B3947" w14:textId="77777777" w:rsidR="007518B3" w:rsidRPr="00542856" w:rsidRDefault="007518B3" w:rsidP="005645EE">
      <w:pPr>
        <w:spacing w:after="0" w:line="240" w:lineRule="auto"/>
        <w:ind w:left="284"/>
        <w:jc w:val="both"/>
        <w:rPr>
          <w:rFonts w:ascii="Times New Roman" w:hAnsi="Times New Roman" w:cs="Times New Roman"/>
          <w:b/>
          <w:bCs/>
          <w:sz w:val="28"/>
          <w:szCs w:val="28"/>
        </w:rPr>
      </w:pPr>
    </w:p>
    <w:tbl>
      <w:tblPr>
        <w:tblStyle w:val="af5"/>
        <w:tblW w:w="9214" w:type="dxa"/>
        <w:tblInd w:w="279" w:type="dxa"/>
        <w:tblLook w:val="04A0" w:firstRow="1" w:lastRow="0" w:firstColumn="1" w:lastColumn="0" w:noHBand="0" w:noVBand="1"/>
      </w:tblPr>
      <w:tblGrid>
        <w:gridCol w:w="1702"/>
        <w:gridCol w:w="1476"/>
        <w:gridCol w:w="1562"/>
        <w:gridCol w:w="1134"/>
        <w:gridCol w:w="1610"/>
        <w:gridCol w:w="1730"/>
      </w:tblGrid>
      <w:tr w:rsidR="000E3495" w:rsidRPr="00542856" w14:paraId="4A8AB4E2" w14:textId="77777777" w:rsidTr="000E3495">
        <w:tc>
          <w:tcPr>
            <w:tcW w:w="1705" w:type="dxa"/>
          </w:tcPr>
          <w:p w14:paraId="10FC4585" w14:textId="1E7EB198" w:rsidR="00A82CC8" w:rsidRPr="00542856" w:rsidRDefault="000E3495" w:rsidP="000E3495">
            <w:pPr>
              <w:ind w:left="-112"/>
              <w:jc w:val="center"/>
              <w:rPr>
                <w:rFonts w:ascii="Times New Roman" w:hAnsi="Times New Roman" w:cs="Times New Roman"/>
                <w:sz w:val="28"/>
                <w:szCs w:val="28"/>
              </w:rPr>
            </w:pPr>
            <w:bookmarkStart w:id="29" w:name="_Hlk211439198"/>
            <w:r w:rsidRPr="00A46144">
              <w:rPr>
                <w:rFonts w:ascii="Times New Roman" w:hAnsi="Times New Roman" w:cs="Times New Roman"/>
                <w:sz w:val="28"/>
                <w:szCs w:val="28"/>
                <w:lang w:val="ru-RU"/>
              </w:rPr>
              <w:t xml:space="preserve"> </w:t>
            </w:r>
            <w:r w:rsidR="003F7862" w:rsidRPr="00542856">
              <w:rPr>
                <w:rFonts w:ascii="Times New Roman" w:hAnsi="Times New Roman" w:cs="Times New Roman"/>
                <w:sz w:val="28"/>
                <w:szCs w:val="28"/>
              </w:rPr>
              <w:t>Бақылау күні</w:t>
            </w:r>
          </w:p>
        </w:tc>
        <w:tc>
          <w:tcPr>
            <w:tcW w:w="1479" w:type="dxa"/>
          </w:tcPr>
          <w:p w14:paraId="3903A7A1" w14:textId="4A36E441" w:rsidR="00A82CC8" w:rsidRPr="00542856" w:rsidRDefault="003F7862" w:rsidP="000E3495">
            <w:pPr>
              <w:ind w:left="27"/>
              <w:jc w:val="center"/>
              <w:rPr>
                <w:rFonts w:ascii="Times New Roman" w:hAnsi="Times New Roman" w:cs="Times New Roman"/>
                <w:sz w:val="28"/>
                <w:szCs w:val="28"/>
              </w:rPr>
            </w:pPr>
            <w:r w:rsidRPr="00542856">
              <w:rPr>
                <w:rFonts w:ascii="Times New Roman" w:hAnsi="Times New Roman" w:cs="Times New Roman"/>
                <w:sz w:val="28"/>
                <w:szCs w:val="28"/>
              </w:rPr>
              <w:t>HJD</w:t>
            </w:r>
          </w:p>
        </w:tc>
        <w:tc>
          <w:tcPr>
            <w:tcW w:w="1565" w:type="dxa"/>
          </w:tcPr>
          <w:p w14:paraId="5C429AB0" w14:textId="76167D42" w:rsidR="00A82CC8" w:rsidRPr="00542856" w:rsidRDefault="00186DEF" w:rsidP="000E3495">
            <w:pPr>
              <w:ind w:left="110"/>
              <w:jc w:val="center"/>
              <w:rPr>
                <w:rFonts w:ascii="Times New Roman" w:hAnsi="Times New Roman" w:cs="Times New Roman"/>
                <w:sz w:val="28"/>
                <w:szCs w:val="28"/>
              </w:rPr>
            </w:pPr>
            <w:r w:rsidRPr="00542856">
              <w:rPr>
                <w:rFonts w:ascii="Times New Roman" w:hAnsi="Times New Roman" w:cs="Times New Roman"/>
                <w:sz w:val="28"/>
                <w:szCs w:val="28"/>
              </w:rPr>
              <w:t>Бақылау құралы</w:t>
            </w:r>
          </w:p>
        </w:tc>
        <w:tc>
          <w:tcPr>
            <w:tcW w:w="1136" w:type="dxa"/>
          </w:tcPr>
          <w:p w14:paraId="02352B8E" w14:textId="7E0106C7" w:rsidR="00A82CC8" w:rsidRPr="00542856" w:rsidRDefault="003F7862" w:rsidP="000E3495">
            <w:pPr>
              <w:ind w:left="-33"/>
              <w:jc w:val="center"/>
              <w:rPr>
                <w:rFonts w:ascii="Times New Roman" w:hAnsi="Times New Roman" w:cs="Times New Roman"/>
                <w:sz w:val="28"/>
                <w:szCs w:val="28"/>
              </w:rPr>
            </w:pPr>
            <w:r w:rsidRPr="00542856">
              <w:rPr>
                <w:rFonts w:ascii="Times New Roman" w:hAnsi="Times New Roman" w:cs="Times New Roman"/>
                <w:sz w:val="28"/>
                <w:szCs w:val="28"/>
              </w:rPr>
              <w:t>Дәлдігі</w:t>
            </w:r>
          </w:p>
        </w:tc>
        <w:tc>
          <w:tcPr>
            <w:tcW w:w="1596" w:type="dxa"/>
          </w:tcPr>
          <w:p w14:paraId="4CD4A35A" w14:textId="39C9DFCF" w:rsidR="00A82CC8" w:rsidRPr="00542856" w:rsidRDefault="001703DC" w:rsidP="000E3495">
            <w:pPr>
              <w:ind w:right="1"/>
              <w:jc w:val="center"/>
              <w:rPr>
                <w:rFonts w:ascii="Times New Roman" w:hAnsi="Times New Roman" w:cs="Times New Roman"/>
                <w:sz w:val="28"/>
                <w:szCs w:val="28"/>
              </w:rPr>
            </w:pPr>
            <w:r w:rsidRPr="00542856">
              <w:rPr>
                <w:rFonts w:ascii="Times New Roman" w:hAnsi="Times New Roman" w:cs="Times New Roman"/>
                <w:sz w:val="28"/>
                <w:szCs w:val="28"/>
              </w:rPr>
              <w:t>Диапазоны</w:t>
            </w:r>
            <w:r w:rsidR="00D63437" w:rsidRPr="00542856">
              <w:rPr>
                <w:rFonts w:ascii="Times New Roman" w:hAnsi="Times New Roman" w:cs="Times New Roman"/>
                <w:sz w:val="28"/>
                <w:szCs w:val="28"/>
              </w:rPr>
              <w:t xml:space="preserve">, </w:t>
            </w:r>
            <m:oMath>
              <m:r>
                <w:rPr>
                  <w:rFonts w:ascii="Cambria Math" w:hAnsi="Cambria Math" w:cs="Times New Roman"/>
                  <w:sz w:val="28"/>
                  <w:szCs w:val="28"/>
                </w:rPr>
                <m:t>Å</m:t>
              </m:r>
            </m:oMath>
          </w:p>
        </w:tc>
        <w:tc>
          <w:tcPr>
            <w:tcW w:w="1733" w:type="dxa"/>
          </w:tcPr>
          <w:p w14:paraId="148B9974" w14:textId="46E47008" w:rsidR="00A82CC8" w:rsidRPr="00542856" w:rsidRDefault="001703DC" w:rsidP="000E3495">
            <w:pPr>
              <w:ind w:left="-112" w:right="-102"/>
              <w:jc w:val="center"/>
              <w:rPr>
                <w:rFonts w:ascii="Times New Roman" w:hAnsi="Times New Roman" w:cs="Times New Roman"/>
                <w:sz w:val="28"/>
                <w:szCs w:val="28"/>
              </w:rPr>
            </w:pPr>
            <w:r w:rsidRPr="00542856">
              <w:rPr>
                <w:rFonts w:ascii="Times New Roman" w:hAnsi="Times New Roman" w:cs="Times New Roman"/>
                <w:sz w:val="28"/>
                <w:szCs w:val="28"/>
              </w:rPr>
              <w:t>Экспозиция</w:t>
            </w:r>
            <w:r w:rsidR="00D63437" w:rsidRPr="00542856">
              <w:rPr>
                <w:rFonts w:ascii="Times New Roman" w:hAnsi="Times New Roman" w:cs="Times New Roman"/>
                <w:sz w:val="28"/>
                <w:szCs w:val="28"/>
              </w:rPr>
              <w:t>, с</w:t>
            </w:r>
            <w:r w:rsidR="00F7553A" w:rsidRPr="00542856">
              <w:rPr>
                <w:rFonts w:ascii="Times New Roman" w:hAnsi="Times New Roman" w:cs="Times New Roman"/>
                <w:sz w:val="28"/>
                <w:szCs w:val="28"/>
              </w:rPr>
              <w:t>ек</w:t>
            </w:r>
          </w:p>
        </w:tc>
      </w:tr>
      <w:tr w:rsidR="000E3495" w:rsidRPr="00542856" w14:paraId="0A5A78D6" w14:textId="77777777" w:rsidTr="000E3495">
        <w:tc>
          <w:tcPr>
            <w:tcW w:w="1705" w:type="dxa"/>
          </w:tcPr>
          <w:p w14:paraId="464A0F5A" w14:textId="791610DB"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1997/07/25</w:t>
            </w:r>
          </w:p>
        </w:tc>
        <w:tc>
          <w:tcPr>
            <w:tcW w:w="1479" w:type="dxa"/>
          </w:tcPr>
          <w:p w14:paraId="223BD3F4" w14:textId="0DBA4121"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50655,30</w:t>
            </w:r>
          </w:p>
        </w:tc>
        <w:tc>
          <w:tcPr>
            <w:tcW w:w="1565" w:type="dxa"/>
          </w:tcPr>
          <w:p w14:paraId="6C3EEC76" w14:textId="1CE1CBC7" w:rsidR="000A13EE" w:rsidRPr="00542856" w:rsidRDefault="00186DEF"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LYNX</w:t>
            </w:r>
          </w:p>
        </w:tc>
        <w:tc>
          <w:tcPr>
            <w:tcW w:w="1136" w:type="dxa"/>
          </w:tcPr>
          <w:p w14:paraId="45026D3E" w14:textId="26A99067"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25000</w:t>
            </w:r>
          </w:p>
        </w:tc>
        <w:tc>
          <w:tcPr>
            <w:tcW w:w="1596" w:type="dxa"/>
          </w:tcPr>
          <w:p w14:paraId="0925BF77" w14:textId="626DCC55" w:rsidR="000A13EE" w:rsidRPr="00542856" w:rsidRDefault="00E97BFF"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5377-6871</w:t>
            </w:r>
          </w:p>
        </w:tc>
        <w:tc>
          <w:tcPr>
            <w:tcW w:w="1733" w:type="dxa"/>
          </w:tcPr>
          <w:p w14:paraId="082EE6D7" w14:textId="3AB50BBA"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6400</w:t>
            </w:r>
          </w:p>
        </w:tc>
      </w:tr>
      <w:tr w:rsidR="000E3495" w:rsidRPr="00542856" w14:paraId="57C46065" w14:textId="77777777" w:rsidTr="000E3495">
        <w:tc>
          <w:tcPr>
            <w:tcW w:w="1705" w:type="dxa"/>
          </w:tcPr>
          <w:p w14:paraId="4BDA5C18" w14:textId="5E9189DB"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1998/06/19</w:t>
            </w:r>
          </w:p>
        </w:tc>
        <w:tc>
          <w:tcPr>
            <w:tcW w:w="1479" w:type="dxa"/>
          </w:tcPr>
          <w:p w14:paraId="130BE0F5" w14:textId="3D6158A5"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50984,41</w:t>
            </w:r>
          </w:p>
        </w:tc>
        <w:tc>
          <w:tcPr>
            <w:tcW w:w="1565" w:type="dxa"/>
          </w:tcPr>
          <w:p w14:paraId="49C1E17B" w14:textId="0F4E2027" w:rsidR="000A13EE" w:rsidRPr="00542856" w:rsidRDefault="00ED590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136" w:type="dxa"/>
          </w:tcPr>
          <w:p w14:paraId="2DF41AA7" w14:textId="765C0697"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15000</w:t>
            </w:r>
          </w:p>
        </w:tc>
        <w:tc>
          <w:tcPr>
            <w:tcW w:w="1596" w:type="dxa"/>
          </w:tcPr>
          <w:p w14:paraId="08AF52E3" w14:textId="73D954D1" w:rsidR="000A13EE" w:rsidRPr="00542856" w:rsidRDefault="00E97BFF"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3968-7765</w:t>
            </w:r>
          </w:p>
        </w:tc>
        <w:tc>
          <w:tcPr>
            <w:tcW w:w="1733" w:type="dxa"/>
          </w:tcPr>
          <w:p w14:paraId="490B7640" w14:textId="506E0A51"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3600</w:t>
            </w:r>
          </w:p>
        </w:tc>
      </w:tr>
      <w:tr w:rsidR="000E3495" w:rsidRPr="00542856" w14:paraId="1717CC88" w14:textId="77777777" w:rsidTr="000E3495">
        <w:tc>
          <w:tcPr>
            <w:tcW w:w="1705" w:type="dxa"/>
          </w:tcPr>
          <w:p w14:paraId="23B2F928" w14:textId="106290C5"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1999/06/30</w:t>
            </w:r>
          </w:p>
        </w:tc>
        <w:tc>
          <w:tcPr>
            <w:tcW w:w="1479" w:type="dxa"/>
          </w:tcPr>
          <w:p w14:paraId="240D2DAD" w14:textId="5A927A9F"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52067,41</w:t>
            </w:r>
          </w:p>
        </w:tc>
        <w:tc>
          <w:tcPr>
            <w:tcW w:w="1565" w:type="dxa"/>
          </w:tcPr>
          <w:p w14:paraId="289E1DE4" w14:textId="40BA14CF" w:rsidR="000A13EE" w:rsidRPr="00542856" w:rsidRDefault="00ED590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LYNX</w:t>
            </w:r>
          </w:p>
        </w:tc>
        <w:tc>
          <w:tcPr>
            <w:tcW w:w="1136" w:type="dxa"/>
          </w:tcPr>
          <w:p w14:paraId="54ED77B6" w14:textId="4915814E"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25000</w:t>
            </w:r>
          </w:p>
        </w:tc>
        <w:tc>
          <w:tcPr>
            <w:tcW w:w="1596" w:type="dxa"/>
          </w:tcPr>
          <w:p w14:paraId="351670B0" w14:textId="43DA3527" w:rsidR="000A13EE" w:rsidRPr="00542856" w:rsidRDefault="00E97BFF"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5050-6630</w:t>
            </w:r>
          </w:p>
        </w:tc>
        <w:tc>
          <w:tcPr>
            <w:tcW w:w="1733" w:type="dxa"/>
          </w:tcPr>
          <w:p w14:paraId="38EDD52C" w14:textId="68AD2E37"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6400</w:t>
            </w:r>
          </w:p>
        </w:tc>
      </w:tr>
      <w:tr w:rsidR="000E3495" w:rsidRPr="00542856" w14:paraId="1A9821F0" w14:textId="77777777" w:rsidTr="000E3495">
        <w:tc>
          <w:tcPr>
            <w:tcW w:w="1705" w:type="dxa"/>
          </w:tcPr>
          <w:p w14:paraId="070E4531" w14:textId="305892DC"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2000/07/05</w:t>
            </w:r>
          </w:p>
        </w:tc>
        <w:tc>
          <w:tcPr>
            <w:tcW w:w="1479" w:type="dxa"/>
          </w:tcPr>
          <w:p w14:paraId="49811CBA" w14:textId="407706F2"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51731,40</w:t>
            </w:r>
          </w:p>
        </w:tc>
        <w:tc>
          <w:tcPr>
            <w:tcW w:w="1565" w:type="dxa"/>
          </w:tcPr>
          <w:p w14:paraId="7937E0B0" w14:textId="4ED41EB0" w:rsidR="000A13EE" w:rsidRPr="00542856" w:rsidRDefault="00ED590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136" w:type="dxa"/>
          </w:tcPr>
          <w:p w14:paraId="6FB3A6F6" w14:textId="08DEC997"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15000</w:t>
            </w:r>
          </w:p>
        </w:tc>
        <w:tc>
          <w:tcPr>
            <w:tcW w:w="1596" w:type="dxa"/>
          </w:tcPr>
          <w:p w14:paraId="5A192247" w14:textId="327B736F" w:rsidR="006D459D" w:rsidRPr="00542856" w:rsidRDefault="00E97BFF"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4292-7219</w:t>
            </w:r>
          </w:p>
        </w:tc>
        <w:tc>
          <w:tcPr>
            <w:tcW w:w="1733" w:type="dxa"/>
          </w:tcPr>
          <w:p w14:paraId="1144E1D3" w14:textId="423358ED"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3600</w:t>
            </w:r>
          </w:p>
        </w:tc>
      </w:tr>
      <w:tr w:rsidR="000E3495" w:rsidRPr="00542856" w14:paraId="66F325CF" w14:textId="77777777" w:rsidTr="000E3495">
        <w:tc>
          <w:tcPr>
            <w:tcW w:w="1705" w:type="dxa"/>
          </w:tcPr>
          <w:p w14:paraId="595AB633" w14:textId="5106CBBA"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2001/06/04</w:t>
            </w:r>
          </w:p>
        </w:tc>
        <w:tc>
          <w:tcPr>
            <w:tcW w:w="1479" w:type="dxa"/>
          </w:tcPr>
          <w:p w14:paraId="080C9D58" w14:textId="31523BF2"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52065,34</w:t>
            </w:r>
          </w:p>
        </w:tc>
        <w:tc>
          <w:tcPr>
            <w:tcW w:w="1565" w:type="dxa"/>
          </w:tcPr>
          <w:p w14:paraId="66FCF223" w14:textId="3065F9FB" w:rsidR="000A13EE" w:rsidRPr="00542856" w:rsidRDefault="00ED590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136" w:type="dxa"/>
          </w:tcPr>
          <w:p w14:paraId="10E21943" w14:textId="6C5E2A4D"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15000</w:t>
            </w:r>
          </w:p>
        </w:tc>
        <w:tc>
          <w:tcPr>
            <w:tcW w:w="1596" w:type="dxa"/>
          </w:tcPr>
          <w:p w14:paraId="4CEFCC12" w14:textId="6736C351" w:rsidR="000A13EE" w:rsidRPr="00542856" w:rsidRDefault="006D459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4542-7939</w:t>
            </w:r>
          </w:p>
        </w:tc>
        <w:tc>
          <w:tcPr>
            <w:tcW w:w="1733" w:type="dxa"/>
          </w:tcPr>
          <w:p w14:paraId="2674B93D" w14:textId="267F73C7"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6400</w:t>
            </w:r>
          </w:p>
        </w:tc>
      </w:tr>
      <w:tr w:rsidR="000E3495" w:rsidRPr="00542856" w14:paraId="0C4C2964" w14:textId="77777777" w:rsidTr="000E3495">
        <w:tc>
          <w:tcPr>
            <w:tcW w:w="1705" w:type="dxa"/>
          </w:tcPr>
          <w:p w14:paraId="08796DB6" w14:textId="0CC27531"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2001/10/11</w:t>
            </w:r>
          </w:p>
        </w:tc>
        <w:tc>
          <w:tcPr>
            <w:tcW w:w="1479" w:type="dxa"/>
          </w:tcPr>
          <w:p w14:paraId="35728482" w14:textId="3AD27813"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52193,61</w:t>
            </w:r>
          </w:p>
        </w:tc>
        <w:tc>
          <w:tcPr>
            <w:tcW w:w="1565" w:type="dxa"/>
          </w:tcPr>
          <w:p w14:paraId="05523B35" w14:textId="58E594E9" w:rsidR="000A13EE" w:rsidRPr="00542856" w:rsidRDefault="00ED590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McD</w:t>
            </w:r>
          </w:p>
        </w:tc>
        <w:tc>
          <w:tcPr>
            <w:tcW w:w="1136" w:type="dxa"/>
          </w:tcPr>
          <w:p w14:paraId="3EB61AC6" w14:textId="402E9339"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60000</w:t>
            </w:r>
          </w:p>
        </w:tc>
        <w:tc>
          <w:tcPr>
            <w:tcW w:w="1596" w:type="dxa"/>
          </w:tcPr>
          <w:p w14:paraId="6B2DF272" w14:textId="21197970" w:rsidR="000A13EE" w:rsidRPr="00542856" w:rsidRDefault="006D459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5544-6910</w:t>
            </w:r>
          </w:p>
        </w:tc>
        <w:tc>
          <w:tcPr>
            <w:tcW w:w="1733" w:type="dxa"/>
          </w:tcPr>
          <w:p w14:paraId="5CBAFB6B" w14:textId="381B6A66"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1200</w:t>
            </w:r>
          </w:p>
        </w:tc>
      </w:tr>
      <w:tr w:rsidR="000E3495" w:rsidRPr="00542856" w14:paraId="277153F3" w14:textId="77777777" w:rsidTr="000E3495">
        <w:tc>
          <w:tcPr>
            <w:tcW w:w="1705" w:type="dxa"/>
          </w:tcPr>
          <w:p w14:paraId="7DFE3F08" w14:textId="1B168B61"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2002/07/21</w:t>
            </w:r>
          </w:p>
        </w:tc>
        <w:tc>
          <w:tcPr>
            <w:tcW w:w="1479" w:type="dxa"/>
          </w:tcPr>
          <w:p w14:paraId="1DC52000" w14:textId="37553D7B"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52477,34</w:t>
            </w:r>
          </w:p>
        </w:tc>
        <w:tc>
          <w:tcPr>
            <w:tcW w:w="1565" w:type="dxa"/>
          </w:tcPr>
          <w:p w14:paraId="2E6970D9" w14:textId="05125BD5" w:rsidR="000A13EE" w:rsidRPr="00542856" w:rsidRDefault="00ED590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NES</w:t>
            </w:r>
          </w:p>
        </w:tc>
        <w:tc>
          <w:tcPr>
            <w:tcW w:w="1136" w:type="dxa"/>
          </w:tcPr>
          <w:p w14:paraId="1E1B0E4C" w14:textId="5C343630"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60000</w:t>
            </w:r>
          </w:p>
        </w:tc>
        <w:tc>
          <w:tcPr>
            <w:tcW w:w="1596" w:type="dxa"/>
          </w:tcPr>
          <w:p w14:paraId="0F004ECE" w14:textId="5DB2679E" w:rsidR="000A13EE" w:rsidRPr="00542856" w:rsidRDefault="006D459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4558-5780</w:t>
            </w:r>
          </w:p>
        </w:tc>
        <w:tc>
          <w:tcPr>
            <w:tcW w:w="1733" w:type="dxa"/>
          </w:tcPr>
          <w:p w14:paraId="19DBFC78" w14:textId="71A2256D"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7200</w:t>
            </w:r>
          </w:p>
        </w:tc>
      </w:tr>
      <w:tr w:rsidR="000E3495" w:rsidRPr="00542856" w14:paraId="6B0441FD" w14:textId="77777777" w:rsidTr="000E3495">
        <w:tc>
          <w:tcPr>
            <w:tcW w:w="1705" w:type="dxa"/>
          </w:tcPr>
          <w:p w14:paraId="4AC8D65A" w14:textId="4AEDD304"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2013/10/18</w:t>
            </w:r>
          </w:p>
        </w:tc>
        <w:tc>
          <w:tcPr>
            <w:tcW w:w="1479" w:type="dxa"/>
          </w:tcPr>
          <w:p w14:paraId="15D41FA0" w14:textId="5C246396"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56584,59</w:t>
            </w:r>
          </w:p>
        </w:tc>
        <w:tc>
          <w:tcPr>
            <w:tcW w:w="1565" w:type="dxa"/>
          </w:tcPr>
          <w:p w14:paraId="05CE0A4E" w14:textId="44030DD7" w:rsidR="000A13EE" w:rsidRPr="00542856" w:rsidRDefault="00E824A3"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SPM</w:t>
            </w:r>
          </w:p>
        </w:tc>
        <w:tc>
          <w:tcPr>
            <w:tcW w:w="1136" w:type="dxa"/>
          </w:tcPr>
          <w:p w14:paraId="4C6E0942" w14:textId="08FFA5BA"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18000</w:t>
            </w:r>
          </w:p>
        </w:tc>
        <w:tc>
          <w:tcPr>
            <w:tcW w:w="1596" w:type="dxa"/>
          </w:tcPr>
          <w:p w14:paraId="34660849" w14:textId="14258091" w:rsidR="000A13EE" w:rsidRPr="00542856" w:rsidRDefault="006D459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4596-8118</w:t>
            </w:r>
          </w:p>
        </w:tc>
        <w:tc>
          <w:tcPr>
            <w:tcW w:w="1733" w:type="dxa"/>
          </w:tcPr>
          <w:p w14:paraId="4958B428" w14:textId="6E01639A"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2700</w:t>
            </w:r>
          </w:p>
        </w:tc>
      </w:tr>
      <w:tr w:rsidR="000E3495" w:rsidRPr="00542856" w14:paraId="6651B6BA" w14:textId="77777777" w:rsidTr="000E3495">
        <w:tc>
          <w:tcPr>
            <w:tcW w:w="1705" w:type="dxa"/>
          </w:tcPr>
          <w:p w14:paraId="1C685E6A" w14:textId="20C524EF"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2016/07/30</w:t>
            </w:r>
          </w:p>
        </w:tc>
        <w:tc>
          <w:tcPr>
            <w:tcW w:w="1479" w:type="dxa"/>
          </w:tcPr>
          <w:p w14:paraId="6AFAD708" w14:textId="7B0D4B67"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57599,73</w:t>
            </w:r>
          </w:p>
        </w:tc>
        <w:tc>
          <w:tcPr>
            <w:tcW w:w="1565" w:type="dxa"/>
          </w:tcPr>
          <w:p w14:paraId="34183588" w14:textId="3AD1C93F" w:rsidR="000A13EE" w:rsidRPr="00542856" w:rsidRDefault="00E824A3"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FEROS</w:t>
            </w:r>
          </w:p>
        </w:tc>
        <w:tc>
          <w:tcPr>
            <w:tcW w:w="1136" w:type="dxa"/>
          </w:tcPr>
          <w:p w14:paraId="1FCA8457" w14:textId="3A934A7A" w:rsidR="000A13EE" w:rsidRPr="00542856" w:rsidRDefault="009F129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48000</w:t>
            </w:r>
          </w:p>
        </w:tc>
        <w:tc>
          <w:tcPr>
            <w:tcW w:w="1596" w:type="dxa"/>
          </w:tcPr>
          <w:p w14:paraId="3743C098" w14:textId="79C7A75A" w:rsidR="000A13EE" w:rsidRPr="00542856" w:rsidRDefault="006D459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3873-9211</w:t>
            </w:r>
          </w:p>
        </w:tc>
        <w:tc>
          <w:tcPr>
            <w:tcW w:w="1733" w:type="dxa"/>
          </w:tcPr>
          <w:p w14:paraId="3D404988" w14:textId="2FB7FEA3"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2700</w:t>
            </w:r>
          </w:p>
        </w:tc>
      </w:tr>
      <w:tr w:rsidR="000E3495" w:rsidRPr="00542856" w14:paraId="3E5AD6D7" w14:textId="77777777" w:rsidTr="000E3495">
        <w:tc>
          <w:tcPr>
            <w:tcW w:w="1705" w:type="dxa"/>
          </w:tcPr>
          <w:p w14:paraId="6444546E" w14:textId="4626AE8E"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2020/07/15</w:t>
            </w:r>
          </w:p>
        </w:tc>
        <w:tc>
          <w:tcPr>
            <w:tcW w:w="1479" w:type="dxa"/>
          </w:tcPr>
          <w:p w14:paraId="2C67FB4B" w14:textId="4812AD6C" w:rsidR="000A13EE" w:rsidRPr="00542856" w:rsidRDefault="000A13EE"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59045,02</w:t>
            </w:r>
          </w:p>
        </w:tc>
        <w:tc>
          <w:tcPr>
            <w:tcW w:w="1565" w:type="dxa"/>
          </w:tcPr>
          <w:p w14:paraId="2C204556" w14:textId="0A014E32" w:rsidR="000A13EE" w:rsidRPr="00542856" w:rsidRDefault="00E824A3"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6D10CCF4" w14:textId="6E1FD568" w:rsidR="000A13EE" w:rsidRPr="00542856" w:rsidRDefault="00A13B7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3893AF3E" w14:textId="7AC147FD" w:rsidR="000A13EE" w:rsidRPr="00542856" w:rsidRDefault="006D459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3760-9000</w:t>
            </w:r>
          </w:p>
        </w:tc>
        <w:tc>
          <w:tcPr>
            <w:tcW w:w="1733" w:type="dxa"/>
          </w:tcPr>
          <w:p w14:paraId="14B6A814" w14:textId="0330EF38" w:rsidR="000A13EE"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1800</w:t>
            </w:r>
          </w:p>
        </w:tc>
      </w:tr>
      <w:tr w:rsidR="000E3495" w:rsidRPr="00542856" w14:paraId="01F98609" w14:textId="77777777" w:rsidTr="000E3495">
        <w:tc>
          <w:tcPr>
            <w:tcW w:w="1705" w:type="dxa"/>
          </w:tcPr>
          <w:p w14:paraId="37F86F28" w14:textId="55034D3C" w:rsidR="00A13B7D" w:rsidRPr="00542856" w:rsidRDefault="00A13B7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2020/07/21</w:t>
            </w:r>
          </w:p>
        </w:tc>
        <w:tc>
          <w:tcPr>
            <w:tcW w:w="1479" w:type="dxa"/>
          </w:tcPr>
          <w:p w14:paraId="50CD241A" w14:textId="0F93DD95" w:rsidR="00A13B7D" w:rsidRPr="00542856" w:rsidRDefault="00A13B7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59051,05</w:t>
            </w:r>
          </w:p>
        </w:tc>
        <w:tc>
          <w:tcPr>
            <w:tcW w:w="1565" w:type="dxa"/>
          </w:tcPr>
          <w:p w14:paraId="68EED9BA" w14:textId="431610C9" w:rsidR="00A13B7D" w:rsidRPr="00542856" w:rsidRDefault="00A13B7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2E239E12" w14:textId="62090DF4" w:rsidR="00A13B7D" w:rsidRPr="00542856" w:rsidRDefault="00A13B7D"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2773E8CA" w14:textId="2B13DFAE" w:rsidR="00A13B7D" w:rsidRPr="00542856" w:rsidRDefault="00851A27"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3760-9000</w:t>
            </w:r>
          </w:p>
        </w:tc>
        <w:tc>
          <w:tcPr>
            <w:tcW w:w="1733" w:type="dxa"/>
          </w:tcPr>
          <w:p w14:paraId="24B65577" w14:textId="3845BDE9" w:rsidR="00A13B7D" w:rsidRPr="00542856" w:rsidRDefault="002672AC"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1500</w:t>
            </w:r>
          </w:p>
        </w:tc>
      </w:tr>
      <w:tr w:rsidR="000E3495" w:rsidRPr="00542856" w14:paraId="01D4BDD0" w14:textId="77777777" w:rsidTr="000E3495">
        <w:tc>
          <w:tcPr>
            <w:tcW w:w="1705" w:type="dxa"/>
          </w:tcPr>
          <w:p w14:paraId="13727771" w14:textId="7AB6D3DB" w:rsidR="00851A27" w:rsidRPr="00542856" w:rsidRDefault="00851A27"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2020/08/15</w:t>
            </w:r>
          </w:p>
        </w:tc>
        <w:tc>
          <w:tcPr>
            <w:tcW w:w="1479" w:type="dxa"/>
          </w:tcPr>
          <w:p w14:paraId="295CD5A9" w14:textId="36A84C56" w:rsidR="00851A27" w:rsidRPr="00542856" w:rsidRDefault="00851A27"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59076,96</w:t>
            </w:r>
          </w:p>
        </w:tc>
        <w:tc>
          <w:tcPr>
            <w:tcW w:w="1565" w:type="dxa"/>
          </w:tcPr>
          <w:p w14:paraId="697D834B" w14:textId="408ECF74" w:rsidR="00851A27" w:rsidRPr="00542856" w:rsidRDefault="00851A27"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0F22B85B" w14:textId="10693923" w:rsidR="00851A27" w:rsidRPr="00542856" w:rsidRDefault="00851A27"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420721F2" w14:textId="2174BB8E" w:rsidR="00851A27" w:rsidRPr="00542856" w:rsidRDefault="00851A27"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26AE252C" w14:textId="02237833" w:rsidR="00851A27"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1500</w:t>
            </w:r>
          </w:p>
        </w:tc>
      </w:tr>
      <w:tr w:rsidR="000E3495" w:rsidRPr="00542856" w14:paraId="6DC08CCA" w14:textId="77777777" w:rsidTr="000E3495">
        <w:tc>
          <w:tcPr>
            <w:tcW w:w="1705" w:type="dxa"/>
          </w:tcPr>
          <w:p w14:paraId="04D4CC31" w14:textId="525165D0"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2020/09/18</w:t>
            </w:r>
          </w:p>
        </w:tc>
        <w:tc>
          <w:tcPr>
            <w:tcW w:w="1479" w:type="dxa"/>
          </w:tcPr>
          <w:p w14:paraId="72AA16A4" w14:textId="196DC6C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59110,84</w:t>
            </w:r>
          </w:p>
        </w:tc>
        <w:tc>
          <w:tcPr>
            <w:tcW w:w="1565" w:type="dxa"/>
          </w:tcPr>
          <w:p w14:paraId="02337D2E" w14:textId="0A4829BC"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0C55FAE5" w14:textId="7C3298C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5986EAF9" w14:textId="0BA2EA7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27F143BE" w14:textId="0F0E6F2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1500</w:t>
            </w:r>
          </w:p>
        </w:tc>
      </w:tr>
      <w:tr w:rsidR="000E3495" w:rsidRPr="00542856" w14:paraId="6D4E9AF1" w14:textId="77777777" w:rsidTr="000E3495">
        <w:tc>
          <w:tcPr>
            <w:tcW w:w="1705" w:type="dxa"/>
          </w:tcPr>
          <w:p w14:paraId="6FB3BF2E" w14:textId="01EE8D7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2020/09/21</w:t>
            </w:r>
          </w:p>
        </w:tc>
        <w:tc>
          <w:tcPr>
            <w:tcW w:w="1479" w:type="dxa"/>
          </w:tcPr>
          <w:p w14:paraId="5DBA472A" w14:textId="340B310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59113,86</w:t>
            </w:r>
          </w:p>
        </w:tc>
        <w:tc>
          <w:tcPr>
            <w:tcW w:w="1565" w:type="dxa"/>
          </w:tcPr>
          <w:p w14:paraId="4E48EF0C" w14:textId="404DD87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5F078290" w14:textId="061AC25D"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3E28BB09" w14:textId="32DBFD6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3B9C1140" w14:textId="087881D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2200</w:t>
            </w:r>
          </w:p>
        </w:tc>
      </w:tr>
      <w:tr w:rsidR="000E3495" w:rsidRPr="00542856" w14:paraId="4C03CF3B" w14:textId="77777777" w:rsidTr="000E3495">
        <w:tc>
          <w:tcPr>
            <w:tcW w:w="1705" w:type="dxa"/>
          </w:tcPr>
          <w:p w14:paraId="432BB353" w14:textId="4F42AB8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2020/09/26</w:t>
            </w:r>
          </w:p>
        </w:tc>
        <w:tc>
          <w:tcPr>
            <w:tcW w:w="1479" w:type="dxa"/>
          </w:tcPr>
          <w:p w14:paraId="7E8B5688" w14:textId="5124FB3C"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59118,84</w:t>
            </w:r>
          </w:p>
        </w:tc>
        <w:tc>
          <w:tcPr>
            <w:tcW w:w="1565" w:type="dxa"/>
          </w:tcPr>
          <w:p w14:paraId="4283A860" w14:textId="7A44D6A4"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4FDF4636" w14:textId="04DE97BD"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43956F91" w14:textId="61422BB4"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56E5E15F" w14:textId="121A493C"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3100</w:t>
            </w:r>
          </w:p>
        </w:tc>
      </w:tr>
      <w:tr w:rsidR="000E3495" w:rsidRPr="00542856" w14:paraId="6A8A675C" w14:textId="77777777" w:rsidTr="000E3495">
        <w:tc>
          <w:tcPr>
            <w:tcW w:w="1705" w:type="dxa"/>
          </w:tcPr>
          <w:p w14:paraId="3B1B232B" w14:textId="26407C3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2020/09/29</w:t>
            </w:r>
          </w:p>
        </w:tc>
        <w:tc>
          <w:tcPr>
            <w:tcW w:w="1479" w:type="dxa"/>
          </w:tcPr>
          <w:p w14:paraId="1B2100E4" w14:textId="17E33A48"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59121,84</w:t>
            </w:r>
          </w:p>
        </w:tc>
        <w:tc>
          <w:tcPr>
            <w:tcW w:w="1565" w:type="dxa"/>
          </w:tcPr>
          <w:p w14:paraId="5C2BDD41" w14:textId="38566CF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19D3E9D2" w14:textId="64E03E8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71BDE3A5" w14:textId="70D7027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1CD3204A" w14:textId="15784FC0"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1700</w:t>
            </w:r>
          </w:p>
        </w:tc>
      </w:tr>
      <w:tr w:rsidR="000E3495" w:rsidRPr="00542856" w14:paraId="4E859CEA" w14:textId="77777777" w:rsidTr="000E3495">
        <w:tc>
          <w:tcPr>
            <w:tcW w:w="1705" w:type="dxa"/>
          </w:tcPr>
          <w:p w14:paraId="7DAA461A" w14:textId="769CB6D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2021/04/20</w:t>
            </w:r>
          </w:p>
        </w:tc>
        <w:tc>
          <w:tcPr>
            <w:tcW w:w="1479" w:type="dxa"/>
          </w:tcPr>
          <w:p w14:paraId="0850403F" w14:textId="6183888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59324,69</w:t>
            </w:r>
          </w:p>
        </w:tc>
        <w:tc>
          <w:tcPr>
            <w:tcW w:w="1565" w:type="dxa"/>
          </w:tcPr>
          <w:p w14:paraId="09BD5A7A" w14:textId="7C2788D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4044A687" w14:textId="5ED8833D"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24B56954" w14:textId="46792FE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5E967EA6" w14:textId="4398412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1500</w:t>
            </w:r>
          </w:p>
        </w:tc>
      </w:tr>
      <w:tr w:rsidR="000E3495" w:rsidRPr="00542856" w14:paraId="64898EBC" w14:textId="77777777" w:rsidTr="000E3495">
        <w:tc>
          <w:tcPr>
            <w:tcW w:w="1705" w:type="dxa"/>
          </w:tcPr>
          <w:p w14:paraId="1B163528" w14:textId="0B4933D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2021/06/13</w:t>
            </w:r>
          </w:p>
        </w:tc>
        <w:tc>
          <w:tcPr>
            <w:tcW w:w="1479" w:type="dxa"/>
          </w:tcPr>
          <w:p w14:paraId="3E01F2DC" w14:textId="1B4B1AB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59378,65</w:t>
            </w:r>
          </w:p>
        </w:tc>
        <w:tc>
          <w:tcPr>
            <w:tcW w:w="1565" w:type="dxa"/>
          </w:tcPr>
          <w:p w14:paraId="6BCEB128" w14:textId="41C7F190"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736F3BC5" w14:textId="22EC0EB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0D54F8AB" w14:textId="7ADEA91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0FD47497" w14:textId="43077AA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2100</w:t>
            </w:r>
          </w:p>
        </w:tc>
      </w:tr>
      <w:tr w:rsidR="000E3495" w:rsidRPr="00542856" w14:paraId="17FD6909" w14:textId="77777777" w:rsidTr="000E3495">
        <w:tc>
          <w:tcPr>
            <w:tcW w:w="1705" w:type="dxa"/>
          </w:tcPr>
          <w:p w14:paraId="2CFA8A44" w14:textId="308B7C6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2021/07/09</w:t>
            </w:r>
          </w:p>
        </w:tc>
        <w:tc>
          <w:tcPr>
            <w:tcW w:w="1479" w:type="dxa"/>
          </w:tcPr>
          <w:p w14:paraId="22972042" w14:textId="2531B0FC"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59404,52</w:t>
            </w:r>
          </w:p>
        </w:tc>
        <w:tc>
          <w:tcPr>
            <w:tcW w:w="1565" w:type="dxa"/>
          </w:tcPr>
          <w:p w14:paraId="1ABD3761" w14:textId="30D176E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68024EF1" w14:textId="69D93366"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3B9B5110" w14:textId="25D9F9E6"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5081A0AA" w14:textId="10F97FE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2500</w:t>
            </w:r>
          </w:p>
        </w:tc>
      </w:tr>
      <w:tr w:rsidR="000E3495" w:rsidRPr="00542856" w14:paraId="7048D416" w14:textId="77777777" w:rsidTr="000E3495">
        <w:tc>
          <w:tcPr>
            <w:tcW w:w="1705" w:type="dxa"/>
          </w:tcPr>
          <w:p w14:paraId="5AD17594" w14:textId="5678A3E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2021/08/01</w:t>
            </w:r>
          </w:p>
        </w:tc>
        <w:tc>
          <w:tcPr>
            <w:tcW w:w="1479" w:type="dxa"/>
          </w:tcPr>
          <w:p w14:paraId="30989E8F" w14:textId="1BC1BBE4"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59428,26</w:t>
            </w:r>
          </w:p>
        </w:tc>
        <w:tc>
          <w:tcPr>
            <w:tcW w:w="1565" w:type="dxa"/>
          </w:tcPr>
          <w:p w14:paraId="6A07AE16" w14:textId="466384D6"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43AE6F8A" w14:textId="5ED31E74"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15F9CA0A" w14:textId="2722D17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4000-7400</w:t>
            </w:r>
          </w:p>
        </w:tc>
        <w:tc>
          <w:tcPr>
            <w:tcW w:w="1733" w:type="dxa"/>
          </w:tcPr>
          <w:p w14:paraId="2AC8B15C" w14:textId="4EACD14E"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7200</w:t>
            </w:r>
          </w:p>
        </w:tc>
      </w:tr>
      <w:tr w:rsidR="000E3495" w:rsidRPr="00542856" w14:paraId="5B2239EA" w14:textId="77777777" w:rsidTr="000E3495">
        <w:tc>
          <w:tcPr>
            <w:tcW w:w="1705" w:type="dxa"/>
          </w:tcPr>
          <w:p w14:paraId="46EFBB09" w14:textId="3E7B0F5D"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2021/08/30</w:t>
            </w:r>
          </w:p>
        </w:tc>
        <w:tc>
          <w:tcPr>
            <w:tcW w:w="1479" w:type="dxa"/>
          </w:tcPr>
          <w:p w14:paraId="75E7119F" w14:textId="094A821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59457,41</w:t>
            </w:r>
          </w:p>
        </w:tc>
        <w:tc>
          <w:tcPr>
            <w:tcW w:w="1565" w:type="dxa"/>
          </w:tcPr>
          <w:p w14:paraId="3C9BFA4C" w14:textId="09AD0CC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46DE0110" w14:textId="304A7D6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4DDB9947" w14:textId="60B1019C"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7C942A28" w14:textId="56E67800"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2620</w:t>
            </w:r>
          </w:p>
        </w:tc>
      </w:tr>
      <w:tr w:rsidR="000E3495" w:rsidRPr="00542856" w14:paraId="7B69FC43" w14:textId="77777777" w:rsidTr="000E3495">
        <w:tc>
          <w:tcPr>
            <w:tcW w:w="1705" w:type="dxa"/>
          </w:tcPr>
          <w:p w14:paraId="28CB81C0" w14:textId="0F2DDF48"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2021/09/14</w:t>
            </w:r>
          </w:p>
        </w:tc>
        <w:tc>
          <w:tcPr>
            <w:tcW w:w="1479" w:type="dxa"/>
          </w:tcPr>
          <w:p w14:paraId="223D7DB7" w14:textId="1A3A191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59472,09</w:t>
            </w:r>
          </w:p>
        </w:tc>
        <w:tc>
          <w:tcPr>
            <w:tcW w:w="1565" w:type="dxa"/>
          </w:tcPr>
          <w:p w14:paraId="2C0C9C97" w14:textId="5F9C2EEE"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7AE00ECA" w14:textId="6187666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00A45598" w14:textId="4AA8127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4000-7400</w:t>
            </w:r>
          </w:p>
        </w:tc>
        <w:tc>
          <w:tcPr>
            <w:tcW w:w="1733" w:type="dxa"/>
          </w:tcPr>
          <w:p w14:paraId="3B746596" w14:textId="62966998"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10800</w:t>
            </w:r>
          </w:p>
        </w:tc>
      </w:tr>
      <w:tr w:rsidR="000E3495" w:rsidRPr="00542856" w14:paraId="721A2A5C" w14:textId="77777777" w:rsidTr="000E3495">
        <w:tc>
          <w:tcPr>
            <w:tcW w:w="1705" w:type="dxa"/>
          </w:tcPr>
          <w:p w14:paraId="1E927A35" w14:textId="5AB58C6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2021/10/09</w:t>
            </w:r>
          </w:p>
        </w:tc>
        <w:tc>
          <w:tcPr>
            <w:tcW w:w="1479" w:type="dxa"/>
          </w:tcPr>
          <w:p w14:paraId="7466F2C1" w14:textId="70393EE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59497,05</w:t>
            </w:r>
          </w:p>
        </w:tc>
        <w:tc>
          <w:tcPr>
            <w:tcW w:w="1565" w:type="dxa"/>
          </w:tcPr>
          <w:p w14:paraId="2C7BDC76" w14:textId="20190840"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26C56892" w14:textId="6CF43FE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7E496A60" w14:textId="47CA3640"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4000-7400</w:t>
            </w:r>
          </w:p>
        </w:tc>
        <w:tc>
          <w:tcPr>
            <w:tcW w:w="1733" w:type="dxa"/>
          </w:tcPr>
          <w:p w14:paraId="6182CDB3" w14:textId="3F5DE50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9900</w:t>
            </w:r>
          </w:p>
        </w:tc>
      </w:tr>
      <w:tr w:rsidR="000E3495" w:rsidRPr="00542856" w14:paraId="412677F0" w14:textId="77777777" w:rsidTr="000E3495">
        <w:tc>
          <w:tcPr>
            <w:tcW w:w="1705" w:type="dxa"/>
          </w:tcPr>
          <w:p w14:paraId="34735907" w14:textId="18C032D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2022/05/29</w:t>
            </w:r>
          </w:p>
        </w:tc>
        <w:tc>
          <w:tcPr>
            <w:tcW w:w="1479" w:type="dxa"/>
          </w:tcPr>
          <w:p w14:paraId="482B426D" w14:textId="5661976F"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59729,34</w:t>
            </w:r>
          </w:p>
        </w:tc>
        <w:tc>
          <w:tcPr>
            <w:tcW w:w="1565" w:type="dxa"/>
          </w:tcPr>
          <w:p w14:paraId="3EA0241E" w14:textId="5F28E276"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2096688B" w14:textId="0248C11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45356793" w14:textId="4CE9E15C"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2CD34C65" w14:textId="102729B6"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9900</w:t>
            </w:r>
          </w:p>
        </w:tc>
      </w:tr>
      <w:tr w:rsidR="000E3495" w:rsidRPr="00542856" w14:paraId="46F0EA33" w14:textId="77777777" w:rsidTr="000E3495">
        <w:tc>
          <w:tcPr>
            <w:tcW w:w="1705" w:type="dxa"/>
          </w:tcPr>
          <w:p w14:paraId="475DF697" w14:textId="29F1995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2022/06/03</w:t>
            </w:r>
          </w:p>
        </w:tc>
        <w:tc>
          <w:tcPr>
            <w:tcW w:w="1479" w:type="dxa"/>
          </w:tcPr>
          <w:p w14:paraId="7AC9D8B1" w14:textId="4F56615D"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59733,61</w:t>
            </w:r>
          </w:p>
        </w:tc>
        <w:tc>
          <w:tcPr>
            <w:tcW w:w="1565" w:type="dxa"/>
          </w:tcPr>
          <w:p w14:paraId="2C8AF656" w14:textId="5F723F4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6A191AC7" w14:textId="44C0964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602546D1" w14:textId="191D2AF4"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111AA9CD" w14:textId="4977F67F"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3200</w:t>
            </w:r>
          </w:p>
        </w:tc>
      </w:tr>
      <w:tr w:rsidR="000E3495" w:rsidRPr="00542856" w14:paraId="58E65D51" w14:textId="77777777" w:rsidTr="000E3495">
        <w:tc>
          <w:tcPr>
            <w:tcW w:w="1705" w:type="dxa"/>
          </w:tcPr>
          <w:p w14:paraId="304EF16D" w14:textId="2B4D4E4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479" w:type="dxa"/>
          </w:tcPr>
          <w:p w14:paraId="5F90B731" w14:textId="19E7120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59749,51</w:t>
            </w:r>
          </w:p>
        </w:tc>
        <w:tc>
          <w:tcPr>
            <w:tcW w:w="1565" w:type="dxa"/>
          </w:tcPr>
          <w:p w14:paraId="4DD0AF69" w14:textId="4D113D68"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59E63C77" w14:textId="6C53FFA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70AA7B97" w14:textId="4B891B4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5754524E" w14:textId="1A3835A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1800</w:t>
            </w:r>
          </w:p>
        </w:tc>
      </w:tr>
      <w:tr w:rsidR="000E3495" w:rsidRPr="00542856" w14:paraId="4C37F9DC" w14:textId="77777777" w:rsidTr="000E3495">
        <w:tc>
          <w:tcPr>
            <w:tcW w:w="1705" w:type="dxa"/>
          </w:tcPr>
          <w:p w14:paraId="50600132" w14:textId="0408C70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479" w:type="dxa"/>
          </w:tcPr>
          <w:p w14:paraId="0E1ABEAC" w14:textId="2D7A8B9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59749,53</w:t>
            </w:r>
          </w:p>
        </w:tc>
        <w:tc>
          <w:tcPr>
            <w:tcW w:w="1565" w:type="dxa"/>
          </w:tcPr>
          <w:p w14:paraId="3311885A" w14:textId="2AAD213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42A8C38E" w14:textId="6C42313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5F62F6C6" w14:textId="6E962B2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72A2021D" w14:textId="796E7D56"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1800</w:t>
            </w:r>
          </w:p>
        </w:tc>
      </w:tr>
      <w:tr w:rsidR="000E3495" w:rsidRPr="00542856" w14:paraId="70C4349B" w14:textId="77777777" w:rsidTr="000E3495">
        <w:tc>
          <w:tcPr>
            <w:tcW w:w="1705" w:type="dxa"/>
          </w:tcPr>
          <w:p w14:paraId="2E9287BF" w14:textId="627BA51E"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2022/09/06</w:t>
            </w:r>
          </w:p>
        </w:tc>
        <w:tc>
          <w:tcPr>
            <w:tcW w:w="1479" w:type="dxa"/>
          </w:tcPr>
          <w:p w14:paraId="466E6D13" w14:textId="3CC18E6F"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59829,13</w:t>
            </w:r>
          </w:p>
        </w:tc>
        <w:tc>
          <w:tcPr>
            <w:tcW w:w="1565" w:type="dxa"/>
          </w:tcPr>
          <w:p w14:paraId="155B3EB5" w14:textId="5EF47E7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68816032" w14:textId="1745618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46545214" w14:textId="2CF60CE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4000-7400</w:t>
            </w:r>
          </w:p>
        </w:tc>
        <w:tc>
          <w:tcPr>
            <w:tcW w:w="1733" w:type="dxa"/>
          </w:tcPr>
          <w:p w14:paraId="2BDDA308" w14:textId="1ECB454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8100</w:t>
            </w:r>
          </w:p>
        </w:tc>
      </w:tr>
      <w:tr w:rsidR="000E3495" w:rsidRPr="00542856" w14:paraId="73155C38" w14:textId="77777777" w:rsidTr="000E3495">
        <w:tc>
          <w:tcPr>
            <w:tcW w:w="1705" w:type="dxa"/>
          </w:tcPr>
          <w:p w14:paraId="67133A9B" w14:textId="337A846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2022/10/08</w:t>
            </w:r>
          </w:p>
        </w:tc>
        <w:tc>
          <w:tcPr>
            <w:tcW w:w="1479" w:type="dxa"/>
          </w:tcPr>
          <w:p w14:paraId="67BC3488" w14:textId="023A9A4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59861,02</w:t>
            </w:r>
          </w:p>
        </w:tc>
        <w:tc>
          <w:tcPr>
            <w:tcW w:w="1565" w:type="dxa"/>
          </w:tcPr>
          <w:p w14:paraId="3A3838A6" w14:textId="32A0A4C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19E1F9B8" w14:textId="10727E3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0D35D147" w14:textId="10E3B77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4000-7400</w:t>
            </w:r>
          </w:p>
        </w:tc>
        <w:tc>
          <w:tcPr>
            <w:tcW w:w="1733" w:type="dxa"/>
          </w:tcPr>
          <w:p w14:paraId="64AA4491" w14:textId="772C8F93"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10800</w:t>
            </w:r>
          </w:p>
        </w:tc>
      </w:tr>
      <w:tr w:rsidR="000E3495" w:rsidRPr="00542856" w14:paraId="117F52B2" w14:textId="77777777" w:rsidTr="000E3495">
        <w:tc>
          <w:tcPr>
            <w:tcW w:w="1705" w:type="dxa"/>
          </w:tcPr>
          <w:p w14:paraId="2790C5EB" w14:textId="1D272012"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2023/06/10</w:t>
            </w:r>
          </w:p>
        </w:tc>
        <w:tc>
          <w:tcPr>
            <w:tcW w:w="1479" w:type="dxa"/>
          </w:tcPr>
          <w:p w14:paraId="7805946C" w14:textId="63D3231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60105,63</w:t>
            </w:r>
          </w:p>
        </w:tc>
        <w:tc>
          <w:tcPr>
            <w:tcW w:w="1565" w:type="dxa"/>
          </w:tcPr>
          <w:p w14:paraId="091BDB17" w14:textId="17E579E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0CB0AB8B" w14:textId="7620FEDE"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70B1B116" w14:textId="7702F90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6BE37EAB" w14:textId="038CE6C1"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2300</w:t>
            </w:r>
          </w:p>
        </w:tc>
      </w:tr>
      <w:tr w:rsidR="000E3495" w:rsidRPr="00542856" w14:paraId="09AFDDF7" w14:textId="77777777" w:rsidTr="000E3495">
        <w:tc>
          <w:tcPr>
            <w:tcW w:w="1705" w:type="dxa"/>
          </w:tcPr>
          <w:p w14:paraId="140DC94D" w14:textId="211315B6"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2023/06/18</w:t>
            </w:r>
          </w:p>
        </w:tc>
        <w:tc>
          <w:tcPr>
            <w:tcW w:w="1479" w:type="dxa"/>
          </w:tcPr>
          <w:p w14:paraId="6FF044EC" w14:textId="22D3571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60113,57</w:t>
            </w:r>
          </w:p>
        </w:tc>
        <w:tc>
          <w:tcPr>
            <w:tcW w:w="1565" w:type="dxa"/>
          </w:tcPr>
          <w:p w14:paraId="6F90FA2F" w14:textId="37E1CF7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27DABF02" w14:textId="0751009E"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0DDE72CA" w14:textId="66BA6004"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3800-9000</w:t>
            </w:r>
          </w:p>
        </w:tc>
        <w:tc>
          <w:tcPr>
            <w:tcW w:w="1733" w:type="dxa"/>
          </w:tcPr>
          <w:p w14:paraId="29E678AA" w14:textId="4F7D206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2130</w:t>
            </w:r>
          </w:p>
        </w:tc>
      </w:tr>
      <w:tr w:rsidR="000E3495" w:rsidRPr="00542856" w14:paraId="382E97D3" w14:textId="77777777" w:rsidTr="000E3495">
        <w:tc>
          <w:tcPr>
            <w:tcW w:w="1705" w:type="dxa"/>
          </w:tcPr>
          <w:p w14:paraId="4DB431D8" w14:textId="1ADC995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2023/08/11</w:t>
            </w:r>
          </w:p>
        </w:tc>
        <w:tc>
          <w:tcPr>
            <w:tcW w:w="1479" w:type="dxa"/>
          </w:tcPr>
          <w:p w14:paraId="14E8F8A6" w14:textId="6210B0BF"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60168,59</w:t>
            </w:r>
          </w:p>
        </w:tc>
        <w:tc>
          <w:tcPr>
            <w:tcW w:w="1565" w:type="dxa"/>
          </w:tcPr>
          <w:p w14:paraId="4897AF3A" w14:textId="438557F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136" w:type="dxa"/>
          </w:tcPr>
          <w:p w14:paraId="7E2A2360" w14:textId="404DD27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12000</w:t>
            </w:r>
          </w:p>
        </w:tc>
        <w:tc>
          <w:tcPr>
            <w:tcW w:w="1596" w:type="dxa"/>
          </w:tcPr>
          <w:p w14:paraId="319C1BE0" w14:textId="2A969A0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4410-7890</w:t>
            </w:r>
          </w:p>
        </w:tc>
        <w:tc>
          <w:tcPr>
            <w:tcW w:w="1733" w:type="dxa"/>
          </w:tcPr>
          <w:p w14:paraId="4CE63FE8" w14:textId="0E50E24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5400</w:t>
            </w:r>
          </w:p>
        </w:tc>
      </w:tr>
      <w:tr w:rsidR="000E3495" w:rsidRPr="00542856" w14:paraId="55950536" w14:textId="77777777" w:rsidTr="000E3495">
        <w:tc>
          <w:tcPr>
            <w:tcW w:w="1705" w:type="dxa"/>
          </w:tcPr>
          <w:p w14:paraId="2DA701A7" w14:textId="53CB1DCF"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2023/08/29</w:t>
            </w:r>
          </w:p>
        </w:tc>
        <w:tc>
          <w:tcPr>
            <w:tcW w:w="1479" w:type="dxa"/>
          </w:tcPr>
          <w:p w14:paraId="7AF71DA9" w14:textId="5FAD5149"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60186,08</w:t>
            </w:r>
          </w:p>
        </w:tc>
        <w:tc>
          <w:tcPr>
            <w:tcW w:w="1565" w:type="dxa"/>
          </w:tcPr>
          <w:p w14:paraId="7539CCDC" w14:textId="7F7F805D"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136" w:type="dxa"/>
          </w:tcPr>
          <w:p w14:paraId="4575067D" w14:textId="2FBAD28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85000</w:t>
            </w:r>
          </w:p>
        </w:tc>
        <w:tc>
          <w:tcPr>
            <w:tcW w:w="1596" w:type="dxa"/>
          </w:tcPr>
          <w:p w14:paraId="3586B8E9" w14:textId="01A5175A"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4000-7400</w:t>
            </w:r>
          </w:p>
        </w:tc>
        <w:tc>
          <w:tcPr>
            <w:tcW w:w="1733" w:type="dxa"/>
          </w:tcPr>
          <w:p w14:paraId="0C7091C6" w14:textId="500606AD"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9900</w:t>
            </w:r>
          </w:p>
        </w:tc>
      </w:tr>
      <w:tr w:rsidR="000E3495" w:rsidRPr="00542856" w14:paraId="7E6857A2" w14:textId="77777777" w:rsidTr="000E3495">
        <w:tc>
          <w:tcPr>
            <w:tcW w:w="1705" w:type="dxa"/>
          </w:tcPr>
          <w:p w14:paraId="7C359A75" w14:textId="5ADAB8D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2023/09/05</w:t>
            </w:r>
          </w:p>
        </w:tc>
        <w:tc>
          <w:tcPr>
            <w:tcW w:w="1479" w:type="dxa"/>
          </w:tcPr>
          <w:p w14:paraId="2F737E27" w14:textId="3A6519C5"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60193,54</w:t>
            </w:r>
          </w:p>
        </w:tc>
        <w:tc>
          <w:tcPr>
            <w:tcW w:w="1565" w:type="dxa"/>
          </w:tcPr>
          <w:p w14:paraId="7CBB7D8C" w14:textId="67BB481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136" w:type="dxa"/>
          </w:tcPr>
          <w:p w14:paraId="3FCC6CD4" w14:textId="4A9AE6E7"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12000</w:t>
            </w:r>
          </w:p>
        </w:tc>
        <w:tc>
          <w:tcPr>
            <w:tcW w:w="1596" w:type="dxa"/>
          </w:tcPr>
          <w:p w14:paraId="2077DC5B" w14:textId="11E8E4DB"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3960-7996</w:t>
            </w:r>
          </w:p>
        </w:tc>
        <w:tc>
          <w:tcPr>
            <w:tcW w:w="1733" w:type="dxa"/>
          </w:tcPr>
          <w:p w14:paraId="314D52A5" w14:textId="123AF3DE" w:rsidR="002666BB" w:rsidRPr="00542856" w:rsidRDefault="002666BB" w:rsidP="000E3495">
            <w:pPr>
              <w:ind w:left="30"/>
              <w:jc w:val="center"/>
              <w:rPr>
                <w:rFonts w:ascii="Times New Roman" w:hAnsi="Times New Roman" w:cs="Times New Roman"/>
                <w:sz w:val="28"/>
                <w:szCs w:val="28"/>
              </w:rPr>
            </w:pPr>
            <w:r w:rsidRPr="00542856">
              <w:rPr>
                <w:rFonts w:ascii="Times New Roman" w:hAnsi="Times New Roman" w:cs="Times New Roman"/>
                <w:sz w:val="28"/>
                <w:szCs w:val="28"/>
              </w:rPr>
              <w:t>7200</w:t>
            </w:r>
          </w:p>
        </w:tc>
      </w:tr>
      <w:bookmarkEnd w:id="29"/>
    </w:tbl>
    <w:p w14:paraId="0EE5BF64" w14:textId="77777777" w:rsidR="00D515B7" w:rsidRPr="00542856" w:rsidRDefault="00D515B7" w:rsidP="005645EE">
      <w:pPr>
        <w:spacing w:after="0" w:line="240" w:lineRule="auto"/>
        <w:ind w:left="284" w:firstLine="567"/>
        <w:jc w:val="both"/>
        <w:rPr>
          <w:rFonts w:ascii="Times New Roman" w:hAnsi="Times New Roman" w:cs="Times New Roman"/>
          <w:sz w:val="28"/>
          <w:szCs w:val="28"/>
        </w:rPr>
      </w:pPr>
    </w:p>
    <w:p w14:paraId="597C46A6" w14:textId="77777777" w:rsidR="00F61AC8" w:rsidRPr="000E3495" w:rsidRDefault="00F61AC8" w:rsidP="005645EE">
      <w:pPr>
        <w:spacing w:after="0" w:line="240" w:lineRule="auto"/>
        <w:ind w:left="284" w:firstLine="567"/>
        <w:jc w:val="both"/>
        <w:rPr>
          <w:rFonts w:ascii="Times New Roman" w:hAnsi="Times New Roman" w:cs="Times New Roman"/>
          <w:sz w:val="28"/>
          <w:szCs w:val="28"/>
          <w:lang w:val="en-US"/>
        </w:rPr>
      </w:pPr>
    </w:p>
    <w:p w14:paraId="5E38A8C0" w14:textId="1C02A6D5" w:rsidR="00EA5BD7" w:rsidRPr="00542856" w:rsidRDefault="00EA5BD7" w:rsidP="000E3495">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 xml:space="preserve">Кесте </w:t>
      </w:r>
      <w:r w:rsidR="00CF578E" w:rsidRPr="00542856">
        <w:rPr>
          <w:rFonts w:ascii="Times New Roman" w:hAnsi="Times New Roman" w:cs="Times New Roman"/>
          <w:sz w:val="28"/>
          <w:szCs w:val="28"/>
        </w:rPr>
        <w:t>2А</w:t>
      </w:r>
      <w:r w:rsidR="001E3E2E">
        <w:rPr>
          <w:rFonts w:ascii="Times New Roman" w:hAnsi="Times New Roman" w:cs="Times New Roman"/>
          <w:sz w:val="28"/>
          <w:szCs w:val="28"/>
        </w:rPr>
        <w:t xml:space="preserve"> </w:t>
      </w:r>
      <w:r w:rsidR="001E3E2E" w:rsidRPr="001E3E2E">
        <w:rPr>
          <w:rFonts w:ascii="Times New Roman" w:hAnsi="Times New Roman" w:cs="Times New Roman"/>
          <w:b/>
          <w:bCs/>
          <w:sz w:val="28"/>
          <w:szCs w:val="28"/>
        </w:rPr>
        <w:t>–</w:t>
      </w:r>
      <w:r w:rsidRPr="00542856">
        <w:rPr>
          <w:rFonts w:ascii="Times New Roman" w:hAnsi="Times New Roman" w:cs="Times New Roman"/>
          <w:sz w:val="28"/>
          <w:szCs w:val="28"/>
        </w:rPr>
        <w:t xml:space="preserve"> </w:t>
      </w:r>
      <w:r w:rsidR="000B4F4D" w:rsidRPr="00542856">
        <w:rPr>
          <w:rFonts w:ascii="Times New Roman" w:hAnsi="Times New Roman" w:cs="Times New Roman"/>
          <w:sz w:val="28"/>
          <w:szCs w:val="28"/>
        </w:rPr>
        <w:t xml:space="preserve">DIB жолақтарың </w:t>
      </w:r>
      <w:r w:rsidR="00584DC8" w:rsidRPr="00542856">
        <w:rPr>
          <w:rFonts w:ascii="Times New Roman" w:hAnsi="Times New Roman" w:cs="Times New Roman"/>
          <w:sz w:val="28"/>
          <w:szCs w:val="28"/>
        </w:rPr>
        <w:t>EW параметрі</w:t>
      </w:r>
    </w:p>
    <w:p w14:paraId="457F430D" w14:textId="77777777" w:rsidR="007518B3" w:rsidRPr="00542856" w:rsidRDefault="007518B3" w:rsidP="005645EE">
      <w:pPr>
        <w:spacing w:after="0" w:line="240" w:lineRule="auto"/>
        <w:ind w:left="284"/>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1776"/>
        <w:gridCol w:w="1550"/>
        <w:gridCol w:w="1876"/>
        <w:gridCol w:w="1521"/>
        <w:gridCol w:w="1594"/>
      </w:tblGrid>
      <w:tr w:rsidR="00520CAB" w:rsidRPr="00542856" w14:paraId="39D5BD83" w14:textId="77777777" w:rsidTr="00520CAB">
        <w:trPr>
          <w:jc w:val="center"/>
        </w:trPr>
        <w:tc>
          <w:tcPr>
            <w:tcW w:w="1541" w:type="dxa"/>
          </w:tcPr>
          <w:p w14:paraId="47653BBB" w14:textId="77777777" w:rsidR="00520CAB" w:rsidRPr="00542856" w:rsidRDefault="00520CAB"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Бақылау күні</w:t>
            </w:r>
          </w:p>
        </w:tc>
        <w:tc>
          <w:tcPr>
            <w:tcW w:w="1463" w:type="dxa"/>
          </w:tcPr>
          <w:p w14:paraId="11B141D0" w14:textId="77777777" w:rsidR="00520CAB" w:rsidRPr="00542856" w:rsidRDefault="00520CAB"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HJD</w:t>
            </w:r>
          </w:p>
        </w:tc>
        <w:tc>
          <w:tcPr>
            <w:tcW w:w="1876" w:type="dxa"/>
          </w:tcPr>
          <w:p w14:paraId="583689F9" w14:textId="77777777" w:rsidR="00520CAB" w:rsidRPr="00542856" w:rsidRDefault="00520CAB"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Бақылау құралы</w:t>
            </w:r>
          </w:p>
        </w:tc>
        <w:tc>
          <w:tcPr>
            <w:tcW w:w="1521" w:type="dxa"/>
          </w:tcPr>
          <w:p w14:paraId="3F580540" w14:textId="52892757" w:rsidR="00520CAB" w:rsidRPr="00542856" w:rsidRDefault="00520CAB"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EW</w:t>
            </w:r>
            <w:r w:rsidR="00567D23" w:rsidRPr="00542856">
              <w:rPr>
                <w:rFonts w:ascii="Times New Roman" w:hAnsi="Times New Roman" w:cs="Times New Roman"/>
                <w:sz w:val="28"/>
                <w:szCs w:val="28"/>
              </w:rPr>
              <w:t xml:space="preserve"> </w:t>
            </w:r>
            <w:r w:rsidRPr="00542856">
              <w:rPr>
                <w:rFonts w:ascii="Times New Roman" w:hAnsi="Times New Roman" w:cs="Times New Roman"/>
                <w:sz w:val="28"/>
                <w:szCs w:val="28"/>
              </w:rPr>
              <w:t>(5790)</w:t>
            </w:r>
          </w:p>
        </w:tc>
        <w:tc>
          <w:tcPr>
            <w:tcW w:w="1594" w:type="dxa"/>
          </w:tcPr>
          <w:p w14:paraId="2ECE4264" w14:textId="3A6F1519" w:rsidR="00520CAB" w:rsidRPr="00542856" w:rsidRDefault="00520CAB"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EW</w:t>
            </w:r>
            <w:r w:rsidR="00567D23" w:rsidRPr="00542856">
              <w:rPr>
                <w:rFonts w:ascii="Times New Roman" w:hAnsi="Times New Roman" w:cs="Times New Roman"/>
                <w:sz w:val="28"/>
                <w:szCs w:val="28"/>
              </w:rPr>
              <w:t xml:space="preserve"> </w:t>
            </w:r>
            <w:r w:rsidRPr="00542856">
              <w:rPr>
                <w:rFonts w:ascii="Times New Roman" w:hAnsi="Times New Roman" w:cs="Times New Roman"/>
                <w:sz w:val="28"/>
                <w:szCs w:val="28"/>
              </w:rPr>
              <w:t>(5797)</w:t>
            </w:r>
          </w:p>
        </w:tc>
      </w:tr>
      <w:tr w:rsidR="007C49A4" w:rsidRPr="00542856" w14:paraId="2C45CFE1" w14:textId="77777777" w:rsidTr="00520CAB">
        <w:trPr>
          <w:jc w:val="center"/>
        </w:trPr>
        <w:tc>
          <w:tcPr>
            <w:tcW w:w="1541" w:type="dxa"/>
          </w:tcPr>
          <w:p w14:paraId="57D4137E" w14:textId="77777777" w:rsidR="007C49A4" w:rsidRPr="00542856" w:rsidRDefault="007C49A4" w:rsidP="005645EE">
            <w:pPr>
              <w:ind w:left="284"/>
              <w:jc w:val="center"/>
              <w:rPr>
                <w:rFonts w:ascii="Times New Roman" w:hAnsi="Times New Roman" w:cs="Times New Roman"/>
                <w:sz w:val="28"/>
                <w:szCs w:val="28"/>
              </w:rPr>
            </w:pPr>
            <w:bookmarkStart w:id="30" w:name="_Hlk211514798"/>
            <w:r w:rsidRPr="00542856">
              <w:rPr>
                <w:rFonts w:ascii="Times New Roman" w:hAnsi="Times New Roman" w:cs="Times New Roman"/>
                <w:sz w:val="28"/>
                <w:szCs w:val="28"/>
              </w:rPr>
              <w:t>1997/07/25</w:t>
            </w:r>
          </w:p>
        </w:tc>
        <w:tc>
          <w:tcPr>
            <w:tcW w:w="1463" w:type="dxa"/>
          </w:tcPr>
          <w:p w14:paraId="7DFCBEDB"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50655,30</w:t>
            </w:r>
          </w:p>
        </w:tc>
        <w:tc>
          <w:tcPr>
            <w:tcW w:w="1876" w:type="dxa"/>
          </w:tcPr>
          <w:p w14:paraId="6432E1F3"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LYNX</w:t>
            </w:r>
          </w:p>
        </w:tc>
        <w:tc>
          <w:tcPr>
            <w:tcW w:w="1521" w:type="dxa"/>
          </w:tcPr>
          <w:p w14:paraId="0F131400" w14:textId="13B9B436" w:rsidR="007C49A4" w:rsidRPr="00542856" w:rsidRDefault="00F14DD2"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w:t>
            </w:r>
          </w:p>
        </w:tc>
        <w:tc>
          <w:tcPr>
            <w:tcW w:w="1594" w:type="dxa"/>
          </w:tcPr>
          <w:p w14:paraId="69F30CFA" w14:textId="1F860C8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0,165</w:t>
            </w:r>
          </w:p>
        </w:tc>
      </w:tr>
      <w:tr w:rsidR="007C49A4" w:rsidRPr="00542856" w14:paraId="72D2DD36" w14:textId="77777777" w:rsidTr="00520CAB">
        <w:trPr>
          <w:jc w:val="center"/>
        </w:trPr>
        <w:tc>
          <w:tcPr>
            <w:tcW w:w="1541" w:type="dxa"/>
          </w:tcPr>
          <w:p w14:paraId="0D44A449"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1998/06/19</w:t>
            </w:r>
          </w:p>
        </w:tc>
        <w:tc>
          <w:tcPr>
            <w:tcW w:w="1463" w:type="dxa"/>
          </w:tcPr>
          <w:p w14:paraId="1D5F4B2E"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50984,41</w:t>
            </w:r>
          </w:p>
        </w:tc>
        <w:tc>
          <w:tcPr>
            <w:tcW w:w="1876" w:type="dxa"/>
          </w:tcPr>
          <w:p w14:paraId="6BD3E233"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521" w:type="dxa"/>
          </w:tcPr>
          <w:p w14:paraId="3A99AB19" w14:textId="70CE5CC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0,390</w:t>
            </w:r>
          </w:p>
        </w:tc>
        <w:tc>
          <w:tcPr>
            <w:tcW w:w="1594" w:type="dxa"/>
          </w:tcPr>
          <w:p w14:paraId="3445BF91" w14:textId="749BE35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0,134</w:t>
            </w:r>
          </w:p>
        </w:tc>
      </w:tr>
      <w:tr w:rsidR="007C49A4" w:rsidRPr="00542856" w14:paraId="5849D54A" w14:textId="77777777" w:rsidTr="00520CAB">
        <w:trPr>
          <w:jc w:val="center"/>
        </w:trPr>
        <w:tc>
          <w:tcPr>
            <w:tcW w:w="1541" w:type="dxa"/>
          </w:tcPr>
          <w:p w14:paraId="1E7D6205"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1999/06/30</w:t>
            </w:r>
          </w:p>
        </w:tc>
        <w:tc>
          <w:tcPr>
            <w:tcW w:w="1463" w:type="dxa"/>
          </w:tcPr>
          <w:p w14:paraId="4B2627F7"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52067,41</w:t>
            </w:r>
          </w:p>
        </w:tc>
        <w:tc>
          <w:tcPr>
            <w:tcW w:w="1876" w:type="dxa"/>
          </w:tcPr>
          <w:p w14:paraId="11D819E2"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LYNX</w:t>
            </w:r>
          </w:p>
        </w:tc>
        <w:tc>
          <w:tcPr>
            <w:tcW w:w="1521" w:type="dxa"/>
          </w:tcPr>
          <w:p w14:paraId="2A659CD7" w14:textId="37C9242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0,363</w:t>
            </w:r>
          </w:p>
        </w:tc>
        <w:tc>
          <w:tcPr>
            <w:tcW w:w="1594" w:type="dxa"/>
          </w:tcPr>
          <w:p w14:paraId="173E9E41" w14:textId="1B6E9A2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0,183</w:t>
            </w:r>
          </w:p>
        </w:tc>
      </w:tr>
      <w:tr w:rsidR="007C49A4" w:rsidRPr="00542856" w14:paraId="52CCB5C9" w14:textId="77777777" w:rsidTr="00520CAB">
        <w:trPr>
          <w:jc w:val="center"/>
        </w:trPr>
        <w:tc>
          <w:tcPr>
            <w:tcW w:w="1541" w:type="dxa"/>
          </w:tcPr>
          <w:p w14:paraId="23886222"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2000/07/05</w:t>
            </w:r>
          </w:p>
        </w:tc>
        <w:tc>
          <w:tcPr>
            <w:tcW w:w="1463" w:type="dxa"/>
          </w:tcPr>
          <w:p w14:paraId="42297B8F"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51731,40</w:t>
            </w:r>
          </w:p>
        </w:tc>
        <w:tc>
          <w:tcPr>
            <w:tcW w:w="1876" w:type="dxa"/>
          </w:tcPr>
          <w:p w14:paraId="4C75E22F"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521" w:type="dxa"/>
          </w:tcPr>
          <w:p w14:paraId="6172F89E" w14:textId="3A7D472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0,351</w:t>
            </w:r>
          </w:p>
        </w:tc>
        <w:tc>
          <w:tcPr>
            <w:tcW w:w="1594" w:type="dxa"/>
          </w:tcPr>
          <w:p w14:paraId="12B8B38C" w14:textId="7D1D116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0,127</w:t>
            </w:r>
          </w:p>
        </w:tc>
      </w:tr>
      <w:tr w:rsidR="007C49A4" w:rsidRPr="00542856" w14:paraId="3553FE71" w14:textId="77777777" w:rsidTr="00520CAB">
        <w:trPr>
          <w:jc w:val="center"/>
        </w:trPr>
        <w:tc>
          <w:tcPr>
            <w:tcW w:w="1541" w:type="dxa"/>
          </w:tcPr>
          <w:p w14:paraId="1266B524"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2001/06/04</w:t>
            </w:r>
          </w:p>
        </w:tc>
        <w:tc>
          <w:tcPr>
            <w:tcW w:w="1463" w:type="dxa"/>
          </w:tcPr>
          <w:p w14:paraId="093FE6BF"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52065,34</w:t>
            </w:r>
          </w:p>
        </w:tc>
        <w:tc>
          <w:tcPr>
            <w:tcW w:w="1876" w:type="dxa"/>
          </w:tcPr>
          <w:p w14:paraId="7383D77E"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521" w:type="dxa"/>
          </w:tcPr>
          <w:p w14:paraId="23EF0020" w14:textId="7320AD7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0,438</w:t>
            </w:r>
          </w:p>
        </w:tc>
        <w:tc>
          <w:tcPr>
            <w:tcW w:w="1594" w:type="dxa"/>
          </w:tcPr>
          <w:p w14:paraId="22E48F23" w14:textId="5F31759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0,207</w:t>
            </w:r>
          </w:p>
        </w:tc>
      </w:tr>
      <w:bookmarkEnd w:id="30"/>
      <w:tr w:rsidR="007C49A4" w:rsidRPr="00542856" w14:paraId="36A08E4E" w14:textId="77777777" w:rsidTr="00520CAB">
        <w:trPr>
          <w:jc w:val="center"/>
        </w:trPr>
        <w:tc>
          <w:tcPr>
            <w:tcW w:w="1541" w:type="dxa"/>
          </w:tcPr>
          <w:p w14:paraId="72550EE3"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2001/10/11</w:t>
            </w:r>
          </w:p>
        </w:tc>
        <w:tc>
          <w:tcPr>
            <w:tcW w:w="1463" w:type="dxa"/>
          </w:tcPr>
          <w:p w14:paraId="44291280"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52193,61</w:t>
            </w:r>
          </w:p>
        </w:tc>
        <w:tc>
          <w:tcPr>
            <w:tcW w:w="1876" w:type="dxa"/>
          </w:tcPr>
          <w:p w14:paraId="76B79209" w14:textId="777777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McD</w:t>
            </w:r>
          </w:p>
        </w:tc>
        <w:tc>
          <w:tcPr>
            <w:tcW w:w="1521" w:type="dxa"/>
          </w:tcPr>
          <w:p w14:paraId="7B6A65CB" w14:textId="47AA99F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0,297</w:t>
            </w:r>
          </w:p>
        </w:tc>
        <w:tc>
          <w:tcPr>
            <w:tcW w:w="1594" w:type="dxa"/>
          </w:tcPr>
          <w:p w14:paraId="3BD006C5" w14:textId="0778B4F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0,176</w:t>
            </w:r>
          </w:p>
        </w:tc>
      </w:tr>
      <w:tr w:rsidR="007C49A4" w:rsidRPr="00542856" w14:paraId="10665942" w14:textId="77777777" w:rsidTr="00520CAB">
        <w:trPr>
          <w:jc w:val="center"/>
        </w:trPr>
        <w:tc>
          <w:tcPr>
            <w:tcW w:w="1541" w:type="dxa"/>
          </w:tcPr>
          <w:p w14:paraId="48801EE7" w14:textId="2BB2CDD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2013/10/18</w:t>
            </w:r>
          </w:p>
        </w:tc>
        <w:tc>
          <w:tcPr>
            <w:tcW w:w="1463" w:type="dxa"/>
          </w:tcPr>
          <w:p w14:paraId="762E5237" w14:textId="6338DD2D"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56584,59</w:t>
            </w:r>
          </w:p>
        </w:tc>
        <w:tc>
          <w:tcPr>
            <w:tcW w:w="1876" w:type="dxa"/>
          </w:tcPr>
          <w:p w14:paraId="6A150110" w14:textId="250E60D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SPM</w:t>
            </w:r>
          </w:p>
        </w:tc>
        <w:tc>
          <w:tcPr>
            <w:tcW w:w="1521" w:type="dxa"/>
          </w:tcPr>
          <w:p w14:paraId="42D6B108" w14:textId="33A7101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0,377</w:t>
            </w:r>
          </w:p>
        </w:tc>
        <w:tc>
          <w:tcPr>
            <w:tcW w:w="1594" w:type="dxa"/>
          </w:tcPr>
          <w:p w14:paraId="4152612A" w14:textId="2B2154B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0,167</w:t>
            </w:r>
          </w:p>
        </w:tc>
      </w:tr>
      <w:tr w:rsidR="007C49A4" w:rsidRPr="00542856" w14:paraId="1CF35A77" w14:textId="77777777" w:rsidTr="00520CAB">
        <w:trPr>
          <w:jc w:val="center"/>
        </w:trPr>
        <w:tc>
          <w:tcPr>
            <w:tcW w:w="1541" w:type="dxa"/>
          </w:tcPr>
          <w:p w14:paraId="417AFA04" w14:textId="73567BB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2016/07/30</w:t>
            </w:r>
          </w:p>
        </w:tc>
        <w:tc>
          <w:tcPr>
            <w:tcW w:w="1463" w:type="dxa"/>
          </w:tcPr>
          <w:p w14:paraId="25D63868" w14:textId="7DAEC5E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57599,73</w:t>
            </w:r>
          </w:p>
        </w:tc>
        <w:tc>
          <w:tcPr>
            <w:tcW w:w="1876" w:type="dxa"/>
          </w:tcPr>
          <w:p w14:paraId="263EB62A" w14:textId="269C318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FEROS</w:t>
            </w:r>
          </w:p>
        </w:tc>
        <w:tc>
          <w:tcPr>
            <w:tcW w:w="1521" w:type="dxa"/>
          </w:tcPr>
          <w:p w14:paraId="4EDF2E91" w14:textId="047505F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0,374</w:t>
            </w:r>
          </w:p>
        </w:tc>
        <w:tc>
          <w:tcPr>
            <w:tcW w:w="1594" w:type="dxa"/>
          </w:tcPr>
          <w:p w14:paraId="630A4B30" w14:textId="6F52A70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0,166</w:t>
            </w:r>
          </w:p>
        </w:tc>
      </w:tr>
      <w:tr w:rsidR="007C49A4" w:rsidRPr="00542856" w14:paraId="30541A8B" w14:textId="77777777" w:rsidTr="00520CAB">
        <w:trPr>
          <w:jc w:val="center"/>
        </w:trPr>
        <w:tc>
          <w:tcPr>
            <w:tcW w:w="1541" w:type="dxa"/>
          </w:tcPr>
          <w:p w14:paraId="3EE23B88" w14:textId="7DB4280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2020/07/15</w:t>
            </w:r>
          </w:p>
        </w:tc>
        <w:tc>
          <w:tcPr>
            <w:tcW w:w="1463" w:type="dxa"/>
          </w:tcPr>
          <w:p w14:paraId="0812A202" w14:textId="26D859EE"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59045,02</w:t>
            </w:r>
          </w:p>
        </w:tc>
        <w:tc>
          <w:tcPr>
            <w:tcW w:w="1876" w:type="dxa"/>
          </w:tcPr>
          <w:p w14:paraId="4DDDD2C9" w14:textId="4DC3E91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51EC3B5D" w14:textId="600B6BC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0,176</w:t>
            </w:r>
          </w:p>
        </w:tc>
        <w:tc>
          <w:tcPr>
            <w:tcW w:w="1594" w:type="dxa"/>
          </w:tcPr>
          <w:p w14:paraId="6EAE5086" w14:textId="00B927D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0,152</w:t>
            </w:r>
          </w:p>
        </w:tc>
      </w:tr>
      <w:tr w:rsidR="007C49A4" w:rsidRPr="00542856" w14:paraId="72A2EFE8" w14:textId="77777777" w:rsidTr="00520CAB">
        <w:trPr>
          <w:jc w:val="center"/>
        </w:trPr>
        <w:tc>
          <w:tcPr>
            <w:tcW w:w="1541" w:type="dxa"/>
          </w:tcPr>
          <w:p w14:paraId="258B15B2" w14:textId="0C20697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2020/07/21</w:t>
            </w:r>
          </w:p>
        </w:tc>
        <w:tc>
          <w:tcPr>
            <w:tcW w:w="1463" w:type="dxa"/>
          </w:tcPr>
          <w:p w14:paraId="63CC2747" w14:textId="457B408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59051,05</w:t>
            </w:r>
          </w:p>
        </w:tc>
        <w:tc>
          <w:tcPr>
            <w:tcW w:w="1876" w:type="dxa"/>
          </w:tcPr>
          <w:p w14:paraId="2A0BB1ED" w14:textId="3E7D757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1DB5907D" w14:textId="7A37009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0,228</w:t>
            </w:r>
          </w:p>
        </w:tc>
        <w:tc>
          <w:tcPr>
            <w:tcW w:w="1594" w:type="dxa"/>
          </w:tcPr>
          <w:p w14:paraId="5974D883" w14:textId="2DA5A65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0,133</w:t>
            </w:r>
          </w:p>
        </w:tc>
      </w:tr>
      <w:tr w:rsidR="007C49A4" w:rsidRPr="00542856" w14:paraId="54CA0E60" w14:textId="77777777" w:rsidTr="00520CAB">
        <w:trPr>
          <w:jc w:val="center"/>
        </w:trPr>
        <w:tc>
          <w:tcPr>
            <w:tcW w:w="1541" w:type="dxa"/>
          </w:tcPr>
          <w:p w14:paraId="6FDA7AB5" w14:textId="5470C2D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2020/08/15</w:t>
            </w:r>
          </w:p>
        </w:tc>
        <w:tc>
          <w:tcPr>
            <w:tcW w:w="1463" w:type="dxa"/>
          </w:tcPr>
          <w:p w14:paraId="2BA27375" w14:textId="0820168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59076,96</w:t>
            </w:r>
          </w:p>
        </w:tc>
        <w:tc>
          <w:tcPr>
            <w:tcW w:w="1876" w:type="dxa"/>
          </w:tcPr>
          <w:p w14:paraId="1234132B" w14:textId="637BF37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2D00CEB" w14:textId="0040FA6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0,149</w:t>
            </w:r>
          </w:p>
        </w:tc>
        <w:tc>
          <w:tcPr>
            <w:tcW w:w="1594" w:type="dxa"/>
          </w:tcPr>
          <w:p w14:paraId="328C8B55" w14:textId="58E9233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0,135</w:t>
            </w:r>
          </w:p>
        </w:tc>
      </w:tr>
      <w:tr w:rsidR="007C49A4" w:rsidRPr="00542856" w14:paraId="6FDB1813" w14:textId="77777777" w:rsidTr="00520CAB">
        <w:trPr>
          <w:jc w:val="center"/>
        </w:trPr>
        <w:tc>
          <w:tcPr>
            <w:tcW w:w="1541" w:type="dxa"/>
          </w:tcPr>
          <w:p w14:paraId="66965230" w14:textId="306DAD4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2020/09/18</w:t>
            </w:r>
          </w:p>
        </w:tc>
        <w:tc>
          <w:tcPr>
            <w:tcW w:w="1463" w:type="dxa"/>
          </w:tcPr>
          <w:p w14:paraId="2FDBE90F" w14:textId="124DC70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59110,84</w:t>
            </w:r>
          </w:p>
        </w:tc>
        <w:tc>
          <w:tcPr>
            <w:tcW w:w="1876" w:type="dxa"/>
          </w:tcPr>
          <w:p w14:paraId="2288B453" w14:textId="2B7A607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17A9FC1" w14:textId="00CD94A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0,279</w:t>
            </w:r>
          </w:p>
        </w:tc>
        <w:tc>
          <w:tcPr>
            <w:tcW w:w="1594" w:type="dxa"/>
          </w:tcPr>
          <w:p w14:paraId="084F9385" w14:textId="6674931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0,137</w:t>
            </w:r>
          </w:p>
        </w:tc>
      </w:tr>
      <w:tr w:rsidR="007C49A4" w:rsidRPr="00542856" w14:paraId="069DA252" w14:textId="77777777" w:rsidTr="00520CAB">
        <w:trPr>
          <w:jc w:val="center"/>
        </w:trPr>
        <w:tc>
          <w:tcPr>
            <w:tcW w:w="1541" w:type="dxa"/>
          </w:tcPr>
          <w:p w14:paraId="43378B09" w14:textId="78E63FAD"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2020/09/21</w:t>
            </w:r>
          </w:p>
        </w:tc>
        <w:tc>
          <w:tcPr>
            <w:tcW w:w="1463" w:type="dxa"/>
          </w:tcPr>
          <w:p w14:paraId="44DDB51B" w14:textId="289A40A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59113,86</w:t>
            </w:r>
          </w:p>
        </w:tc>
        <w:tc>
          <w:tcPr>
            <w:tcW w:w="1876" w:type="dxa"/>
          </w:tcPr>
          <w:p w14:paraId="0879A8AD" w14:textId="42D9B09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3E489C7C" w14:textId="410A48EE"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0,257</w:t>
            </w:r>
          </w:p>
        </w:tc>
        <w:tc>
          <w:tcPr>
            <w:tcW w:w="1594" w:type="dxa"/>
          </w:tcPr>
          <w:p w14:paraId="02A81E43" w14:textId="0CED15C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0,096</w:t>
            </w:r>
          </w:p>
        </w:tc>
      </w:tr>
      <w:tr w:rsidR="007C49A4" w:rsidRPr="00542856" w14:paraId="111961DB" w14:textId="77777777" w:rsidTr="00520CAB">
        <w:trPr>
          <w:jc w:val="center"/>
        </w:trPr>
        <w:tc>
          <w:tcPr>
            <w:tcW w:w="1541" w:type="dxa"/>
          </w:tcPr>
          <w:p w14:paraId="6868DD2F" w14:textId="28DAC1DC"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2020/09/26</w:t>
            </w:r>
          </w:p>
        </w:tc>
        <w:tc>
          <w:tcPr>
            <w:tcW w:w="1463" w:type="dxa"/>
          </w:tcPr>
          <w:p w14:paraId="19FA4A28" w14:textId="5B35FEF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59118,84</w:t>
            </w:r>
          </w:p>
        </w:tc>
        <w:tc>
          <w:tcPr>
            <w:tcW w:w="1876" w:type="dxa"/>
          </w:tcPr>
          <w:p w14:paraId="31FB8EEA" w14:textId="5783BF9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1AA66B32" w14:textId="2CECF6D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0,268</w:t>
            </w:r>
          </w:p>
        </w:tc>
        <w:tc>
          <w:tcPr>
            <w:tcW w:w="1594" w:type="dxa"/>
          </w:tcPr>
          <w:p w14:paraId="7D6B1BE0" w14:textId="47E1914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0,150</w:t>
            </w:r>
          </w:p>
        </w:tc>
      </w:tr>
      <w:tr w:rsidR="007C49A4" w:rsidRPr="00542856" w14:paraId="3F0A7966" w14:textId="77777777" w:rsidTr="00520CAB">
        <w:trPr>
          <w:jc w:val="center"/>
        </w:trPr>
        <w:tc>
          <w:tcPr>
            <w:tcW w:w="1541" w:type="dxa"/>
          </w:tcPr>
          <w:p w14:paraId="15CBBD3E" w14:textId="2C03A17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2020/09/29</w:t>
            </w:r>
          </w:p>
        </w:tc>
        <w:tc>
          <w:tcPr>
            <w:tcW w:w="1463" w:type="dxa"/>
          </w:tcPr>
          <w:p w14:paraId="4427AD38" w14:textId="3CF1074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59121,84</w:t>
            </w:r>
          </w:p>
        </w:tc>
        <w:tc>
          <w:tcPr>
            <w:tcW w:w="1876" w:type="dxa"/>
          </w:tcPr>
          <w:p w14:paraId="412D11F0" w14:textId="09ACC2C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91600CC" w14:textId="3DC5A49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0,266</w:t>
            </w:r>
          </w:p>
        </w:tc>
        <w:tc>
          <w:tcPr>
            <w:tcW w:w="1594" w:type="dxa"/>
          </w:tcPr>
          <w:p w14:paraId="5C297F6E" w14:textId="0470B16C"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0,136</w:t>
            </w:r>
          </w:p>
        </w:tc>
      </w:tr>
      <w:tr w:rsidR="007C49A4" w:rsidRPr="00542856" w14:paraId="4D266580" w14:textId="77777777" w:rsidTr="00520CAB">
        <w:trPr>
          <w:jc w:val="center"/>
        </w:trPr>
        <w:tc>
          <w:tcPr>
            <w:tcW w:w="1541" w:type="dxa"/>
          </w:tcPr>
          <w:p w14:paraId="0FE0211D" w14:textId="7C432BD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2021/04/20</w:t>
            </w:r>
          </w:p>
        </w:tc>
        <w:tc>
          <w:tcPr>
            <w:tcW w:w="1463" w:type="dxa"/>
          </w:tcPr>
          <w:p w14:paraId="24630DF5" w14:textId="4FB8985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59324,69</w:t>
            </w:r>
          </w:p>
        </w:tc>
        <w:tc>
          <w:tcPr>
            <w:tcW w:w="1876" w:type="dxa"/>
          </w:tcPr>
          <w:p w14:paraId="071B413B" w14:textId="20C9BB8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3BA22403" w14:textId="266F170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0,217</w:t>
            </w:r>
          </w:p>
        </w:tc>
        <w:tc>
          <w:tcPr>
            <w:tcW w:w="1594" w:type="dxa"/>
          </w:tcPr>
          <w:p w14:paraId="564C6E0A" w14:textId="3604B6F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0,116</w:t>
            </w:r>
          </w:p>
        </w:tc>
      </w:tr>
      <w:tr w:rsidR="007C49A4" w:rsidRPr="00542856" w14:paraId="41619C41" w14:textId="77777777" w:rsidTr="00520CAB">
        <w:trPr>
          <w:jc w:val="center"/>
        </w:trPr>
        <w:tc>
          <w:tcPr>
            <w:tcW w:w="1541" w:type="dxa"/>
          </w:tcPr>
          <w:p w14:paraId="5510C09B" w14:textId="712A11C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2021/06/13</w:t>
            </w:r>
          </w:p>
        </w:tc>
        <w:tc>
          <w:tcPr>
            <w:tcW w:w="1463" w:type="dxa"/>
          </w:tcPr>
          <w:p w14:paraId="7EB9E3BB" w14:textId="5F45947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59378,65</w:t>
            </w:r>
          </w:p>
        </w:tc>
        <w:tc>
          <w:tcPr>
            <w:tcW w:w="1876" w:type="dxa"/>
          </w:tcPr>
          <w:p w14:paraId="3C626C94" w14:textId="0A3C8D3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26EC361F" w14:textId="6D969ACD"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0,204</w:t>
            </w:r>
          </w:p>
        </w:tc>
        <w:tc>
          <w:tcPr>
            <w:tcW w:w="1594" w:type="dxa"/>
          </w:tcPr>
          <w:p w14:paraId="4EE4FA42" w14:textId="146CAD1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0,125</w:t>
            </w:r>
          </w:p>
        </w:tc>
      </w:tr>
      <w:tr w:rsidR="007C49A4" w:rsidRPr="00542856" w14:paraId="663D7D4B" w14:textId="77777777" w:rsidTr="00520CAB">
        <w:trPr>
          <w:jc w:val="center"/>
        </w:trPr>
        <w:tc>
          <w:tcPr>
            <w:tcW w:w="1541" w:type="dxa"/>
          </w:tcPr>
          <w:p w14:paraId="58B44121" w14:textId="288A5D1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2021/07/09</w:t>
            </w:r>
          </w:p>
        </w:tc>
        <w:tc>
          <w:tcPr>
            <w:tcW w:w="1463" w:type="dxa"/>
          </w:tcPr>
          <w:p w14:paraId="16336ED3" w14:textId="6316F2B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59404,52</w:t>
            </w:r>
          </w:p>
        </w:tc>
        <w:tc>
          <w:tcPr>
            <w:tcW w:w="1876" w:type="dxa"/>
          </w:tcPr>
          <w:p w14:paraId="4E2F5457" w14:textId="43AEF33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08C37695" w14:textId="1E429C6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0,342</w:t>
            </w:r>
          </w:p>
        </w:tc>
        <w:tc>
          <w:tcPr>
            <w:tcW w:w="1594" w:type="dxa"/>
          </w:tcPr>
          <w:p w14:paraId="4DA8F7F6" w14:textId="031795A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0,134</w:t>
            </w:r>
          </w:p>
        </w:tc>
      </w:tr>
      <w:tr w:rsidR="007C49A4" w:rsidRPr="00542856" w14:paraId="4E26566E" w14:textId="77777777" w:rsidTr="00520CAB">
        <w:trPr>
          <w:jc w:val="center"/>
        </w:trPr>
        <w:tc>
          <w:tcPr>
            <w:tcW w:w="1541" w:type="dxa"/>
          </w:tcPr>
          <w:p w14:paraId="5FFC99C9" w14:textId="1B148DF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2021/08/01</w:t>
            </w:r>
          </w:p>
        </w:tc>
        <w:tc>
          <w:tcPr>
            <w:tcW w:w="1463" w:type="dxa"/>
          </w:tcPr>
          <w:p w14:paraId="78A4914D" w14:textId="077FF73D"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59428,26</w:t>
            </w:r>
          </w:p>
        </w:tc>
        <w:tc>
          <w:tcPr>
            <w:tcW w:w="1876" w:type="dxa"/>
          </w:tcPr>
          <w:p w14:paraId="5C673CA5" w14:textId="54D5544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F8E6193" w14:textId="2708DEF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0,219</w:t>
            </w:r>
          </w:p>
        </w:tc>
        <w:tc>
          <w:tcPr>
            <w:tcW w:w="1594" w:type="dxa"/>
          </w:tcPr>
          <w:p w14:paraId="14424A3A" w14:textId="12C26A2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0,121</w:t>
            </w:r>
          </w:p>
        </w:tc>
      </w:tr>
      <w:tr w:rsidR="007C49A4" w:rsidRPr="00542856" w14:paraId="0ACCCCAA" w14:textId="77777777" w:rsidTr="00520CAB">
        <w:trPr>
          <w:jc w:val="center"/>
        </w:trPr>
        <w:tc>
          <w:tcPr>
            <w:tcW w:w="1541" w:type="dxa"/>
          </w:tcPr>
          <w:p w14:paraId="2FCE9F1E" w14:textId="7E45108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2021/08/30</w:t>
            </w:r>
          </w:p>
        </w:tc>
        <w:tc>
          <w:tcPr>
            <w:tcW w:w="1463" w:type="dxa"/>
          </w:tcPr>
          <w:p w14:paraId="24BAFD9E" w14:textId="08756C8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59457,41</w:t>
            </w:r>
          </w:p>
        </w:tc>
        <w:tc>
          <w:tcPr>
            <w:tcW w:w="1876" w:type="dxa"/>
          </w:tcPr>
          <w:p w14:paraId="34A06752" w14:textId="266663E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08A8953A" w14:textId="01222F8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0,310</w:t>
            </w:r>
          </w:p>
        </w:tc>
        <w:tc>
          <w:tcPr>
            <w:tcW w:w="1594" w:type="dxa"/>
          </w:tcPr>
          <w:p w14:paraId="46717CC8" w14:textId="7A5F7C0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0,129</w:t>
            </w:r>
          </w:p>
        </w:tc>
      </w:tr>
      <w:tr w:rsidR="007C49A4" w:rsidRPr="00542856" w14:paraId="10989E18" w14:textId="77777777" w:rsidTr="00520CAB">
        <w:trPr>
          <w:jc w:val="center"/>
        </w:trPr>
        <w:tc>
          <w:tcPr>
            <w:tcW w:w="1541" w:type="dxa"/>
          </w:tcPr>
          <w:p w14:paraId="6DD45E96" w14:textId="7408ABE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2021/09/14</w:t>
            </w:r>
          </w:p>
        </w:tc>
        <w:tc>
          <w:tcPr>
            <w:tcW w:w="1463" w:type="dxa"/>
          </w:tcPr>
          <w:p w14:paraId="073D8F9D" w14:textId="1654508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59472,09</w:t>
            </w:r>
          </w:p>
        </w:tc>
        <w:tc>
          <w:tcPr>
            <w:tcW w:w="1876" w:type="dxa"/>
          </w:tcPr>
          <w:p w14:paraId="5FBB3BE5" w14:textId="69A4067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2CF5B36F" w14:textId="367A8EF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0,283</w:t>
            </w:r>
          </w:p>
        </w:tc>
        <w:tc>
          <w:tcPr>
            <w:tcW w:w="1594" w:type="dxa"/>
          </w:tcPr>
          <w:p w14:paraId="68F16ABC" w14:textId="7CA33F2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0,145</w:t>
            </w:r>
          </w:p>
        </w:tc>
      </w:tr>
      <w:tr w:rsidR="007C49A4" w:rsidRPr="00542856" w14:paraId="248CFAC2" w14:textId="77777777" w:rsidTr="00520CAB">
        <w:trPr>
          <w:jc w:val="center"/>
        </w:trPr>
        <w:tc>
          <w:tcPr>
            <w:tcW w:w="1541" w:type="dxa"/>
          </w:tcPr>
          <w:p w14:paraId="49F5B27E" w14:textId="1863B16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2021/10/09</w:t>
            </w:r>
          </w:p>
        </w:tc>
        <w:tc>
          <w:tcPr>
            <w:tcW w:w="1463" w:type="dxa"/>
          </w:tcPr>
          <w:p w14:paraId="71CD7951" w14:textId="4D72287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59497,05</w:t>
            </w:r>
          </w:p>
        </w:tc>
        <w:tc>
          <w:tcPr>
            <w:tcW w:w="1876" w:type="dxa"/>
          </w:tcPr>
          <w:p w14:paraId="72B407B1" w14:textId="625B0BDC"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F980776" w14:textId="6FB7204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0,213</w:t>
            </w:r>
          </w:p>
        </w:tc>
        <w:tc>
          <w:tcPr>
            <w:tcW w:w="1594" w:type="dxa"/>
          </w:tcPr>
          <w:p w14:paraId="066324F2" w14:textId="1CF0409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0,155</w:t>
            </w:r>
          </w:p>
        </w:tc>
      </w:tr>
      <w:tr w:rsidR="007C49A4" w:rsidRPr="00542856" w14:paraId="125F7674" w14:textId="77777777" w:rsidTr="00520CAB">
        <w:trPr>
          <w:jc w:val="center"/>
        </w:trPr>
        <w:tc>
          <w:tcPr>
            <w:tcW w:w="1541" w:type="dxa"/>
          </w:tcPr>
          <w:p w14:paraId="4F7CA9B6" w14:textId="76477B8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2022/05/29</w:t>
            </w:r>
          </w:p>
        </w:tc>
        <w:tc>
          <w:tcPr>
            <w:tcW w:w="1463" w:type="dxa"/>
          </w:tcPr>
          <w:p w14:paraId="7C877EA9" w14:textId="59E599C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59729,34</w:t>
            </w:r>
          </w:p>
        </w:tc>
        <w:tc>
          <w:tcPr>
            <w:tcW w:w="1876" w:type="dxa"/>
          </w:tcPr>
          <w:p w14:paraId="75130789" w14:textId="22BE3067"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6151391" w14:textId="22FD83F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0,224</w:t>
            </w:r>
          </w:p>
        </w:tc>
        <w:tc>
          <w:tcPr>
            <w:tcW w:w="1594" w:type="dxa"/>
          </w:tcPr>
          <w:p w14:paraId="219CAB2C" w14:textId="1DE57FF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0,119</w:t>
            </w:r>
          </w:p>
        </w:tc>
      </w:tr>
      <w:tr w:rsidR="007C49A4" w:rsidRPr="00542856" w14:paraId="4536B6AF" w14:textId="77777777" w:rsidTr="00520CAB">
        <w:trPr>
          <w:jc w:val="center"/>
        </w:trPr>
        <w:tc>
          <w:tcPr>
            <w:tcW w:w="1541" w:type="dxa"/>
          </w:tcPr>
          <w:p w14:paraId="734FEDD8" w14:textId="5F23377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2022/06/03</w:t>
            </w:r>
          </w:p>
        </w:tc>
        <w:tc>
          <w:tcPr>
            <w:tcW w:w="1463" w:type="dxa"/>
          </w:tcPr>
          <w:p w14:paraId="5C647007" w14:textId="6DD8643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59733,61</w:t>
            </w:r>
          </w:p>
        </w:tc>
        <w:tc>
          <w:tcPr>
            <w:tcW w:w="1876" w:type="dxa"/>
          </w:tcPr>
          <w:p w14:paraId="142AA06D" w14:textId="15D6561C"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42592DF2" w14:textId="007B788E"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0,331</w:t>
            </w:r>
          </w:p>
        </w:tc>
        <w:tc>
          <w:tcPr>
            <w:tcW w:w="1594" w:type="dxa"/>
          </w:tcPr>
          <w:p w14:paraId="7244672A" w14:textId="142F679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0,135</w:t>
            </w:r>
          </w:p>
        </w:tc>
      </w:tr>
      <w:tr w:rsidR="007C49A4" w:rsidRPr="00542856" w14:paraId="37C3800C" w14:textId="77777777" w:rsidTr="00520CAB">
        <w:trPr>
          <w:jc w:val="center"/>
        </w:trPr>
        <w:tc>
          <w:tcPr>
            <w:tcW w:w="1541" w:type="dxa"/>
          </w:tcPr>
          <w:p w14:paraId="5F0B3E4D" w14:textId="73BD4AF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463" w:type="dxa"/>
          </w:tcPr>
          <w:p w14:paraId="4D61EAEF" w14:textId="239A844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59749,51</w:t>
            </w:r>
          </w:p>
        </w:tc>
        <w:tc>
          <w:tcPr>
            <w:tcW w:w="1876" w:type="dxa"/>
          </w:tcPr>
          <w:p w14:paraId="407EC04B" w14:textId="5D7ABD7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59A3E58C" w14:textId="661F4EEE"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0,203</w:t>
            </w:r>
          </w:p>
        </w:tc>
        <w:tc>
          <w:tcPr>
            <w:tcW w:w="1594" w:type="dxa"/>
          </w:tcPr>
          <w:p w14:paraId="7FA9FFB3" w14:textId="2F5A6C8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0,115</w:t>
            </w:r>
          </w:p>
        </w:tc>
      </w:tr>
      <w:tr w:rsidR="007C49A4" w:rsidRPr="00542856" w14:paraId="6B0B5E0D" w14:textId="77777777" w:rsidTr="00520CAB">
        <w:trPr>
          <w:jc w:val="center"/>
        </w:trPr>
        <w:tc>
          <w:tcPr>
            <w:tcW w:w="1541" w:type="dxa"/>
          </w:tcPr>
          <w:p w14:paraId="62141650" w14:textId="7133DB0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463" w:type="dxa"/>
          </w:tcPr>
          <w:p w14:paraId="37A8DF9E" w14:textId="7876826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59749,53</w:t>
            </w:r>
          </w:p>
        </w:tc>
        <w:tc>
          <w:tcPr>
            <w:tcW w:w="1876" w:type="dxa"/>
          </w:tcPr>
          <w:p w14:paraId="64978118" w14:textId="48B50ED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2340679D" w14:textId="0F4F8F5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0,225</w:t>
            </w:r>
          </w:p>
        </w:tc>
        <w:tc>
          <w:tcPr>
            <w:tcW w:w="1594" w:type="dxa"/>
          </w:tcPr>
          <w:p w14:paraId="78D3A91B" w14:textId="14BBC35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0,122</w:t>
            </w:r>
          </w:p>
        </w:tc>
      </w:tr>
      <w:tr w:rsidR="007C49A4" w:rsidRPr="00542856" w14:paraId="7A3DF7A4" w14:textId="77777777" w:rsidTr="00520CAB">
        <w:trPr>
          <w:jc w:val="center"/>
        </w:trPr>
        <w:tc>
          <w:tcPr>
            <w:tcW w:w="1541" w:type="dxa"/>
          </w:tcPr>
          <w:p w14:paraId="2E2412A2" w14:textId="2473EE0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2022/09/06</w:t>
            </w:r>
          </w:p>
        </w:tc>
        <w:tc>
          <w:tcPr>
            <w:tcW w:w="1463" w:type="dxa"/>
          </w:tcPr>
          <w:p w14:paraId="38EB98B5" w14:textId="1999CF8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59829,13</w:t>
            </w:r>
          </w:p>
        </w:tc>
        <w:tc>
          <w:tcPr>
            <w:tcW w:w="1876" w:type="dxa"/>
          </w:tcPr>
          <w:p w14:paraId="414E3903" w14:textId="79F2018D"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0EDF916" w14:textId="30654A8E"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0,244</w:t>
            </w:r>
          </w:p>
        </w:tc>
        <w:tc>
          <w:tcPr>
            <w:tcW w:w="1594" w:type="dxa"/>
          </w:tcPr>
          <w:p w14:paraId="7479A864" w14:textId="03086FFE"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0,115</w:t>
            </w:r>
          </w:p>
        </w:tc>
      </w:tr>
      <w:tr w:rsidR="007C49A4" w:rsidRPr="00542856" w14:paraId="574E0705" w14:textId="77777777" w:rsidTr="00520CAB">
        <w:trPr>
          <w:jc w:val="center"/>
        </w:trPr>
        <w:tc>
          <w:tcPr>
            <w:tcW w:w="1541" w:type="dxa"/>
          </w:tcPr>
          <w:p w14:paraId="36523D66" w14:textId="706C88F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2022/10/08</w:t>
            </w:r>
          </w:p>
        </w:tc>
        <w:tc>
          <w:tcPr>
            <w:tcW w:w="1463" w:type="dxa"/>
          </w:tcPr>
          <w:p w14:paraId="0C0A3E69" w14:textId="2E53D71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59861,02</w:t>
            </w:r>
          </w:p>
        </w:tc>
        <w:tc>
          <w:tcPr>
            <w:tcW w:w="1876" w:type="dxa"/>
          </w:tcPr>
          <w:p w14:paraId="0008F925" w14:textId="1F18260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34AC05A" w14:textId="0F7C5F6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0,308</w:t>
            </w:r>
          </w:p>
        </w:tc>
        <w:tc>
          <w:tcPr>
            <w:tcW w:w="1594" w:type="dxa"/>
          </w:tcPr>
          <w:p w14:paraId="15C23A94" w14:textId="1372D40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0,127</w:t>
            </w:r>
          </w:p>
        </w:tc>
      </w:tr>
      <w:tr w:rsidR="007C49A4" w:rsidRPr="00542856" w14:paraId="3CAE523A" w14:textId="77777777" w:rsidTr="00520CAB">
        <w:trPr>
          <w:jc w:val="center"/>
        </w:trPr>
        <w:tc>
          <w:tcPr>
            <w:tcW w:w="1541" w:type="dxa"/>
          </w:tcPr>
          <w:p w14:paraId="6770410D" w14:textId="62221225"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2023/06/10</w:t>
            </w:r>
          </w:p>
        </w:tc>
        <w:tc>
          <w:tcPr>
            <w:tcW w:w="1463" w:type="dxa"/>
          </w:tcPr>
          <w:p w14:paraId="587C81B0" w14:textId="4E24AAF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60105,63</w:t>
            </w:r>
          </w:p>
        </w:tc>
        <w:tc>
          <w:tcPr>
            <w:tcW w:w="1876" w:type="dxa"/>
          </w:tcPr>
          <w:p w14:paraId="3B882158" w14:textId="0D018E1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7073EFBA" w14:textId="28A9F19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0,228</w:t>
            </w:r>
          </w:p>
        </w:tc>
        <w:tc>
          <w:tcPr>
            <w:tcW w:w="1594" w:type="dxa"/>
          </w:tcPr>
          <w:p w14:paraId="2AC0ACB4" w14:textId="76BFEA68"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0,130</w:t>
            </w:r>
          </w:p>
        </w:tc>
      </w:tr>
      <w:tr w:rsidR="007C49A4" w:rsidRPr="00542856" w14:paraId="221DBB30" w14:textId="77777777" w:rsidTr="00520CAB">
        <w:trPr>
          <w:jc w:val="center"/>
        </w:trPr>
        <w:tc>
          <w:tcPr>
            <w:tcW w:w="1541" w:type="dxa"/>
          </w:tcPr>
          <w:p w14:paraId="069556F0" w14:textId="35F266FC"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2023/06/18</w:t>
            </w:r>
          </w:p>
        </w:tc>
        <w:tc>
          <w:tcPr>
            <w:tcW w:w="1463" w:type="dxa"/>
          </w:tcPr>
          <w:p w14:paraId="2A34DCD4" w14:textId="672E0C0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60113,57</w:t>
            </w:r>
          </w:p>
        </w:tc>
        <w:tc>
          <w:tcPr>
            <w:tcW w:w="1876" w:type="dxa"/>
          </w:tcPr>
          <w:p w14:paraId="490867DD" w14:textId="5E8161E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628561A0" w14:textId="4D33AB91"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0,240</w:t>
            </w:r>
          </w:p>
        </w:tc>
        <w:tc>
          <w:tcPr>
            <w:tcW w:w="1594" w:type="dxa"/>
          </w:tcPr>
          <w:p w14:paraId="31FF16E2" w14:textId="7044E2F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0,120</w:t>
            </w:r>
          </w:p>
        </w:tc>
      </w:tr>
      <w:tr w:rsidR="007C49A4" w:rsidRPr="00542856" w14:paraId="5E6F2797" w14:textId="77777777" w:rsidTr="00520CAB">
        <w:trPr>
          <w:jc w:val="center"/>
        </w:trPr>
        <w:tc>
          <w:tcPr>
            <w:tcW w:w="1541" w:type="dxa"/>
          </w:tcPr>
          <w:p w14:paraId="69A2E72B" w14:textId="704B399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2023/08/11</w:t>
            </w:r>
          </w:p>
        </w:tc>
        <w:tc>
          <w:tcPr>
            <w:tcW w:w="1463" w:type="dxa"/>
          </w:tcPr>
          <w:p w14:paraId="298B4872" w14:textId="0A39CBF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60168,59</w:t>
            </w:r>
          </w:p>
        </w:tc>
        <w:tc>
          <w:tcPr>
            <w:tcW w:w="1876" w:type="dxa"/>
          </w:tcPr>
          <w:p w14:paraId="5F66FF80" w14:textId="5A7525C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521" w:type="dxa"/>
          </w:tcPr>
          <w:p w14:paraId="0D64B349" w14:textId="5F3F6A7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0,402</w:t>
            </w:r>
          </w:p>
        </w:tc>
        <w:tc>
          <w:tcPr>
            <w:tcW w:w="1594" w:type="dxa"/>
          </w:tcPr>
          <w:p w14:paraId="6B3EAC91" w14:textId="31F67FD3"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0,158</w:t>
            </w:r>
          </w:p>
        </w:tc>
      </w:tr>
      <w:tr w:rsidR="007C49A4" w:rsidRPr="00542856" w14:paraId="4408579E" w14:textId="77777777" w:rsidTr="00520CAB">
        <w:trPr>
          <w:jc w:val="center"/>
        </w:trPr>
        <w:tc>
          <w:tcPr>
            <w:tcW w:w="1541" w:type="dxa"/>
          </w:tcPr>
          <w:p w14:paraId="694EC1DE" w14:textId="0C1EDA0B"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2023/08/29</w:t>
            </w:r>
          </w:p>
        </w:tc>
        <w:tc>
          <w:tcPr>
            <w:tcW w:w="1463" w:type="dxa"/>
          </w:tcPr>
          <w:p w14:paraId="0D703EB6" w14:textId="01BF123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60186,08</w:t>
            </w:r>
          </w:p>
        </w:tc>
        <w:tc>
          <w:tcPr>
            <w:tcW w:w="1876" w:type="dxa"/>
          </w:tcPr>
          <w:p w14:paraId="26229686" w14:textId="16E16D94"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521" w:type="dxa"/>
          </w:tcPr>
          <w:p w14:paraId="17F55452" w14:textId="5B60310A"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0,237</w:t>
            </w:r>
          </w:p>
        </w:tc>
        <w:tc>
          <w:tcPr>
            <w:tcW w:w="1594" w:type="dxa"/>
          </w:tcPr>
          <w:p w14:paraId="39B085C3" w14:textId="64442A59"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0,135</w:t>
            </w:r>
          </w:p>
        </w:tc>
      </w:tr>
      <w:tr w:rsidR="007C49A4" w:rsidRPr="00542856" w14:paraId="2B010B30" w14:textId="77777777" w:rsidTr="00520CAB">
        <w:trPr>
          <w:jc w:val="center"/>
        </w:trPr>
        <w:tc>
          <w:tcPr>
            <w:tcW w:w="1541" w:type="dxa"/>
          </w:tcPr>
          <w:p w14:paraId="0F1610B5" w14:textId="3CFDE876"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2023/09/05</w:t>
            </w:r>
          </w:p>
        </w:tc>
        <w:tc>
          <w:tcPr>
            <w:tcW w:w="1463" w:type="dxa"/>
          </w:tcPr>
          <w:p w14:paraId="5C8BAE18" w14:textId="6DB37A2E"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60193,54</w:t>
            </w:r>
          </w:p>
        </w:tc>
        <w:tc>
          <w:tcPr>
            <w:tcW w:w="1876" w:type="dxa"/>
          </w:tcPr>
          <w:p w14:paraId="75A2AD5A" w14:textId="0E1C024F"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521" w:type="dxa"/>
          </w:tcPr>
          <w:p w14:paraId="7CE13F57" w14:textId="5994C5A0"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0,336</w:t>
            </w:r>
          </w:p>
        </w:tc>
        <w:tc>
          <w:tcPr>
            <w:tcW w:w="1594" w:type="dxa"/>
          </w:tcPr>
          <w:p w14:paraId="6847F14D" w14:textId="196B5822" w:rsidR="007C49A4" w:rsidRPr="00542856" w:rsidRDefault="007C49A4" w:rsidP="005645EE">
            <w:pPr>
              <w:ind w:left="284"/>
              <w:jc w:val="center"/>
              <w:rPr>
                <w:rFonts w:ascii="Times New Roman" w:hAnsi="Times New Roman" w:cs="Times New Roman"/>
                <w:sz w:val="28"/>
                <w:szCs w:val="28"/>
              </w:rPr>
            </w:pPr>
            <w:r w:rsidRPr="00542856">
              <w:rPr>
                <w:rFonts w:ascii="Times New Roman" w:hAnsi="Times New Roman" w:cs="Times New Roman"/>
                <w:sz w:val="28"/>
                <w:szCs w:val="28"/>
              </w:rPr>
              <w:t>0,182</w:t>
            </w:r>
          </w:p>
        </w:tc>
      </w:tr>
    </w:tbl>
    <w:p w14:paraId="25B96753" w14:textId="77777777" w:rsidR="004037D7" w:rsidRPr="00542856" w:rsidRDefault="004037D7" w:rsidP="005645EE">
      <w:pPr>
        <w:spacing w:after="0" w:line="240" w:lineRule="auto"/>
        <w:ind w:left="284"/>
        <w:jc w:val="both"/>
        <w:rPr>
          <w:rFonts w:ascii="Times New Roman" w:hAnsi="Times New Roman" w:cs="Times New Roman"/>
          <w:sz w:val="28"/>
          <w:szCs w:val="28"/>
        </w:rPr>
      </w:pPr>
    </w:p>
    <w:p w14:paraId="010CF33A" w14:textId="77777777" w:rsidR="007C49A4" w:rsidRPr="00542856" w:rsidRDefault="007C49A4" w:rsidP="005645EE">
      <w:pPr>
        <w:spacing w:after="0" w:line="240" w:lineRule="auto"/>
        <w:ind w:left="284"/>
        <w:jc w:val="both"/>
        <w:rPr>
          <w:rFonts w:ascii="Times New Roman" w:hAnsi="Times New Roman" w:cs="Times New Roman"/>
          <w:sz w:val="28"/>
          <w:szCs w:val="28"/>
        </w:rPr>
      </w:pPr>
    </w:p>
    <w:p w14:paraId="506D5338" w14:textId="77777777" w:rsidR="007C49A4" w:rsidRPr="00542856" w:rsidRDefault="007C49A4" w:rsidP="005645EE">
      <w:pPr>
        <w:spacing w:after="0" w:line="240" w:lineRule="auto"/>
        <w:ind w:left="284"/>
        <w:jc w:val="both"/>
        <w:rPr>
          <w:rFonts w:ascii="Times New Roman" w:hAnsi="Times New Roman" w:cs="Times New Roman"/>
          <w:sz w:val="28"/>
          <w:szCs w:val="28"/>
        </w:rPr>
      </w:pPr>
    </w:p>
    <w:p w14:paraId="09B06A29" w14:textId="77777777" w:rsidR="004037D7" w:rsidRPr="00542856" w:rsidRDefault="004037D7" w:rsidP="005645EE">
      <w:pPr>
        <w:spacing w:after="0" w:line="240" w:lineRule="auto"/>
        <w:ind w:left="284"/>
        <w:jc w:val="both"/>
        <w:rPr>
          <w:rFonts w:ascii="Times New Roman" w:hAnsi="Times New Roman" w:cs="Times New Roman"/>
          <w:sz w:val="28"/>
          <w:szCs w:val="28"/>
        </w:rPr>
      </w:pPr>
    </w:p>
    <w:p w14:paraId="2D2A7BCA" w14:textId="77777777" w:rsidR="004037D7" w:rsidRPr="00542856" w:rsidRDefault="004037D7" w:rsidP="005645EE">
      <w:pPr>
        <w:spacing w:after="0" w:line="240" w:lineRule="auto"/>
        <w:ind w:left="284"/>
        <w:jc w:val="both"/>
        <w:rPr>
          <w:rFonts w:ascii="Times New Roman" w:hAnsi="Times New Roman" w:cs="Times New Roman"/>
          <w:sz w:val="28"/>
          <w:szCs w:val="28"/>
        </w:rPr>
      </w:pPr>
    </w:p>
    <w:p w14:paraId="74B1DE59" w14:textId="77777777" w:rsidR="004037D7" w:rsidRPr="00542856" w:rsidRDefault="004037D7" w:rsidP="005645EE">
      <w:pPr>
        <w:spacing w:after="0" w:line="240" w:lineRule="auto"/>
        <w:ind w:left="284"/>
        <w:jc w:val="both"/>
        <w:rPr>
          <w:rFonts w:ascii="Times New Roman" w:hAnsi="Times New Roman" w:cs="Times New Roman"/>
          <w:sz w:val="28"/>
          <w:szCs w:val="28"/>
        </w:rPr>
      </w:pPr>
    </w:p>
    <w:p w14:paraId="387C6255" w14:textId="1C91EAE6" w:rsidR="00CF06F1" w:rsidRPr="00542856" w:rsidRDefault="00CF06F1" w:rsidP="000E3495">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 xml:space="preserve">Кесте </w:t>
      </w:r>
      <w:r>
        <w:rPr>
          <w:rFonts w:ascii="Times New Roman" w:hAnsi="Times New Roman" w:cs="Times New Roman"/>
          <w:sz w:val="28"/>
          <w:szCs w:val="28"/>
        </w:rPr>
        <w:t>3</w:t>
      </w:r>
      <w:r w:rsidRPr="00542856">
        <w:rPr>
          <w:rFonts w:ascii="Times New Roman" w:hAnsi="Times New Roman" w:cs="Times New Roman"/>
          <w:sz w:val="28"/>
          <w:szCs w:val="28"/>
        </w:rPr>
        <w:t>А</w:t>
      </w:r>
      <w:r w:rsidR="001E3E2E">
        <w:rPr>
          <w:rFonts w:ascii="Times New Roman" w:hAnsi="Times New Roman" w:cs="Times New Roman"/>
          <w:sz w:val="28"/>
          <w:szCs w:val="28"/>
        </w:rPr>
        <w:t xml:space="preserve"> </w:t>
      </w:r>
      <w:r w:rsidR="001E3E2E" w:rsidRPr="001E3E2E">
        <w:rPr>
          <w:rFonts w:ascii="Times New Roman" w:hAnsi="Times New Roman" w:cs="Times New Roman"/>
          <w:b/>
          <w:bCs/>
          <w:sz w:val="28"/>
          <w:szCs w:val="28"/>
        </w:rPr>
        <w:t>–</w:t>
      </w:r>
      <w:r w:rsidRPr="00542856">
        <w:rPr>
          <w:rFonts w:ascii="Times New Roman" w:hAnsi="Times New Roman" w:cs="Times New Roman"/>
          <w:sz w:val="28"/>
          <w:szCs w:val="28"/>
        </w:rPr>
        <w:t xml:space="preserve"> Бальмер (</w:t>
      </w:r>
      <m:oMath>
        <m:r>
          <w:rPr>
            <w:rFonts w:ascii="Cambria Math" w:hAnsi="Cambria Math" w:cs="Times New Roman"/>
            <w:sz w:val="28"/>
            <w:szCs w:val="28"/>
          </w:rPr>
          <m:t>Hα</m:t>
        </m:r>
      </m:oMath>
      <w:r w:rsidRPr="00542856">
        <w:rPr>
          <w:rFonts w:ascii="Times New Roman" w:hAnsi="Times New Roman" w:cs="Times New Roman"/>
          <w:sz w:val="28"/>
          <w:szCs w:val="28"/>
        </w:rPr>
        <w:t>) сызығының параметрлері</w:t>
      </w:r>
    </w:p>
    <w:p w14:paraId="16D52F26" w14:textId="77777777" w:rsidR="00CF06F1" w:rsidRPr="00542856" w:rsidRDefault="00CF06F1" w:rsidP="00CF06F1">
      <w:pPr>
        <w:spacing w:after="0" w:line="240" w:lineRule="auto"/>
        <w:ind w:left="284"/>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1776"/>
        <w:gridCol w:w="1550"/>
        <w:gridCol w:w="1636"/>
        <w:gridCol w:w="1280"/>
        <w:gridCol w:w="1360"/>
      </w:tblGrid>
      <w:tr w:rsidR="00CF06F1" w:rsidRPr="00542856" w14:paraId="751E86F8" w14:textId="77777777" w:rsidTr="00B73291">
        <w:trPr>
          <w:trHeight w:val="360"/>
          <w:jc w:val="center"/>
        </w:trPr>
        <w:tc>
          <w:tcPr>
            <w:tcW w:w="1580" w:type="dxa"/>
            <w:noWrap/>
            <w:hideMark/>
          </w:tcPr>
          <w:p w14:paraId="0B7E773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Бақылау күні</w:t>
            </w:r>
          </w:p>
        </w:tc>
        <w:tc>
          <w:tcPr>
            <w:tcW w:w="1266" w:type="dxa"/>
            <w:noWrap/>
            <w:hideMark/>
          </w:tcPr>
          <w:p w14:paraId="0DB0F5A4"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HJD</w:t>
            </w:r>
          </w:p>
        </w:tc>
        <w:tc>
          <w:tcPr>
            <w:tcW w:w="1352" w:type="dxa"/>
            <w:noWrap/>
            <w:hideMark/>
          </w:tcPr>
          <w:p w14:paraId="58CC5AEF"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Бақылау құралы</w:t>
            </w:r>
          </w:p>
        </w:tc>
        <w:tc>
          <w:tcPr>
            <w:tcW w:w="1280" w:type="dxa"/>
            <w:noWrap/>
            <w:hideMark/>
          </w:tcPr>
          <w:p w14:paraId="32C9722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min (abs)</w:t>
            </w:r>
          </w:p>
        </w:tc>
        <w:tc>
          <w:tcPr>
            <w:tcW w:w="1360" w:type="dxa"/>
            <w:noWrap/>
            <w:hideMark/>
          </w:tcPr>
          <w:p w14:paraId="752DB24F"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max (emis)</w:t>
            </w:r>
          </w:p>
        </w:tc>
      </w:tr>
      <w:tr w:rsidR="00CF06F1" w:rsidRPr="00542856" w14:paraId="68BDF2AF" w14:textId="77777777" w:rsidTr="00B73291">
        <w:trPr>
          <w:trHeight w:val="360"/>
          <w:jc w:val="center"/>
        </w:trPr>
        <w:tc>
          <w:tcPr>
            <w:tcW w:w="1580" w:type="dxa"/>
            <w:noWrap/>
            <w:hideMark/>
          </w:tcPr>
          <w:p w14:paraId="2F2CC51E"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1997/07/25</w:t>
            </w:r>
          </w:p>
        </w:tc>
        <w:tc>
          <w:tcPr>
            <w:tcW w:w="1266" w:type="dxa"/>
            <w:noWrap/>
            <w:hideMark/>
          </w:tcPr>
          <w:p w14:paraId="6392CE76"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50655,3</w:t>
            </w:r>
          </w:p>
        </w:tc>
        <w:tc>
          <w:tcPr>
            <w:tcW w:w="1352" w:type="dxa"/>
            <w:noWrap/>
            <w:hideMark/>
          </w:tcPr>
          <w:p w14:paraId="1207786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LYNX</w:t>
            </w:r>
          </w:p>
        </w:tc>
        <w:tc>
          <w:tcPr>
            <w:tcW w:w="1280" w:type="dxa"/>
            <w:noWrap/>
            <w:hideMark/>
          </w:tcPr>
          <w:p w14:paraId="43A30B1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0,1558</w:t>
            </w:r>
          </w:p>
        </w:tc>
        <w:tc>
          <w:tcPr>
            <w:tcW w:w="1360" w:type="dxa"/>
            <w:noWrap/>
            <w:hideMark/>
          </w:tcPr>
          <w:p w14:paraId="60EC6A7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8,884</w:t>
            </w:r>
          </w:p>
        </w:tc>
      </w:tr>
      <w:tr w:rsidR="00CF06F1" w:rsidRPr="00542856" w14:paraId="4DF9021F" w14:textId="77777777" w:rsidTr="00B73291">
        <w:trPr>
          <w:trHeight w:val="360"/>
          <w:jc w:val="center"/>
        </w:trPr>
        <w:tc>
          <w:tcPr>
            <w:tcW w:w="1580" w:type="dxa"/>
            <w:noWrap/>
            <w:hideMark/>
          </w:tcPr>
          <w:p w14:paraId="5A14030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1998/06/19</w:t>
            </w:r>
          </w:p>
        </w:tc>
        <w:tc>
          <w:tcPr>
            <w:tcW w:w="1266" w:type="dxa"/>
            <w:noWrap/>
            <w:hideMark/>
          </w:tcPr>
          <w:p w14:paraId="4CC5337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50984,41</w:t>
            </w:r>
          </w:p>
        </w:tc>
        <w:tc>
          <w:tcPr>
            <w:tcW w:w="1352" w:type="dxa"/>
            <w:noWrap/>
            <w:hideMark/>
          </w:tcPr>
          <w:p w14:paraId="4454CCE6"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280" w:type="dxa"/>
            <w:noWrap/>
            <w:hideMark/>
          </w:tcPr>
          <w:p w14:paraId="04457DE2"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0,1462</w:t>
            </w:r>
          </w:p>
        </w:tc>
        <w:tc>
          <w:tcPr>
            <w:tcW w:w="1360" w:type="dxa"/>
            <w:noWrap/>
            <w:hideMark/>
          </w:tcPr>
          <w:p w14:paraId="78FAF0E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7,131</w:t>
            </w:r>
          </w:p>
        </w:tc>
      </w:tr>
      <w:tr w:rsidR="00CF06F1" w:rsidRPr="00542856" w14:paraId="2D60471E" w14:textId="77777777" w:rsidTr="00B73291">
        <w:trPr>
          <w:trHeight w:val="360"/>
          <w:jc w:val="center"/>
        </w:trPr>
        <w:tc>
          <w:tcPr>
            <w:tcW w:w="1580" w:type="dxa"/>
            <w:noWrap/>
            <w:hideMark/>
          </w:tcPr>
          <w:p w14:paraId="64D3334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1999/06/30</w:t>
            </w:r>
          </w:p>
        </w:tc>
        <w:tc>
          <w:tcPr>
            <w:tcW w:w="1266" w:type="dxa"/>
            <w:noWrap/>
            <w:hideMark/>
          </w:tcPr>
          <w:p w14:paraId="15623635"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52067,41</w:t>
            </w:r>
          </w:p>
        </w:tc>
        <w:tc>
          <w:tcPr>
            <w:tcW w:w="1352" w:type="dxa"/>
            <w:noWrap/>
            <w:hideMark/>
          </w:tcPr>
          <w:p w14:paraId="73C650D0"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LYNX</w:t>
            </w:r>
          </w:p>
        </w:tc>
        <w:tc>
          <w:tcPr>
            <w:tcW w:w="1280" w:type="dxa"/>
            <w:noWrap/>
            <w:hideMark/>
          </w:tcPr>
          <w:p w14:paraId="1A17394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0,1318</w:t>
            </w:r>
          </w:p>
        </w:tc>
        <w:tc>
          <w:tcPr>
            <w:tcW w:w="1360" w:type="dxa"/>
            <w:noWrap/>
            <w:hideMark/>
          </w:tcPr>
          <w:p w14:paraId="07FDC44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6,874</w:t>
            </w:r>
          </w:p>
        </w:tc>
      </w:tr>
      <w:tr w:rsidR="00CF06F1" w:rsidRPr="00542856" w14:paraId="665E7535" w14:textId="77777777" w:rsidTr="00B73291">
        <w:trPr>
          <w:trHeight w:val="360"/>
          <w:jc w:val="center"/>
        </w:trPr>
        <w:tc>
          <w:tcPr>
            <w:tcW w:w="1580" w:type="dxa"/>
            <w:noWrap/>
            <w:hideMark/>
          </w:tcPr>
          <w:p w14:paraId="61950384"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2000/07/05</w:t>
            </w:r>
          </w:p>
        </w:tc>
        <w:tc>
          <w:tcPr>
            <w:tcW w:w="1266" w:type="dxa"/>
            <w:noWrap/>
            <w:hideMark/>
          </w:tcPr>
          <w:p w14:paraId="2CB4D2F2"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51731,4</w:t>
            </w:r>
          </w:p>
        </w:tc>
        <w:tc>
          <w:tcPr>
            <w:tcW w:w="1352" w:type="dxa"/>
            <w:noWrap/>
            <w:hideMark/>
          </w:tcPr>
          <w:p w14:paraId="300D484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280" w:type="dxa"/>
            <w:noWrap/>
            <w:hideMark/>
          </w:tcPr>
          <w:p w14:paraId="089ADF1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0,2088</w:t>
            </w:r>
          </w:p>
        </w:tc>
        <w:tc>
          <w:tcPr>
            <w:tcW w:w="1360" w:type="dxa"/>
            <w:noWrap/>
            <w:hideMark/>
          </w:tcPr>
          <w:p w14:paraId="386DC655"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8,108</w:t>
            </w:r>
          </w:p>
        </w:tc>
      </w:tr>
      <w:tr w:rsidR="00CF06F1" w:rsidRPr="00542856" w14:paraId="72FA8821" w14:textId="77777777" w:rsidTr="00B73291">
        <w:trPr>
          <w:trHeight w:val="360"/>
          <w:jc w:val="center"/>
        </w:trPr>
        <w:tc>
          <w:tcPr>
            <w:tcW w:w="1580" w:type="dxa"/>
            <w:noWrap/>
            <w:hideMark/>
          </w:tcPr>
          <w:p w14:paraId="50C3534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2001/06/04</w:t>
            </w:r>
          </w:p>
        </w:tc>
        <w:tc>
          <w:tcPr>
            <w:tcW w:w="1266" w:type="dxa"/>
            <w:noWrap/>
            <w:hideMark/>
          </w:tcPr>
          <w:p w14:paraId="705EF9F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52065,34</w:t>
            </w:r>
          </w:p>
        </w:tc>
        <w:tc>
          <w:tcPr>
            <w:tcW w:w="1352" w:type="dxa"/>
            <w:noWrap/>
            <w:hideMark/>
          </w:tcPr>
          <w:p w14:paraId="06A8B93A"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280" w:type="dxa"/>
            <w:noWrap/>
            <w:hideMark/>
          </w:tcPr>
          <w:p w14:paraId="11D68B9D"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0,1368</w:t>
            </w:r>
          </w:p>
        </w:tc>
        <w:tc>
          <w:tcPr>
            <w:tcW w:w="1360" w:type="dxa"/>
            <w:noWrap/>
            <w:hideMark/>
          </w:tcPr>
          <w:p w14:paraId="6EB6B995"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7,722</w:t>
            </w:r>
          </w:p>
        </w:tc>
      </w:tr>
      <w:tr w:rsidR="00CF06F1" w:rsidRPr="00542856" w14:paraId="28C3995A" w14:textId="77777777" w:rsidTr="00B73291">
        <w:trPr>
          <w:trHeight w:val="360"/>
          <w:jc w:val="center"/>
        </w:trPr>
        <w:tc>
          <w:tcPr>
            <w:tcW w:w="1580" w:type="dxa"/>
            <w:noWrap/>
            <w:hideMark/>
          </w:tcPr>
          <w:p w14:paraId="104555B3"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2001/10/11</w:t>
            </w:r>
          </w:p>
        </w:tc>
        <w:tc>
          <w:tcPr>
            <w:tcW w:w="1266" w:type="dxa"/>
            <w:noWrap/>
            <w:hideMark/>
          </w:tcPr>
          <w:p w14:paraId="4EF5634E"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52193,61</w:t>
            </w:r>
          </w:p>
        </w:tc>
        <w:tc>
          <w:tcPr>
            <w:tcW w:w="1352" w:type="dxa"/>
            <w:noWrap/>
            <w:hideMark/>
          </w:tcPr>
          <w:p w14:paraId="36EF98C7"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MCD</w:t>
            </w:r>
          </w:p>
        </w:tc>
        <w:tc>
          <w:tcPr>
            <w:tcW w:w="1280" w:type="dxa"/>
            <w:noWrap/>
            <w:hideMark/>
          </w:tcPr>
          <w:p w14:paraId="20C4E44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0,2070</w:t>
            </w:r>
          </w:p>
        </w:tc>
        <w:tc>
          <w:tcPr>
            <w:tcW w:w="1360" w:type="dxa"/>
            <w:noWrap/>
            <w:hideMark/>
          </w:tcPr>
          <w:p w14:paraId="3C767DC4"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7,301</w:t>
            </w:r>
          </w:p>
        </w:tc>
      </w:tr>
      <w:tr w:rsidR="00CF06F1" w:rsidRPr="00542856" w14:paraId="3A79737F" w14:textId="77777777" w:rsidTr="00B73291">
        <w:trPr>
          <w:trHeight w:val="360"/>
          <w:jc w:val="center"/>
        </w:trPr>
        <w:tc>
          <w:tcPr>
            <w:tcW w:w="1580" w:type="dxa"/>
            <w:noWrap/>
            <w:hideMark/>
          </w:tcPr>
          <w:p w14:paraId="72DEE0A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2013/10/18</w:t>
            </w:r>
          </w:p>
        </w:tc>
        <w:tc>
          <w:tcPr>
            <w:tcW w:w="1266" w:type="dxa"/>
            <w:noWrap/>
            <w:hideMark/>
          </w:tcPr>
          <w:p w14:paraId="6B5DEB3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56584,59</w:t>
            </w:r>
          </w:p>
        </w:tc>
        <w:tc>
          <w:tcPr>
            <w:tcW w:w="1352" w:type="dxa"/>
            <w:noWrap/>
            <w:hideMark/>
          </w:tcPr>
          <w:p w14:paraId="0D14A65F"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SPM</w:t>
            </w:r>
          </w:p>
        </w:tc>
        <w:tc>
          <w:tcPr>
            <w:tcW w:w="1280" w:type="dxa"/>
            <w:noWrap/>
            <w:hideMark/>
          </w:tcPr>
          <w:p w14:paraId="6C3F4FD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0,2964</w:t>
            </w:r>
          </w:p>
        </w:tc>
        <w:tc>
          <w:tcPr>
            <w:tcW w:w="1360" w:type="dxa"/>
            <w:noWrap/>
            <w:hideMark/>
          </w:tcPr>
          <w:p w14:paraId="53E605CD"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9,042</w:t>
            </w:r>
          </w:p>
        </w:tc>
      </w:tr>
      <w:tr w:rsidR="00CF06F1" w:rsidRPr="00542856" w14:paraId="3470DC6C" w14:textId="77777777" w:rsidTr="00B73291">
        <w:trPr>
          <w:trHeight w:val="360"/>
          <w:jc w:val="center"/>
        </w:trPr>
        <w:tc>
          <w:tcPr>
            <w:tcW w:w="1580" w:type="dxa"/>
            <w:noWrap/>
            <w:hideMark/>
          </w:tcPr>
          <w:p w14:paraId="6050A9C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2016/07/30</w:t>
            </w:r>
          </w:p>
        </w:tc>
        <w:tc>
          <w:tcPr>
            <w:tcW w:w="1266" w:type="dxa"/>
            <w:noWrap/>
            <w:hideMark/>
          </w:tcPr>
          <w:p w14:paraId="118EEF13"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57599,73</w:t>
            </w:r>
          </w:p>
        </w:tc>
        <w:tc>
          <w:tcPr>
            <w:tcW w:w="1352" w:type="dxa"/>
            <w:noWrap/>
            <w:hideMark/>
          </w:tcPr>
          <w:p w14:paraId="337657F6"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FEROS</w:t>
            </w:r>
          </w:p>
        </w:tc>
        <w:tc>
          <w:tcPr>
            <w:tcW w:w="1280" w:type="dxa"/>
            <w:noWrap/>
            <w:hideMark/>
          </w:tcPr>
          <w:p w14:paraId="5E194AB6"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0,1089</w:t>
            </w:r>
          </w:p>
        </w:tc>
        <w:tc>
          <w:tcPr>
            <w:tcW w:w="1360" w:type="dxa"/>
            <w:noWrap/>
            <w:hideMark/>
          </w:tcPr>
          <w:p w14:paraId="0B5419DD"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8,173</w:t>
            </w:r>
          </w:p>
        </w:tc>
      </w:tr>
      <w:tr w:rsidR="00CF06F1" w:rsidRPr="00542856" w14:paraId="74776BF8" w14:textId="77777777" w:rsidTr="00B73291">
        <w:trPr>
          <w:trHeight w:val="360"/>
          <w:jc w:val="center"/>
        </w:trPr>
        <w:tc>
          <w:tcPr>
            <w:tcW w:w="1580" w:type="dxa"/>
            <w:noWrap/>
            <w:hideMark/>
          </w:tcPr>
          <w:p w14:paraId="68C4EA5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2020/07/15</w:t>
            </w:r>
          </w:p>
        </w:tc>
        <w:tc>
          <w:tcPr>
            <w:tcW w:w="1266" w:type="dxa"/>
            <w:noWrap/>
            <w:hideMark/>
          </w:tcPr>
          <w:p w14:paraId="655F9E1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59045,02</w:t>
            </w:r>
          </w:p>
        </w:tc>
        <w:tc>
          <w:tcPr>
            <w:tcW w:w="1352" w:type="dxa"/>
            <w:noWrap/>
            <w:hideMark/>
          </w:tcPr>
          <w:p w14:paraId="203FD96E"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280" w:type="dxa"/>
            <w:noWrap/>
            <w:hideMark/>
          </w:tcPr>
          <w:p w14:paraId="4C850FFA"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0,0674</w:t>
            </w:r>
          </w:p>
        </w:tc>
        <w:tc>
          <w:tcPr>
            <w:tcW w:w="1360" w:type="dxa"/>
            <w:noWrap/>
            <w:hideMark/>
          </w:tcPr>
          <w:p w14:paraId="27C2BA72"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5,409</w:t>
            </w:r>
          </w:p>
        </w:tc>
      </w:tr>
      <w:tr w:rsidR="00CF06F1" w:rsidRPr="00542856" w14:paraId="1984FA78" w14:textId="77777777" w:rsidTr="00B73291">
        <w:trPr>
          <w:trHeight w:val="360"/>
          <w:jc w:val="center"/>
        </w:trPr>
        <w:tc>
          <w:tcPr>
            <w:tcW w:w="1580" w:type="dxa"/>
            <w:noWrap/>
            <w:hideMark/>
          </w:tcPr>
          <w:p w14:paraId="24761104"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2020/07/21</w:t>
            </w:r>
          </w:p>
        </w:tc>
        <w:tc>
          <w:tcPr>
            <w:tcW w:w="1266" w:type="dxa"/>
            <w:noWrap/>
            <w:hideMark/>
          </w:tcPr>
          <w:p w14:paraId="60778D1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59051,05</w:t>
            </w:r>
          </w:p>
        </w:tc>
        <w:tc>
          <w:tcPr>
            <w:tcW w:w="1352" w:type="dxa"/>
            <w:noWrap/>
            <w:hideMark/>
          </w:tcPr>
          <w:p w14:paraId="656D5006"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280" w:type="dxa"/>
            <w:noWrap/>
            <w:hideMark/>
          </w:tcPr>
          <w:p w14:paraId="2DA3E2C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0,0568</w:t>
            </w:r>
          </w:p>
        </w:tc>
        <w:tc>
          <w:tcPr>
            <w:tcW w:w="1360" w:type="dxa"/>
            <w:noWrap/>
            <w:hideMark/>
          </w:tcPr>
          <w:p w14:paraId="033EC12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5,665</w:t>
            </w:r>
          </w:p>
        </w:tc>
      </w:tr>
      <w:tr w:rsidR="00CF06F1" w:rsidRPr="00542856" w14:paraId="03EC7F50" w14:textId="77777777" w:rsidTr="00B73291">
        <w:trPr>
          <w:trHeight w:val="360"/>
          <w:jc w:val="center"/>
        </w:trPr>
        <w:tc>
          <w:tcPr>
            <w:tcW w:w="1580" w:type="dxa"/>
            <w:noWrap/>
            <w:hideMark/>
          </w:tcPr>
          <w:p w14:paraId="1D898665"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2020/08/15</w:t>
            </w:r>
          </w:p>
        </w:tc>
        <w:tc>
          <w:tcPr>
            <w:tcW w:w="1266" w:type="dxa"/>
            <w:noWrap/>
            <w:hideMark/>
          </w:tcPr>
          <w:p w14:paraId="3FF58F0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59076,96</w:t>
            </w:r>
          </w:p>
        </w:tc>
        <w:tc>
          <w:tcPr>
            <w:tcW w:w="1352" w:type="dxa"/>
            <w:noWrap/>
            <w:hideMark/>
          </w:tcPr>
          <w:p w14:paraId="4A7D048A"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280" w:type="dxa"/>
            <w:noWrap/>
            <w:hideMark/>
          </w:tcPr>
          <w:p w14:paraId="39240BC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0,0748</w:t>
            </w:r>
          </w:p>
        </w:tc>
        <w:tc>
          <w:tcPr>
            <w:tcW w:w="1360" w:type="dxa"/>
            <w:noWrap/>
            <w:hideMark/>
          </w:tcPr>
          <w:p w14:paraId="36E4D5D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5,437</w:t>
            </w:r>
          </w:p>
        </w:tc>
      </w:tr>
      <w:tr w:rsidR="00CF06F1" w:rsidRPr="00542856" w14:paraId="0F68BB5E" w14:textId="77777777" w:rsidTr="00B73291">
        <w:trPr>
          <w:trHeight w:val="360"/>
          <w:jc w:val="center"/>
        </w:trPr>
        <w:tc>
          <w:tcPr>
            <w:tcW w:w="1580" w:type="dxa"/>
            <w:noWrap/>
            <w:hideMark/>
          </w:tcPr>
          <w:p w14:paraId="22DCCA40"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2020/09/18</w:t>
            </w:r>
          </w:p>
        </w:tc>
        <w:tc>
          <w:tcPr>
            <w:tcW w:w="1266" w:type="dxa"/>
            <w:noWrap/>
            <w:hideMark/>
          </w:tcPr>
          <w:p w14:paraId="0B47B6D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59110,84</w:t>
            </w:r>
          </w:p>
        </w:tc>
        <w:tc>
          <w:tcPr>
            <w:tcW w:w="1352" w:type="dxa"/>
            <w:noWrap/>
            <w:hideMark/>
          </w:tcPr>
          <w:p w14:paraId="593E3BC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280" w:type="dxa"/>
            <w:noWrap/>
            <w:hideMark/>
          </w:tcPr>
          <w:p w14:paraId="43885427"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0,0701</w:t>
            </w:r>
          </w:p>
        </w:tc>
        <w:tc>
          <w:tcPr>
            <w:tcW w:w="1360" w:type="dxa"/>
            <w:noWrap/>
            <w:hideMark/>
          </w:tcPr>
          <w:p w14:paraId="6011369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5,519</w:t>
            </w:r>
          </w:p>
        </w:tc>
      </w:tr>
      <w:tr w:rsidR="00CF06F1" w:rsidRPr="00542856" w14:paraId="3681A108" w14:textId="77777777" w:rsidTr="00B73291">
        <w:trPr>
          <w:trHeight w:val="360"/>
          <w:jc w:val="center"/>
        </w:trPr>
        <w:tc>
          <w:tcPr>
            <w:tcW w:w="1580" w:type="dxa"/>
            <w:noWrap/>
            <w:hideMark/>
          </w:tcPr>
          <w:p w14:paraId="3FE8BD92"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2020/09/21</w:t>
            </w:r>
          </w:p>
        </w:tc>
        <w:tc>
          <w:tcPr>
            <w:tcW w:w="1266" w:type="dxa"/>
            <w:noWrap/>
            <w:hideMark/>
          </w:tcPr>
          <w:p w14:paraId="5EBD5B43"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59113,86</w:t>
            </w:r>
          </w:p>
        </w:tc>
        <w:tc>
          <w:tcPr>
            <w:tcW w:w="1352" w:type="dxa"/>
            <w:noWrap/>
            <w:hideMark/>
          </w:tcPr>
          <w:p w14:paraId="2162EF4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280" w:type="dxa"/>
            <w:noWrap/>
            <w:hideMark/>
          </w:tcPr>
          <w:p w14:paraId="6B82841B"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0,0605</w:t>
            </w:r>
          </w:p>
        </w:tc>
        <w:tc>
          <w:tcPr>
            <w:tcW w:w="1360" w:type="dxa"/>
            <w:noWrap/>
            <w:hideMark/>
          </w:tcPr>
          <w:p w14:paraId="0912EFAE"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5,388</w:t>
            </w:r>
          </w:p>
        </w:tc>
      </w:tr>
      <w:tr w:rsidR="00CF06F1" w:rsidRPr="00542856" w14:paraId="01BB9993" w14:textId="77777777" w:rsidTr="00B73291">
        <w:trPr>
          <w:trHeight w:val="360"/>
          <w:jc w:val="center"/>
        </w:trPr>
        <w:tc>
          <w:tcPr>
            <w:tcW w:w="1580" w:type="dxa"/>
            <w:noWrap/>
            <w:hideMark/>
          </w:tcPr>
          <w:p w14:paraId="260B79F0"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2020/09/26</w:t>
            </w:r>
          </w:p>
        </w:tc>
        <w:tc>
          <w:tcPr>
            <w:tcW w:w="1266" w:type="dxa"/>
            <w:noWrap/>
            <w:hideMark/>
          </w:tcPr>
          <w:p w14:paraId="2151B159"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59118,84</w:t>
            </w:r>
          </w:p>
        </w:tc>
        <w:tc>
          <w:tcPr>
            <w:tcW w:w="1352" w:type="dxa"/>
            <w:noWrap/>
            <w:hideMark/>
          </w:tcPr>
          <w:p w14:paraId="560D6FE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280" w:type="dxa"/>
            <w:noWrap/>
            <w:hideMark/>
          </w:tcPr>
          <w:p w14:paraId="5C8B098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0,0630</w:t>
            </w:r>
          </w:p>
        </w:tc>
        <w:tc>
          <w:tcPr>
            <w:tcW w:w="1360" w:type="dxa"/>
            <w:noWrap/>
            <w:hideMark/>
          </w:tcPr>
          <w:p w14:paraId="5CFA19C6"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6,067</w:t>
            </w:r>
          </w:p>
        </w:tc>
      </w:tr>
      <w:tr w:rsidR="00CF06F1" w:rsidRPr="00542856" w14:paraId="6C766142" w14:textId="77777777" w:rsidTr="00B73291">
        <w:trPr>
          <w:trHeight w:val="360"/>
          <w:jc w:val="center"/>
        </w:trPr>
        <w:tc>
          <w:tcPr>
            <w:tcW w:w="1580" w:type="dxa"/>
            <w:noWrap/>
            <w:hideMark/>
          </w:tcPr>
          <w:p w14:paraId="14FF4B4F"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2020/09/29</w:t>
            </w:r>
          </w:p>
        </w:tc>
        <w:tc>
          <w:tcPr>
            <w:tcW w:w="1266" w:type="dxa"/>
            <w:noWrap/>
            <w:hideMark/>
          </w:tcPr>
          <w:p w14:paraId="20F8E44E"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59121,84</w:t>
            </w:r>
          </w:p>
        </w:tc>
        <w:tc>
          <w:tcPr>
            <w:tcW w:w="1352" w:type="dxa"/>
            <w:noWrap/>
            <w:hideMark/>
          </w:tcPr>
          <w:p w14:paraId="075B3D36"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280" w:type="dxa"/>
            <w:noWrap/>
            <w:hideMark/>
          </w:tcPr>
          <w:p w14:paraId="5247EEE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0,0715</w:t>
            </w:r>
          </w:p>
        </w:tc>
        <w:tc>
          <w:tcPr>
            <w:tcW w:w="1360" w:type="dxa"/>
            <w:noWrap/>
            <w:hideMark/>
          </w:tcPr>
          <w:p w14:paraId="2CA5B75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5,811</w:t>
            </w:r>
          </w:p>
        </w:tc>
      </w:tr>
      <w:tr w:rsidR="00CF06F1" w:rsidRPr="00542856" w14:paraId="1D2E6ED7" w14:textId="77777777" w:rsidTr="00B73291">
        <w:trPr>
          <w:trHeight w:val="360"/>
          <w:jc w:val="center"/>
        </w:trPr>
        <w:tc>
          <w:tcPr>
            <w:tcW w:w="1580" w:type="dxa"/>
            <w:noWrap/>
            <w:hideMark/>
          </w:tcPr>
          <w:p w14:paraId="147E2215"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2023/09/05</w:t>
            </w:r>
          </w:p>
        </w:tc>
        <w:tc>
          <w:tcPr>
            <w:tcW w:w="1266" w:type="dxa"/>
            <w:noWrap/>
            <w:hideMark/>
          </w:tcPr>
          <w:p w14:paraId="45EE31E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60193,54</w:t>
            </w:r>
          </w:p>
        </w:tc>
        <w:tc>
          <w:tcPr>
            <w:tcW w:w="1352" w:type="dxa"/>
            <w:noWrap/>
            <w:hideMark/>
          </w:tcPr>
          <w:p w14:paraId="5DFD668C"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280" w:type="dxa"/>
            <w:noWrap/>
            <w:hideMark/>
          </w:tcPr>
          <w:p w14:paraId="5D53FDD2"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0,1476</w:t>
            </w:r>
          </w:p>
        </w:tc>
        <w:tc>
          <w:tcPr>
            <w:tcW w:w="1360" w:type="dxa"/>
            <w:noWrap/>
            <w:hideMark/>
          </w:tcPr>
          <w:p w14:paraId="7A3D4FE1"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6,660</w:t>
            </w:r>
          </w:p>
        </w:tc>
      </w:tr>
      <w:tr w:rsidR="00CF06F1" w:rsidRPr="00542856" w14:paraId="201194CC" w14:textId="77777777" w:rsidTr="00B73291">
        <w:trPr>
          <w:trHeight w:val="360"/>
          <w:jc w:val="center"/>
        </w:trPr>
        <w:tc>
          <w:tcPr>
            <w:tcW w:w="1580" w:type="dxa"/>
            <w:noWrap/>
            <w:hideMark/>
          </w:tcPr>
          <w:p w14:paraId="195EEA93"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2023/08/11</w:t>
            </w:r>
          </w:p>
        </w:tc>
        <w:tc>
          <w:tcPr>
            <w:tcW w:w="1266" w:type="dxa"/>
            <w:noWrap/>
            <w:hideMark/>
          </w:tcPr>
          <w:p w14:paraId="6959D348"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60168,59</w:t>
            </w:r>
          </w:p>
        </w:tc>
        <w:tc>
          <w:tcPr>
            <w:tcW w:w="1352" w:type="dxa"/>
            <w:noWrap/>
            <w:hideMark/>
          </w:tcPr>
          <w:p w14:paraId="360B4EBE"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280" w:type="dxa"/>
            <w:noWrap/>
            <w:hideMark/>
          </w:tcPr>
          <w:p w14:paraId="6AD8A3D7"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0,1430</w:t>
            </w:r>
          </w:p>
        </w:tc>
        <w:tc>
          <w:tcPr>
            <w:tcW w:w="1360" w:type="dxa"/>
            <w:noWrap/>
            <w:hideMark/>
          </w:tcPr>
          <w:p w14:paraId="141260A0" w14:textId="77777777" w:rsidR="00CF06F1" w:rsidRPr="00542856" w:rsidRDefault="00CF06F1" w:rsidP="00B73291">
            <w:pPr>
              <w:ind w:left="284"/>
              <w:jc w:val="center"/>
              <w:rPr>
                <w:rFonts w:ascii="Times New Roman" w:hAnsi="Times New Roman" w:cs="Times New Roman"/>
                <w:sz w:val="28"/>
                <w:szCs w:val="28"/>
              </w:rPr>
            </w:pPr>
            <w:r w:rsidRPr="00542856">
              <w:rPr>
                <w:rFonts w:ascii="Times New Roman" w:hAnsi="Times New Roman" w:cs="Times New Roman"/>
                <w:sz w:val="28"/>
                <w:szCs w:val="28"/>
              </w:rPr>
              <w:t>9,062</w:t>
            </w:r>
          </w:p>
        </w:tc>
      </w:tr>
    </w:tbl>
    <w:p w14:paraId="5D861233" w14:textId="77777777" w:rsidR="00CF06F1" w:rsidRPr="005C1A7C" w:rsidRDefault="00CF06F1" w:rsidP="00CF06F1">
      <w:pPr>
        <w:spacing w:after="0" w:line="240" w:lineRule="auto"/>
        <w:ind w:left="284"/>
        <w:jc w:val="both"/>
        <w:rPr>
          <w:rFonts w:ascii="Times New Roman" w:hAnsi="Times New Roman" w:cs="Times New Roman"/>
          <w:sz w:val="28"/>
          <w:szCs w:val="28"/>
          <w:lang w:val="en-US"/>
        </w:rPr>
      </w:pPr>
    </w:p>
    <w:p w14:paraId="2462D418" w14:textId="77777777" w:rsidR="00194D42" w:rsidRDefault="00194D42" w:rsidP="005645EE">
      <w:pPr>
        <w:spacing w:after="0" w:line="240" w:lineRule="auto"/>
        <w:ind w:left="284"/>
        <w:jc w:val="both"/>
        <w:rPr>
          <w:rFonts w:ascii="Times New Roman" w:hAnsi="Times New Roman" w:cs="Times New Roman"/>
          <w:sz w:val="28"/>
          <w:szCs w:val="28"/>
        </w:rPr>
      </w:pPr>
    </w:p>
    <w:p w14:paraId="57B16313" w14:textId="77777777" w:rsidR="00CF06F1" w:rsidRDefault="00CF06F1" w:rsidP="005645EE">
      <w:pPr>
        <w:spacing w:after="0" w:line="240" w:lineRule="auto"/>
        <w:ind w:left="284"/>
        <w:jc w:val="both"/>
        <w:rPr>
          <w:rFonts w:ascii="Times New Roman" w:hAnsi="Times New Roman" w:cs="Times New Roman"/>
          <w:sz w:val="28"/>
          <w:szCs w:val="28"/>
        </w:rPr>
      </w:pPr>
    </w:p>
    <w:p w14:paraId="709E3B97" w14:textId="77777777" w:rsidR="00CF06F1" w:rsidRDefault="00CF06F1" w:rsidP="005645EE">
      <w:pPr>
        <w:spacing w:after="0" w:line="240" w:lineRule="auto"/>
        <w:ind w:left="284"/>
        <w:jc w:val="both"/>
        <w:rPr>
          <w:rFonts w:ascii="Times New Roman" w:hAnsi="Times New Roman" w:cs="Times New Roman"/>
          <w:sz w:val="28"/>
          <w:szCs w:val="28"/>
        </w:rPr>
      </w:pPr>
    </w:p>
    <w:p w14:paraId="02F429BC" w14:textId="77777777" w:rsidR="00CF06F1" w:rsidRDefault="00CF06F1" w:rsidP="005645EE">
      <w:pPr>
        <w:spacing w:after="0" w:line="240" w:lineRule="auto"/>
        <w:ind w:left="284"/>
        <w:jc w:val="both"/>
        <w:rPr>
          <w:rFonts w:ascii="Times New Roman" w:hAnsi="Times New Roman" w:cs="Times New Roman"/>
          <w:sz w:val="28"/>
          <w:szCs w:val="28"/>
        </w:rPr>
      </w:pPr>
    </w:p>
    <w:p w14:paraId="36950BE7" w14:textId="77777777" w:rsidR="00CF06F1" w:rsidRDefault="00CF06F1" w:rsidP="005645EE">
      <w:pPr>
        <w:spacing w:after="0" w:line="240" w:lineRule="auto"/>
        <w:ind w:left="284"/>
        <w:jc w:val="both"/>
        <w:rPr>
          <w:rFonts w:ascii="Times New Roman" w:hAnsi="Times New Roman" w:cs="Times New Roman"/>
          <w:sz w:val="28"/>
          <w:szCs w:val="28"/>
        </w:rPr>
      </w:pPr>
    </w:p>
    <w:p w14:paraId="1D3FE44B" w14:textId="77777777" w:rsidR="00CF06F1" w:rsidRDefault="00CF06F1" w:rsidP="005645EE">
      <w:pPr>
        <w:spacing w:after="0" w:line="240" w:lineRule="auto"/>
        <w:ind w:left="284"/>
        <w:jc w:val="both"/>
        <w:rPr>
          <w:rFonts w:ascii="Times New Roman" w:hAnsi="Times New Roman" w:cs="Times New Roman"/>
          <w:sz w:val="28"/>
          <w:szCs w:val="28"/>
        </w:rPr>
      </w:pPr>
    </w:p>
    <w:p w14:paraId="40F867DC" w14:textId="77777777" w:rsidR="00CF06F1" w:rsidRDefault="00CF06F1" w:rsidP="005645EE">
      <w:pPr>
        <w:spacing w:after="0" w:line="240" w:lineRule="auto"/>
        <w:ind w:left="284"/>
        <w:jc w:val="both"/>
        <w:rPr>
          <w:rFonts w:ascii="Times New Roman" w:hAnsi="Times New Roman" w:cs="Times New Roman"/>
          <w:sz w:val="28"/>
          <w:szCs w:val="28"/>
        </w:rPr>
      </w:pPr>
    </w:p>
    <w:p w14:paraId="07255F4F" w14:textId="77777777" w:rsidR="00CF06F1" w:rsidRDefault="00CF06F1" w:rsidP="005645EE">
      <w:pPr>
        <w:spacing w:after="0" w:line="240" w:lineRule="auto"/>
        <w:ind w:left="284"/>
        <w:jc w:val="both"/>
        <w:rPr>
          <w:rFonts w:ascii="Times New Roman" w:hAnsi="Times New Roman" w:cs="Times New Roman"/>
          <w:sz w:val="28"/>
          <w:szCs w:val="28"/>
        </w:rPr>
      </w:pPr>
    </w:p>
    <w:p w14:paraId="2DA3759F" w14:textId="77777777" w:rsidR="00CF06F1" w:rsidRDefault="00CF06F1" w:rsidP="005645EE">
      <w:pPr>
        <w:spacing w:after="0" w:line="240" w:lineRule="auto"/>
        <w:ind w:left="284"/>
        <w:jc w:val="both"/>
        <w:rPr>
          <w:rFonts w:ascii="Times New Roman" w:hAnsi="Times New Roman" w:cs="Times New Roman"/>
          <w:sz w:val="28"/>
          <w:szCs w:val="28"/>
        </w:rPr>
      </w:pPr>
    </w:p>
    <w:p w14:paraId="3624A3E5" w14:textId="77777777" w:rsidR="00CF06F1" w:rsidRDefault="00CF06F1" w:rsidP="005645EE">
      <w:pPr>
        <w:spacing w:after="0" w:line="240" w:lineRule="auto"/>
        <w:ind w:left="284"/>
        <w:jc w:val="both"/>
        <w:rPr>
          <w:rFonts w:ascii="Times New Roman" w:hAnsi="Times New Roman" w:cs="Times New Roman"/>
          <w:sz w:val="28"/>
          <w:szCs w:val="28"/>
        </w:rPr>
      </w:pPr>
    </w:p>
    <w:p w14:paraId="26EA2760" w14:textId="77777777" w:rsidR="00CF06F1" w:rsidRPr="00542856" w:rsidRDefault="00CF06F1" w:rsidP="005645EE">
      <w:pPr>
        <w:spacing w:after="0" w:line="240" w:lineRule="auto"/>
        <w:ind w:left="284"/>
        <w:jc w:val="both"/>
        <w:rPr>
          <w:rFonts w:ascii="Times New Roman" w:hAnsi="Times New Roman" w:cs="Times New Roman"/>
          <w:sz w:val="28"/>
          <w:szCs w:val="28"/>
        </w:rPr>
      </w:pPr>
    </w:p>
    <w:p w14:paraId="14B402AB"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4E39EC5B"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2587DA3F"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262DF30B"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47E8A6E2"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7B834C1E"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25BACEBB"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5C5B161F" w14:textId="77777777" w:rsidR="00F14DD2" w:rsidRPr="00542856" w:rsidRDefault="00F14DD2" w:rsidP="005645EE">
      <w:pPr>
        <w:spacing w:after="0" w:line="240" w:lineRule="auto"/>
        <w:ind w:left="284"/>
        <w:jc w:val="both"/>
        <w:rPr>
          <w:rFonts w:ascii="Times New Roman" w:hAnsi="Times New Roman" w:cs="Times New Roman"/>
          <w:sz w:val="28"/>
          <w:szCs w:val="28"/>
        </w:rPr>
      </w:pPr>
    </w:p>
    <w:p w14:paraId="5CB40BD2" w14:textId="40DF4780" w:rsidR="00194D42" w:rsidRPr="00542856" w:rsidRDefault="00F14DD2" w:rsidP="000E3495">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Кесте 4А</w:t>
      </w:r>
      <w:r w:rsidR="001E3E2E">
        <w:rPr>
          <w:rFonts w:ascii="Times New Roman" w:hAnsi="Times New Roman" w:cs="Times New Roman"/>
          <w:sz w:val="28"/>
          <w:szCs w:val="28"/>
        </w:rPr>
        <w:t xml:space="preserve"> </w:t>
      </w:r>
      <w:r w:rsidR="001E3E2E" w:rsidRPr="001E3E2E">
        <w:rPr>
          <w:rFonts w:ascii="Times New Roman" w:hAnsi="Times New Roman" w:cs="Times New Roman"/>
          <w:b/>
          <w:bCs/>
          <w:sz w:val="28"/>
          <w:szCs w:val="28"/>
        </w:rPr>
        <w:t>–</w:t>
      </w:r>
      <w:r w:rsidR="001E3E2E">
        <w:rPr>
          <w:rFonts w:ascii="Times New Roman" w:hAnsi="Times New Roman" w:cs="Times New Roman"/>
          <w:b/>
          <w:bCs/>
          <w:sz w:val="28"/>
          <w:szCs w:val="28"/>
        </w:rPr>
        <w:t xml:space="preserve"> </w:t>
      </w:r>
      <w:r w:rsidRPr="00542856">
        <w:rPr>
          <w:rFonts w:ascii="Times New Roman" w:hAnsi="Times New Roman" w:cs="Times New Roman"/>
          <w:sz w:val="28"/>
          <w:szCs w:val="28"/>
        </w:rPr>
        <w:t>Si II жұтылу сызықтарының параметрлері</w:t>
      </w:r>
    </w:p>
    <w:p w14:paraId="71F7E223" w14:textId="77777777" w:rsidR="007518B3" w:rsidRPr="00542856" w:rsidRDefault="007518B3" w:rsidP="005645EE">
      <w:pPr>
        <w:spacing w:after="0" w:line="240" w:lineRule="auto"/>
        <w:ind w:left="284"/>
        <w:jc w:val="both"/>
        <w:rPr>
          <w:rFonts w:ascii="Times New Roman" w:hAnsi="Times New Roman" w:cs="Times New Roman"/>
          <w:sz w:val="28"/>
          <w:szCs w:val="28"/>
        </w:rPr>
      </w:pPr>
    </w:p>
    <w:tbl>
      <w:tblPr>
        <w:tblStyle w:val="af5"/>
        <w:tblW w:w="9072" w:type="dxa"/>
        <w:tblInd w:w="279" w:type="dxa"/>
        <w:tblLook w:val="04A0" w:firstRow="1" w:lastRow="0" w:firstColumn="1" w:lastColumn="0" w:noHBand="0" w:noVBand="1"/>
      </w:tblPr>
      <w:tblGrid>
        <w:gridCol w:w="1559"/>
        <w:gridCol w:w="1276"/>
        <w:gridCol w:w="1464"/>
        <w:gridCol w:w="1371"/>
        <w:gridCol w:w="992"/>
        <w:gridCol w:w="1344"/>
        <w:gridCol w:w="1066"/>
      </w:tblGrid>
      <w:tr w:rsidR="00FE79E9" w:rsidRPr="00542856" w14:paraId="45DBC0D4" w14:textId="77777777" w:rsidTr="00584EAF">
        <w:trPr>
          <w:trHeight w:val="360"/>
        </w:trPr>
        <w:tc>
          <w:tcPr>
            <w:tcW w:w="1559" w:type="dxa"/>
            <w:noWrap/>
            <w:hideMark/>
          </w:tcPr>
          <w:p w14:paraId="725376E4" w14:textId="44C0207F" w:rsidR="00F14DD2" w:rsidRPr="00542856" w:rsidRDefault="00F14DD2" w:rsidP="00FE79E9">
            <w:pPr>
              <w:ind w:right="-29"/>
              <w:jc w:val="center"/>
              <w:rPr>
                <w:rFonts w:ascii="Times New Roman" w:hAnsi="Times New Roman" w:cs="Times New Roman"/>
                <w:sz w:val="28"/>
                <w:szCs w:val="28"/>
              </w:rPr>
            </w:pPr>
            <w:bookmarkStart w:id="31" w:name="_Hlk211514636"/>
            <w:r w:rsidRPr="00542856">
              <w:rPr>
                <w:rFonts w:ascii="Times New Roman" w:hAnsi="Times New Roman" w:cs="Times New Roman"/>
                <w:sz w:val="28"/>
                <w:szCs w:val="28"/>
              </w:rPr>
              <w:t>Бақылау күні</w:t>
            </w:r>
          </w:p>
        </w:tc>
        <w:tc>
          <w:tcPr>
            <w:tcW w:w="1276" w:type="dxa"/>
            <w:noWrap/>
            <w:hideMark/>
          </w:tcPr>
          <w:p w14:paraId="0704FC7C" w14:textId="641C0030"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HJD</w:t>
            </w:r>
          </w:p>
        </w:tc>
        <w:tc>
          <w:tcPr>
            <w:tcW w:w="1464" w:type="dxa"/>
            <w:noWrap/>
            <w:hideMark/>
          </w:tcPr>
          <w:p w14:paraId="4E5AB367" w14:textId="214021AF"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Бақылау құралы</w:t>
            </w:r>
          </w:p>
        </w:tc>
        <w:tc>
          <w:tcPr>
            <w:tcW w:w="1371" w:type="dxa"/>
            <w:noWrap/>
            <w:hideMark/>
          </w:tcPr>
          <w:p w14:paraId="5DC8DB4C" w14:textId="77777777" w:rsidR="00F14DD2" w:rsidRPr="00542856" w:rsidRDefault="00F14DD2" w:rsidP="00FE79E9">
            <w:pPr>
              <w:jc w:val="center"/>
              <w:rPr>
                <w:rFonts w:ascii="Times New Roman" w:eastAsiaTheme="minorEastAsia" w:hAnsi="Times New Roman" w:cs="Times New Roman"/>
                <w:iCs/>
                <w:sz w:val="28"/>
                <w:szCs w:val="28"/>
              </w:rPr>
            </w:pPr>
            <m:oMath>
              <m:r>
                <w:rPr>
                  <w:rFonts w:ascii="Cambria Math" w:hAnsi="Cambria Math" w:cs="Times New Roman"/>
                  <w:sz w:val="28"/>
                  <w:szCs w:val="28"/>
                </w:rPr>
                <m:t xml:space="preserve">λ (Si II) </m:t>
              </m:r>
            </m:oMath>
            <w:r w:rsidRPr="00542856">
              <w:rPr>
                <w:rFonts w:ascii="Times New Roman" w:eastAsiaTheme="minorEastAsia" w:hAnsi="Times New Roman" w:cs="Times New Roman"/>
                <w:iCs/>
                <w:sz w:val="28"/>
                <w:szCs w:val="28"/>
              </w:rPr>
              <w:t>,</w:t>
            </w:r>
          </w:p>
          <w:p w14:paraId="1FEED19C" w14:textId="604BFA29" w:rsidR="00F14DD2" w:rsidRPr="00542856" w:rsidRDefault="00F14DD2" w:rsidP="00FE79E9">
            <w:pPr>
              <w:jc w:val="center"/>
              <w:rPr>
                <w:rFonts w:ascii="Times New Roman" w:hAnsi="Times New Roman" w:cs="Times New Roman"/>
                <w:b/>
                <w:bCs/>
                <w:sz w:val="28"/>
                <w:szCs w:val="28"/>
              </w:rPr>
            </w:pPr>
            <m:oMathPara>
              <m:oMath>
                <m:r>
                  <w:rPr>
                    <w:rFonts w:ascii="Cambria Math" w:eastAsiaTheme="minorEastAsia" w:hAnsi="Cambria Math" w:cs="Times New Roman"/>
                    <w:sz w:val="28"/>
                    <w:szCs w:val="28"/>
                  </w:rPr>
                  <m:t>Å</m:t>
                </m:r>
              </m:oMath>
            </m:oMathPara>
          </w:p>
        </w:tc>
        <w:tc>
          <w:tcPr>
            <w:tcW w:w="992" w:type="dxa"/>
            <w:noWrap/>
            <w:hideMark/>
          </w:tcPr>
          <w:p w14:paraId="27EC1E85" w14:textId="6A7E1432"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RV, km/s</w:t>
            </w:r>
          </w:p>
        </w:tc>
        <w:tc>
          <w:tcPr>
            <w:tcW w:w="1344" w:type="dxa"/>
            <w:noWrap/>
            <w:hideMark/>
          </w:tcPr>
          <w:p w14:paraId="68AC23A4" w14:textId="77777777" w:rsidR="00F14DD2" w:rsidRPr="00542856" w:rsidRDefault="00F14DD2" w:rsidP="00FE79E9">
            <w:pPr>
              <w:ind w:left="23"/>
              <w:jc w:val="center"/>
              <w:rPr>
                <w:rFonts w:ascii="Times New Roman" w:eastAsiaTheme="minorEastAsia" w:hAnsi="Times New Roman" w:cs="Times New Roman"/>
                <w:iCs/>
                <w:sz w:val="28"/>
                <w:szCs w:val="28"/>
              </w:rPr>
            </w:pPr>
            <m:oMath>
              <m:r>
                <w:rPr>
                  <w:rFonts w:ascii="Cambria Math" w:hAnsi="Cambria Math" w:cs="Times New Roman"/>
                  <w:sz w:val="28"/>
                  <w:szCs w:val="28"/>
                </w:rPr>
                <m:t xml:space="preserve">λ (Si II) </m:t>
              </m:r>
            </m:oMath>
            <w:r w:rsidRPr="00542856">
              <w:rPr>
                <w:rFonts w:ascii="Times New Roman" w:eastAsiaTheme="minorEastAsia" w:hAnsi="Times New Roman" w:cs="Times New Roman"/>
                <w:iCs/>
                <w:sz w:val="28"/>
                <w:szCs w:val="28"/>
              </w:rPr>
              <w:t>,</w:t>
            </w:r>
          </w:p>
          <w:p w14:paraId="285BADC8" w14:textId="2EE045FD" w:rsidR="00F14DD2" w:rsidRPr="00542856" w:rsidRDefault="00F14DD2" w:rsidP="00FE79E9">
            <w:pPr>
              <w:ind w:left="23"/>
              <w:jc w:val="center"/>
              <w:rPr>
                <w:rFonts w:ascii="Times New Roman" w:hAnsi="Times New Roman" w:cs="Times New Roman"/>
                <w:b/>
                <w:bCs/>
                <w:sz w:val="28"/>
                <w:szCs w:val="28"/>
              </w:rPr>
            </w:pPr>
            <m:oMathPara>
              <m:oMath>
                <m:r>
                  <w:rPr>
                    <w:rFonts w:ascii="Cambria Math" w:eastAsiaTheme="minorEastAsia" w:hAnsi="Cambria Math" w:cs="Times New Roman"/>
                    <w:sz w:val="28"/>
                    <w:szCs w:val="28"/>
                  </w:rPr>
                  <m:t>Å</m:t>
                </m:r>
              </m:oMath>
            </m:oMathPara>
          </w:p>
        </w:tc>
        <w:tc>
          <w:tcPr>
            <w:tcW w:w="1066" w:type="dxa"/>
            <w:noWrap/>
            <w:hideMark/>
          </w:tcPr>
          <w:p w14:paraId="6026A6D9" w14:textId="5CC272E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RV, km/s</w:t>
            </w:r>
          </w:p>
        </w:tc>
      </w:tr>
      <w:bookmarkEnd w:id="31"/>
      <w:tr w:rsidR="00FE79E9" w:rsidRPr="00542856" w14:paraId="597CBAF7" w14:textId="77777777" w:rsidTr="00584EAF">
        <w:trPr>
          <w:trHeight w:val="360"/>
        </w:trPr>
        <w:tc>
          <w:tcPr>
            <w:tcW w:w="1559" w:type="dxa"/>
            <w:noWrap/>
            <w:hideMark/>
          </w:tcPr>
          <w:p w14:paraId="4FF0BBBD"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1998/06/19</w:t>
            </w:r>
          </w:p>
        </w:tc>
        <w:tc>
          <w:tcPr>
            <w:tcW w:w="1276" w:type="dxa"/>
            <w:noWrap/>
            <w:hideMark/>
          </w:tcPr>
          <w:p w14:paraId="615F2EAE"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50984,41</w:t>
            </w:r>
          </w:p>
        </w:tc>
        <w:tc>
          <w:tcPr>
            <w:tcW w:w="1464" w:type="dxa"/>
            <w:noWrap/>
            <w:hideMark/>
          </w:tcPr>
          <w:p w14:paraId="4BB88862" w14:textId="33D59519"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371" w:type="dxa"/>
            <w:noWrap/>
            <w:hideMark/>
          </w:tcPr>
          <w:p w14:paraId="52B4EACA"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6345,54</w:t>
            </w:r>
          </w:p>
        </w:tc>
        <w:tc>
          <w:tcPr>
            <w:tcW w:w="992" w:type="dxa"/>
            <w:noWrap/>
            <w:hideMark/>
          </w:tcPr>
          <w:p w14:paraId="01A0177C"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-73,31</w:t>
            </w:r>
          </w:p>
        </w:tc>
        <w:tc>
          <w:tcPr>
            <w:tcW w:w="1344" w:type="dxa"/>
            <w:noWrap/>
            <w:hideMark/>
          </w:tcPr>
          <w:p w14:paraId="75B1AA30"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6369,95</w:t>
            </w:r>
          </w:p>
        </w:tc>
        <w:tc>
          <w:tcPr>
            <w:tcW w:w="1066" w:type="dxa"/>
            <w:noWrap/>
            <w:hideMark/>
          </w:tcPr>
          <w:p w14:paraId="3BDAF1D8"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-66,34</w:t>
            </w:r>
          </w:p>
        </w:tc>
      </w:tr>
      <w:tr w:rsidR="00FE79E9" w:rsidRPr="00542856" w14:paraId="04536270" w14:textId="77777777" w:rsidTr="00584EAF">
        <w:trPr>
          <w:trHeight w:val="360"/>
        </w:trPr>
        <w:tc>
          <w:tcPr>
            <w:tcW w:w="1559" w:type="dxa"/>
            <w:noWrap/>
            <w:hideMark/>
          </w:tcPr>
          <w:p w14:paraId="211D8B38"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1999/06/30</w:t>
            </w:r>
          </w:p>
        </w:tc>
        <w:tc>
          <w:tcPr>
            <w:tcW w:w="1276" w:type="dxa"/>
            <w:noWrap/>
            <w:hideMark/>
          </w:tcPr>
          <w:p w14:paraId="0572B5FE"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52067,41</w:t>
            </w:r>
          </w:p>
        </w:tc>
        <w:tc>
          <w:tcPr>
            <w:tcW w:w="1464" w:type="dxa"/>
            <w:noWrap/>
            <w:hideMark/>
          </w:tcPr>
          <w:p w14:paraId="09401447" w14:textId="6F2A9611"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LYNX</w:t>
            </w:r>
          </w:p>
        </w:tc>
        <w:tc>
          <w:tcPr>
            <w:tcW w:w="1371" w:type="dxa"/>
            <w:noWrap/>
            <w:hideMark/>
          </w:tcPr>
          <w:p w14:paraId="036382E2"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6345,79</w:t>
            </w:r>
          </w:p>
        </w:tc>
        <w:tc>
          <w:tcPr>
            <w:tcW w:w="992" w:type="dxa"/>
            <w:noWrap/>
            <w:hideMark/>
          </w:tcPr>
          <w:p w14:paraId="1BA0C489"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-61,49</w:t>
            </w:r>
          </w:p>
        </w:tc>
        <w:tc>
          <w:tcPr>
            <w:tcW w:w="1344" w:type="dxa"/>
            <w:noWrap/>
            <w:hideMark/>
          </w:tcPr>
          <w:p w14:paraId="01A08A99" w14:textId="1E0E7C35"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6370,10</w:t>
            </w:r>
          </w:p>
        </w:tc>
        <w:tc>
          <w:tcPr>
            <w:tcW w:w="1066" w:type="dxa"/>
            <w:noWrap/>
            <w:hideMark/>
          </w:tcPr>
          <w:p w14:paraId="06F1C65C"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-59,28</w:t>
            </w:r>
          </w:p>
        </w:tc>
      </w:tr>
      <w:tr w:rsidR="00FE79E9" w:rsidRPr="00542856" w14:paraId="67B9DFF6" w14:textId="77777777" w:rsidTr="00584EAF">
        <w:trPr>
          <w:trHeight w:val="360"/>
        </w:trPr>
        <w:tc>
          <w:tcPr>
            <w:tcW w:w="1559" w:type="dxa"/>
            <w:noWrap/>
            <w:hideMark/>
          </w:tcPr>
          <w:p w14:paraId="0DF40558"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2000/07/05</w:t>
            </w:r>
          </w:p>
        </w:tc>
        <w:tc>
          <w:tcPr>
            <w:tcW w:w="1276" w:type="dxa"/>
            <w:noWrap/>
            <w:hideMark/>
          </w:tcPr>
          <w:p w14:paraId="657DC7F6"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51731,40</w:t>
            </w:r>
          </w:p>
        </w:tc>
        <w:tc>
          <w:tcPr>
            <w:tcW w:w="1464" w:type="dxa"/>
            <w:noWrap/>
            <w:hideMark/>
          </w:tcPr>
          <w:p w14:paraId="657424EF" w14:textId="5D55EF6C"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371" w:type="dxa"/>
            <w:noWrap/>
            <w:hideMark/>
          </w:tcPr>
          <w:p w14:paraId="10DE3B61"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6345,34</w:t>
            </w:r>
          </w:p>
        </w:tc>
        <w:tc>
          <w:tcPr>
            <w:tcW w:w="992" w:type="dxa"/>
            <w:noWrap/>
            <w:hideMark/>
          </w:tcPr>
          <w:p w14:paraId="3898A08D"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-82,76</w:t>
            </w:r>
          </w:p>
        </w:tc>
        <w:tc>
          <w:tcPr>
            <w:tcW w:w="1344" w:type="dxa"/>
            <w:noWrap/>
            <w:hideMark/>
          </w:tcPr>
          <w:p w14:paraId="5254106C"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6369,64</w:t>
            </w:r>
          </w:p>
        </w:tc>
        <w:tc>
          <w:tcPr>
            <w:tcW w:w="1066" w:type="dxa"/>
            <w:noWrap/>
            <w:hideMark/>
          </w:tcPr>
          <w:p w14:paraId="7E06D8D8"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-80,94</w:t>
            </w:r>
          </w:p>
        </w:tc>
      </w:tr>
      <w:tr w:rsidR="00FE79E9" w:rsidRPr="00542856" w14:paraId="69F37FEF" w14:textId="77777777" w:rsidTr="00584EAF">
        <w:trPr>
          <w:trHeight w:val="360"/>
        </w:trPr>
        <w:tc>
          <w:tcPr>
            <w:tcW w:w="1559" w:type="dxa"/>
            <w:noWrap/>
            <w:hideMark/>
          </w:tcPr>
          <w:p w14:paraId="16653F12"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2001/10/11</w:t>
            </w:r>
          </w:p>
        </w:tc>
        <w:tc>
          <w:tcPr>
            <w:tcW w:w="1276" w:type="dxa"/>
            <w:noWrap/>
            <w:hideMark/>
          </w:tcPr>
          <w:p w14:paraId="4531408C"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52193,61</w:t>
            </w:r>
          </w:p>
        </w:tc>
        <w:tc>
          <w:tcPr>
            <w:tcW w:w="1464" w:type="dxa"/>
            <w:noWrap/>
            <w:hideMark/>
          </w:tcPr>
          <w:p w14:paraId="6D56175E"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MCD</w:t>
            </w:r>
          </w:p>
        </w:tc>
        <w:tc>
          <w:tcPr>
            <w:tcW w:w="1371" w:type="dxa"/>
            <w:noWrap/>
            <w:hideMark/>
          </w:tcPr>
          <w:p w14:paraId="32280213" w14:textId="559ABC62"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6346,20</w:t>
            </w:r>
          </w:p>
        </w:tc>
        <w:tc>
          <w:tcPr>
            <w:tcW w:w="992" w:type="dxa"/>
            <w:noWrap/>
            <w:hideMark/>
          </w:tcPr>
          <w:p w14:paraId="43E462A0"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-42,11</w:t>
            </w:r>
          </w:p>
        </w:tc>
        <w:tc>
          <w:tcPr>
            <w:tcW w:w="1344" w:type="dxa"/>
            <w:noWrap/>
            <w:hideMark/>
          </w:tcPr>
          <w:p w14:paraId="2BA87828"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6370,27</w:t>
            </w:r>
          </w:p>
        </w:tc>
        <w:tc>
          <w:tcPr>
            <w:tcW w:w="1066" w:type="dxa"/>
            <w:noWrap/>
            <w:hideMark/>
          </w:tcPr>
          <w:p w14:paraId="79165CD0"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-51,28</w:t>
            </w:r>
          </w:p>
        </w:tc>
      </w:tr>
      <w:tr w:rsidR="00FE79E9" w:rsidRPr="00542856" w14:paraId="3A4BF9DA" w14:textId="77777777" w:rsidTr="00584EAF">
        <w:trPr>
          <w:trHeight w:val="360"/>
        </w:trPr>
        <w:tc>
          <w:tcPr>
            <w:tcW w:w="1559" w:type="dxa"/>
            <w:noWrap/>
            <w:hideMark/>
          </w:tcPr>
          <w:p w14:paraId="2E99C2E8"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2016/07/30</w:t>
            </w:r>
          </w:p>
        </w:tc>
        <w:tc>
          <w:tcPr>
            <w:tcW w:w="1276" w:type="dxa"/>
            <w:noWrap/>
            <w:hideMark/>
          </w:tcPr>
          <w:p w14:paraId="5BD70F94"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57599,73</w:t>
            </w:r>
          </w:p>
        </w:tc>
        <w:tc>
          <w:tcPr>
            <w:tcW w:w="1464" w:type="dxa"/>
            <w:noWrap/>
            <w:hideMark/>
          </w:tcPr>
          <w:p w14:paraId="3D4B38AE"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FEROS</w:t>
            </w:r>
          </w:p>
        </w:tc>
        <w:tc>
          <w:tcPr>
            <w:tcW w:w="1371" w:type="dxa"/>
            <w:noWrap/>
            <w:hideMark/>
          </w:tcPr>
          <w:p w14:paraId="544B01AA"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6345,31</w:t>
            </w:r>
          </w:p>
        </w:tc>
        <w:tc>
          <w:tcPr>
            <w:tcW w:w="992" w:type="dxa"/>
            <w:noWrap/>
            <w:hideMark/>
          </w:tcPr>
          <w:p w14:paraId="5C8BB7B7"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-84,18</w:t>
            </w:r>
          </w:p>
        </w:tc>
        <w:tc>
          <w:tcPr>
            <w:tcW w:w="1344" w:type="dxa"/>
            <w:noWrap/>
            <w:hideMark/>
          </w:tcPr>
          <w:p w14:paraId="7713C2F7"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6369,91</w:t>
            </w:r>
          </w:p>
        </w:tc>
        <w:tc>
          <w:tcPr>
            <w:tcW w:w="1066" w:type="dxa"/>
            <w:noWrap/>
            <w:hideMark/>
          </w:tcPr>
          <w:p w14:paraId="4C2B759E"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-68,23</w:t>
            </w:r>
          </w:p>
        </w:tc>
      </w:tr>
      <w:tr w:rsidR="00FE79E9" w:rsidRPr="00542856" w14:paraId="62748905" w14:textId="77777777" w:rsidTr="00584EAF">
        <w:trPr>
          <w:trHeight w:val="360"/>
        </w:trPr>
        <w:tc>
          <w:tcPr>
            <w:tcW w:w="1559" w:type="dxa"/>
            <w:noWrap/>
            <w:hideMark/>
          </w:tcPr>
          <w:p w14:paraId="0FBCF6AA"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2020/07/15</w:t>
            </w:r>
          </w:p>
        </w:tc>
        <w:tc>
          <w:tcPr>
            <w:tcW w:w="1276" w:type="dxa"/>
            <w:noWrap/>
            <w:hideMark/>
          </w:tcPr>
          <w:p w14:paraId="5F4FA2C2"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59045,02</w:t>
            </w:r>
          </w:p>
        </w:tc>
        <w:tc>
          <w:tcPr>
            <w:tcW w:w="1464" w:type="dxa"/>
            <w:noWrap/>
            <w:hideMark/>
          </w:tcPr>
          <w:p w14:paraId="35360CA7"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395AF17A"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6345,68</w:t>
            </w:r>
          </w:p>
        </w:tc>
        <w:tc>
          <w:tcPr>
            <w:tcW w:w="992" w:type="dxa"/>
            <w:noWrap/>
            <w:hideMark/>
          </w:tcPr>
          <w:p w14:paraId="70EEA112"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-66,69</w:t>
            </w:r>
          </w:p>
        </w:tc>
        <w:tc>
          <w:tcPr>
            <w:tcW w:w="1344" w:type="dxa"/>
            <w:noWrap/>
            <w:hideMark/>
          </w:tcPr>
          <w:p w14:paraId="0DA621E2" w14:textId="56E804D6"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6370,10</w:t>
            </w:r>
          </w:p>
        </w:tc>
        <w:tc>
          <w:tcPr>
            <w:tcW w:w="1066" w:type="dxa"/>
            <w:noWrap/>
            <w:hideMark/>
          </w:tcPr>
          <w:p w14:paraId="396E95C5"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-59,28</w:t>
            </w:r>
          </w:p>
        </w:tc>
      </w:tr>
      <w:tr w:rsidR="00FE79E9" w:rsidRPr="00542856" w14:paraId="57C73B40" w14:textId="77777777" w:rsidTr="00584EAF">
        <w:trPr>
          <w:trHeight w:val="360"/>
        </w:trPr>
        <w:tc>
          <w:tcPr>
            <w:tcW w:w="1559" w:type="dxa"/>
            <w:noWrap/>
            <w:hideMark/>
          </w:tcPr>
          <w:p w14:paraId="2BB97895"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2020/07/21</w:t>
            </w:r>
          </w:p>
        </w:tc>
        <w:tc>
          <w:tcPr>
            <w:tcW w:w="1276" w:type="dxa"/>
            <w:noWrap/>
            <w:hideMark/>
          </w:tcPr>
          <w:p w14:paraId="0553B7F6"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59051,05</w:t>
            </w:r>
          </w:p>
        </w:tc>
        <w:tc>
          <w:tcPr>
            <w:tcW w:w="1464" w:type="dxa"/>
            <w:noWrap/>
            <w:hideMark/>
          </w:tcPr>
          <w:p w14:paraId="5C5BBB0A"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5A2320FC"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6345,68</w:t>
            </w:r>
          </w:p>
        </w:tc>
        <w:tc>
          <w:tcPr>
            <w:tcW w:w="992" w:type="dxa"/>
            <w:noWrap/>
            <w:hideMark/>
          </w:tcPr>
          <w:p w14:paraId="10B550DF"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-66,69</w:t>
            </w:r>
          </w:p>
        </w:tc>
        <w:tc>
          <w:tcPr>
            <w:tcW w:w="1344" w:type="dxa"/>
            <w:noWrap/>
            <w:hideMark/>
          </w:tcPr>
          <w:p w14:paraId="16EC2F04"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6369,98</w:t>
            </w:r>
          </w:p>
        </w:tc>
        <w:tc>
          <w:tcPr>
            <w:tcW w:w="1066" w:type="dxa"/>
            <w:noWrap/>
            <w:hideMark/>
          </w:tcPr>
          <w:p w14:paraId="7DD4622C"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-64,93</w:t>
            </w:r>
          </w:p>
        </w:tc>
      </w:tr>
      <w:tr w:rsidR="00FE79E9" w:rsidRPr="00542856" w14:paraId="1813031C" w14:textId="77777777" w:rsidTr="00584EAF">
        <w:trPr>
          <w:trHeight w:val="360"/>
        </w:trPr>
        <w:tc>
          <w:tcPr>
            <w:tcW w:w="1559" w:type="dxa"/>
            <w:noWrap/>
            <w:hideMark/>
          </w:tcPr>
          <w:p w14:paraId="1138FD77"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2020/08/15</w:t>
            </w:r>
          </w:p>
        </w:tc>
        <w:tc>
          <w:tcPr>
            <w:tcW w:w="1276" w:type="dxa"/>
            <w:noWrap/>
            <w:hideMark/>
          </w:tcPr>
          <w:p w14:paraId="52607155"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59076,96</w:t>
            </w:r>
          </w:p>
        </w:tc>
        <w:tc>
          <w:tcPr>
            <w:tcW w:w="1464" w:type="dxa"/>
            <w:noWrap/>
            <w:hideMark/>
          </w:tcPr>
          <w:p w14:paraId="6F2B6388"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698BBBE8"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6345,96</w:t>
            </w:r>
          </w:p>
        </w:tc>
        <w:tc>
          <w:tcPr>
            <w:tcW w:w="992" w:type="dxa"/>
            <w:noWrap/>
            <w:hideMark/>
          </w:tcPr>
          <w:p w14:paraId="30B4B5BC"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-53,46</w:t>
            </w:r>
          </w:p>
        </w:tc>
        <w:tc>
          <w:tcPr>
            <w:tcW w:w="1344" w:type="dxa"/>
            <w:noWrap/>
            <w:hideMark/>
          </w:tcPr>
          <w:p w14:paraId="1FACA9D7"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6370,23</w:t>
            </w:r>
          </w:p>
        </w:tc>
        <w:tc>
          <w:tcPr>
            <w:tcW w:w="1066" w:type="dxa"/>
            <w:noWrap/>
            <w:hideMark/>
          </w:tcPr>
          <w:p w14:paraId="3DFC6DF4"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-53,16</w:t>
            </w:r>
          </w:p>
        </w:tc>
      </w:tr>
      <w:tr w:rsidR="00FE79E9" w:rsidRPr="00542856" w14:paraId="504C5419" w14:textId="77777777" w:rsidTr="00584EAF">
        <w:trPr>
          <w:trHeight w:val="312"/>
        </w:trPr>
        <w:tc>
          <w:tcPr>
            <w:tcW w:w="1559" w:type="dxa"/>
            <w:noWrap/>
            <w:hideMark/>
          </w:tcPr>
          <w:p w14:paraId="2C6AF801"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2020/09/18</w:t>
            </w:r>
          </w:p>
        </w:tc>
        <w:tc>
          <w:tcPr>
            <w:tcW w:w="1276" w:type="dxa"/>
            <w:noWrap/>
            <w:hideMark/>
          </w:tcPr>
          <w:p w14:paraId="1EB905FF"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59110,84</w:t>
            </w:r>
          </w:p>
        </w:tc>
        <w:tc>
          <w:tcPr>
            <w:tcW w:w="1464" w:type="dxa"/>
            <w:noWrap/>
            <w:hideMark/>
          </w:tcPr>
          <w:p w14:paraId="01FC6E46"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4154B816"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6345,84</w:t>
            </w:r>
          </w:p>
        </w:tc>
        <w:tc>
          <w:tcPr>
            <w:tcW w:w="992" w:type="dxa"/>
            <w:noWrap/>
            <w:hideMark/>
          </w:tcPr>
          <w:p w14:paraId="6A270DCA"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-59,13</w:t>
            </w:r>
          </w:p>
        </w:tc>
        <w:tc>
          <w:tcPr>
            <w:tcW w:w="1344" w:type="dxa"/>
            <w:noWrap/>
            <w:hideMark/>
          </w:tcPr>
          <w:p w14:paraId="7748EA80"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6370,02</w:t>
            </w:r>
          </w:p>
        </w:tc>
        <w:tc>
          <w:tcPr>
            <w:tcW w:w="1066" w:type="dxa"/>
            <w:noWrap/>
            <w:hideMark/>
          </w:tcPr>
          <w:p w14:paraId="435934D3"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-63,05</w:t>
            </w:r>
          </w:p>
        </w:tc>
      </w:tr>
      <w:tr w:rsidR="00FE79E9" w:rsidRPr="00542856" w14:paraId="7E7AE362" w14:textId="77777777" w:rsidTr="00584EAF">
        <w:trPr>
          <w:trHeight w:val="312"/>
        </w:trPr>
        <w:tc>
          <w:tcPr>
            <w:tcW w:w="1559" w:type="dxa"/>
            <w:noWrap/>
            <w:hideMark/>
          </w:tcPr>
          <w:p w14:paraId="1B432DEF"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2020/09/21</w:t>
            </w:r>
          </w:p>
        </w:tc>
        <w:tc>
          <w:tcPr>
            <w:tcW w:w="1276" w:type="dxa"/>
            <w:noWrap/>
            <w:hideMark/>
          </w:tcPr>
          <w:p w14:paraId="7B45DE0C"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59113,86</w:t>
            </w:r>
          </w:p>
        </w:tc>
        <w:tc>
          <w:tcPr>
            <w:tcW w:w="1464" w:type="dxa"/>
            <w:noWrap/>
            <w:hideMark/>
          </w:tcPr>
          <w:p w14:paraId="20444A3D"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1D47962F"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6345,92</w:t>
            </w:r>
          </w:p>
        </w:tc>
        <w:tc>
          <w:tcPr>
            <w:tcW w:w="992" w:type="dxa"/>
            <w:noWrap/>
            <w:hideMark/>
          </w:tcPr>
          <w:p w14:paraId="5E5942D8"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-55,35</w:t>
            </w:r>
          </w:p>
        </w:tc>
        <w:tc>
          <w:tcPr>
            <w:tcW w:w="1344" w:type="dxa"/>
            <w:noWrap/>
            <w:hideMark/>
          </w:tcPr>
          <w:p w14:paraId="21663409" w14:textId="0BA6A94D"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6370,30</w:t>
            </w:r>
          </w:p>
        </w:tc>
        <w:tc>
          <w:tcPr>
            <w:tcW w:w="1066" w:type="dxa"/>
            <w:noWrap/>
            <w:hideMark/>
          </w:tcPr>
          <w:p w14:paraId="68E6EF65"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-49,86</w:t>
            </w:r>
          </w:p>
        </w:tc>
      </w:tr>
      <w:tr w:rsidR="00FE79E9" w:rsidRPr="00542856" w14:paraId="7E861CD0" w14:textId="77777777" w:rsidTr="00584EAF">
        <w:trPr>
          <w:trHeight w:val="312"/>
        </w:trPr>
        <w:tc>
          <w:tcPr>
            <w:tcW w:w="1559" w:type="dxa"/>
            <w:noWrap/>
            <w:hideMark/>
          </w:tcPr>
          <w:p w14:paraId="4B7223CE"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2020/09/26</w:t>
            </w:r>
          </w:p>
        </w:tc>
        <w:tc>
          <w:tcPr>
            <w:tcW w:w="1276" w:type="dxa"/>
            <w:noWrap/>
            <w:hideMark/>
          </w:tcPr>
          <w:p w14:paraId="74D483C1"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59118,84</w:t>
            </w:r>
          </w:p>
        </w:tc>
        <w:tc>
          <w:tcPr>
            <w:tcW w:w="1464" w:type="dxa"/>
            <w:noWrap/>
            <w:hideMark/>
          </w:tcPr>
          <w:p w14:paraId="0BDCCF8F"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772A5845"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6346,2</w:t>
            </w:r>
          </w:p>
        </w:tc>
        <w:tc>
          <w:tcPr>
            <w:tcW w:w="992" w:type="dxa"/>
            <w:noWrap/>
            <w:hideMark/>
          </w:tcPr>
          <w:p w14:paraId="2E8946CE"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-42,11</w:t>
            </w:r>
          </w:p>
        </w:tc>
        <w:tc>
          <w:tcPr>
            <w:tcW w:w="1344" w:type="dxa"/>
            <w:noWrap/>
            <w:hideMark/>
          </w:tcPr>
          <w:p w14:paraId="636E0A80"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6370,38</w:t>
            </w:r>
          </w:p>
        </w:tc>
        <w:tc>
          <w:tcPr>
            <w:tcW w:w="1066" w:type="dxa"/>
            <w:noWrap/>
            <w:hideMark/>
          </w:tcPr>
          <w:p w14:paraId="0F95BD26"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-46,10</w:t>
            </w:r>
          </w:p>
        </w:tc>
      </w:tr>
      <w:tr w:rsidR="00FE79E9" w:rsidRPr="00542856" w14:paraId="41AEFC5B" w14:textId="77777777" w:rsidTr="00584EAF">
        <w:trPr>
          <w:trHeight w:val="312"/>
        </w:trPr>
        <w:tc>
          <w:tcPr>
            <w:tcW w:w="1559" w:type="dxa"/>
            <w:noWrap/>
            <w:hideMark/>
          </w:tcPr>
          <w:p w14:paraId="7A0C58BC"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2020/09/29</w:t>
            </w:r>
          </w:p>
        </w:tc>
        <w:tc>
          <w:tcPr>
            <w:tcW w:w="1276" w:type="dxa"/>
            <w:noWrap/>
            <w:hideMark/>
          </w:tcPr>
          <w:p w14:paraId="46B52A32"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59121,84</w:t>
            </w:r>
          </w:p>
        </w:tc>
        <w:tc>
          <w:tcPr>
            <w:tcW w:w="1464" w:type="dxa"/>
            <w:noWrap/>
            <w:hideMark/>
          </w:tcPr>
          <w:p w14:paraId="0E6B04F0"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0A3AE765"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6346,16</w:t>
            </w:r>
          </w:p>
        </w:tc>
        <w:tc>
          <w:tcPr>
            <w:tcW w:w="992" w:type="dxa"/>
            <w:noWrap/>
            <w:hideMark/>
          </w:tcPr>
          <w:p w14:paraId="10CBC238"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-44,00</w:t>
            </w:r>
          </w:p>
        </w:tc>
        <w:tc>
          <w:tcPr>
            <w:tcW w:w="1344" w:type="dxa"/>
            <w:noWrap/>
            <w:hideMark/>
          </w:tcPr>
          <w:p w14:paraId="73E69E7B" w14:textId="56D02EF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6370,50</w:t>
            </w:r>
          </w:p>
        </w:tc>
        <w:tc>
          <w:tcPr>
            <w:tcW w:w="1066" w:type="dxa"/>
            <w:noWrap/>
            <w:hideMark/>
          </w:tcPr>
          <w:p w14:paraId="715AC11A"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-40,45</w:t>
            </w:r>
          </w:p>
        </w:tc>
      </w:tr>
      <w:tr w:rsidR="00FE79E9" w:rsidRPr="00542856" w14:paraId="1F662B67" w14:textId="77777777" w:rsidTr="00584EAF">
        <w:trPr>
          <w:trHeight w:val="312"/>
        </w:trPr>
        <w:tc>
          <w:tcPr>
            <w:tcW w:w="1559" w:type="dxa"/>
            <w:noWrap/>
            <w:hideMark/>
          </w:tcPr>
          <w:p w14:paraId="7113F6EA"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2021/04/20</w:t>
            </w:r>
          </w:p>
        </w:tc>
        <w:tc>
          <w:tcPr>
            <w:tcW w:w="1276" w:type="dxa"/>
            <w:noWrap/>
            <w:hideMark/>
          </w:tcPr>
          <w:p w14:paraId="25F45044"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59324,69</w:t>
            </w:r>
          </w:p>
        </w:tc>
        <w:tc>
          <w:tcPr>
            <w:tcW w:w="1464" w:type="dxa"/>
            <w:noWrap/>
            <w:hideMark/>
          </w:tcPr>
          <w:p w14:paraId="3891A72C"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4A6E4A8A"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6346,36</w:t>
            </w:r>
          </w:p>
        </w:tc>
        <w:tc>
          <w:tcPr>
            <w:tcW w:w="992" w:type="dxa"/>
            <w:noWrap/>
            <w:hideMark/>
          </w:tcPr>
          <w:p w14:paraId="042E7DE8"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-34,55</w:t>
            </w:r>
          </w:p>
        </w:tc>
        <w:tc>
          <w:tcPr>
            <w:tcW w:w="1344" w:type="dxa"/>
            <w:noWrap/>
            <w:hideMark/>
          </w:tcPr>
          <w:p w14:paraId="06A0E4BB"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6370,65</w:t>
            </w:r>
          </w:p>
        </w:tc>
        <w:tc>
          <w:tcPr>
            <w:tcW w:w="1066" w:type="dxa"/>
            <w:noWrap/>
            <w:hideMark/>
          </w:tcPr>
          <w:p w14:paraId="65739D4B"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-33,38</w:t>
            </w:r>
          </w:p>
        </w:tc>
      </w:tr>
      <w:tr w:rsidR="00FE79E9" w:rsidRPr="00542856" w14:paraId="60B1F959" w14:textId="77777777" w:rsidTr="00584EAF">
        <w:trPr>
          <w:trHeight w:val="312"/>
        </w:trPr>
        <w:tc>
          <w:tcPr>
            <w:tcW w:w="1559" w:type="dxa"/>
            <w:noWrap/>
            <w:hideMark/>
          </w:tcPr>
          <w:p w14:paraId="2D9BCA23"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2021/06/13</w:t>
            </w:r>
          </w:p>
        </w:tc>
        <w:tc>
          <w:tcPr>
            <w:tcW w:w="1276" w:type="dxa"/>
            <w:noWrap/>
            <w:hideMark/>
          </w:tcPr>
          <w:p w14:paraId="4CA671A3"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59378,65</w:t>
            </w:r>
          </w:p>
        </w:tc>
        <w:tc>
          <w:tcPr>
            <w:tcW w:w="1464" w:type="dxa"/>
            <w:noWrap/>
            <w:hideMark/>
          </w:tcPr>
          <w:p w14:paraId="603C6360"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08C90DBC"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6346,16</w:t>
            </w:r>
          </w:p>
        </w:tc>
        <w:tc>
          <w:tcPr>
            <w:tcW w:w="992" w:type="dxa"/>
            <w:noWrap/>
            <w:hideMark/>
          </w:tcPr>
          <w:p w14:paraId="2420AB35"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-44,00</w:t>
            </w:r>
          </w:p>
        </w:tc>
        <w:tc>
          <w:tcPr>
            <w:tcW w:w="1344" w:type="dxa"/>
            <w:noWrap/>
            <w:hideMark/>
          </w:tcPr>
          <w:p w14:paraId="1454D5CA"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6370,51</w:t>
            </w:r>
          </w:p>
        </w:tc>
        <w:tc>
          <w:tcPr>
            <w:tcW w:w="1066" w:type="dxa"/>
            <w:noWrap/>
            <w:hideMark/>
          </w:tcPr>
          <w:p w14:paraId="159A6F71"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-39,98</w:t>
            </w:r>
          </w:p>
        </w:tc>
      </w:tr>
      <w:tr w:rsidR="00FE79E9" w:rsidRPr="00542856" w14:paraId="02F7B28B" w14:textId="77777777" w:rsidTr="00584EAF">
        <w:trPr>
          <w:trHeight w:val="312"/>
        </w:trPr>
        <w:tc>
          <w:tcPr>
            <w:tcW w:w="1559" w:type="dxa"/>
            <w:noWrap/>
            <w:hideMark/>
          </w:tcPr>
          <w:p w14:paraId="26B7A71F"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2021/07/09</w:t>
            </w:r>
          </w:p>
        </w:tc>
        <w:tc>
          <w:tcPr>
            <w:tcW w:w="1276" w:type="dxa"/>
            <w:noWrap/>
            <w:hideMark/>
          </w:tcPr>
          <w:p w14:paraId="6E93174B"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59404,53</w:t>
            </w:r>
          </w:p>
        </w:tc>
        <w:tc>
          <w:tcPr>
            <w:tcW w:w="1464" w:type="dxa"/>
            <w:noWrap/>
            <w:hideMark/>
          </w:tcPr>
          <w:p w14:paraId="19D1FACF"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7B31B562"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6345,55</w:t>
            </w:r>
          </w:p>
        </w:tc>
        <w:tc>
          <w:tcPr>
            <w:tcW w:w="992" w:type="dxa"/>
            <w:noWrap/>
            <w:hideMark/>
          </w:tcPr>
          <w:p w14:paraId="3D085EBF"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-72,84</w:t>
            </w:r>
          </w:p>
        </w:tc>
        <w:tc>
          <w:tcPr>
            <w:tcW w:w="1344" w:type="dxa"/>
            <w:noWrap/>
            <w:hideMark/>
          </w:tcPr>
          <w:p w14:paraId="05279FD4"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6369,83</w:t>
            </w:r>
          </w:p>
        </w:tc>
        <w:tc>
          <w:tcPr>
            <w:tcW w:w="1066" w:type="dxa"/>
            <w:noWrap/>
            <w:hideMark/>
          </w:tcPr>
          <w:p w14:paraId="5C2B44B5"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-71,99</w:t>
            </w:r>
          </w:p>
        </w:tc>
      </w:tr>
      <w:tr w:rsidR="00FE79E9" w:rsidRPr="00542856" w14:paraId="6C1A34FC" w14:textId="77777777" w:rsidTr="00584EAF">
        <w:trPr>
          <w:trHeight w:val="312"/>
        </w:trPr>
        <w:tc>
          <w:tcPr>
            <w:tcW w:w="1559" w:type="dxa"/>
            <w:noWrap/>
            <w:hideMark/>
          </w:tcPr>
          <w:p w14:paraId="54F99641"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2021/08/30</w:t>
            </w:r>
          </w:p>
        </w:tc>
        <w:tc>
          <w:tcPr>
            <w:tcW w:w="1276" w:type="dxa"/>
            <w:noWrap/>
            <w:hideMark/>
          </w:tcPr>
          <w:p w14:paraId="060612E9"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59457,42</w:t>
            </w:r>
          </w:p>
        </w:tc>
        <w:tc>
          <w:tcPr>
            <w:tcW w:w="1464" w:type="dxa"/>
            <w:noWrap/>
            <w:hideMark/>
          </w:tcPr>
          <w:p w14:paraId="2EA3F8AC"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705BDB52"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6345,24</w:t>
            </w:r>
          </w:p>
        </w:tc>
        <w:tc>
          <w:tcPr>
            <w:tcW w:w="992" w:type="dxa"/>
            <w:noWrap/>
            <w:hideMark/>
          </w:tcPr>
          <w:p w14:paraId="0EF9C48A"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-87,49</w:t>
            </w:r>
          </w:p>
        </w:tc>
        <w:tc>
          <w:tcPr>
            <w:tcW w:w="1344" w:type="dxa"/>
            <w:noWrap/>
            <w:hideMark/>
          </w:tcPr>
          <w:p w14:paraId="1EF59D67"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6369,91</w:t>
            </w:r>
          </w:p>
        </w:tc>
        <w:tc>
          <w:tcPr>
            <w:tcW w:w="1066" w:type="dxa"/>
            <w:noWrap/>
            <w:hideMark/>
          </w:tcPr>
          <w:p w14:paraId="4FA445E5"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-68,23</w:t>
            </w:r>
          </w:p>
        </w:tc>
      </w:tr>
      <w:tr w:rsidR="00FE79E9" w:rsidRPr="00542856" w14:paraId="39878D43" w14:textId="77777777" w:rsidTr="00584EAF">
        <w:trPr>
          <w:trHeight w:val="312"/>
        </w:trPr>
        <w:tc>
          <w:tcPr>
            <w:tcW w:w="1559" w:type="dxa"/>
            <w:noWrap/>
            <w:hideMark/>
          </w:tcPr>
          <w:p w14:paraId="446F9CBC"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2021/09/14</w:t>
            </w:r>
          </w:p>
        </w:tc>
        <w:tc>
          <w:tcPr>
            <w:tcW w:w="1276" w:type="dxa"/>
            <w:noWrap/>
            <w:hideMark/>
          </w:tcPr>
          <w:p w14:paraId="08DCB570"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59472,09</w:t>
            </w:r>
          </w:p>
        </w:tc>
        <w:tc>
          <w:tcPr>
            <w:tcW w:w="1464" w:type="dxa"/>
            <w:noWrap/>
            <w:hideMark/>
          </w:tcPr>
          <w:p w14:paraId="45D7748B"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71DFC454"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6345,82</w:t>
            </w:r>
          </w:p>
        </w:tc>
        <w:tc>
          <w:tcPr>
            <w:tcW w:w="992" w:type="dxa"/>
            <w:noWrap/>
            <w:hideMark/>
          </w:tcPr>
          <w:p w14:paraId="307BB9C9"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-60,07</w:t>
            </w:r>
          </w:p>
        </w:tc>
        <w:tc>
          <w:tcPr>
            <w:tcW w:w="1344" w:type="dxa"/>
            <w:noWrap/>
            <w:hideMark/>
          </w:tcPr>
          <w:p w14:paraId="159323D2"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6370,17</w:t>
            </w:r>
          </w:p>
        </w:tc>
        <w:tc>
          <w:tcPr>
            <w:tcW w:w="1066" w:type="dxa"/>
            <w:noWrap/>
            <w:hideMark/>
          </w:tcPr>
          <w:p w14:paraId="48D1F3EC"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-55,98</w:t>
            </w:r>
          </w:p>
        </w:tc>
      </w:tr>
      <w:tr w:rsidR="00FE79E9" w:rsidRPr="00542856" w14:paraId="7A1F16F1" w14:textId="77777777" w:rsidTr="00584EAF">
        <w:trPr>
          <w:trHeight w:val="312"/>
        </w:trPr>
        <w:tc>
          <w:tcPr>
            <w:tcW w:w="1559" w:type="dxa"/>
            <w:noWrap/>
            <w:hideMark/>
          </w:tcPr>
          <w:p w14:paraId="204305BB"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2021/10/09</w:t>
            </w:r>
          </w:p>
        </w:tc>
        <w:tc>
          <w:tcPr>
            <w:tcW w:w="1276" w:type="dxa"/>
            <w:noWrap/>
            <w:hideMark/>
          </w:tcPr>
          <w:p w14:paraId="463F87DD"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59497,05</w:t>
            </w:r>
          </w:p>
        </w:tc>
        <w:tc>
          <w:tcPr>
            <w:tcW w:w="1464" w:type="dxa"/>
            <w:noWrap/>
            <w:hideMark/>
          </w:tcPr>
          <w:p w14:paraId="12E4AE09"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64485740"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6346,15</w:t>
            </w:r>
          </w:p>
        </w:tc>
        <w:tc>
          <w:tcPr>
            <w:tcW w:w="992" w:type="dxa"/>
            <w:noWrap/>
            <w:hideMark/>
          </w:tcPr>
          <w:p w14:paraId="46480EA3"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-44,48</w:t>
            </w:r>
          </w:p>
        </w:tc>
        <w:tc>
          <w:tcPr>
            <w:tcW w:w="1344" w:type="dxa"/>
            <w:noWrap/>
            <w:hideMark/>
          </w:tcPr>
          <w:p w14:paraId="55665BA1"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6370,46</w:t>
            </w:r>
          </w:p>
        </w:tc>
        <w:tc>
          <w:tcPr>
            <w:tcW w:w="1066" w:type="dxa"/>
            <w:noWrap/>
            <w:hideMark/>
          </w:tcPr>
          <w:p w14:paraId="52D61637"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-42,33</w:t>
            </w:r>
          </w:p>
        </w:tc>
      </w:tr>
      <w:tr w:rsidR="00FE79E9" w:rsidRPr="00542856" w14:paraId="24EEEACF" w14:textId="77777777" w:rsidTr="00584EAF">
        <w:trPr>
          <w:trHeight w:val="312"/>
        </w:trPr>
        <w:tc>
          <w:tcPr>
            <w:tcW w:w="1559" w:type="dxa"/>
            <w:noWrap/>
            <w:hideMark/>
          </w:tcPr>
          <w:p w14:paraId="15C00906"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2022/05/29</w:t>
            </w:r>
          </w:p>
        </w:tc>
        <w:tc>
          <w:tcPr>
            <w:tcW w:w="1276" w:type="dxa"/>
            <w:noWrap/>
            <w:hideMark/>
          </w:tcPr>
          <w:p w14:paraId="0326ED32"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59729,34</w:t>
            </w:r>
          </w:p>
        </w:tc>
        <w:tc>
          <w:tcPr>
            <w:tcW w:w="1464" w:type="dxa"/>
            <w:noWrap/>
            <w:hideMark/>
          </w:tcPr>
          <w:p w14:paraId="7A6FA591"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4B8F8B06"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6346,33</w:t>
            </w:r>
          </w:p>
        </w:tc>
        <w:tc>
          <w:tcPr>
            <w:tcW w:w="992" w:type="dxa"/>
            <w:noWrap/>
            <w:hideMark/>
          </w:tcPr>
          <w:p w14:paraId="5CD531C1"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-35,97</w:t>
            </w:r>
          </w:p>
        </w:tc>
        <w:tc>
          <w:tcPr>
            <w:tcW w:w="1344" w:type="dxa"/>
            <w:noWrap/>
            <w:hideMark/>
          </w:tcPr>
          <w:p w14:paraId="79E2AB60"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6370,62</w:t>
            </w:r>
          </w:p>
        </w:tc>
        <w:tc>
          <w:tcPr>
            <w:tcW w:w="1066" w:type="dxa"/>
            <w:noWrap/>
            <w:hideMark/>
          </w:tcPr>
          <w:p w14:paraId="07D58228"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-34,80</w:t>
            </w:r>
          </w:p>
        </w:tc>
      </w:tr>
      <w:tr w:rsidR="00FE79E9" w:rsidRPr="00542856" w14:paraId="2E5989B8" w14:textId="77777777" w:rsidTr="00584EAF">
        <w:trPr>
          <w:trHeight w:val="312"/>
        </w:trPr>
        <w:tc>
          <w:tcPr>
            <w:tcW w:w="1559" w:type="dxa"/>
            <w:noWrap/>
            <w:hideMark/>
          </w:tcPr>
          <w:p w14:paraId="7CB2DC77"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2022/06/03</w:t>
            </w:r>
          </w:p>
        </w:tc>
        <w:tc>
          <w:tcPr>
            <w:tcW w:w="1276" w:type="dxa"/>
            <w:noWrap/>
            <w:hideMark/>
          </w:tcPr>
          <w:p w14:paraId="74C0B631"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59733,62</w:t>
            </w:r>
          </w:p>
        </w:tc>
        <w:tc>
          <w:tcPr>
            <w:tcW w:w="1464" w:type="dxa"/>
            <w:noWrap/>
            <w:hideMark/>
          </w:tcPr>
          <w:p w14:paraId="2F8D3460"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53599F31"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6345,98</w:t>
            </w:r>
          </w:p>
        </w:tc>
        <w:tc>
          <w:tcPr>
            <w:tcW w:w="992" w:type="dxa"/>
            <w:noWrap/>
            <w:hideMark/>
          </w:tcPr>
          <w:p w14:paraId="303CFD1C"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-52,51</w:t>
            </w:r>
          </w:p>
        </w:tc>
        <w:tc>
          <w:tcPr>
            <w:tcW w:w="1344" w:type="dxa"/>
            <w:noWrap/>
            <w:hideMark/>
          </w:tcPr>
          <w:p w14:paraId="2EC6DAA3"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6370,28</w:t>
            </w:r>
          </w:p>
        </w:tc>
        <w:tc>
          <w:tcPr>
            <w:tcW w:w="1066" w:type="dxa"/>
            <w:noWrap/>
            <w:hideMark/>
          </w:tcPr>
          <w:p w14:paraId="1DBE7349"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-50,81</w:t>
            </w:r>
          </w:p>
        </w:tc>
      </w:tr>
      <w:tr w:rsidR="00FE79E9" w:rsidRPr="00542856" w14:paraId="057ACB46" w14:textId="77777777" w:rsidTr="00584EAF">
        <w:trPr>
          <w:trHeight w:val="312"/>
        </w:trPr>
        <w:tc>
          <w:tcPr>
            <w:tcW w:w="1559" w:type="dxa"/>
            <w:noWrap/>
            <w:hideMark/>
          </w:tcPr>
          <w:p w14:paraId="3C051549"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276" w:type="dxa"/>
            <w:noWrap/>
            <w:hideMark/>
          </w:tcPr>
          <w:p w14:paraId="2A0E6943"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59749,52</w:t>
            </w:r>
          </w:p>
        </w:tc>
        <w:tc>
          <w:tcPr>
            <w:tcW w:w="1464" w:type="dxa"/>
            <w:noWrap/>
            <w:hideMark/>
          </w:tcPr>
          <w:p w14:paraId="565A2F2B"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1EFD3FE8"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6345,69</w:t>
            </w:r>
          </w:p>
        </w:tc>
        <w:tc>
          <w:tcPr>
            <w:tcW w:w="992" w:type="dxa"/>
            <w:noWrap/>
            <w:hideMark/>
          </w:tcPr>
          <w:p w14:paraId="7489761A"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-66,22</w:t>
            </w:r>
          </w:p>
        </w:tc>
        <w:tc>
          <w:tcPr>
            <w:tcW w:w="1344" w:type="dxa"/>
            <w:noWrap/>
            <w:hideMark/>
          </w:tcPr>
          <w:p w14:paraId="5884C6F1"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6369,95</w:t>
            </w:r>
          </w:p>
        </w:tc>
        <w:tc>
          <w:tcPr>
            <w:tcW w:w="1066" w:type="dxa"/>
            <w:noWrap/>
            <w:hideMark/>
          </w:tcPr>
          <w:p w14:paraId="78D1035C"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-66,34</w:t>
            </w:r>
          </w:p>
        </w:tc>
      </w:tr>
      <w:tr w:rsidR="00FE79E9" w:rsidRPr="00542856" w14:paraId="0FD6F765" w14:textId="77777777" w:rsidTr="00584EAF">
        <w:trPr>
          <w:trHeight w:val="312"/>
        </w:trPr>
        <w:tc>
          <w:tcPr>
            <w:tcW w:w="1559" w:type="dxa"/>
            <w:noWrap/>
            <w:hideMark/>
          </w:tcPr>
          <w:p w14:paraId="52D4F0CE"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276" w:type="dxa"/>
            <w:noWrap/>
            <w:hideMark/>
          </w:tcPr>
          <w:p w14:paraId="4E26E767"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59749,54</w:t>
            </w:r>
          </w:p>
        </w:tc>
        <w:tc>
          <w:tcPr>
            <w:tcW w:w="1464" w:type="dxa"/>
            <w:noWrap/>
            <w:hideMark/>
          </w:tcPr>
          <w:p w14:paraId="138EED91"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7C324E41"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6345,7</w:t>
            </w:r>
          </w:p>
        </w:tc>
        <w:tc>
          <w:tcPr>
            <w:tcW w:w="992" w:type="dxa"/>
            <w:noWrap/>
            <w:hideMark/>
          </w:tcPr>
          <w:p w14:paraId="30F0FEB0"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-65,75</w:t>
            </w:r>
          </w:p>
        </w:tc>
        <w:tc>
          <w:tcPr>
            <w:tcW w:w="1344" w:type="dxa"/>
            <w:noWrap/>
            <w:hideMark/>
          </w:tcPr>
          <w:p w14:paraId="28676F25"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6369,95</w:t>
            </w:r>
          </w:p>
        </w:tc>
        <w:tc>
          <w:tcPr>
            <w:tcW w:w="1066" w:type="dxa"/>
            <w:noWrap/>
            <w:hideMark/>
          </w:tcPr>
          <w:p w14:paraId="231FA3AD"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-66,34</w:t>
            </w:r>
          </w:p>
        </w:tc>
      </w:tr>
      <w:tr w:rsidR="00FE79E9" w:rsidRPr="00542856" w14:paraId="09C0AF29" w14:textId="77777777" w:rsidTr="00584EAF">
        <w:trPr>
          <w:trHeight w:val="312"/>
        </w:trPr>
        <w:tc>
          <w:tcPr>
            <w:tcW w:w="1559" w:type="dxa"/>
            <w:noWrap/>
            <w:hideMark/>
          </w:tcPr>
          <w:p w14:paraId="795132A8"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2022/10/08</w:t>
            </w:r>
          </w:p>
        </w:tc>
        <w:tc>
          <w:tcPr>
            <w:tcW w:w="1276" w:type="dxa"/>
            <w:noWrap/>
            <w:hideMark/>
          </w:tcPr>
          <w:p w14:paraId="3B1153B6"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59861,02</w:t>
            </w:r>
          </w:p>
        </w:tc>
        <w:tc>
          <w:tcPr>
            <w:tcW w:w="1464" w:type="dxa"/>
            <w:noWrap/>
            <w:hideMark/>
          </w:tcPr>
          <w:p w14:paraId="06AFE620"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10C205D9"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6345,81</w:t>
            </w:r>
          </w:p>
        </w:tc>
        <w:tc>
          <w:tcPr>
            <w:tcW w:w="992" w:type="dxa"/>
            <w:noWrap/>
            <w:hideMark/>
          </w:tcPr>
          <w:p w14:paraId="7E6719F0"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-60,55</w:t>
            </w:r>
          </w:p>
        </w:tc>
        <w:tc>
          <w:tcPr>
            <w:tcW w:w="1344" w:type="dxa"/>
            <w:noWrap/>
            <w:hideMark/>
          </w:tcPr>
          <w:p w14:paraId="545B10A9" w14:textId="2CBFB766"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6370,20</w:t>
            </w:r>
          </w:p>
        </w:tc>
        <w:tc>
          <w:tcPr>
            <w:tcW w:w="1066" w:type="dxa"/>
            <w:noWrap/>
            <w:hideMark/>
          </w:tcPr>
          <w:p w14:paraId="449B02A1"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-54,57</w:t>
            </w:r>
          </w:p>
        </w:tc>
      </w:tr>
      <w:tr w:rsidR="00FE79E9" w:rsidRPr="00542856" w14:paraId="5CD8C124" w14:textId="77777777" w:rsidTr="00584EAF">
        <w:trPr>
          <w:trHeight w:val="312"/>
        </w:trPr>
        <w:tc>
          <w:tcPr>
            <w:tcW w:w="1559" w:type="dxa"/>
            <w:noWrap/>
            <w:hideMark/>
          </w:tcPr>
          <w:p w14:paraId="36572B54"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2023/06/18</w:t>
            </w:r>
          </w:p>
        </w:tc>
        <w:tc>
          <w:tcPr>
            <w:tcW w:w="1276" w:type="dxa"/>
            <w:noWrap/>
            <w:hideMark/>
          </w:tcPr>
          <w:p w14:paraId="49260E3B"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60113,58</w:t>
            </w:r>
          </w:p>
        </w:tc>
        <w:tc>
          <w:tcPr>
            <w:tcW w:w="1464" w:type="dxa"/>
            <w:noWrap/>
            <w:hideMark/>
          </w:tcPr>
          <w:p w14:paraId="23D195F7"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371" w:type="dxa"/>
            <w:noWrap/>
            <w:hideMark/>
          </w:tcPr>
          <w:p w14:paraId="051435D2"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6345,99</w:t>
            </w:r>
          </w:p>
        </w:tc>
        <w:tc>
          <w:tcPr>
            <w:tcW w:w="992" w:type="dxa"/>
            <w:noWrap/>
            <w:hideMark/>
          </w:tcPr>
          <w:p w14:paraId="73616305"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-52,04</w:t>
            </w:r>
          </w:p>
        </w:tc>
        <w:tc>
          <w:tcPr>
            <w:tcW w:w="1344" w:type="dxa"/>
            <w:noWrap/>
            <w:hideMark/>
          </w:tcPr>
          <w:p w14:paraId="7A20BDAF" w14:textId="51EB9C18"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6370,20</w:t>
            </w:r>
          </w:p>
        </w:tc>
        <w:tc>
          <w:tcPr>
            <w:tcW w:w="1066" w:type="dxa"/>
            <w:noWrap/>
            <w:hideMark/>
          </w:tcPr>
          <w:p w14:paraId="5519E0FA"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-54,57</w:t>
            </w:r>
          </w:p>
        </w:tc>
      </w:tr>
      <w:tr w:rsidR="00FE79E9" w:rsidRPr="00542856" w14:paraId="034A41EA" w14:textId="77777777" w:rsidTr="00584EAF">
        <w:trPr>
          <w:trHeight w:val="312"/>
        </w:trPr>
        <w:tc>
          <w:tcPr>
            <w:tcW w:w="1559" w:type="dxa"/>
            <w:noWrap/>
            <w:hideMark/>
          </w:tcPr>
          <w:p w14:paraId="2309A3A9" w14:textId="77777777" w:rsidR="00F14DD2" w:rsidRPr="00542856" w:rsidRDefault="00F14DD2" w:rsidP="00FE79E9">
            <w:pPr>
              <w:ind w:right="-29"/>
              <w:jc w:val="center"/>
              <w:rPr>
                <w:rFonts w:ascii="Times New Roman" w:hAnsi="Times New Roman" w:cs="Times New Roman"/>
                <w:sz w:val="28"/>
                <w:szCs w:val="28"/>
              </w:rPr>
            </w:pPr>
            <w:r w:rsidRPr="00542856">
              <w:rPr>
                <w:rFonts w:ascii="Times New Roman" w:hAnsi="Times New Roman" w:cs="Times New Roman"/>
                <w:sz w:val="28"/>
                <w:szCs w:val="28"/>
              </w:rPr>
              <w:t>2023/09/05</w:t>
            </w:r>
          </w:p>
        </w:tc>
        <w:tc>
          <w:tcPr>
            <w:tcW w:w="1276" w:type="dxa"/>
            <w:noWrap/>
            <w:hideMark/>
          </w:tcPr>
          <w:p w14:paraId="43D84A89"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60193,54</w:t>
            </w:r>
          </w:p>
        </w:tc>
        <w:tc>
          <w:tcPr>
            <w:tcW w:w="1464" w:type="dxa"/>
            <w:noWrap/>
            <w:hideMark/>
          </w:tcPr>
          <w:p w14:paraId="1127AB7D" w14:textId="77777777" w:rsidR="00F14DD2" w:rsidRPr="00542856" w:rsidRDefault="00F14DD2" w:rsidP="00FE79E9">
            <w:pPr>
              <w:ind w:left="112"/>
              <w:jc w:val="center"/>
              <w:rPr>
                <w:rFonts w:ascii="Times New Roman" w:hAnsi="Times New Roman" w:cs="Times New Roman"/>
                <w:sz w:val="28"/>
                <w:szCs w:val="28"/>
              </w:rPr>
            </w:pPr>
            <w:r w:rsidRPr="00542856">
              <w:rPr>
                <w:rFonts w:ascii="Times New Roman" w:hAnsi="Times New Roman" w:cs="Times New Roman"/>
                <w:sz w:val="28"/>
                <w:szCs w:val="28"/>
              </w:rPr>
              <w:t>TCO</w:t>
            </w:r>
          </w:p>
        </w:tc>
        <w:tc>
          <w:tcPr>
            <w:tcW w:w="1371" w:type="dxa"/>
            <w:noWrap/>
            <w:hideMark/>
          </w:tcPr>
          <w:p w14:paraId="17C41D34" w14:textId="77777777" w:rsidR="00F14DD2" w:rsidRPr="00542856" w:rsidRDefault="00F14DD2" w:rsidP="00FE79E9">
            <w:pPr>
              <w:jc w:val="center"/>
              <w:rPr>
                <w:rFonts w:ascii="Times New Roman" w:hAnsi="Times New Roman" w:cs="Times New Roman"/>
                <w:sz w:val="28"/>
                <w:szCs w:val="28"/>
              </w:rPr>
            </w:pPr>
            <w:r w:rsidRPr="00542856">
              <w:rPr>
                <w:rFonts w:ascii="Times New Roman" w:hAnsi="Times New Roman" w:cs="Times New Roman"/>
                <w:sz w:val="28"/>
                <w:szCs w:val="28"/>
              </w:rPr>
              <w:t>6345,87</w:t>
            </w:r>
          </w:p>
        </w:tc>
        <w:tc>
          <w:tcPr>
            <w:tcW w:w="992" w:type="dxa"/>
            <w:noWrap/>
            <w:hideMark/>
          </w:tcPr>
          <w:p w14:paraId="59A119A6" w14:textId="77777777" w:rsidR="00F14DD2" w:rsidRPr="00542856" w:rsidRDefault="00F14DD2" w:rsidP="00FE79E9">
            <w:pPr>
              <w:ind w:right="45"/>
              <w:jc w:val="center"/>
              <w:rPr>
                <w:rFonts w:ascii="Times New Roman" w:hAnsi="Times New Roman" w:cs="Times New Roman"/>
                <w:sz w:val="28"/>
                <w:szCs w:val="28"/>
              </w:rPr>
            </w:pPr>
            <w:r w:rsidRPr="00542856">
              <w:rPr>
                <w:rFonts w:ascii="Times New Roman" w:hAnsi="Times New Roman" w:cs="Times New Roman"/>
                <w:sz w:val="28"/>
                <w:szCs w:val="28"/>
              </w:rPr>
              <w:t>-57,71</w:t>
            </w:r>
          </w:p>
        </w:tc>
        <w:tc>
          <w:tcPr>
            <w:tcW w:w="1344" w:type="dxa"/>
            <w:noWrap/>
            <w:hideMark/>
          </w:tcPr>
          <w:p w14:paraId="1461D345" w14:textId="77777777" w:rsidR="00F14DD2" w:rsidRPr="00542856" w:rsidRDefault="00F14DD2" w:rsidP="00FE79E9">
            <w:pPr>
              <w:ind w:left="23"/>
              <w:jc w:val="center"/>
              <w:rPr>
                <w:rFonts w:ascii="Times New Roman" w:hAnsi="Times New Roman" w:cs="Times New Roman"/>
                <w:sz w:val="28"/>
                <w:szCs w:val="28"/>
              </w:rPr>
            </w:pPr>
            <w:r w:rsidRPr="00542856">
              <w:rPr>
                <w:rFonts w:ascii="Times New Roman" w:hAnsi="Times New Roman" w:cs="Times New Roman"/>
                <w:sz w:val="28"/>
                <w:szCs w:val="28"/>
              </w:rPr>
              <w:t>6370,24</w:t>
            </w:r>
          </w:p>
        </w:tc>
        <w:tc>
          <w:tcPr>
            <w:tcW w:w="1066" w:type="dxa"/>
            <w:noWrap/>
            <w:hideMark/>
          </w:tcPr>
          <w:p w14:paraId="07F2A901" w14:textId="77777777" w:rsidR="00F14DD2" w:rsidRPr="00542856" w:rsidRDefault="00F14DD2" w:rsidP="00FE79E9">
            <w:pPr>
              <w:ind w:left="-103"/>
              <w:jc w:val="center"/>
              <w:rPr>
                <w:rFonts w:ascii="Times New Roman" w:hAnsi="Times New Roman" w:cs="Times New Roman"/>
                <w:sz w:val="28"/>
                <w:szCs w:val="28"/>
              </w:rPr>
            </w:pPr>
            <w:r w:rsidRPr="00542856">
              <w:rPr>
                <w:rFonts w:ascii="Times New Roman" w:hAnsi="Times New Roman" w:cs="Times New Roman"/>
                <w:sz w:val="28"/>
                <w:szCs w:val="28"/>
              </w:rPr>
              <w:t>-52,69</w:t>
            </w:r>
          </w:p>
        </w:tc>
      </w:tr>
    </w:tbl>
    <w:p w14:paraId="7ABBDAAC" w14:textId="77777777" w:rsidR="00194D42" w:rsidRPr="00542856" w:rsidRDefault="00194D42" w:rsidP="005645EE">
      <w:pPr>
        <w:spacing w:after="0" w:line="240" w:lineRule="auto"/>
        <w:ind w:left="284"/>
        <w:jc w:val="center"/>
        <w:rPr>
          <w:rFonts w:ascii="Times New Roman" w:hAnsi="Times New Roman" w:cs="Times New Roman"/>
          <w:sz w:val="28"/>
          <w:szCs w:val="28"/>
        </w:rPr>
      </w:pPr>
    </w:p>
    <w:p w14:paraId="6B7EF2B7"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2500B716" w14:textId="77777777" w:rsidR="00194D42" w:rsidRDefault="00194D42" w:rsidP="005645EE">
      <w:pPr>
        <w:spacing w:after="0" w:line="240" w:lineRule="auto"/>
        <w:ind w:left="284"/>
        <w:jc w:val="both"/>
        <w:rPr>
          <w:rFonts w:ascii="Times New Roman" w:hAnsi="Times New Roman" w:cs="Times New Roman"/>
          <w:sz w:val="28"/>
          <w:szCs w:val="28"/>
          <w:lang w:val="en-US"/>
        </w:rPr>
      </w:pPr>
    </w:p>
    <w:p w14:paraId="28855C00"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406FDD9F"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7C27AC56"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6259C12E"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5C23CEA0"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67FD5B90"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2F81B39A"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64493862"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21F29391" w14:textId="77777777" w:rsidR="00584EAF" w:rsidRPr="00584EAF" w:rsidRDefault="00584EAF" w:rsidP="005645EE">
      <w:pPr>
        <w:spacing w:after="0" w:line="240" w:lineRule="auto"/>
        <w:ind w:left="284"/>
        <w:jc w:val="both"/>
        <w:rPr>
          <w:rFonts w:ascii="Times New Roman" w:hAnsi="Times New Roman" w:cs="Times New Roman"/>
          <w:sz w:val="28"/>
          <w:szCs w:val="28"/>
          <w:lang w:val="en-US"/>
        </w:rPr>
      </w:pPr>
    </w:p>
    <w:p w14:paraId="70392DB5"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1473BF73" w14:textId="6963CA03" w:rsidR="00CF06F1" w:rsidRPr="00542856" w:rsidRDefault="00CF06F1" w:rsidP="00584EAF">
      <w:pPr>
        <w:spacing w:after="0" w:line="240" w:lineRule="auto"/>
        <w:ind w:left="284" w:firstLine="709"/>
        <w:jc w:val="both"/>
        <w:rPr>
          <w:rFonts w:ascii="Times New Roman" w:hAnsi="Times New Roman" w:cs="Times New Roman"/>
          <w:sz w:val="28"/>
          <w:szCs w:val="28"/>
        </w:rPr>
      </w:pPr>
      <w:r w:rsidRPr="00542856">
        <w:rPr>
          <w:rFonts w:ascii="Times New Roman" w:hAnsi="Times New Roman" w:cs="Times New Roman"/>
          <w:sz w:val="28"/>
          <w:szCs w:val="28"/>
        </w:rPr>
        <w:lastRenderedPageBreak/>
        <w:t xml:space="preserve">Кесте </w:t>
      </w:r>
      <w:r>
        <w:rPr>
          <w:rFonts w:ascii="Times New Roman" w:hAnsi="Times New Roman" w:cs="Times New Roman"/>
          <w:sz w:val="28"/>
          <w:szCs w:val="28"/>
        </w:rPr>
        <w:t>5</w:t>
      </w:r>
      <w:r w:rsidRPr="00542856">
        <w:rPr>
          <w:rFonts w:ascii="Times New Roman" w:hAnsi="Times New Roman" w:cs="Times New Roman"/>
          <w:sz w:val="28"/>
          <w:szCs w:val="28"/>
        </w:rPr>
        <w:t>А</w:t>
      </w:r>
      <w:r w:rsidR="001E3E2E">
        <w:rPr>
          <w:rFonts w:ascii="Times New Roman" w:hAnsi="Times New Roman" w:cs="Times New Roman"/>
          <w:sz w:val="28"/>
          <w:szCs w:val="28"/>
        </w:rPr>
        <w:t xml:space="preserve"> </w:t>
      </w:r>
      <w:r w:rsidR="001E3E2E" w:rsidRPr="001E3E2E">
        <w:rPr>
          <w:rFonts w:ascii="Times New Roman" w:hAnsi="Times New Roman" w:cs="Times New Roman"/>
          <w:b/>
          <w:bCs/>
          <w:sz w:val="28"/>
          <w:szCs w:val="28"/>
        </w:rPr>
        <w:t>–</w:t>
      </w:r>
      <w:r w:rsidRPr="00542856">
        <w:rPr>
          <w:rFonts w:ascii="Times New Roman" w:hAnsi="Times New Roman" w:cs="Times New Roman"/>
          <w:sz w:val="28"/>
          <w:szCs w:val="28"/>
        </w:rPr>
        <w:t xml:space="preserve"> Mg II жұтылу сызықтарының параметрлері</w:t>
      </w:r>
    </w:p>
    <w:p w14:paraId="37846A4E" w14:textId="77777777" w:rsidR="00CF06F1" w:rsidRPr="00542856" w:rsidRDefault="00CF06F1" w:rsidP="00CF06F1">
      <w:pPr>
        <w:spacing w:after="0" w:line="240" w:lineRule="auto"/>
        <w:ind w:left="284"/>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1580"/>
        <w:gridCol w:w="1368"/>
        <w:gridCol w:w="1520"/>
        <w:gridCol w:w="1700"/>
        <w:gridCol w:w="1420"/>
      </w:tblGrid>
      <w:tr w:rsidR="00CF06F1" w:rsidRPr="00542856" w14:paraId="7DF67294" w14:textId="77777777" w:rsidTr="00E9785B">
        <w:trPr>
          <w:trHeight w:val="360"/>
          <w:jc w:val="center"/>
        </w:trPr>
        <w:tc>
          <w:tcPr>
            <w:tcW w:w="1580" w:type="dxa"/>
            <w:noWrap/>
            <w:hideMark/>
          </w:tcPr>
          <w:p w14:paraId="6DEF0FC5" w14:textId="77777777" w:rsidR="00CF06F1" w:rsidRPr="00542856" w:rsidRDefault="00CF06F1" w:rsidP="00584EAF">
            <w:pPr>
              <w:ind w:left="34"/>
              <w:jc w:val="center"/>
              <w:rPr>
                <w:rFonts w:ascii="Times New Roman" w:hAnsi="Times New Roman" w:cs="Times New Roman"/>
                <w:sz w:val="28"/>
                <w:szCs w:val="28"/>
              </w:rPr>
            </w:pPr>
            <w:bookmarkStart w:id="32" w:name="_Hlk211514047"/>
            <w:r w:rsidRPr="00542856">
              <w:rPr>
                <w:rFonts w:ascii="Times New Roman" w:hAnsi="Times New Roman" w:cs="Times New Roman"/>
                <w:sz w:val="28"/>
                <w:szCs w:val="28"/>
              </w:rPr>
              <w:t>Бақылау күні</w:t>
            </w:r>
          </w:p>
        </w:tc>
        <w:tc>
          <w:tcPr>
            <w:tcW w:w="1266" w:type="dxa"/>
            <w:noWrap/>
            <w:hideMark/>
          </w:tcPr>
          <w:p w14:paraId="073CE5D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HJD</w:t>
            </w:r>
          </w:p>
        </w:tc>
        <w:tc>
          <w:tcPr>
            <w:tcW w:w="1520" w:type="dxa"/>
            <w:noWrap/>
            <w:hideMark/>
          </w:tcPr>
          <w:p w14:paraId="4649301C"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Бақылау құралы</w:t>
            </w:r>
          </w:p>
        </w:tc>
        <w:tc>
          <w:tcPr>
            <w:tcW w:w="1700" w:type="dxa"/>
            <w:noWrap/>
            <w:hideMark/>
          </w:tcPr>
          <w:p w14:paraId="00C769F5" w14:textId="77777777" w:rsidR="00CF06F1" w:rsidRPr="00542856" w:rsidRDefault="00CF06F1" w:rsidP="00584EAF">
            <w:pPr>
              <w:ind w:left="34"/>
              <w:jc w:val="center"/>
              <w:rPr>
                <w:rFonts w:ascii="Times New Roman" w:hAnsi="Times New Roman" w:cs="Times New Roman"/>
                <w:i/>
                <w:sz w:val="28"/>
                <w:szCs w:val="28"/>
              </w:rPr>
            </w:pPr>
            <m:oMath>
              <m:r>
                <w:rPr>
                  <w:rFonts w:ascii="Cambria Math" w:hAnsi="Cambria Math" w:cs="Times New Roman"/>
                  <w:sz w:val="28"/>
                  <w:szCs w:val="28"/>
                </w:rPr>
                <m:t xml:space="preserve">λ (MgII) </m:t>
              </m:r>
            </m:oMath>
            <w:r w:rsidRPr="00542856">
              <w:rPr>
                <w:rFonts w:ascii="Times New Roman" w:eastAsiaTheme="minorEastAsia" w:hAnsi="Times New Roman" w:cs="Times New Roman"/>
                <w:iCs/>
                <w:sz w:val="28"/>
                <w:szCs w:val="28"/>
              </w:rPr>
              <w:t>,</w:t>
            </w:r>
            <m:oMath>
              <m:r>
                <w:rPr>
                  <w:rFonts w:ascii="Cambria Math" w:eastAsiaTheme="minorEastAsia" w:hAnsi="Cambria Math" w:cs="Times New Roman"/>
                  <w:sz w:val="28"/>
                  <w:szCs w:val="28"/>
                </w:rPr>
                <m:t>Å</m:t>
              </m:r>
            </m:oMath>
          </w:p>
        </w:tc>
        <w:tc>
          <w:tcPr>
            <w:tcW w:w="1420" w:type="dxa"/>
            <w:noWrap/>
            <w:hideMark/>
          </w:tcPr>
          <w:p w14:paraId="7D388FED" w14:textId="77777777" w:rsidR="00CF06F1" w:rsidRPr="00542856" w:rsidRDefault="00CF06F1" w:rsidP="00584EAF">
            <w:pPr>
              <w:ind w:left="24" w:right="42"/>
              <w:jc w:val="center"/>
              <w:rPr>
                <w:rFonts w:ascii="Times New Roman" w:hAnsi="Times New Roman" w:cs="Times New Roman"/>
                <w:sz w:val="28"/>
                <w:szCs w:val="28"/>
              </w:rPr>
            </w:pPr>
            <w:r w:rsidRPr="00542856">
              <w:rPr>
                <w:rFonts w:ascii="Times New Roman" w:hAnsi="Times New Roman" w:cs="Times New Roman"/>
                <w:sz w:val="28"/>
                <w:szCs w:val="28"/>
              </w:rPr>
              <w:t>RV, km/s</w:t>
            </w:r>
          </w:p>
        </w:tc>
      </w:tr>
      <w:bookmarkEnd w:id="32"/>
      <w:tr w:rsidR="00CF06F1" w:rsidRPr="00542856" w14:paraId="5E2A5C32" w14:textId="77777777" w:rsidTr="00E9785B">
        <w:trPr>
          <w:trHeight w:val="360"/>
          <w:jc w:val="center"/>
        </w:trPr>
        <w:tc>
          <w:tcPr>
            <w:tcW w:w="1580" w:type="dxa"/>
            <w:noWrap/>
            <w:hideMark/>
          </w:tcPr>
          <w:p w14:paraId="72968A54"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1998/06/19</w:t>
            </w:r>
          </w:p>
        </w:tc>
        <w:tc>
          <w:tcPr>
            <w:tcW w:w="1266" w:type="dxa"/>
            <w:noWrap/>
            <w:hideMark/>
          </w:tcPr>
          <w:p w14:paraId="1445AE6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50984,41</w:t>
            </w:r>
          </w:p>
        </w:tc>
        <w:tc>
          <w:tcPr>
            <w:tcW w:w="1520" w:type="dxa"/>
            <w:noWrap/>
            <w:hideMark/>
          </w:tcPr>
          <w:p w14:paraId="503F8E70"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700" w:type="dxa"/>
            <w:noWrap/>
            <w:hideMark/>
          </w:tcPr>
          <w:p w14:paraId="3148384E"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4479,92</w:t>
            </w:r>
          </w:p>
        </w:tc>
        <w:tc>
          <w:tcPr>
            <w:tcW w:w="1420" w:type="dxa"/>
            <w:noWrap/>
            <w:hideMark/>
          </w:tcPr>
          <w:p w14:paraId="3AA4C51A"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-80,94</w:t>
            </w:r>
          </w:p>
        </w:tc>
      </w:tr>
      <w:tr w:rsidR="00CF06F1" w:rsidRPr="00542856" w14:paraId="130087F0" w14:textId="77777777" w:rsidTr="00E9785B">
        <w:trPr>
          <w:trHeight w:val="360"/>
          <w:jc w:val="center"/>
        </w:trPr>
        <w:tc>
          <w:tcPr>
            <w:tcW w:w="1580" w:type="dxa"/>
            <w:noWrap/>
            <w:hideMark/>
          </w:tcPr>
          <w:p w14:paraId="1A1FDDA2"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2000/07/05</w:t>
            </w:r>
          </w:p>
        </w:tc>
        <w:tc>
          <w:tcPr>
            <w:tcW w:w="1266" w:type="dxa"/>
            <w:noWrap/>
            <w:hideMark/>
          </w:tcPr>
          <w:p w14:paraId="53863FCE"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51731,40</w:t>
            </w:r>
          </w:p>
        </w:tc>
        <w:tc>
          <w:tcPr>
            <w:tcW w:w="1520" w:type="dxa"/>
            <w:noWrap/>
            <w:hideMark/>
          </w:tcPr>
          <w:p w14:paraId="604AA544"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PFES</w:t>
            </w:r>
          </w:p>
        </w:tc>
        <w:tc>
          <w:tcPr>
            <w:tcW w:w="1700" w:type="dxa"/>
            <w:noWrap/>
            <w:hideMark/>
          </w:tcPr>
          <w:p w14:paraId="2AB2FCF8"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4479,96</w:t>
            </w:r>
          </w:p>
        </w:tc>
        <w:tc>
          <w:tcPr>
            <w:tcW w:w="1420" w:type="dxa"/>
            <w:noWrap/>
            <w:hideMark/>
          </w:tcPr>
          <w:p w14:paraId="2F9F72B6"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-78,26</w:t>
            </w:r>
          </w:p>
        </w:tc>
      </w:tr>
      <w:tr w:rsidR="00CF06F1" w:rsidRPr="00542856" w14:paraId="64104D00" w14:textId="77777777" w:rsidTr="00E9785B">
        <w:trPr>
          <w:trHeight w:val="360"/>
          <w:jc w:val="center"/>
        </w:trPr>
        <w:tc>
          <w:tcPr>
            <w:tcW w:w="1580" w:type="dxa"/>
            <w:noWrap/>
            <w:hideMark/>
          </w:tcPr>
          <w:p w14:paraId="166BB12C"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2016/07/30</w:t>
            </w:r>
          </w:p>
        </w:tc>
        <w:tc>
          <w:tcPr>
            <w:tcW w:w="1266" w:type="dxa"/>
            <w:noWrap/>
            <w:hideMark/>
          </w:tcPr>
          <w:p w14:paraId="3C78943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57599,73</w:t>
            </w:r>
          </w:p>
        </w:tc>
        <w:tc>
          <w:tcPr>
            <w:tcW w:w="1520" w:type="dxa"/>
            <w:noWrap/>
            <w:hideMark/>
          </w:tcPr>
          <w:p w14:paraId="78D9DFE8"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FEROS</w:t>
            </w:r>
          </w:p>
        </w:tc>
        <w:tc>
          <w:tcPr>
            <w:tcW w:w="1700" w:type="dxa"/>
            <w:noWrap/>
            <w:hideMark/>
          </w:tcPr>
          <w:p w14:paraId="596FCBC1"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4480,06</w:t>
            </w:r>
          </w:p>
        </w:tc>
        <w:tc>
          <w:tcPr>
            <w:tcW w:w="1420" w:type="dxa"/>
            <w:noWrap/>
            <w:hideMark/>
          </w:tcPr>
          <w:p w14:paraId="30E88A59"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-71,57</w:t>
            </w:r>
          </w:p>
        </w:tc>
      </w:tr>
      <w:tr w:rsidR="00CF06F1" w:rsidRPr="00542856" w14:paraId="4878C3A0" w14:textId="77777777" w:rsidTr="00E9785B">
        <w:trPr>
          <w:trHeight w:val="360"/>
          <w:jc w:val="center"/>
        </w:trPr>
        <w:tc>
          <w:tcPr>
            <w:tcW w:w="1580" w:type="dxa"/>
            <w:noWrap/>
            <w:hideMark/>
          </w:tcPr>
          <w:p w14:paraId="6066DC94"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2020/07/15</w:t>
            </w:r>
          </w:p>
        </w:tc>
        <w:tc>
          <w:tcPr>
            <w:tcW w:w="1266" w:type="dxa"/>
            <w:noWrap/>
            <w:hideMark/>
          </w:tcPr>
          <w:p w14:paraId="652902F7"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59045,02</w:t>
            </w:r>
          </w:p>
        </w:tc>
        <w:tc>
          <w:tcPr>
            <w:tcW w:w="1520" w:type="dxa"/>
            <w:noWrap/>
            <w:hideMark/>
          </w:tcPr>
          <w:p w14:paraId="71639877"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14DD0C29"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4480,36</w:t>
            </w:r>
          </w:p>
        </w:tc>
        <w:tc>
          <w:tcPr>
            <w:tcW w:w="1420" w:type="dxa"/>
            <w:noWrap/>
            <w:hideMark/>
          </w:tcPr>
          <w:p w14:paraId="7F284F57"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-51,48</w:t>
            </w:r>
          </w:p>
        </w:tc>
      </w:tr>
      <w:tr w:rsidR="00CF06F1" w:rsidRPr="00542856" w14:paraId="2406C618" w14:textId="77777777" w:rsidTr="00E9785B">
        <w:trPr>
          <w:trHeight w:val="360"/>
          <w:jc w:val="center"/>
        </w:trPr>
        <w:tc>
          <w:tcPr>
            <w:tcW w:w="1580" w:type="dxa"/>
            <w:noWrap/>
            <w:hideMark/>
          </w:tcPr>
          <w:p w14:paraId="5BF5B740"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2020/07/21</w:t>
            </w:r>
          </w:p>
        </w:tc>
        <w:tc>
          <w:tcPr>
            <w:tcW w:w="1266" w:type="dxa"/>
            <w:noWrap/>
            <w:hideMark/>
          </w:tcPr>
          <w:p w14:paraId="7C84023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59051,05</w:t>
            </w:r>
          </w:p>
        </w:tc>
        <w:tc>
          <w:tcPr>
            <w:tcW w:w="1520" w:type="dxa"/>
            <w:noWrap/>
            <w:hideMark/>
          </w:tcPr>
          <w:p w14:paraId="6F54F9E0"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2A02EBC1"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4480,32</w:t>
            </w:r>
          </w:p>
        </w:tc>
        <w:tc>
          <w:tcPr>
            <w:tcW w:w="1420" w:type="dxa"/>
            <w:noWrap/>
            <w:hideMark/>
          </w:tcPr>
          <w:p w14:paraId="4D1B1BD0"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-54,16</w:t>
            </w:r>
          </w:p>
        </w:tc>
      </w:tr>
      <w:tr w:rsidR="00CF06F1" w:rsidRPr="00542856" w14:paraId="561918CD" w14:textId="77777777" w:rsidTr="00E9785B">
        <w:trPr>
          <w:trHeight w:val="360"/>
          <w:jc w:val="center"/>
        </w:trPr>
        <w:tc>
          <w:tcPr>
            <w:tcW w:w="1580" w:type="dxa"/>
            <w:noWrap/>
            <w:hideMark/>
          </w:tcPr>
          <w:p w14:paraId="32EA3DCB"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2020/08/15</w:t>
            </w:r>
          </w:p>
        </w:tc>
        <w:tc>
          <w:tcPr>
            <w:tcW w:w="1266" w:type="dxa"/>
            <w:noWrap/>
            <w:hideMark/>
          </w:tcPr>
          <w:p w14:paraId="5F515BA0"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59076,96</w:t>
            </w:r>
          </w:p>
        </w:tc>
        <w:tc>
          <w:tcPr>
            <w:tcW w:w="1520" w:type="dxa"/>
            <w:noWrap/>
            <w:hideMark/>
          </w:tcPr>
          <w:p w14:paraId="4F3502E2"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3FBC784F"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4480,50</w:t>
            </w:r>
          </w:p>
        </w:tc>
        <w:tc>
          <w:tcPr>
            <w:tcW w:w="1420" w:type="dxa"/>
            <w:noWrap/>
            <w:hideMark/>
          </w:tcPr>
          <w:p w14:paraId="3C60513B"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-42,11</w:t>
            </w:r>
          </w:p>
        </w:tc>
      </w:tr>
      <w:tr w:rsidR="00CF06F1" w:rsidRPr="00542856" w14:paraId="549C5B91" w14:textId="77777777" w:rsidTr="00E9785B">
        <w:trPr>
          <w:trHeight w:val="360"/>
          <w:jc w:val="center"/>
        </w:trPr>
        <w:tc>
          <w:tcPr>
            <w:tcW w:w="1580" w:type="dxa"/>
            <w:noWrap/>
            <w:hideMark/>
          </w:tcPr>
          <w:p w14:paraId="1BD95E8B"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2020/09/18</w:t>
            </w:r>
          </w:p>
        </w:tc>
        <w:tc>
          <w:tcPr>
            <w:tcW w:w="1266" w:type="dxa"/>
            <w:noWrap/>
            <w:hideMark/>
          </w:tcPr>
          <w:p w14:paraId="7D0CCDD0"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59110,84</w:t>
            </w:r>
          </w:p>
        </w:tc>
        <w:tc>
          <w:tcPr>
            <w:tcW w:w="1520" w:type="dxa"/>
            <w:noWrap/>
            <w:hideMark/>
          </w:tcPr>
          <w:p w14:paraId="6F40A42A"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1DE6C5FD"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4480,48</w:t>
            </w:r>
          </w:p>
        </w:tc>
        <w:tc>
          <w:tcPr>
            <w:tcW w:w="1420" w:type="dxa"/>
            <w:noWrap/>
            <w:hideMark/>
          </w:tcPr>
          <w:p w14:paraId="39462F96"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-43,45</w:t>
            </w:r>
          </w:p>
        </w:tc>
      </w:tr>
      <w:tr w:rsidR="00CF06F1" w:rsidRPr="00542856" w14:paraId="727D574B" w14:textId="77777777" w:rsidTr="00E9785B">
        <w:trPr>
          <w:trHeight w:val="312"/>
          <w:jc w:val="center"/>
        </w:trPr>
        <w:tc>
          <w:tcPr>
            <w:tcW w:w="1580" w:type="dxa"/>
            <w:noWrap/>
            <w:hideMark/>
          </w:tcPr>
          <w:p w14:paraId="0D71ADDC"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2020/09/21</w:t>
            </w:r>
          </w:p>
        </w:tc>
        <w:tc>
          <w:tcPr>
            <w:tcW w:w="1266" w:type="dxa"/>
            <w:noWrap/>
            <w:hideMark/>
          </w:tcPr>
          <w:p w14:paraId="5D277EC7"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59113,86</w:t>
            </w:r>
          </w:p>
        </w:tc>
        <w:tc>
          <w:tcPr>
            <w:tcW w:w="1520" w:type="dxa"/>
            <w:noWrap/>
            <w:hideMark/>
          </w:tcPr>
          <w:p w14:paraId="4F37786D"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1E13C92A"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4480,52</w:t>
            </w:r>
          </w:p>
        </w:tc>
        <w:tc>
          <w:tcPr>
            <w:tcW w:w="1420" w:type="dxa"/>
            <w:noWrap/>
            <w:hideMark/>
          </w:tcPr>
          <w:p w14:paraId="78190262"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-40,77</w:t>
            </w:r>
          </w:p>
        </w:tc>
      </w:tr>
      <w:tr w:rsidR="00CF06F1" w:rsidRPr="00542856" w14:paraId="25AB2E95" w14:textId="77777777" w:rsidTr="00E9785B">
        <w:trPr>
          <w:trHeight w:val="312"/>
          <w:jc w:val="center"/>
        </w:trPr>
        <w:tc>
          <w:tcPr>
            <w:tcW w:w="1580" w:type="dxa"/>
            <w:noWrap/>
            <w:hideMark/>
          </w:tcPr>
          <w:p w14:paraId="4D8AD573"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2020/09/26</w:t>
            </w:r>
          </w:p>
        </w:tc>
        <w:tc>
          <w:tcPr>
            <w:tcW w:w="1266" w:type="dxa"/>
            <w:noWrap/>
            <w:hideMark/>
          </w:tcPr>
          <w:p w14:paraId="622B8AB2"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59118,84</w:t>
            </w:r>
          </w:p>
        </w:tc>
        <w:tc>
          <w:tcPr>
            <w:tcW w:w="1520" w:type="dxa"/>
            <w:noWrap/>
            <w:hideMark/>
          </w:tcPr>
          <w:p w14:paraId="3B74BA69"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08202FA1"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4480,58</w:t>
            </w:r>
          </w:p>
        </w:tc>
        <w:tc>
          <w:tcPr>
            <w:tcW w:w="1420" w:type="dxa"/>
            <w:noWrap/>
            <w:hideMark/>
          </w:tcPr>
          <w:p w14:paraId="55CFF307"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-36,75</w:t>
            </w:r>
          </w:p>
        </w:tc>
      </w:tr>
      <w:tr w:rsidR="00CF06F1" w:rsidRPr="00542856" w14:paraId="4BA0304A" w14:textId="77777777" w:rsidTr="00E9785B">
        <w:trPr>
          <w:trHeight w:val="312"/>
          <w:jc w:val="center"/>
        </w:trPr>
        <w:tc>
          <w:tcPr>
            <w:tcW w:w="1580" w:type="dxa"/>
            <w:noWrap/>
            <w:hideMark/>
          </w:tcPr>
          <w:p w14:paraId="3326D835"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2020/09/29</w:t>
            </w:r>
          </w:p>
        </w:tc>
        <w:tc>
          <w:tcPr>
            <w:tcW w:w="1266" w:type="dxa"/>
            <w:noWrap/>
            <w:hideMark/>
          </w:tcPr>
          <w:p w14:paraId="7441271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59121,84</w:t>
            </w:r>
          </w:p>
        </w:tc>
        <w:tc>
          <w:tcPr>
            <w:tcW w:w="1520" w:type="dxa"/>
            <w:noWrap/>
            <w:hideMark/>
          </w:tcPr>
          <w:p w14:paraId="0284B1C3"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37A43F9C"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4480,50</w:t>
            </w:r>
          </w:p>
        </w:tc>
        <w:tc>
          <w:tcPr>
            <w:tcW w:w="1420" w:type="dxa"/>
            <w:noWrap/>
            <w:hideMark/>
          </w:tcPr>
          <w:p w14:paraId="33291F3D"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-42,11</w:t>
            </w:r>
          </w:p>
        </w:tc>
      </w:tr>
      <w:tr w:rsidR="00CF06F1" w:rsidRPr="00542856" w14:paraId="3F7C68B1" w14:textId="77777777" w:rsidTr="00E9785B">
        <w:trPr>
          <w:trHeight w:val="312"/>
          <w:jc w:val="center"/>
        </w:trPr>
        <w:tc>
          <w:tcPr>
            <w:tcW w:w="1580" w:type="dxa"/>
            <w:noWrap/>
            <w:hideMark/>
          </w:tcPr>
          <w:p w14:paraId="5B696B83"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2021/06/13</w:t>
            </w:r>
          </w:p>
        </w:tc>
        <w:tc>
          <w:tcPr>
            <w:tcW w:w="1266" w:type="dxa"/>
            <w:noWrap/>
            <w:hideMark/>
          </w:tcPr>
          <w:p w14:paraId="764E584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59378,65</w:t>
            </w:r>
          </w:p>
        </w:tc>
        <w:tc>
          <w:tcPr>
            <w:tcW w:w="1520" w:type="dxa"/>
            <w:noWrap/>
            <w:hideMark/>
          </w:tcPr>
          <w:p w14:paraId="369CA362"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3234C47D"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4480,62</w:t>
            </w:r>
          </w:p>
        </w:tc>
        <w:tc>
          <w:tcPr>
            <w:tcW w:w="1420" w:type="dxa"/>
            <w:noWrap/>
            <w:hideMark/>
          </w:tcPr>
          <w:p w14:paraId="2D62B9BE"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-34,08</w:t>
            </w:r>
          </w:p>
        </w:tc>
      </w:tr>
      <w:tr w:rsidR="00CF06F1" w:rsidRPr="00542856" w14:paraId="3D789CB9" w14:textId="77777777" w:rsidTr="00E9785B">
        <w:trPr>
          <w:trHeight w:val="312"/>
          <w:jc w:val="center"/>
        </w:trPr>
        <w:tc>
          <w:tcPr>
            <w:tcW w:w="1580" w:type="dxa"/>
            <w:noWrap/>
            <w:hideMark/>
          </w:tcPr>
          <w:p w14:paraId="22C930C2"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2021/07/09</w:t>
            </w:r>
          </w:p>
        </w:tc>
        <w:tc>
          <w:tcPr>
            <w:tcW w:w="1266" w:type="dxa"/>
            <w:noWrap/>
            <w:hideMark/>
          </w:tcPr>
          <w:p w14:paraId="1B604FE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59404,53</w:t>
            </w:r>
          </w:p>
        </w:tc>
        <w:tc>
          <w:tcPr>
            <w:tcW w:w="1520" w:type="dxa"/>
            <w:noWrap/>
            <w:hideMark/>
          </w:tcPr>
          <w:p w14:paraId="58E53691"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6C6B2B9E"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4480,28</w:t>
            </w:r>
          </w:p>
        </w:tc>
        <w:tc>
          <w:tcPr>
            <w:tcW w:w="1420" w:type="dxa"/>
            <w:noWrap/>
            <w:hideMark/>
          </w:tcPr>
          <w:p w14:paraId="66754F85"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-56,84</w:t>
            </w:r>
          </w:p>
        </w:tc>
      </w:tr>
      <w:tr w:rsidR="00CF06F1" w:rsidRPr="00542856" w14:paraId="50BFD459" w14:textId="77777777" w:rsidTr="00E9785B">
        <w:trPr>
          <w:trHeight w:val="312"/>
          <w:jc w:val="center"/>
        </w:trPr>
        <w:tc>
          <w:tcPr>
            <w:tcW w:w="1580" w:type="dxa"/>
            <w:noWrap/>
            <w:hideMark/>
          </w:tcPr>
          <w:p w14:paraId="57214544"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2021/08/01</w:t>
            </w:r>
          </w:p>
        </w:tc>
        <w:tc>
          <w:tcPr>
            <w:tcW w:w="1266" w:type="dxa"/>
            <w:noWrap/>
            <w:hideMark/>
          </w:tcPr>
          <w:p w14:paraId="326B164C"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59428,27</w:t>
            </w:r>
          </w:p>
        </w:tc>
        <w:tc>
          <w:tcPr>
            <w:tcW w:w="1520" w:type="dxa"/>
            <w:noWrap/>
            <w:hideMark/>
          </w:tcPr>
          <w:p w14:paraId="51433E38"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1BB6D7AB"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4480,42</w:t>
            </w:r>
          </w:p>
        </w:tc>
        <w:tc>
          <w:tcPr>
            <w:tcW w:w="1420" w:type="dxa"/>
            <w:noWrap/>
            <w:hideMark/>
          </w:tcPr>
          <w:p w14:paraId="507C6F1F"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-47,47</w:t>
            </w:r>
          </w:p>
        </w:tc>
      </w:tr>
      <w:tr w:rsidR="00CF06F1" w:rsidRPr="00542856" w14:paraId="3534316B" w14:textId="77777777" w:rsidTr="00E9785B">
        <w:trPr>
          <w:trHeight w:val="312"/>
          <w:jc w:val="center"/>
        </w:trPr>
        <w:tc>
          <w:tcPr>
            <w:tcW w:w="1580" w:type="dxa"/>
            <w:noWrap/>
            <w:hideMark/>
          </w:tcPr>
          <w:p w14:paraId="6A423D3C"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2021/08/30</w:t>
            </w:r>
          </w:p>
        </w:tc>
        <w:tc>
          <w:tcPr>
            <w:tcW w:w="1266" w:type="dxa"/>
            <w:noWrap/>
            <w:hideMark/>
          </w:tcPr>
          <w:p w14:paraId="0A341E03"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59457,42</w:t>
            </w:r>
          </w:p>
        </w:tc>
        <w:tc>
          <w:tcPr>
            <w:tcW w:w="1520" w:type="dxa"/>
            <w:noWrap/>
            <w:hideMark/>
          </w:tcPr>
          <w:p w14:paraId="0C700C32"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419088FF"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4480,04</w:t>
            </w:r>
          </w:p>
        </w:tc>
        <w:tc>
          <w:tcPr>
            <w:tcW w:w="1420" w:type="dxa"/>
            <w:noWrap/>
            <w:hideMark/>
          </w:tcPr>
          <w:p w14:paraId="60E46644"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-72,91</w:t>
            </w:r>
          </w:p>
        </w:tc>
      </w:tr>
      <w:tr w:rsidR="00CF06F1" w:rsidRPr="00542856" w14:paraId="54FA9140" w14:textId="77777777" w:rsidTr="00E9785B">
        <w:trPr>
          <w:trHeight w:val="312"/>
          <w:jc w:val="center"/>
        </w:trPr>
        <w:tc>
          <w:tcPr>
            <w:tcW w:w="1580" w:type="dxa"/>
            <w:noWrap/>
            <w:hideMark/>
          </w:tcPr>
          <w:p w14:paraId="2E58B33C"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2021/10/09</w:t>
            </w:r>
          </w:p>
        </w:tc>
        <w:tc>
          <w:tcPr>
            <w:tcW w:w="1266" w:type="dxa"/>
            <w:noWrap/>
            <w:hideMark/>
          </w:tcPr>
          <w:p w14:paraId="1BE0C4B7"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59497,05</w:t>
            </w:r>
          </w:p>
        </w:tc>
        <w:tc>
          <w:tcPr>
            <w:tcW w:w="1520" w:type="dxa"/>
            <w:noWrap/>
            <w:hideMark/>
          </w:tcPr>
          <w:p w14:paraId="18E751A3"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7D3393AE"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4480,60</w:t>
            </w:r>
          </w:p>
        </w:tc>
        <w:tc>
          <w:tcPr>
            <w:tcW w:w="1420" w:type="dxa"/>
            <w:noWrap/>
            <w:hideMark/>
          </w:tcPr>
          <w:p w14:paraId="3EB586A1"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-35,42</w:t>
            </w:r>
          </w:p>
        </w:tc>
      </w:tr>
      <w:tr w:rsidR="00CF06F1" w:rsidRPr="00542856" w14:paraId="6FBE8906" w14:textId="77777777" w:rsidTr="00E9785B">
        <w:trPr>
          <w:trHeight w:val="312"/>
          <w:jc w:val="center"/>
        </w:trPr>
        <w:tc>
          <w:tcPr>
            <w:tcW w:w="1580" w:type="dxa"/>
            <w:noWrap/>
            <w:hideMark/>
          </w:tcPr>
          <w:p w14:paraId="2BA31805"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2022/05/29</w:t>
            </w:r>
          </w:p>
        </w:tc>
        <w:tc>
          <w:tcPr>
            <w:tcW w:w="1266" w:type="dxa"/>
            <w:noWrap/>
            <w:hideMark/>
          </w:tcPr>
          <w:p w14:paraId="2ADD548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59729,34</w:t>
            </w:r>
          </w:p>
        </w:tc>
        <w:tc>
          <w:tcPr>
            <w:tcW w:w="1520" w:type="dxa"/>
            <w:noWrap/>
            <w:hideMark/>
          </w:tcPr>
          <w:p w14:paraId="07FFA6CB"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75AE699F"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4480,71</w:t>
            </w:r>
          </w:p>
        </w:tc>
        <w:tc>
          <w:tcPr>
            <w:tcW w:w="1420" w:type="dxa"/>
            <w:noWrap/>
            <w:hideMark/>
          </w:tcPr>
          <w:p w14:paraId="3F16FB96"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-28,05</w:t>
            </w:r>
          </w:p>
        </w:tc>
      </w:tr>
      <w:tr w:rsidR="00CF06F1" w:rsidRPr="00542856" w14:paraId="7202F639" w14:textId="77777777" w:rsidTr="00E9785B">
        <w:trPr>
          <w:trHeight w:val="312"/>
          <w:jc w:val="center"/>
        </w:trPr>
        <w:tc>
          <w:tcPr>
            <w:tcW w:w="1580" w:type="dxa"/>
            <w:noWrap/>
            <w:hideMark/>
          </w:tcPr>
          <w:p w14:paraId="7B9B9BB8"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2022/06/03</w:t>
            </w:r>
          </w:p>
        </w:tc>
        <w:tc>
          <w:tcPr>
            <w:tcW w:w="1266" w:type="dxa"/>
            <w:noWrap/>
            <w:hideMark/>
          </w:tcPr>
          <w:p w14:paraId="1BB1DB74"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59733,62</w:t>
            </w:r>
          </w:p>
        </w:tc>
        <w:tc>
          <w:tcPr>
            <w:tcW w:w="1520" w:type="dxa"/>
            <w:noWrap/>
            <w:hideMark/>
          </w:tcPr>
          <w:p w14:paraId="113CC37D"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63245DC9"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4480,49</w:t>
            </w:r>
          </w:p>
        </w:tc>
        <w:tc>
          <w:tcPr>
            <w:tcW w:w="1420" w:type="dxa"/>
            <w:noWrap/>
            <w:hideMark/>
          </w:tcPr>
          <w:p w14:paraId="052EDDE3"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-42,78</w:t>
            </w:r>
          </w:p>
        </w:tc>
      </w:tr>
      <w:tr w:rsidR="00CF06F1" w:rsidRPr="00542856" w14:paraId="116CC145" w14:textId="77777777" w:rsidTr="00E9785B">
        <w:trPr>
          <w:trHeight w:val="312"/>
          <w:jc w:val="center"/>
        </w:trPr>
        <w:tc>
          <w:tcPr>
            <w:tcW w:w="1580" w:type="dxa"/>
            <w:noWrap/>
            <w:hideMark/>
          </w:tcPr>
          <w:p w14:paraId="76ACE1B7"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266" w:type="dxa"/>
            <w:noWrap/>
            <w:hideMark/>
          </w:tcPr>
          <w:p w14:paraId="615C10CE"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59749,52</w:t>
            </w:r>
          </w:p>
        </w:tc>
        <w:tc>
          <w:tcPr>
            <w:tcW w:w="1520" w:type="dxa"/>
            <w:noWrap/>
            <w:hideMark/>
          </w:tcPr>
          <w:p w14:paraId="23FD9B42"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533A0672"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4480,32</w:t>
            </w:r>
          </w:p>
        </w:tc>
        <w:tc>
          <w:tcPr>
            <w:tcW w:w="1420" w:type="dxa"/>
            <w:noWrap/>
            <w:hideMark/>
          </w:tcPr>
          <w:p w14:paraId="74162A96"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-54,16</w:t>
            </w:r>
          </w:p>
        </w:tc>
      </w:tr>
      <w:tr w:rsidR="00CF06F1" w:rsidRPr="00542856" w14:paraId="6D2DDF0C" w14:textId="77777777" w:rsidTr="00E9785B">
        <w:trPr>
          <w:trHeight w:val="312"/>
          <w:jc w:val="center"/>
        </w:trPr>
        <w:tc>
          <w:tcPr>
            <w:tcW w:w="1580" w:type="dxa"/>
            <w:noWrap/>
            <w:hideMark/>
          </w:tcPr>
          <w:p w14:paraId="143F2273"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2022/06/19</w:t>
            </w:r>
          </w:p>
        </w:tc>
        <w:tc>
          <w:tcPr>
            <w:tcW w:w="1266" w:type="dxa"/>
            <w:noWrap/>
            <w:hideMark/>
          </w:tcPr>
          <w:p w14:paraId="551959F6"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59749,54</w:t>
            </w:r>
          </w:p>
        </w:tc>
        <w:tc>
          <w:tcPr>
            <w:tcW w:w="1520" w:type="dxa"/>
            <w:noWrap/>
            <w:hideMark/>
          </w:tcPr>
          <w:p w14:paraId="489D1772"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4D994B87"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4480,32</w:t>
            </w:r>
          </w:p>
        </w:tc>
        <w:tc>
          <w:tcPr>
            <w:tcW w:w="1420" w:type="dxa"/>
            <w:noWrap/>
            <w:hideMark/>
          </w:tcPr>
          <w:p w14:paraId="0CF34F17"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-54,16</w:t>
            </w:r>
          </w:p>
        </w:tc>
      </w:tr>
      <w:tr w:rsidR="00CF06F1" w:rsidRPr="00542856" w14:paraId="667E693C" w14:textId="77777777" w:rsidTr="00E9785B">
        <w:trPr>
          <w:trHeight w:val="312"/>
          <w:jc w:val="center"/>
        </w:trPr>
        <w:tc>
          <w:tcPr>
            <w:tcW w:w="1580" w:type="dxa"/>
            <w:noWrap/>
            <w:hideMark/>
          </w:tcPr>
          <w:p w14:paraId="13D2CA52"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2022/09/06</w:t>
            </w:r>
          </w:p>
        </w:tc>
        <w:tc>
          <w:tcPr>
            <w:tcW w:w="1266" w:type="dxa"/>
            <w:noWrap/>
            <w:hideMark/>
          </w:tcPr>
          <w:p w14:paraId="18A8621D"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59829,13</w:t>
            </w:r>
          </w:p>
        </w:tc>
        <w:tc>
          <w:tcPr>
            <w:tcW w:w="1520" w:type="dxa"/>
            <w:noWrap/>
            <w:hideMark/>
          </w:tcPr>
          <w:p w14:paraId="0EC8C077"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468C451C"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4480,33</w:t>
            </w:r>
          </w:p>
        </w:tc>
        <w:tc>
          <w:tcPr>
            <w:tcW w:w="1420" w:type="dxa"/>
            <w:noWrap/>
            <w:hideMark/>
          </w:tcPr>
          <w:p w14:paraId="0E441FA3"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-53,49</w:t>
            </w:r>
          </w:p>
        </w:tc>
      </w:tr>
      <w:tr w:rsidR="00CF06F1" w:rsidRPr="00542856" w14:paraId="4A21FFE8" w14:textId="77777777" w:rsidTr="00E9785B">
        <w:trPr>
          <w:trHeight w:val="312"/>
          <w:jc w:val="center"/>
        </w:trPr>
        <w:tc>
          <w:tcPr>
            <w:tcW w:w="1580" w:type="dxa"/>
            <w:noWrap/>
            <w:hideMark/>
          </w:tcPr>
          <w:p w14:paraId="1A980568"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2022/10/08</w:t>
            </w:r>
          </w:p>
        </w:tc>
        <w:tc>
          <w:tcPr>
            <w:tcW w:w="1266" w:type="dxa"/>
            <w:noWrap/>
            <w:hideMark/>
          </w:tcPr>
          <w:p w14:paraId="55141BC1"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59861,02</w:t>
            </w:r>
          </w:p>
        </w:tc>
        <w:tc>
          <w:tcPr>
            <w:tcW w:w="1520" w:type="dxa"/>
            <w:noWrap/>
            <w:hideMark/>
          </w:tcPr>
          <w:p w14:paraId="7F79A50F"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78BE2A81"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4480,38</w:t>
            </w:r>
          </w:p>
        </w:tc>
        <w:tc>
          <w:tcPr>
            <w:tcW w:w="1420" w:type="dxa"/>
            <w:noWrap/>
            <w:hideMark/>
          </w:tcPr>
          <w:p w14:paraId="32719305"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-50,14</w:t>
            </w:r>
          </w:p>
        </w:tc>
      </w:tr>
      <w:tr w:rsidR="00CF06F1" w:rsidRPr="00542856" w14:paraId="7226171B" w14:textId="77777777" w:rsidTr="00E9785B">
        <w:trPr>
          <w:trHeight w:val="312"/>
          <w:jc w:val="center"/>
        </w:trPr>
        <w:tc>
          <w:tcPr>
            <w:tcW w:w="1580" w:type="dxa"/>
            <w:noWrap/>
            <w:hideMark/>
          </w:tcPr>
          <w:p w14:paraId="15634000"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2023/06/10</w:t>
            </w:r>
          </w:p>
        </w:tc>
        <w:tc>
          <w:tcPr>
            <w:tcW w:w="1266" w:type="dxa"/>
            <w:noWrap/>
            <w:hideMark/>
          </w:tcPr>
          <w:p w14:paraId="1B9AF5E0"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60105,64</w:t>
            </w:r>
          </w:p>
        </w:tc>
        <w:tc>
          <w:tcPr>
            <w:tcW w:w="1520" w:type="dxa"/>
            <w:noWrap/>
            <w:hideMark/>
          </w:tcPr>
          <w:p w14:paraId="22D75CDB"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3B12062A"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4480,49</w:t>
            </w:r>
          </w:p>
        </w:tc>
        <w:tc>
          <w:tcPr>
            <w:tcW w:w="1420" w:type="dxa"/>
            <w:noWrap/>
            <w:hideMark/>
          </w:tcPr>
          <w:p w14:paraId="3D835379"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-42,78</w:t>
            </w:r>
          </w:p>
        </w:tc>
      </w:tr>
      <w:tr w:rsidR="00CF06F1" w:rsidRPr="00542856" w14:paraId="7E6AC4CE" w14:textId="77777777" w:rsidTr="00E9785B">
        <w:trPr>
          <w:trHeight w:val="312"/>
          <w:jc w:val="center"/>
        </w:trPr>
        <w:tc>
          <w:tcPr>
            <w:tcW w:w="1580" w:type="dxa"/>
            <w:noWrap/>
            <w:hideMark/>
          </w:tcPr>
          <w:p w14:paraId="3A5151F5" w14:textId="77777777" w:rsidR="00CF06F1" w:rsidRPr="00542856" w:rsidRDefault="00CF06F1" w:rsidP="00584EAF">
            <w:pPr>
              <w:ind w:left="34"/>
              <w:jc w:val="center"/>
              <w:rPr>
                <w:rFonts w:ascii="Times New Roman" w:hAnsi="Times New Roman" w:cs="Times New Roman"/>
                <w:sz w:val="28"/>
                <w:szCs w:val="28"/>
              </w:rPr>
            </w:pPr>
            <w:r w:rsidRPr="00542856">
              <w:rPr>
                <w:rFonts w:ascii="Times New Roman" w:hAnsi="Times New Roman" w:cs="Times New Roman"/>
                <w:sz w:val="28"/>
                <w:szCs w:val="28"/>
              </w:rPr>
              <w:t>2023/06/18</w:t>
            </w:r>
          </w:p>
        </w:tc>
        <w:tc>
          <w:tcPr>
            <w:tcW w:w="1266" w:type="dxa"/>
            <w:noWrap/>
            <w:hideMark/>
          </w:tcPr>
          <w:p w14:paraId="5CC1F440" w14:textId="77777777" w:rsidR="00CF06F1" w:rsidRPr="00542856" w:rsidRDefault="00CF06F1" w:rsidP="00584EAF">
            <w:pPr>
              <w:ind w:left="101"/>
              <w:jc w:val="center"/>
              <w:rPr>
                <w:rFonts w:ascii="Times New Roman" w:hAnsi="Times New Roman" w:cs="Times New Roman"/>
                <w:sz w:val="28"/>
                <w:szCs w:val="28"/>
              </w:rPr>
            </w:pPr>
            <w:r w:rsidRPr="00542856">
              <w:rPr>
                <w:rFonts w:ascii="Times New Roman" w:hAnsi="Times New Roman" w:cs="Times New Roman"/>
                <w:sz w:val="28"/>
                <w:szCs w:val="28"/>
              </w:rPr>
              <w:t>60113,58</w:t>
            </w:r>
          </w:p>
        </w:tc>
        <w:tc>
          <w:tcPr>
            <w:tcW w:w="1520" w:type="dxa"/>
            <w:noWrap/>
            <w:hideMark/>
          </w:tcPr>
          <w:p w14:paraId="17C429B2" w14:textId="77777777" w:rsidR="00CF06F1" w:rsidRPr="00542856" w:rsidRDefault="00CF06F1" w:rsidP="00584EAF">
            <w:pPr>
              <w:ind w:left="100"/>
              <w:jc w:val="center"/>
              <w:rPr>
                <w:rFonts w:ascii="Times New Roman" w:hAnsi="Times New Roman" w:cs="Times New Roman"/>
                <w:sz w:val="28"/>
                <w:szCs w:val="28"/>
              </w:rPr>
            </w:pPr>
            <w:r w:rsidRPr="00542856">
              <w:rPr>
                <w:rFonts w:ascii="Times New Roman" w:hAnsi="Times New Roman" w:cs="Times New Roman"/>
                <w:sz w:val="28"/>
                <w:szCs w:val="28"/>
              </w:rPr>
              <w:t>HERMES</w:t>
            </w:r>
          </w:p>
        </w:tc>
        <w:tc>
          <w:tcPr>
            <w:tcW w:w="1700" w:type="dxa"/>
            <w:noWrap/>
            <w:hideMark/>
          </w:tcPr>
          <w:p w14:paraId="5B806176" w14:textId="77777777" w:rsidR="00CF06F1" w:rsidRPr="00542856" w:rsidRDefault="00CF06F1" w:rsidP="00584EAF">
            <w:pPr>
              <w:ind w:left="169"/>
              <w:jc w:val="center"/>
              <w:rPr>
                <w:rFonts w:ascii="Times New Roman" w:hAnsi="Times New Roman" w:cs="Times New Roman"/>
                <w:sz w:val="28"/>
                <w:szCs w:val="28"/>
              </w:rPr>
            </w:pPr>
            <w:r w:rsidRPr="00542856">
              <w:rPr>
                <w:rFonts w:ascii="Times New Roman" w:hAnsi="Times New Roman" w:cs="Times New Roman"/>
                <w:sz w:val="28"/>
                <w:szCs w:val="28"/>
              </w:rPr>
              <w:t>4480,46</w:t>
            </w:r>
          </w:p>
        </w:tc>
        <w:tc>
          <w:tcPr>
            <w:tcW w:w="1420" w:type="dxa"/>
            <w:noWrap/>
            <w:hideMark/>
          </w:tcPr>
          <w:p w14:paraId="6727D6DD" w14:textId="77777777" w:rsidR="00CF06F1" w:rsidRPr="00542856" w:rsidRDefault="00CF06F1" w:rsidP="00584EAF">
            <w:pPr>
              <w:ind w:left="24"/>
              <w:jc w:val="center"/>
              <w:rPr>
                <w:rFonts w:ascii="Times New Roman" w:hAnsi="Times New Roman" w:cs="Times New Roman"/>
                <w:sz w:val="28"/>
                <w:szCs w:val="28"/>
              </w:rPr>
            </w:pPr>
            <w:r w:rsidRPr="00542856">
              <w:rPr>
                <w:rFonts w:ascii="Times New Roman" w:hAnsi="Times New Roman" w:cs="Times New Roman"/>
                <w:sz w:val="28"/>
                <w:szCs w:val="28"/>
              </w:rPr>
              <w:t>-44,79</w:t>
            </w:r>
          </w:p>
        </w:tc>
      </w:tr>
    </w:tbl>
    <w:p w14:paraId="610D21F3" w14:textId="77777777" w:rsidR="00CF06F1" w:rsidRPr="00542856" w:rsidRDefault="00CF06F1" w:rsidP="00CF06F1">
      <w:pPr>
        <w:spacing w:after="0" w:line="240" w:lineRule="auto"/>
        <w:ind w:left="284"/>
        <w:jc w:val="both"/>
        <w:rPr>
          <w:rFonts w:ascii="Times New Roman" w:hAnsi="Times New Roman" w:cs="Times New Roman"/>
          <w:sz w:val="28"/>
          <w:szCs w:val="28"/>
        </w:rPr>
      </w:pPr>
    </w:p>
    <w:p w14:paraId="4FDC3EB8" w14:textId="77777777" w:rsidR="00CF06F1" w:rsidRPr="00542856" w:rsidRDefault="00CF06F1" w:rsidP="00CF06F1">
      <w:pPr>
        <w:spacing w:after="0" w:line="240" w:lineRule="auto"/>
        <w:ind w:left="284"/>
        <w:jc w:val="both"/>
        <w:rPr>
          <w:rFonts w:ascii="Times New Roman" w:hAnsi="Times New Roman" w:cs="Times New Roman"/>
          <w:sz w:val="28"/>
          <w:szCs w:val="28"/>
        </w:rPr>
      </w:pPr>
    </w:p>
    <w:p w14:paraId="4F5EF1B5" w14:textId="77777777" w:rsidR="00CF06F1" w:rsidRPr="00542856" w:rsidRDefault="00CF06F1" w:rsidP="00CF06F1">
      <w:pPr>
        <w:spacing w:after="0" w:line="240" w:lineRule="auto"/>
        <w:ind w:left="284"/>
        <w:jc w:val="both"/>
        <w:rPr>
          <w:rFonts w:ascii="Times New Roman" w:hAnsi="Times New Roman" w:cs="Times New Roman"/>
          <w:sz w:val="28"/>
          <w:szCs w:val="28"/>
        </w:rPr>
      </w:pPr>
    </w:p>
    <w:p w14:paraId="086B96EE" w14:textId="77777777" w:rsidR="00CF06F1" w:rsidRPr="00542856" w:rsidRDefault="00CF06F1" w:rsidP="00CF06F1">
      <w:pPr>
        <w:spacing w:after="0" w:line="240" w:lineRule="auto"/>
        <w:ind w:left="284"/>
        <w:jc w:val="both"/>
        <w:rPr>
          <w:rFonts w:ascii="Times New Roman" w:hAnsi="Times New Roman" w:cs="Times New Roman"/>
          <w:sz w:val="28"/>
          <w:szCs w:val="28"/>
        </w:rPr>
      </w:pPr>
    </w:p>
    <w:p w14:paraId="2289EAB3" w14:textId="77777777" w:rsidR="00CF06F1" w:rsidRPr="00542856" w:rsidRDefault="00CF06F1" w:rsidP="00CF06F1">
      <w:pPr>
        <w:spacing w:after="0" w:line="240" w:lineRule="auto"/>
        <w:ind w:left="284"/>
        <w:jc w:val="both"/>
        <w:rPr>
          <w:rFonts w:ascii="Times New Roman" w:hAnsi="Times New Roman" w:cs="Times New Roman"/>
          <w:sz w:val="28"/>
          <w:szCs w:val="28"/>
        </w:rPr>
      </w:pPr>
    </w:p>
    <w:p w14:paraId="1FFD9E62" w14:textId="77777777" w:rsidR="00CF06F1" w:rsidRPr="00542856" w:rsidRDefault="00CF06F1" w:rsidP="00CF06F1">
      <w:pPr>
        <w:spacing w:after="0" w:line="240" w:lineRule="auto"/>
        <w:ind w:left="284"/>
        <w:jc w:val="both"/>
        <w:rPr>
          <w:rFonts w:ascii="Times New Roman" w:hAnsi="Times New Roman" w:cs="Times New Roman"/>
          <w:sz w:val="28"/>
          <w:szCs w:val="28"/>
        </w:rPr>
      </w:pPr>
    </w:p>
    <w:p w14:paraId="4FA22D09"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5E658AD6"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30A136EA" w14:textId="77777777" w:rsidR="00194D42" w:rsidRPr="00542856" w:rsidRDefault="00194D42" w:rsidP="005645EE">
      <w:pPr>
        <w:spacing w:after="0" w:line="240" w:lineRule="auto"/>
        <w:ind w:left="284"/>
        <w:jc w:val="both"/>
        <w:rPr>
          <w:rFonts w:ascii="Times New Roman" w:hAnsi="Times New Roman" w:cs="Times New Roman"/>
          <w:sz w:val="28"/>
          <w:szCs w:val="28"/>
        </w:rPr>
      </w:pPr>
    </w:p>
    <w:p w14:paraId="1286E3C1" w14:textId="77777777" w:rsidR="00194D42" w:rsidRDefault="00194D42" w:rsidP="005645EE">
      <w:pPr>
        <w:spacing w:after="0" w:line="240" w:lineRule="auto"/>
        <w:ind w:left="284"/>
        <w:jc w:val="both"/>
        <w:rPr>
          <w:rFonts w:ascii="Times New Roman" w:hAnsi="Times New Roman" w:cs="Times New Roman"/>
          <w:sz w:val="28"/>
          <w:szCs w:val="28"/>
          <w:lang w:val="en-US"/>
        </w:rPr>
      </w:pPr>
    </w:p>
    <w:p w14:paraId="1F319DA2"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39F6D75B"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0A306AB2"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26F638F5"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79C62B5A" w14:textId="77777777" w:rsidR="00584EAF" w:rsidRDefault="00584EAF" w:rsidP="005645EE">
      <w:pPr>
        <w:spacing w:after="0" w:line="240" w:lineRule="auto"/>
        <w:ind w:left="284"/>
        <w:jc w:val="both"/>
        <w:rPr>
          <w:rFonts w:ascii="Times New Roman" w:hAnsi="Times New Roman" w:cs="Times New Roman"/>
          <w:sz w:val="28"/>
          <w:szCs w:val="28"/>
          <w:lang w:val="en-US"/>
        </w:rPr>
      </w:pPr>
    </w:p>
    <w:p w14:paraId="5ED57799" w14:textId="2E54E260" w:rsidR="00584EAF" w:rsidRPr="00F96436" w:rsidRDefault="00584EAF" w:rsidP="006625D0">
      <w:pPr>
        <w:pStyle w:val="1"/>
        <w:spacing w:before="0" w:after="0"/>
        <w:ind w:firstLine="709"/>
        <w:jc w:val="both"/>
        <w:rPr>
          <w:rFonts w:ascii="Times New Roman" w:hAnsi="Times New Roman" w:cs="Times New Roman"/>
          <w:b/>
          <w:bCs/>
          <w:color w:val="auto"/>
          <w:sz w:val="28"/>
          <w:szCs w:val="28"/>
        </w:rPr>
      </w:pPr>
      <w:bookmarkStart w:id="33" w:name="_Toc222951964"/>
      <w:r w:rsidRPr="00584EAF">
        <w:rPr>
          <w:rFonts w:ascii="Times New Roman" w:hAnsi="Times New Roman" w:cs="Times New Roman"/>
          <w:b/>
          <w:bCs/>
          <w:color w:val="auto"/>
          <w:sz w:val="28"/>
          <w:szCs w:val="28"/>
        </w:rPr>
        <w:lastRenderedPageBreak/>
        <w:t>ҚОСЫМША Б</w:t>
      </w:r>
      <w:r w:rsidR="001E3E2E">
        <w:rPr>
          <w:rFonts w:ascii="Times New Roman" w:hAnsi="Times New Roman" w:cs="Times New Roman"/>
          <w:b/>
          <w:bCs/>
          <w:color w:val="auto"/>
          <w:sz w:val="28"/>
          <w:szCs w:val="28"/>
        </w:rPr>
        <w:t xml:space="preserve"> </w:t>
      </w:r>
      <w:r w:rsidR="001E3E2E" w:rsidRPr="001E3E2E">
        <w:rPr>
          <w:rFonts w:ascii="Times New Roman" w:hAnsi="Times New Roman" w:cs="Times New Roman"/>
          <w:b/>
          <w:bCs/>
          <w:color w:val="auto"/>
          <w:sz w:val="28"/>
          <w:szCs w:val="28"/>
        </w:rPr>
        <w:t>–</w:t>
      </w:r>
      <w:r w:rsidR="001E3E2E">
        <w:rPr>
          <w:rFonts w:ascii="Times New Roman" w:hAnsi="Times New Roman" w:cs="Times New Roman"/>
          <w:b/>
          <w:bCs/>
          <w:color w:val="auto"/>
          <w:sz w:val="28"/>
          <w:szCs w:val="28"/>
        </w:rPr>
        <w:t xml:space="preserve"> </w:t>
      </w:r>
      <w:r w:rsidR="00F96436" w:rsidRPr="00F96436">
        <w:rPr>
          <w:rFonts w:ascii="Times New Roman" w:hAnsi="Times New Roman" w:cs="Times New Roman"/>
          <w:b/>
          <w:bCs/>
          <w:color w:val="auto"/>
          <w:sz w:val="28"/>
          <w:szCs w:val="28"/>
        </w:rPr>
        <w:t>СПЕКТРЛІК ЭНЕРГИЯ ТАРАЛУЫН МОДЕЛЬДЕУГЕ АРНАЛҒАН БАҒДАРЛАМАЛЫҚ КОД</w:t>
      </w:r>
      <w:bookmarkEnd w:id="33"/>
    </w:p>
    <w:p w14:paraId="24EE3572" w14:textId="77777777" w:rsidR="00194D42" w:rsidRDefault="00194D42" w:rsidP="006625D0">
      <w:pPr>
        <w:spacing w:after="0" w:line="240" w:lineRule="auto"/>
        <w:ind w:firstLine="709"/>
        <w:jc w:val="both"/>
        <w:rPr>
          <w:rFonts w:ascii="Times New Roman" w:hAnsi="Times New Roman" w:cs="Times New Roman"/>
          <w:sz w:val="28"/>
          <w:szCs w:val="28"/>
        </w:rPr>
      </w:pPr>
    </w:p>
    <w:p w14:paraId="24D6742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CHARACTER obj*8,modlis*30,model*15,dummy*107,fsys*1</w:t>
      </w:r>
    </w:p>
    <w:p w14:paraId="5232AE5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CHARACTER star*9,spt*2,lumt*3</w:t>
      </w:r>
    </w:p>
    <w:p w14:paraId="7D5840C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CHARACTER nameDat*13,nameObs*13</w:t>
      </w:r>
    </w:p>
    <w:p w14:paraId="3DBB3E4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m1,mj,mh,mk,ic</w:t>
      </w:r>
    </w:p>
    <w:p w14:paraId="53513E6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qual(19),wobs2(19),sed(19),sed0(19),dev(19),ermag(19)</w:t>
      </w:r>
    </w:p>
    <w:p w14:paraId="6ED2CA2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avl(47),av0(47),sedder(19),sedder1(19),av1(19),fmod0(19)</w:t>
      </w:r>
    </w:p>
    <w:p w14:paraId="27A14B5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wlmod(19),flmod(19),wl0(19),sed00(19),fmod1(19),qual0(19)</w:t>
      </w:r>
    </w:p>
    <w:p w14:paraId="71D47CC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ermag0(19)</w:t>
      </w:r>
    </w:p>
    <w:p w14:paraId="7FC4E51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F969A8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COMMON /magerf/ vj,erv,bv,erb,ub,eru,vr,er1,ri,eri,</w:t>
      </w:r>
    </w:p>
    <w:p w14:paraId="0FB2CC7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by,erby,m1,erm1,c1,erc1,mj,erj,mh,erh,mk,erk,w1,erw1,w2,erw2,</w:t>
      </w:r>
    </w:p>
    <w:p w14:paraId="5959C2A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w3,erw3,w4,erw4,td11,ertd11,td12,ertd12,td13,ertd13,td14,ertd14</w:t>
      </w:r>
    </w:p>
    <w:p w14:paraId="638D2B9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COMMON /flx/ sed,qual,wobs2,ermag,fluxv,nobs</w:t>
      </w:r>
    </w:p>
    <w:p w14:paraId="39CE8FD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COMMON /names/ nameObs,fsys</w:t>
      </w:r>
    </w:p>
    <w:p w14:paraId="4471A76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72F713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data avl/0.1,0.105,0.111,0.118,0.125,0.139,0.149,0.16,0.17,</w:t>
      </w:r>
    </w:p>
    <w:p w14:paraId="5216DBD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0.18,0.19,0.2,0.219,0.23,0.24,0.25,0.274,0.344,0.4,</w:t>
      </w:r>
    </w:p>
    <w:p w14:paraId="51FC9BE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0.44,0.545,0.7,0.9,1.25,1.65,2.2,3.5,5,7,8,8.5,9,9.5,</w:t>
      </w:r>
    </w:p>
    <w:p w14:paraId="62F69E4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10,10.4,11,11.5,12,12.5,13,15,18,20,25,60,100,3600/</w:t>
      </w:r>
    </w:p>
    <w:p w14:paraId="2A21DE3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data av0/4.65,4.16,3.73,3.4,3.11,2.74,2.63,2.62,2.54,2.5,2.58,</w:t>
      </w:r>
    </w:p>
    <w:p w14:paraId="705672B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2.78,3.01,3.12,2.86,2.35,2.0,1.58,1.42,1.323,1.0,.748,</w:t>
      </w:r>
    </w:p>
    <w:p w14:paraId="3F7CB48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.484,.281,.16,.123,.052,.025,.012,.02,.043,.05,.06,</w:t>
      </w:r>
    </w:p>
    <w:p w14:paraId="2E272A5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.057,.052,.042,.033,.026,.021,.019,.016,.024,.018,</w:t>
      </w:r>
    </w:p>
    <w:p w14:paraId="2F8F158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.012,.002,.0006,1.e-10/</w:t>
      </w:r>
    </w:p>
    <w:p w14:paraId="1F39CD6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78A082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 file named 'superfit2019e.inp' contains the following information:</w:t>
      </w:r>
    </w:p>
    <w:p w14:paraId="556816F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filename for a list of objects,sp.types, filter system (Johnson or</w:t>
      </w:r>
    </w:p>
    <w:p w14:paraId="1546B8B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Kron-Cousins) for the R and I filter, and photometry</w:t>
      </w:r>
    </w:p>
    <w:p w14:paraId="5527E41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Input file with a list of objects is formatted, photometric</w:t>
      </w:r>
    </w:p>
    <w:p w14:paraId="76655FD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data entered in the same order. If there is no datapoint at</w:t>
      </w:r>
    </w:p>
    <w:p w14:paraId="2A1B1BD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 certain wavelength, it is shown as '-9.99' or '-9.99e-19'.</w:t>
      </w:r>
    </w:p>
    <w:p w14:paraId="6D06F0D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Photometric errors follow each datapoint.</w:t>
      </w:r>
    </w:p>
    <w:p w14:paraId="3E5393F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filename for a list of model spectral energy distributions.</w:t>
      </w:r>
    </w:p>
    <w:p w14:paraId="275F8B5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These SEDs are prepared by a special program 'prepmod.for',</w:t>
      </w:r>
    </w:p>
    <w:p w14:paraId="1771A66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which converts original models from the website of</w:t>
      </w:r>
    </w:p>
    <w:p w14:paraId="7E09ABC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Fiorella Castelli:</w:t>
      </w:r>
    </w:p>
    <w:p w14:paraId="54102D3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http://wwwuser.oats.inaf.it/castelli/grids/gridp00k2odfnew/fp00k2tab.html</w:t>
      </w:r>
    </w:p>
    <w:p w14:paraId="0BA35FB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to the (log lambda, log (lambda*Flambda/lambdaV*FV)) form</w:t>
      </w:r>
    </w:p>
    <w:p w14:paraId="159C977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The resulting model SEDs also have Teff and log g in the first</w:t>
      </w:r>
    </w:p>
    <w:p w14:paraId="336ADCB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raw.</w:t>
      </w:r>
    </w:p>
    <w:p w14:paraId="25A1117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c   ---- number of wavelengths (including those with no data points</w:t>
      </w:r>
    </w:p>
    <w:p w14:paraId="2F28180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for some objects) - nobs</w:t>
      </w:r>
    </w:p>
    <w:p w14:paraId="302E08C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The maximum interstellasr extinction (avmax) for the fitting</w:t>
      </w:r>
    </w:p>
    <w:p w14:paraId="7112898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process and increment on Av (stav)</w:t>
      </w:r>
    </w:p>
    <w:p w14:paraId="6F333A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B4B3E9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open(1,file='superf2019e.inp',status='old')</w:t>
      </w:r>
    </w:p>
    <w:p w14:paraId="30ACFEE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read(1,'(a8)') obj</w:t>
      </w:r>
    </w:p>
    <w:p w14:paraId="77BB817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read(1,'(a30)') modlis</w:t>
      </w:r>
    </w:p>
    <w:p w14:paraId="6F61954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read(1,*) nobs,avmax,stav</w:t>
      </w:r>
    </w:p>
    <w:p w14:paraId="0DA7CA4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close(1)</w:t>
      </w:r>
    </w:p>
    <w:p w14:paraId="79082D1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Calculating the number of comparisons between each object and each model</w:t>
      </w:r>
    </w:p>
    <w:p w14:paraId="49B755C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nav=avmax/stav+1</w:t>
      </w:r>
    </w:p>
    <w:p w14:paraId="19637004"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16CD1B6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 nobs,nav</w:t>
      </w:r>
    </w:p>
    <w:p w14:paraId="55A1F37F"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4107333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C459EC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Open a file for the fitting results</w:t>
      </w:r>
    </w:p>
    <w:p w14:paraId="25E8F63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Read a file containing names of objects</w:t>
      </w:r>
    </w:p>
    <w:p w14:paraId="7539444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to fit the SEDs</w:t>
      </w:r>
    </w:p>
    <w:p w14:paraId="30FC9A5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obs - file for the observed SED corrected for Av</w:t>
      </w:r>
    </w:p>
    <w:p w14:paraId="65BA4AA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thr - file for the best theoretical fit</w:t>
      </w:r>
    </w:p>
    <w:p w14:paraId="36CDFDD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78F3A6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open(9,file='sedfit.res',status='unknown')</w:t>
      </w:r>
    </w:p>
    <w:p w14:paraId="6CBF73F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write(9,20)</w:t>
      </w:r>
    </w:p>
    <w:p w14:paraId="07D033E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20     format(1x,'Object',6x,'Sigma',5x,'Teff',2x,'log g',2x,'Av')</w:t>
      </w:r>
    </w:p>
    <w:p w14:paraId="5963094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76851D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Open file with the objects' information</w:t>
      </w:r>
    </w:p>
    <w:p w14:paraId="0817BB6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star -- name of the star, nine characters</w:t>
      </w:r>
    </w:p>
    <w:p w14:paraId="117C6D2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examples: BD60_0339, HD_333030, LSI_56_92</w:t>
      </w:r>
    </w:p>
    <w:p w14:paraId="6D734C4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spt  -- spectral and luminosity type, five characters</w:t>
      </w:r>
    </w:p>
    <w:p w14:paraId="7B41151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examples: A3Iab, B5Ia_, A1II_ (_ - means blank)</w:t>
      </w:r>
    </w:p>
    <w:p w14:paraId="0AD38F5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fsys -- filter system key: J -- Johnson, C -- Kron-Cousins, N -- none</w:t>
      </w:r>
    </w:p>
    <w:p w14:paraId="712ED10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photometric data (19 data points) in the following order:</w:t>
      </w:r>
    </w:p>
    <w:p w14:paraId="2C16AE66" w14:textId="375C6C49"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V,</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B-V,</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U-B,</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V-R,</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V-I,</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b-y,</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m1,</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c1,</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J,</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H,</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K,</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W1,</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W2,</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W3,</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W4,</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F2740,</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F2365,</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F1965,</w:t>
      </w:r>
      <w:r w:rsidR="00AC76C7">
        <w:rPr>
          <w:rFonts w:ascii="Times New Roman" w:hAnsi="Times New Roman" w:cs="Times New Roman"/>
          <w:sz w:val="28"/>
          <w:szCs w:val="28"/>
        </w:rPr>
        <w:t xml:space="preserve"> </w:t>
      </w:r>
      <w:r w:rsidRPr="006625D0">
        <w:rPr>
          <w:rFonts w:ascii="Times New Roman" w:hAnsi="Times New Roman" w:cs="Times New Roman"/>
          <w:sz w:val="28"/>
          <w:szCs w:val="28"/>
        </w:rPr>
        <w:t>F1565</w:t>
      </w:r>
    </w:p>
    <w:p w14:paraId="7D2D4E66" w14:textId="7F053F70"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each value follows by its uncertainty</w:t>
      </w:r>
    </w:p>
    <w:p w14:paraId="4E25ACF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Other data can be added later which will change the format</w:t>
      </w:r>
    </w:p>
    <w:p w14:paraId="1669812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iobj - object counter</w:t>
      </w:r>
    </w:p>
    <w:p w14:paraId="688BC36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4D510C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iobj=1</w:t>
      </w:r>
    </w:p>
    <w:p w14:paraId="0CF1768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open(2,file=obj,status='old')</w:t>
      </w:r>
    </w:p>
    <w:p w14:paraId="265C5FB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read(2,'(a107)') dummy</w:t>
      </w:r>
    </w:p>
    <w:p w14:paraId="40D117C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24     read(2,30,end=25) star,spt,lumt,fsys,vj,erv,bv,erb,ub,eru,vr,</w:t>
      </w:r>
    </w:p>
    <w:p w14:paraId="3089B90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  er1,ri,eri,by,erby,m1,erm1,c1,erc1,mj,erj,mh,erh,mk,erk,w1,erw1,</w:t>
      </w:r>
    </w:p>
    <w:p w14:paraId="2E8D3BC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w2,erw2,w3,erw3,w4,erw4,td11,ertd11,td12,ertd12,td13,ertd13,</w:t>
      </w:r>
    </w:p>
    <w:p w14:paraId="7B3B3E7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td14,ertd14</w:t>
      </w:r>
    </w:p>
    <w:p w14:paraId="2AD97BF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30     format(a9,1x,a2,a3,1x,a1,30f6.2,4(e10.2,e9.2))</w:t>
      </w:r>
    </w:p>
    <w:p w14:paraId="7476311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CHECKING input</w:t>
      </w:r>
    </w:p>
    <w:p w14:paraId="7546F2B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write(*,'(a9,1x,a2,1x,a3,1x,a1)') star,spt,lumt,fsys</w:t>
      </w:r>
    </w:p>
    <w:p w14:paraId="3DDA0D8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write(*,'(30f6.2,4(e10.2,e9.2))') vj,erv,bv,erb,ub,eru,vr,er1,</w:t>
      </w:r>
    </w:p>
    <w:p w14:paraId="7146C78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ri,eri,by,erby,m1,erm1,c1,erc1,mj,erj,mh,erh,mk,erk,w1,erw1,w2,</w:t>
      </w:r>
    </w:p>
    <w:p w14:paraId="4361F9D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erw2,w3,erw3,w4,erw4,td11,ertd11,td12,ertd12,td13,ertd13,td14,</w:t>
      </w:r>
    </w:p>
    <w:p w14:paraId="20BB492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ertd14</w:t>
      </w:r>
    </w:p>
    <w:p w14:paraId="4BF2745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w:t>
      </w:r>
    </w:p>
    <w:p w14:paraId="2F674F7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Attaching extensions to output files</w:t>
      </w:r>
    </w:p>
    <w:p w14:paraId="2960FBE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nameDat -- filename for the dereddened SED</w:t>
      </w:r>
    </w:p>
    <w:p w14:paraId="08AC74B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nameRes -- filename for the fitting result details</w:t>
      </w:r>
    </w:p>
    <w:p w14:paraId="5B06088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nameObs -- filename for the observed data</w:t>
      </w:r>
    </w:p>
    <w:p w14:paraId="1182663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CALL ATTACH(star,'.dat',nameDat)</w:t>
      </w:r>
    </w:p>
    <w:p w14:paraId="5298C5F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CALL ATTACH(star,'.obs',nameObs)</w:t>
      </w:r>
    </w:p>
    <w:p w14:paraId="49EE869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write(*,'(2(1x,a13))') nameDat,nameObs</w:t>
      </w:r>
    </w:p>
    <w:p w14:paraId="5EAE391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CD18A0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CALL COMPOS(nobs1)</w:t>
      </w:r>
    </w:p>
    <w:p w14:paraId="6DA880A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745DB37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The following data are returned by COMPOS:</w:t>
      </w:r>
    </w:p>
    <w:p w14:paraId="49BB63E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wobs2(nobs1),sed(nobs1),qual(nobs1),nobs1,fluxv</w:t>
      </w:r>
    </w:p>
    <w:p w14:paraId="34F4764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wavelengths are returned in an increasing order</w:t>
      </w:r>
    </w:p>
    <w:p w14:paraId="21694D3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fluxes (sed) and uncertaintes (qual) are re-ordered accordingly</w:t>
      </w:r>
    </w:p>
    <w:p w14:paraId="5FC41A4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13049A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w:t>
      </w:r>
    </w:p>
    <w:p w14:paraId="3486E9F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6CB194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Reading a model list containing model filenames</w:t>
      </w:r>
    </w:p>
    <w:p w14:paraId="2894942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 'Input a filename with a model list'</w:t>
      </w:r>
    </w:p>
    <w:p w14:paraId="6703E9D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C2DCE5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sig0=1.e9</w:t>
      </w:r>
    </w:p>
    <w:p w14:paraId="2452C50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open(3,file=modlis,status='old')</w:t>
      </w:r>
    </w:p>
    <w:p w14:paraId="165CEE4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4       read(3,'(a15)',end=5) model</w:t>
      </w:r>
    </w:p>
    <w:p w14:paraId="062D68F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write(*,'(a12)') model</w:t>
      </w:r>
    </w:p>
    <w:p w14:paraId="171FAEE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w:t>
      </w:r>
    </w:p>
    <w:p w14:paraId="3585CD7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Reading the theoretical SED from the file "model"</w:t>
      </w:r>
    </w:p>
    <w:p w14:paraId="6927A67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Model data are in the form: lambda, bandpass integrated flux</w:t>
      </w:r>
    </w:p>
    <w:p w14:paraId="31292BF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387B6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j=1</w:t>
      </w:r>
    </w:p>
    <w:p w14:paraId="586415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open(4,file=model,status='old')</w:t>
      </w:r>
    </w:p>
    <w:p w14:paraId="128CD70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read(4,*) teff,grav</w:t>
      </w:r>
    </w:p>
    <w:p w14:paraId="40222187"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786D06C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limit logg for supergiants</w:t>
      </w:r>
    </w:p>
    <w:p w14:paraId="09AA6FE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if (grav.lt.2.0 .or. grav.gt.2.5) then</w:t>
      </w:r>
    </w:p>
    <w:p w14:paraId="6A9439A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close(4)</w:t>
      </w:r>
    </w:p>
    <w:p w14:paraId="537486BF" w14:textId="78BADEBA"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4     !modlis</w:t>
      </w:r>
    </w:p>
    <w:p w14:paraId="3862276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288D6D7C"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54ADFF3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1      read(4,*,end=2) wlmod(j),flmod(j)</w:t>
      </w:r>
    </w:p>
    <w:p w14:paraId="3223F02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 j,wlmod(j),flmod(j)</w:t>
      </w:r>
    </w:p>
    <w:p w14:paraId="27C059C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j=j+1</w:t>
      </w:r>
    </w:p>
    <w:p w14:paraId="1941638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1</w:t>
      </w:r>
    </w:p>
    <w:p w14:paraId="7C937D3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      close(4)</w:t>
      </w:r>
    </w:p>
    <w:p w14:paraId="4137A50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nteor=j-1</w:t>
      </w:r>
    </w:p>
    <w:p w14:paraId="0EC22BA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A1144B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 teff,grav,nteor,nobs1</w:t>
      </w:r>
    </w:p>
    <w:p w14:paraId="1384F56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EC7EFC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Finding model wavelengths at which observational data exist</w:t>
      </w:r>
    </w:p>
    <w:p w14:paraId="074659F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Relative theoretical and observed SEDs</w:t>
      </w:r>
    </w:p>
    <w:p w14:paraId="30F64D3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flmod  - theor. SED at theor. lambdas norm. to Fv</w:t>
      </w:r>
    </w:p>
    <w:p w14:paraId="73FE2EA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fmod1 - theor. SED at observ. lambdas norm. to Fv</w:t>
      </w:r>
    </w:p>
    <w:p w14:paraId="79514C9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sed     - observed SED</w:t>
      </w:r>
    </w:p>
    <w:p w14:paraId="3EF3D0B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sedder  - dereddened SED</w:t>
      </w:r>
    </w:p>
    <w:p w14:paraId="2A9AB53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C2652A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k=1</w:t>
      </w:r>
    </w:p>
    <w:p w14:paraId="353C899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3 i=1,nobs1</w:t>
      </w:r>
    </w:p>
    <w:p w14:paraId="6E77019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3 j=1,nteor</w:t>
      </w:r>
    </w:p>
    <w:p w14:paraId="66846C8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if(wobs2(i).eq.wlmod(j)) then</w:t>
      </w:r>
    </w:p>
    <w:p w14:paraId="0145125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wl0(k)=wlmod(j)</w:t>
      </w:r>
    </w:p>
    <w:p w14:paraId="51DDB1D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sed00(k)=sed(i)</w:t>
      </w:r>
    </w:p>
    <w:p w14:paraId="40FCEA0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fmod0(k)=flmod(j)</w:t>
      </w:r>
    </w:p>
    <w:p w14:paraId="41AA570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qual0(k)=qual(i)</w:t>
      </w:r>
    </w:p>
    <w:p w14:paraId="3ED944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ermag0(k)=ermag(i)</w:t>
      </w:r>
    </w:p>
    <w:p w14:paraId="3018E7E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k=k+1</w:t>
      </w:r>
    </w:p>
    <w:p w14:paraId="46868C2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3</w:t>
      </w:r>
    </w:p>
    <w:p w14:paraId="32BB5CD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58E6093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3      continue</w:t>
      </w:r>
    </w:p>
    <w:p w14:paraId="0BFD2E2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nobs0=k-1</w:t>
      </w:r>
    </w:p>
    <w:p w14:paraId="0AE10CA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write(9,'(f8.3,e12.3)') (alog10(wl0(j)),</w:t>
      </w:r>
    </w:p>
    <w:p w14:paraId="76AE2A4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alog10(wl0(j)*sed00(j)),j=1,nobs0)</w:t>
      </w:r>
    </w:p>
    <w:p w14:paraId="1298723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write(*,'(f8.3,4e12.3)') (wl0(j),sed00(j),fmod0(j),</w:t>
      </w:r>
    </w:p>
    <w:p w14:paraId="7D63214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qual0(j),ermag0(j),j=1,nobs0)</w:t>
      </w:r>
    </w:p>
    <w:p w14:paraId="5F0013C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PAUSE</w:t>
      </w:r>
    </w:p>
    <w:p w14:paraId="2102BC3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0FC43E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Dereddening of the observed data</w:t>
      </w:r>
    </w:p>
    <w:p w14:paraId="68C6DE2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Loop over Av (IS) with an increment equal to 'stav'</w:t>
      </w:r>
    </w:p>
    <w:p w14:paraId="304525B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7C558A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c    Interpolation of the IS extinction law onto the observed wavelengths</w:t>
      </w:r>
    </w:p>
    <w:p w14:paraId="18E6600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6 i=1,nobs0</w:t>
      </w:r>
    </w:p>
    <w:p w14:paraId="58FE94D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6      av1(i)=0.</w:t>
      </w:r>
    </w:p>
    <w:p w14:paraId="39A164C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call dlintr(47,nobs0,av0,av1,avl,wl0,1)</w:t>
      </w:r>
    </w:p>
    <w:p w14:paraId="7FA3401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write(*,'(f8.2,e12.3)') (wl0(i),av1(i),i=1,nobs0)</w:t>
      </w:r>
    </w:p>
    <w:p w14:paraId="34DE957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PAUSE</w:t>
      </w:r>
    </w:p>
    <w:p w14:paraId="5A199BE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237DB47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Loop over Av</w:t>
      </w:r>
    </w:p>
    <w:p w14:paraId="28804B9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CE1837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sig0=1.e9</w:t>
      </w:r>
    </w:p>
    <w:p w14:paraId="527DB70F"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3BE4AF3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write(9,20)</w:t>
      </w:r>
    </w:p>
    <w:p w14:paraId="4F219E20"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57BC1BB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10 j=1,nav</w:t>
      </w:r>
    </w:p>
    <w:p w14:paraId="668069D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avis=(j-1)*stav</w:t>
      </w:r>
    </w:p>
    <w:p w14:paraId="67692A9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7 i=1,nobs0</w:t>
      </w:r>
    </w:p>
    <w:p w14:paraId="489368E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sedder(i)=sed00(i)*10.**(0.4*avis*av1(i))</w:t>
      </w:r>
    </w:p>
    <w:p w14:paraId="5A2D1AE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if(wl0(i).eq.0.545) sedv=sedder(i)</w:t>
      </w:r>
    </w:p>
    <w:p w14:paraId="0F6EACE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7        continue</w:t>
      </w:r>
    </w:p>
    <w:p w14:paraId="23EAB86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7EB06B7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Normalizing the dereddened SED to the V-band dereddened flux</w:t>
      </w:r>
    </w:p>
    <w:p w14:paraId="51182C6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12 i=1,nobs0</w:t>
      </w:r>
    </w:p>
    <w:p w14:paraId="276BE8F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12       sedder1(i)=sedder(i)/sedv</w:t>
      </w:r>
    </w:p>
    <w:p w14:paraId="71D465F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write(*,'(f8.2,2e13.4)') (wl0(i),sedder1(i),fmod0(i),</w:t>
      </w:r>
    </w:p>
    <w:p w14:paraId="7C590E6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i=1,nobs0)</w:t>
      </w:r>
    </w:p>
    <w:p w14:paraId="7F8A2C2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PAUSE</w:t>
      </w:r>
    </w:p>
    <w:p w14:paraId="72CCD0E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677D83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Getting weighted mean deviation 'dev' at each wavelength</w:t>
      </w:r>
    </w:p>
    <w:p w14:paraId="2EAE477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sig - standard deviation</w:t>
      </w:r>
    </w:p>
    <w:p w14:paraId="6EF779E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270BF06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sig=0.</w:t>
      </w:r>
    </w:p>
    <w:p w14:paraId="101176E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8 i=1,nobs0</w:t>
      </w:r>
    </w:p>
    <w:p w14:paraId="090B689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dev(i)=(1.-sedder1(i)/fmod0(i))</w:t>
      </w:r>
    </w:p>
    <w:p w14:paraId="15B744B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sig=sig+dev(i)*dev(i)*qual0(i)</w:t>
      </w:r>
    </w:p>
    <w:p w14:paraId="32D2EEC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8        continue</w:t>
      </w:r>
    </w:p>
    <w:p w14:paraId="611E1B4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sig=sqrt(sig/(nobs0-1))</w:t>
      </w:r>
    </w:p>
    <w:p w14:paraId="5B0989B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IF(sig.lt.sig0) THEN</w:t>
      </w:r>
    </w:p>
    <w:p w14:paraId="17F46B2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sig0=sig</w:t>
      </w:r>
    </w:p>
    <w:p w14:paraId="16BE6EF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avis0=avis</w:t>
      </w:r>
    </w:p>
    <w:p w14:paraId="22B3A00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teff0=teff</w:t>
      </w:r>
    </w:p>
    <w:p w14:paraId="600EB2A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grav0=grav</w:t>
      </w:r>
    </w:p>
    <w:p w14:paraId="2EE9DFB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write(13,'(f6.2,f8.0,f6.2,1p,e13.4)') avis0,teff0,grav0,sig0</w:t>
      </w:r>
    </w:p>
    <w:p w14:paraId="5D38E1F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9 i=1,nobs0</w:t>
      </w:r>
    </w:p>
    <w:p w14:paraId="6A40F90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9          sed0(i)=sedder1(i)</w:t>
      </w:r>
    </w:p>
    <w:p w14:paraId="599E3B8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ENDIF</w:t>
      </w:r>
    </w:p>
    <w:p w14:paraId="265EE73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10     continue</w:t>
      </w:r>
    </w:p>
    <w:p w14:paraId="21D9DB4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DBE6E5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END of the loop over Av (IS)</w:t>
      </w:r>
    </w:p>
    <w:p w14:paraId="4D9BCBE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CE9737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Return to the next model</w:t>
      </w:r>
    </w:p>
    <w:p w14:paraId="5300932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4</w:t>
      </w:r>
    </w:p>
    <w:p w14:paraId="581AD62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8956CF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End of comparison with models</w:t>
      </w:r>
    </w:p>
    <w:p w14:paraId="3782AD7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2B46086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5       close(3)</w:t>
      </w:r>
    </w:p>
    <w:p w14:paraId="38BDEEA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write(9,31) star,sig0,teff0,grav0,avis0</w:t>
      </w:r>
    </w:p>
    <w:p w14:paraId="697A3BB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write(*,31) star,sig0,teff0,grav0,avis0</w:t>
      </w:r>
    </w:p>
    <w:p w14:paraId="11519F4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31     format(a9,e12.3,f7.0,2f5.2)</w:t>
      </w:r>
    </w:p>
    <w:p w14:paraId="0358C27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7F29D86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Writing info about the best dereddened SED</w:t>
      </w:r>
    </w:p>
    <w:p w14:paraId="035FBA9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A85FE5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open(10,file=nameDat,status='unknown')</w:t>
      </w:r>
    </w:p>
    <w:p w14:paraId="5179F3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11 i=1,nobs0</w:t>
      </w:r>
    </w:p>
    <w:p w14:paraId="4E7283A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write(10,'(3f9.3)') alog10(wl0(i)),</w:t>
      </w:r>
    </w:p>
    <w:p w14:paraId="1A30642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alog10(wl0(i)*sed0(i)/0.545),ermag0(i)/2.5</w:t>
      </w:r>
    </w:p>
    <w:p w14:paraId="4D7EC32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if(wl0(i).lt.0.3) write(10,'(3f9.3)') alog10(wl0(i)),</w:t>
      </w:r>
    </w:p>
    <w:p w14:paraId="13123FC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    alog10(wl0(i)*sed0(i)/0.545),1.086e8*ermag0(i)/sed0(i)</w:t>
      </w:r>
    </w:p>
    <w:p w14:paraId="3E24C7F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11     continue</w:t>
      </w:r>
    </w:p>
    <w:p w14:paraId="241874C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close(10)</w:t>
      </w:r>
    </w:p>
    <w:p w14:paraId="5944972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24</w:t>
      </w:r>
    </w:p>
    <w:p w14:paraId="3768DC5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25     close(2)</w:t>
      </w:r>
    </w:p>
    <w:p w14:paraId="4CD8B4A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close(9)</w:t>
      </w:r>
    </w:p>
    <w:p w14:paraId="3097C2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stop</w:t>
      </w:r>
    </w:p>
    <w:p w14:paraId="4900880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w:t>
      </w:r>
    </w:p>
    <w:p w14:paraId="346EFB9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20B6862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SUBROUTINE COMPOS(nobs1)</w:t>
      </w:r>
    </w:p>
    <w:p w14:paraId="154660A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7F6237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Subroutine produces a set of fluxes in ergs/cm^2/s/cm from</w:t>
      </w:r>
    </w:p>
    <w:p w14:paraId="48BB1BF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the original set of magnitudes and fluxes in various units</w:t>
      </w:r>
    </w:p>
    <w:p w14:paraId="4D2CB21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6B9E52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CHARACTER nameObs*13,fsys*1</w:t>
      </w:r>
    </w:p>
    <w:p w14:paraId="6498716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amag(19),ermag(19),qual(19),sed(19),qual1(19),sed1(19)</w:t>
      </w:r>
    </w:p>
    <w:p w14:paraId="4743D97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wobs(19),wobs1(19),zermag(15),wobs2(19),ermag1(19)</w:t>
      </w:r>
    </w:p>
    <w:p w14:paraId="10FA313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m1,mj,mh,mk,ic</w:t>
      </w:r>
    </w:p>
    <w:p w14:paraId="693E473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COMMON /magerf/ vj,erv,bv,erb,ub,eru,vr,er1,ri,eri,</w:t>
      </w:r>
    </w:p>
    <w:p w14:paraId="15400DF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by,erby,m1,erm1,c1,erc1,mj,erj,mh,erh,mk,erk,w1,erw1,w2,erw2,</w:t>
      </w:r>
    </w:p>
    <w:p w14:paraId="55635FB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w3,erw3,w4,erw4,td11,ertd11,td12,ertd12,td13,ertd13,td14,ertd14</w:t>
      </w:r>
    </w:p>
    <w:p w14:paraId="605AE94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COMMON /flx/ sed,qual,wobs2,ermag,fluxv,nobs</w:t>
      </w:r>
    </w:p>
    <w:p w14:paraId="1AB4632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COMMON /names/ nameObs,fsys</w:t>
      </w:r>
    </w:p>
    <w:p w14:paraId="154C632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2E857BE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DATA wobs/0.366,0.438,0.545,0.641,0.798,0.352,0.410,0.4688,1.25,</w:t>
      </w:r>
    </w:p>
    <w:p w14:paraId="51F0375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1.62,2.17,3.353,4.603,11.561,22.088,0.274,0.2365,</w:t>
      </w:r>
    </w:p>
    <w:p w14:paraId="07881BA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0.1965,0.1565/</w:t>
      </w:r>
    </w:p>
    <w:p w14:paraId="0B9A036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DATA zermag/4.175e-1,6.32e-1,3.631e-1,2.177e-1,1.126e-1,1.172,</w:t>
      </w:r>
    </w:p>
    <w:p w14:paraId="2E824F0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8.691e-1,5.974e-1,3.147e-2,1.138e-2,3.961e-3,</w:t>
      </w:r>
    </w:p>
    <w:p w14:paraId="581F997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7.94e-4,2.42e-4,6.48e-6,5.086e-7/</w:t>
      </w:r>
    </w:p>
    <w:p w14:paraId="4F501C3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F58231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amin - minimum value for an existing magnitude or flux</w:t>
      </w:r>
    </w:p>
    <w:p w14:paraId="03479F9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c          a value less than 'amin' is considered non-existant </w:t>
      </w:r>
    </w:p>
    <w:p w14:paraId="6DC178E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amin=-5.0</w:t>
      </w:r>
    </w:p>
    <w:p w14:paraId="32493AF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E6749D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Converting entered color-indices into magnitudes</w:t>
      </w:r>
    </w:p>
    <w:p w14:paraId="1B8823C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at single wavelengths</w:t>
      </w:r>
    </w:p>
    <w:p w14:paraId="50D17A5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Johnson system - uj,bj,vj,rj,ij</w:t>
      </w:r>
    </w:p>
    <w:p w14:paraId="0F4FF8F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Kron-Cousins system - rc,ic</w:t>
      </w:r>
    </w:p>
    <w:p w14:paraId="0A0DB6A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Stroemgren system - bs,vs,us</w:t>
      </w:r>
    </w:p>
    <w:p w14:paraId="4B25DA1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62DB7D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bj=vj+bv</w:t>
      </w:r>
    </w:p>
    <w:p w14:paraId="22F2B87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uj=bj+ub</w:t>
      </w:r>
    </w:p>
    <w:p w14:paraId="549C067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Translating from Johnson to Kron-Cousins system if fsys = J</w:t>
      </w:r>
    </w:p>
    <w:p w14:paraId="00B0335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IF(fsys.eq.'J') THEN</w:t>
      </w:r>
    </w:p>
    <w:p w14:paraId="02AF122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rc=vj-0.73*vr+0.024</w:t>
      </w:r>
    </w:p>
    <w:p w14:paraId="115787A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ic=rc-0.845*ri-0.034</w:t>
      </w:r>
    </w:p>
    <w:p w14:paraId="65FC0D2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1192AAC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IF(fsys.eq.'C') THEN</w:t>
      </w:r>
    </w:p>
    <w:p w14:paraId="42ADE58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rc=vj-vr</w:t>
      </w:r>
    </w:p>
    <w:p w14:paraId="244BABC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ic=rc-ri</w:t>
      </w:r>
    </w:p>
    <w:p w14:paraId="060A10E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4B36D09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IF(fsys.eq.'N') THEN</w:t>
      </w:r>
    </w:p>
    <w:p w14:paraId="10EE3CC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rc=-9.99</w:t>
      </w:r>
    </w:p>
    <w:p w14:paraId="1E9E700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ic=-9.99</w:t>
      </w:r>
    </w:p>
    <w:p w14:paraId="3F3D0FF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249B4D6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bs=vj+by</w:t>
      </w:r>
    </w:p>
    <w:p w14:paraId="74F44E5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us=vj+c1+m1+by</w:t>
      </w:r>
    </w:p>
    <w:p w14:paraId="5B6F349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vs=bs+m1+by</w:t>
      </w:r>
    </w:p>
    <w:p w14:paraId="5441EAA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7FD432C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Assigning the apparent magnitudes to an array</w:t>
      </w:r>
    </w:p>
    <w:p w14:paraId="0AABFC6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2FE5FE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amag(1)=uj</w:t>
      </w:r>
    </w:p>
    <w:p w14:paraId="73B2A12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amag(2)=bj</w:t>
      </w:r>
    </w:p>
    <w:p w14:paraId="26DDF6E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amag(3)=vj</w:t>
      </w:r>
    </w:p>
    <w:p w14:paraId="2C566F5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amag(4)=rc</w:t>
      </w:r>
    </w:p>
    <w:p w14:paraId="0AFAFC0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amag(5)=ic</w:t>
      </w:r>
    </w:p>
    <w:p w14:paraId="59A3900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amag(6)=us</w:t>
      </w:r>
    </w:p>
    <w:p w14:paraId="72DA380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amag(7)=vs</w:t>
      </w:r>
    </w:p>
    <w:p w14:paraId="38A5828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amag(8)=bs</w:t>
      </w:r>
    </w:p>
    <w:p w14:paraId="408D17E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amag(9)=mj</w:t>
      </w:r>
    </w:p>
    <w:p w14:paraId="7FDA24B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amag(10)=mh</w:t>
      </w:r>
    </w:p>
    <w:p w14:paraId="6EBEBA9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amag(11)=mk</w:t>
      </w:r>
    </w:p>
    <w:p w14:paraId="2608614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amag(12)=w1</w:t>
      </w:r>
    </w:p>
    <w:p w14:paraId="2A88024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amag(13)=w2</w:t>
      </w:r>
    </w:p>
    <w:p w14:paraId="3ECD68A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amag(14)=w3</w:t>
      </w:r>
    </w:p>
    <w:p w14:paraId="6935250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amag(15)=w4</w:t>
      </w:r>
    </w:p>
    <w:p w14:paraId="36DABDF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amag(16)=td11</w:t>
      </w:r>
    </w:p>
    <w:p w14:paraId="00B64B3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amag(17)=td12</w:t>
      </w:r>
    </w:p>
    <w:p w14:paraId="6C70C72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amag(18)=td13</w:t>
      </w:r>
    </w:p>
    <w:p w14:paraId="3D94661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amag(19)=td14</w:t>
      </w:r>
    </w:p>
    <w:p w14:paraId="011DD77B"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70E0299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 'Magnitudes'</w:t>
      </w:r>
    </w:p>
    <w:p w14:paraId="62A8E15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write(*,'(5f7.2)') (amag(i),i=1,15)</w:t>
      </w:r>
    </w:p>
    <w:p w14:paraId="03D8ED3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write(*,'(4e12.2)') (amag(i),i=16,19)</w:t>
      </w:r>
    </w:p>
    <w:p w14:paraId="34113C6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PAUSE</w:t>
      </w:r>
    </w:p>
    <w:p w14:paraId="144845EB"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33AF08C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CF1CF2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Assigning the uncertainties of the apparent magnitudes to an array</w:t>
      </w:r>
    </w:p>
    <w:p w14:paraId="43A40E5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7C6E1E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IF(ub.lt.amin) THEN</w:t>
      </w:r>
    </w:p>
    <w:p w14:paraId="73D5C4B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ermag(1)=10.0</w:t>
      </w:r>
    </w:p>
    <w:p w14:paraId="6AE7AFB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554CCB3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ermag(1)=sqrt(eru*eru+erb*erb)</w:t>
      </w:r>
    </w:p>
    <w:p w14:paraId="7E1D88D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4E17D4A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IF(bv.lt.amin) THEN</w:t>
      </w:r>
    </w:p>
    <w:p w14:paraId="03470E2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ermag(2)=10.0</w:t>
      </w:r>
    </w:p>
    <w:p w14:paraId="57F59F3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04E9E6A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ermag(2)=sqrt(erb*erb+erv*erv)</w:t>
      </w:r>
    </w:p>
    <w:p w14:paraId="1C42BE8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479438C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IF(vj.lt.amin) THEN</w:t>
      </w:r>
    </w:p>
    <w:p w14:paraId="1C530E2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ermag(3)=10.0</w:t>
      </w:r>
    </w:p>
    <w:p w14:paraId="39538CB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554952E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ermag(3)=erv</w:t>
      </w:r>
    </w:p>
    <w:p w14:paraId="78FEDB6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643517E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IF(vr.lt.amin) THEN</w:t>
      </w:r>
    </w:p>
    <w:p w14:paraId="63E2C60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ermag(4)=10.0</w:t>
      </w:r>
    </w:p>
    <w:p w14:paraId="0DD3842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0680EFC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ermag(4)=er1</w:t>
      </w:r>
    </w:p>
    <w:p w14:paraId="1B7BA6E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71BF685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IF(ri.lt.amin) THEN</w:t>
      </w:r>
    </w:p>
    <w:p w14:paraId="57131C8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ermag(5)=10.0</w:t>
      </w:r>
    </w:p>
    <w:p w14:paraId="1339A2F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252C806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ermag(5)=eri</w:t>
      </w:r>
    </w:p>
    <w:p w14:paraId="374666C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22E2A49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IF(by.lt.amin) THEN</w:t>
      </w:r>
    </w:p>
    <w:p w14:paraId="6BD0C75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ermag(6)=10.0</w:t>
      </w:r>
    </w:p>
    <w:p w14:paraId="437D0F7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2FC6B8D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ermag(6)=sqrt(erc1*erc1+erm1*erm1+erby*erby+erv*erv)</w:t>
      </w:r>
    </w:p>
    <w:p w14:paraId="75AF13C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5896D88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IF(m1.lt.amin) THEN</w:t>
      </w:r>
    </w:p>
    <w:p w14:paraId="2DFD195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ermag(7)=10.0</w:t>
      </w:r>
    </w:p>
    <w:p w14:paraId="61C2133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6D6730E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ermag(7)=sqrt(erm1*erm1+erv*erv)</w:t>
      </w:r>
    </w:p>
    <w:p w14:paraId="2ACC735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0071FE5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IF(c1.lt.amin) THEN</w:t>
      </w:r>
    </w:p>
    <w:p w14:paraId="3038183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ermag(8)=10.0</w:t>
      </w:r>
    </w:p>
    <w:p w14:paraId="7306CFE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67638E6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ermag(8)=sqrt(erby*erby+erv*erv)</w:t>
      </w:r>
    </w:p>
    <w:p w14:paraId="715BCD3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69DD1DE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IF(amag(9).lt.amin) THEN</w:t>
      </w:r>
    </w:p>
    <w:p w14:paraId="62D1469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ermag(9)=10.0</w:t>
      </w:r>
    </w:p>
    <w:p w14:paraId="118DEB9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0C94E14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ermag(9)=erj</w:t>
      </w:r>
    </w:p>
    <w:p w14:paraId="4693CC5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2F140EF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IF(amag(10).lt.amin) THEN</w:t>
      </w:r>
    </w:p>
    <w:p w14:paraId="2F8FB56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ermag(10)=10.0</w:t>
      </w:r>
    </w:p>
    <w:p w14:paraId="372F4B2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2C62A7A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ermag(10)=erh</w:t>
      </w:r>
    </w:p>
    <w:p w14:paraId="5FC68A0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5EA94E7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IF(amag(11).lt.amin) THEN</w:t>
      </w:r>
    </w:p>
    <w:p w14:paraId="2034CA2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ermag(11)=10.0</w:t>
      </w:r>
    </w:p>
    <w:p w14:paraId="243B411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103CAE7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ermag(11)=erk</w:t>
      </w:r>
    </w:p>
    <w:p w14:paraId="02FD5A3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4C7B44D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IF(amag(12).lt.amin) THEN</w:t>
      </w:r>
    </w:p>
    <w:p w14:paraId="300D3A9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ermag(12)=10.0</w:t>
      </w:r>
    </w:p>
    <w:p w14:paraId="068E543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1D4221F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ermag(12)=erw1</w:t>
      </w:r>
    </w:p>
    <w:p w14:paraId="0D1CF17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2A68570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IF(amag(13).lt.amin) THEN</w:t>
      </w:r>
    </w:p>
    <w:p w14:paraId="7FE021A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ermag(13)=10.0</w:t>
      </w:r>
    </w:p>
    <w:p w14:paraId="5477E9A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174B410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ermag(13)=erw2</w:t>
      </w:r>
    </w:p>
    <w:p w14:paraId="3D0A541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ENDIF</w:t>
      </w:r>
    </w:p>
    <w:p w14:paraId="504949E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IF(amag(14).lt.amin) THEN</w:t>
      </w:r>
    </w:p>
    <w:p w14:paraId="26A40DD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ermag(14)=10.0</w:t>
      </w:r>
    </w:p>
    <w:p w14:paraId="7EB2AC9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279325D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ermag(14)=erw3</w:t>
      </w:r>
    </w:p>
    <w:p w14:paraId="5320A4C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265DDB5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IF(amag(15).lt.amin) THEN</w:t>
      </w:r>
    </w:p>
    <w:p w14:paraId="79B4F7F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ermag(15)=10.0</w:t>
      </w:r>
    </w:p>
    <w:p w14:paraId="2E99AAA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5833AB8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ermag(15)=erw4</w:t>
      </w:r>
    </w:p>
    <w:p w14:paraId="5148D12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718CC75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IF(amag(16).le.0.) THEN</w:t>
      </w:r>
    </w:p>
    <w:p w14:paraId="40C75BD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ermag(16)=10.0</w:t>
      </w:r>
    </w:p>
    <w:p w14:paraId="3B1A689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7F2C73B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ermag(16)=ertd11/amag(16)</w:t>
      </w:r>
    </w:p>
    <w:p w14:paraId="676089D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7D953D9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IF(amag(17).le.0.) THEN</w:t>
      </w:r>
    </w:p>
    <w:p w14:paraId="6168E26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ermag(17)=10.0</w:t>
      </w:r>
    </w:p>
    <w:p w14:paraId="0FC2A91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39DDB41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ermag(17)=ertd12/amag(17)</w:t>
      </w:r>
    </w:p>
    <w:p w14:paraId="0953B7C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6BBEB8D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IF(amag(18).le.0.) THEN</w:t>
      </w:r>
    </w:p>
    <w:p w14:paraId="0EC6F97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ermag(18)=10.0</w:t>
      </w:r>
    </w:p>
    <w:p w14:paraId="025DE5F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674CC98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ermag(18)=ertd13/amag(18)</w:t>
      </w:r>
    </w:p>
    <w:p w14:paraId="07DBA60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107DE3B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IF(amag(19).le.0.) THEN</w:t>
      </w:r>
    </w:p>
    <w:p w14:paraId="4895B6A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ermag(19)=10.0</w:t>
      </w:r>
    </w:p>
    <w:p w14:paraId="328CEFF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ELSE</w:t>
      </w:r>
    </w:p>
    <w:p w14:paraId="63DEEBF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ermag(19)=ertd14/amag(19)</w:t>
      </w:r>
    </w:p>
    <w:p w14:paraId="7A101C2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5714FCCD"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5B332F6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 'Magnitude errors'</w:t>
      </w:r>
    </w:p>
    <w:p w14:paraId="55AE173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write(*,'(5f10.4)') (ermag(i),i=1,19)</w:t>
      </w:r>
    </w:p>
    <w:p w14:paraId="12BEB8C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write(*,'(4e12.3)') (ermag(i),i=16,19)</w:t>
      </w:r>
    </w:p>
    <w:p w14:paraId="39C2C165"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7F820E2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B655BB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Creating an array of statistical weights - 1./er^2</w:t>
      </w:r>
    </w:p>
    <w:p w14:paraId="3A7D216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D781C2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1 j=1,nobs</w:t>
      </w:r>
    </w:p>
    <w:p w14:paraId="33DDD26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IF(j.le.15) THEN</w:t>
      </w:r>
    </w:p>
    <w:p w14:paraId="5FDE5E9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qual(j)=1.e-4/ermag(j)/ermag(j)</w:t>
      </w:r>
    </w:p>
    <w:p w14:paraId="70E07DA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goto 1</w:t>
      </w:r>
    </w:p>
    <w:p w14:paraId="6F4180F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ENDIF</w:t>
      </w:r>
    </w:p>
    <w:p w14:paraId="3EFCF24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c            IF(j.gt.15.AND.ermag(j).lt.10.) THEN</w:t>
      </w:r>
    </w:p>
    <w:p w14:paraId="08E734F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qual(j)=(1.e-2/(ermag(j)/amag(j)))**2.</w:t>
      </w:r>
    </w:p>
    <w:p w14:paraId="28E85AF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goto 1</w:t>
      </w:r>
    </w:p>
    <w:p w14:paraId="74F5E6F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ENDIF</w:t>
      </w:r>
    </w:p>
    <w:p w14:paraId="18AB08B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IF(j.gt.15.AND.ermag(j).eq.10.0) THEN</w:t>
      </w:r>
    </w:p>
    <w:p w14:paraId="7479628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qual(j)=1.e-4/ermag(j)/ermag(j)</w:t>
      </w:r>
    </w:p>
    <w:p w14:paraId="6FC5313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goto 1</w:t>
      </w:r>
    </w:p>
    <w:p w14:paraId="7AFE5EC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ENDIF</w:t>
      </w:r>
    </w:p>
    <w:p w14:paraId="0B87CB7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1        continue</w:t>
      </w:r>
    </w:p>
    <w:p w14:paraId="739685B3"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7094179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 'Statistical weights'</w:t>
      </w:r>
    </w:p>
    <w:p w14:paraId="7C58F31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write(*,'(5e12.3)') (qual(i),i=1,19)</w:t>
      </w:r>
    </w:p>
    <w:p w14:paraId="7B73667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PAUSE</w:t>
      </w:r>
    </w:p>
    <w:p w14:paraId="152FCA3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56D5CB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Converting magnitudes into fluxes using zero-magnitudes</w:t>
      </w:r>
    </w:p>
    <w:p w14:paraId="2F8BF12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Fluxes are in ergs/cm^2/s/cm</w:t>
      </w:r>
    </w:p>
    <w:p w14:paraId="26AEBF2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8E91E0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2 j=1,nobs</w:t>
      </w:r>
    </w:p>
    <w:p w14:paraId="4231D5F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IF(qual(j).eq.1.e-6) THEN</w:t>
      </w:r>
    </w:p>
    <w:p w14:paraId="0CEA8CB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sed(j)=0.</w:t>
      </w:r>
    </w:p>
    <w:p w14:paraId="1D2551D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w:t>
      </w:r>
    </w:p>
    <w:p w14:paraId="3BC0E37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71E347E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IF(j.le.15) THEN</w:t>
      </w:r>
    </w:p>
    <w:p w14:paraId="374B97C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sed(j)=zermag(j)*10.**(-0.4*amag(j))</w:t>
      </w:r>
    </w:p>
    <w:p w14:paraId="6A09B1B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w:t>
      </w:r>
    </w:p>
    <w:p w14:paraId="10F4655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0AE0B7F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IF(j.gt.15) THEN</w:t>
      </w:r>
    </w:p>
    <w:p w14:paraId="69FE2DC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sed(j)=1.e8*amag(j)</w:t>
      </w:r>
    </w:p>
    <w:p w14:paraId="572F548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w:t>
      </w:r>
    </w:p>
    <w:p w14:paraId="4DCBB1F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1A7622A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        CONTINUE</w:t>
      </w:r>
    </w:p>
    <w:p w14:paraId="411CFC3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fluxv=sed(3)</w:t>
      </w:r>
    </w:p>
    <w:p w14:paraId="1003F098"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0231B65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82BCC4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Re-ordering observed wavelengths and corresponding fluxes</w:t>
      </w:r>
    </w:p>
    <w:p w14:paraId="534919B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in order of increasing wavelengths</w:t>
      </w:r>
    </w:p>
    <w:p w14:paraId="366B478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4CA3268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3 i=1,nobs</w:t>
      </w:r>
    </w:p>
    <w:p w14:paraId="2A0932B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wobs1(i)=wobs(i)</w:t>
      </w:r>
    </w:p>
    <w:p w14:paraId="3DEBD9D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3        continue</w:t>
      </w:r>
    </w:p>
    <w:p w14:paraId="1C10155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CALL SELEC(wobs1,nobs)</w:t>
      </w:r>
    </w:p>
    <w:p w14:paraId="3010AD50"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0AD59AB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4 i=1,nobs</w:t>
      </w:r>
    </w:p>
    <w:p w14:paraId="3F9C873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4 j=1,nobs</w:t>
      </w:r>
    </w:p>
    <w:p w14:paraId="72FB252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if(wobs1(i).eq.wobs(j)) then</w:t>
      </w:r>
    </w:p>
    <w:p w14:paraId="27CE79B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sed1(i)=sed(j)</w:t>
      </w:r>
    </w:p>
    <w:p w14:paraId="3720C5F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qual1(i)=qual(j)</w:t>
      </w:r>
    </w:p>
    <w:p w14:paraId="7F565B3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ermag1(i)=ermag(j)</w:t>
      </w:r>
    </w:p>
    <w:p w14:paraId="2EF5E3F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4</w:t>
      </w:r>
    </w:p>
    <w:p w14:paraId="2A380B6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4319FB2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4        continue</w:t>
      </w:r>
    </w:p>
    <w:p w14:paraId="56C502B9"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5F06613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 'SED with errors and statistical weights'</w:t>
      </w:r>
    </w:p>
    <w:p w14:paraId="12CBD43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write(*,32) (wobs1(i),sed1(i),qual1(i),ermag1(i),i=1,19)</w:t>
      </w:r>
    </w:p>
    <w:p w14:paraId="309A2BE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32       format(f10.4,2e12.3,f10.4)</w:t>
      </w:r>
    </w:p>
    <w:p w14:paraId="2592636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PAUSE</w:t>
      </w:r>
    </w:p>
    <w:p w14:paraId="7BFB57C0"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746266F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7E14380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c          Removing wavelengths, fluxes, and uncertainties </w:t>
      </w:r>
    </w:p>
    <w:p w14:paraId="68B6C7A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at which there are no data points</w:t>
      </w:r>
    </w:p>
    <w:p w14:paraId="47161A6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600896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5 i=1,nobs</w:t>
      </w:r>
    </w:p>
    <w:p w14:paraId="4DA360D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wobs2(i)=0.</w:t>
      </w:r>
    </w:p>
    <w:p w14:paraId="0FC836E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sed(i)=0.</w:t>
      </w:r>
    </w:p>
    <w:p w14:paraId="0EEF51B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qual(i)=0.</w:t>
      </w:r>
    </w:p>
    <w:p w14:paraId="0E1E1DB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ermag(i)=0.</w:t>
      </w:r>
    </w:p>
    <w:p w14:paraId="3465C4B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5        continue</w:t>
      </w:r>
    </w:p>
    <w:p w14:paraId="3F38DA9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j=1</w:t>
      </w:r>
    </w:p>
    <w:p w14:paraId="0327274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6 i=1,nobs</w:t>
      </w:r>
    </w:p>
    <w:p w14:paraId="101AA6C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if(qual1(i).ne.1.e-6) then</w:t>
      </w:r>
    </w:p>
    <w:p w14:paraId="697C43C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wobs2(j)=wobs1(i)</w:t>
      </w:r>
    </w:p>
    <w:p w14:paraId="5F404DC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sed(j)=sed1(i)</w:t>
      </w:r>
    </w:p>
    <w:p w14:paraId="40F5B9F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qual(j)=qual1(i)</w:t>
      </w:r>
    </w:p>
    <w:p w14:paraId="2DED1D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ermag(j)=ermag1(i)</w:t>
      </w:r>
    </w:p>
    <w:p w14:paraId="7C84B09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j=j+1</w:t>
      </w:r>
    </w:p>
    <w:p w14:paraId="0976A27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ENDIF</w:t>
      </w:r>
    </w:p>
    <w:p w14:paraId="274459F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6        continue</w:t>
      </w:r>
    </w:p>
    <w:p w14:paraId="043C60A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nobs1=j-1</w:t>
      </w:r>
    </w:p>
    <w:p w14:paraId="1B54AD2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Writing out the observed SED relative to the V-band flux</w:t>
      </w:r>
    </w:p>
    <w:p w14:paraId="1A846E4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open(11,file=nameObs,status='unknown')</w:t>
      </w:r>
    </w:p>
    <w:p w14:paraId="6586F52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55 i=1,nobs1</w:t>
      </w:r>
    </w:p>
    <w:p w14:paraId="0577B9D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write(11,'(2e12.3)') alog10(wobs2(i)),</w:t>
      </w:r>
    </w:p>
    <w:p w14:paraId="5D20B9A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alog10(wobs2(i)*sed(i)/0.545/fluxv)</w:t>
      </w:r>
    </w:p>
    <w:p w14:paraId="4B7E377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55        continue</w:t>
      </w:r>
    </w:p>
    <w:p w14:paraId="4423CD1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close(11)</w:t>
      </w:r>
    </w:p>
    <w:p w14:paraId="2C7FCFE9" w14:textId="77777777" w:rsidR="006625D0" w:rsidRPr="006625D0" w:rsidRDefault="006625D0" w:rsidP="006625D0">
      <w:pPr>
        <w:spacing w:after="0" w:line="240" w:lineRule="auto"/>
        <w:ind w:firstLine="709"/>
        <w:jc w:val="both"/>
        <w:rPr>
          <w:rFonts w:ascii="Times New Roman" w:hAnsi="Times New Roman" w:cs="Times New Roman"/>
          <w:sz w:val="28"/>
          <w:szCs w:val="28"/>
        </w:rPr>
      </w:pPr>
    </w:p>
    <w:p w14:paraId="3E57EE5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RETURN</w:t>
      </w:r>
    </w:p>
    <w:p w14:paraId="4E5F717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w:t>
      </w:r>
    </w:p>
    <w:p w14:paraId="3E91F29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c --------------------------------------------------------------</w:t>
      </w:r>
    </w:p>
    <w:p w14:paraId="0013B84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FUNCTION TR(AX,BX,NX)</w:t>
      </w:r>
    </w:p>
    <w:p w14:paraId="0F919BE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017403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AX(NX),BX(NX)</w:t>
      </w:r>
    </w:p>
    <w:p w14:paraId="77076E2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TR=0.</w:t>
      </w:r>
    </w:p>
    <w:p w14:paraId="731A365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320 IX=2,NX</w:t>
      </w:r>
    </w:p>
    <w:p w14:paraId="4FA4B0C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320   TR=TR+(BX(IX)+BX(IX-1))*(AX(IX)-AX(IX-1))/2.</w:t>
      </w:r>
    </w:p>
    <w:p w14:paraId="7C1DB8A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RETURN</w:t>
      </w:r>
    </w:p>
    <w:p w14:paraId="1B419EA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w:t>
      </w:r>
    </w:p>
    <w:p w14:paraId="3F7071A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7C5706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subroutine dlintr(ni,nj,f,f1,d,d1,kase)</w:t>
      </w:r>
    </w:p>
    <w:p w14:paraId="4C7623F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B4EA0E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Logarithmic interpolation (kase = 1), Linear - kase = 0</w:t>
      </w:r>
    </w:p>
    <w:p w14:paraId="4280C15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Arguments are in logarithmic form</w:t>
      </w:r>
    </w:p>
    <w:p w14:paraId="60873D8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F50C3C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d(ni),d1(nj),f(ni),f1(nj)</w:t>
      </w:r>
    </w:p>
    <w:p w14:paraId="187391A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kd=0</w:t>
      </w:r>
    </w:p>
    <w:p w14:paraId="24A827F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if(nj.eq.1) goto 200</w:t>
      </w:r>
    </w:p>
    <w:p w14:paraId="6210DB5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if(d1(2).lt.d1(1)) kd=1</w:t>
      </w:r>
    </w:p>
    <w:p w14:paraId="3BBC229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200     jj=1</w:t>
      </w:r>
    </w:p>
    <w:p w14:paraId="3B88410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222     if(kd.eq.0) goto 223</w:t>
      </w:r>
    </w:p>
    <w:p w14:paraId="7534075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if(d1(jj).lt.d(1)) goto 225</w:t>
      </w:r>
    </w:p>
    <w:p w14:paraId="680A148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224</w:t>
      </w:r>
    </w:p>
    <w:p w14:paraId="65C2785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223     if(d1(jj).gt.d(1)) goto 225</w:t>
      </w:r>
    </w:p>
    <w:p w14:paraId="708FF17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224     if(kase.eq.0) goto 218</w:t>
      </w:r>
    </w:p>
    <w:p w14:paraId="5D2EEA6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f1(jj)=alog10(f(1))+(alog10(f(2))-alog10(f(1)))*</w:t>
      </w:r>
    </w:p>
    <w:p w14:paraId="6BE31D4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(alog10(d1(jj))-alog10(d(1)))/(alog10(d(2))-alog10(d(1)))</w:t>
      </w:r>
    </w:p>
    <w:p w14:paraId="02E6040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jj=jj+1</w:t>
      </w:r>
    </w:p>
    <w:p w14:paraId="4D3664D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222</w:t>
      </w:r>
    </w:p>
    <w:p w14:paraId="3AC6E76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218     f1(jj)=f(1)+(f(2)-f(1))*</w:t>
      </w:r>
    </w:p>
    <w:p w14:paraId="7BA7D80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    (alog10(d1(jj))-alog10(d(1)))/(alog10(d(2))-alog10(d(1)))</w:t>
      </w:r>
    </w:p>
    <w:p w14:paraId="711718D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jj=jj+1</w:t>
      </w:r>
    </w:p>
    <w:p w14:paraId="1E211F5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222</w:t>
      </w:r>
    </w:p>
    <w:p w14:paraId="77BD073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225     do 210 ii=2,ni</w:t>
      </w:r>
    </w:p>
    <w:p w14:paraId="29CB311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212       if(kd.eq.0) goto 216</w:t>
      </w:r>
    </w:p>
    <w:p w14:paraId="7327CE8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if(d1(jj).ge.d(ii).or.d1(jj).lt.d(ni)) goto 215</w:t>
      </w:r>
    </w:p>
    <w:p w14:paraId="592AABD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210</w:t>
      </w:r>
    </w:p>
    <w:p w14:paraId="55103EA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216       if(d1(jj).le.d(ii).or.d1(jj).gt.d(ni)) goto 215</w:t>
      </w:r>
    </w:p>
    <w:p w14:paraId="6B41B40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210</w:t>
      </w:r>
    </w:p>
    <w:p w14:paraId="52A3BB4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215       x1=alog10(d(ii-1))</w:t>
      </w:r>
    </w:p>
    <w:p w14:paraId="6E541A5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x2=alog10(d(ii))</w:t>
      </w:r>
    </w:p>
    <w:p w14:paraId="2B84228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x3=alog10(d1(jj))</w:t>
      </w:r>
    </w:p>
    <w:p w14:paraId="072D462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if(kase.eq.0) goto 219</w:t>
      </w:r>
    </w:p>
    <w:p w14:paraId="6EE7EC2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y1=alog10(f(ii-1))</w:t>
      </w:r>
    </w:p>
    <w:p w14:paraId="525A71C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 xml:space="preserve">            y2=alog10(f(ii))</w:t>
      </w:r>
    </w:p>
    <w:p w14:paraId="72CC87C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220</w:t>
      </w:r>
    </w:p>
    <w:p w14:paraId="2B81FA5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219       y1=f(ii-1)</w:t>
      </w:r>
    </w:p>
    <w:p w14:paraId="346DD10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y2=f(ii)</w:t>
      </w:r>
    </w:p>
    <w:p w14:paraId="73F8787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220       f1(jj)=y1+(y2-y1)*(x3-x1)/(x2-x1)</w:t>
      </w:r>
    </w:p>
    <w:p w14:paraId="1E33652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jj=jj+1</w:t>
      </w:r>
    </w:p>
    <w:p w14:paraId="34BC218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if(jj.gt.nj) goto 213</w:t>
      </w:r>
    </w:p>
    <w:p w14:paraId="305EC66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goto 212</w:t>
      </w:r>
    </w:p>
    <w:p w14:paraId="3EEF3F0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210     continue</w:t>
      </w:r>
    </w:p>
    <w:p w14:paraId="7B50E96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213   if(kase.eq.0) goto 214</w:t>
      </w:r>
    </w:p>
    <w:p w14:paraId="6A17A8D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217 jj=1,nj</w:t>
      </w:r>
    </w:p>
    <w:p w14:paraId="28B4A9B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217   f1(jj)=10.**(f1(jj))</w:t>
      </w:r>
    </w:p>
    <w:p w14:paraId="35DF2C5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214   return</w:t>
      </w:r>
    </w:p>
    <w:p w14:paraId="4DB3F5A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w:t>
      </w:r>
    </w:p>
    <w:p w14:paraId="0BE47D9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7B29C8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SUBROUTINE SELEC(A,N)</w:t>
      </w:r>
    </w:p>
    <w:p w14:paraId="7A2B303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65E4C980"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Re-orders two arrays according to increasing values in array A</w:t>
      </w:r>
    </w:p>
    <w:p w14:paraId="15131D8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960785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IMPLICIT REAL*8(a-h,o-z)</w:t>
      </w:r>
    </w:p>
    <w:p w14:paraId="24F5999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REAL*4 A(N)</w:t>
      </w:r>
    </w:p>
    <w:p w14:paraId="7D11221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1555EB6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NI=N-1</w:t>
      </w:r>
    </w:p>
    <w:p w14:paraId="1C35A66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1 I=1,NI</w:t>
      </w:r>
    </w:p>
    <w:p w14:paraId="513E06F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K=I</w:t>
      </w:r>
    </w:p>
    <w:p w14:paraId="539E6FD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X=A(I)</w:t>
      </w:r>
    </w:p>
    <w:p w14:paraId="0034C4A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I1=I+1</w:t>
      </w:r>
    </w:p>
    <w:p w14:paraId="0369DE3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2 J=I1,N</w:t>
      </w:r>
    </w:p>
    <w:p w14:paraId="0F7EB4C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 (A(J).GE.X) GOTO 2</w:t>
      </w:r>
    </w:p>
    <w:p w14:paraId="0AE930F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X=A(J)</w:t>
      </w:r>
    </w:p>
    <w:p w14:paraId="2F08F12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K=J</w:t>
      </w:r>
    </w:p>
    <w:p w14:paraId="0519215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2       CONTINUE</w:t>
      </w:r>
    </w:p>
    <w:p w14:paraId="30206AC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A(K)=A(I)</w:t>
      </w:r>
    </w:p>
    <w:p w14:paraId="66ACE23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A(I)=X</w:t>
      </w:r>
    </w:p>
    <w:p w14:paraId="116E531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1       CONTINUE</w:t>
      </w:r>
    </w:p>
    <w:p w14:paraId="5076A76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RETURN</w:t>
      </w:r>
    </w:p>
    <w:p w14:paraId="73019CB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w:t>
      </w:r>
    </w:p>
    <w:p w14:paraId="1FE536E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778E90E"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SUBROUTINE ATTACH(root,string4,name)</w:t>
      </w:r>
    </w:p>
    <w:p w14:paraId="3491987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50924FD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lastRenderedPageBreak/>
        <w:t>c This subroutine takes string 'root', trims off any blanks and attaches</w:t>
      </w:r>
    </w:p>
    <w:p w14:paraId="180EB431"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'string4' to its end, producing new string 'name'.   [Zeljko Ivezic, Oct. 1996]</w:t>
      </w:r>
    </w:p>
    <w:p w14:paraId="07238CA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79D795C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IMPLICIT none</w:t>
      </w:r>
    </w:p>
    <w:p w14:paraId="5E997BC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INTEGER i, n1, n2</w:t>
      </w:r>
    </w:p>
    <w:p w14:paraId="412DAF8C"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CHARACTER*1 ch4(4), chroot(9)</w:t>
      </w:r>
    </w:p>
    <w:p w14:paraId="10B4612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CHARACTER*4 string4</w:t>
      </w:r>
    </w:p>
    <w:p w14:paraId="7300FAF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CHARACTER*9 root</w:t>
      </w:r>
    </w:p>
    <w:p w14:paraId="07A822EF"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CHARACTER*13 name</w:t>
      </w:r>
    </w:p>
    <w:p w14:paraId="5850D89B"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30928B7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i = 1, 4</w:t>
      </w:r>
    </w:p>
    <w:p w14:paraId="00FD80A5"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ch4(i) = string4(i:i)</w:t>
      </w:r>
    </w:p>
    <w:p w14:paraId="183CEBB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DO</w:t>
      </w:r>
    </w:p>
    <w:p w14:paraId="742AD68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i = 1, 9</w:t>
      </w:r>
    </w:p>
    <w:p w14:paraId="2A747CE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chroot(i) = root(i:i)</w:t>
      </w:r>
    </w:p>
    <w:p w14:paraId="51E87E3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DO</w:t>
      </w:r>
    </w:p>
    <w:p w14:paraId="5F3EC4B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n1 = 0</w:t>
      </w:r>
    </w:p>
    <w:p w14:paraId="060D9E4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WHILE (chroot(n1+1).EQ.' '.AND.n1.LT.9)</w:t>
      </w:r>
    </w:p>
    <w:p w14:paraId="537E2F62"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n1 = n1 + 1</w:t>
      </w:r>
    </w:p>
    <w:p w14:paraId="2AECACC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DO</w:t>
      </w:r>
    </w:p>
    <w:p w14:paraId="54AD108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n2 = n1</w:t>
      </w:r>
    </w:p>
    <w:p w14:paraId="0E5FFAC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WHILE</w:t>
      </w:r>
    </w:p>
    <w:p w14:paraId="1323DE0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&amp; (chroot(n2+1).NE.' '.AND.n2.LT.9.AND.chroot(n2+1).NE.'%')</w:t>
      </w:r>
    </w:p>
    <w:p w14:paraId="6208E46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n2 = n2 + 1</w:t>
      </w:r>
    </w:p>
    <w:p w14:paraId="0A2EBF3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DO</w:t>
      </w:r>
    </w:p>
    <w:p w14:paraId="3E6AC0F4"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i = 1, n2-n1</w:t>
      </w:r>
    </w:p>
    <w:p w14:paraId="207922E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name(i:i) = chroot(n1+i)</w:t>
      </w:r>
    </w:p>
    <w:p w14:paraId="623D2F6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DO</w:t>
      </w:r>
    </w:p>
    <w:p w14:paraId="6050EF7D"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i = n2-n1+1, n2-n1+4</w:t>
      </w:r>
    </w:p>
    <w:p w14:paraId="1C00838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name(i:i) = ch4(i-n2+n1)</w:t>
      </w:r>
    </w:p>
    <w:p w14:paraId="5AC281D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DO</w:t>
      </w:r>
    </w:p>
    <w:p w14:paraId="72FC375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IF (n2-n1+4.LT.13) THEN</w:t>
      </w:r>
    </w:p>
    <w:p w14:paraId="50E34EA8"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DO i = n2-n1+5, 13</w:t>
      </w:r>
    </w:p>
    <w:p w14:paraId="3B4D654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name(i:i) = ' '</w:t>
      </w:r>
    </w:p>
    <w:p w14:paraId="23329A33"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DO</w:t>
      </w:r>
    </w:p>
    <w:p w14:paraId="67526EB7"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 IF</w:t>
      </w:r>
    </w:p>
    <w:p w14:paraId="606E5AAA"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p w14:paraId="04991316"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RETURN</w:t>
      </w:r>
    </w:p>
    <w:p w14:paraId="7F7DF8F9" w14:textId="77777777" w:rsidR="006625D0" w:rsidRPr="006625D0" w:rsidRDefault="006625D0" w:rsidP="006625D0">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 xml:space="preserve">      END</w:t>
      </w:r>
    </w:p>
    <w:p w14:paraId="5A62143B" w14:textId="4D3A9DC8" w:rsidR="00194D42" w:rsidRPr="00542856" w:rsidRDefault="006625D0" w:rsidP="00BC33DB">
      <w:pPr>
        <w:spacing w:after="0" w:line="240" w:lineRule="auto"/>
        <w:ind w:firstLine="709"/>
        <w:jc w:val="both"/>
        <w:rPr>
          <w:rFonts w:ascii="Times New Roman" w:hAnsi="Times New Roman" w:cs="Times New Roman"/>
          <w:sz w:val="28"/>
          <w:szCs w:val="28"/>
        </w:rPr>
      </w:pPr>
      <w:r w:rsidRPr="006625D0">
        <w:rPr>
          <w:rFonts w:ascii="Times New Roman" w:hAnsi="Times New Roman" w:cs="Times New Roman"/>
          <w:sz w:val="28"/>
          <w:szCs w:val="28"/>
        </w:rPr>
        <w:t>c **********************************************************************</w:t>
      </w:r>
    </w:p>
    <w:sectPr w:rsidR="00194D42" w:rsidRPr="00542856" w:rsidSect="00185277">
      <w:footerReference w:type="default" r:id="rId41"/>
      <w:pgSz w:w="11906" w:h="16838"/>
      <w:pgMar w:top="1276" w:right="707" w:bottom="993" w:left="1701"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536FA" w14:textId="77777777" w:rsidR="00D44A24" w:rsidRPr="00542856" w:rsidRDefault="00D44A24" w:rsidP="00FC6FE5">
      <w:pPr>
        <w:spacing w:after="0" w:line="240" w:lineRule="auto"/>
      </w:pPr>
      <w:r w:rsidRPr="00542856">
        <w:separator/>
      </w:r>
    </w:p>
  </w:endnote>
  <w:endnote w:type="continuationSeparator" w:id="0">
    <w:p w14:paraId="33313055" w14:textId="77777777" w:rsidR="00D44A24" w:rsidRPr="00542856" w:rsidRDefault="00D44A24" w:rsidP="00FC6FE5">
      <w:pPr>
        <w:spacing w:after="0" w:line="240" w:lineRule="auto"/>
      </w:pPr>
      <w:r w:rsidRPr="005428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33471"/>
      <w:docPartObj>
        <w:docPartGallery w:val="Page Numbers (Bottom of Page)"/>
        <w:docPartUnique/>
      </w:docPartObj>
    </w:sdtPr>
    <w:sdtEndPr>
      <w:rPr>
        <w:rFonts w:ascii="Times New Roman" w:hAnsi="Times New Roman" w:cs="Times New Roman"/>
        <w:sz w:val="28"/>
        <w:szCs w:val="28"/>
      </w:rPr>
    </w:sdtEndPr>
    <w:sdtContent>
      <w:p w14:paraId="12F1C7B3" w14:textId="3391FBE4" w:rsidR="00F80425" w:rsidRPr="00542856" w:rsidRDefault="00F80425">
        <w:pPr>
          <w:pStyle w:val="af3"/>
          <w:jc w:val="center"/>
          <w:rPr>
            <w:rFonts w:ascii="Times New Roman" w:hAnsi="Times New Roman" w:cs="Times New Roman"/>
            <w:sz w:val="28"/>
            <w:szCs w:val="28"/>
          </w:rPr>
        </w:pPr>
        <w:r w:rsidRPr="00542856">
          <w:rPr>
            <w:rFonts w:ascii="Times New Roman" w:hAnsi="Times New Roman" w:cs="Times New Roman"/>
            <w:sz w:val="28"/>
            <w:szCs w:val="28"/>
          </w:rPr>
          <w:fldChar w:fldCharType="begin"/>
        </w:r>
        <w:r w:rsidRPr="00542856">
          <w:rPr>
            <w:rFonts w:ascii="Times New Roman" w:hAnsi="Times New Roman" w:cs="Times New Roman"/>
            <w:sz w:val="28"/>
            <w:szCs w:val="28"/>
          </w:rPr>
          <w:instrText>PAGE   \* MERGEFORMAT</w:instrText>
        </w:r>
        <w:r w:rsidRPr="00542856">
          <w:rPr>
            <w:rFonts w:ascii="Times New Roman" w:hAnsi="Times New Roman" w:cs="Times New Roman"/>
            <w:sz w:val="28"/>
            <w:szCs w:val="28"/>
          </w:rPr>
          <w:fldChar w:fldCharType="separate"/>
        </w:r>
        <w:r w:rsidRPr="00542856">
          <w:rPr>
            <w:rFonts w:ascii="Times New Roman" w:hAnsi="Times New Roman" w:cs="Times New Roman"/>
            <w:sz w:val="28"/>
            <w:szCs w:val="28"/>
          </w:rPr>
          <w:t>2</w:t>
        </w:r>
        <w:r w:rsidRPr="00542856">
          <w:rPr>
            <w:rFonts w:ascii="Times New Roman" w:hAnsi="Times New Roman" w:cs="Times New Roman"/>
            <w:sz w:val="28"/>
            <w:szCs w:val="28"/>
          </w:rPr>
          <w:fldChar w:fldCharType="end"/>
        </w:r>
      </w:p>
    </w:sdtContent>
  </w:sdt>
  <w:p w14:paraId="4DCCDD59" w14:textId="77777777" w:rsidR="00FC6FE5" w:rsidRPr="00542856" w:rsidRDefault="00FC6FE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7A917" w14:textId="77777777" w:rsidR="00D44A24" w:rsidRPr="00542856" w:rsidRDefault="00D44A24" w:rsidP="00FC6FE5">
      <w:pPr>
        <w:spacing w:after="0" w:line="240" w:lineRule="auto"/>
      </w:pPr>
      <w:r w:rsidRPr="00542856">
        <w:separator/>
      </w:r>
    </w:p>
  </w:footnote>
  <w:footnote w:type="continuationSeparator" w:id="0">
    <w:p w14:paraId="5E01E236" w14:textId="77777777" w:rsidR="00D44A24" w:rsidRPr="00542856" w:rsidRDefault="00D44A24" w:rsidP="00FC6FE5">
      <w:pPr>
        <w:spacing w:after="0" w:line="240" w:lineRule="auto"/>
      </w:pPr>
      <w:r w:rsidRPr="0054285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6D2"/>
    <w:multiLevelType w:val="multilevel"/>
    <w:tmpl w:val="70DE4C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F0403B"/>
    <w:multiLevelType w:val="multilevel"/>
    <w:tmpl w:val="A9DC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25F5E"/>
    <w:multiLevelType w:val="multilevel"/>
    <w:tmpl w:val="DEE22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67775E"/>
    <w:multiLevelType w:val="hybridMultilevel"/>
    <w:tmpl w:val="B5AAB2F0"/>
    <w:lvl w:ilvl="0" w:tplc="8CA65798">
      <w:start w:val="8"/>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 w15:restartNumberingAfterBreak="0">
    <w:nsid w:val="38AA1590"/>
    <w:multiLevelType w:val="hybridMultilevel"/>
    <w:tmpl w:val="9F6A2B1A"/>
    <w:lvl w:ilvl="0" w:tplc="B342A30C">
      <w:start w:val="3"/>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5" w15:restartNumberingAfterBreak="0">
    <w:nsid w:val="38B064A5"/>
    <w:multiLevelType w:val="multilevel"/>
    <w:tmpl w:val="A4DE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F7F30"/>
    <w:multiLevelType w:val="hybridMultilevel"/>
    <w:tmpl w:val="8BEAF6AE"/>
    <w:lvl w:ilvl="0" w:tplc="EE84CEA8">
      <w:start w:val="3"/>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7" w15:restartNumberingAfterBreak="0">
    <w:nsid w:val="41A50D13"/>
    <w:multiLevelType w:val="hybridMultilevel"/>
    <w:tmpl w:val="C18A7D20"/>
    <w:lvl w:ilvl="0" w:tplc="7C0A0D76">
      <w:start w:val="3"/>
      <w:numFmt w:val="bullet"/>
      <w:lvlText w:val="–"/>
      <w:lvlJc w:val="left"/>
      <w:pPr>
        <w:ind w:left="928"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768148B"/>
    <w:multiLevelType w:val="multilevel"/>
    <w:tmpl w:val="96607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107F98"/>
    <w:multiLevelType w:val="hybridMultilevel"/>
    <w:tmpl w:val="322C50B0"/>
    <w:lvl w:ilvl="0" w:tplc="41DCFD9E">
      <w:start w:val="3"/>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532B5D51"/>
    <w:multiLevelType w:val="multilevel"/>
    <w:tmpl w:val="75166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8C6A01"/>
    <w:multiLevelType w:val="multilevel"/>
    <w:tmpl w:val="E990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47465"/>
    <w:multiLevelType w:val="multilevel"/>
    <w:tmpl w:val="0A0E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214B40"/>
    <w:multiLevelType w:val="hybridMultilevel"/>
    <w:tmpl w:val="C2282628"/>
    <w:lvl w:ilvl="0" w:tplc="F7DE999E">
      <w:start w:val="3"/>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131825271">
    <w:abstractNumId w:val="10"/>
  </w:num>
  <w:num w:numId="2" w16cid:durableId="1839661161">
    <w:abstractNumId w:val="1"/>
  </w:num>
  <w:num w:numId="3" w16cid:durableId="1123571546">
    <w:abstractNumId w:val="8"/>
  </w:num>
  <w:num w:numId="4" w16cid:durableId="1621522791">
    <w:abstractNumId w:val="3"/>
  </w:num>
  <w:num w:numId="5" w16cid:durableId="1704748408">
    <w:abstractNumId w:val="0"/>
  </w:num>
  <w:num w:numId="6" w16cid:durableId="1734425551">
    <w:abstractNumId w:val="5"/>
  </w:num>
  <w:num w:numId="7" w16cid:durableId="1031765226">
    <w:abstractNumId w:val="12"/>
  </w:num>
  <w:num w:numId="8" w16cid:durableId="720591150">
    <w:abstractNumId w:val="13"/>
  </w:num>
  <w:num w:numId="9" w16cid:durableId="1808665854">
    <w:abstractNumId w:val="9"/>
  </w:num>
  <w:num w:numId="10" w16cid:durableId="529798720">
    <w:abstractNumId w:val="7"/>
  </w:num>
  <w:num w:numId="11" w16cid:durableId="303311617">
    <w:abstractNumId w:val="6"/>
  </w:num>
  <w:num w:numId="12" w16cid:durableId="242493842">
    <w:abstractNumId w:val="2"/>
  </w:num>
  <w:num w:numId="13" w16cid:durableId="960959164">
    <w:abstractNumId w:val="4"/>
  </w:num>
  <w:num w:numId="14" w16cid:durableId="1224999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E6B"/>
    <w:rsid w:val="000018C6"/>
    <w:rsid w:val="00002845"/>
    <w:rsid w:val="00002DAE"/>
    <w:rsid w:val="000039E1"/>
    <w:rsid w:val="00004BD6"/>
    <w:rsid w:val="00005B68"/>
    <w:rsid w:val="00007EAE"/>
    <w:rsid w:val="00007EED"/>
    <w:rsid w:val="0001397A"/>
    <w:rsid w:val="00014938"/>
    <w:rsid w:val="0001523F"/>
    <w:rsid w:val="000167B9"/>
    <w:rsid w:val="000209CA"/>
    <w:rsid w:val="00021671"/>
    <w:rsid w:val="00021EAD"/>
    <w:rsid w:val="0002299F"/>
    <w:rsid w:val="00023E74"/>
    <w:rsid w:val="000240D5"/>
    <w:rsid w:val="0002437B"/>
    <w:rsid w:val="000243DE"/>
    <w:rsid w:val="0002539B"/>
    <w:rsid w:val="00026947"/>
    <w:rsid w:val="0002770B"/>
    <w:rsid w:val="000278AA"/>
    <w:rsid w:val="00027E38"/>
    <w:rsid w:val="00030F00"/>
    <w:rsid w:val="00031C96"/>
    <w:rsid w:val="0003302C"/>
    <w:rsid w:val="00034616"/>
    <w:rsid w:val="00036BFC"/>
    <w:rsid w:val="00036D0F"/>
    <w:rsid w:val="000373CD"/>
    <w:rsid w:val="0003788A"/>
    <w:rsid w:val="00040600"/>
    <w:rsid w:val="00040FFB"/>
    <w:rsid w:val="00042AC6"/>
    <w:rsid w:val="000434AA"/>
    <w:rsid w:val="00043B74"/>
    <w:rsid w:val="000443E9"/>
    <w:rsid w:val="00045047"/>
    <w:rsid w:val="00045A1E"/>
    <w:rsid w:val="00047AD2"/>
    <w:rsid w:val="00050468"/>
    <w:rsid w:val="00051AEE"/>
    <w:rsid w:val="00052474"/>
    <w:rsid w:val="0005390E"/>
    <w:rsid w:val="00053FE8"/>
    <w:rsid w:val="00055A64"/>
    <w:rsid w:val="000560A3"/>
    <w:rsid w:val="00056177"/>
    <w:rsid w:val="000566A1"/>
    <w:rsid w:val="00060642"/>
    <w:rsid w:val="00060FF4"/>
    <w:rsid w:val="0006132B"/>
    <w:rsid w:val="00064510"/>
    <w:rsid w:val="00066D72"/>
    <w:rsid w:val="00067464"/>
    <w:rsid w:val="000678E9"/>
    <w:rsid w:val="00070A87"/>
    <w:rsid w:val="00071413"/>
    <w:rsid w:val="000720DE"/>
    <w:rsid w:val="00072AE6"/>
    <w:rsid w:val="000731C6"/>
    <w:rsid w:val="0007387C"/>
    <w:rsid w:val="00074EC2"/>
    <w:rsid w:val="0007598F"/>
    <w:rsid w:val="00077696"/>
    <w:rsid w:val="000814DE"/>
    <w:rsid w:val="00082102"/>
    <w:rsid w:val="00082C21"/>
    <w:rsid w:val="000841D0"/>
    <w:rsid w:val="00086755"/>
    <w:rsid w:val="00090963"/>
    <w:rsid w:val="00091BD1"/>
    <w:rsid w:val="00092207"/>
    <w:rsid w:val="00092AC3"/>
    <w:rsid w:val="0009478E"/>
    <w:rsid w:val="00096AE9"/>
    <w:rsid w:val="000A13EE"/>
    <w:rsid w:val="000A1BE4"/>
    <w:rsid w:val="000A2138"/>
    <w:rsid w:val="000A26AD"/>
    <w:rsid w:val="000A4810"/>
    <w:rsid w:val="000A4B0A"/>
    <w:rsid w:val="000A59D6"/>
    <w:rsid w:val="000A5F5F"/>
    <w:rsid w:val="000A70D6"/>
    <w:rsid w:val="000B0174"/>
    <w:rsid w:val="000B08FC"/>
    <w:rsid w:val="000B1261"/>
    <w:rsid w:val="000B1BF3"/>
    <w:rsid w:val="000B4781"/>
    <w:rsid w:val="000B4E22"/>
    <w:rsid w:val="000B4F4D"/>
    <w:rsid w:val="000B5050"/>
    <w:rsid w:val="000B6022"/>
    <w:rsid w:val="000B73DA"/>
    <w:rsid w:val="000C0542"/>
    <w:rsid w:val="000C1699"/>
    <w:rsid w:val="000C286A"/>
    <w:rsid w:val="000C333D"/>
    <w:rsid w:val="000C69E4"/>
    <w:rsid w:val="000C6CB1"/>
    <w:rsid w:val="000C75F3"/>
    <w:rsid w:val="000D13BD"/>
    <w:rsid w:val="000D2924"/>
    <w:rsid w:val="000D3687"/>
    <w:rsid w:val="000D3A6B"/>
    <w:rsid w:val="000D4243"/>
    <w:rsid w:val="000D590C"/>
    <w:rsid w:val="000D59E0"/>
    <w:rsid w:val="000D6223"/>
    <w:rsid w:val="000D6BB0"/>
    <w:rsid w:val="000D6FDA"/>
    <w:rsid w:val="000D7D73"/>
    <w:rsid w:val="000E3495"/>
    <w:rsid w:val="000E39FC"/>
    <w:rsid w:val="000E3EED"/>
    <w:rsid w:val="000F2BC8"/>
    <w:rsid w:val="000F35FB"/>
    <w:rsid w:val="000F5EE3"/>
    <w:rsid w:val="000F6D3B"/>
    <w:rsid w:val="000F6FBC"/>
    <w:rsid w:val="00103085"/>
    <w:rsid w:val="0010577B"/>
    <w:rsid w:val="0011067E"/>
    <w:rsid w:val="001109DC"/>
    <w:rsid w:val="0011294E"/>
    <w:rsid w:val="00117ED8"/>
    <w:rsid w:val="00121A0A"/>
    <w:rsid w:val="00125FBC"/>
    <w:rsid w:val="00127DF8"/>
    <w:rsid w:val="00130E40"/>
    <w:rsid w:val="001339C4"/>
    <w:rsid w:val="00133D36"/>
    <w:rsid w:val="00133EF8"/>
    <w:rsid w:val="00135934"/>
    <w:rsid w:val="00136E52"/>
    <w:rsid w:val="00137168"/>
    <w:rsid w:val="0014016C"/>
    <w:rsid w:val="00140627"/>
    <w:rsid w:val="0014356B"/>
    <w:rsid w:val="00144043"/>
    <w:rsid w:val="00145032"/>
    <w:rsid w:val="00145BB6"/>
    <w:rsid w:val="00146406"/>
    <w:rsid w:val="0015036F"/>
    <w:rsid w:val="00150DBE"/>
    <w:rsid w:val="00151473"/>
    <w:rsid w:val="001519D2"/>
    <w:rsid w:val="001535B5"/>
    <w:rsid w:val="00153894"/>
    <w:rsid w:val="001554C6"/>
    <w:rsid w:val="0015664C"/>
    <w:rsid w:val="00156C9E"/>
    <w:rsid w:val="00156F50"/>
    <w:rsid w:val="00160A78"/>
    <w:rsid w:val="00160C60"/>
    <w:rsid w:val="0016271B"/>
    <w:rsid w:val="00163466"/>
    <w:rsid w:val="0016458C"/>
    <w:rsid w:val="001658BC"/>
    <w:rsid w:val="001663BA"/>
    <w:rsid w:val="001703DC"/>
    <w:rsid w:val="00170D07"/>
    <w:rsid w:val="0017203C"/>
    <w:rsid w:val="00174A48"/>
    <w:rsid w:val="001751FF"/>
    <w:rsid w:val="00175B32"/>
    <w:rsid w:val="00180195"/>
    <w:rsid w:val="00180438"/>
    <w:rsid w:val="001810E6"/>
    <w:rsid w:val="00181124"/>
    <w:rsid w:val="00181709"/>
    <w:rsid w:val="001817C7"/>
    <w:rsid w:val="00182EC6"/>
    <w:rsid w:val="001838CC"/>
    <w:rsid w:val="001849D2"/>
    <w:rsid w:val="00185277"/>
    <w:rsid w:val="00185A84"/>
    <w:rsid w:val="00186DEF"/>
    <w:rsid w:val="00191712"/>
    <w:rsid w:val="0019196E"/>
    <w:rsid w:val="00193AF1"/>
    <w:rsid w:val="00194578"/>
    <w:rsid w:val="00194D42"/>
    <w:rsid w:val="00195ADE"/>
    <w:rsid w:val="0019784F"/>
    <w:rsid w:val="00197F26"/>
    <w:rsid w:val="001A0FF3"/>
    <w:rsid w:val="001A3376"/>
    <w:rsid w:val="001A555B"/>
    <w:rsid w:val="001B00FC"/>
    <w:rsid w:val="001B0283"/>
    <w:rsid w:val="001B10E6"/>
    <w:rsid w:val="001B1572"/>
    <w:rsid w:val="001B17AE"/>
    <w:rsid w:val="001B6222"/>
    <w:rsid w:val="001C094B"/>
    <w:rsid w:val="001C09E1"/>
    <w:rsid w:val="001C2DD8"/>
    <w:rsid w:val="001C4860"/>
    <w:rsid w:val="001C5BAD"/>
    <w:rsid w:val="001C7019"/>
    <w:rsid w:val="001C718B"/>
    <w:rsid w:val="001C78CC"/>
    <w:rsid w:val="001C7971"/>
    <w:rsid w:val="001D1636"/>
    <w:rsid w:val="001D4219"/>
    <w:rsid w:val="001D46B3"/>
    <w:rsid w:val="001D5412"/>
    <w:rsid w:val="001D6F7C"/>
    <w:rsid w:val="001D7851"/>
    <w:rsid w:val="001E1A5A"/>
    <w:rsid w:val="001E3E2E"/>
    <w:rsid w:val="001E3EC4"/>
    <w:rsid w:val="001E4282"/>
    <w:rsid w:val="001E539B"/>
    <w:rsid w:val="001E54A3"/>
    <w:rsid w:val="001E5CB2"/>
    <w:rsid w:val="001F0492"/>
    <w:rsid w:val="001F0BB9"/>
    <w:rsid w:val="001F4B2F"/>
    <w:rsid w:val="001F5286"/>
    <w:rsid w:val="001F5543"/>
    <w:rsid w:val="001F65E3"/>
    <w:rsid w:val="001F6EA5"/>
    <w:rsid w:val="001F73DD"/>
    <w:rsid w:val="001F7A63"/>
    <w:rsid w:val="00200DF7"/>
    <w:rsid w:val="002010D1"/>
    <w:rsid w:val="002030C9"/>
    <w:rsid w:val="00205884"/>
    <w:rsid w:val="00210AC3"/>
    <w:rsid w:val="0021181D"/>
    <w:rsid w:val="00211C2A"/>
    <w:rsid w:val="002122EC"/>
    <w:rsid w:val="00214149"/>
    <w:rsid w:val="0021462E"/>
    <w:rsid w:val="002159AF"/>
    <w:rsid w:val="0021602C"/>
    <w:rsid w:val="00216031"/>
    <w:rsid w:val="00216F44"/>
    <w:rsid w:val="00217117"/>
    <w:rsid w:val="00217649"/>
    <w:rsid w:val="0022034C"/>
    <w:rsid w:val="002205C2"/>
    <w:rsid w:val="00220C3E"/>
    <w:rsid w:val="002210C8"/>
    <w:rsid w:val="002220BF"/>
    <w:rsid w:val="0022300F"/>
    <w:rsid w:val="002230D1"/>
    <w:rsid w:val="0022507C"/>
    <w:rsid w:val="00225C06"/>
    <w:rsid w:val="002275AB"/>
    <w:rsid w:val="002279BA"/>
    <w:rsid w:val="002340B5"/>
    <w:rsid w:val="00236DB0"/>
    <w:rsid w:val="002371F5"/>
    <w:rsid w:val="0024199A"/>
    <w:rsid w:val="00244AD2"/>
    <w:rsid w:val="00244D38"/>
    <w:rsid w:val="00246297"/>
    <w:rsid w:val="00250748"/>
    <w:rsid w:val="00250BAC"/>
    <w:rsid w:val="002513BD"/>
    <w:rsid w:val="00253BD3"/>
    <w:rsid w:val="002545A1"/>
    <w:rsid w:val="00256F1E"/>
    <w:rsid w:val="00257503"/>
    <w:rsid w:val="002618CE"/>
    <w:rsid w:val="002619BE"/>
    <w:rsid w:val="00262907"/>
    <w:rsid w:val="00264BC9"/>
    <w:rsid w:val="002653BB"/>
    <w:rsid w:val="00265C09"/>
    <w:rsid w:val="002666BB"/>
    <w:rsid w:val="002672AC"/>
    <w:rsid w:val="002717F6"/>
    <w:rsid w:val="002724E6"/>
    <w:rsid w:val="00273A68"/>
    <w:rsid w:val="00274201"/>
    <w:rsid w:val="00274536"/>
    <w:rsid w:val="00274F3F"/>
    <w:rsid w:val="00274FE2"/>
    <w:rsid w:val="00275A8E"/>
    <w:rsid w:val="002776E4"/>
    <w:rsid w:val="00277B2B"/>
    <w:rsid w:val="002808F9"/>
    <w:rsid w:val="00280A4C"/>
    <w:rsid w:val="00281704"/>
    <w:rsid w:val="0028287C"/>
    <w:rsid w:val="00283F18"/>
    <w:rsid w:val="00284CEB"/>
    <w:rsid w:val="0028578F"/>
    <w:rsid w:val="0028595A"/>
    <w:rsid w:val="00286408"/>
    <w:rsid w:val="00287B12"/>
    <w:rsid w:val="00290FE2"/>
    <w:rsid w:val="00293014"/>
    <w:rsid w:val="00293AAF"/>
    <w:rsid w:val="00293EF6"/>
    <w:rsid w:val="00294697"/>
    <w:rsid w:val="00294798"/>
    <w:rsid w:val="00294EA9"/>
    <w:rsid w:val="002962CE"/>
    <w:rsid w:val="002968D2"/>
    <w:rsid w:val="00297F27"/>
    <w:rsid w:val="002A1BD6"/>
    <w:rsid w:val="002A1CB0"/>
    <w:rsid w:val="002A4484"/>
    <w:rsid w:val="002A49B1"/>
    <w:rsid w:val="002A57F3"/>
    <w:rsid w:val="002A5B41"/>
    <w:rsid w:val="002B0BE7"/>
    <w:rsid w:val="002B15B7"/>
    <w:rsid w:val="002B6521"/>
    <w:rsid w:val="002B7F00"/>
    <w:rsid w:val="002C080D"/>
    <w:rsid w:val="002C36BB"/>
    <w:rsid w:val="002C39E0"/>
    <w:rsid w:val="002C667A"/>
    <w:rsid w:val="002C7B23"/>
    <w:rsid w:val="002D25CC"/>
    <w:rsid w:val="002D2621"/>
    <w:rsid w:val="002D267F"/>
    <w:rsid w:val="002D35BE"/>
    <w:rsid w:val="002D52A1"/>
    <w:rsid w:val="002D5EB7"/>
    <w:rsid w:val="002D7859"/>
    <w:rsid w:val="002D7FBB"/>
    <w:rsid w:val="002E33E7"/>
    <w:rsid w:val="002E4460"/>
    <w:rsid w:val="002E4BEA"/>
    <w:rsid w:val="002E66BC"/>
    <w:rsid w:val="002E6E61"/>
    <w:rsid w:val="002F02CA"/>
    <w:rsid w:val="002F253A"/>
    <w:rsid w:val="002F3657"/>
    <w:rsid w:val="002F559D"/>
    <w:rsid w:val="002F6AAD"/>
    <w:rsid w:val="002F7F72"/>
    <w:rsid w:val="00300E03"/>
    <w:rsid w:val="003012B7"/>
    <w:rsid w:val="00303535"/>
    <w:rsid w:val="00303754"/>
    <w:rsid w:val="003051A0"/>
    <w:rsid w:val="003063C4"/>
    <w:rsid w:val="00314133"/>
    <w:rsid w:val="0031679F"/>
    <w:rsid w:val="00316BBB"/>
    <w:rsid w:val="00316D54"/>
    <w:rsid w:val="003179CC"/>
    <w:rsid w:val="003200E0"/>
    <w:rsid w:val="0032066F"/>
    <w:rsid w:val="0032242B"/>
    <w:rsid w:val="00322605"/>
    <w:rsid w:val="003227F4"/>
    <w:rsid w:val="003229CF"/>
    <w:rsid w:val="00323696"/>
    <w:rsid w:val="00324784"/>
    <w:rsid w:val="0032545A"/>
    <w:rsid w:val="0032568D"/>
    <w:rsid w:val="00330489"/>
    <w:rsid w:val="00331E0E"/>
    <w:rsid w:val="00333BEB"/>
    <w:rsid w:val="00334301"/>
    <w:rsid w:val="003370F7"/>
    <w:rsid w:val="0034195D"/>
    <w:rsid w:val="00343782"/>
    <w:rsid w:val="00343900"/>
    <w:rsid w:val="0034457C"/>
    <w:rsid w:val="00345665"/>
    <w:rsid w:val="003459B8"/>
    <w:rsid w:val="00347F0C"/>
    <w:rsid w:val="00347F4A"/>
    <w:rsid w:val="0035021D"/>
    <w:rsid w:val="00350470"/>
    <w:rsid w:val="0035102C"/>
    <w:rsid w:val="00351196"/>
    <w:rsid w:val="0035144C"/>
    <w:rsid w:val="00351D5E"/>
    <w:rsid w:val="0035318B"/>
    <w:rsid w:val="003547EE"/>
    <w:rsid w:val="00354B75"/>
    <w:rsid w:val="003552DF"/>
    <w:rsid w:val="00361D91"/>
    <w:rsid w:val="003622F5"/>
    <w:rsid w:val="0036240A"/>
    <w:rsid w:val="003653C5"/>
    <w:rsid w:val="00365B60"/>
    <w:rsid w:val="0036631C"/>
    <w:rsid w:val="00366A97"/>
    <w:rsid w:val="0036736D"/>
    <w:rsid w:val="0036793C"/>
    <w:rsid w:val="00371E6E"/>
    <w:rsid w:val="00372183"/>
    <w:rsid w:val="003722FF"/>
    <w:rsid w:val="0037475D"/>
    <w:rsid w:val="0037483F"/>
    <w:rsid w:val="00374E3D"/>
    <w:rsid w:val="00376F67"/>
    <w:rsid w:val="00377642"/>
    <w:rsid w:val="00380580"/>
    <w:rsid w:val="00381339"/>
    <w:rsid w:val="003813DF"/>
    <w:rsid w:val="003819BE"/>
    <w:rsid w:val="00381DF7"/>
    <w:rsid w:val="003861E9"/>
    <w:rsid w:val="00386511"/>
    <w:rsid w:val="00386EDA"/>
    <w:rsid w:val="003878F1"/>
    <w:rsid w:val="003879AC"/>
    <w:rsid w:val="00391AB1"/>
    <w:rsid w:val="00391FEC"/>
    <w:rsid w:val="00393FCE"/>
    <w:rsid w:val="003962F1"/>
    <w:rsid w:val="00397835"/>
    <w:rsid w:val="003A02A1"/>
    <w:rsid w:val="003A4CB0"/>
    <w:rsid w:val="003A58C8"/>
    <w:rsid w:val="003A5ADB"/>
    <w:rsid w:val="003B1EBC"/>
    <w:rsid w:val="003B2494"/>
    <w:rsid w:val="003B2CC9"/>
    <w:rsid w:val="003B526E"/>
    <w:rsid w:val="003C1DA8"/>
    <w:rsid w:val="003C33A4"/>
    <w:rsid w:val="003C3A5A"/>
    <w:rsid w:val="003C479A"/>
    <w:rsid w:val="003C5E17"/>
    <w:rsid w:val="003C6DA6"/>
    <w:rsid w:val="003C77CC"/>
    <w:rsid w:val="003C7B6B"/>
    <w:rsid w:val="003C7F49"/>
    <w:rsid w:val="003D2379"/>
    <w:rsid w:val="003D4AEB"/>
    <w:rsid w:val="003D5000"/>
    <w:rsid w:val="003D5166"/>
    <w:rsid w:val="003D5723"/>
    <w:rsid w:val="003D6506"/>
    <w:rsid w:val="003D68D2"/>
    <w:rsid w:val="003D7CCC"/>
    <w:rsid w:val="003E0C94"/>
    <w:rsid w:val="003E123B"/>
    <w:rsid w:val="003E2551"/>
    <w:rsid w:val="003E25A2"/>
    <w:rsid w:val="003E5332"/>
    <w:rsid w:val="003F040C"/>
    <w:rsid w:val="003F5C39"/>
    <w:rsid w:val="003F7862"/>
    <w:rsid w:val="003F7E59"/>
    <w:rsid w:val="00400CE0"/>
    <w:rsid w:val="004025B6"/>
    <w:rsid w:val="004037D7"/>
    <w:rsid w:val="004044D5"/>
    <w:rsid w:val="00404601"/>
    <w:rsid w:val="00415CF0"/>
    <w:rsid w:val="0041725D"/>
    <w:rsid w:val="00417752"/>
    <w:rsid w:val="00421701"/>
    <w:rsid w:val="0042246E"/>
    <w:rsid w:val="00422491"/>
    <w:rsid w:val="0042486D"/>
    <w:rsid w:val="00424A14"/>
    <w:rsid w:val="00425084"/>
    <w:rsid w:val="00431B2E"/>
    <w:rsid w:val="00431E8E"/>
    <w:rsid w:val="0044079C"/>
    <w:rsid w:val="004412B6"/>
    <w:rsid w:val="00442DA1"/>
    <w:rsid w:val="00443EE3"/>
    <w:rsid w:val="0044407D"/>
    <w:rsid w:val="00445DEB"/>
    <w:rsid w:val="00447B94"/>
    <w:rsid w:val="00450262"/>
    <w:rsid w:val="004529AF"/>
    <w:rsid w:val="00460F31"/>
    <w:rsid w:val="00464386"/>
    <w:rsid w:val="004644E0"/>
    <w:rsid w:val="00467EBF"/>
    <w:rsid w:val="00470D8E"/>
    <w:rsid w:val="00471B17"/>
    <w:rsid w:val="004730C0"/>
    <w:rsid w:val="00473C84"/>
    <w:rsid w:val="0047415E"/>
    <w:rsid w:val="00476838"/>
    <w:rsid w:val="0047797C"/>
    <w:rsid w:val="00477B65"/>
    <w:rsid w:val="00486FA9"/>
    <w:rsid w:val="0048710B"/>
    <w:rsid w:val="00487860"/>
    <w:rsid w:val="0049066A"/>
    <w:rsid w:val="00490FB1"/>
    <w:rsid w:val="00494462"/>
    <w:rsid w:val="004945C4"/>
    <w:rsid w:val="004957FF"/>
    <w:rsid w:val="00495ABC"/>
    <w:rsid w:val="0049775B"/>
    <w:rsid w:val="00497B10"/>
    <w:rsid w:val="004A1C4F"/>
    <w:rsid w:val="004A1DE7"/>
    <w:rsid w:val="004A2BB9"/>
    <w:rsid w:val="004A2F90"/>
    <w:rsid w:val="004A3024"/>
    <w:rsid w:val="004A4A1C"/>
    <w:rsid w:val="004A4EBC"/>
    <w:rsid w:val="004A6D62"/>
    <w:rsid w:val="004A79EF"/>
    <w:rsid w:val="004B2621"/>
    <w:rsid w:val="004B3CD8"/>
    <w:rsid w:val="004B4004"/>
    <w:rsid w:val="004B413C"/>
    <w:rsid w:val="004B60A2"/>
    <w:rsid w:val="004B639B"/>
    <w:rsid w:val="004C097F"/>
    <w:rsid w:val="004C0B70"/>
    <w:rsid w:val="004C0BCF"/>
    <w:rsid w:val="004C2455"/>
    <w:rsid w:val="004C2E48"/>
    <w:rsid w:val="004C3C84"/>
    <w:rsid w:val="004C55F4"/>
    <w:rsid w:val="004C6406"/>
    <w:rsid w:val="004C7D85"/>
    <w:rsid w:val="004D2B06"/>
    <w:rsid w:val="004D46D3"/>
    <w:rsid w:val="004D5B75"/>
    <w:rsid w:val="004D643C"/>
    <w:rsid w:val="004D7132"/>
    <w:rsid w:val="004D7FFA"/>
    <w:rsid w:val="004E1F1A"/>
    <w:rsid w:val="004E313C"/>
    <w:rsid w:val="004E32BB"/>
    <w:rsid w:val="004E5190"/>
    <w:rsid w:val="004E523B"/>
    <w:rsid w:val="004E5BA0"/>
    <w:rsid w:val="004F02E5"/>
    <w:rsid w:val="004F0410"/>
    <w:rsid w:val="004F06B6"/>
    <w:rsid w:val="004F07EF"/>
    <w:rsid w:val="004F08FE"/>
    <w:rsid w:val="004F203C"/>
    <w:rsid w:val="004F2739"/>
    <w:rsid w:val="004F3EBE"/>
    <w:rsid w:val="004F6478"/>
    <w:rsid w:val="004F6B52"/>
    <w:rsid w:val="0050011C"/>
    <w:rsid w:val="00501833"/>
    <w:rsid w:val="0050210E"/>
    <w:rsid w:val="0050243B"/>
    <w:rsid w:val="0050293F"/>
    <w:rsid w:val="00503F2A"/>
    <w:rsid w:val="005048EF"/>
    <w:rsid w:val="00505A69"/>
    <w:rsid w:val="00505D52"/>
    <w:rsid w:val="00506CB1"/>
    <w:rsid w:val="00507992"/>
    <w:rsid w:val="00510097"/>
    <w:rsid w:val="00510418"/>
    <w:rsid w:val="005123A7"/>
    <w:rsid w:val="005128CC"/>
    <w:rsid w:val="005129FC"/>
    <w:rsid w:val="005133BD"/>
    <w:rsid w:val="005134C7"/>
    <w:rsid w:val="005153DF"/>
    <w:rsid w:val="00517841"/>
    <w:rsid w:val="00517A0F"/>
    <w:rsid w:val="00517E3E"/>
    <w:rsid w:val="00520CAB"/>
    <w:rsid w:val="00521715"/>
    <w:rsid w:val="005238AF"/>
    <w:rsid w:val="005254A1"/>
    <w:rsid w:val="00526BB2"/>
    <w:rsid w:val="00530E97"/>
    <w:rsid w:val="005360B1"/>
    <w:rsid w:val="00536BEC"/>
    <w:rsid w:val="00537109"/>
    <w:rsid w:val="00540005"/>
    <w:rsid w:val="005400F6"/>
    <w:rsid w:val="00542856"/>
    <w:rsid w:val="00542989"/>
    <w:rsid w:val="005435DD"/>
    <w:rsid w:val="005445AA"/>
    <w:rsid w:val="00545159"/>
    <w:rsid w:val="0054747F"/>
    <w:rsid w:val="005477D0"/>
    <w:rsid w:val="00550645"/>
    <w:rsid w:val="00550AD6"/>
    <w:rsid w:val="00551B65"/>
    <w:rsid w:val="00551E91"/>
    <w:rsid w:val="00552BC3"/>
    <w:rsid w:val="00554361"/>
    <w:rsid w:val="0055506A"/>
    <w:rsid w:val="005570BD"/>
    <w:rsid w:val="00560D46"/>
    <w:rsid w:val="00561892"/>
    <w:rsid w:val="00561E63"/>
    <w:rsid w:val="005631E6"/>
    <w:rsid w:val="00563440"/>
    <w:rsid w:val="00563CB4"/>
    <w:rsid w:val="005645EE"/>
    <w:rsid w:val="00566C94"/>
    <w:rsid w:val="00567D23"/>
    <w:rsid w:val="0057239A"/>
    <w:rsid w:val="00572812"/>
    <w:rsid w:val="005728A2"/>
    <w:rsid w:val="005734FB"/>
    <w:rsid w:val="00575471"/>
    <w:rsid w:val="00575C6F"/>
    <w:rsid w:val="005814ED"/>
    <w:rsid w:val="00581CEE"/>
    <w:rsid w:val="00581EC6"/>
    <w:rsid w:val="00584201"/>
    <w:rsid w:val="00584239"/>
    <w:rsid w:val="00584DC8"/>
    <w:rsid w:val="00584EAF"/>
    <w:rsid w:val="00585D96"/>
    <w:rsid w:val="00586AB6"/>
    <w:rsid w:val="00592BAF"/>
    <w:rsid w:val="005932B5"/>
    <w:rsid w:val="00593586"/>
    <w:rsid w:val="00596F01"/>
    <w:rsid w:val="00597181"/>
    <w:rsid w:val="005A06DA"/>
    <w:rsid w:val="005A0E07"/>
    <w:rsid w:val="005A2C13"/>
    <w:rsid w:val="005A37E6"/>
    <w:rsid w:val="005A3D9A"/>
    <w:rsid w:val="005A5DB8"/>
    <w:rsid w:val="005A6356"/>
    <w:rsid w:val="005A6E57"/>
    <w:rsid w:val="005B091B"/>
    <w:rsid w:val="005B099B"/>
    <w:rsid w:val="005B0BE3"/>
    <w:rsid w:val="005B1178"/>
    <w:rsid w:val="005B23E0"/>
    <w:rsid w:val="005B2469"/>
    <w:rsid w:val="005B3EE3"/>
    <w:rsid w:val="005B5859"/>
    <w:rsid w:val="005B5E55"/>
    <w:rsid w:val="005B624F"/>
    <w:rsid w:val="005B6965"/>
    <w:rsid w:val="005C1A7C"/>
    <w:rsid w:val="005C67F2"/>
    <w:rsid w:val="005C78E6"/>
    <w:rsid w:val="005C7BD2"/>
    <w:rsid w:val="005D07BF"/>
    <w:rsid w:val="005D453E"/>
    <w:rsid w:val="005D4801"/>
    <w:rsid w:val="005D5751"/>
    <w:rsid w:val="005D5B65"/>
    <w:rsid w:val="005D6B4F"/>
    <w:rsid w:val="005D77F7"/>
    <w:rsid w:val="005D7A21"/>
    <w:rsid w:val="005E1F96"/>
    <w:rsid w:val="005E35C6"/>
    <w:rsid w:val="005E3E8F"/>
    <w:rsid w:val="005E4A24"/>
    <w:rsid w:val="005E615D"/>
    <w:rsid w:val="005E724A"/>
    <w:rsid w:val="005F2A1E"/>
    <w:rsid w:val="005F5AB3"/>
    <w:rsid w:val="005F5BCD"/>
    <w:rsid w:val="00600549"/>
    <w:rsid w:val="006010F8"/>
    <w:rsid w:val="00601C2D"/>
    <w:rsid w:val="00602E6B"/>
    <w:rsid w:val="00604593"/>
    <w:rsid w:val="00604DA4"/>
    <w:rsid w:val="00606245"/>
    <w:rsid w:val="0060694F"/>
    <w:rsid w:val="0061043D"/>
    <w:rsid w:val="00610D3E"/>
    <w:rsid w:val="00611FC0"/>
    <w:rsid w:val="0061216A"/>
    <w:rsid w:val="00613BF5"/>
    <w:rsid w:val="006157DB"/>
    <w:rsid w:val="00617EFF"/>
    <w:rsid w:val="006204B4"/>
    <w:rsid w:val="00620887"/>
    <w:rsid w:val="00620F51"/>
    <w:rsid w:val="00623AA3"/>
    <w:rsid w:val="00625983"/>
    <w:rsid w:val="006267BD"/>
    <w:rsid w:val="006270FD"/>
    <w:rsid w:val="006271DA"/>
    <w:rsid w:val="006273EE"/>
    <w:rsid w:val="00630AA0"/>
    <w:rsid w:val="00631243"/>
    <w:rsid w:val="006320A0"/>
    <w:rsid w:val="006320B2"/>
    <w:rsid w:val="00632814"/>
    <w:rsid w:val="00633257"/>
    <w:rsid w:val="00633949"/>
    <w:rsid w:val="00634972"/>
    <w:rsid w:val="00636EBA"/>
    <w:rsid w:val="00637104"/>
    <w:rsid w:val="006400D4"/>
    <w:rsid w:val="00641E57"/>
    <w:rsid w:val="00644CE2"/>
    <w:rsid w:val="00646F15"/>
    <w:rsid w:val="00650F52"/>
    <w:rsid w:val="00651716"/>
    <w:rsid w:val="0065281E"/>
    <w:rsid w:val="00652B3A"/>
    <w:rsid w:val="00653EA3"/>
    <w:rsid w:val="0065400C"/>
    <w:rsid w:val="00655ACF"/>
    <w:rsid w:val="00656A87"/>
    <w:rsid w:val="00656E33"/>
    <w:rsid w:val="00657230"/>
    <w:rsid w:val="00660443"/>
    <w:rsid w:val="006625D0"/>
    <w:rsid w:val="0066332A"/>
    <w:rsid w:val="006648BC"/>
    <w:rsid w:val="00664C10"/>
    <w:rsid w:val="00665D2C"/>
    <w:rsid w:val="006672E2"/>
    <w:rsid w:val="00667418"/>
    <w:rsid w:val="00667A1D"/>
    <w:rsid w:val="006731AB"/>
    <w:rsid w:val="00673838"/>
    <w:rsid w:val="00673F40"/>
    <w:rsid w:val="00675C63"/>
    <w:rsid w:val="00676066"/>
    <w:rsid w:val="006770F2"/>
    <w:rsid w:val="006772E4"/>
    <w:rsid w:val="006806C4"/>
    <w:rsid w:val="00680A67"/>
    <w:rsid w:val="00680F6F"/>
    <w:rsid w:val="00683277"/>
    <w:rsid w:val="006867F1"/>
    <w:rsid w:val="006901B7"/>
    <w:rsid w:val="00691075"/>
    <w:rsid w:val="00692A4A"/>
    <w:rsid w:val="00692FD3"/>
    <w:rsid w:val="00693D0C"/>
    <w:rsid w:val="006944EE"/>
    <w:rsid w:val="00694817"/>
    <w:rsid w:val="006950BD"/>
    <w:rsid w:val="0069663E"/>
    <w:rsid w:val="006971A0"/>
    <w:rsid w:val="006975B5"/>
    <w:rsid w:val="006A0284"/>
    <w:rsid w:val="006A093D"/>
    <w:rsid w:val="006A2409"/>
    <w:rsid w:val="006A2A59"/>
    <w:rsid w:val="006B0419"/>
    <w:rsid w:val="006B2736"/>
    <w:rsid w:val="006B4F4E"/>
    <w:rsid w:val="006B57B3"/>
    <w:rsid w:val="006B5CD1"/>
    <w:rsid w:val="006C173E"/>
    <w:rsid w:val="006C2966"/>
    <w:rsid w:val="006C3512"/>
    <w:rsid w:val="006C5113"/>
    <w:rsid w:val="006D0072"/>
    <w:rsid w:val="006D2BE3"/>
    <w:rsid w:val="006D459D"/>
    <w:rsid w:val="006D470E"/>
    <w:rsid w:val="006D4E78"/>
    <w:rsid w:val="006E1786"/>
    <w:rsid w:val="006E181A"/>
    <w:rsid w:val="006E1C27"/>
    <w:rsid w:val="006E2DD8"/>
    <w:rsid w:val="006E38FE"/>
    <w:rsid w:val="006E40AB"/>
    <w:rsid w:val="006E4826"/>
    <w:rsid w:val="006F4098"/>
    <w:rsid w:val="006F4CE5"/>
    <w:rsid w:val="006F4D9F"/>
    <w:rsid w:val="006F5581"/>
    <w:rsid w:val="006F6CE1"/>
    <w:rsid w:val="007028F0"/>
    <w:rsid w:val="007031D2"/>
    <w:rsid w:val="00704BD4"/>
    <w:rsid w:val="0070515D"/>
    <w:rsid w:val="0070724E"/>
    <w:rsid w:val="00711C9C"/>
    <w:rsid w:val="007132F2"/>
    <w:rsid w:val="00717EBC"/>
    <w:rsid w:val="00721046"/>
    <w:rsid w:val="0072107F"/>
    <w:rsid w:val="00723125"/>
    <w:rsid w:val="00727884"/>
    <w:rsid w:val="00731653"/>
    <w:rsid w:val="007347C2"/>
    <w:rsid w:val="00735ED6"/>
    <w:rsid w:val="00736BD9"/>
    <w:rsid w:val="00737AE0"/>
    <w:rsid w:val="007407D2"/>
    <w:rsid w:val="00741F79"/>
    <w:rsid w:val="00742205"/>
    <w:rsid w:val="00742254"/>
    <w:rsid w:val="007423AB"/>
    <w:rsid w:val="007441F9"/>
    <w:rsid w:val="00744976"/>
    <w:rsid w:val="0074534A"/>
    <w:rsid w:val="0074692B"/>
    <w:rsid w:val="007506A3"/>
    <w:rsid w:val="00750F98"/>
    <w:rsid w:val="007518B3"/>
    <w:rsid w:val="007532F3"/>
    <w:rsid w:val="00753E4A"/>
    <w:rsid w:val="007572CB"/>
    <w:rsid w:val="00757699"/>
    <w:rsid w:val="007634AD"/>
    <w:rsid w:val="00763638"/>
    <w:rsid w:val="00764457"/>
    <w:rsid w:val="007648F2"/>
    <w:rsid w:val="00764D60"/>
    <w:rsid w:val="0076621E"/>
    <w:rsid w:val="00766FCE"/>
    <w:rsid w:val="00770261"/>
    <w:rsid w:val="00771D1A"/>
    <w:rsid w:val="00771D72"/>
    <w:rsid w:val="00772068"/>
    <w:rsid w:val="0077331C"/>
    <w:rsid w:val="00773B54"/>
    <w:rsid w:val="00773CBE"/>
    <w:rsid w:val="00774F00"/>
    <w:rsid w:val="00775F5A"/>
    <w:rsid w:val="0077620A"/>
    <w:rsid w:val="007774C0"/>
    <w:rsid w:val="00780715"/>
    <w:rsid w:val="00780A69"/>
    <w:rsid w:val="00781B29"/>
    <w:rsid w:val="00781FAA"/>
    <w:rsid w:val="007824FA"/>
    <w:rsid w:val="00782A91"/>
    <w:rsid w:val="00783183"/>
    <w:rsid w:val="00783DED"/>
    <w:rsid w:val="00785DAB"/>
    <w:rsid w:val="00787CD7"/>
    <w:rsid w:val="00791106"/>
    <w:rsid w:val="007917E5"/>
    <w:rsid w:val="00791AB2"/>
    <w:rsid w:val="00791DF2"/>
    <w:rsid w:val="0079219C"/>
    <w:rsid w:val="00792F7D"/>
    <w:rsid w:val="00793647"/>
    <w:rsid w:val="007937FB"/>
    <w:rsid w:val="007948CC"/>
    <w:rsid w:val="007949A2"/>
    <w:rsid w:val="00795CBA"/>
    <w:rsid w:val="00796125"/>
    <w:rsid w:val="00797D81"/>
    <w:rsid w:val="007A19B7"/>
    <w:rsid w:val="007A1BC4"/>
    <w:rsid w:val="007A289F"/>
    <w:rsid w:val="007A5026"/>
    <w:rsid w:val="007A6585"/>
    <w:rsid w:val="007A75C9"/>
    <w:rsid w:val="007A77B2"/>
    <w:rsid w:val="007B08DF"/>
    <w:rsid w:val="007C00C8"/>
    <w:rsid w:val="007C0431"/>
    <w:rsid w:val="007C0A31"/>
    <w:rsid w:val="007C1034"/>
    <w:rsid w:val="007C1762"/>
    <w:rsid w:val="007C3176"/>
    <w:rsid w:val="007C3AEF"/>
    <w:rsid w:val="007C49A4"/>
    <w:rsid w:val="007C4C1A"/>
    <w:rsid w:val="007C5398"/>
    <w:rsid w:val="007C74A9"/>
    <w:rsid w:val="007D1C78"/>
    <w:rsid w:val="007D3197"/>
    <w:rsid w:val="007D3893"/>
    <w:rsid w:val="007D5AAA"/>
    <w:rsid w:val="007D6F5B"/>
    <w:rsid w:val="007D7333"/>
    <w:rsid w:val="007D76B1"/>
    <w:rsid w:val="007D7C5A"/>
    <w:rsid w:val="007E0D84"/>
    <w:rsid w:val="007E1B80"/>
    <w:rsid w:val="007E2661"/>
    <w:rsid w:val="007E2873"/>
    <w:rsid w:val="007E47F5"/>
    <w:rsid w:val="007E56EA"/>
    <w:rsid w:val="007E673E"/>
    <w:rsid w:val="007E6D75"/>
    <w:rsid w:val="007E6FD4"/>
    <w:rsid w:val="007E7753"/>
    <w:rsid w:val="007E7789"/>
    <w:rsid w:val="007E7D70"/>
    <w:rsid w:val="007F0027"/>
    <w:rsid w:val="007F1220"/>
    <w:rsid w:val="007F1448"/>
    <w:rsid w:val="007F1645"/>
    <w:rsid w:val="007F1762"/>
    <w:rsid w:val="007F18ED"/>
    <w:rsid w:val="007F1D1D"/>
    <w:rsid w:val="007F39D1"/>
    <w:rsid w:val="007F4F70"/>
    <w:rsid w:val="007F58C3"/>
    <w:rsid w:val="007F63A0"/>
    <w:rsid w:val="00802836"/>
    <w:rsid w:val="00802B90"/>
    <w:rsid w:val="008032C8"/>
    <w:rsid w:val="008038B0"/>
    <w:rsid w:val="00805D59"/>
    <w:rsid w:val="00807A9A"/>
    <w:rsid w:val="0081242E"/>
    <w:rsid w:val="00814878"/>
    <w:rsid w:val="00814C89"/>
    <w:rsid w:val="00814E34"/>
    <w:rsid w:val="008157E8"/>
    <w:rsid w:val="008159C3"/>
    <w:rsid w:val="00816BBC"/>
    <w:rsid w:val="00820CC1"/>
    <w:rsid w:val="008214DE"/>
    <w:rsid w:val="00822C67"/>
    <w:rsid w:val="008231EB"/>
    <w:rsid w:val="00825AD3"/>
    <w:rsid w:val="00827C1A"/>
    <w:rsid w:val="008315FB"/>
    <w:rsid w:val="00832C68"/>
    <w:rsid w:val="00833102"/>
    <w:rsid w:val="00835F74"/>
    <w:rsid w:val="00836191"/>
    <w:rsid w:val="0083750A"/>
    <w:rsid w:val="00841899"/>
    <w:rsid w:val="008422BE"/>
    <w:rsid w:val="00842D77"/>
    <w:rsid w:val="008430AB"/>
    <w:rsid w:val="00844C9C"/>
    <w:rsid w:val="008451AE"/>
    <w:rsid w:val="00846B22"/>
    <w:rsid w:val="008478E2"/>
    <w:rsid w:val="008512E0"/>
    <w:rsid w:val="00851A27"/>
    <w:rsid w:val="00852AE1"/>
    <w:rsid w:val="008547FF"/>
    <w:rsid w:val="00854D5C"/>
    <w:rsid w:val="008556AB"/>
    <w:rsid w:val="008556F9"/>
    <w:rsid w:val="00857A4A"/>
    <w:rsid w:val="00857D2C"/>
    <w:rsid w:val="0086206C"/>
    <w:rsid w:val="008621F3"/>
    <w:rsid w:val="00862CE5"/>
    <w:rsid w:val="00862E8F"/>
    <w:rsid w:val="00864C1A"/>
    <w:rsid w:val="00865540"/>
    <w:rsid w:val="00865801"/>
    <w:rsid w:val="00866C08"/>
    <w:rsid w:val="00867753"/>
    <w:rsid w:val="00871441"/>
    <w:rsid w:val="008714BA"/>
    <w:rsid w:val="0087167A"/>
    <w:rsid w:val="00871C7B"/>
    <w:rsid w:val="008736A3"/>
    <w:rsid w:val="00877155"/>
    <w:rsid w:val="008772E2"/>
    <w:rsid w:val="00877BC9"/>
    <w:rsid w:val="00880411"/>
    <w:rsid w:val="008815E7"/>
    <w:rsid w:val="0088167F"/>
    <w:rsid w:val="00881834"/>
    <w:rsid w:val="00882039"/>
    <w:rsid w:val="008821F7"/>
    <w:rsid w:val="0088367A"/>
    <w:rsid w:val="008867B7"/>
    <w:rsid w:val="008878C0"/>
    <w:rsid w:val="0089142C"/>
    <w:rsid w:val="008915A4"/>
    <w:rsid w:val="00892BFA"/>
    <w:rsid w:val="00892E6C"/>
    <w:rsid w:val="008949FF"/>
    <w:rsid w:val="0089564B"/>
    <w:rsid w:val="00895B4B"/>
    <w:rsid w:val="008964CD"/>
    <w:rsid w:val="008966BE"/>
    <w:rsid w:val="008A05D8"/>
    <w:rsid w:val="008A114F"/>
    <w:rsid w:val="008A14CA"/>
    <w:rsid w:val="008A1B07"/>
    <w:rsid w:val="008A1BCE"/>
    <w:rsid w:val="008A23C1"/>
    <w:rsid w:val="008A26A3"/>
    <w:rsid w:val="008A470C"/>
    <w:rsid w:val="008A75F1"/>
    <w:rsid w:val="008A7F15"/>
    <w:rsid w:val="008B01E6"/>
    <w:rsid w:val="008B024A"/>
    <w:rsid w:val="008B1C22"/>
    <w:rsid w:val="008B2A26"/>
    <w:rsid w:val="008B2F28"/>
    <w:rsid w:val="008B33B9"/>
    <w:rsid w:val="008B3561"/>
    <w:rsid w:val="008B35E3"/>
    <w:rsid w:val="008B408C"/>
    <w:rsid w:val="008B455C"/>
    <w:rsid w:val="008B4C7C"/>
    <w:rsid w:val="008C03AA"/>
    <w:rsid w:val="008C431D"/>
    <w:rsid w:val="008C5334"/>
    <w:rsid w:val="008C5825"/>
    <w:rsid w:val="008C7F8A"/>
    <w:rsid w:val="008D0B38"/>
    <w:rsid w:val="008D379C"/>
    <w:rsid w:val="008D4AEC"/>
    <w:rsid w:val="008D708E"/>
    <w:rsid w:val="008D74F3"/>
    <w:rsid w:val="008E043D"/>
    <w:rsid w:val="008E06E2"/>
    <w:rsid w:val="008E094B"/>
    <w:rsid w:val="008E1676"/>
    <w:rsid w:val="008E2417"/>
    <w:rsid w:val="008E2A31"/>
    <w:rsid w:val="008E46DC"/>
    <w:rsid w:val="008E5185"/>
    <w:rsid w:val="008E5FFF"/>
    <w:rsid w:val="008E764E"/>
    <w:rsid w:val="008E7EFD"/>
    <w:rsid w:val="008F0875"/>
    <w:rsid w:val="008F1145"/>
    <w:rsid w:val="008F1418"/>
    <w:rsid w:val="008F2366"/>
    <w:rsid w:val="008F3464"/>
    <w:rsid w:val="008F4B2A"/>
    <w:rsid w:val="008F4FD1"/>
    <w:rsid w:val="008F55A8"/>
    <w:rsid w:val="008F55BD"/>
    <w:rsid w:val="008F7A52"/>
    <w:rsid w:val="009001BD"/>
    <w:rsid w:val="00902599"/>
    <w:rsid w:val="00902889"/>
    <w:rsid w:val="009033B2"/>
    <w:rsid w:val="00903ACE"/>
    <w:rsid w:val="00903C81"/>
    <w:rsid w:val="009049DF"/>
    <w:rsid w:val="00905DEF"/>
    <w:rsid w:val="00905F8F"/>
    <w:rsid w:val="00910CBD"/>
    <w:rsid w:val="009113DD"/>
    <w:rsid w:val="0091217E"/>
    <w:rsid w:val="0091243A"/>
    <w:rsid w:val="00913D81"/>
    <w:rsid w:val="00913D8A"/>
    <w:rsid w:val="00913E54"/>
    <w:rsid w:val="0091475E"/>
    <w:rsid w:val="00914B86"/>
    <w:rsid w:val="00915FC8"/>
    <w:rsid w:val="00920D33"/>
    <w:rsid w:val="00921980"/>
    <w:rsid w:val="0092304B"/>
    <w:rsid w:val="0092352D"/>
    <w:rsid w:val="00923E92"/>
    <w:rsid w:val="00924B24"/>
    <w:rsid w:val="00925004"/>
    <w:rsid w:val="00925F0E"/>
    <w:rsid w:val="00925F84"/>
    <w:rsid w:val="00926403"/>
    <w:rsid w:val="00927C11"/>
    <w:rsid w:val="009304A9"/>
    <w:rsid w:val="009306E9"/>
    <w:rsid w:val="00931E81"/>
    <w:rsid w:val="00931FAE"/>
    <w:rsid w:val="009333CE"/>
    <w:rsid w:val="00936B61"/>
    <w:rsid w:val="00937B94"/>
    <w:rsid w:val="00937D9E"/>
    <w:rsid w:val="009410B0"/>
    <w:rsid w:val="00941418"/>
    <w:rsid w:val="00943CF7"/>
    <w:rsid w:val="00945833"/>
    <w:rsid w:val="009459EE"/>
    <w:rsid w:val="009465F7"/>
    <w:rsid w:val="00946707"/>
    <w:rsid w:val="00946D05"/>
    <w:rsid w:val="00946F9D"/>
    <w:rsid w:val="009504B7"/>
    <w:rsid w:val="00952827"/>
    <w:rsid w:val="00952C14"/>
    <w:rsid w:val="00953F9A"/>
    <w:rsid w:val="0095411B"/>
    <w:rsid w:val="00954791"/>
    <w:rsid w:val="00954ADB"/>
    <w:rsid w:val="00955950"/>
    <w:rsid w:val="00955B2C"/>
    <w:rsid w:val="00955CE9"/>
    <w:rsid w:val="0095613A"/>
    <w:rsid w:val="00956EB2"/>
    <w:rsid w:val="009577EA"/>
    <w:rsid w:val="00957DFB"/>
    <w:rsid w:val="00960397"/>
    <w:rsid w:val="00961204"/>
    <w:rsid w:val="00961B1F"/>
    <w:rsid w:val="0096255A"/>
    <w:rsid w:val="00963FF2"/>
    <w:rsid w:val="009652D7"/>
    <w:rsid w:val="00966ABB"/>
    <w:rsid w:val="0097005F"/>
    <w:rsid w:val="00974458"/>
    <w:rsid w:val="00974C35"/>
    <w:rsid w:val="00974DAD"/>
    <w:rsid w:val="00976F5A"/>
    <w:rsid w:val="00976F81"/>
    <w:rsid w:val="009773A7"/>
    <w:rsid w:val="00980772"/>
    <w:rsid w:val="00982DB2"/>
    <w:rsid w:val="00983FB6"/>
    <w:rsid w:val="0098490B"/>
    <w:rsid w:val="009908CC"/>
    <w:rsid w:val="00991A0C"/>
    <w:rsid w:val="00994C3A"/>
    <w:rsid w:val="0099751E"/>
    <w:rsid w:val="009975E3"/>
    <w:rsid w:val="009A0BE4"/>
    <w:rsid w:val="009A0C87"/>
    <w:rsid w:val="009A2641"/>
    <w:rsid w:val="009A40E6"/>
    <w:rsid w:val="009A4B32"/>
    <w:rsid w:val="009A5AB0"/>
    <w:rsid w:val="009A6008"/>
    <w:rsid w:val="009A6BBA"/>
    <w:rsid w:val="009A74C5"/>
    <w:rsid w:val="009B2720"/>
    <w:rsid w:val="009B38E6"/>
    <w:rsid w:val="009B5111"/>
    <w:rsid w:val="009B6644"/>
    <w:rsid w:val="009B77BA"/>
    <w:rsid w:val="009C025F"/>
    <w:rsid w:val="009C0594"/>
    <w:rsid w:val="009C3C15"/>
    <w:rsid w:val="009C549B"/>
    <w:rsid w:val="009C6EAD"/>
    <w:rsid w:val="009D2D4B"/>
    <w:rsid w:val="009D5DE2"/>
    <w:rsid w:val="009D6483"/>
    <w:rsid w:val="009D72AF"/>
    <w:rsid w:val="009E08AB"/>
    <w:rsid w:val="009E1727"/>
    <w:rsid w:val="009E3154"/>
    <w:rsid w:val="009E49EC"/>
    <w:rsid w:val="009E5759"/>
    <w:rsid w:val="009F0AE0"/>
    <w:rsid w:val="009F129E"/>
    <w:rsid w:val="009F1921"/>
    <w:rsid w:val="009F1DF7"/>
    <w:rsid w:val="009F30E2"/>
    <w:rsid w:val="009F3572"/>
    <w:rsid w:val="009F67F4"/>
    <w:rsid w:val="009F6D0F"/>
    <w:rsid w:val="009F7D36"/>
    <w:rsid w:val="009F7E90"/>
    <w:rsid w:val="00A01296"/>
    <w:rsid w:val="00A0199D"/>
    <w:rsid w:val="00A02583"/>
    <w:rsid w:val="00A03B6D"/>
    <w:rsid w:val="00A04933"/>
    <w:rsid w:val="00A0493A"/>
    <w:rsid w:val="00A0501F"/>
    <w:rsid w:val="00A06323"/>
    <w:rsid w:val="00A06E24"/>
    <w:rsid w:val="00A072B1"/>
    <w:rsid w:val="00A07605"/>
    <w:rsid w:val="00A110A6"/>
    <w:rsid w:val="00A12573"/>
    <w:rsid w:val="00A128AD"/>
    <w:rsid w:val="00A13B7D"/>
    <w:rsid w:val="00A13DC5"/>
    <w:rsid w:val="00A14F4C"/>
    <w:rsid w:val="00A1525F"/>
    <w:rsid w:val="00A16907"/>
    <w:rsid w:val="00A173BD"/>
    <w:rsid w:val="00A23442"/>
    <w:rsid w:val="00A23651"/>
    <w:rsid w:val="00A25064"/>
    <w:rsid w:val="00A2728C"/>
    <w:rsid w:val="00A279B9"/>
    <w:rsid w:val="00A27AC5"/>
    <w:rsid w:val="00A31812"/>
    <w:rsid w:val="00A3185A"/>
    <w:rsid w:val="00A31C2D"/>
    <w:rsid w:val="00A333FE"/>
    <w:rsid w:val="00A33A4B"/>
    <w:rsid w:val="00A34C4F"/>
    <w:rsid w:val="00A364EC"/>
    <w:rsid w:val="00A36589"/>
    <w:rsid w:val="00A3704E"/>
    <w:rsid w:val="00A407A7"/>
    <w:rsid w:val="00A407D8"/>
    <w:rsid w:val="00A41470"/>
    <w:rsid w:val="00A42894"/>
    <w:rsid w:val="00A42CC2"/>
    <w:rsid w:val="00A42F71"/>
    <w:rsid w:val="00A43453"/>
    <w:rsid w:val="00A4347D"/>
    <w:rsid w:val="00A43F54"/>
    <w:rsid w:val="00A44B81"/>
    <w:rsid w:val="00A44CB9"/>
    <w:rsid w:val="00A4560B"/>
    <w:rsid w:val="00A46144"/>
    <w:rsid w:val="00A466D6"/>
    <w:rsid w:val="00A46E83"/>
    <w:rsid w:val="00A4759F"/>
    <w:rsid w:val="00A518A4"/>
    <w:rsid w:val="00A51AC4"/>
    <w:rsid w:val="00A523A0"/>
    <w:rsid w:val="00A53FF0"/>
    <w:rsid w:val="00A55FAE"/>
    <w:rsid w:val="00A566CC"/>
    <w:rsid w:val="00A57771"/>
    <w:rsid w:val="00A60DF7"/>
    <w:rsid w:val="00A60E07"/>
    <w:rsid w:val="00A60EF7"/>
    <w:rsid w:val="00A613B3"/>
    <w:rsid w:val="00A62DA7"/>
    <w:rsid w:val="00A65897"/>
    <w:rsid w:val="00A67929"/>
    <w:rsid w:val="00A715B0"/>
    <w:rsid w:val="00A716D1"/>
    <w:rsid w:val="00A71A46"/>
    <w:rsid w:val="00A71B9C"/>
    <w:rsid w:val="00A72AED"/>
    <w:rsid w:val="00A7309E"/>
    <w:rsid w:val="00A8184F"/>
    <w:rsid w:val="00A82CC8"/>
    <w:rsid w:val="00A83ECF"/>
    <w:rsid w:val="00A84FC3"/>
    <w:rsid w:val="00A85380"/>
    <w:rsid w:val="00A85491"/>
    <w:rsid w:val="00A87336"/>
    <w:rsid w:val="00A910F4"/>
    <w:rsid w:val="00A91686"/>
    <w:rsid w:val="00A9299B"/>
    <w:rsid w:val="00A929F8"/>
    <w:rsid w:val="00A92AEC"/>
    <w:rsid w:val="00A92B63"/>
    <w:rsid w:val="00A92EF2"/>
    <w:rsid w:val="00A95025"/>
    <w:rsid w:val="00A951B8"/>
    <w:rsid w:val="00A95235"/>
    <w:rsid w:val="00A975B5"/>
    <w:rsid w:val="00A97775"/>
    <w:rsid w:val="00AA0208"/>
    <w:rsid w:val="00AA03A5"/>
    <w:rsid w:val="00AA0AEC"/>
    <w:rsid w:val="00AA0CFA"/>
    <w:rsid w:val="00AA1734"/>
    <w:rsid w:val="00AA5370"/>
    <w:rsid w:val="00AB084E"/>
    <w:rsid w:val="00AB2001"/>
    <w:rsid w:val="00AB203A"/>
    <w:rsid w:val="00AB253D"/>
    <w:rsid w:val="00AB29F3"/>
    <w:rsid w:val="00AB2F8B"/>
    <w:rsid w:val="00AB3946"/>
    <w:rsid w:val="00AB3C34"/>
    <w:rsid w:val="00AB5D52"/>
    <w:rsid w:val="00AB63D9"/>
    <w:rsid w:val="00AB68E9"/>
    <w:rsid w:val="00AC06C6"/>
    <w:rsid w:val="00AC2CC4"/>
    <w:rsid w:val="00AC3B6B"/>
    <w:rsid w:val="00AC62C6"/>
    <w:rsid w:val="00AC76C7"/>
    <w:rsid w:val="00AD2253"/>
    <w:rsid w:val="00AD22F2"/>
    <w:rsid w:val="00AD24F8"/>
    <w:rsid w:val="00AD36D3"/>
    <w:rsid w:val="00AD4AC0"/>
    <w:rsid w:val="00AD59F0"/>
    <w:rsid w:val="00AE13EE"/>
    <w:rsid w:val="00AE1704"/>
    <w:rsid w:val="00AE1CA5"/>
    <w:rsid w:val="00AE23C3"/>
    <w:rsid w:val="00AE4F15"/>
    <w:rsid w:val="00AE74CD"/>
    <w:rsid w:val="00AF0E8E"/>
    <w:rsid w:val="00AF20AC"/>
    <w:rsid w:val="00AF2F89"/>
    <w:rsid w:val="00AF6267"/>
    <w:rsid w:val="00B0101D"/>
    <w:rsid w:val="00B01407"/>
    <w:rsid w:val="00B0257F"/>
    <w:rsid w:val="00B027D3"/>
    <w:rsid w:val="00B037E3"/>
    <w:rsid w:val="00B03815"/>
    <w:rsid w:val="00B0427F"/>
    <w:rsid w:val="00B068CD"/>
    <w:rsid w:val="00B07056"/>
    <w:rsid w:val="00B104C8"/>
    <w:rsid w:val="00B10F78"/>
    <w:rsid w:val="00B11283"/>
    <w:rsid w:val="00B12500"/>
    <w:rsid w:val="00B13462"/>
    <w:rsid w:val="00B136F3"/>
    <w:rsid w:val="00B13704"/>
    <w:rsid w:val="00B1491E"/>
    <w:rsid w:val="00B16D16"/>
    <w:rsid w:val="00B20242"/>
    <w:rsid w:val="00B20926"/>
    <w:rsid w:val="00B21295"/>
    <w:rsid w:val="00B21E4A"/>
    <w:rsid w:val="00B22AF6"/>
    <w:rsid w:val="00B23E11"/>
    <w:rsid w:val="00B25595"/>
    <w:rsid w:val="00B25D91"/>
    <w:rsid w:val="00B27AB8"/>
    <w:rsid w:val="00B3144D"/>
    <w:rsid w:val="00B31C0C"/>
    <w:rsid w:val="00B32444"/>
    <w:rsid w:val="00B33504"/>
    <w:rsid w:val="00B33CCD"/>
    <w:rsid w:val="00B34B6C"/>
    <w:rsid w:val="00B36E38"/>
    <w:rsid w:val="00B371AD"/>
    <w:rsid w:val="00B4018A"/>
    <w:rsid w:val="00B404FD"/>
    <w:rsid w:val="00B40609"/>
    <w:rsid w:val="00B415A4"/>
    <w:rsid w:val="00B41EC3"/>
    <w:rsid w:val="00B45CCA"/>
    <w:rsid w:val="00B45F25"/>
    <w:rsid w:val="00B4681E"/>
    <w:rsid w:val="00B501DB"/>
    <w:rsid w:val="00B5047F"/>
    <w:rsid w:val="00B51169"/>
    <w:rsid w:val="00B51667"/>
    <w:rsid w:val="00B520FD"/>
    <w:rsid w:val="00B5258D"/>
    <w:rsid w:val="00B527D0"/>
    <w:rsid w:val="00B52A9B"/>
    <w:rsid w:val="00B52E53"/>
    <w:rsid w:val="00B55445"/>
    <w:rsid w:val="00B554A8"/>
    <w:rsid w:val="00B56DFF"/>
    <w:rsid w:val="00B5724B"/>
    <w:rsid w:val="00B62BD3"/>
    <w:rsid w:val="00B62EBD"/>
    <w:rsid w:val="00B647C1"/>
    <w:rsid w:val="00B648B8"/>
    <w:rsid w:val="00B6497A"/>
    <w:rsid w:val="00B666B7"/>
    <w:rsid w:val="00B67FA4"/>
    <w:rsid w:val="00B711DF"/>
    <w:rsid w:val="00B712D2"/>
    <w:rsid w:val="00B71A6E"/>
    <w:rsid w:val="00B73076"/>
    <w:rsid w:val="00B751ED"/>
    <w:rsid w:val="00B76AB5"/>
    <w:rsid w:val="00B76CBF"/>
    <w:rsid w:val="00B77240"/>
    <w:rsid w:val="00B77973"/>
    <w:rsid w:val="00B80B26"/>
    <w:rsid w:val="00B820E8"/>
    <w:rsid w:val="00B85901"/>
    <w:rsid w:val="00B868DA"/>
    <w:rsid w:val="00B877D7"/>
    <w:rsid w:val="00B87A92"/>
    <w:rsid w:val="00B90F6C"/>
    <w:rsid w:val="00B917DD"/>
    <w:rsid w:val="00B91937"/>
    <w:rsid w:val="00B9283E"/>
    <w:rsid w:val="00B9315B"/>
    <w:rsid w:val="00B94B08"/>
    <w:rsid w:val="00B94FCA"/>
    <w:rsid w:val="00B9564A"/>
    <w:rsid w:val="00B96AB1"/>
    <w:rsid w:val="00B97126"/>
    <w:rsid w:val="00B97AE3"/>
    <w:rsid w:val="00BA08B7"/>
    <w:rsid w:val="00BA1375"/>
    <w:rsid w:val="00BA2200"/>
    <w:rsid w:val="00BB057F"/>
    <w:rsid w:val="00BB11A1"/>
    <w:rsid w:val="00BB1537"/>
    <w:rsid w:val="00BB203E"/>
    <w:rsid w:val="00BB490F"/>
    <w:rsid w:val="00BB61B2"/>
    <w:rsid w:val="00BB686A"/>
    <w:rsid w:val="00BC04D5"/>
    <w:rsid w:val="00BC14F2"/>
    <w:rsid w:val="00BC2832"/>
    <w:rsid w:val="00BC29BB"/>
    <w:rsid w:val="00BC33DB"/>
    <w:rsid w:val="00BC3884"/>
    <w:rsid w:val="00BC401F"/>
    <w:rsid w:val="00BC43D2"/>
    <w:rsid w:val="00BC4DBE"/>
    <w:rsid w:val="00BC53C3"/>
    <w:rsid w:val="00BC6E5B"/>
    <w:rsid w:val="00BC7035"/>
    <w:rsid w:val="00BC70B1"/>
    <w:rsid w:val="00BC7A55"/>
    <w:rsid w:val="00BD6D8A"/>
    <w:rsid w:val="00BD783F"/>
    <w:rsid w:val="00BE0167"/>
    <w:rsid w:val="00BE12B8"/>
    <w:rsid w:val="00BE1C03"/>
    <w:rsid w:val="00BE33EE"/>
    <w:rsid w:val="00BE43CE"/>
    <w:rsid w:val="00BE46C0"/>
    <w:rsid w:val="00BE551C"/>
    <w:rsid w:val="00BE678B"/>
    <w:rsid w:val="00BE69A4"/>
    <w:rsid w:val="00BE75B6"/>
    <w:rsid w:val="00BE7A3A"/>
    <w:rsid w:val="00BF0134"/>
    <w:rsid w:val="00BF067A"/>
    <w:rsid w:val="00BF0920"/>
    <w:rsid w:val="00BF0A5D"/>
    <w:rsid w:val="00BF1B31"/>
    <w:rsid w:val="00BF1F61"/>
    <w:rsid w:val="00BF3231"/>
    <w:rsid w:val="00BF6380"/>
    <w:rsid w:val="00BF73AA"/>
    <w:rsid w:val="00BF7703"/>
    <w:rsid w:val="00BF7991"/>
    <w:rsid w:val="00BF7F82"/>
    <w:rsid w:val="00C00D0A"/>
    <w:rsid w:val="00C014A1"/>
    <w:rsid w:val="00C02658"/>
    <w:rsid w:val="00C03712"/>
    <w:rsid w:val="00C04805"/>
    <w:rsid w:val="00C0510F"/>
    <w:rsid w:val="00C05CA7"/>
    <w:rsid w:val="00C05F15"/>
    <w:rsid w:val="00C07589"/>
    <w:rsid w:val="00C075C8"/>
    <w:rsid w:val="00C108B0"/>
    <w:rsid w:val="00C12115"/>
    <w:rsid w:val="00C13117"/>
    <w:rsid w:val="00C13A26"/>
    <w:rsid w:val="00C140F6"/>
    <w:rsid w:val="00C1441C"/>
    <w:rsid w:val="00C14F4F"/>
    <w:rsid w:val="00C21832"/>
    <w:rsid w:val="00C22B9B"/>
    <w:rsid w:val="00C240E5"/>
    <w:rsid w:val="00C266E1"/>
    <w:rsid w:val="00C271B5"/>
    <w:rsid w:val="00C27C74"/>
    <w:rsid w:val="00C33254"/>
    <w:rsid w:val="00C33F30"/>
    <w:rsid w:val="00C3563A"/>
    <w:rsid w:val="00C35A23"/>
    <w:rsid w:val="00C360CB"/>
    <w:rsid w:val="00C36366"/>
    <w:rsid w:val="00C3643F"/>
    <w:rsid w:val="00C3729B"/>
    <w:rsid w:val="00C40024"/>
    <w:rsid w:val="00C405A1"/>
    <w:rsid w:val="00C43AE8"/>
    <w:rsid w:val="00C45AD2"/>
    <w:rsid w:val="00C477EA"/>
    <w:rsid w:val="00C50375"/>
    <w:rsid w:val="00C521C5"/>
    <w:rsid w:val="00C5558C"/>
    <w:rsid w:val="00C604BA"/>
    <w:rsid w:val="00C61A49"/>
    <w:rsid w:val="00C625E0"/>
    <w:rsid w:val="00C62A11"/>
    <w:rsid w:val="00C63ECA"/>
    <w:rsid w:val="00C649B7"/>
    <w:rsid w:val="00C6532A"/>
    <w:rsid w:val="00C655A9"/>
    <w:rsid w:val="00C70B24"/>
    <w:rsid w:val="00C70CCC"/>
    <w:rsid w:val="00C72861"/>
    <w:rsid w:val="00C72CC8"/>
    <w:rsid w:val="00C734CC"/>
    <w:rsid w:val="00C76862"/>
    <w:rsid w:val="00C76E2E"/>
    <w:rsid w:val="00C77358"/>
    <w:rsid w:val="00C775D9"/>
    <w:rsid w:val="00C815EC"/>
    <w:rsid w:val="00C81AA6"/>
    <w:rsid w:val="00C82B0D"/>
    <w:rsid w:val="00C836A3"/>
    <w:rsid w:val="00C83925"/>
    <w:rsid w:val="00C847A0"/>
    <w:rsid w:val="00C854A1"/>
    <w:rsid w:val="00C85DD8"/>
    <w:rsid w:val="00C863CB"/>
    <w:rsid w:val="00C869F7"/>
    <w:rsid w:val="00C86C18"/>
    <w:rsid w:val="00C86D2B"/>
    <w:rsid w:val="00C8706E"/>
    <w:rsid w:val="00C873DF"/>
    <w:rsid w:val="00C903A7"/>
    <w:rsid w:val="00C9196B"/>
    <w:rsid w:val="00C92628"/>
    <w:rsid w:val="00C930E7"/>
    <w:rsid w:val="00C9578D"/>
    <w:rsid w:val="00C96471"/>
    <w:rsid w:val="00C97DA5"/>
    <w:rsid w:val="00CA4C67"/>
    <w:rsid w:val="00CA4D59"/>
    <w:rsid w:val="00CA56A0"/>
    <w:rsid w:val="00CA64D9"/>
    <w:rsid w:val="00CA6FF3"/>
    <w:rsid w:val="00CB046B"/>
    <w:rsid w:val="00CB0A61"/>
    <w:rsid w:val="00CB12F8"/>
    <w:rsid w:val="00CB19F1"/>
    <w:rsid w:val="00CB3452"/>
    <w:rsid w:val="00CB3F9B"/>
    <w:rsid w:val="00CB5036"/>
    <w:rsid w:val="00CB7295"/>
    <w:rsid w:val="00CB7450"/>
    <w:rsid w:val="00CC08C9"/>
    <w:rsid w:val="00CC1051"/>
    <w:rsid w:val="00CC1DFC"/>
    <w:rsid w:val="00CC1E23"/>
    <w:rsid w:val="00CC24A5"/>
    <w:rsid w:val="00CC24BF"/>
    <w:rsid w:val="00CC4857"/>
    <w:rsid w:val="00CC531A"/>
    <w:rsid w:val="00CC5FDA"/>
    <w:rsid w:val="00CC647F"/>
    <w:rsid w:val="00CC6825"/>
    <w:rsid w:val="00CC6AAB"/>
    <w:rsid w:val="00CC6B48"/>
    <w:rsid w:val="00CD0392"/>
    <w:rsid w:val="00CD090B"/>
    <w:rsid w:val="00CD1ADC"/>
    <w:rsid w:val="00CD2109"/>
    <w:rsid w:val="00CD320B"/>
    <w:rsid w:val="00CD3DBA"/>
    <w:rsid w:val="00CD4DD7"/>
    <w:rsid w:val="00CD5142"/>
    <w:rsid w:val="00CE0B5E"/>
    <w:rsid w:val="00CE225B"/>
    <w:rsid w:val="00CE2A7F"/>
    <w:rsid w:val="00CE3CF0"/>
    <w:rsid w:val="00CE5EDF"/>
    <w:rsid w:val="00CE6914"/>
    <w:rsid w:val="00CF06F1"/>
    <w:rsid w:val="00CF2930"/>
    <w:rsid w:val="00CF307A"/>
    <w:rsid w:val="00CF367D"/>
    <w:rsid w:val="00CF39A2"/>
    <w:rsid w:val="00CF3E09"/>
    <w:rsid w:val="00CF50FD"/>
    <w:rsid w:val="00CF578E"/>
    <w:rsid w:val="00CF61B4"/>
    <w:rsid w:val="00CF63E2"/>
    <w:rsid w:val="00CF65AB"/>
    <w:rsid w:val="00CF6F1B"/>
    <w:rsid w:val="00CF7583"/>
    <w:rsid w:val="00D01BDC"/>
    <w:rsid w:val="00D04568"/>
    <w:rsid w:val="00D04B02"/>
    <w:rsid w:val="00D066BF"/>
    <w:rsid w:val="00D07A26"/>
    <w:rsid w:val="00D10108"/>
    <w:rsid w:val="00D12E30"/>
    <w:rsid w:val="00D1314D"/>
    <w:rsid w:val="00D13A91"/>
    <w:rsid w:val="00D14D22"/>
    <w:rsid w:val="00D153BD"/>
    <w:rsid w:val="00D15D5C"/>
    <w:rsid w:val="00D209C2"/>
    <w:rsid w:val="00D21AD1"/>
    <w:rsid w:val="00D22618"/>
    <w:rsid w:val="00D239E9"/>
    <w:rsid w:val="00D25C1D"/>
    <w:rsid w:val="00D27640"/>
    <w:rsid w:val="00D279D4"/>
    <w:rsid w:val="00D302BD"/>
    <w:rsid w:val="00D311D0"/>
    <w:rsid w:val="00D31D00"/>
    <w:rsid w:val="00D33814"/>
    <w:rsid w:val="00D33B56"/>
    <w:rsid w:val="00D340E9"/>
    <w:rsid w:val="00D34C9C"/>
    <w:rsid w:val="00D35100"/>
    <w:rsid w:val="00D35484"/>
    <w:rsid w:val="00D36416"/>
    <w:rsid w:val="00D364AF"/>
    <w:rsid w:val="00D36DBB"/>
    <w:rsid w:val="00D41511"/>
    <w:rsid w:val="00D44A24"/>
    <w:rsid w:val="00D4517C"/>
    <w:rsid w:val="00D45BF6"/>
    <w:rsid w:val="00D45DA0"/>
    <w:rsid w:val="00D46934"/>
    <w:rsid w:val="00D46A6F"/>
    <w:rsid w:val="00D50496"/>
    <w:rsid w:val="00D50A34"/>
    <w:rsid w:val="00D50B18"/>
    <w:rsid w:val="00D515B7"/>
    <w:rsid w:val="00D517BC"/>
    <w:rsid w:val="00D52785"/>
    <w:rsid w:val="00D53FB4"/>
    <w:rsid w:val="00D54612"/>
    <w:rsid w:val="00D561F4"/>
    <w:rsid w:val="00D56A46"/>
    <w:rsid w:val="00D56E2C"/>
    <w:rsid w:val="00D57775"/>
    <w:rsid w:val="00D57EA3"/>
    <w:rsid w:val="00D60E5C"/>
    <w:rsid w:val="00D628C0"/>
    <w:rsid w:val="00D62B91"/>
    <w:rsid w:val="00D62D4C"/>
    <w:rsid w:val="00D63437"/>
    <w:rsid w:val="00D663EB"/>
    <w:rsid w:val="00D7112D"/>
    <w:rsid w:val="00D7116D"/>
    <w:rsid w:val="00D7344D"/>
    <w:rsid w:val="00D742C9"/>
    <w:rsid w:val="00D7483D"/>
    <w:rsid w:val="00D76624"/>
    <w:rsid w:val="00D8036A"/>
    <w:rsid w:val="00D81EB6"/>
    <w:rsid w:val="00D81FF7"/>
    <w:rsid w:val="00D821A0"/>
    <w:rsid w:val="00D825D0"/>
    <w:rsid w:val="00D842D5"/>
    <w:rsid w:val="00D8510D"/>
    <w:rsid w:val="00D8719F"/>
    <w:rsid w:val="00D87A5F"/>
    <w:rsid w:val="00D9080D"/>
    <w:rsid w:val="00D908F6"/>
    <w:rsid w:val="00D93F94"/>
    <w:rsid w:val="00D946D8"/>
    <w:rsid w:val="00DA1468"/>
    <w:rsid w:val="00DA1CF3"/>
    <w:rsid w:val="00DA2EAF"/>
    <w:rsid w:val="00DA36C2"/>
    <w:rsid w:val="00DA3B07"/>
    <w:rsid w:val="00DA40A0"/>
    <w:rsid w:val="00DA4780"/>
    <w:rsid w:val="00DA60F6"/>
    <w:rsid w:val="00DA7249"/>
    <w:rsid w:val="00DA7ABF"/>
    <w:rsid w:val="00DA7CE3"/>
    <w:rsid w:val="00DB1694"/>
    <w:rsid w:val="00DB1DAF"/>
    <w:rsid w:val="00DB1F47"/>
    <w:rsid w:val="00DB26F1"/>
    <w:rsid w:val="00DB2B14"/>
    <w:rsid w:val="00DB3338"/>
    <w:rsid w:val="00DB3EFB"/>
    <w:rsid w:val="00DB5332"/>
    <w:rsid w:val="00DB5882"/>
    <w:rsid w:val="00DB5989"/>
    <w:rsid w:val="00DB66BB"/>
    <w:rsid w:val="00DB6FE1"/>
    <w:rsid w:val="00DB71E8"/>
    <w:rsid w:val="00DB738F"/>
    <w:rsid w:val="00DC06FB"/>
    <w:rsid w:val="00DC1853"/>
    <w:rsid w:val="00DC205A"/>
    <w:rsid w:val="00DC4C94"/>
    <w:rsid w:val="00DC5206"/>
    <w:rsid w:val="00DC6AAD"/>
    <w:rsid w:val="00DC6AE6"/>
    <w:rsid w:val="00DC7607"/>
    <w:rsid w:val="00DD0145"/>
    <w:rsid w:val="00DD0373"/>
    <w:rsid w:val="00DD1A08"/>
    <w:rsid w:val="00DD3537"/>
    <w:rsid w:val="00DD553A"/>
    <w:rsid w:val="00DD6477"/>
    <w:rsid w:val="00DE01EB"/>
    <w:rsid w:val="00DE0F9E"/>
    <w:rsid w:val="00DE183D"/>
    <w:rsid w:val="00DE18CF"/>
    <w:rsid w:val="00DE1DD2"/>
    <w:rsid w:val="00DE3531"/>
    <w:rsid w:val="00DE3BFB"/>
    <w:rsid w:val="00DE4BB8"/>
    <w:rsid w:val="00DE4D6E"/>
    <w:rsid w:val="00DE5105"/>
    <w:rsid w:val="00DE5260"/>
    <w:rsid w:val="00DE7510"/>
    <w:rsid w:val="00DE7606"/>
    <w:rsid w:val="00DE7D59"/>
    <w:rsid w:val="00DF54F1"/>
    <w:rsid w:val="00DF715E"/>
    <w:rsid w:val="00DF74D8"/>
    <w:rsid w:val="00E000D9"/>
    <w:rsid w:val="00E00195"/>
    <w:rsid w:val="00E02D3E"/>
    <w:rsid w:val="00E05C23"/>
    <w:rsid w:val="00E06340"/>
    <w:rsid w:val="00E06D48"/>
    <w:rsid w:val="00E12521"/>
    <w:rsid w:val="00E1289B"/>
    <w:rsid w:val="00E12F5B"/>
    <w:rsid w:val="00E1354D"/>
    <w:rsid w:val="00E157AD"/>
    <w:rsid w:val="00E158C6"/>
    <w:rsid w:val="00E159E8"/>
    <w:rsid w:val="00E17259"/>
    <w:rsid w:val="00E2059A"/>
    <w:rsid w:val="00E2264F"/>
    <w:rsid w:val="00E24A22"/>
    <w:rsid w:val="00E24E0D"/>
    <w:rsid w:val="00E25A73"/>
    <w:rsid w:val="00E305BB"/>
    <w:rsid w:val="00E31A5F"/>
    <w:rsid w:val="00E32889"/>
    <w:rsid w:val="00E32C01"/>
    <w:rsid w:val="00E40154"/>
    <w:rsid w:val="00E40508"/>
    <w:rsid w:val="00E41A51"/>
    <w:rsid w:val="00E431B9"/>
    <w:rsid w:val="00E46D5A"/>
    <w:rsid w:val="00E46D84"/>
    <w:rsid w:val="00E501A9"/>
    <w:rsid w:val="00E52D30"/>
    <w:rsid w:val="00E53D1F"/>
    <w:rsid w:val="00E53FBB"/>
    <w:rsid w:val="00E54550"/>
    <w:rsid w:val="00E54AF2"/>
    <w:rsid w:val="00E560EB"/>
    <w:rsid w:val="00E6088D"/>
    <w:rsid w:val="00E61481"/>
    <w:rsid w:val="00E615DE"/>
    <w:rsid w:val="00E62F74"/>
    <w:rsid w:val="00E63158"/>
    <w:rsid w:val="00E63E79"/>
    <w:rsid w:val="00E64E00"/>
    <w:rsid w:val="00E66A22"/>
    <w:rsid w:val="00E67207"/>
    <w:rsid w:val="00E677B6"/>
    <w:rsid w:val="00E708D7"/>
    <w:rsid w:val="00E72AD7"/>
    <w:rsid w:val="00E760D3"/>
    <w:rsid w:val="00E76690"/>
    <w:rsid w:val="00E77ED2"/>
    <w:rsid w:val="00E824A3"/>
    <w:rsid w:val="00E83308"/>
    <w:rsid w:val="00E836FD"/>
    <w:rsid w:val="00E84C7D"/>
    <w:rsid w:val="00E86F36"/>
    <w:rsid w:val="00E90912"/>
    <w:rsid w:val="00E922B6"/>
    <w:rsid w:val="00E927FB"/>
    <w:rsid w:val="00E93415"/>
    <w:rsid w:val="00E93508"/>
    <w:rsid w:val="00E9438B"/>
    <w:rsid w:val="00E9539C"/>
    <w:rsid w:val="00E96C45"/>
    <w:rsid w:val="00E97700"/>
    <w:rsid w:val="00E9775B"/>
    <w:rsid w:val="00E97BFF"/>
    <w:rsid w:val="00EA0BA9"/>
    <w:rsid w:val="00EA1032"/>
    <w:rsid w:val="00EA1077"/>
    <w:rsid w:val="00EA158B"/>
    <w:rsid w:val="00EA1D5E"/>
    <w:rsid w:val="00EA3EDB"/>
    <w:rsid w:val="00EA5B9B"/>
    <w:rsid w:val="00EA5BA8"/>
    <w:rsid w:val="00EA5BD7"/>
    <w:rsid w:val="00EA6C4A"/>
    <w:rsid w:val="00EA722D"/>
    <w:rsid w:val="00EB0DEB"/>
    <w:rsid w:val="00EB338D"/>
    <w:rsid w:val="00EB36F6"/>
    <w:rsid w:val="00EB47B9"/>
    <w:rsid w:val="00EB4B22"/>
    <w:rsid w:val="00EB701F"/>
    <w:rsid w:val="00EC2F9C"/>
    <w:rsid w:val="00EC4A1B"/>
    <w:rsid w:val="00EC578C"/>
    <w:rsid w:val="00EC5E63"/>
    <w:rsid w:val="00EC653B"/>
    <w:rsid w:val="00EC6696"/>
    <w:rsid w:val="00EC69D5"/>
    <w:rsid w:val="00EC6B93"/>
    <w:rsid w:val="00EC7B62"/>
    <w:rsid w:val="00ED015B"/>
    <w:rsid w:val="00ED233D"/>
    <w:rsid w:val="00ED259B"/>
    <w:rsid w:val="00ED2A70"/>
    <w:rsid w:val="00ED52FE"/>
    <w:rsid w:val="00ED590B"/>
    <w:rsid w:val="00ED6EFF"/>
    <w:rsid w:val="00EE0CBF"/>
    <w:rsid w:val="00EE0D2E"/>
    <w:rsid w:val="00EE17A3"/>
    <w:rsid w:val="00EE2454"/>
    <w:rsid w:val="00EE4143"/>
    <w:rsid w:val="00EE4220"/>
    <w:rsid w:val="00EE4E57"/>
    <w:rsid w:val="00EE53B3"/>
    <w:rsid w:val="00EE6B98"/>
    <w:rsid w:val="00EE7A71"/>
    <w:rsid w:val="00EF0F35"/>
    <w:rsid w:val="00EF4CC8"/>
    <w:rsid w:val="00EF549E"/>
    <w:rsid w:val="00EF5AAC"/>
    <w:rsid w:val="00EF6858"/>
    <w:rsid w:val="00EF7226"/>
    <w:rsid w:val="00F0016F"/>
    <w:rsid w:val="00F006CB"/>
    <w:rsid w:val="00F00DBE"/>
    <w:rsid w:val="00F01819"/>
    <w:rsid w:val="00F022CB"/>
    <w:rsid w:val="00F026E3"/>
    <w:rsid w:val="00F03D4D"/>
    <w:rsid w:val="00F04560"/>
    <w:rsid w:val="00F049B7"/>
    <w:rsid w:val="00F06B5D"/>
    <w:rsid w:val="00F10A3A"/>
    <w:rsid w:val="00F13560"/>
    <w:rsid w:val="00F1361B"/>
    <w:rsid w:val="00F14DD2"/>
    <w:rsid w:val="00F150E2"/>
    <w:rsid w:val="00F15708"/>
    <w:rsid w:val="00F15796"/>
    <w:rsid w:val="00F17261"/>
    <w:rsid w:val="00F1766B"/>
    <w:rsid w:val="00F17674"/>
    <w:rsid w:val="00F20B3D"/>
    <w:rsid w:val="00F22E84"/>
    <w:rsid w:val="00F23A8F"/>
    <w:rsid w:val="00F23E1F"/>
    <w:rsid w:val="00F26E28"/>
    <w:rsid w:val="00F31E39"/>
    <w:rsid w:val="00F32E82"/>
    <w:rsid w:val="00F331C2"/>
    <w:rsid w:val="00F338DE"/>
    <w:rsid w:val="00F33F2C"/>
    <w:rsid w:val="00F375BF"/>
    <w:rsid w:val="00F3760B"/>
    <w:rsid w:val="00F41CAB"/>
    <w:rsid w:val="00F422BF"/>
    <w:rsid w:val="00F4368A"/>
    <w:rsid w:val="00F44811"/>
    <w:rsid w:val="00F44DB1"/>
    <w:rsid w:val="00F44F6F"/>
    <w:rsid w:val="00F4630C"/>
    <w:rsid w:val="00F47E45"/>
    <w:rsid w:val="00F500FB"/>
    <w:rsid w:val="00F502EE"/>
    <w:rsid w:val="00F50A8B"/>
    <w:rsid w:val="00F50DA0"/>
    <w:rsid w:val="00F5227E"/>
    <w:rsid w:val="00F5235C"/>
    <w:rsid w:val="00F563DF"/>
    <w:rsid w:val="00F565FA"/>
    <w:rsid w:val="00F566A6"/>
    <w:rsid w:val="00F56BB5"/>
    <w:rsid w:val="00F607BF"/>
    <w:rsid w:val="00F61AC8"/>
    <w:rsid w:val="00F61DA5"/>
    <w:rsid w:val="00F61EBA"/>
    <w:rsid w:val="00F638CF"/>
    <w:rsid w:val="00F643FB"/>
    <w:rsid w:val="00F65251"/>
    <w:rsid w:val="00F663B4"/>
    <w:rsid w:val="00F66AF1"/>
    <w:rsid w:val="00F70D29"/>
    <w:rsid w:val="00F71223"/>
    <w:rsid w:val="00F7182B"/>
    <w:rsid w:val="00F72860"/>
    <w:rsid w:val="00F73399"/>
    <w:rsid w:val="00F7553A"/>
    <w:rsid w:val="00F75A93"/>
    <w:rsid w:val="00F77827"/>
    <w:rsid w:val="00F80425"/>
    <w:rsid w:val="00F808C4"/>
    <w:rsid w:val="00F82A80"/>
    <w:rsid w:val="00F82DE0"/>
    <w:rsid w:val="00F843D3"/>
    <w:rsid w:val="00F8471E"/>
    <w:rsid w:val="00F8754F"/>
    <w:rsid w:val="00F90E15"/>
    <w:rsid w:val="00F932C7"/>
    <w:rsid w:val="00F93F75"/>
    <w:rsid w:val="00F941C9"/>
    <w:rsid w:val="00F96436"/>
    <w:rsid w:val="00FA0939"/>
    <w:rsid w:val="00FA0D97"/>
    <w:rsid w:val="00FA5E92"/>
    <w:rsid w:val="00FA6539"/>
    <w:rsid w:val="00FA7B9F"/>
    <w:rsid w:val="00FB02E7"/>
    <w:rsid w:val="00FB0E59"/>
    <w:rsid w:val="00FB333D"/>
    <w:rsid w:val="00FB3E05"/>
    <w:rsid w:val="00FC2B35"/>
    <w:rsid w:val="00FC2C2B"/>
    <w:rsid w:val="00FC3C49"/>
    <w:rsid w:val="00FC41B6"/>
    <w:rsid w:val="00FC4F54"/>
    <w:rsid w:val="00FC6896"/>
    <w:rsid w:val="00FC6FE5"/>
    <w:rsid w:val="00FC7644"/>
    <w:rsid w:val="00FD294E"/>
    <w:rsid w:val="00FD3F71"/>
    <w:rsid w:val="00FD4743"/>
    <w:rsid w:val="00FD5691"/>
    <w:rsid w:val="00FD5983"/>
    <w:rsid w:val="00FD623B"/>
    <w:rsid w:val="00FD6F8C"/>
    <w:rsid w:val="00FD70F2"/>
    <w:rsid w:val="00FD7487"/>
    <w:rsid w:val="00FE03D9"/>
    <w:rsid w:val="00FE065F"/>
    <w:rsid w:val="00FE0E25"/>
    <w:rsid w:val="00FE118E"/>
    <w:rsid w:val="00FE1B4F"/>
    <w:rsid w:val="00FE31E8"/>
    <w:rsid w:val="00FE4B6A"/>
    <w:rsid w:val="00FE54F1"/>
    <w:rsid w:val="00FE5A98"/>
    <w:rsid w:val="00FE79E9"/>
    <w:rsid w:val="00FF0C02"/>
    <w:rsid w:val="00FF0FA7"/>
    <w:rsid w:val="00FF1C22"/>
    <w:rsid w:val="00FF242E"/>
    <w:rsid w:val="00FF29FA"/>
    <w:rsid w:val="00FF4576"/>
    <w:rsid w:val="00FF48EE"/>
    <w:rsid w:val="00FF5EB4"/>
    <w:rsid w:val="00FF675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A0B32"/>
  <w15:chartTrackingRefBased/>
  <w15:docId w15:val="{2DE5F13B-AF0F-42A7-B511-70805F36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578"/>
    <w:rPr>
      <w:lang w:val="kk-KZ"/>
    </w:rPr>
  </w:style>
  <w:style w:type="paragraph" w:styleId="1">
    <w:name w:val="heading 1"/>
    <w:basedOn w:val="a"/>
    <w:next w:val="a"/>
    <w:link w:val="10"/>
    <w:uiPriority w:val="9"/>
    <w:qFormat/>
    <w:rsid w:val="00602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02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02E6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02E6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02E6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02E6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2E6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2E6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2E6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2E6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02E6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02E6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02E6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02E6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02E6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2E6B"/>
    <w:rPr>
      <w:rFonts w:eastAsiaTheme="majorEastAsia" w:cstheme="majorBidi"/>
      <w:color w:val="595959" w:themeColor="text1" w:themeTint="A6"/>
    </w:rPr>
  </w:style>
  <w:style w:type="character" w:customStyle="1" w:styleId="80">
    <w:name w:val="Заголовок 8 Знак"/>
    <w:basedOn w:val="a0"/>
    <w:link w:val="8"/>
    <w:uiPriority w:val="9"/>
    <w:semiHidden/>
    <w:rsid w:val="00602E6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2E6B"/>
    <w:rPr>
      <w:rFonts w:eastAsiaTheme="majorEastAsia" w:cstheme="majorBidi"/>
      <w:color w:val="272727" w:themeColor="text1" w:themeTint="D8"/>
    </w:rPr>
  </w:style>
  <w:style w:type="paragraph" w:styleId="a3">
    <w:name w:val="Title"/>
    <w:basedOn w:val="a"/>
    <w:next w:val="a"/>
    <w:link w:val="a4"/>
    <w:uiPriority w:val="10"/>
    <w:qFormat/>
    <w:rsid w:val="00602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2E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2E6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2E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2E6B"/>
    <w:pPr>
      <w:spacing w:before="160"/>
      <w:jc w:val="center"/>
    </w:pPr>
    <w:rPr>
      <w:i/>
      <w:iCs/>
      <w:color w:val="404040" w:themeColor="text1" w:themeTint="BF"/>
    </w:rPr>
  </w:style>
  <w:style w:type="character" w:customStyle="1" w:styleId="22">
    <w:name w:val="Цитата 2 Знак"/>
    <w:basedOn w:val="a0"/>
    <w:link w:val="21"/>
    <w:uiPriority w:val="29"/>
    <w:rsid w:val="00602E6B"/>
    <w:rPr>
      <w:i/>
      <w:iCs/>
      <w:color w:val="404040" w:themeColor="text1" w:themeTint="BF"/>
    </w:rPr>
  </w:style>
  <w:style w:type="paragraph" w:styleId="a7">
    <w:name w:val="List Paragraph"/>
    <w:basedOn w:val="a"/>
    <w:uiPriority w:val="34"/>
    <w:qFormat/>
    <w:rsid w:val="00602E6B"/>
    <w:pPr>
      <w:ind w:left="720"/>
      <w:contextualSpacing/>
    </w:pPr>
  </w:style>
  <w:style w:type="character" w:styleId="a8">
    <w:name w:val="Intense Emphasis"/>
    <w:basedOn w:val="a0"/>
    <w:uiPriority w:val="21"/>
    <w:qFormat/>
    <w:rsid w:val="00602E6B"/>
    <w:rPr>
      <w:i/>
      <w:iCs/>
      <w:color w:val="0F4761" w:themeColor="accent1" w:themeShade="BF"/>
    </w:rPr>
  </w:style>
  <w:style w:type="paragraph" w:styleId="a9">
    <w:name w:val="Intense Quote"/>
    <w:basedOn w:val="a"/>
    <w:next w:val="a"/>
    <w:link w:val="aa"/>
    <w:uiPriority w:val="30"/>
    <w:qFormat/>
    <w:rsid w:val="00602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02E6B"/>
    <w:rPr>
      <w:i/>
      <w:iCs/>
      <w:color w:val="0F4761" w:themeColor="accent1" w:themeShade="BF"/>
    </w:rPr>
  </w:style>
  <w:style w:type="character" w:styleId="ab">
    <w:name w:val="Intense Reference"/>
    <w:basedOn w:val="a0"/>
    <w:uiPriority w:val="32"/>
    <w:qFormat/>
    <w:rsid w:val="00602E6B"/>
    <w:rPr>
      <w:b/>
      <w:bCs/>
      <w:smallCaps/>
      <w:color w:val="0F4761" w:themeColor="accent1" w:themeShade="BF"/>
      <w:spacing w:val="5"/>
    </w:rPr>
  </w:style>
  <w:style w:type="paragraph" w:styleId="ac">
    <w:name w:val="TOC Heading"/>
    <w:basedOn w:val="1"/>
    <w:next w:val="a"/>
    <w:uiPriority w:val="39"/>
    <w:unhideWhenUsed/>
    <w:qFormat/>
    <w:rsid w:val="008478E2"/>
    <w:pPr>
      <w:spacing w:before="240" w:after="0" w:line="259" w:lineRule="auto"/>
      <w:outlineLvl w:val="9"/>
    </w:pPr>
    <w:rPr>
      <w:kern w:val="0"/>
      <w:sz w:val="32"/>
      <w:szCs w:val="32"/>
      <w:lang w:eastAsia="ru-KZ"/>
      <w14:ligatures w14:val="none"/>
    </w:rPr>
  </w:style>
  <w:style w:type="paragraph" w:styleId="11">
    <w:name w:val="toc 1"/>
    <w:basedOn w:val="a"/>
    <w:next w:val="a"/>
    <w:autoRedefine/>
    <w:uiPriority w:val="39"/>
    <w:unhideWhenUsed/>
    <w:rsid w:val="007F1D1D"/>
    <w:pPr>
      <w:tabs>
        <w:tab w:val="right" w:leader="dot" w:pos="9628"/>
      </w:tabs>
      <w:spacing w:after="0" w:line="240" w:lineRule="auto"/>
    </w:pPr>
  </w:style>
  <w:style w:type="paragraph" w:styleId="23">
    <w:name w:val="toc 2"/>
    <w:basedOn w:val="a"/>
    <w:next w:val="a"/>
    <w:autoRedefine/>
    <w:uiPriority w:val="39"/>
    <w:unhideWhenUsed/>
    <w:rsid w:val="00854D5C"/>
    <w:pPr>
      <w:tabs>
        <w:tab w:val="right" w:leader="dot" w:pos="9628"/>
      </w:tabs>
      <w:spacing w:after="0" w:line="240" w:lineRule="auto"/>
      <w:jc w:val="both"/>
    </w:pPr>
  </w:style>
  <w:style w:type="character" w:styleId="ad">
    <w:name w:val="Hyperlink"/>
    <w:basedOn w:val="a0"/>
    <w:uiPriority w:val="99"/>
    <w:unhideWhenUsed/>
    <w:rsid w:val="008478E2"/>
    <w:rPr>
      <w:color w:val="467886" w:themeColor="hyperlink"/>
      <w:u w:val="single"/>
    </w:rPr>
  </w:style>
  <w:style w:type="paragraph" w:styleId="ae">
    <w:name w:val="Normal (Web)"/>
    <w:basedOn w:val="a"/>
    <w:uiPriority w:val="99"/>
    <w:unhideWhenUsed/>
    <w:rsid w:val="0032545A"/>
    <w:pPr>
      <w:spacing w:before="100" w:beforeAutospacing="1" w:after="100" w:afterAutospacing="1" w:line="240" w:lineRule="auto"/>
    </w:pPr>
    <w:rPr>
      <w:rFonts w:ascii="Times New Roman" w:eastAsia="Times New Roman" w:hAnsi="Times New Roman" w:cs="Times New Roman"/>
      <w:kern w:val="0"/>
      <w:lang w:eastAsia="ru-KZ"/>
      <w14:ligatures w14:val="none"/>
    </w:rPr>
  </w:style>
  <w:style w:type="character" w:styleId="af">
    <w:name w:val="Placeholder Text"/>
    <w:basedOn w:val="a0"/>
    <w:uiPriority w:val="99"/>
    <w:semiHidden/>
    <w:rsid w:val="00C734CC"/>
    <w:rPr>
      <w:color w:val="666666"/>
    </w:rPr>
  </w:style>
  <w:style w:type="character" w:styleId="af0">
    <w:name w:val="Strong"/>
    <w:basedOn w:val="a0"/>
    <w:uiPriority w:val="22"/>
    <w:qFormat/>
    <w:rsid w:val="006267BD"/>
    <w:rPr>
      <w:b/>
      <w:bCs/>
    </w:rPr>
  </w:style>
  <w:style w:type="paragraph" w:styleId="af1">
    <w:name w:val="header"/>
    <w:basedOn w:val="a"/>
    <w:link w:val="af2"/>
    <w:uiPriority w:val="99"/>
    <w:unhideWhenUsed/>
    <w:rsid w:val="00FC6FE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C6FE5"/>
  </w:style>
  <w:style w:type="paragraph" w:styleId="af3">
    <w:name w:val="footer"/>
    <w:basedOn w:val="a"/>
    <w:link w:val="af4"/>
    <w:uiPriority w:val="99"/>
    <w:unhideWhenUsed/>
    <w:rsid w:val="00FC6FE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C6FE5"/>
  </w:style>
  <w:style w:type="table" w:styleId="af5">
    <w:name w:val="Table Grid"/>
    <w:basedOn w:val="a1"/>
    <w:uiPriority w:val="39"/>
    <w:rsid w:val="00C2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871C7B"/>
    <w:rPr>
      <w:color w:val="605E5C"/>
      <w:shd w:val="clear" w:color="auto" w:fill="E1DFDD"/>
    </w:rPr>
  </w:style>
  <w:style w:type="paragraph" w:styleId="af7">
    <w:name w:val="No Spacing"/>
    <w:link w:val="af8"/>
    <w:uiPriority w:val="1"/>
    <w:qFormat/>
    <w:rsid w:val="002B6521"/>
    <w:pPr>
      <w:spacing w:after="0" w:line="240" w:lineRule="auto"/>
    </w:pPr>
    <w:rPr>
      <w:lang w:val="kk-KZ"/>
    </w:rPr>
  </w:style>
  <w:style w:type="character" w:customStyle="1" w:styleId="af8">
    <w:name w:val="Без интервала Знак"/>
    <w:basedOn w:val="a0"/>
    <w:link w:val="af7"/>
    <w:uiPriority w:val="1"/>
    <w:rsid w:val="00345665"/>
    <w:rPr>
      <w:lang w:val="kk-KZ"/>
    </w:rPr>
  </w:style>
  <w:style w:type="paragraph" w:styleId="31">
    <w:name w:val="toc 3"/>
    <w:basedOn w:val="a"/>
    <w:next w:val="a"/>
    <w:autoRedefine/>
    <w:uiPriority w:val="39"/>
    <w:unhideWhenUsed/>
    <w:rsid w:val="00B97AE3"/>
    <w:pPr>
      <w:tabs>
        <w:tab w:val="right" w:leader="dot" w:pos="9628"/>
      </w:tabs>
      <w:spacing w:after="0" w:line="240" w:lineRule="auto"/>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25124">
      <w:bodyDiv w:val="1"/>
      <w:marLeft w:val="0"/>
      <w:marRight w:val="0"/>
      <w:marTop w:val="0"/>
      <w:marBottom w:val="0"/>
      <w:divBdr>
        <w:top w:val="none" w:sz="0" w:space="0" w:color="auto"/>
        <w:left w:val="none" w:sz="0" w:space="0" w:color="auto"/>
        <w:bottom w:val="none" w:sz="0" w:space="0" w:color="auto"/>
        <w:right w:val="none" w:sz="0" w:space="0" w:color="auto"/>
      </w:divBdr>
    </w:div>
    <w:div w:id="210725303">
      <w:bodyDiv w:val="1"/>
      <w:marLeft w:val="0"/>
      <w:marRight w:val="0"/>
      <w:marTop w:val="0"/>
      <w:marBottom w:val="0"/>
      <w:divBdr>
        <w:top w:val="none" w:sz="0" w:space="0" w:color="auto"/>
        <w:left w:val="none" w:sz="0" w:space="0" w:color="auto"/>
        <w:bottom w:val="none" w:sz="0" w:space="0" w:color="auto"/>
        <w:right w:val="none" w:sz="0" w:space="0" w:color="auto"/>
      </w:divBdr>
    </w:div>
    <w:div w:id="375474242">
      <w:bodyDiv w:val="1"/>
      <w:marLeft w:val="0"/>
      <w:marRight w:val="0"/>
      <w:marTop w:val="0"/>
      <w:marBottom w:val="0"/>
      <w:divBdr>
        <w:top w:val="none" w:sz="0" w:space="0" w:color="auto"/>
        <w:left w:val="none" w:sz="0" w:space="0" w:color="auto"/>
        <w:bottom w:val="none" w:sz="0" w:space="0" w:color="auto"/>
        <w:right w:val="none" w:sz="0" w:space="0" w:color="auto"/>
      </w:divBdr>
    </w:div>
    <w:div w:id="559244058">
      <w:bodyDiv w:val="1"/>
      <w:marLeft w:val="0"/>
      <w:marRight w:val="0"/>
      <w:marTop w:val="0"/>
      <w:marBottom w:val="0"/>
      <w:divBdr>
        <w:top w:val="none" w:sz="0" w:space="0" w:color="auto"/>
        <w:left w:val="none" w:sz="0" w:space="0" w:color="auto"/>
        <w:bottom w:val="none" w:sz="0" w:space="0" w:color="auto"/>
        <w:right w:val="none" w:sz="0" w:space="0" w:color="auto"/>
      </w:divBdr>
    </w:div>
    <w:div w:id="763959495">
      <w:bodyDiv w:val="1"/>
      <w:marLeft w:val="0"/>
      <w:marRight w:val="0"/>
      <w:marTop w:val="0"/>
      <w:marBottom w:val="0"/>
      <w:divBdr>
        <w:top w:val="none" w:sz="0" w:space="0" w:color="auto"/>
        <w:left w:val="none" w:sz="0" w:space="0" w:color="auto"/>
        <w:bottom w:val="none" w:sz="0" w:space="0" w:color="auto"/>
        <w:right w:val="none" w:sz="0" w:space="0" w:color="auto"/>
      </w:divBdr>
    </w:div>
    <w:div w:id="799036968">
      <w:bodyDiv w:val="1"/>
      <w:marLeft w:val="0"/>
      <w:marRight w:val="0"/>
      <w:marTop w:val="0"/>
      <w:marBottom w:val="0"/>
      <w:divBdr>
        <w:top w:val="none" w:sz="0" w:space="0" w:color="auto"/>
        <w:left w:val="none" w:sz="0" w:space="0" w:color="auto"/>
        <w:bottom w:val="none" w:sz="0" w:space="0" w:color="auto"/>
        <w:right w:val="none" w:sz="0" w:space="0" w:color="auto"/>
      </w:divBdr>
    </w:div>
    <w:div w:id="874390125">
      <w:bodyDiv w:val="1"/>
      <w:marLeft w:val="0"/>
      <w:marRight w:val="0"/>
      <w:marTop w:val="0"/>
      <w:marBottom w:val="0"/>
      <w:divBdr>
        <w:top w:val="none" w:sz="0" w:space="0" w:color="auto"/>
        <w:left w:val="none" w:sz="0" w:space="0" w:color="auto"/>
        <w:bottom w:val="none" w:sz="0" w:space="0" w:color="auto"/>
        <w:right w:val="none" w:sz="0" w:space="0" w:color="auto"/>
      </w:divBdr>
    </w:div>
    <w:div w:id="961034116">
      <w:bodyDiv w:val="1"/>
      <w:marLeft w:val="0"/>
      <w:marRight w:val="0"/>
      <w:marTop w:val="0"/>
      <w:marBottom w:val="0"/>
      <w:divBdr>
        <w:top w:val="none" w:sz="0" w:space="0" w:color="auto"/>
        <w:left w:val="none" w:sz="0" w:space="0" w:color="auto"/>
        <w:bottom w:val="none" w:sz="0" w:space="0" w:color="auto"/>
        <w:right w:val="none" w:sz="0" w:space="0" w:color="auto"/>
      </w:divBdr>
    </w:div>
    <w:div w:id="1047266019">
      <w:bodyDiv w:val="1"/>
      <w:marLeft w:val="0"/>
      <w:marRight w:val="0"/>
      <w:marTop w:val="0"/>
      <w:marBottom w:val="0"/>
      <w:divBdr>
        <w:top w:val="none" w:sz="0" w:space="0" w:color="auto"/>
        <w:left w:val="none" w:sz="0" w:space="0" w:color="auto"/>
        <w:bottom w:val="none" w:sz="0" w:space="0" w:color="auto"/>
        <w:right w:val="none" w:sz="0" w:space="0" w:color="auto"/>
      </w:divBdr>
    </w:div>
    <w:div w:id="1082415786">
      <w:bodyDiv w:val="1"/>
      <w:marLeft w:val="0"/>
      <w:marRight w:val="0"/>
      <w:marTop w:val="0"/>
      <w:marBottom w:val="0"/>
      <w:divBdr>
        <w:top w:val="none" w:sz="0" w:space="0" w:color="auto"/>
        <w:left w:val="none" w:sz="0" w:space="0" w:color="auto"/>
        <w:bottom w:val="none" w:sz="0" w:space="0" w:color="auto"/>
        <w:right w:val="none" w:sz="0" w:space="0" w:color="auto"/>
      </w:divBdr>
    </w:div>
    <w:div w:id="1091245401">
      <w:bodyDiv w:val="1"/>
      <w:marLeft w:val="0"/>
      <w:marRight w:val="0"/>
      <w:marTop w:val="0"/>
      <w:marBottom w:val="0"/>
      <w:divBdr>
        <w:top w:val="none" w:sz="0" w:space="0" w:color="auto"/>
        <w:left w:val="none" w:sz="0" w:space="0" w:color="auto"/>
        <w:bottom w:val="none" w:sz="0" w:space="0" w:color="auto"/>
        <w:right w:val="none" w:sz="0" w:space="0" w:color="auto"/>
      </w:divBdr>
    </w:div>
    <w:div w:id="1092509150">
      <w:bodyDiv w:val="1"/>
      <w:marLeft w:val="0"/>
      <w:marRight w:val="0"/>
      <w:marTop w:val="0"/>
      <w:marBottom w:val="0"/>
      <w:divBdr>
        <w:top w:val="none" w:sz="0" w:space="0" w:color="auto"/>
        <w:left w:val="none" w:sz="0" w:space="0" w:color="auto"/>
        <w:bottom w:val="none" w:sz="0" w:space="0" w:color="auto"/>
        <w:right w:val="none" w:sz="0" w:space="0" w:color="auto"/>
      </w:divBdr>
      <w:divsChild>
        <w:div w:id="2116055944">
          <w:marLeft w:val="0"/>
          <w:marRight w:val="0"/>
          <w:marTop w:val="0"/>
          <w:marBottom w:val="0"/>
          <w:divBdr>
            <w:top w:val="none" w:sz="0" w:space="0" w:color="auto"/>
            <w:left w:val="none" w:sz="0" w:space="0" w:color="auto"/>
            <w:bottom w:val="none" w:sz="0" w:space="0" w:color="auto"/>
            <w:right w:val="none" w:sz="0" w:space="0" w:color="auto"/>
          </w:divBdr>
          <w:divsChild>
            <w:div w:id="371005542">
              <w:marLeft w:val="0"/>
              <w:marRight w:val="0"/>
              <w:marTop w:val="0"/>
              <w:marBottom w:val="0"/>
              <w:divBdr>
                <w:top w:val="none" w:sz="0" w:space="0" w:color="auto"/>
                <w:left w:val="none" w:sz="0" w:space="0" w:color="auto"/>
                <w:bottom w:val="none" w:sz="0" w:space="0" w:color="auto"/>
                <w:right w:val="none" w:sz="0" w:space="0" w:color="auto"/>
              </w:divBdr>
              <w:divsChild>
                <w:div w:id="935865261">
                  <w:marLeft w:val="0"/>
                  <w:marRight w:val="0"/>
                  <w:marTop w:val="0"/>
                  <w:marBottom w:val="0"/>
                  <w:divBdr>
                    <w:top w:val="none" w:sz="0" w:space="0" w:color="auto"/>
                    <w:left w:val="none" w:sz="0" w:space="0" w:color="auto"/>
                    <w:bottom w:val="none" w:sz="0" w:space="0" w:color="auto"/>
                    <w:right w:val="none" w:sz="0" w:space="0" w:color="auto"/>
                  </w:divBdr>
                  <w:divsChild>
                    <w:div w:id="369771129">
                      <w:marLeft w:val="0"/>
                      <w:marRight w:val="0"/>
                      <w:marTop w:val="0"/>
                      <w:marBottom w:val="0"/>
                      <w:divBdr>
                        <w:top w:val="none" w:sz="0" w:space="0" w:color="auto"/>
                        <w:left w:val="none" w:sz="0" w:space="0" w:color="auto"/>
                        <w:bottom w:val="none" w:sz="0" w:space="0" w:color="auto"/>
                        <w:right w:val="none" w:sz="0" w:space="0" w:color="auto"/>
                      </w:divBdr>
                      <w:divsChild>
                        <w:div w:id="975067406">
                          <w:marLeft w:val="0"/>
                          <w:marRight w:val="0"/>
                          <w:marTop w:val="0"/>
                          <w:marBottom w:val="0"/>
                          <w:divBdr>
                            <w:top w:val="none" w:sz="0" w:space="0" w:color="auto"/>
                            <w:left w:val="none" w:sz="0" w:space="0" w:color="auto"/>
                            <w:bottom w:val="none" w:sz="0" w:space="0" w:color="auto"/>
                            <w:right w:val="none" w:sz="0" w:space="0" w:color="auto"/>
                          </w:divBdr>
                          <w:divsChild>
                            <w:div w:id="20396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724823">
      <w:bodyDiv w:val="1"/>
      <w:marLeft w:val="0"/>
      <w:marRight w:val="0"/>
      <w:marTop w:val="0"/>
      <w:marBottom w:val="0"/>
      <w:divBdr>
        <w:top w:val="none" w:sz="0" w:space="0" w:color="auto"/>
        <w:left w:val="none" w:sz="0" w:space="0" w:color="auto"/>
        <w:bottom w:val="none" w:sz="0" w:space="0" w:color="auto"/>
        <w:right w:val="none" w:sz="0" w:space="0" w:color="auto"/>
      </w:divBdr>
    </w:div>
    <w:div w:id="1166090878">
      <w:bodyDiv w:val="1"/>
      <w:marLeft w:val="0"/>
      <w:marRight w:val="0"/>
      <w:marTop w:val="0"/>
      <w:marBottom w:val="0"/>
      <w:divBdr>
        <w:top w:val="none" w:sz="0" w:space="0" w:color="auto"/>
        <w:left w:val="none" w:sz="0" w:space="0" w:color="auto"/>
        <w:bottom w:val="none" w:sz="0" w:space="0" w:color="auto"/>
        <w:right w:val="none" w:sz="0" w:space="0" w:color="auto"/>
      </w:divBdr>
    </w:div>
    <w:div w:id="1268655832">
      <w:bodyDiv w:val="1"/>
      <w:marLeft w:val="0"/>
      <w:marRight w:val="0"/>
      <w:marTop w:val="0"/>
      <w:marBottom w:val="0"/>
      <w:divBdr>
        <w:top w:val="none" w:sz="0" w:space="0" w:color="auto"/>
        <w:left w:val="none" w:sz="0" w:space="0" w:color="auto"/>
        <w:bottom w:val="none" w:sz="0" w:space="0" w:color="auto"/>
        <w:right w:val="none" w:sz="0" w:space="0" w:color="auto"/>
      </w:divBdr>
    </w:div>
    <w:div w:id="1337657763">
      <w:bodyDiv w:val="1"/>
      <w:marLeft w:val="0"/>
      <w:marRight w:val="0"/>
      <w:marTop w:val="0"/>
      <w:marBottom w:val="0"/>
      <w:divBdr>
        <w:top w:val="none" w:sz="0" w:space="0" w:color="auto"/>
        <w:left w:val="none" w:sz="0" w:space="0" w:color="auto"/>
        <w:bottom w:val="none" w:sz="0" w:space="0" w:color="auto"/>
        <w:right w:val="none" w:sz="0" w:space="0" w:color="auto"/>
      </w:divBdr>
    </w:div>
    <w:div w:id="1384981801">
      <w:bodyDiv w:val="1"/>
      <w:marLeft w:val="0"/>
      <w:marRight w:val="0"/>
      <w:marTop w:val="0"/>
      <w:marBottom w:val="0"/>
      <w:divBdr>
        <w:top w:val="none" w:sz="0" w:space="0" w:color="auto"/>
        <w:left w:val="none" w:sz="0" w:space="0" w:color="auto"/>
        <w:bottom w:val="none" w:sz="0" w:space="0" w:color="auto"/>
        <w:right w:val="none" w:sz="0" w:space="0" w:color="auto"/>
      </w:divBdr>
    </w:div>
    <w:div w:id="1543664028">
      <w:bodyDiv w:val="1"/>
      <w:marLeft w:val="0"/>
      <w:marRight w:val="0"/>
      <w:marTop w:val="0"/>
      <w:marBottom w:val="0"/>
      <w:divBdr>
        <w:top w:val="none" w:sz="0" w:space="0" w:color="auto"/>
        <w:left w:val="none" w:sz="0" w:space="0" w:color="auto"/>
        <w:bottom w:val="none" w:sz="0" w:space="0" w:color="auto"/>
        <w:right w:val="none" w:sz="0" w:space="0" w:color="auto"/>
      </w:divBdr>
    </w:div>
    <w:div w:id="1546020567">
      <w:bodyDiv w:val="1"/>
      <w:marLeft w:val="0"/>
      <w:marRight w:val="0"/>
      <w:marTop w:val="0"/>
      <w:marBottom w:val="0"/>
      <w:divBdr>
        <w:top w:val="none" w:sz="0" w:space="0" w:color="auto"/>
        <w:left w:val="none" w:sz="0" w:space="0" w:color="auto"/>
        <w:bottom w:val="none" w:sz="0" w:space="0" w:color="auto"/>
        <w:right w:val="none" w:sz="0" w:space="0" w:color="auto"/>
      </w:divBdr>
      <w:divsChild>
        <w:div w:id="1378359343">
          <w:marLeft w:val="0"/>
          <w:marRight w:val="0"/>
          <w:marTop w:val="0"/>
          <w:marBottom w:val="0"/>
          <w:divBdr>
            <w:top w:val="none" w:sz="0" w:space="0" w:color="auto"/>
            <w:left w:val="none" w:sz="0" w:space="0" w:color="auto"/>
            <w:bottom w:val="none" w:sz="0" w:space="0" w:color="auto"/>
            <w:right w:val="none" w:sz="0" w:space="0" w:color="auto"/>
          </w:divBdr>
          <w:divsChild>
            <w:div w:id="735782947">
              <w:marLeft w:val="0"/>
              <w:marRight w:val="0"/>
              <w:marTop w:val="0"/>
              <w:marBottom w:val="0"/>
              <w:divBdr>
                <w:top w:val="none" w:sz="0" w:space="0" w:color="auto"/>
                <w:left w:val="none" w:sz="0" w:space="0" w:color="auto"/>
                <w:bottom w:val="none" w:sz="0" w:space="0" w:color="auto"/>
                <w:right w:val="none" w:sz="0" w:space="0" w:color="auto"/>
              </w:divBdr>
              <w:divsChild>
                <w:div w:id="2121021934">
                  <w:marLeft w:val="0"/>
                  <w:marRight w:val="0"/>
                  <w:marTop w:val="0"/>
                  <w:marBottom w:val="0"/>
                  <w:divBdr>
                    <w:top w:val="none" w:sz="0" w:space="0" w:color="auto"/>
                    <w:left w:val="none" w:sz="0" w:space="0" w:color="auto"/>
                    <w:bottom w:val="none" w:sz="0" w:space="0" w:color="auto"/>
                    <w:right w:val="none" w:sz="0" w:space="0" w:color="auto"/>
                  </w:divBdr>
                  <w:divsChild>
                    <w:div w:id="480193349">
                      <w:marLeft w:val="0"/>
                      <w:marRight w:val="0"/>
                      <w:marTop w:val="0"/>
                      <w:marBottom w:val="0"/>
                      <w:divBdr>
                        <w:top w:val="none" w:sz="0" w:space="0" w:color="auto"/>
                        <w:left w:val="none" w:sz="0" w:space="0" w:color="auto"/>
                        <w:bottom w:val="none" w:sz="0" w:space="0" w:color="auto"/>
                        <w:right w:val="none" w:sz="0" w:space="0" w:color="auto"/>
                      </w:divBdr>
                      <w:divsChild>
                        <w:div w:id="20933680">
                          <w:marLeft w:val="0"/>
                          <w:marRight w:val="0"/>
                          <w:marTop w:val="0"/>
                          <w:marBottom w:val="0"/>
                          <w:divBdr>
                            <w:top w:val="none" w:sz="0" w:space="0" w:color="auto"/>
                            <w:left w:val="none" w:sz="0" w:space="0" w:color="auto"/>
                            <w:bottom w:val="none" w:sz="0" w:space="0" w:color="auto"/>
                            <w:right w:val="none" w:sz="0" w:space="0" w:color="auto"/>
                          </w:divBdr>
                          <w:divsChild>
                            <w:div w:id="106372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60785">
                  <w:marLeft w:val="0"/>
                  <w:marRight w:val="0"/>
                  <w:marTop w:val="0"/>
                  <w:marBottom w:val="0"/>
                  <w:divBdr>
                    <w:top w:val="none" w:sz="0" w:space="0" w:color="auto"/>
                    <w:left w:val="none" w:sz="0" w:space="0" w:color="auto"/>
                    <w:bottom w:val="none" w:sz="0" w:space="0" w:color="auto"/>
                    <w:right w:val="none" w:sz="0" w:space="0" w:color="auto"/>
                  </w:divBdr>
                  <w:divsChild>
                    <w:div w:id="5454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628738">
      <w:bodyDiv w:val="1"/>
      <w:marLeft w:val="0"/>
      <w:marRight w:val="0"/>
      <w:marTop w:val="0"/>
      <w:marBottom w:val="0"/>
      <w:divBdr>
        <w:top w:val="none" w:sz="0" w:space="0" w:color="auto"/>
        <w:left w:val="none" w:sz="0" w:space="0" w:color="auto"/>
        <w:bottom w:val="none" w:sz="0" w:space="0" w:color="auto"/>
        <w:right w:val="none" w:sz="0" w:space="0" w:color="auto"/>
      </w:divBdr>
    </w:div>
    <w:div w:id="1736122426">
      <w:bodyDiv w:val="1"/>
      <w:marLeft w:val="0"/>
      <w:marRight w:val="0"/>
      <w:marTop w:val="0"/>
      <w:marBottom w:val="0"/>
      <w:divBdr>
        <w:top w:val="none" w:sz="0" w:space="0" w:color="auto"/>
        <w:left w:val="none" w:sz="0" w:space="0" w:color="auto"/>
        <w:bottom w:val="none" w:sz="0" w:space="0" w:color="auto"/>
        <w:right w:val="none" w:sz="0" w:space="0" w:color="auto"/>
      </w:divBdr>
      <w:divsChild>
        <w:div w:id="656694024">
          <w:marLeft w:val="0"/>
          <w:marRight w:val="0"/>
          <w:marTop w:val="0"/>
          <w:marBottom w:val="0"/>
          <w:divBdr>
            <w:top w:val="none" w:sz="0" w:space="0" w:color="auto"/>
            <w:left w:val="none" w:sz="0" w:space="0" w:color="auto"/>
            <w:bottom w:val="none" w:sz="0" w:space="0" w:color="auto"/>
            <w:right w:val="none" w:sz="0" w:space="0" w:color="auto"/>
          </w:divBdr>
          <w:divsChild>
            <w:div w:id="805779661">
              <w:marLeft w:val="0"/>
              <w:marRight w:val="0"/>
              <w:marTop w:val="0"/>
              <w:marBottom w:val="0"/>
              <w:divBdr>
                <w:top w:val="none" w:sz="0" w:space="0" w:color="auto"/>
                <w:left w:val="none" w:sz="0" w:space="0" w:color="auto"/>
                <w:bottom w:val="none" w:sz="0" w:space="0" w:color="auto"/>
                <w:right w:val="none" w:sz="0" w:space="0" w:color="auto"/>
              </w:divBdr>
              <w:divsChild>
                <w:div w:id="837307408">
                  <w:marLeft w:val="0"/>
                  <w:marRight w:val="0"/>
                  <w:marTop w:val="0"/>
                  <w:marBottom w:val="0"/>
                  <w:divBdr>
                    <w:top w:val="none" w:sz="0" w:space="0" w:color="auto"/>
                    <w:left w:val="none" w:sz="0" w:space="0" w:color="auto"/>
                    <w:bottom w:val="none" w:sz="0" w:space="0" w:color="auto"/>
                    <w:right w:val="none" w:sz="0" w:space="0" w:color="auto"/>
                  </w:divBdr>
                  <w:divsChild>
                    <w:div w:id="795870526">
                      <w:marLeft w:val="0"/>
                      <w:marRight w:val="0"/>
                      <w:marTop w:val="0"/>
                      <w:marBottom w:val="0"/>
                      <w:divBdr>
                        <w:top w:val="none" w:sz="0" w:space="0" w:color="auto"/>
                        <w:left w:val="none" w:sz="0" w:space="0" w:color="auto"/>
                        <w:bottom w:val="none" w:sz="0" w:space="0" w:color="auto"/>
                        <w:right w:val="none" w:sz="0" w:space="0" w:color="auto"/>
                      </w:divBdr>
                      <w:divsChild>
                        <w:div w:id="2036542165">
                          <w:marLeft w:val="0"/>
                          <w:marRight w:val="0"/>
                          <w:marTop w:val="0"/>
                          <w:marBottom w:val="0"/>
                          <w:divBdr>
                            <w:top w:val="none" w:sz="0" w:space="0" w:color="auto"/>
                            <w:left w:val="none" w:sz="0" w:space="0" w:color="auto"/>
                            <w:bottom w:val="none" w:sz="0" w:space="0" w:color="auto"/>
                            <w:right w:val="none" w:sz="0" w:space="0" w:color="auto"/>
                          </w:divBdr>
                          <w:divsChild>
                            <w:div w:id="14595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175794">
      <w:bodyDiv w:val="1"/>
      <w:marLeft w:val="0"/>
      <w:marRight w:val="0"/>
      <w:marTop w:val="0"/>
      <w:marBottom w:val="0"/>
      <w:divBdr>
        <w:top w:val="none" w:sz="0" w:space="0" w:color="auto"/>
        <w:left w:val="none" w:sz="0" w:space="0" w:color="auto"/>
        <w:bottom w:val="none" w:sz="0" w:space="0" w:color="auto"/>
        <w:right w:val="none" w:sz="0" w:space="0" w:color="auto"/>
      </w:divBdr>
    </w:div>
    <w:div w:id="1825926736">
      <w:bodyDiv w:val="1"/>
      <w:marLeft w:val="0"/>
      <w:marRight w:val="0"/>
      <w:marTop w:val="0"/>
      <w:marBottom w:val="0"/>
      <w:divBdr>
        <w:top w:val="none" w:sz="0" w:space="0" w:color="auto"/>
        <w:left w:val="none" w:sz="0" w:space="0" w:color="auto"/>
        <w:bottom w:val="none" w:sz="0" w:space="0" w:color="auto"/>
        <w:right w:val="none" w:sz="0" w:space="0" w:color="auto"/>
      </w:divBdr>
    </w:div>
    <w:div w:id="1866675140">
      <w:bodyDiv w:val="1"/>
      <w:marLeft w:val="0"/>
      <w:marRight w:val="0"/>
      <w:marTop w:val="0"/>
      <w:marBottom w:val="0"/>
      <w:divBdr>
        <w:top w:val="none" w:sz="0" w:space="0" w:color="auto"/>
        <w:left w:val="none" w:sz="0" w:space="0" w:color="auto"/>
        <w:bottom w:val="none" w:sz="0" w:space="0" w:color="auto"/>
        <w:right w:val="none" w:sz="0" w:space="0" w:color="auto"/>
      </w:divBdr>
    </w:div>
    <w:div w:id="1897818041">
      <w:bodyDiv w:val="1"/>
      <w:marLeft w:val="0"/>
      <w:marRight w:val="0"/>
      <w:marTop w:val="0"/>
      <w:marBottom w:val="0"/>
      <w:divBdr>
        <w:top w:val="none" w:sz="0" w:space="0" w:color="auto"/>
        <w:left w:val="none" w:sz="0" w:space="0" w:color="auto"/>
        <w:bottom w:val="none" w:sz="0" w:space="0" w:color="auto"/>
        <w:right w:val="none" w:sz="0" w:space="0" w:color="auto"/>
      </w:divBdr>
    </w:div>
    <w:div w:id="1930188508">
      <w:bodyDiv w:val="1"/>
      <w:marLeft w:val="0"/>
      <w:marRight w:val="0"/>
      <w:marTop w:val="0"/>
      <w:marBottom w:val="0"/>
      <w:divBdr>
        <w:top w:val="none" w:sz="0" w:space="0" w:color="auto"/>
        <w:left w:val="none" w:sz="0" w:space="0" w:color="auto"/>
        <w:bottom w:val="none" w:sz="0" w:space="0" w:color="auto"/>
        <w:right w:val="none" w:sz="0" w:space="0" w:color="auto"/>
      </w:divBdr>
      <w:divsChild>
        <w:div w:id="1028529394">
          <w:marLeft w:val="0"/>
          <w:marRight w:val="0"/>
          <w:marTop w:val="0"/>
          <w:marBottom w:val="0"/>
          <w:divBdr>
            <w:top w:val="none" w:sz="0" w:space="0" w:color="auto"/>
            <w:left w:val="none" w:sz="0" w:space="0" w:color="auto"/>
            <w:bottom w:val="none" w:sz="0" w:space="0" w:color="auto"/>
            <w:right w:val="none" w:sz="0" w:space="0" w:color="auto"/>
          </w:divBdr>
          <w:divsChild>
            <w:div w:id="689644408">
              <w:marLeft w:val="0"/>
              <w:marRight w:val="0"/>
              <w:marTop w:val="0"/>
              <w:marBottom w:val="0"/>
              <w:divBdr>
                <w:top w:val="none" w:sz="0" w:space="0" w:color="auto"/>
                <w:left w:val="none" w:sz="0" w:space="0" w:color="auto"/>
                <w:bottom w:val="none" w:sz="0" w:space="0" w:color="auto"/>
                <w:right w:val="none" w:sz="0" w:space="0" w:color="auto"/>
              </w:divBdr>
              <w:divsChild>
                <w:div w:id="1792240301">
                  <w:marLeft w:val="0"/>
                  <w:marRight w:val="0"/>
                  <w:marTop w:val="0"/>
                  <w:marBottom w:val="0"/>
                  <w:divBdr>
                    <w:top w:val="none" w:sz="0" w:space="0" w:color="auto"/>
                    <w:left w:val="none" w:sz="0" w:space="0" w:color="auto"/>
                    <w:bottom w:val="none" w:sz="0" w:space="0" w:color="auto"/>
                    <w:right w:val="none" w:sz="0" w:space="0" w:color="auto"/>
                  </w:divBdr>
                  <w:divsChild>
                    <w:div w:id="1578710122">
                      <w:marLeft w:val="0"/>
                      <w:marRight w:val="0"/>
                      <w:marTop w:val="0"/>
                      <w:marBottom w:val="0"/>
                      <w:divBdr>
                        <w:top w:val="none" w:sz="0" w:space="0" w:color="auto"/>
                        <w:left w:val="none" w:sz="0" w:space="0" w:color="auto"/>
                        <w:bottom w:val="none" w:sz="0" w:space="0" w:color="auto"/>
                        <w:right w:val="none" w:sz="0" w:space="0" w:color="auto"/>
                      </w:divBdr>
                      <w:divsChild>
                        <w:div w:id="358969371">
                          <w:marLeft w:val="0"/>
                          <w:marRight w:val="0"/>
                          <w:marTop w:val="0"/>
                          <w:marBottom w:val="0"/>
                          <w:divBdr>
                            <w:top w:val="none" w:sz="0" w:space="0" w:color="auto"/>
                            <w:left w:val="none" w:sz="0" w:space="0" w:color="auto"/>
                            <w:bottom w:val="none" w:sz="0" w:space="0" w:color="auto"/>
                            <w:right w:val="none" w:sz="0" w:space="0" w:color="auto"/>
                          </w:divBdr>
                          <w:divsChild>
                            <w:div w:id="20299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756777">
      <w:bodyDiv w:val="1"/>
      <w:marLeft w:val="0"/>
      <w:marRight w:val="0"/>
      <w:marTop w:val="0"/>
      <w:marBottom w:val="0"/>
      <w:divBdr>
        <w:top w:val="none" w:sz="0" w:space="0" w:color="auto"/>
        <w:left w:val="none" w:sz="0" w:space="0" w:color="auto"/>
        <w:bottom w:val="none" w:sz="0" w:space="0" w:color="auto"/>
        <w:right w:val="none" w:sz="0" w:space="0" w:color="auto"/>
      </w:divBdr>
    </w:div>
    <w:div w:id="2007511505">
      <w:bodyDiv w:val="1"/>
      <w:marLeft w:val="0"/>
      <w:marRight w:val="0"/>
      <w:marTop w:val="0"/>
      <w:marBottom w:val="0"/>
      <w:divBdr>
        <w:top w:val="none" w:sz="0" w:space="0" w:color="auto"/>
        <w:left w:val="none" w:sz="0" w:space="0" w:color="auto"/>
        <w:bottom w:val="none" w:sz="0" w:space="0" w:color="auto"/>
        <w:right w:val="none" w:sz="0" w:space="0" w:color="auto"/>
      </w:divBdr>
    </w:div>
    <w:div w:id="2092463607">
      <w:bodyDiv w:val="1"/>
      <w:marLeft w:val="0"/>
      <w:marRight w:val="0"/>
      <w:marTop w:val="0"/>
      <w:marBottom w:val="0"/>
      <w:divBdr>
        <w:top w:val="none" w:sz="0" w:space="0" w:color="auto"/>
        <w:left w:val="none" w:sz="0" w:space="0" w:color="auto"/>
        <w:bottom w:val="none" w:sz="0" w:space="0" w:color="auto"/>
        <w:right w:val="none" w:sz="0" w:space="0" w:color="auto"/>
      </w:divBdr>
    </w:div>
    <w:div w:id="2139714350">
      <w:bodyDiv w:val="1"/>
      <w:marLeft w:val="0"/>
      <w:marRight w:val="0"/>
      <w:marTop w:val="0"/>
      <w:marBottom w:val="0"/>
      <w:divBdr>
        <w:top w:val="none" w:sz="0" w:space="0" w:color="auto"/>
        <w:left w:val="none" w:sz="0" w:space="0" w:color="auto"/>
        <w:bottom w:val="none" w:sz="0" w:space="0" w:color="auto"/>
        <w:right w:val="none" w:sz="0" w:space="0" w:color="auto"/>
      </w:divBdr>
      <w:divsChild>
        <w:div w:id="164974581">
          <w:marLeft w:val="0"/>
          <w:marRight w:val="0"/>
          <w:marTop w:val="0"/>
          <w:marBottom w:val="0"/>
          <w:divBdr>
            <w:top w:val="none" w:sz="0" w:space="0" w:color="auto"/>
            <w:left w:val="none" w:sz="0" w:space="0" w:color="auto"/>
            <w:bottom w:val="none" w:sz="0" w:space="0" w:color="auto"/>
            <w:right w:val="none" w:sz="0" w:space="0" w:color="auto"/>
          </w:divBdr>
          <w:divsChild>
            <w:div w:id="983704635">
              <w:marLeft w:val="0"/>
              <w:marRight w:val="0"/>
              <w:marTop w:val="0"/>
              <w:marBottom w:val="0"/>
              <w:divBdr>
                <w:top w:val="none" w:sz="0" w:space="0" w:color="auto"/>
                <w:left w:val="none" w:sz="0" w:space="0" w:color="auto"/>
                <w:bottom w:val="none" w:sz="0" w:space="0" w:color="auto"/>
                <w:right w:val="none" w:sz="0" w:space="0" w:color="auto"/>
              </w:divBdr>
              <w:divsChild>
                <w:div w:id="1965621359">
                  <w:marLeft w:val="0"/>
                  <w:marRight w:val="0"/>
                  <w:marTop w:val="0"/>
                  <w:marBottom w:val="0"/>
                  <w:divBdr>
                    <w:top w:val="none" w:sz="0" w:space="0" w:color="auto"/>
                    <w:left w:val="none" w:sz="0" w:space="0" w:color="auto"/>
                    <w:bottom w:val="none" w:sz="0" w:space="0" w:color="auto"/>
                    <w:right w:val="none" w:sz="0" w:space="0" w:color="auto"/>
                  </w:divBdr>
                  <w:divsChild>
                    <w:div w:id="2103138727">
                      <w:marLeft w:val="0"/>
                      <w:marRight w:val="0"/>
                      <w:marTop w:val="0"/>
                      <w:marBottom w:val="0"/>
                      <w:divBdr>
                        <w:top w:val="none" w:sz="0" w:space="0" w:color="auto"/>
                        <w:left w:val="none" w:sz="0" w:space="0" w:color="auto"/>
                        <w:bottom w:val="none" w:sz="0" w:space="0" w:color="auto"/>
                        <w:right w:val="none" w:sz="0" w:space="0" w:color="auto"/>
                      </w:divBdr>
                      <w:divsChild>
                        <w:div w:id="555819914">
                          <w:marLeft w:val="0"/>
                          <w:marRight w:val="0"/>
                          <w:marTop w:val="0"/>
                          <w:marBottom w:val="0"/>
                          <w:divBdr>
                            <w:top w:val="none" w:sz="0" w:space="0" w:color="auto"/>
                            <w:left w:val="none" w:sz="0" w:space="0" w:color="auto"/>
                            <w:bottom w:val="none" w:sz="0" w:space="0" w:color="auto"/>
                            <w:right w:val="none" w:sz="0" w:space="0" w:color="auto"/>
                          </w:divBdr>
                          <w:divsChild>
                            <w:div w:id="70027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32A67-B5E7-4BB3-AA39-6ECFA04A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98195</TotalTime>
  <Pages>120</Pages>
  <Words>34820</Words>
  <Characters>198474</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aigerim423113@gmail.com</dc:creator>
  <cp:keywords/>
  <dc:description/>
  <cp:lastModifiedBy>Әйгерім Бақытқызы</cp:lastModifiedBy>
  <cp:revision>1828</cp:revision>
  <cp:lastPrinted>2025-11-12T10:49:00Z</cp:lastPrinted>
  <dcterms:created xsi:type="dcterms:W3CDTF">2025-07-15T14:29:00Z</dcterms:created>
  <dcterms:modified xsi:type="dcterms:W3CDTF">2026-03-26T12:02:00Z</dcterms:modified>
</cp:coreProperties>
</file>