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E6280" w14:textId="77777777" w:rsidR="00DF2CF3" w:rsidRDefault="00E15820" w:rsidP="007C6E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Казахстанский медицинский университет «Высшая школа общественного здравоохранения»</w:t>
      </w:r>
    </w:p>
    <w:p w14:paraId="0995941B" w14:textId="77777777" w:rsidR="00DF2CF3" w:rsidRDefault="00DF2CF3" w:rsidP="007C6E60">
      <w:pPr>
        <w:spacing w:after="0" w:line="240" w:lineRule="auto"/>
        <w:rPr>
          <w:rFonts w:ascii="Times New Roman" w:eastAsia="Times New Roman" w:hAnsi="Times New Roman" w:cs="Times New Roman"/>
          <w:sz w:val="28"/>
          <w:szCs w:val="28"/>
        </w:rPr>
      </w:pPr>
    </w:p>
    <w:p w14:paraId="01D4E857" w14:textId="77777777" w:rsidR="003A71FE" w:rsidRDefault="003A71FE" w:rsidP="007C6E60">
      <w:pPr>
        <w:spacing w:after="0" w:line="240" w:lineRule="auto"/>
        <w:rPr>
          <w:rFonts w:ascii="Times New Roman" w:eastAsia="Times New Roman" w:hAnsi="Times New Roman" w:cs="Times New Roman"/>
          <w:sz w:val="28"/>
          <w:szCs w:val="28"/>
        </w:rPr>
      </w:pPr>
    </w:p>
    <w:p w14:paraId="7D2EC532" w14:textId="77777777" w:rsidR="003A71FE" w:rsidRDefault="003A71FE" w:rsidP="007C6E60">
      <w:pPr>
        <w:spacing w:after="0" w:line="240" w:lineRule="auto"/>
        <w:rPr>
          <w:rFonts w:ascii="Times New Roman" w:eastAsia="Times New Roman" w:hAnsi="Times New Roman" w:cs="Times New Roman"/>
          <w:sz w:val="28"/>
          <w:szCs w:val="28"/>
        </w:rPr>
      </w:pPr>
    </w:p>
    <w:p w14:paraId="4A5F8DD9" w14:textId="77777777" w:rsidR="00DF2CF3" w:rsidRDefault="00DF2CF3" w:rsidP="007C6E60">
      <w:pPr>
        <w:spacing w:after="0" w:line="240" w:lineRule="auto"/>
        <w:rPr>
          <w:rFonts w:ascii="Times New Roman" w:eastAsia="Times New Roman" w:hAnsi="Times New Roman" w:cs="Times New Roman"/>
          <w:sz w:val="28"/>
          <w:szCs w:val="28"/>
        </w:rPr>
      </w:pPr>
    </w:p>
    <w:p w14:paraId="4ED1A6F5" w14:textId="77777777" w:rsidR="00DF2CF3" w:rsidRDefault="00E15820" w:rsidP="003A71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УДК: </w:t>
      </w:r>
      <w:r>
        <w:rPr>
          <w:rFonts w:ascii="Times New Roman" w:hAnsi="Times New Roman" w:cs="Times New Roman"/>
          <w:sz w:val="28"/>
          <w:szCs w:val="28"/>
        </w:rPr>
        <w:t>618.177: 618.14-006.36</w:t>
      </w:r>
      <w:r>
        <w:rPr>
          <w:rFonts w:ascii="Times New Roman" w:eastAsia="Times New Roman" w:hAnsi="Times New Roman" w:cs="Times New Roman"/>
          <w:sz w:val="32"/>
          <w:szCs w:val="32"/>
        </w:rPr>
        <w:t xml:space="preserve">                                           </w:t>
      </w:r>
      <w:r>
        <w:rPr>
          <w:rFonts w:ascii="Times New Roman" w:eastAsia="Times New Roman" w:hAnsi="Times New Roman" w:cs="Times New Roman"/>
          <w:sz w:val="28"/>
          <w:szCs w:val="28"/>
        </w:rPr>
        <w:t>На правах рукописи</w:t>
      </w:r>
    </w:p>
    <w:p w14:paraId="5BFED8C6" w14:textId="77777777" w:rsidR="00DF2CF3" w:rsidRDefault="00DF2CF3" w:rsidP="007C6E60">
      <w:pPr>
        <w:spacing w:after="0" w:line="240" w:lineRule="auto"/>
        <w:jc w:val="center"/>
        <w:rPr>
          <w:rFonts w:ascii="Times New Roman" w:eastAsia="Times New Roman" w:hAnsi="Times New Roman" w:cs="Times New Roman"/>
          <w:b/>
          <w:sz w:val="28"/>
          <w:szCs w:val="28"/>
        </w:rPr>
      </w:pPr>
    </w:p>
    <w:p w14:paraId="5ACF009D" w14:textId="77777777" w:rsidR="00DF2CF3" w:rsidRDefault="00DF2CF3" w:rsidP="007C6E60">
      <w:pPr>
        <w:spacing w:after="0" w:line="240" w:lineRule="auto"/>
        <w:jc w:val="center"/>
        <w:rPr>
          <w:rFonts w:ascii="Times New Roman" w:eastAsia="Times New Roman" w:hAnsi="Times New Roman" w:cs="Times New Roman"/>
          <w:b/>
          <w:sz w:val="28"/>
          <w:szCs w:val="28"/>
        </w:rPr>
      </w:pPr>
    </w:p>
    <w:p w14:paraId="52577B53" w14:textId="77777777" w:rsidR="00DF2CF3" w:rsidRDefault="00DF2CF3" w:rsidP="007C6E60">
      <w:pPr>
        <w:spacing w:after="0" w:line="240" w:lineRule="auto"/>
        <w:jc w:val="center"/>
        <w:rPr>
          <w:rFonts w:ascii="Times New Roman" w:eastAsia="Times New Roman" w:hAnsi="Times New Roman" w:cs="Times New Roman"/>
          <w:b/>
          <w:sz w:val="28"/>
          <w:szCs w:val="28"/>
        </w:rPr>
      </w:pPr>
    </w:p>
    <w:p w14:paraId="0122F566" w14:textId="77777777" w:rsidR="00DF2CF3" w:rsidRDefault="00DF2CF3" w:rsidP="007C6E60">
      <w:pPr>
        <w:spacing w:after="0" w:line="240" w:lineRule="auto"/>
        <w:jc w:val="center"/>
        <w:rPr>
          <w:rFonts w:ascii="Times New Roman" w:eastAsia="Times New Roman" w:hAnsi="Times New Roman" w:cs="Times New Roman"/>
          <w:b/>
          <w:sz w:val="28"/>
          <w:szCs w:val="28"/>
        </w:rPr>
      </w:pPr>
    </w:p>
    <w:p w14:paraId="352D0027" w14:textId="0554857D" w:rsidR="00DF2CF3" w:rsidRDefault="00E15820" w:rsidP="003A71F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БАРМАНАШЕВА ЗАУРЕШ ЕРТИС</w:t>
      </w:r>
      <w:r w:rsidR="00051B7A">
        <w:rPr>
          <w:rFonts w:ascii="Times New Roman" w:eastAsia="Times New Roman" w:hAnsi="Times New Roman" w:cs="Times New Roman"/>
          <w:b/>
          <w:sz w:val="28"/>
          <w:szCs w:val="28"/>
        </w:rPr>
        <w:t>КЫЗЫ</w:t>
      </w:r>
    </w:p>
    <w:p w14:paraId="3AF1A04F" w14:textId="77777777" w:rsidR="003A71FE" w:rsidRDefault="003A71FE" w:rsidP="003A71FE">
      <w:pPr>
        <w:spacing w:after="0" w:line="240" w:lineRule="auto"/>
        <w:jc w:val="center"/>
        <w:rPr>
          <w:rFonts w:ascii="Times New Roman" w:eastAsia="Times New Roman" w:hAnsi="Times New Roman" w:cs="Times New Roman"/>
          <w:b/>
          <w:sz w:val="28"/>
          <w:szCs w:val="28"/>
        </w:rPr>
      </w:pPr>
    </w:p>
    <w:p w14:paraId="1A6BB78E" w14:textId="77777777" w:rsidR="00DF2CF3" w:rsidRDefault="00DF2CF3" w:rsidP="003A71FE">
      <w:pPr>
        <w:spacing w:after="0" w:line="240" w:lineRule="auto"/>
        <w:jc w:val="center"/>
        <w:rPr>
          <w:rFonts w:ascii="Times New Roman" w:eastAsia="Times New Roman" w:hAnsi="Times New Roman" w:cs="Times New Roman"/>
          <w:b/>
          <w:sz w:val="28"/>
          <w:szCs w:val="28"/>
        </w:rPr>
      </w:pPr>
    </w:p>
    <w:p w14:paraId="63068E7C" w14:textId="77777777" w:rsidR="006E4A99" w:rsidRDefault="00E15820" w:rsidP="003A71FE">
      <w:pPr>
        <w:spacing w:after="0" w:line="240" w:lineRule="auto"/>
        <w:jc w:val="center"/>
        <w:rPr>
          <w:rFonts w:ascii="Times New Roman" w:hAnsi="Times New Roman" w:cs="Times New Roman"/>
          <w:b/>
          <w:bCs/>
          <w:sz w:val="28"/>
          <w:szCs w:val="36"/>
        </w:rPr>
      </w:pPr>
      <w:r>
        <w:rPr>
          <w:rFonts w:ascii="Times New Roman" w:hAnsi="Times New Roman" w:cs="Times New Roman"/>
          <w:b/>
          <w:bCs/>
          <w:sz w:val="28"/>
          <w:szCs w:val="36"/>
        </w:rPr>
        <w:t xml:space="preserve">Современная хирургическая тактика при лечении бесплодия </w:t>
      </w:r>
    </w:p>
    <w:p w14:paraId="316D8A55" w14:textId="7028A9CA" w:rsidR="00DF2CF3" w:rsidRDefault="00E15820" w:rsidP="003A71FE">
      <w:pPr>
        <w:spacing w:after="0" w:line="240" w:lineRule="auto"/>
        <w:jc w:val="center"/>
        <w:rPr>
          <w:rFonts w:ascii="Times New Roman" w:eastAsia="Times New Roman" w:hAnsi="Times New Roman" w:cs="Times New Roman"/>
          <w:color w:val="000000" w:themeColor="text1"/>
          <w:sz w:val="36"/>
          <w:szCs w:val="36"/>
        </w:rPr>
      </w:pPr>
      <w:r>
        <w:rPr>
          <w:rFonts w:ascii="Times New Roman" w:hAnsi="Times New Roman" w:cs="Times New Roman"/>
          <w:b/>
          <w:bCs/>
          <w:sz w:val="28"/>
          <w:szCs w:val="36"/>
        </w:rPr>
        <w:t>в сочетании с миомой матки</w:t>
      </w:r>
      <w:r>
        <w:rPr>
          <w:rFonts w:ascii="Times New Roman" w:eastAsia="Times New Roman" w:hAnsi="Times New Roman" w:cs="Times New Roman"/>
          <w:color w:val="000000" w:themeColor="text1"/>
          <w:sz w:val="36"/>
          <w:szCs w:val="36"/>
        </w:rPr>
        <w:t xml:space="preserve"> </w:t>
      </w:r>
    </w:p>
    <w:p w14:paraId="5260A280" w14:textId="77777777" w:rsidR="00DF2CF3" w:rsidRDefault="00DF2CF3" w:rsidP="003A71FE">
      <w:pPr>
        <w:spacing w:after="0" w:line="240" w:lineRule="auto"/>
        <w:jc w:val="center"/>
        <w:rPr>
          <w:rFonts w:ascii="Times New Roman" w:eastAsia="Times New Roman" w:hAnsi="Times New Roman" w:cs="Times New Roman"/>
          <w:color w:val="000000" w:themeColor="text1"/>
          <w:sz w:val="36"/>
          <w:szCs w:val="36"/>
        </w:rPr>
      </w:pPr>
    </w:p>
    <w:p w14:paraId="25F609BA" w14:textId="77777777" w:rsidR="003A71FE" w:rsidRDefault="003A71FE" w:rsidP="003A71FE">
      <w:pPr>
        <w:spacing w:after="0" w:line="240" w:lineRule="auto"/>
        <w:jc w:val="center"/>
        <w:rPr>
          <w:rFonts w:ascii="Times New Roman" w:eastAsia="Times New Roman" w:hAnsi="Times New Roman" w:cs="Times New Roman"/>
          <w:color w:val="000000" w:themeColor="text1"/>
          <w:sz w:val="36"/>
          <w:szCs w:val="36"/>
        </w:rPr>
      </w:pPr>
    </w:p>
    <w:p w14:paraId="6046F2DC" w14:textId="28CFB007" w:rsidR="00DF2CF3" w:rsidRDefault="00BD60C2" w:rsidP="003A71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8</w:t>
      </w:r>
      <w:r w:rsidR="00E15820">
        <w:rPr>
          <w:rFonts w:ascii="Times New Roman" w:eastAsia="Times New Roman" w:hAnsi="Times New Roman" w:cs="Times New Roman"/>
          <w:color w:val="000000" w:themeColor="text1"/>
          <w:sz w:val="28"/>
          <w:szCs w:val="28"/>
        </w:rPr>
        <w:t>D1</w:t>
      </w:r>
      <w:r>
        <w:rPr>
          <w:rFonts w:ascii="Times New Roman" w:eastAsia="Times New Roman" w:hAnsi="Times New Roman" w:cs="Times New Roman"/>
          <w:color w:val="000000" w:themeColor="text1"/>
          <w:sz w:val="28"/>
          <w:szCs w:val="28"/>
        </w:rPr>
        <w:t>0141</w:t>
      </w:r>
      <w:r w:rsidR="00E15820">
        <w:rPr>
          <w:rFonts w:ascii="Times New Roman" w:eastAsia="Times New Roman" w:hAnsi="Times New Roman" w:cs="Times New Roman"/>
          <w:sz w:val="28"/>
          <w:szCs w:val="28"/>
        </w:rPr>
        <w:t>-Медицина</w:t>
      </w:r>
    </w:p>
    <w:p w14:paraId="2B447571" w14:textId="77777777" w:rsidR="003A71FE" w:rsidRDefault="003A71FE" w:rsidP="003A71FE">
      <w:pPr>
        <w:spacing w:after="0" w:line="240" w:lineRule="auto"/>
        <w:rPr>
          <w:rFonts w:ascii="Times New Roman" w:eastAsia="Times New Roman" w:hAnsi="Times New Roman" w:cs="Times New Roman"/>
          <w:sz w:val="28"/>
          <w:szCs w:val="28"/>
        </w:rPr>
      </w:pPr>
    </w:p>
    <w:p w14:paraId="50272302" w14:textId="77777777" w:rsidR="00DF2CF3" w:rsidRDefault="00E15820" w:rsidP="007C6E6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Диссертация на соискание степени </w:t>
      </w:r>
    </w:p>
    <w:p w14:paraId="0876E8F5" w14:textId="77777777" w:rsidR="00DF2CF3" w:rsidRDefault="00E15820" w:rsidP="007C6E60">
      <w:pPr>
        <w:spacing w:after="0" w:line="240" w:lineRule="auto"/>
        <w:jc w:val="center"/>
        <w:rPr>
          <w:rFonts w:ascii="Times New Roman" w:eastAsia="Times New Roman" w:hAnsi="Times New Roman" w:cs="Times New Roman"/>
          <w:sz w:val="28"/>
          <w:szCs w:val="28"/>
        </w:rPr>
      </w:pPr>
      <w:bookmarkStart w:id="0" w:name="_Hlk199094017"/>
      <w:r>
        <w:rPr>
          <w:rFonts w:ascii="Times New Roman" w:eastAsia="Times New Roman" w:hAnsi="Times New Roman" w:cs="Times New Roman"/>
          <w:sz w:val="28"/>
          <w:szCs w:val="28"/>
        </w:rPr>
        <w:t>доктора философии (PhD)</w:t>
      </w:r>
    </w:p>
    <w:bookmarkEnd w:id="0"/>
    <w:p w14:paraId="54D3C1B0" w14:textId="77777777" w:rsidR="00DF2CF3" w:rsidRDefault="00DF2CF3" w:rsidP="007C6E60">
      <w:pPr>
        <w:spacing w:after="0" w:line="240" w:lineRule="auto"/>
        <w:jc w:val="center"/>
        <w:rPr>
          <w:rFonts w:ascii="Times New Roman" w:eastAsia="Times New Roman" w:hAnsi="Times New Roman" w:cs="Times New Roman"/>
          <w:sz w:val="28"/>
          <w:szCs w:val="28"/>
        </w:rPr>
      </w:pPr>
    </w:p>
    <w:p w14:paraId="5DA9285A" w14:textId="77777777" w:rsidR="00A1181C" w:rsidRDefault="00A1181C" w:rsidP="007C6E60">
      <w:pPr>
        <w:spacing w:after="0" w:line="240" w:lineRule="auto"/>
        <w:jc w:val="center"/>
        <w:rPr>
          <w:rFonts w:ascii="Times New Roman" w:eastAsia="Times New Roman" w:hAnsi="Times New Roman" w:cs="Times New Roman"/>
          <w:sz w:val="28"/>
          <w:szCs w:val="28"/>
        </w:rPr>
      </w:pPr>
    </w:p>
    <w:p w14:paraId="75878F5F" w14:textId="77777777" w:rsidR="00A1181C" w:rsidRDefault="00A1181C" w:rsidP="007C6E60">
      <w:pPr>
        <w:spacing w:after="0" w:line="240" w:lineRule="auto"/>
        <w:jc w:val="center"/>
        <w:rPr>
          <w:rFonts w:ascii="Times New Roman" w:eastAsia="Times New Roman" w:hAnsi="Times New Roman" w:cs="Times New Roman"/>
          <w:sz w:val="28"/>
          <w:szCs w:val="28"/>
        </w:rPr>
      </w:pPr>
    </w:p>
    <w:p w14:paraId="5ABA701A" w14:textId="77777777" w:rsidR="00DF2CF3" w:rsidRDefault="00DF2CF3" w:rsidP="003A71FE">
      <w:pPr>
        <w:spacing w:after="0" w:line="240" w:lineRule="auto"/>
        <w:ind w:firstLine="3544"/>
        <w:rPr>
          <w:rFonts w:ascii="Times New Roman" w:eastAsia="Times New Roman" w:hAnsi="Times New Roman" w:cs="Times New Roman"/>
          <w:sz w:val="28"/>
          <w:szCs w:val="28"/>
        </w:rPr>
      </w:pPr>
    </w:p>
    <w:p w14:paraId="3D6B7641" w14:textId="2529BC84" w:rsidR="00DF2CF3" w:rsidRDefault="00E15820" w:rsidP="003A71FE">
      <w:pPr>
        <w:spacing w:after="0" w:line="240"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Научны</w:t>
      </w:r>
      <w:r w:rsidR="00EA74DD">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w:t>
      </w:r>
      <w:r w:rsidR="00EA74DD">
        <w:rPr>
          <w:rFonts w:ascii="Times New Roman" w:eastAsia="Times New Roman" w:hAnsi="Times New Roman" w:cs="Times New Roman"/>
          <w:sz w:val="28"/>
          <w:szCs w:val="28"/>
        </w:rPr>
        <w:t>консультанты</w:t>
      </w:r>
      <w:r>
        <w:rPr>
          <w:rFonts w:ascii="Times New Roman" w:eastAsia="Times New Roman" w:hAnsi="Times New Roman" w:cs="Times New Roman"/>
          <w:sz w:val="28"/>
          <w:szCs w:val="28"/>
        </w:rPr>
        <w:t>:</w:t>
      </w:r>
    </w:p>
    <w:p w14:paraId="5EA4692A" w14:textId="74D94FBA" w:rsidR="00DF2CF3" w:rsidRDefault="006E4A99" w:rsidP="003A71FE">
      <w:pPr>
        <w:spacing w:after="0" w:line="240" w:lineRule="auto"/>
        <w:ind w:firstLine="3544"/>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Котлобовский</w:t>
      </w:r>
      <w:proofErr w:type="spellEnd"/>
      <w:r>
        <w:rPr>
          <w:rFonts w:ascii="Times New Roman" w:eastAsia="Times New Roman" w:hAnsi="Times New Roman" w:cs="Times New Roman"/>
          <w:sz w:val="28"/>
          <w:szCs w:val="28"/>
        </w:rPr>
        <w:t xml:space="preserve"> В.И. - </w:t>
      </w:r>
      <w:r w:rsidR="00E15820">
        <w:rPr>
          <w:rFonts w:ascii="Times New Roman" w:eastAsia="Times New Roman" w:hAnsi="Times New Roman" w:cs="Times New Roman"/>
          <w:sz w:val="28"/>
          <w:szCs w:val="28"/>
        </w:rPr>
        <w:t>доктор медицинских наук,</w:t>
      </w:r>
    </w:p>
    <w:p w14:paraId="64634A05" w14:textId="7E5B361F" w:rsidR="00DF2CF3" w:rsidRDefault="00E15820" w:rsidP="003A71FE">
      <w:pPr>
        <w:spacing w:after="0" w:line="240"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профессор </w:t>
      </w:r>
    </w:p>
    <w:p w14:paraId="1B9303CC" w14:textId="18709405" w:rsidR="005D4206" w:rsidRDefault="006E4A99" w:rsidP="003A71FE">
      <w:pPr>
        <w:spacing w:after="0" w:line="240"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Кудайбергенов Т.К. - </w:t>
      </w:r>
      <w:r w:rsidR="005D4206">
        <w:rPr>
          <w:rFonts w:ascii="Times New Roman" w:eastAsia="Times New Roman" w:hAnsi="Times New Roman" w:cs="Times New Roman"/>
          <w:sz w:val="28"/>
          <w:szCs w:val="28"/>
        </w:rPr>
        <w:t>доктор медицинских наук,</w:t>
      </w:r>
    </w:p>
    <w:p w14:paraId="72055970" w14:textId="2EE80B49" w:rsidR="005D4206" w:rsidRDefault="005D4206" w:rsidP="003A71FE">
      <w:pPr>
        <w:spacing w:after="0" w:line="240"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профессор </w:t>
      </w:r>
    </w:p>
    <w:p w14:paraId="4CDEC59D" w14:textId="77777777" w:rsidR="00DF2CF3" w:rsidRDefault="00E15820" w:rsidP="003A71FE">
      <w:pPr>
        <w:spacing w:after="0" w:line="240"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Зарубежный научный консультант:</w:t>
      </w:r>
    </w:p>
    <w:p w14:paraId="194FE5E3" w14:textId="402202BB" w:rsidR="00DF2CF3" w:rsidRDefault="006E4A99" w:rsidP="003A71FE">
      <w:pPr>
        <w:spacing w:after="0" w:line="240"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Попов А.А. - </w:t>
      </w:r>
      <w:r w:rsidR="00E15820">
        <w:rPr>
          <w:rFonts w:ascii="Times New Roman" w:eastAsia="Times New Roman" w:hAnsi="Times New Roman" w:cs="Times New Roman"/>
          <w:sz w:val="28"/>
          <w:szCs w:val="28"/>
        </w:rPr>
        <w:t>доктор медицинских наук,</w:t>
      </w:r>
    </w:p>
    <w:p w14:paraId="293304BE" w14:textId="00381489" w:rsidR="00DF2CF3" w:rsidRDefault="00E15820" w:rsidP="003A71FE">
      <w:pPr>
        <w:spacing w:after="0" w:line="240"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профессор </w:t>
      </w:r>
    </w:p>
    <w:p w14:paraId="15A1D489" w14:textId="77777777" w:rsidR="00DF2CF3" w:rsidRDefault="00DF2CF3" w:rsidP="007C6E60">
      <w:pPr>
        <w:spacing w:after="0" w:line="240" w:lineRule="auto"/>
        <w:rPr>
          <w:rFonts w:ascii="Times New Roman" w:eastAsia="Times New Roman" w:hAnsi="Times New Roman" w:cs="Times New Roman"/>
          <w:sz w:val="28"/>
          <w:szCs w:val="28"/>
        </w:rPr>
      </w:pPr>
    </w:p>
    <w:p w14:paraId="32A147A0" w14:textId="77777777" w:rsidR="00A1181C" w:rsidRDefault="00A1181C" w:rsidP="007C6E60">
      <w:pPr>
        <w:spacing w:after="0" w:line="240" w:lineRule="auto"/>
        <w:rPr>
          <w:rFonts w:ascii="Times New Roman" w:eastAsia="Times New Roman" w:hAnsi="Times New Roman" w:cs="Times New Roman"/>
          <w:sz w:val="28"/>
          <w:szCs w:val="28"/>
        </w:rPr>
      </w:pPr>
    </w:p>
    <w:p w14:paraId="62A4CA56" w14:textId="77777777" w:rsidR="00A1181C" w:rsidRDefault="00A1181C" w:rsidP="007C6E60">
      <w:pPr>
        <w:spacing w:after="0" w:line="240" w:lineRule="auto"/>
        <w:rPr>
          <w:rFonts w:ascii="Times New Roman" w:eastAsia="Times New Roman" w:hAnsi="Times New Roman" w:cs="Times New Roman"/>
          <w:sz w:val="28"/>
          <w:szCs w:val="28"/>
        </w:rPr>
      </w:pPr>
    </w:p>
    <w:p w14:paraId="2E5E86AD" w14:textId="77777777" w:rsidR="003A71FE" w:rsidRDefault="003A71FE" w:rsidP="007C6E60">
      <w:pPr>
        <w:spacing w:after="0" w:line="240" w:lineRule="auto"/>
        <w:rPr>
          <w:rFonts w:ascii="Times New Roman" w:eastAsia="Times New Roman" w:hAnsi="Times New Roman" w:cs="Times New Roman"/>
          <w:sz w:val="28"/>
          <w:szCs w:val="28"/>
        </w:rPr>
      </w:pPr>
    </w:p>
    <w:p w14:paraId="60B004AF" w14:textId="77777777" w:rsidR="003A71FE" w:rsidRDefault="003A71FE" w:rsidP="007C6E60">
      <w:pPr>
        <w:spacing w:after="0" w:line="240" w:lineRule="auto"/>
        <w:rPr>
          <w:rFonts w:ascii="Times New Roman" w:eastAsia="Times New Roman" w:hAnsi="Times New Roman" w:cs="Times New Roman"/>
          <w:sz w:val="28"/>
          <w:szCs w:val="28"/>
        </w:rPr>
      </w:pPr>
    </w:p>
    <w:p w14:paraId="1BBC4F1C" w14:textId="77777777" w:rsidR="00A1181C" w:rsidRDefault="00A1181C" w:rsidP="007C6E60">
      <w:pPr>
        <w:spacing w:after="0" w:line="240" w:lineRule="auto"/>
        <w:rPr>
          <w:rFonts w:ascii="Times New Roman" w:eastAsia="Times New Roman" w:hAnsi="Times New Roman" w:cs="Times New Roman"/>
          <w:sz w:val="28"/>
          <w:szCs w:val="28"/>
        </w:rPr>
      </w:pPr>
    </w:p>
    <w:p w14:paraId="68B4C0B7" w14:textId="77777777" w:rsidR="00A1181C" w:rsidRDefault="00A1181C" w:rsidP="007C6E60">
      <w:pPr>
        <w:spacing w:after="0" w:line="240" w:lineRule="auto"/>
        <w:rPr>
          <w:rFonts w:ascii="Times New Roman" w:eastAsia="Times New Roman" w:hAnsi="Times New Roman" w:cs="Times New Roman"/>
          <w:sz w:val="28"/>
          <w:szCs w:val="28"/>
        </w:rPr>
      </w:pPr>
    </w:p>
    <w:p w14:paraId="6952E121" w14:textId="76C3A228" w:rsidR="007C6E60" w:rsidRDefault="003A71FE" w:rsidP="003A71F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Республики Казахстан</w:t>
      </w:r>
    </w:p>
    <w:p w14:paraId="4A3742A5" w14:textId="4C4A1C54" w:rsidR="00DF2CF3" w:rsidRPr="004C6461" w:rsidRDefault="00E15820" w:rsidP="003A71FE">
      <w:pPr>
        <w:spacing w:after="0" w:line="240" w:lineRule="auto"/>
        <w:jc w:val="center"/>
        <w:rPr>
          <w:rFonts w:ascii="Times New Roman" w:eastAsia="Times New Roman" w:hAnsi="Times New Roman" w:cs="Times New Roman"/>
          <w:sz w:val="28"/>
          <w:szCs w:val="28"/>
        </w:rPr>
        <w:sectPr w:rsidR="00DF2CF3" w:rsidRPr="004C6461">
          <w:footerReference w:type="default" r:id="rId8"/>
          <w:pgSz w:w="11900" w:h="16840"/>
          <w:pgMar w:top="1134" w:right="567" w:bottom="1134" w:left="1701" w:header="709" w:footer="709" w:gutter="0"/>
          <w:pgNumType w:start="1"/>
          <w:cols w:space="720"/>
          <w:titlePg/>
        </w:sectPr>
      </w:pPr>
      <w:r>
        <w:rPr>
          <w:rFonts w:ascii="Times New Roman" w:eastAsia="Times New Roman" w:hAnsi="Times New Roman" w:cs="Times New Roman"/>
          <w:sz w:val="28"/>
          <w:szCs w:val="28"/>
        </w:rPr>
        <w:t>Алматы, 202</w:t>
      </w:r>
      <w:r w:rsidR="00BD5794" w:rsidRPr="004C6461">
        <w:rPr>
          <w:rFonts w:ascii="Times New Roman" w:eastAsia="Times New Roman" w:hAnsi="Times New Roman" w:cs="Times New Roman"/>
          <w:sz w:val="28"/>
          <w:szCs w:val="28"/>
        </w:rPr>
        <w:t>6</w:t>
      </w:r>
    </w:p>
    <w:p w14:paraId="4504A30F" w14:textId="77777777" w:rsidR="00DF2CF3" w:rsidRDefault="00E15820" w:rsidP="007C6E60">
      <w:pPr>
        <w:keepNext/>
        <w:keepLines/>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СОДЕРЖАНИЕ</w:t>
      </w:r>
    </w:p>
    <w:p w14:paraId="5DF05E99" w14:textId="77777777" w:rsidR="00DF2CF3" w:rsidRDefault="00DF2CF3" w:rsidP="007C6E60">
      <w:pPr>
        <w:spacing w:after="0" w:line="240" w:lineRule="auto"/>
        <w:ind w:firstLine="567"/>
      </w:pPr>
    </w:p>
    <w:sdt>
      <w:sdtPr>
        <w:id w:val="1525202202"/>
        <w:docPartObj>
          <w:docPartGallery w:val="Table of Contents"/>
          <w:docPartUnique/>
        </w:docPartObj>
      </w:sdtPr>
      <w:sdtContent>
        <w:p w14:paraId="6969FFDA" w14:textId="70B5530E" w:rsidR="00DF2CF3" w:rsidRPr="0082375C" w:rsidRDefault="00E15820" w:rsidP="00EB47C6">
          <w:pPr>
            <w:tabs>
              <w:tab w:val="right" w:pos="9622"/>
            </w:tabs>
            <w:spacing w:after="0" w:line="240" w:lineRule="auto"/>
            <w:rPr>
              <w:rFonts w:ascii="Times New Roman" w:eastAsia="Times New Roman" w:hAnsi="Times New Roman" w:cs="Times New Roman"/>
              <w:sz w:val="28"/>
              <w:szCs w:val="28"/>
            </w:rPr>
          </w:pPr>
          <w:r w:rsidRPr="00E621D3">
            <w:fldChar w:fldCharType="begin"/>
          </w:r>
          <w:r w:rsidRPr="00E621D3">
            <w:instrText xml:space="preserve"> TOC \h \u \z \t "Heading 1,1,Heading 2,2,Heading 3,3,"</w:instrText>
          </w:r>
          <w:r w:rsidRPr="00E621D3">
            <w:fldChar w:fldCharType="separate"/>
          </w:r>
          <w:hyperlink w:anchor="_gjdgxs">
            <w:r w:rsidR="00DF2CF3" w:rsidRPr="0082375C">
              <w:rPr>
                <w:rFonts w:ascii="Times New Roman" w:eastAsia="Times New Roman" w:hAnsi="Times New Roman" w:cs="Times New Roman"/>
                <w:b/>
                <w:sz w:val="28"/>
                <w:szCs w:val="28"/>
              </w:rPr>
              <w:t>НОРМАТИВНЫЕ ССЫЛКИ</w:t>
            </w:r>
          </w:hyperlink>
          <w:r w:rsidRPr="0082375C">
            <w:rPr>
              <w:rFonts w:ascii="Times New Roman" w:eastAsia="Times New Roman" w:hAnsi="Times New Roman" w:cs="Times New Roman"/>
              <w:b/>
              <w:sz w:val="28"/>
              <w:szCs w:val="28"/>
              <w:lang w:val="kk-KZ"/>
            </w:rPr>
            <w:t>..................................................................................</w:t>
          </w:r>
          <w:r w:rsidR="00F05B6B" w:rsidRPr="0082375C">
            <w:rPr>
              <w:rFonts w:ascii="Times New Roman" w:hAnsi="Times New Roman" w:cs="Times New Roman"/>
              <w:sz w:val="28"/>
              <w:szCs w:val="28"/>
            </w:rPr>
            <w:t>3</w:t>
          </w:r>
          <w:r w:rsidR="006B538E" w:rsidRPr="0082375C">
            <w:rPr>
              <w:rFonts w:ascii="Times New Roman" w:eastAsia="Times New Roman" w:hAnsi="Times New Roman" w:cs="Times New Roman"/>
              <w:sz w:val="28"/>
              <w:szCs w:val="28"/>
            </w:rPr>
            <w:t xml:space="preserve"> </w:t>
          </w:r>
        </w:p>
        <w:p w14:paraId="22893A18" w14:textId="22C2AE2C"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30j0zll">
            <w:r w:rsidRPr="0082375C">
              <w:rPr>
                <w:rFonts w:ascii="Times New Roman" w:eastAsia="Times New Roman" w:hAnsi="Times New Roman" w:cs="Times New Roman"/>
                <w:b/>
                <w:sz w:val="28"/>
                <w:szCs w:val="28"/>
              </w:rPr>
              <w:t>ОПРЕДЕЛЕНИЯ</w:t>
            </w:r>
          </w:hyperlink>
          <w:r w:rsidRPr="0082375C">
            <w:rPr>
              <w:rFonts w:ascii="Times New Roman" w:eastAsia="Times New Roman" w:hAnsi="Times New Roman" w:cs="Times New Roman"/>
              <w:b/>
              <w:sz w:val="28"/>
              <w:szCs w:val="28"/>
              <w:lang w:val="kk-KZ"/>
            </w:rPr>
            <w:t>........................................................................................................</w:t>
          </w:r>
          <w:r w:rsidR="00F05B6B" w:rsidRPr="0082375C">
            <w:rPr>
              <w:rFonts w:ascii="Times New Roman" w:hAnsi="Times New Roman" w:cs="Times New Roman"/>
              <w:sz w:val="28"/>
              <w:szCs w:val="28"/>
            </w:rPr>
            <w:t>4</w:t>
          </w:r>
          <w:r w:rsidR="00F05B6B" w:rsidRPr="0082375C">
            <w:rPr>
              <w:rFonts w:ascii="Times New Roman" w:eastAsia="Times New Roman" w:hAnsi="Times New Roman" w:cs="Times New Roman"/>
              <w:sz w:val="28"/>
              <w:szCs w:val="28"/>
            </w:rPr>
            <w:t xml:space="preserve"> </w:t>
          </w:r>
        </w:p>
        <w:p w14:paraId="058673C7" w14:textId="2753C95E"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1fob9te">
            <w:r w:rsidRPr="0082375C">
              <w:rPr>
                <w:rFonts w:ascii="Times New Roman" w:eastAsia="Times New Roman" w:hAnsi="Times New Roman" w:cs="Times New Roman"/>
                <w:b/>
                <w:sz w:val="28"/>
                <w:szCs w:val="28"/>
              </w:rPr>
              <w:t>ОБОЗНАЧЕНИЯ И СОКРАЩЕНИЯ</w:t>
            </w:r>
          </w:hyperlink>
          <w:r w:rsidRPr="0082375C">
            <w:rPr>
              <w:rFonts w:ascii="Times New Roman" w:eastAsia="Times New Roman" w:hAnsi="Times New Roman" w:cs="Times New Roman"/>
              <w:b/>
              <w:sz w:val="28"/>
              <w:szCs w:val="28"/>
              <w:lang w:val="kk-KZ"/>
            </w:rPr>
            <w:t>.....................................................................</w:t>
          </w:r>
          <w:hyperlink w:anchor="_1fob9te">
            <w:r w:rsidRPr="0082375C">
              <w:rPr>
                <w:rFonts w:ascii="Times New Roman" w:eastAsia="Times New Roman" w:hAnsi="Times New Roman" w:cs="Times New Roman"/>
                <w:sz w:val="28"/>
                <w:szCs w:val="28"/>
              </w:rPr>
              <w:tab/>
            </w:r>
          </w:hyperlink>
          <w:r w:rsidR="00F05B6B" w:rsidRPr="0082375C">
            <w:rPr>
              <w:rFonts w:ascii="Times New Roman" w:hAnsi="Times New Roman" w:cs="Times New Roman"/>
              <w:sz w:val="28"/>
              <w:szCs w:val="28"/>
            </w:rPr>
            <w:t>5</w:t>
          </w:r>
        </w:p>
        <w:p w14:paraId="12145098" w14:textId="2236D28A"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3znysh7">
            <w:r w:rsidRPr="0082375C">
              <w:rPr>
                <w:rFonts w:ascii="Times New Roman" w:eastAsia="Times New Roman" w:hAnsi="Times New Roman" w:cs="Times New Roman"/>
                <w:b/>
                <w:sz w:val="28"/>
                <w:szCs w:val="28"/>
              </w:rPr>
              <w:t>ВВЕДЕНИЕ</w:t>
            </w:r>
          </w:hyperlink>
          <w:r w:rsidRPr="0082375C">
            <w:rPr>
              <w:rFonts w:ascii="Times New Roman" w:eastAsia="Times New Roman" w:hAnsi="Times New Roman" w:cs="Times New Roman"/>
              <w:b/>
              <w:sz w:val="28"/>
              <w:szCs w:val="28"/>
              <w:lang w:val="kk-KZ"/>
            </w:rPr>
            <w:t>...............................................................................................................</w:t>
          </w:r>
          <w:r w:rsidR="006B538E" w:rsidRPr="0082375C">
            <w:rPr>
              <w:rFonts w:ascii="Times New Roman" w:eastAsia="Times New Roman" w:hAnsi="Times New Roman" w:cs="Times New Roman"/>
              <w:b/>
              <w:sz w:val="28"/>
              <w:szCs w:val="28"/>
              <w:lang w:val="kk-KZ"/>
            </w:rPr>
            <w:t>..</w:t>
          </w:r>
          <w:r w:rsidR="00F05B6B" w:rsidRPr="0082375C">
            <w:rPr>
              <w:rFonts w:ascii="Times New Roman" w:hAnsi="Times New Roman" w:cs="Times New Roman"/>
              <w:sz w:val="28"/>
              <w:szCs w:val="28"/>
            </w:rPr>
            <w:t>6</w:t>
          </w:r>
          <w:r w:rsidR="006B538E" w:rsidRPr="0082375C">
            <w:rPr>
              <w:rFonts w:ascii="Times New Roman" w:eastAsia="Times New Roman" w:hAnsi="Times New Roman" w:cs="Times New Roman"/>
              <w:sz w:val="28"/>
              <w:szCs w:val="28"/>
            </w:rPr>
            <w:t xml:space="preserve"> </w:t>
          </w:r>
        </w:p>
        <w:p w14:paraId="30648CA5" w14:textId="6395EDD0"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tyjcwt">
            <w:r w:rsidRPr="0082375C">
              <w:rPr>
                <w:rFonts w:ascii="Times New Roman" w:eastAsia="Times New Roman" w:hAnsi="Times New Roman" w:cs="Times New Roman"/>
                <w:b/>
                <w:sz w:val="28"/>
                <w:szCs w:val="28"/>
              </w:rPr>
              <w:t>1</w:t>
            </w:r>
            <w:r w:rsidR="00F02448" w:rsidRPr="0082375C">
              <w:rPr>
                <w:rFonts w:ascii="Times New Roman" w:eastAsia="Times New Roman" w:hAnsi="Times New Roman" w:cs="Times New Roman"/>
                <w:b/>
                <w:sz w:val="28"/>
                <w:szCs w:val="28"/>
              </w:rPr>
              <w:t xml:space="preserve"> </w:t>
            </w:r>
            <w:r w:rsidRPr="0082375C">
              <w:rPr>
                <w:rFonts w:ascii="Times New Roman" w:eastAsia="Times New Roman" w:hAnsi="Times New Roman" w:cs="Times New Roman"/>
                <w:b/>
                <w:sz w:val="28"/>
                <w:szCs w:val="28"/>
              </w:rPr>
              <w:t>ОБЗОР ЛИТЕРАТУРЫ</w:t>
            </w:r>
          </w:hyperlink>
          <w:r w:rsidRPr="0082375C">
            <w:rPr>
              <w:rFonts w:ascii="Times New Roman" w:eastAsia="Times New Roman" w:hAnsi="Times New Roman" w:cs="Times New Roman"/>
              <w:b/>
              <w:sz w:val="28"/>
              <w:szCs w:val="28"/>
              <w:lang w:val="kk-KZ"/>
            </w:rPr>
            <w:t>........................................................................................</w:t>
          </w:r>
          <w:r w:rsidR="0022429A" w:rsidRPr="0082375C">
            <w:rPr>
              <w:rFonts w:ascii="Times New Roman" w:hAnsi="Times New Roman" w:cs="Times New Roman"/>
              <w:sz w:val="28"/>
              <w:szCs w:val="28"/>
            </w:rPr>
            <w:t>1</w:t>
          </w:r>
          <w:r w:rsidR="00BB7575">
            <w:rPr>
              <w:rFonts w:ascii="Times New Roman" w:hAnsi="Times New Roman" w:cs="Times New Roman"/>
              <w:sz w:val="28"/>
              <w:szCs w:val="28"/>
            </w:rPr>
            <w:t>5</w:t>
          </w:r>
          <w:r w:rsidR="0022429A" w:rsidRPr="0082375C">
            <w:rPr>
              <w:rFonts w:ascii="Times New Roman" w:eastAsia="Times New Roman" w:hAnsi="Times New Roman" w:cs="Times New Roman"/>
              <w:sz w:val="28"/>
              <w:szCs w:val="28"/>
            </w:rPr>
            <w:t xml:space="preserve"> </w:t>
          </w:r>
        </w:p>
        <w:p w14:paraId="1C745CFA" w14:textId="39A03492"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3dy6vkm">
            <w:r w:rsidRPr="0082375C">
              <w:rPr>
                <w:rFonts w:ascii="Times New Roman" w:eastAsia="Times New Roman" w:hAnsi="Times New Roman" w:cs="Times New Roman"/>
                <w:sz w:val="28"/>
                <w:szCs w:val="28"/>
              </w:rPr>
              <w:t>1.1 Миома матки: эпидемиология, этиология, патогенез</w:t>
            </w:r>
          </w:hyperlink>
          <w:r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rPr>
            <w:t>1</w:t>
          </w:r>
          <w:r w:rsidR="004446AF">
            <w:rPr>
              <w:rFonts w:ascii="Times New Roman" w:eastAsia="Times New Roman" w:hAnsi="Times New Roman" w:cs="Times New Roman"/>
              <w:sz w:val="28"/>
              <w:szCs w:val="28"/>
            </w:rPr>
            <w:t>5</w:t>
          </w:r>
        </w:p>
        <w:p w14:paraId="371F9DCA" w14:textId="0A13FCF0"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1t3h5sf">
            <w:r w:rsidRPr="0082375C">
              <w:rPr>
                <w:rFonts w:ascii="Times New Roman" w:eastAsia="Times New Roman" w:hAnsi="Times New Roman" w:cs="Times New Roman"/>
                <w:sz w:val="28"/>
                <w:szCs w:val="28"/>
              </w:rPr>
              <w:t xml:space="preserve">1.2 </w:t>
            </w:r>
            <w:r w:rsidR="000F1286" w:rsidRPr="0082375C">
              <w:rPr>
                <w:rFonts w:ascii="Times New Roman" w:hAnsi="Times New Roman" w:cs="Times New Roman"/>
                <w:sz w:val="28"/>
                <w:szCs w:val="28"/>
              </w:rPr>
              <w:t>Типы миомы матки, клинические проявления и их значение в выборе терапии</w:t>
            </w:r>
            <w:r w:rsidR="00FA1A3F" w:rsidRPr="0082375C">
              <w:rPr>
                <w:rFonts w:ascii="Times New Roman" w:hAnsi="Times New Roman" w:cs="Times New Roman"/>
                <w:sz w:val="28"/>
                <w:szCs w:val="28"/>
              </w:rPr>
              <w:t>, симптомы, осложнения</w:t>
            </w:r>
            <w:r w:rsidRPr="0082375C">
              <w:rPr>
                <w:rFonts w:ascii="Times New Roman" w:eastAsia="Times New Roman" w:hAnsi="Times New Roman" w:cs="Times New Roman"/>
                <w:sz w:val="28"/>
                <w:szCs w:val="28"/>
                <w:lang w:val="kk-KZ"/>
              </w:rPr>
              <w:t>......</w:t>
            </w:r>
            <w:r w:rsidR="000F1286" w:rsidRPr="0082375C">
              <w:rPr>
                <w:rFonts w:ascii="Times New Roman" w:eastAsia="Times New Roman" w:hAnsi="Times New Roman" w:cs="Times New Roman"/>
                <w:sz w:val="28"/>
                <w:szCs w:val="28"/>
                <w:lang w:val="kk-KZ"/>
              </w:rPr>
              <w:t>................................................</w:t>
            </w:r>
            <w:r w:rsidR="00BD4006">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4446AF">
            <w:rPr>
              <w:rFonts w:ascii="Times New Roman" w:hAnsi="Times New Roman" w:cs="Times New Roman"/>
              <w:sz w:val="28"/>
              <w:szCs w:val="28"/>
            </w:rPr>
            <w:t>21</w:t>
          </w:r>
        </w:p>
        <w:p w14:paraId="21CD079D" w14:textId="69F558C0"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4d34og8">
            <w:r w:rsidRPr="0082375C">
              <w:rPr>
                <w:rFonts w:ascii="Times New Roman" w:eastAsia="Times New Roman" w:hAnsi="Times New Roman" w:cs="Times New Roman"/>
                <w:sz w:val="28"/>
                <w:szCs w:val="28"/>
              </w:rPr>
              <w:t>1.</w:t>
            </w:r>
            <w:r w:rsidR="000F1286" w:rsidRPr="0082375C">
              <w:rPr>
                <w:rFonts w:ascii="Times New Roman" w:eastAsia="Times New Roman" w:hAnsi="Times New Roman" w:cs="Times New Roman"/>
                <w:sz w:val="28"/>
                <w:szCs w:val="28"/>
              </w:rPr>
              <w:t>3</w:t>
            </w:r>
          </w:hyperlink>
          <w:hyperlink w:anchor="_2s8eyo1">
            <w:r w:rsidR="00FA1A3F" w:rsidRPr="0082375C">
              <w:rPr>
                <w:rFonts w:ascii="Times New Roman" w:eastAsia="Times New Roman" w:hAnsi="Times New Roman" w:cs="Times New Roman"/>
                <w:sz w:val="28"/>
                <w:szCs w:val="28"/>
              </w:rPr>
              <w:t xml:space="preserve"> </w:t>
            </w:r>
            <w:r w:rsidRPr="0082375C">
              <w:rPr>
                <w:rFonts w:ascii="Times New Roman" w:eastAsia="Times New Roman" w:hAnsi="Times New Roman" w:cs="Times New Roman"/>
                <w:sz w:val="28"/>
                <w:szCs w:val="28"/>
              </w:rPr>
              <w:t>Варианты хирургического лечения миомы матки</w:t>
            </w:r>
            <w:r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r w:rsidR="0022429A" w:rsidRPr="0082375C">
              <w:rPr>
                <w:rFonts w:ascii="Times New Roman" w:eastAsia="Times New Roman" w:hAnsi="Times New Roman" w:cs="Times New Roman"/>
                <w:sz w:val="28"/>
                <w:szCs w:val="28"/>
              </w:rPr>
              <w:t>2</w:t>
            </w:r>
          </w:hyperlink>
          <w:r w:rsidR="004446AF">
            <w:rPr>
              <w:rFonts w:ascii="Times New Roman" w:hAnsi="Times New Roman" w:cs="Times New Roman"/>
              <w:sz w:val="28"/>
              <w:szCs w:val="28"/>
            </w:rPr>
            <w:t>9</w:t>
          </w:r>
        </w:p>
        <w:p w14:paraId="51A9DF5C" w14:textId="7EE25DFF"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17dp8vu">
            <w:r w:rsidRPr="0082375C">
              <w:rPr>
                <w:rFonts w:ascii="Times New Roman" w:eastAsia="Times New Roman" w:hAnsi="Times New Roman" w:cs="Times New Roman"/>
                <w:sz w:val="28"/>
                <w:szCs w:val="28"/>
              </w:rPr>
              <w:t xml:space="preserve">1.3.1 </w:t>
            </w:r>
            <w:r w:rsidR="0022429A" w:rsidRPr="0082375C">
              <w:rPr>
                <w:rFonts w:ascii="Times New Roman" w:eastAsia="Times New Roman" w:hAnsi="Times New Roman" w:cs="Times New Roman"/>
                <w:sz w:val="28"/>
                <w:szCs w:val="28"/>
              </w:rPr>
              <w:t>Лапаротомная</w:t>
            </w:r>
            <w:r w:rsidRPr="0082375C">
              <w:rPr>
                <w:rFonts w:ascii="Times New Roman" w:eastAsia="Times New Roman" w:hAnsi="Times New Roman" w:cs="Times New Roman"/>
                <w:sz w:val="28"/>
                <w:szCs w:val="28"/>
              </w:rPr>
              <w:t xml:space="preserve"> миомэктомия</w:t>
            </w:r>
            <w:r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r w:rsidR="00E24C36">
              <w:rPr>
                <w:rFonts w:ascii="Times New Roman" w:eastAsia="Times New Roman" w:hAnsi="Times New Roman" w:cs="Times New Roman"/>
                <w:sz w:val="28"/>
                <w:szCs w:val="28"/>
              </w:rPr>
              <w:t>30</w:t>
            </w:r>
          </w:hyperlink>
        </w:p>
        <w:p w14:paraId="7CEAB7A4" w14:textId="4E4F2946"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3rdcrjn">
            <w:r w:rsidRPr="0082375C">
              <w:rPr>
                <w:rFonts w:ascii="Times New Roman" w:eastAsia="Times New Roman" w:hAnsi="Times New Roman" w:cs="Times New Roman"/>
                <w:sz w:val="28"/>
                <w:szCs w:val="28"/>
              </w:rPr>
              <w:t>1.3.</w:t>
            </w:r>
            <w:r w:rsidR="00FA1A3F" w:rsidRPr="0082375C">
              <w:rPr>
                <w:rFonts w:ascii="Times New Roman" w:eastAsia="Times New Roman" w:hAnsi="Times New Roman" w:cs="Times New Roman"/>
                <w:sz w:val="28"/>
                <w:szCs w:val="28"/>
              </w:rPr>
              <w:t>2</w:t>
            </w:r>
            <w:r w:rsidRPr="0082375C">
              <w:rPr>
                <w:rFonts w:ascii="Times New Roman" w:eastAsia="Times New Roman" w:hAnsi="Times New Roman" w:cs="Times New Roman"/>
                <w:sz w:val="28"/>
                <w:szCs w:val="28"/>
              </w:rPr>
              <w:t xml:space="preserve"> Лапароскопическая миомэктомия</w:t>
            </w:r>
            <w:r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r w:rsidR="00E24C36">
              <w:rPr>
                <w:rFonts w:ascii="Times New Roman" w:eastAsia="Times New Roman" w:hAnsi="Times New Roman" w:cs="Times New Roman"/>
                <w:sz w:val="28"/>
                <w:szCs w:val="28"/>
              </w:rPr>
              <w:t>31</w:t>
            </w:r>
          </w:hyperlink>
        </w:p>
        <w:p w14:paraId="53940C02" w14:textId="5D103F68"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26in1rg">
            <w:r w:rsidRPr="0082375C">
              <w:rPr>
                <w:rFonts w:ascii="Times New Roman" w:eastAsia="Times New Roman" w:hAnsi="Times New Roman" w:cs="Times New Roman"/>
                <w:sz w:val="28"/>
                <w:szCs w:val="28"/>
              </w:rPr>
              <w:t>1.3.3 Гистероскопическая миомэктомия</w:t>
            </w:r>
            <w:r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CE2036" w:rsidRPr="00CE2036">
            <w:rPr>
              <w:rFonts w:ascii="Times New Roman" w:hAnsi="Times New Roman" w:cs="Times New Roman"/>
              <w:sz w:val="28"/>
              <w:szCs w:val="28"/>
            </w:rPr>
            <w:t>32</w:t>
          </w:r>
        </w:p>
        <w:p w14:paraId="719D851C" w14:textId="7F384E87"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lnxbz9">
            <w:r w:rsidRPr="0082375C">
              <w:rPr>
                <w:rFonts w:ascii="Times New Roman" w:eastAsia="Times New Roman" w:hAnsi="Times New Roman" w:cs="Times New Roman"/>
                <w:sz w:val="28"/>
                <w:szCs w:val="28"/>
              </w:rPr>
              <w:t>1.3.4 Роботизированная миомэктомия</w:t>
            </w:r>
            <w:r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CE2036">
            <w:rPr>
              <w:rFonts w:ascii="Times New Roman" w:hAnsi="Times New Roman" w:cs="Times New Roman"/>
              <w:sz w:val="28"/>
              <w:szCs w:val="28"/>
            </w:rPr>
            <w:t>33</w:t>
          </w:r>
        </w:p>
        <w:p w14:paraId="386E2E01" w14:textId="2A0D50D0"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1ksv4uv">
            <w:r w:rsidRPr="0082375C">
              <w:rPr>
                <w:rFonts w:ascii="Times New Roman" w:eastAsia="Times New Roman" w:hAnsi="Times New Roman" w:cs="Times New Roman"/>
                <w:sz w:val="28"/>
                <w:szCs w:val="28"/>
              </w:rPr>
              <w:t>1.4 Лапароскопическая миомэктомия: обзор и методы</w:t>
            </w:r>
            <w:r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40307D">
            <w:rPr>
              <w:rFonts w:ascii="Times New Roman" w:hAnsi="Times New Roman" w:cs="Times New Roman"/>
              <w:sz w:val="28"/>
              <w:szCs w:val="28"/>
            </w:rPr>
            <w:t>34</w:t>
          </w:r>
        </w:p>
        <w:p w14:paraId="75E7B753" w14:textId="4F6F54C0"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44sinio">
            <w:r w:rsidRPr="0082375C">
              <w:rPr>
                <w:rFonts w:ascii="Times New Roman" w:eastAsia="Times New Roman" w:hAnsi="Times New Roman" w:cs="Times New Roman"/>
                <w:sz w:val="28"/>
                <w:szCs w:val="28"/>
              </w:rPr>
              <w:t>1.</w:t>
            </w:r>
            <w:r w:rsidR="00E15F75" w:rsidRPr="0082375C">
              <w:rPr>
                <w:rFonts w:ascii="Times New Roman" w:eastAsia="Times New Roman" w:hAnsi="Times New Roman" w:cs="Times New Roman"/>
                <w:sz w:val="28"/>
                <w:szCs w:val="28"/>
              </w:rPr>
              <w:t>4.1</w:t>
            </w:r>
            <w:r w:rsidRPr="0082375C">
              <w:rPr>
                <w:rFonts w:ascii="Times New Roman" w:eastAsia="Times New Roman" w:hAnsi="Times New Roman" w:cs="Times New Roman"/>
                <w:sz w:val="28"/>
                <w:szCs w:val="28"/>
              </w:rPr>
              <w:t xml:space="preserve"> Временн</w:t>
            </w:r>
            <w:r w:rsidR="00E15F75" w:rsidRPr="0082375C">
              <w:rPr>
                <w:rFonts w:ascii="Times New Roman" w:eastAsia="Times New Roman" w:hAnsi="Times New Roman" w:cs="Times New Roman"/>
                <w:sz w:val="28"/>
                <w:szCs w:val="28"/>
              </w:rPr>
              <w:t xml:space="preserve">ая окклюзия </w:t>
            </w:r>
            <w:r w:rsidRPr="0082375C">
              <w:rPr>
                <w:rFonts w:ascii="Times New Roman" w:eastAsia="Times New Roman" w:hAnsi="Times New Roman" w:cs="Times New Roman"/>
                <w:sz w:val="28"/>
                <w:szCs w:val="28"/>
              </w:rPr>
              <w:t>маточных артерий</w:t>
            </w:r>
            <w:r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lang w:val="kk-KZ"/>
              </w:rPr>
              <w:t>.3</w:t>
            </w:r>
          </w:hyperlink>
          <w:r w:rsidR="00DA47C6" w:rsidRPr="00DA47C6">
            <w:rPr>
              <w:rFonts w:ascii="Times New Roman" w:hAnsi="Times New Roman" w:cs="Times New Roman"/>
              <w:sz w:val="28"/>
              <w:szCs w:val="28"/>
            </w:rPr>
            <w:t>9</w:t>
          </w:r>
        </w:p>
        <w:p w14:paraId="65333423" w14:textId="1F1C3CB9"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z337ya">
            <w:r w:rsidRPr="0082375C">
              <w:rPr>
                <w:rFonts w:ascii="Times New Roman" w:eastAsia="Times New Roman" w:hAnsi="Times New Roman" w:cs="Times New Roman"/>
                <w:b/>
                <w:sz w:val="28"/>
                <w:szCs w:val="28"/>
              </w:rPr>
              <w:t>2</w:t>
            </w:r>
            <w:r w:rsidR="00F02448" w:rsidRPr="0082375C">
              <w:rPr>
                <w:rFonts w:ascii="Times New Roman" w:eastAsia="Times New Roman" w:hAnsi="Times New Roman" w:cs="Times New Roman"/>
                <w:b/>
                <w:sz w:val="28"/>
                <w:szCs w:val="28"/>
              </w:rPr>
              <w:t xml:space="preserve"> </w:t>
            </w:r>
            <w:r w:rsidRPr="0082375C">
              <w:rPr>
                <w:rFonts w:ascii="Times New Roman" w:eastAsia="Times New Roman" w:hAnsi="Times New Roman" w:cs="Times New Roman"/>
                <w:b/>
                <w:sz w:val="28"/>
                <w:szCs w:val="28"/>
              </w:rPr>
              <w:t>МЕТОДОЛОГИЯ</w:t>
            </w:r>
          </w:hyperlink>
          <w:r w:rsidR="006E4A99" w:rsidRPr="0082375C">
            <w:rPr>
              <w:rFonts w:ascii="Times New Roman" w:hAnsi="Times New Roman" w:cs="Times New Roman"/>
              <w:sz w:val="28"/>
              <w:szCs w:val="28"/>
            </w:rPr>
            <w:t xml:space="preserve"> </w:t>
          </w:r>
          <w:r w:rsidR="006E4A99" w:rsidRPr="0082375C">
            <w:rPr>
              <w:rFonts w:ascii="Times New Roman" w:hAnsi="Times New Roman" w:cs="Times New Roman"/>
              <w:b/>
              <w:bCs/>
              <w:sz w:val="28"/>
              <w:szCs w:val="28"/>
            </w:rPr>
            <w:t>ИССЛЕДОВАНИЯ</w:t>
          </w:r>
          <w:r w:rsidR="006E4A99" w:rsidRPr="0082375C">
            <w:rPr>
              <w:rFonts w:ascii="Times New Roman" w:hAnsi="Times New Roman" w:cs="Times New Roman"/>
              <w:sz w:val="28"/>
              <w:szCs w:val="28"/>
            </w:rPr>
            <w:t xml:space="preserve"> </w:t>
          </w:r>
          <w:r w:rsidRPr="0082375C">
            <w:rPr>
              <w:rFonts w:ascii="Times New Roman" w:eastAsia="Times New Roman" w:hAnsi="Times New Roman" w:cs="Times New Roman"/>
              <w:b/>
              <w:sz w:val="28"/>
              <w:szCs w:val="28"/>
              <w:lang w:val="kk-KZ"/>
            </w:rPr>
            <w:t>...........................................................</w:t>
          </w:r>
          <w:r w:rsidR="0022429A" w:rsidRPr="0082375C">
            <w:rPr>
              <w:rFonts w:ascii="Times New Roman" w:eastAsia="Times New Roman" w:hAnsi="Times New Roman" w:cs="Times New Roman"/>
              <w:b/>
              <w:sz w:val="28"/>
              <w:szCs w:val="28"/>
              <w:lang w:val="kk-KZ"/>
            </w:rPr>
            <w:t>.</w:t>
          </w:r>
          <w:hyperlink w:anchor="_z337ya">
            <w:r w:rsidRPr="0082375C">
              <w:rPr>
                <w:rFonts w:ascii="Times New Roman" w:eastAsia="Times New Roman" w:hAnsi="Times New Roman" w:cs="Times New Roman"/>
                <w:sz w:val="28"/>
                <w:szCs w:val="28"/>
              </w:rPr>
              <w:tab/>
            </w:r>
            <w:r w:rsidR="00072DA7">
              <w:rPr>
                <w:rFonts w:ascii="Times New Roman" w:eastAsia="Times New Roman" w:hAnsi="Times New Roman" w:cs="Times New Roman"/>
                <w:sz w:val="28"/>
                <w:szCs w:val="28"/>
              </w:rPr>
              <w:t>4</w:t>
            </w:r>
          </w:hyperlink>
          <w:r w:rsidR="00CE1017" w:rsidRPr="00CE1017">
            <w:rPr>
              <w:rFonts w:ascii="Times New Roman" w:hAnsi="Times New Roman" w:cs="Times New Roman"/>
              <w:sz w:val="28"/>
              <w:szCs w:val="28"/>
            </w:rPr>
            <w:t>7</w:t>
          </w:r>
        </w:p>
        <w:p w14:paraId="7863FD86" w14:textId="6738549B"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3j2qqm3">
            <w:r w:rsidRPr="0082375C">
              <w:rPr>
                <w:rFonts w:ascii="Times New Roman" w:eastAsia="Times New Roman" w:hAnsi="Times New Roman" w:cs="Times New Roman"/>
                <w:sz w:val="28"/>
                <w:szCs w:val="28"/>
              </w:rPr>
              <w:t>2.1</w:t>
            </w:r>
            <w:r w:rsidRPr="0082375C">
              <w:rPr>
                <w:rFonts w:ascii="Times New Roman" w:eastAsia="Times New Roman" w:hAnsi="Times New Roman" w:cs="Times New Roman"/>
                <w:sz w:val="28"/>
                <w:szCs w:val="28"/>
                <w:lang w:val="kk-KZ"/>
              </w:rPr>
              <w:t xml:space="preserve"> </w:t>
            </w:r>
            <w:r w:rsidRPr="0082375C">
              <w:rPr>
                <w:rFonts w:ascii="Times New Roman" w:eastAsia="Times New Roman" w:hAnsi="Times New Roman" w:cs="Times New Roman"/>
                <w:sz w:val="28"/>
                <w:szCs w:val="28"/>
              </w:rPr>
              <w:t>Материалы и методы блока эпидемиологического исследовани</w:t>
            </w:r>
            <w:r w:rsidR="0022429A" w:rsidRPr="0082375C">
              <w:rPr>
                <w:rFonts w:ascii="Times New Roman" w:eastAsia="Times New Roman" w:hAnsi="Times New Roman" w:cs="Times New Roman"/>
                <w:sz w:val="28"/>
                <w:szCs w:val="28"/>
              </w:rPr>
              <w:t>я</w:t>
            </w:r>
            <w:r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072DA7" w:rsidRPr="00072DA7">
            <w:rPr>
              <w:rFonts w:ascii="Times New Roman" w:hAnsi="Times New Roman" w:cs="Times New Roman"/>
              <w:sz w:val="28"/>
              <w:szCs w:val="28"/>
            </w:rPr>
            <w:t>4</w:t>
          </w:r>
          <w:r w:rsidR="00232B93">
            <w:rPr>
              <w:rFonts w:ascii="Times New Roman" w:hAnsi="Times New Roman" w:cs="Times New Roman"/>
              <w:sz w:val="28"/>
              <w:szCs w:val="28"/>
            </w:rPr>
            <w:t>7</w:t>
          </w:r>
        </w:p>
        <w:p w14:paraId="2666C274" w14:textId="2CAA2BBF" w:rsidR="00DF2CF3" w:rsidRDefault="00DF2CF3" w:rsidP="00EB47C6">
          <w:pPr>
            <w:tabs>
              <w:tab w:val="right" w:pos="9622"/>
            </w:tabs>
            <w:spacing w:after="0" w:line="240" w:lineRule="auto"/>
            <w:rPr>
              <w:rFonts w:ascii="Times New Roman" w:hAnsi="Times New Roman" w:cs="Times New Roman"/>
              <w:sz w:val="28"/>
              <w:szCs w:val="28"/>
            </w:rPr>
          </w:pPr>
          <w:hyperlink w:anchor="_3whwml4">
            <w:r w:rsidRPr="0082375C">
              <w:rPr>
                <w:rFonts w:ascii="Times New Roman" w:eastAsia="Times New Roman" w:hAnsi="Times New Roman" w:cs="Times New Roman"/>
                <w:sz w:val="28"/>
                <w:szCs w:val="28"/>
              </w:rPr>
              <w:t>2.2 Материалы и методы блока клинического исследовани</w:t>
            </w:r>
            <w:r w:rsidR="0022429A" w:rsidRPr="0082375C">
              <w:rPr>
                <w:rFonts w:ascii="Times New Roman" w:eastAsia="Times New Roman" w:hAnsi="Times New Roman" w:cs="Times New Roman"/>
                <w:sz w:val="28"/>
                <w:szCs w:val="28"/>
              </w:rPr>
              <w:t>я</w:t>
            </w:r>
            <w:r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F55879">
            <w:rPr>
              <w:rFonts w:ascii="Times New Roman" w:hAnsi="Times New Roman" w:cs="Times New Roman"/>
              <w:sz w:val="28"/>
              <w:szCs w:val="28"/>
            </w:rPr>
            <w:t>4</w:t>
          </w:r>
          <w:r w:rsidR="00232B93">
            <w:rPr>
              <w:rFonts w:ascii="Times New Roman" w:hAnsi="Times New Roman" w:cs="Times New Roman"/>
              <w:sz w:val="28"/>
              <w:szCs w:val="28"/>
            </w:rPr>
            <w:t>8</w:t>
          </w:r>
        </w:p>
        <w:p w14:paraId="55DA043F" w14:textId="19DDC1C7" w:rsidR="00EC4FCA" w:rsidRPr="0082375C" w:rsidRDefault="00EC4FCA" w:rsidP="00EB47C6">
          <w:pPr>
            <w:tabs>
              <w:tab w:val="right" w:pos="9622"/>
            </w:tabs>
            <w:spacing w:after="0" w:line="240" w:lineRule="auto"/>
            <w:rPr>
              <w:rFonts w:ascii="Times New Roman" w:hAnsi="Times New Roman" w:cs="Times New Roman"/>
              <w:sz w:val="28"/>
              <w:szCs w:val="28"/>
            </w:rPr>
          </w:pPr>
          <w:r>
            <w:rPr>
              <w:rFonts w:ascii="Times New Roman" w:hAnsi="Times New Roman" w:cs="Times New Roman"/>
              <w:sz w:val="28"/>
              <w:szCs w:val="28"/>
            </w:rPr>
            <w:t>2.2.1 Модифицированная лапароскопическая методика лечения субмукозной миомы матки………………………………………………………………………..</w:t>
          </w:r>
          <w:r w:rsidR="00F63955">
            <w:rPr>
              <w:rFonts w:ascii="Times New Roman" w:hAnsi="Times New Roman" w:cs="Times New Roman"/>
              <w:sz w:val="28"/>
              <w:szCs w:val="28"/>
            </w:rPr>
            <w:t>5</w:t>
          </w:r>
          <w:r w:rsidR="00C70889">
            <w:rPr>
              <w:rFonts w:ascii="Times New Roman" w:hAnsi="Times New Roman" w:cs="Times New Roman"/>
              <w:sz w:val="28"/>
              <w:szCs w:val="28"/>
            </w:rPr>
            <w:t>1</w:t>
          </w:r>
        </w:p>
        <w:p w14:paraId="4B8D81A9" w14:textId="27227390"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41mghml">
            <w:r w:rsidRPr="0082375C">
              <w:rPr>
                <w:rFonts w:ascii="Times New Roman" w:eastAsia="Times New Roman" w:hAnsi="Times New Roman" w:cs="Times New Roman"/>
                <w:sz w:val="28"/>
                <w:szCs w:val="28"/>
              </w:rPr>
              <w:t>2.</w:t>
            </w:r>
            <w:r w:rsidR="00EC4FCA">
              <w:rPr>
                <w:rFonts w:ascii="Times New Roman" w:eastAsia="Times New Roman" w:hAnsi="Times New Roman" w:cs="Times New Roman"/>
                <w:sz w:val="28"/>
                <w:szCs w:val="28"/>
              </w:rPr>
              <w:t>3</w:t>
            </w:r>
            <w:r w:rsidRPr="0082375C">
              <w:rPr>
                <w:rFonts w:ascii="Times New Roman" w:eastAsia="Times New Roman" w:hAnsi="Times New Roman" w:cs="Times New Roman"/>
                <w:sz w:val="28"/>
                <w:szCs w:val="28"/>
                <w:lang w:val="kk-KZ"/>
              </w:rPr>
              <w:t xml:space="preserve"> </w:t>
            </w:r>
            <w:r w:rsidRPr="0082375C">
              <w:rPr>
                <w:rFonts w:ascii="Times New Roman" w:eastAsia="Times New Roman" w:hAnsi="Times New Roman" w:cs="Times New Roman"/>
                <w:sz w:val="28"/>
                <w:szCs w:val="28"/>
              </w:rPr>
              <w:t>Материалы и методы блока социологического исследовани</w:t>
            </w:r>
            <w:r w:rsidR="00EC4FCA">
              <w:rPr>
                <w:rFonts w:ascii="Times New Roman" w:eastAsia="Times New Roman" w:hAnsi="Times New Roman" w:cs="Times New Roman"/>
                <w:sz w:val="28"/>
                <w:szCs w:val="28"/>
              </w:rPr>
              <w:t>я</w:t>
            </w:r>
            <w:r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931A40" w:rsidRPr="00931A40">
            <w:rPr>
              <w:rFonts w:ascii="Times New Roman" w:hAnsi="Times New Roman" w:cs="Times New Roman"/>
              <w:sz w:val="28"/>
              <w:szCs w:val="28"/>
            </w:rPr>
            <w:t>5</w:t>
          </w:r>
          <w:r w:rsidR="00C70889">
            <w:rPr>
              <w:rFonts w:ascii="Times New Roman" w:hAnsi="Times New Roman" w:cs="Times New Roman"/>
              <w:sz w:val="28"/>
              <w:szCs w:val="28"/>
            </w:rPr>
            <w:t>3</w:t>
          </w:r>
        </w:p>
        <w:p w14:paraId="43B578AE" w14:textId="6AB6929D"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4f1mdlm">
            <w:r w:rsidRPr="0082375C">
              <w:rPr>
                <w:rFonts w:ascii="Times New Roman" w:eastAsia="Times New Roman" w:hAnsi="Times New Roman" w:cs="Times New Roman"/>
                <w:b/>
                <w:sz w:val="28"/>
                <w:szCs w:val="28"/>
              </w:rPr>
              <w:t>3</w:t>
            </w:r>
            <w:r w:rsidR="00F02448" w:rsidRPr="0082375C">
              <w:rPr>
                <w:rFonts w:ascii="Times New Roman" w:eastAsia="Times New Roman" w:hAnsi="Times New Roman" w:cs="Times New Roman"/>
                <w:b/>
                <w:sz w:val="28"/>
                <w:szCs w:val="28"/>
              </w:rPr>
              <w:t xml:space="preserve"> </w:t>
            </w:r>
            <w:r w:rsidRPr="0082375C">
              <w:rPr>
                <w:rFonts w:ascii="Times New Roman" w:eastAsia="Times New Roman" w:hAnsi="Times New Roman" w:cs="Times New Roman"/>
                <w:b/>
                <w:sz w:val="28"/>
                <w:szCs w:val="28"/>
              </w:rPr>
              <w:t>РЕЗУЛЬТАТЫ</w:t>
            </w:r>
          </w:hyperlink>
          <w:r w:rsidRPr="0082375C">
            <w:rPr>
              <w:rFonts w:ascii="Times New Roman" w:eastAsia="Times New Roman" w:hAnsi="Times New Roman" w:cs="Times New Roman"/>
              <w:b/>
              <w:sz w:val="28"/>
              <w:szCs w:val="28"/>
              <w:lang w:val="kk-KZ"/>
            </w:rPr>
            <w:t>........................................................................................................</w:t>
          </w:r>
          <w:r w:rsidR="00931A40">
            <w:rPr>
              <w:rFonts w:ascii="Times New Roman" w:eastAsia="Times New Roman" w:hAnsi="Times New Roman" w:cs="Times New Roman"/>
              <w:bCs/>
              <w:sz w:val="28"/>
              <w:szCs w:val="28"/>
              <w:lang w:val="kk-KZ"/>
            </w:rPr>
            <w:t>5</w:t>
          </w:r>
          <w:r w:rsidR="00C70889">
            <w:rPr>
              <w:rFonts w:ascii="Times New Roman" w:eastAsia="Times New Roman" w:hAnsi="Times New Roman" w:cs="Times New Roman"/>
              <w:bCs/>
              <w:sz w:val="28"/>
              <w:szCs w:val="28"/>
              <w:lang w:val="kk-KZ"/>
            </w:rPr>
            <w:t>5</w:t>
          </w:r>
        </w:p>
        <w:p w14:paraId="23E372B2" w14:textId="634E50ED" w:rsidR="00DF2CF3" w:rsidRPr="00931A40" w:rsidRDefault="00DF2CF3" w:rsidP="00EB47C6">
          <w:pPr>
            <w:tabs>
              <w:tab w:val="right" w:pos="9622"/>
            </w:tabs>
            <w:spacing w:after="0" w:line="240" w:lineRule="auto"/>
            <w:rPr>
              <w:rFonts w:ascii="Times New Roman" w:hAnsi="Times New Roman" w:cs="Times New Roman"/>
              <w:sz w:val="36"/>
              <w:szCs w:val="36"/>
            </w:rPr>
          </w:pPr>
          <w:hyperlink w:anchor="_2u6wntf">
            <w:r w:rsidRPr="0082375C">
              <w:rPr>
                <w:rFonts w:ascii="Times New Roman" w:eastAsia="Times New Roman" w:hAnsi="Times New Roman" w:cs="Times New Roman"/>
                <w:sz w:val="28"/>
                <w:szCs w:val="28"/>
              </w:rPr>
              <w:t>3.1 Результаты блока эпидемиологического исследования</w:t>
            </w:r>
            <w:r w:rsidRPr="0082375C">
              <w:rPr>
                <w:rFonts w:ascii="Times New Roman" w:eastAsia="Times New Roman" w:hAnsi="Times New Roman" w:cs="Times New Roman"/>
                <w:sz w:val="28"/>
                <w:szCs w:val="28"/>
                <w:lang w:val="kk-KZ"/>
              </w:rPr>
              <w:t>...................................</w:t>
            </w:r>
            <w:r w:rsidRPr="0082375C">
              <w:rPr>
                <w:rFonts w:ascii="Times New Roman" w:eastAsia="Times New Roman" w:hAnsi="Times New Roman" w:cs="Times New Roman"/>
                <w:sz w:val="28"/>
                <w:szCs w:val="28"/>
              </w:rPr>
              <w:tab/>
            </w:r>
          </w:hyperlink>
          <w:r w:rsidR="00931A40" w:rsidRPr="00931A40">
            <w:rPr>
              <w:rFonts w:ascii="Times New Roman" w:hAnsi="Times New Roman" w:cs="Times New Roman"/>
              <w:sz w:val="28"/>
              <w:szCs w:val="28"/>
            </w:rPr>
            <w:t>5</w:t>
          </w:r>
          <w:r w:rsidR="00C70889">
            <w:rPr>
              <w:rFonts w:ascii="Times New Roman" w:hAnsi="Times New Roman" w:cs="Times New Roman"/>
              <w:sz w:val="28"/>
              <w:szCs w:val="28"/>
            </w:rPr>
            <w:t>5</w:t>
          </w:r>
        </w:p>
        <w:p w14:paraId="775A9062" w14:textId="423E829C" w:rsidR="002E59DA" w:rsidRPr="0082375C" w:rsidRDefault="002E59DA" w:rsidP="00EB47C6">
          <w:pPr>
            <w:tabs>
              <w:tab w:val="right" w:pos="9622"/>
            </w:tabs>
            <w:spacing w:after="0" w:line="240" w:lineRule="auto"/>
            <w:rPr>
              <w:rFonts w:ascii="Times New Roman" w:hAnsi="Times New Roman" w:cs="Times New Roman"/>
              <w:sz w:val="28"/>
              <w:szCs w:val="28"/>
            </w:rPr>
          </w:pPr>
          <w:r w:rsidRPr="0082375C">
            <w:rPr>
              <w:rFonts w:ascii="Times New Roman" w:hAnsi="Times New Roman" w:cs="Times New Roman"/>
              <w:sz w:val="28"/>
              <w:szCs w:val="28"/>
            </w:rPr>
            <w:t xml:space="preserve">3.2 </w:t>
          </w:r>
          <w:r w:rsidR="0022429A" w:rsidRPr="0082375C">
            <w:rPr>
              <w:rFonts w:ascii="Times New Roman" w:hAnsi="Times New Roman" w:cs="Times New Roman"/>
              <w:sz w:val="28"/>
              <w:szCs w:val="28"/>
            </w:rPr>
            <w:t>Р</w:t>
          </w:r>
          <w:r w:rsidRPr="0082375C">
            <w:rPr>
              <w:rFonts w:ascii="Times New Roman" w:hAnsi="Times New Roman" w:cs="Times New Roman"/>
              <w:sz w:val="28"/>
              <w:szCs w:val="28"/>
            </w:rPr>
            <w:t xml:space="preserve">езультаты </w:t>
          </w:r>
          <w:r w:rsidR="0022429A" w:rsidRPr="0082375C">
            <w:rPr>
              <w:rFonts w:ascii="Times New Roman" w:hAnsi="Times New Roman" w:cs="Times New Roman"/>
              <w:sz w:val="28"/>
              <w:szCs w:val="28"/>
            </w:rPr>
            <w:t>б</w:t>
          </w:r>
          <w:r w:rsidRPr="0082375C">
            <w:rPr>
              <w:rFonts w:ascii="Times New Roman" w:hAnsi="Times New Roman" w:cs="Times New Roman"/>
              <w:sz w:val="28"/>
              <w:szCs w:val="28"/>
            </w:rPr>
            <w:t>лока клинического исследования</w:t>
          </w:r>
          <w:r w:rsidR="0022429A" w:rsidRPr="0082375C">
            <w:rPr>
              <w:rFonts w:ascii="Times New Roman" w:hAnsi="Times New Roman" w:cs="Times New Roman"/>
              <w:sz w:val="28"/>
              <w:szCs w:val="28"/>
            </w:rPr>
            <w:t>……………………………….</w:t>
          </w:r>
          <w:r w:rsidR="00EB47C6">
            <w:rPr>
              <w:rFonts w:ascii="Times New Roman" w:hAnsi="Times New Roman" w:cs="Times New Roman"/>
              <w:sz w:val="28"/>
              <w:szCs w:val="28"/>
            </w:rPr>
            <w:t>59</w:t>
          </w:r>
        </w:p>
        <w:p w14:paraId="2DBC32B7" w14:textId="01D1343F" w:rsidR="00F02448" w:rsidRPr="0082375C" w:rsidRDefault="00F02448" w:rsidP="00EB47C6">
          <w:pPr>
            <w:tabs>
              <w:tab w:val="right" w:pos="9622"/>
            </w:tabs>
            <w:spacing w:after="0" w:line="240" w:lineRule="auto"/>
            <w:rPr>
              <w:rFonts w:ascii="Times New Roman" w:hAnsi="Times New Roman" w:cs="Times New Roman"/>
              <w:sz w:val="28"/>
              <w:szCs w:val="28"/>
            </w:rPr>
          </w:pPr>
          <w:r w:rsidRPr="0082375C">
            <w:rPr>
              <w:rFonts w:ascii="Times New Roman" w:hAnsi="Times New Roman" w:cs="Times New Roman"/>
              <w:sz w:val="28"/>
              <w:szCs w:val="28"/>
            </w:rPr>
            <w:t>3.2.1 Демографические и анамнестические характеристики пациенток.............</w:t>
          </w:r>
          <w:r w:rsidR="00E4603E">
            <w:rPr>
              <w:rFonts w:ascii="Times New Roman" w:hAnsi="Times New Roman" w:cs="Times New Roman"/>
              <w:sz w:val="28"/>
              <w:szCs w:val="28"/>
            </w:rPr>
            <w:t>6</w:t>
          </w:r>
          <w:r w:rsidR="00C70889">
            <w:rPr>
              <w:rFonts w:ascii="Times New Roman" w:hAnsi="Times New Roman" w:cs="Times New Roman"/>
              <w:sz w:val="28"/>
              <w:szCs w:val="28"/>
            </w:rPr>
            <w:t>0</w:t>
          </w:r>
        </w:p>
        <w:p w14:paraId="27897788" w14:textId="00F11CE1" w:rsidR="00F02448" w:rsidRPr="0082375C" w:rsidRDefault="00F02448" w:rsidP="00EB47C6">
          <w:pPr>
            <w:tabs>
              <w:tab w:val="right" w:pos="9622"/>
            </w:tabs>
            <w:spacing w:after="0" w:line="240" w:lineRule="auto"/>
            <w:rPr>
              <w:rFonts w:ascii="Times New Roman" w:hAnsi="Times New Roman" w:cs="Times New Roman"/>
              <w:sz w:val="28"/>
              <w:szCs w:val="28"/>
            </w:rPr>
          </w:pPr>
          <w:r w:rsidRPr="0082375C">
            <w:rPr>
              <w:rFonts w:ascii="Times New Roman" w:hAnsi="Times New Roman" w:cs="Times New Roman"/>
              <w:sz w:val="28"/>
              <w:szCs w:val="28"/>
            </w:rPr>
            <w:t>3.2.2 Хирургические и нерепродуктивные исходы................................................</w:t>
          </w:r>
          <w:r w:rsidR="00E4603E">
            <w:rPr>
              <w:rFonts w:ascii="Times New Roman" w:hAnsi="Times New Roman" w:cs="Times New Roman"/>
              <w:sz w:val="28"/>
              <w:szCs w:val="28"/>
            </w:rPr>
            <w:t>6</w:t>
          </w:r>
          <w:r w:rsidR="00A61A5B">
            <w:rPr>
              <w:rFonts w:ascii="Times New Roman" w:hAnsi="Times New Roman" w:cs="Times New Roman"/>
              <w:sz w:val="28"/>
              <w:szCs w:val="28"/>
            </w:rPr>
            <w:t>1</w:t>
          </w:r>
        </w:p>
        <w:p w14:paraId="6431DB2B" w14:textId="5C475982" w:rsidR="00F02448" w:rsidRPr="0082375C" w:rsidRDefault="00F02448" w:rsidP="00EB47C6">
          <w:pPr>
            <w:tabs>
              <w:tab w:val="right" w:pos="9622"/>
            </w:tabs>
            <w:spacing w:after="0" w:line="240" w:lineRule="auto"/>
            <w:rPr>
              <w:rFonts w:ascii="Times New Roman" w:hAnsi="Times New Roman" w:cs="Times New Roman"/>
              <w:sz w:val="28"/>
              <w:szCs w:val="28"/>
            </w:rPr>
          </w:pPr>
          <w:r w:rsidRPr="0082375C">
            <w:rPr>
              <w:rFonts w:ascii="Times New Roman" w:hAnsi="Times New Roman" w:cs="Times New Roman"/>
              <w:sz w:val="28"/>
              <w:szCs w:val="28"/>
            </w:rPr>
            <w:t>3.2.3 Репродуктивные исходы..................................................................................6</w:t>
          </w:r>
          <w:r w:rsidR="00EB47C6">
            <w:rPr>
              <w:rFonts w:ascii="Times New Roman" w:hAnsi="Times New Roman" w:cs="Times New Roman"/>
              <w:sz w:val="28"/>
              <w:szCs w:val="28"/>
            </w:rPr>
            <w:t>6</w:t>
          </w:r>
        </w:p>
        <w:p w14:paraId="65CAFD12" w14:textId="13CB9CF9" w:rsidR="008B5DA9" w:rsidRPr="0082375C" w:rsidRDefault="008B5DA9" w:rsidP="00EB47C6">
          <w:pPr>
            <w:tabs>
              <w:tab w:val="right" w:pos="9622"/>
            </w:tabs>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3.</w:t>
          </w:r>
          <w:r w:rsidR="0004232C">
            <w:rPr>
              <w:rFonts w:ascii="Times New Roman" w:hAnsi="Times New Roman" w:cs="Times New Roman"/>
              <w:sz w:val="28"/>
              <w:szCs w:val="28"/>
            </w:rPr>
            <w:t>3</w:t>
          </w:r>
          <w:r>
            <w:rPr>
              <w:rFonts w:ascii="Times New Roman" w:hAnsi="Times New Roman" w:cs="Times New Roman"/>
              <w:sz w:val="28"/>
              <w:szCs w:val="28"/>
            </w:rPr>
            <w:t xml:space="preserve"> Клинические алгоритмы в диагностике и лечении субмукозной миомы матки...........................................................................................................................</w:t>
          </w:r>
          <w:r w:rsidR="00EB47C6">
            <w:rPr>
              <w:rFonts w:ascii="Times New Roman" w:hAnsi="Times New Roman" w:cs="Times New Roman"/>
              <w:sz w:val="28"/>
              <w:szCs w:val="28"/>
            </w:rPr>
            <w:t>69</w:t>
          </w:r>
        </w:p>
        <w:p w14:paraId="7FCE0BFB" w14:textId="1F0474E1"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28h4qwu">
            <w:r w:rsidRPr="0082375C">
              <w:rPr>
                <w:rFonts w:ascii="Times New Roman" w:eastAsia="Times New Roman" w:hAnsi="Times New Roman" w:cs="Times New Roman"/>
                <w:sz w:val="28"/>
                <w:szCs w:val="28"/>
              </w:rPr>
              <w:t>3.</w:t>
            </w:r>
            <w:r w:rsidR="0004232C">
              <w:rPr>
                <w:rFonts w:ascii="Times New Roman" w:eastAsia="Times New Roman" w:hAnsi="Times New Roman" w:cs="Times New Roman"/>
                <w:sz w:val="28"/>
                <w:szCs w:val="28"/>
              </w:rPr>
              <w:t>4</w:t>
            </w:r>
            <w:r w:rsidR="002E59DA" w:rsidRPr="0082375C">
              <w:rPr>
                <w:rFonts w:ascii="Times New Roman" w:eastAsia="Times New Roman" w:hAnsi="Times New Roman" w:cs="Times New Roman"/>
                <w:sz w:val="28"/>
                <w:szCs w:val="28"/>
              </w:rPr>
              <w:t xml:space="preserve"> </w:t>
            </w:r>
            <w:r w:rsidRPr="0082375C">
              <w:rPr>
                <w:rFonts w:ascii="Times New Roman" w:eastAsia="Times New Roman" w:hAnsi="Times New Roman" w:cs="Times New Roman"/>
                <w:sz w:val="28"/>
                <w:szCs w:val="28"/>
              </w:rPr>
              <w:t>Результаты блока социологического исследования</w:t>
            </w:r>
            <w:r w:rsidRPr="0082375C">
              <w:rPr>
                <w:rFonts w:ascii="Times New Roman" w:eastAsia="Times New Roman" w:hAnsi="Times New Roman" w:cs="Times New Roman"/>
                <w:sz w:val="28"/>
                <w:szCs w:val="28"/>
                <w:lang w:val="kk-KZ"/>
              </w:rPr>
              <w:t>......................................</w:t>
            </w:r>
            <w:r w:rsidR="0022429A" w:rsidRPr="0082375C">
              <w:rPr>
                <w:rFonts w:ascii="Times New Roman" w:eastAsia="Times New Roman" w:hAnsi="Times New Roman" w:cs="Times New Roman"/>
                <w:sz w:val="28"/>
                <w:szCs w:val="28"/>
              </w:rPr>
              <w:t>....</w:t>
            </w:r>
            <w:r w:rsidR="002508BE">
              <w:rPr>
                <w:rFonts w:ascii="Times New Roman" w:eastAsia="Times New Roman" w:hAnsi="Times New Roman" w:cs="Times New Roman"/>
                <w:sz w:val="28"/>
                <w:szCs w:val="28"/>
              </w:rPr>
              <w:t>8</w:t>
            </w:r>
          </w:hyperlink>
          <w:r w:rsidR="00EB47C6">
            <w:rPr>
              <w:rFonts w:ascii="Times New Roman" w:hAnsi="Times New Roman" w:cs="Times New Roman"/>
              <w:sz w:val="28"/>
              <w:szCs w:val="28"/>
            </w:rPr>
            <w:t>3</w:t>
          </w:r>
        </w:p>
        <w:p w14:paraId="4A74EC84" w14:textId="5EF1B39F" w:rsidR="00DF2CF3" w:rsidRDefault="009E4DAA" w:rsidP="00EB47C6">
          <w:pPr>
            <w:tabs>
              <w:tab w:val="right" w:pos="9622"/>
            </w:tabs>
            <w:spacing w:after="0" w:line="240" w:lineRule="auto"/>
          </w:pPr>
          <w:hyperlink w:anchor="_111kx3o">
            <w:r>
              <w:rPr>
                <w:rFonts w:ascii="Times New Roman" w:eastAsia="Times New Roman" w:hAnsi="Times New Roman" w:cs="Times New Roman"/>
                <w:b/>
                <w:sz w:val="28"/>
                <w:szCs w:val="28"/>
              </w:rPr>
              <w:t>З</w:t>
            </w:r>
            <w:r w:rsidR="00DF2CF3" w:rsidRPr="0082375C">
              <w:rPr>
                <w:rFonts w:ascii="Times New Roman" w:eastAsia="Times New Roman" w:hAnsi="Times New Roman" w:cs="Times New Roman"/>
                <w:b/>
                <w:sz w:val="28"/>
                <w:szCs w:val="28"/>
              </w:rPr>
              <w:t>АКЛЮЧЕНИЕ</w:t>
            </w:r>
          </w:hyperlink>
          <w:r w:rsidR="00DF2CF3" w:rsidRPr="0082375C">
            <w:rPr>
              <w:rFonts w:ascii="Times New Roman" w:eastAsia="Times New Roman" w:hAnsi="Times New Roman" w:cs="Times New Roman"/>
              <w:b/>
              <w:sz w:val="28"/>
              <w:szCs w:val="28"/>
              <w:lang w:val="kk-KZ"/>
            </w:rPr>
            <w:t>...............................................................................................</w:t>
          </w:r>
          <w:r w:rsidR="0022429A" w:rsidRPr="0082375C">
            <w:rPr>
              <w:rFonts w:ascii="Times New Roman" w:eastAsia="Times New Roman" w:hAnsi="Times New Roman" w:cs="Times New Roman"/>
              <w:b/>
              <w:sz w:val="28"/>
              <w:szCs w:val="28"/>
              <w:lang w:val="kk-KZ"/>
            </w:rPr>
            <w:t>..</w:t>
          </w:r>
          <w:r w:rsidR="00DF2CF3" w:rsidRPr="0082375C">
            <w:rPr>
              <w:rFonts w:ascii="Times New Roman" w:eastAsia="Times New Roman" w:hAnsi="Times New Roman" w:cs="Times New Roman"/>
              <w:b/>
              <w:sz w:val="28"/>
              <w:szCs w:val="28"/>
              <w:lang w:val="kk-KZ"/>
            </w:rPr>
            <w:t>....</w:t>
          </w:r>
          <w:r w:rsidR="00AD7A2A">
            <w:fldChar w:fldCharType="begin"/>
          </w:r>
          <w:r w:rsidR="00AD7A2A">
            <w:instrText xml:space="preserve"> HYPERLINK \l "_111kx3o" \h </w:instrText>
          </w:r>
          <w:r w:rsidR="00AD7A2A">
            <w:fldChar w:fldCharType="separate"/>
          </w:r>
          <w:r w:rsidR="008B5DA9">
            <w:rPr>
              <w:rFonts w:ascii="Times New Roman" w:eastAsia="Times New Roman" w:hAnsi="Times New Roman" w:cs="Times New Roman"/>
              <w:sz w:val="28"/>
              <w:szCs w:val="28"/>
            </w:rPr>
            <w:t>1</w:t>
          </w:r>
          <w:r w:rsidR="0088655B">
            <w:rPr>
              <w:rFonts w:ascii="Times New Roman" w:eastAsia="Times New Roman" w:hAnsi="Times New Roman" w:cs="Times New Roman"/>
              <w:sz w:val="28"/>
              <w:szCs w:val="28"/>
            </w:rPr>
            <w:t>2</w:t>
          </w:r>
          <w:r w:rsidR="00EB47C6">
            <w:rPr>
              <w:rFonts w:ascii="Times New Roman" w:eastAsia="Times New Roman" w:hAnsi="Times New Roman" w:cs="Times New Roman"/>
              <w:sz w:val="28"/>
              <w:szCs w:val="28"/>
            </w:rPr>
            <w:t>3</w:t>
          </w:r>
          <w:r w:rsidR="00AD7A2A">
            <w:rPr>
              <w:rFonts w:ascii="Times New Roman" w:eastAsia="Times New Roman" w:hAnsi="Times New Roman" w:cs="Times New Roman"/>
              <w:sz w:val="28"/>
              <w:szCs w:val="28"/>
            </w:rPr>
            <w:fldChar w:fldCharType="end"/>
          </w:r>
        </w:p>
        <w:p w14:paraId="02A25481" w14:textId="352D4EFE"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3l18frh">
            <w:r w:rsidRPr="0082375C">
              <w:rPr>
                <w:rFonts w:ascii="Times New Roman" w:eastAsia="Times New Roman" w:hAnsi="Times New Roman" w:cs="Times New Roman"/>
                <w:b/>
                <w:sz w:val="28"/>
                <w:szCs w:val="28"/>
              </w:rPr>
              <w:t>СПИСОК ИСПОЛЬЗОВАННЫХ ИСТОЧНИКОВ</w:t>
            </w:r>
          </w:hyperlink>
          <w:r w:rsidRPr="0082375C">
            <w:rPr>
              <w:rFonts w:ascii="Times New Roman" w:eastAsia="Times New Roman" w:hAnsi="Times New Roman" w:cs="Times New Roman"/>
              <w:b/>
              <w:sz w:val="28"/>
              <w:szCs w:val="28"/>
              <w:lang w:val="kk-KZ"/>
            </w:rPr>
            <w:t>.........................................</w:t>
          </w:r>
          <w:r w:rsidR="00AD7A2A">
            <w:fldChar w:fldCharType="begin"/>
          </w:r>
          <w:r w:rsidR="00AD7A2A">
            <w:instrText xml:space="preserve"> HYPERLINK \l "_3l18frh" \h </w:instrText>
          </w:r>
          <w:r w:rsidR="00AD7A2A">
            <w:fldChar w:fldCharType="separate"/>
          </w:r>
          <w:r w:rsidRPr="0082375C">
            <w:rPr>
              <w:rFonts w:ascii="Times New Roman" w:eastAsia="Times New Roman" w:hAnsi="Times New Roman" w:cs="Times New Roman"/>
              <w:sz w:val="28"/>
              <w:szCs w:val="28"/>
            </w:rPr>
            <w:tab/>
            <w:t>1</w:t>
          </w:r>
          <w:r w:rsidR="00AD7A2A">
            <w:rPr>
              <w:rFonts w:ascii="Times New Roman" w:eastAsia="Times New Roman" w:hAnsi="Times New Roman" w:cs="Times New Roman"/>
              <w:sz w:val="28"/>
              <w:szCs w:val="28"/>
            </w:rPr>
            <w:fldChar w:fldCharType="end"/>
          </w:r>
          <w:r w:rsidR="00EB47C6">
            <w:rPr>
              <w:rFonts w:ascii="Times New Roman" w:hAnsi="Times New Roman" w:cs="Times New Roman"/>
              <w:sz w:val="28"/>
              <w:szCs w:val="28"/>
            </w:rPr>
            <w:t>29</w:t>
          </w:r>
        </w:p>
        <w:p w14:paraId="28909675" w14:textId="528D832F" w:rsidR="00DF2CF3" w:rsidRPr="0082375C" w:rsidRDefault="00DF2CF3" w:rsidP="00EB47C6">
          <w:pPr>
            <w:tabs>
              <w:tab w:val="right" w:pos="9622"/>
            </w:tabs>
            <w:spacing w:after="0" w:line="240" w:lineRule="auto"/>
            <w:rPr>
              <w:rFonts w:ascii="Times New Roman" w:eastAsia="Times New Roman" w:hAnsi="Times New Roman" w:cs="Times New Roman"/>
              <w:sz w:val="28"/>
              <w:szCs w:val="28"/>
            </w:rPr>
          </w:pPr>
          <w:hyperlink w:anchor="_206ipza">
            <w:r w:rsidRPr="0082375C">
              <w:rPr>
                <w:rFonts w:ascii="Times New Roman" w:eastAsia="Times New Roman" w:hAnsi="Times New Roman" w:cs="Times New Roman"/>
                <w:b/>
                <w:sz w:val="28"/>
                <w:szCs w:val="28"/>
              </w:rPr>
              <w:t>ПРИЛОЖЕНИЯ</w:t>
            </w:r>
          </w:hyperlink>
          <w:r w:rsidRPr="0082375C">
            <w:rPr>
              <w:rFonts w:ascii="Times New Roman" w:eastAsia="Times New Roman" w:hAnsi="Times New Roman" w:cs="Times New Roman"/>
              <w:b/>
              <w:sz w:val="28"/>
              <w:szCs w:val="28"/>
              <w:lang w:val="kk-KZ"/>
            </w:rPr>
            <w:t>.....................................................................................................</w:t>
          </w:r>
          <w:r w:rsidR="009412D5" w:rsidRPr="009412D5">
            <w:rPr>
              <w:rFonts w:ascii="Times New Roman" w:eastAsia="Times New Roman" w:hAnsi="Times New Roman" w:cs="Times New Roman"/>
              <w:bCs/>
              <w:sz w:val="28"/>
              <w:szCs w:val="28"/>
              <w:lang w:val="kk-KZ"/>
            </w:rPr>
            <w:t>1</w:t>
          </w:r>
          <w:r w:rsidR="000E6177">
            <w:rPr>
              <w:rFonts w:ascii="Times New Roman" w:eastAsia="Times New Roman" w:hAnsi="Times New Roman" w:cs="Times New Roman"/>
              <w:bCs/>
              <w:sz w:val="28"/>
              <w:szCs w:val="28"/>
              <w:lang w:val="kk-KZ"/>
            </w:rPr>
            <w:t>4</w:t>
          </w:r>
          <w:r w:rsidR="00EB47C6">
            <w:rPr>
              <w:rFonts w:ascii="Times New Roman" w:eastAsia="Times New Roman" w:hAnsi="Times New Roman" w:cs="Times New Roman"/>
              <w:bCs/>
              <w:sz w:val="28"/>
              <w:szCs w:val="28"/>
              <w:lang w:val="kk-KZ"/>
            </w:rPr>
            <w:t>4</w:t>
          </w:r>
        </w:p>
        <w:p w14:paraId="4DE8C5D2" w14:textId="77777777" w:rsidR="00DF2CF3" w:rsidRDefault="00E15820" w:rsidP="00EB47C6">
          <w:pPr>
            <w:spacing w:after="0" w:line="240" w:lineRule="auto"/>
            <w:ind w:firstLine="567"/>
          </w:pPr>
          <w:r w:rsidRPr="00E621D3">
            <w:fldChar w:fldCharType="end"/>
          </w:r>
        </w:p>
      </w:sdtContent>
    </w:sdt>
    <w:p w14:paraId="75F9E66C" w14:textId="77777777" w:rsidR="00DF2CF3" w:rsidRDefault="00DF2CF3" w:rsidP="00EB47C6">
      <w:pPr>
        <w:spacing w:after="0" w:line="240" w:lineRule="auto"/>
        <w:ind w:firstLine="567"/>
        <w:jc w:val="center"/>
        <w:rPr>
          <w:rFonts w:ascii="Times New Roman" w:eastAsia="Times New Roman" w:hAnsi="Times New Roman" w:cs="Times New Roman"/>
          <w:b/>
          <w:sz w:val="28"/>
          <w:szCs w:val="28"/>
        </w:rPr>
      </w:pPr>
    </w:p>
    <w:p w14:paraId="11CB2189" w14:textId="77777777" w:rsidR="00DF2CF3" w:rsidRDefault="00DF2CF3" w:rsidP="007C6E60">
      <w:pPr>
        <w:spacing w:after="0" w:line="240" w:lineRule="auto"/>
        <w:ind w:firstLine="567"/>
        <w:jc w:val="center"/>
        <w:rPr>
          <w:rFonts w:ascii="Times New Roman" w:eastAsia="Times New Roman" w:hAnsi="Times New Roman" w:cs="Times New Roman"/>
          <w:b/>
          <w:sz w:val="28"/>
          <w:szCs w:val="28"/>
        </w:rPr>
      </w:pPr>
    </w:p>
    <w:p w14:paraId="4214D7A5" w14:textId="77777777" w:rsidR="002E59DA" w:rsidRDefault="002E59DA" w:rsidP="007C6E60">
      <w:pPr>
        <w:spacing w:after="0" w:line="240" w:lineRule="auto"/>
        <w:ind w:firstLine="567"/>
        <w:rPr>
          <w:rFonts w:ascii="Times New Roman" w:eastAsia="Times New Roman" w:hAnsi="Times New Roman" w:cs="Times New Roman"/>
          <w:b/>
          <w:bCs/>
          <w:sz w:val="28"/>
          <w:szCs w:val="28"/>
        </w:rPr>
      </w:pPr>
      <w:bookmarkStart w:id="1" w:name="_gjdgxs" w:colFirst="0" w:colLast="0"/>
      <w:bookmarkEnd w:id="1"/>
      <w:r>
        <w:rPr>
          <w:rFonts w:ascii="Times New Roman" w:eastAsia="Times New Roman" w:hAnsi="Times New Roman" w:cs="Times New Roman"/>
          <w:b/>
          <w:bCs/>
          <w:sz w:val="28"/>
          <w:szCs w:val="28"/>
        </w:rPr>
        <w:br w:type="page"/>
      </w:r>
    </w:p>
    <w:p w14:paraId="4E7B1F49" w14:textId="0BCFE870" w:rsidR="00697A8E" w:rsidRPr="00697A8E" w:rsidRDefault="00697A8E" w:rsidP="00814949">
      <w:pPr>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sz w:val="28"/>
          <w:szCs w:val="28"/>
        </w:rPr>
      </w:pPr>
      <w:r w:rsidRPr="00697A8E">
        <w:rPr>
          <w:rFonts w:ascii="Times New Roman" w:eastAsia="Times New Roman" w:hAnsi="Times New Roman" w:cs="Times New Roman"/>
          <w:b/>
          <w:bCs/>
          <w:sz w:val="28"/>
          <w:szCs w:val="28"/>
        </w:rPr>
        <w:lastRenderedPageBreak/>
        <w:t>НОРМАТИВНЫЕ ССЫЛКИ</w:t>
      </w:r>
    </w:p>
    <w:p w14:paraId="3B4928B3" w14:textId="77777777" w:rsidR="00697A8E" w:rsidRDefault="00697A8E" w:rsidP="007C6E6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Times New Roman" w:hAnsi="Times New Roman" w:cs="Times New Roman"/>
          <w:sz w:val="28"/>
          <w:szCs w:val="28"/>
        </w:rPr>
      </w:pPr>
    </w:p>
    <w:p w14:paraId="69CCFBD6" w14:textId="5F8D657C" w:rsidR="00DF2CF3" w:rsidRDefault="00E15820" w:rsidP="007C6E6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настоящей диссертации использованы ссылки на следующие стандарты: </w:t>
      </w:r>
    </w:p>
    <w:p w14:paraId="3E4E4288" w14:textId="1E5BF324" w:rsidR="00CB2490" w:rsidRPr="00FB7923" w:rsidRDefault="00CB2490" w:rsidP="007C6E60">
      <w:pPr>
        <w:pStyle w:val="ae"/>
        <w:numPr>
          <w:ilvl w:val="0"/>
          <w:numId w:val="4"/>
        </w:numPr>
        <w:tabs>
          <w:tab w:val="left" w:pos="1276"/>
        </w:tabs>
        <w:spacing w:after="0" w:line="240" w:lineRule="auto"/>
        <w:ind w:left="0" w:firstLine="567"/>
        <w:jc w:val="both"/>
        <w:rPr>
          <w:rFonts w:ascii="Times New Roman" w:hAnsi="Times New Roman" w:cs="Times New Roman"/>
          <w:sz w:val="28"/>
          <w:szCs w:val="28"/>
        </w:rPr>
      </w:pPr>
      <w:r w:rsidRPr="00FB7923">
        <w:rPr>
          <w:rFonts w:ascii="Times New Roman" w:hAnsi="Times New Roman" w:cs="Times New Roman"/>
          <w:sz w:val="28"/>
          <w:szCs w:val="28"/>
        </w:rPr>
        <w:t xml:space="preserve">Государственный стандарт Республики Казахстан «Надлежащая клиническая практика» (Good </w:t>
      </w:r>
      <w:proofErr w:type="spellStart"/>
      <w:r w:rsidRPr="00FB7923">
        <w:rPr>
          <w:rFonts w:ascii="Times New Roman" w:hAnsi="Times New Roman" w:cs="Times New Roman"/>
          <w:sz w:val="28"/>
          <w:szCs w:val="28"/>
        </w:rPr>
        <w:t>Clinical</w:t>
      </w:r>
      <w:proofErr w:type="spellEnd"/>
      <w:r w:rsidRPr="00FB7923">
        <w:rPr>
          <w:rFonts w:ascii="Times New Roman" w:hAnsi="Times New Roman" w:cs="Times New Roman"/>
          <w:sz w:val="28"/>
          <w:szCs w:val="28"/>
        </w:rPr>
        <w:t xml:space="preserve"> </w:t>
      </w:r>
      <w:proofErr w:type="spellStart"/>
      <w:r w:rsidRPr="00FB7923">
        <w:rPr>
          <w:rFonts w:ascii="Times New Roman" w:hAnsi="Times New Roman" w:cs="Times New Roman"/>
          <w:sz w:val="28"/>
          <w:szCs w:val="28"/>
        </w:rPr>
        <w:t>Practice</w:t>
      </w:r>
      <w:proofErr w:type="spellEnd"/>
      <w:r w:rsidRPr="00FB7923">
        <w:rPr>
          <w:rFonts w:ascii="Times New Roman" w:hAnsi="Times New Roman" w:cs="Times New Roman"/>
          <w:sz w:val="28"/>
          <w:szCs w:val="28"/>
        </w:rPr>
        <w:t>, GCP): СТ РК 1616-2006</w:t>
      </w:r>
    </w:p>
    <w:p w14:paraId="5B5B3312" w14:textId="77777777" w:rsidR="00CB2490" w:rsidRPr="00FB7923" w:rsidRDefault="00CB2490" w:rsidP="007C6E60">
      <w:pPr>
        <w:pStyle w:val="ae"/>
        <w:numPr>
          <w:ilvl w:val="0"/>
          <w:numId w:val="4"/>
        </w:numPr>
        <w:tabs>
          <w:tab w:val="left" w:pos="1276"/>
        </w:tabs>
        <w:spacing w:after="0" w:line="240" w:lineRule="auto"/>
        <w:ind w:left="0" w:firstLine="567"/>
        <w:jc w:val="both"/>
        <w:rPr>
          <w:rFonts w:ascii="Times New Roman" w:hAnsi="Times New Roman" w:cs="Times New Roman"/>
          <w:sz w:val="28"/>
          <w:szCs w:val="28"/>
        </w:rPr>
      </w:pPr>
      <w:r w:rsidRPr="00FB7923">
        <w:rPr>
          <w:rFonts w:ascii="Times New Roman" w:hAnsi="Times New Roman" w:cs="Times New Roman"/>
          <w:sz w:val="28"/>
          <w:szCs w:val="28"/>
        </w:rPr>
        <w:t>Хельсинкская декларация всемирной медицинской ассоциации. Этические принципы проведения медицинских исследований с участием человека в качестве субъекта, принята на 18-ой генеральной ассамблее ВМА, Хел</w:t>
      </w:r>
      <w:r>
        <w:rPr>
          <w:rFonts w:ascii="Times New Roman" w:hAnsi="Times New Roman" w:cs="Times New Roman"/>
          <w:sz w:val="28"/>
          <w:szCs w:val="28"/>
        </w:rPr>
        <w:t>ьсинки, Финляндия, июнь 1964 г.;</w:t>
      </w:r>
    </w:p>
    <w:p w14:paraId="54C3274F" w14:textId="62EB52BD" w:rsidR="00CB2490" w:rsidRPr="00FB7923" w:rsidRDefault="00CB2490" w:rsidP="007C6E60">
      <w:pPr>
        <w:pStyle w:val="ae"/>
        <w:numPr>
          <w:ilvl w:val="0"/>
          <w:numId w:val="4"/>
        </w:numPr>
        <w:tabs>
          <w:tab w:val="left" w:pos="1276"/>
        </w:tabs>
        <w:spacing w:after="0" w:line="240" w:lineRule="auto"/>
        <w:ind w:left="0" w:firstLine="567"/>
        <w:jc w:val="both"/>
        <w:rPr>
          <w:rFonts w:ascii="Times New Roman" w:hAnsi="Times New Roman" w:cs="Times New Roman"/>
          <w:sz w:val="28"/>
          <w:szCs w:val="28"/>
        </w:rPr>
      </w:pPr>
      <w:r w:rsidRPr="00FB7923">
        <w:rPr>
          <w:rFonts w:ascii="Times New Roman" w:hAnsi="Times New Roman" w:cs="Times New Roman"/>
          <w:sz w:val="28"/>
          <w:szCs w:val="28"/>
        </w:rPr>
        <w:t xml:space="preserve">Клинический протокол МЗ РК от </w:t>
      </w:r>
      <w:r w:rsidR="00ED7897">
        <w:rPr>
          <w:rFonts w:ascii="Times New Roman" w:hAnsi="Times New Roman" w:cs="Times New Roman"/>
          <w:sz w:val="28"/>
          <w:szCs w:val="28"/>
        </w:rPr>
        <w:t>09</w:t>
      </w:r>
      <w:r w:rsidRPr="00FB7923">
        <w:rPr>
          <w:rFonts w:ascii="Times New Roman" w:hAnsi="Times New Roman" w:cs="Times New Roman"/>
          <w:sz w:val="28"/>
          <w:szCs w:val="28"/>
        </w:rPr>
        <w:t xml:space="preserve"> </w:t>
      </w:r>
      <w:r w:rsidR="00903B5B">
        <w:rPr>
          <w:rFonts w:ascii="Times New Roman" w:hAnsi="Times New Roman" w:cs="Times New Roman"/>
          <w:sz w:val="28"/>
          <w:szCs w:val="28"/>
        </w:rPr>
        <w:t>июн</w:t>
      </w:r>
      <w:r w:rsidRPr="00FB7923">
        <w:rPr>
          <w:rFonts w:ascii="Times New Roman" w:hAnsi="Times New Roman" w:cs="Times New Roman"/>
          <w:sz w:val="28"/>
          <w:szCs w:val="28"/>
        </w:rPr>
        <w:t>я 201</w:t>
      </w:r>
      <w:r w:rsidR="00903B5B">
        <w:rPr>
          <w:rFonts w:ascii="Times New Roman" w:hAnsi="Times New Roman" w:cs="Times New Roman"/>
          <w:sz w:val="28"/>
          <w:szCs w:val="28"/>
        </w:rPr>
        <w:t>6</w:t>
      </w:r>
      <w:r w:rsidRPr="00FB7923">
        <w:rPr>
          <w:rFonts w:ascii="Times New Roman" w:hAnsi="Times New Roman" w:cs="Times New Roman"/>
          <w:sz w:val="28"/>
          <w:szCs w:val="28"/>
        </w:rPr>
        <w:t xml:space="preserve"> года «</w:t>
      </w:r>
      <w:r w:rsidR="008835CC">
        <w:rPr>
          <w:rFonts w:ascii="Times New Roman" w:hAnsi="Times New Roman" w:cs="Times New Roman"/>
          <w:sz w:val="28"/>
          <w:szCs w:val="28"/>
        </w:rPr>
        <w:t>Миома матки</w:t>
      </w:r>
      <w:r w:rsidRPr="00FB7923">
        <w:rPr>
          <w:rFonts w:ascii="Times New Roman" w:hAnsi="Times New Roman" w:cs="Times New Roman"/>
          <w:sz w:val="28"/>
          <w:szCs w:val="28"/>
        </w:rPr>
        <w:t>»</w:t>
      </w:r>
      <w:r>
        <w:rPr>
          <w:rFonts w:ascii="Times New Roman" w:hAnsi="Times New Roman" w:cs="Times New Roman"/>
          <w:sz w:val="28"/>
          <w:szCs w:val="28"/>
        </w:rPr>
        <w:t>;</w:t>
      </w:r>
    </w:p>
    <w:p w14:paraId="6488D8F0" w14:textId="77777777" w:rsidR="00DF2CF3" w:rsidRDefault="00DF2CF3" w:rsidP="007C6E60">
      <w:pPr>
        <w:spacing w:after="0" w:line="240" w:lineRule="auto"/>
        <w:ind w:firstLineChars="235" w:firstLine="661"/>
        <w:jc w:val="both"/>
        <w:rPr>
          <w:rFonts w:ascii="Times New Roman" w:eastAsia="Times New Roman" w:hAnsi="Times New Roman" w:cs="Times New Roman"/>
          <w:b/>
          <w:sz w:val="28"/>
          <w:szCs w:val="28"/>
        </w:rPr>
      </w:pPr>
    </w:p>
    <w:p w14:paraId="70F76B6A"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5EE0C7DA"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54193F44" w14:textId="77777777" w:rsidR="00DF2CF3" w:rsidRDefault="00DF2CF3" w:rsidP="007C6E60">
      <w:pPr>
        <w:spacing w:after="0" w:line="240" w:lineRule="auto"/>
        <w:ind w:firstLine="567"/>
        <w:rPr>
          <w:rFonts w:ascii="Times New Roman" w:eastAsia="Times New Roman" w:hAnsi="Times New Roman" w:cs="Times New Roman"/>
          <w:b/>
          <w:sz w:val="28"/>
          <w:szCs w:val="28"/>
          <w:highlight w:val="yellow"/>
        </w:rPr>
      </w:pPr>
    </w:p>
    <w:p w14:paraId="07AB8BFB" w14:textId="77777777" w:rsidR="00307642" w:rsidRDefault="00307642" w:rsidP="007C6E60">
      <w:pPr>
        <w:spacing w:after="0" w:line="240" w:lineRule="auto"/>
        <w:ind w:firstLine="567"/>
        <w:rPr>
          <w:rFonts w:ascii="Times New Roman" w:eastAsia="Times New Roman" w:hAnsi="Times New Roman" w:cs="Times New Roman"/>
          <w:b/>
          <w:sz w:val="28"/>
          <w:szCs w:val="28"/>
          <w:highlight w:val="yellow"/>
        </w:rPr>
      </w:pPr>
    </w:p>
    <w:p w14:paraId="762886FF" w14:textId="77777777" w:rsidR="002E59DA" w:rsidRDefault="002E59DA" w:rsidP="007C6E60">
      <w:pPr>
        <w:spacing w:after="0" w:line="240" w:lineRule="auto"/>
        <w:ind w:firstLine="567"/>
        <w:rPr>
          <w:rFonts w:ascii="Times New Roman" w:eastAsia="Times New Roman" w:hAnsi="Times New Roman" w:cs="Times New Roman"/>
          <w:b/>
          <w:sz w:val="28"/>
          <w:szCs w:val="28"/>
        </w:rPr>
      </w:pPr>
      <w:bookmarkStart w:id="2" w:name="_30j0zll" w:colFirst="0" w:colLast="0"/>
      <w:bookmarkEnd w:id="2"/>
      <w:r>
        <w:rPr>
          <w:rFonts w:ascii="Times New Roman" w:eastAsia="Times New Roman" w:hAnsi="Times New Roman" w:cs="Times New Roman"/>
          <w:b/>
          <w:sz w:val="28"/>
          <w:szCs w:val="28"/>
        </w:rPr>
        <w:br w:type="page"/>
      </w:r>
    </w:p>
    <w:p w14:paraId="0C516827" w14:textId="22BADFCD" w:rsidR="00DF2CF3" w:rsidRDefault="00E15820" w:rsidP="007C6E60">
      <w:pPr>
        <w:pStyle w:val="1"/>
        <w:spacing w:before="0"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ОПРЕДЕЛЕНИЯ</w:t>
      </w:r>
    </w:p>
    <w:p w14:paraId="2A154E8D"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75BAE9DB" w14:textId="47D1180D" w:rsidR="00DF2CF3" w:rsidRDefault="00E15820" w:rsidP="007C6E60">
      <w:pPr>
        <w:spacing w:after="0" w:line="240" w:lineRule="auto"/>
        <w:ind w:firstLine="567"/>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
          <w:sz w:val="28"/>
          <w:szCs w:val="28"/>
        </w:rPr>
        <w:t>Анемизация</w:t>
      </w:r>
      <w:proofErr w:type="spellEnd"/>
      <w:r>
        <w:rPr>
          <w:rFonts w:ascii="Times New Roman" w:eastAsia="Times New Roman" w:hAnsi="Times New Roman" w:cs="Times New Roman"/>
          <w:b/>
          <w:sz w:val="28"/>
          <w:szCs w:val="28"/>
        </w:rPr>
        <w:t xml:space="preserve"> </w:t>
      </w:r>
      <w:r>
        <w:rPr>
          <w:rFonts w:ascii="Times New Roman" w:eastAsia="Times New Roman" w:hAnsi="Times New Roman" w:cs="Times New Roman"/>
          <w:bCs/>
          <w:sz w:val="28"/>
          <w:szCs w:val="28"/>
        </w:rPr>
        <w:t>- медицинская процедура</w:t>
      </w:r>
      <w:r w:rsidR="0075209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направленная на уменьшение </w:t>
      </w:r>
      <w:r w:rsidR="001D5CAD">
        <w:rPr>
          <w:rFonts w:ascii="Times New Roman" w:eastAsia="Times New Roman" w:hAnsi="Times New Roman" w:cs="Times New Roman"/>
          <w:bCs/>
          <w:sz w:val="28"/>
          <w:szCs w:val="28"/>
        </w:rPr>
        <w:t>потока крови</w:t>
      </w:r>
      <w:r>
        <w:rPr>
          <w:rFonts w:ascii="Times New Roman" w:eastAsia="Times New Roman" w:hAnsi="Times New Roman" w:cs="Times New Roman"/>
          <w:bCs/>
          <w:sz w:val="28"/>
          <w:szCs w:val="28"/>
        </w:rPr>
        <w:t xml:space="preserve"> за счет </w:t>
      </w:r>
      <w:proofErr w:type="spellStart"/>
      <w:r>
        <w:rPr>
          <w:rFonts w:ascii="Times New Roman" w:eastAsia="Times New Roman" w:hAnsi="Times New Roman" w:cs="Times New Roman"/>
          <w:bCs/>
          <w:sz w:val="28"/>
          <w:szCs w:val="28"/>
        </w:rPr>
        <w:t>вазоконстрикции</w:t>
      </w:r>
      <w:proofErr w:type="spellEnd"/>
      <w:r>
        <w:rPr>
          <w:rFonts w:ascii="Times New Roman" w:eastAsia="Times New Roman" w:hAnsi="Times New Roman" w:cs="Times New Roman"/>
          <w:bCs/>
          <w:sz w:val="28"/>
          <w:szCs w:val="28"/>
        </w:rPr>
        <w:t xml:space="preserve"> (сужения сосудов).</w:t>
      </w:r>
    </w:p>
    <w:p w14:paraId="1EAA7809" w14:textId="57B22F9B" w:rsidR="00DF2CF3" w:rsidRDefault="00E15820" w:rsidP="007C6E60">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Дисменорея</w:t>
      </w:r>
      <w:r>
        <w:rPr>
          <w:rFonts w:ascii="Times New Roman" w:eastAsia="Times New Roman" w:hAnsi="Times New Roman" w:cs="Times New Roman"/>
          <w:bCs/>
          <w:sz w:val="28"/>
          <w:szCs w:val="28"/>
        </w:rPr>
        <w:t xml:space="preserve"> -</w:t>
      </w:r>
      <w:r w:rsidR="001D5CA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циклический патологический процесс, проявляющийся болями внизу живота в дни менструации, сопровождающийся комплексом психоэмоциональных и обменно-эндокринных симптомов.</w:t>
      </w:r>
    </w:p>
    <w:p w14:paraId="0CCBC651" w14:textId="77777777" w:rsidR="00DF2CF3" w:rsidRDefault="00E15820" w:rsidP="007C6E60">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Диспареуния</w:t>
      </w:r>
      <w:r>
        <w:rPr>
          <w:rFonts w:ascii="Times New Roman" w:eastAsia="Times New Roman" w:hAnsi="Times New Roman" w:cs="Times New Roman"/>
          <w:bCs/>
          <w:sz w:val="28"/>
          <w:szCs w:val="28"/>
        </w:rPr>
        <w:t xml:space="preserve"> - ощущения дискомфорта или болезненности в области наружных гениталий и малого таза, возникающие в связи с половым актом.</w:t>
      </w:r>
    </w:p>
    <w:p w14:paraId="223484EC" w14:textId="34399030" w:rsidR="00693FDC" w:rsidRDefault="00AD02D9" w:rsidP="007C6E60">
      <w:pPr>
        <w:spacing w:after="0" w:line="240" w:lineRule="auto"/>
        <w:ind w:firstLine="567"/>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
          <w:sz w:val="28"/>
          <w:szCs w:val="28"/>
        </w:rPr>
        <w:t>К</w:t>
      </w:r>
      <w:r w:rsidR="00693FDC" w:rsidRPr="00C11305">
        <w:rPr>
          <w:rFonts w:ascii="Times New Roman" w:eastAsia="Times New Roman" w:hAnsi="Times New Roman" w:cs="Times New Roman"/>
          <w:b/>
          <w:sz w:val="28"/>
          <w:szCs w:val="28"/>
        </w:rPr>
        <w:t>л</w:t>
      </w:r>
      <w:r w:rsidR="002E59DA">
        <w:rPr>
          <w:rFonts w:ascii="Times New Roman" w:eastAsia="Times New Roman" w:hAnsi="Times New Roman" w:cs="Times New Roman"/>
          <w:b/>
          <w:sz w:val="28"/>
          <w:szCs w:val="28"/>
        </w:rPr>
        <w:t>и</w:t>
      </w:r>
      <w:r w:rsidR="00693FDC" w:rsidRPr="00C11305">
        <w:rPr>
          <w:rFonts w:ascii="Times New Roman" w:eastAsia="Times New Roman" w:hAnsi="Times New Roman" w:cs="Times New Roman"/>
          <w:b/>
          <w:sz w:val="28"/>
          <w:szCs w:val="28"/>
        </w:rPr>
        <w:t>пирование</w:t>
      </w:r>
      <w:proofErr w:type="spellEnd"/>
      <w:r w:rsidR="0022429A">
        <w:rPr>
          <w:rFonts w:ascii="Times New Roman" w:eastAsia="Times New Roman" w:hAnsi="Times New Roman" w:cs="Times New Roman"/>
          <w:b/>
          <w:sz w:val="28"/>
          <w:szCs w:val="28"/>
        </w:rPr>
        <w:t>, окклюзия</w:t>
      </w:r>
      <w:r w:rsidR="00693FDC">
        <w:rPr>
          <w:rFonts w:ascii="Times New Roman" w:eastAsia="Times New Roman" w:hAnsi="Times New Roman" w:cs="Times New Roman"/>
          <w:bCs/>
          <w:sz w:val="28"/>
          <w:szCs w:val="28"/>
        </w:rPr>
        <w:t xml:space="preserve"> – пережатие сосудов мягким сосудистым зажимом</w:t>
      </w:r>
    </w:p>
    <w:p w14:paraId="3193FE5E" w14:textId="4D2E0283" w:rsidR="006714DA" w:rsidRDefault="006714DA" w:rsidP="007C6E60">
      <w:pPr>
        <w:spacing w:after="0" w:line="240" w:lineRule="auto"/>
        <w:ind w:firstLine="567"/>
        <w:jc w:val="both"/>
        <w:rPr>
          <w:rFonts w:ascii="Times New Roman" w:eastAsia="Times New Roman" w:hAnsi="Times New Roman" w:cs="Times New Roman"/>
          <w:bCs/>
          <w:sz w:val="28"/>
          <w:szCs w:val="28"/>
        </w:rPr>
      </w:pPr>
      <w:r w:rsidRPr="0096194E">
        <w:rPr>
          <w:rFonts w:ascii="Times New Roman" w:eastAsia="Times New Roman" w:hAnsi="Times New Roman" w:cs="Times New Roman"/>
          <w:b/>
          <w:sz w:val="28"/>
          <w:szCs w:val="28"/>
        </w:rPr>
        <w:t>Миома матки</w:t>
      </w:r>
      <w:r>
        <w:rPr>
          <w:rFonts w:ascii="Times New Roman" w:eastAsia="Times New Roman" w:hAnsi="Times New Roman" w:cs="Times New Roman"/>
          <w:bCs/>
          <w:sz w:val="28"/>
          <w:szCs w:val="28"/>
        </w:rPr>
        <w:t xml:space="preserve"> - </w:t>
      </w:r>
      <w:r w:rsidR="0096194E" w:rsidRPr="0096194E">
        <w:rPr>
          <w:rFonts w:ascii="Times New Roman" w:eastAsia="Times New Roman" w:hAnsi="Times New Roman" w:cs="Times New Roman"/>
          <w:sz w:val="28"/>
          <w:szCs w:val="28"/>
        </w:rPr>
        <w:t>доброкачественная, хорошо отграниченная, капсулированная опухоль,</w:t>
      </w:r>
      <w:r w:rsidR="0096194E" w:rsidRPr="0096194E">
        <w:rPr>
          <w:rFonts w:ascii="Times New Roman" w:eastAsia="Times New Roman" w:hAnsi="Times New Roman" w:cs="Times New Roman"/>
          <w:bCs/>
          <w:sz w:val="28"/>
          <w:szCs w:val="28"/>
        </w:rPr>
        <w:t xml:space="preserve"> происходящая из гладкомышечных клеток шейки или тела матки</w:t>
      </w:r>
    </w:p>
    <w:p w14:paraId="5FFA4C34" w14:textId="23BB5201" w:rsidR="00752094" w:rsidRDefault="00752094" w:rsidP="007C6E60">
      <w:pPr>
        <w:spacing w:after="0" w:line="240" w:lineRule="auto"/>
        <w:ind w:firstLine="567"/>
        <w:jc w:val="both"/>
        <w:rPr>
          <w:rFonts w:ascii="Times New Roman" w:eastAsia="Times New Roman" w:hAnsi="Times New Roman" w:cs="Times New Roman"/>
          <w:bCs/>
          <w:sz w:val="28"/>
          <w:szCs w:val="28"/>
        </w:rPr>
      </w:pPr>
      <w:proofErr w:type="spellStart"/>
      <w:r w:rsidRPr="00752094">
        <w:rPr>
          <w:rFonts w:ascii="Times New Roman" w:eastAsia="Times New Roman" w:hAnsi="Times New Roman" w:cs="Times New Roman"/>
          <w:b/>
          <w:sz w:val="28"/>
          <w:szCs w:val="28"/>
        </w:rPr>
        <w:t>Миомэктомия</w:t>
      </w:r>
      <w:proofErr w:type="spellEnd"/>
      <w:r>
        <w:rPr>
          <w:rFonts w:ascii="Times New Roman" w:eastAsia="Times New Roman" w:hAnsi="Times New Roman" w:cs="Times New Roman"/>
          <w:bCs/>
          <w:sz w:val="28"/>
          <w:szCs w:val="28"/>
        </w:rPr>
        <w:t xml:space="preserve"> – удаление миомы хирургическим способом</w:t>
      </w:r>
    </w:p>
    <w:p w14:paraId="0083CB20" w14:textId="77777777" w:rsidR="00DF2CF3" w:rsidRDefault="00E15820" w:rsidP="007C6E60">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Перфорация</w:t>
      </w:r>
      <w:r>
        <w:rPr>
          <w:rFonts w:ascii="Times New Roman" w:eastAsia="Times New Roman" w:hAnsi="Times New Roman" w:cs="Times New Roman"/>
          <w:bCs/>
          <w:sz w:val="28"/>
          <w:szCs w:val="28"/>
        </w:rPr>
        <w:t xml:space="preserve"> - нарушение целостности органа, появление отверстия в результате заболевания.</w:t>
      </w:r>
    </w:p>
    <w:p w14:paraId="5B1438DB" w14:textId="0688CE21" w:rsidR="00DF2CF3" w:rsidRDefault="00E15820" w:rsidP="007C6E60">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Фертильность</w:t>
      </w:r>
      <w:r>
        <w:rPr>
          <w:rFonts w:ascii="Times New Roman" w:eastAsia="Times New Roman" w:hAnsi="Times New Roman" w:cs="Times New Roman"/>
          <w:bCs/>
          <w:sz w:val="28"/>
          <w:szCs w:val="28"/>
        </w:rPr>
        <w:t xml:space="preserve"> - научный термин, подразумевающий способность половозрелого организма производить потомство.</w:t>
      </w:r>
    </w:p>
    <w:p w14:paraId="31D6062C" w14:textId="15BDC810" w:rsidR="00DF2CF3" w:rsidRDefault="00E15820" w:rsidP="007C6E60">
      <w:pPr>
        <w:spacing w:after="0" w:line="240" w:lineRule="auto"/>
        <w:ind w:firstLine="567"/>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
          <w:sz w:val="28"/>
          <w:szCs w:val="28"/>
        </w:rPr>
        <w:t>Хромопертубация</w:t>
      </w:r>
      <w:proofErr w:type="spellEnd"/>
      <w:r>
        <w:rPr>
          <w:rFonts w:ascii="Times New Roman" w:eastAsia="Times New Roman" w:hAnsi="Times New Roman" w:cs="Times New Roman"/>
          <w:bCs/>
          <w:sz w:val="28"/>
          <w:szCs w:val="28"/>
        </w:rPr>
        <w:t xml:space="preserve"> - метод исследования проходимости маточной трубы при подозрении на бесплодие у женщин.</w:t>
      </w:r>
    </w:p>
    <w:p w14:paraId="7AB79867" w14:textId="3E153C34" w:rsidR="00DF2CF3" w:rsidRDefault="00E15820" w:rsidP="007C6E60">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Энуклеация</w:t>
      </w:r>
      <w:r>
        <w:rPr>
          <w:rFonts w:ascii="Times New Roman" w:eastAsia="Times New Roman" w:hAnsi="Times New Roman" w:cs="Times New Roman"/>
          <w:bCs/>
          <w:sz w:val="28"/>
          <w:szCs w:val="28"/>
        </w:rPr>
        <w:t xml:space="preserve"> - малоинвазивная хирургическая операция, являющаяся одним из способов удаления опухолей и органов.</w:t>
      </w:r>
    </w:p>
    <w:p w14:paraId="705EA020" w14:textId="77777777" w:rsidR="00DF2CF3" w:rsidRDefault="00DF2CF3" w:rsidP="007C6E60">
      <w:pPr>
        <w:spacing w:after="0" w:line="240" w:lineRule="auto"/>
        <w:ind w:firstLine="567"/>
        <w:jc w:val="both"/>
        <w:rPr>
          <w:rFonts w:ascii="Times New Roman" w:eastAsia="Times New Roman" w:hAnsi="Times New Roman" w:cs="Times New Roman"/>
          <w:bCs/>
          <w:sz w:val="28"/>
          <w:szCs w:val="28"/>
        </w:rPr>
      </w:pPr>
    </w:p>
    <w:p w14:paraId="7931DD70"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09090E99"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3B81AF44"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792D9991"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65695605"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1515F1E2"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05ED2C71"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76CEAD82"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71E358D9"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39D46A01"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24F374DE"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373F4DF4" w14:textId="77777777" w:rsidR="00814949" w:rsidRDefault="00814949" w:rsidP="007C6E60">
      <w:pPr>
        <w:spacing w:after="0" w:line="240" w:lineRule="auto"/>
        <w:ind w:firstLine="567"/>
        <w:jc w:val="both"/>
        <w:rPr>
          <w:rFonts w:ascii="Times New Roman" w:eastAsia="Times New Roman" w:hAnsi="Times New Roman" w:cs="Times New Roman"/>
          <w:b/>
          <w:sz w:val="28"/>
          <w:szCs w:val="28"/>
        </w:rPr>
      </w:pPr>
    </w:p>
    <w:p w14:paraId="2AD72D96"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1BFC8B2B"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4273A286"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692EC778"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42A729CD"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34873E17" w14:textId="77777777" w:rsidR="005505C0" w:rsidRDefault="005505C0" w:rsidP="007C6E60">
      <w:pPr>
        <w:spacing w:after="0" w:line="240" w:lineRule="auto"/>
        <w:ind w:firstLine="567"/>
        <w:jc w:val="both"/>
        <w:rPr>
          <w:rFonts w:ascii="Times New Roman" w:eastAsia="Times New Roman" w:hAnsi="Times New Roman" w:cs="Times New Roman"/>
          <w:b/>
          <w:sz w:val="28"/>
          <w:szCs w:val="28"/>
        </w:rPr>
      </w:pPr>
    </w:p>
    <w:p w14:paraId="21FB63D5"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4431AB5C"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797706F5" w14:textId="77777777" w:rsidR="00DF2CF3" w:rsidRDefault="00E15820" w:rsidP="007C6E60">
      <w:pPr>
        <w:pStyle w:val="1"/>
        <w:spacing w:before="0" w:line="240" w:lineRule="auto"/>
        <w:ind w:firstLine="567"/>
        <w:jc w:val="center"/>
        <w:rPr>
          <w:rFonts w:ascii="Times New Roman" w:eastAsia="Times New Roman" w:hAnsi="Times New Roman" w:cs="Times New Roman"/>
          <w:b/>
          <w:color w:val="000000"/>
          <w:sz w:val="28"/>
          <w:szCs w:val="28"/>
          <w:lang w:val="en-US"/>
        </w:rPr>
      </w:pPr>
      <w:bookmarkStart w:id="3" w:name="_1fob9te" w:colFirst="0" w:colLast="0"/>
      <w:bookmarkEnd w:id="3"/>
      <w:r>
        <w:rPr>
          <w:rFonts w:ascii="Times New Roman" w:eastAsia="Times New Roman" w:hAnsi="Times New Roman" w:cs="Times New Roman"/>
          <w:b/>
          <w:color w:val="000000"/>
          <w:sz w:val="28"/>
          <w:szCs w:val="28"/>
        </w:rPr>
        <w:lastRenderedPageBreak/>
        <w:t>ОБОЗНАЧЕНИЯ</w:t>
      </w:r>
      <w:r>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color w:val="000000"/>
          <w:sz w:val="28"/>
          <w:szCs w:val="28"/>
        </w:rPr>
        <w:t>И</w:t>
      </w:r>
      <w:r>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color w:val="000000"/>
          <w:sz w:val="28"/>
          <w:szCs w:val="28"/>
        </w:rPr>
        <w:t>СОКРАЩЕНИЯ</w:t>
      </w:r>
    </w:p>
    <w:p w14:paraId="15F36B36" w14:textId="77777777" w:rsidR="00DF2CF3" w:rsidRDefault="00DF2CF3" w:rsidP="007C6E60">
      <w:pPr>
        <w:spacing w:after="0" w:line="240" w:lineRule="auto"/>
        <w:ind w:firstLine="567"/>
        <w:jc w:val="center"/>
        <w:rPr>
          <w:rFonts w:ascii="Times New Roman" w:eastAsia="Times New Roman" w:hAnsi="Times New Roman" w:cs="Times New Roman"/>
          <w:b/>
          <w:sz w:val="28"/>
          <w:szCs w:val="28"/>
          <w:lang w:val="en-US"/>
        </w:rPr>
      </w:pPr>
    </w:p>
    <w:p w14:paraId="3664A4EC" w14:textId="77777777" w:rsidR="00DF2CF3" w:rsidRDefault="00E15820" w:rsidP="007C6E60">
      <w:pPr>
        <w:spacing w:after="0" w:line="240" w:lineRule="auto"/>
        <w:ind w:firstLine="567"/>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FIGO       —     International Federation of Gynecology and Obstetrics</w:t>
      </w:r>
    </w:p>
    <w:p w14:paraId="4E17D550"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АМГ        —     антимюллеров гормон</w:t>
      </w:r>
    </w:p>
    <w:p w14:paraId="312682FE" w14:textId="408587F5" w:rsidR="00C90A69" w:rsidRDefault="00C90A69"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ВКМА      —    временная компрессия маточных артерий</w:t>
      </w:r>
    </w:p>
    <w:p w14:paraId="035F4744" w14:textId="77777777" w:rsidR="00DF2CF3" w:rsidRDefault="00E15820" w:rsidP="007C6E60">
      <w:pPr>
        <w:spacing w:after="0" w:line="240" w:lineRule="auto"/>
        <w:ind w:firstLine="567"/>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ГнРГ</w:t>
      </w:r>
      <w:proofErr w:type="spellEnd"/>
      <w:r>
        <w:rPr>
          <w:rFonts w:ascii="Times New Roman" w:eastAsia="Times New Roman" w:hAnsi="Times New Roman" w:cs="Times New Roman"/>
          <w:bCs/>
          <w:sz w:val="28"/>
          <w:szCs w:val="28"/>
        </w:rPr>
        <w:t xml:space="preserve">        —     гонадотропин-рилизинг-гормон</w:t>
      </w:r>
    </w:p>
    <w:p w14:paraId="793DB013"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ГОБМП   —     гарантированный объем бесплатной медицинской помощи</w:t>
      </w:r>
    </w:p>
    <w:p w14:paraId="4E98C7D5"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ГРВБ       —     </w:t>
      </w:r>
      <w:r>
        <w:rPr>
          <w:rFonts w:ascii="Times New Roman" w:eastAsia="Times New Roman" w:hAnsi="Times New Roman" w:cs="Times New Roman"/>
          <w:sz w:val="28"/>
          <w:szCs w:val="28"/>
        </w:rPr>
        <w:t>гипертоническое расстройство во время беременности</w:t>
      </w:r>
    </w:p>
    <w:p w14:paraId="563704AE"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ГРС         —     </w:t>
      </w:r>
      <w:proofErr w:type="spellStart"/>
      <w:r>
        <w:rPr>
          <w:rFonts w:ascii="Times New Roman" w:eastAsia="Times New Roman" w:hAnsi="Times New Roman" w:cs="Times New Roman"/>
          <w:bCs/>
          <w:sz w:val="28"/>
          <w:szCs w:val="28"/>
        </w:rPr>
        <w:t>гистерорезекция</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субмукозных</w:t>
      </w:r>
      <w:proofErr w:type="spellEnd"/>
      <w:r>
        <w:rPr>
          <w:rFonts w:ascii="Times New Roman" w:eastAsia="Times New Roman" w:hAnsi="Times New Roman" w:cs="Times New Roman"/>
          <w:bCs/>
          <w:sz w:val="28"/>
          <w:szCs w:val="28"/>
        </w:rPr>
        <w:t xml:space="preserve"> узлов</w:t>
      </w:r>
    </w:p>
    <w:p w14:paraId="17BB59EF"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ДИ           —     доверительный интервал</w:t>
      </w:r>
    </w:p>
    <w:p w14:paraId="0975EDAF"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ЗВУР       —     </w:t>
      </w:r>
      <w:r>
        <w:rPr>
          <w:rFonts w:ascii="Times New Roman" w:eastAsia="Times New Roman" w:hAnsi="Times New Roman" w:cs="Times New Roman"/>
          <w:sz w:val="28"/>
          <w:szCs w:val="28"/>
        </w:rPr>
        <w:t>задержка внутриутробного роста</w:t>
      </w:r>
    </w:p>
    <w:p w14:paraId="0C2C0D79"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ИКР         —     </w:t>
      </w:r>
      <w:proofErr w:type="spellStart"/>
      <w:r>
        <w:rPr>
          <w:rFonts w:ascii="Times New Roman" w:eastAsia="Times New Roman" w:hAnsi="Times New Roman" w:cs="Times New Roman"/>
          <w:bCs/>
          <w:sz w:val="28"/>
          <w:szCs w:val="28"/>
        </w:rPr>
        <w:t>интерквартильный</w:t>
      </w:r>
      <w:proofErr w:type="spellEnd"/>
      <w:r>
        <w:rPr>
          <w:rFonts w:ascii="Times New Roman" w:eastAsia="Times New Roman" w:hAnsi="Times New Roman" w:cs="Times New Roman"/>
          <w:bCs/>
          <w:sz w:val="28"/>
          <w:szCs w:val="28"/>
        </w:rPr>
        <w:t xml:space="preserve"> размах</w:t>
      </w:r>
    </w:p>
    <w:p w14:paraId="110D8598"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ИМТ        —     индекс массы тела</w:t>
      </w:r>
    </w:p>
    <w:p w14:paraId="4ECAD942"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КВМ        —     компонент внеклеточного матрикса</w:t>
      </w:r>
    </w:p>
    <w:p w14:paraId="56FD85ED"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КОК         —     комбинированные оральные контрацептивы</w:t>
      </w:r>
    </w:p>
    <w:p w14:paraId="5707C3D7"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ЛГ            —     лютеинизирующий гормон</w:t>
      </w:r>
    </w:p>
    <w:p w14:paraId="6EAA911A" w14:textId="11BACE3B" w:rsidR="00E15F75" w:rsidRDefault="00E15F75"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ЛМЭ        —     лапароскопическая </w:t>
      </w:r>
      <w:proofErr w:type="spellStart"/>
      <w:r>
        <w:rPr>
          <w:rFonts w:ascii="Times New Roman" w:eastAsia="Times New Roman" w:hAnsi="Times New Roman" w:cs="Times New Roman"/>
          <w:bCs/>
          <w:sz w:val="28"/>
          <w:szCs w:val="28"/>
        </w:rPr>
        <w:t>миомэктомия</w:t>
      </w:r>
      <w:proofErr w:type="spellEnd"/>
    </w:p>
    <w:p w14:paraId="5FF0FAC7"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ЛОМА     —     </w:t>
      </w:r>
      <w:r>
        <w:rPr>
          <w:rFonts w:ascii="Times New Roman" w:eastAsia="Times New Roman" w:hAnsi="Times New Roman" w:cs="Times New Roman"/>
          <w:sz w:val="28"/>
          <w:szCs w:val="28"/>
        </w:rPr>
        <w:t>лапароскопическая окклюзия маточных артерий</w:t>
      </w:r>
    </w:p>
    <w:p w14:paraId="3AD17ECF"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ЛС            —     лапароскопия</w:t>
      </w:r>
    </w:p>
    <w:p w14:paraId="11FA8EDD"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ЛТ            —     лапаротомия</w:t>
      </w:r>
    </w:p>
    <w:p w14:paraId="10D74AD1" w14:textId="1C5AB7BE" w:rsidR="005644D2" w:rsidRDefault="005644D2"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МКС        </w:t>
      </w:r>
      <w:r w:rsidR="00C90A69">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межкафедральное</w:t>
      </w:r>
      <w:proofErr w:type="spellEnd"/>
      <w:r>
        <w:rPr>
          <w:rFonts w:ascii="Times New Roman" w:eastAsia="Times New Roman" w:hAnsi="Times New Roman" w:cs="Times New Roman"/>
          <w:bCs/>
          <w:sz w:val="28"/>
          <w:szCs w:val="28"/>
        </w:rPr>
        <w:t xml:space="preserve"> собрание</w:t>
      </w:r>
    </w:p>
    <w:p w14:paraId="54476896"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ММ          —     миома матки</w:t>
      </w:r>
    </w:p>
    <w:p w14:paraId="52841417"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мРНК       —     </w:t>
      </w:r>
      <w:proofErr w:type="spellStart"/>
      <w:r>
        <w:rPr>
          <w:rFonts w:ascii="Times New Roman" w:eastAsia="Times New Roman" w:hAnsi="Times New Roman" w:cs="Times New Roman"/>
          <w:bCs/>
          <w:sz w:val="28"/>
          <w:szCs w:val="28"/>
        </w:rPr>
        <w:t>ма́тричная</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рибонуклеи́новая</w:t>
      </w:r>
      <w:proofErr w:type="spellEnd"/>
      <w:r>
        <w:rPr>
          <w:rFonts w:ascii="Times New Roman" w:eastAsia="Times New Roman" w:hAnsi="Times New Roman" w:cs="Times New Roman"/>
          <w:bCs/>
          <w:sz w:val="28"/>
          <w:szCs w:val="28"/>
        </w:rPr>
        <w:t xml:space="preserve"> кислота́</w:t>
      </w:r>
    </w:p>
    <w:p w14:paraId="300388C7"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МРТ         —     магнитно-резонансная томография</w:t>
      </w:r>
    </w:p>
    <w:p w14:paraId="12A30CA4"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МЭ           —     </w:t>
      </w:r>
      <w:proofErr w:type="spellStart"/>
      <w:r>
        <w:rPr>
          <w:rFonts w:ascii="Times New Roman" w:eastAsia="Times New Roman" w:hAnsi="Times New Roman" w:cs="Times New Roman"/>
          <w:bCs/>
          <w:sz w:val="28"/>
          <w:szCs w:val="28"/>
        </w:rPr>
        <w:t>миомэктомия</w:t>
      </w:r>
      <w:proofErr w:type="spellEnd"/>
    </w:p>
    <w:p w14:paraId="1428BAF6"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НПВП      —     нестероидные противовоспалительные препараты</w:t>
      </w:r>
    </w:p>
    <w:p w14:paraId="79991880"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ОАМ        —     открытая абдоминальная </w:t>
      </w:r>
      <w:proofErr w:type="spellStart"/>
      <w:r>
        <w:rPr>
          <w:rFonts w:ascii="Times New Roman" w:eastAsia="Times New Roman" w:hAnsi="Times New Roman" w:cs="Times New Roman"/>
          <w:bCs/>
          <w:sz w:val="28"/>
          <w:szCs w:val="28"/>
        </w:rPr>
        <w:t>миомэктомия</w:t>
      </w:r>
      <w:proofErr w:type="spellEnd"/>
    </w:p>
    <w:p w14:paraId="014DDBFE"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ОСМС      —    обязательное социальное медицинское страхование</w:t>
      </w:r>
    </w:p>
    <w:p w14:paraId="22FD4B8F"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ОШ           —    отношение шансов</w:t>
      </w:r>
    </w:p>
    <w:p w14:paraId="6A486DD6"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ПМСП      —    первичная медико-санитарная помощь</w:t>
      </w:r>
    </w:p>
    <w:p w14:paraId="77AA9B9E"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РМ            —    роботизированная </w:t>
      </w:r>
      <w:proofErr w:type="spellStart"/>
      <w:r>
        <w:rPr>
          <w:rFonts w:ascii="Times New Roman" w:eastAsia="Times New Roman" w:hAnsi="Times New Roman" w:cs="Times New Roman"/>
          <w:bCs/>
          <w:sz w:val="28"/>
          <w:szCs w:val="28"/>
        </w:rPr>
        <w:t>миомэктомия</w:t>
      </w:r>
      <w:proofErr w:type="spellEnd"/>
    </w:p>
    <w:p w14:paraId="67210212"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РЦЭЗ        —    республиканский центр электронного здравоохранения</w:t>
      </w:r>
    </w:p>
    <w:p w14:paraId="7859482C"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РЧА          —    </w:t>
      </w:r>
      <w:r>
        <w:rPr>
          <w:rFonts w:ascii="Times New Roman" w:eastAsia="Times New Roman" w:hAnsi="Times New Roman" w:cs="Times New Roman"/>
          <w:sz w:val="28"/>
          <w:szCs w:val="28"/>
        </w:rPr>
        <w:t>радиочастотная абляция миомы</w:t>
      </w:r>
    </w:p>
    <w:p w14:paraId="1432C5CF"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СИН         —    совет по институциональному надзору</w:t>
      </w:r>
    </w:p>
    <w:p w14:paraId="7ADB5968"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УЗИ          —    ультразвуковое исследование</w:t>
      </w:r>
    </w:p>
    <w:p w14:paraId="4C01E85C"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ФСГ         —    фолликулостимулирующий гормон</w:t>
      </w:r>
    </w:p>
    <w:p w14:paraId="003BFBC0"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ЭИ            —    эндогенная интоксикация</w:t>
      </w:r>
    </w:p>
    <w:p w14:paraId="18359E90"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ЭКО          —   экстракорпоральное оплодотворение</w:t>
      </w:r>
    </w:p>
    <w:p w14:paraId="5C10BB6D" w14:textId="77777777" w:rsidR="00DF2CF3" w:rsidRDefault="00E15820" w:rsidP="007C6E60">
      <w:pPr>
        <w:spacing w:after="0" w:line="24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ЭМА         —   эмболизация маточных артерий</w:t>
      </w:r>
    </w:p>
    <w:p w14:paraId="08F326E3" w14:textId="77777777" w:rsidR="00DF2CF3" w:rsidRDefault="00DF2CF3" w:rsidP="007C6E60">
      <w:pPr>
        <w:spacing w:after="0" w:line="240" w:lineRule="auto"/>
        <w:ind w:firstLine="567"/>
        <w:rPr>
          <w:rFonts w:ascii="Times New Roman" w:eastAsia="Times New Roman" w:hAnsi="Times New Roman" w:cs="Times New Roman"/>
          <w:bCs/>
          <w:sz w:val="28"/>
          <w:szCs w:val="28"/>
        </w:rPr>
      </w:pPr>
    </w:p>
    <w:p w14:paraId="732799CB" w14:textId="77777777" w:rsidR="00DF2CF3" w:rsidRDefault="00DF2CF3" w:rsidP="007C6E60">
      <w:pPr>
        <w:spacing w:after="0" w:line="240" w:lineRule="auto"/>
        <w:ind w:firstLine="567"/>
        <w:rPr>
          <w:rFonts w:ascii="Times New Roman" w:eastAsia="Times New Roman" w:hAnsi="Times New Roman" w:cs="Times New Roman"/>
          <w:bCs/>
          <w:sz w:val="28"/>
          <w:szCs w:val="28"/>
        </w:rPr>
      </w:pPr>
    </w:p>
    <w:p w14:paraId="0ABEFD90"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2440DF6C" w14:textId="77777777" w:rsidR="002E59DA" w:rsidRDefault="002E59DA" w:rsidP="007C6E60">
      <w:pPr>
        <w:spacing w:after="0" w:line="240" w:lineRule="auto"/>
        <w:ind w:firstLine="567"/>
        <w:rPr>
          <w:rFonts w:ascii="Times New Roman" w:eastAsia="Times New Roman" w:hAnsi="Times New Roman" w:cs="Times New Roman"/>
          <w:b/>
          <w:sz w:val="28"/>
          <w:szCs w:val="28"/>
        </w:rPr>
      </w:pPr>
      <w:bookmarkStart w:id="4" w:name="_3znysh7" w:colFirst="0" w:colLast="0"/>
      <w:bookmarkEnd w:id="4"/>
      <w:r>
        <w:rPr>
          <w:rFonts w:ascii="Times New Roman" w:eastAsia="Times New Roman" w:hAnsi="Times New Roman" w:cs="Times New Roman"/>
          <w:b/>
          <w:sz w:val="28"/>
          <w:szCs w:val="28"/>
        </w:rPr>
        <w:br w:type="page"/>
      </w:r>
    </w:p>
    <w:p w14:paraId="5C1246D1" w14:textId="7CD8CD17" w:rsidR="00DF2CF3" w:rsidRDefault="00E15820" w:rsidP="00A828AD">
      <w:pPr>
        <w:pStyle w:val="1"/>
        <w:spacing w:before="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ВВЕДЕНИЕ</w:t>
      </w:r>
    </w:p>
    <w:p w14:paraId="4433A108" w14:textId="77777777" w:rsidR="00DF2CF3" w:rsidRDefault="00DF2CF3" w:rsidP="007C6E60">
      <w:pPr>
        <w:spacing w:after="0" w:line="240" w:lineRule="auto"/>
        <w:ind w:firstLine="567"/>
      </w:pPr>
    </w:p>
    <w:p w14:paraId="249E78A5" w14:textId="3CE60500" w:rsidR="003E0469" w:rsidRPr="003E0469"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 xml:space="preserve">Миома матки (ММ) — доброкачественное новообразование из гладкомышечной ткани, диагностируется у 20–40% женщин репродуктивного возраста и у 70–80% старше 50 лет. Чаще всего миома протекает бессимптомно, однако в 40% случаев проявляется обильным менструальным кровотечением, анемией, тазовой болью, дисменореей и нарушением фертильности. Симптоматика зависит от размера, количества и локализации узлов. Основным методом лечения долгое время оставалась абдоминальная гистерэктомия, однако с развитием органосохраняющих и малоинвазивных подходов (лапароскопия, гистероскопия) приоритет отдается </w:t>
      </w:r>
      <w:proofErr w:type="spellStart"/>
      <w:r w:rsidRPr="003E0469">
        <w:rPr>
          <w:rFonts w:ascii="Times New Roman" w:eastAsia="Times New Roman" w:hAnsi="Times New Roman" w:cs="Times New Roman"/>
          <w:bCs/>
          <w:sz w:val="28"/>
          <w:szCs w:val="28"/>
        </w:rPr>
        <w:t>миомэктомии</w:t>
      </w:r>
      <w:proofErr w:type="spellEnd"/>
      <w:r w:rsidRPr="003E0469">
        <w:rPr>
          <w:rFonts w:ascii="Times New Roman" w:eastAsia="Times New Roman" w:hAnsi="Times New Roman" w:cs="Times New Roman"/>
          <w:bCs/>
          <w:sz w:val="28"/>
          <w:szCs w:val="28"/>
        </w:rPr>
        <w:t xml:space="preserve">, особенно у женщин, планирующих </w:t>
      </w:r>
      <w:proofErr w:type="gramStart"/>
      <w:r w:rsidRPr="003E0469">
        <w:rPr>
          <w:rFonts w:ascii="Times New Roman" w:eastAsia="Times New Roman" w:hAnsi="Times New Roman" w:cs="Times New Roman"/>
          <w:bCs/>
          <w:sz w:val="28"/>
          <w:szCs w:val="28"/>
        </w:rPr>
        <w:t>бер</w:t>
      </w:r>
      <w:r w:rsidR="00AD7A2A">
        <w:rPr>
          <w:rFonts w:ascii="Times New Roman" w:eastAsia="Times New Roman" w:hAnsi="Times New Roman" w:cs="Times New Roman"/>
          <w:bCs/>
          <w:sz w:val="28"/>
          <w:szCs w:val="28"/>
        </w:rPr>
        <w:t xml:space="preserve">еменность </w:t>
      </w:r>
      <w:r w:rsidRPr="003E0469">
        <w:rPr>
          <w:rFonts w:ascii="Times New Roman" w:eastAsia="Times New Roman" w:hAnsi="Times New Roman" w:cs="Times New Roman"/>
          <w:bCs/>
          <w:sz w:val="28"/>
          <w:szCs w:val="28"/>
        </w:rPr>
        <w:t>.</w:t>
      </w:r>
      <w:proofErr w:type="gramEnd"/>
    </w:p>
    <w:p w14:paraId="6E87178C" w14:textId="472B529E" w:rsidR="003E0469" w:rsidRPr="003E0469"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Подслизистые миомы особенно значимы в репродуктивной медицине, так как ассоциированы с бесплодием, невынашиванием и осложнениями беременности. Согласно ряду авторов, миома выявляется у 23,5% женщин с бесплодием, в том числе при первичном бесплодии — в 18–24%, при вторичном — в 25–56% случаев</w:t>
      </w:r>
      <w:r w:rsidR="0022429A">
        <w:rPr>
          <w:rFonts w:ascii="Times New Roman" w:eastAsia="Times New Roman" w:hAnsi="Times New Roman" w:cs="Times New Roman"/>
          <w:bCs/>
          <w:sz w:val="28"/>
          <w:szCs w:val="28"/>
        </w:rPr>
        <w:t xml:space="preserve"> </w:t>
      </w:r>
      <w:r w:rsidR="0022429A" w:rsidRPr="003E0469">
        <w:rPr>
          <w:rFonts w:ascii="Times New Roman" w:eastAsia="Times New Roman" w:hAnsi="Times New Roman" w:cs="Times New Roman"/>
          <w:bCs/>
          <w:sz w:val="28"/>
          <w:szCs w:val="28"/>
        </w:rPr>
        <w:t>[</w:t>
      </w:r>
      <w:r w:rsidR="0015263B">
        <w:rPr>
          <w:rFonts w:ascii="Times New Roman" w:eastAsia="Times New Roman" w:hAnsi="Times New Roman" w:cs="Times New Roman"/>
          <w:bCs/>
          <w:sz w:val="28"/>
          <w:szCs w:val="28"/>
        </w:rPr>
        <w:t>1</w:t>
      </w:r>
      <w:r w:rsidR="00814BCC">
        <w:rPr>
          <w:rFonts w:ascii="Times New Roman" w:eastAsia="Times New Roman" w:hAnsi="Times New Roman" w:cs="Times New Roman"/>
          <w:bCs/>
          <w:sz w:val="28"/>
          <w:szCs w:val="28"/>
        </w:rPr>
        <w:t>-</w:t>
      </w:r>
      <w:r w:rsidR="009D5FB3">
        <w:rPr>
          <w:rFonts w:ascii="Times New Roman" w:eastAsia="Times New Roman" w:hAnsi="Times New Roman" w:cs="Times New Roman"/>
          <w:bCs/>
          <w:sz w:val="28"/>
          <w:szCs w:val="28"/>
        </w:rPr>
        <w:t>5</w:t>
      </w:r>
      <w:r w:rsidR="0022429A" w:rsidRPr="003E0469">
        <w:rPr>
          <w:rFonts w:ascii="Times New Roman" w:eastAsia="Times New Roman" w:hAnsi="Times New Roman" w:cs="Times New Roman"/>
          <w:bCs/>
          <w:sz w:val="28"/>
          <w:szCs w:val="28"/>
        </w:rPr>
        <w:t>].</w:t>
      </w:r>
      <w:r w:rsidRPr="003E0469">
        <w:rPr>
          <w:rFonts w:ascii="Times New Roman" w:eastAsia="Times New Roman" w:hAnsi="Times New Roman" w:cs="Times New Roman"/>
          <w:bCs/>
          <w:sz w:val="28"/>
          <w:szCs w:val="28"/>
        </w:rPr>
        <w:t xml:space="preserve"> Также отмечен рост частоты и «омоложение» патологии.</w:t>
      </w:r>
    </w:p>
    <w:p w14:paraId="4F9F4C3F" w14:textId="1DF57CFF" w:rsidR="003E0469" w:rsidRPr="003E0469"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 xml:space="preserve">Этиология ММ остаётся не до конца изученной, но известны факторы риска: гормональные (эстроген, прогестерон), раннее менархе, ожирение, гипертония, отсутствие родов, расовая принадлежность. Миомы различаются по размерам, локализации и клинической картине. У многих женщин заболевание протекает бессимптомно, но может приводить к серьёзным последствиям — кровотечениям, болевому синдрому, бесплодию и акушерским осложнениям, включая преждевременные роды, задержку внутриутробного роста (ЗВУР), аномальную </w:t>
      </w:r>
      <w:proofErr w:type="spellStart"/>
      <w:r w:rsidRPr="003E0469">
        <w:rPr>
          <w:rFonts w:ascii="Times New Roman" w:eastAsia="Times New Roman" w:hAnsi="Times New Roman" w:cs="Times New Roman"/>
          <w:bCs/>
          <w:sz w:val="28"/>
          <w:szCs w:val="28"/>
        </w:rPr>
        <w:t>плацентацию</w:t>
      </w:r>
      <w:proofErr w:type="spellEnd"/>
      <w:r w:rsidRPr="003E0469">
        <w:rPr>
          <w:rFonts w:ascii="Times New Roman" w:eastAsia="Times New Roman" w:hAnsi="Times New Roman" w:cs="Times New Roman"/>
          <w:bCs/>
          <w:sz w:val="28"/>
          <w:szCs w:val="28"/>
        </w:rPr>
        <w:t xml:space="preserve"> и высокую частоту кесаревых сечений</w:t>
      </w:r>
      <w:r w:rsidR="001D591D">
        <w:rPr>
          <w:rFonts w:ascii="Times New Roman" w:eastAsia="Times New Roman" w:hAnsi="Times New Roman" w:cs="Times New Roman"/>
          <w:bCs/>
          <w:sz w:val="28"/>
          <w:szCs w:val="28"/>
        </w:rPr>
        <w:t xml:space="preserve"> </w:t>
      </w:r>
      <w:r w:rsidR="001D591D" w:rsidRPr="003E0469">
        <w:rPr>
          <w:rFonts w:ascii="Times New Roman" w:eastAsia="Times New Roman" w:hAnsi="Times New Roman" w:cs="Times New Roman"/>
          <w:bCs/>
          <w:sz w:val="28"/>
          <w:szCs w:val="28"/>
        </w:rPr>
        <w:t>[</w:t>
      </w:r>
      <w:r w:rsidR="009D5FB3">
        <w:rPr>
          <w:rFonts w:ascii="Times New Roman" w:eastAsia="Times New Roman" w:hAnsi="Times New Roman" w:cs="Times New Roman"/>
          <w:bCs/>
          <w:sz w:val="28"/>
          <w:szCs w:val="28"/>
        </w:rPr>
        <w:t>6</w:t>
      </w:r>
      <w:r w:rsidR="001D591D" w:rsidRPr="003E0469">
        <w:rPr>
          <w:rFonts w:ascii="Times New Roman" w:eastAsia="Times New Roman" w:hAnsi="Times New Roman" w:cs="Times New Roman"/>
          <w:bCs/>
          <w:sz w:val="28"/>
          <w:szCs w:val="28"/>
        </w:rPr>
        <w:t>]</w:t>
      </w:r>
      <w:r w:rsidRPr="003E0469">
        <w:rPr>
          <w:rFonts w:ascii="Times New Roman" w:eastAsia="Times New Roman" w:hAnsi="Times New Roman" w:cs="Times New Roman"/>
          <w:bCs/>
          <w:sz w:val="28"/>
          <w:szCs w:val="28"/>
        </w:rPr>
        <w:t>.</w:t>
      </w:r>
    </w:p>
    <w:p w14:paraId="2D3CE66D" w14:textId="1A2730AD" w:rsidR="003E0469" w:rsidRPr="003E0469"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 xml:space="preserve">Лечение направлено на устранение симптомов и улучшение качества жизни. Хирургические методы включают </w:t>
      </w:r>
      <w:proofErr w:type="spellStart"/>
      <w:r w:rsidRPr="003E0469">
        <w:rPr>
          <w:rFonts w:ascii="Times New Roman" w:eastAsia="Times New Roman" w:hAnsi="Times New Roman" w:cs="Times New Roman"/>
          <w:bCs/>
          <w:sz w:val="28"/>
          <w:szCs w:val="28"/>
        </w:rPr>
        <w:t>миомэктомию</w:t>
      </w:r>
      <w:proofErr w:type="spellEnd"/>
      <w:r w:rsidRPr="003E0469">
        <w:rPr>
          <w:rFonts w:ascii="Times New Roman" w:eastAsia="Times New Roman" w:hAnsi="Times New Roman" w:cs="Times New Roman"/>
          <w:bCs/>
          <w:sz w:val="28"/>
          <w:szCs w:val="28"/>
        </w:rPr>
        <w:t xml:space="preserve"> (открытую и лапароскопическую), гистерэктомию, а также альтернативные малоинвазивные подходы: эмболизация маточных артерий (ЭМА), высокоинтенсивный сфокусированный ультразвук (HIFU) и радиочастотная абляция (РЧА). Каждая методика имеет свои преимущества и ограничения. Например, при ЭМА возможны риски для фертильности — снижение овариального резерва, стойкая аменорея, аваскулярный некроз. HIFU — щадящий метод, но его безопасность для фертильности окончательно не подтверждена. РЧА показывает обнадеживающие результаты, однак</w:t>
      </w:r>
      <w:r w:rsidR="00AD7A2A">
        <w:rPr>
          <w:rFonts w:ascii="Times New Roman" w:eastAsia="Times New Roman" w:hAnsi="Times New Roman" w:cs="Times New Roman"/>
          <w:bCs/>
          <w:sz w:val="28"/>
          <w:szCs w:val="28"/>
        </w:rPr>
        <w:t xml:space="preserve">о требует дальнейшего </w:t>
      </w:r>
      <w:proofErr w:type="gramStart"/>
      <w:r w:rsidR="00AD7A2A">
        <w:rPr>
          <w:rFonts w:ascii="Times New Roman" w:eastAsia="Times New Roman" w:hAnsi="Times New Roman" w:cs="Times New Roman"/>
          <w:bCs/>
          <w:sz w:val="28"/>
          <w:szCs w:val="28"/>
        </w:rPr>
        <w:t xml:space="preserve">изучения </w:t>
      </w:r>
      <w:r w:rsidRPr="003E0469">
        <w:rPr>
          <w:rFonts w:ascii="Times New Roman" w:eastAsia="Times New Roman" w:hAnsi="Times New Roman" w:cs="Times New Roman"/>
          <w:bCs/>
          <w:sz w:val="28"/>
          <w:szCs w:val="28"/>
        </w:rPr>
        <w:t>.</w:t>
      </w:r>
      <w:proofErr w:type="gramEnd"/>
    </w:p>
    <w:p w14:paraId="1460BFC3" w14:textId="03842028" w:rsidR="003E0469" w:rsidRPr="003E0469"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 xml:space="preserve">Социальная значимость проблемы обусловлена высоким распространением заболевания, снижением работоспособности женщин, частыми госпитализациями, что негативно отражается на качестве жизни. Миома матки составляет около 30% всех гинекологических заболеваний, уступая лишь воспалительным процессам органов малого таза. Отягощённый гинекологический анамнез — хронический эндометрит, сальпингоофорит, эндометриоз, полипы — часто сопутствуют миоме и затрудняют </w:t>
      </w:r>
      <w:proofErr w:type="gramStart"/>
      <w:r w:rsidRPr="003E0469">
        <w:rPr>
          <w:rFonts w:ascii="Times New Roman" w:eastAsia="Times New Roman" w:hAnsi="Times New Roman" w:cs="Times New Roman"/>
          <w:bCs/>
          <w:sz w:val="28"/>
          <w:szCs w:val="28"/>
        </w:rPr>
        <w:t>лечение</w:t>
      </w:r>
      <w:r w:rsidR="00A362F5">
        <w:rPr>
          <w:rFonts w:ascii="Times New Roman" w:eastAsia="Times New Roman" w:hAnsi="Times New Roman" w:cs="Times New Roman"/>
          <w:bCs/>
          <w:sz w:val="28"/>
          <w:szCs w:val="28"/>
        </w:rPr>
        <w:t xml:space="preserve"> </w:t>
      </w:r>
      <w:r w:rsidRPr="003E0469">
        <w:rPr>
          <w:rFonts w:ascii="Times New Roman" w:eastAsia="Times New Roman" w:hAnsi="Times New Roman" w:cs="Times New Roman"/>
          <w:bCs/>
          <w:sz w:val="28"/>
          <w:szCs w:val="28"/>
        </w:rPr>
        <w:t>.</w:t>
      </w:r>
      <w:proofErr w:type="gramEnd"/>
    </w:p>
    <w:p w14:paraId="5EA95F59" w14:textId="46930D53" w:rsidR="003E0469" w:rsidRPr="003E0469"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 xml:space="preserve">Несмотря на наличие различных терапевтических подходов, лапароскопическая </w:t>
      </w:r>
      <w:proofErr w:type="spellStart"/>
      <w:r w:rsidRPr="003E0469">
        <w:rPr>
          <w:rFonts w:ascii="Times New Roman" w:eastAsia="Times New Roman" w:hAnsi="Times New Roman" w:cs="Times New Roman"/>
          <w:bCs/>
          <w:sz w:val="28"/>
          <w:szCs w:val="28"/>
        </w:rPr>
        <w:t>миомэктомия</w:t>
      </w:r>
      <w:proofErr w:type="spellEnd"/>
      <w:r w:rsidRPr="003E0469">
        <w:rPr>
          <w:rFonts w:ascii="Times New Roman" w:eastAsia="Times New Roman" w:hAnsi="Times New Roman" w:cs="Times New Roman"/>
          <w:bCs/>
          <w:sz w:val="28"/>
          <w:szCs w:val="28"/>
        </w:rPr>
        <w:t xml:space="preserve"> (ЛМЭ) сохраняет свою актуальность благодаря </w:t>
      </w:r>
      <w:r w:rsidRPr="003E0469">
        <w:rPr>
          <w:rFonts w:ascii="Times New Roman" w:eastAsia="Times New Roman" w:hAnsi="Times New Roman" w:cs="Times New Roman"/>
          <w:bCs/>
          <w:sz w:val="28"/>
          <w:szCs w:val="28"/>
        </w:rPr>
        <w:lastRenderedPageBreak/>
        <w:t>органосохраняющему характеру и относительной безопасности. При соблюдении хирургических принципов, особенно у молодых женщин, данный метод позволяет формировать состоятельный рубец и успешно планировать беременность. Однако рецидивы миомы, трудности диагностики, неоднородность патогенеза и отсутствие единых критериев вмешательства затрудняют стандартизацию подходов.</w:t>
      </w:r>
    </w:p>
    <w:p w14:paraId="390D4880" w14:textId="77777777" w:rsidR="002D6AF6"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 xml:space="preserve">Наибольшую сложность представляют подслизистые миомы большого размера, при которых важно определить оптимальный метод хирургического вмешательства. </w:t>
      </w:r>
      <w:r w:rsidR="002D6AF6" w:rsidRPr="002D6AF6">
        <w:rPr>
          <w:rFonts w:ascii="Times New Roman" w:eastAsia="Times New Roman" w:hAnsi="Times New Roman" w:cs="Times New Roman"/>
          <w:bCs/>
          <w:sz w:val="28"/>
          <w:szCs w:val="28"/>
        </w:rPr>
        <w:t xml:space="preserve">Сегодня отсутствуют полноценные сравнительные работы, анализирующие эффективность лапароскопической </w:t>
      </w:r>
      <w:proofErr w:type="spellStart"/>
      <w:r w:rsidR="002D6AF6" w:rsidRPr="002D6AF6">
        <w:rPr>
          <w:rFonts w:ascii="Times New Roman" w:eastAsia="Times New Roman" w:hAnsi="Times New Roman" w:cs="Times New Roman"/>
          <w:bCs/>
          <w:sz w:val="28"/>
          <w:szCs w:val="28"/>
        </w:rPr>
        <w:t>миомэктомии</w:t>
      </w:r>
      <w:proofErr w:type="spellEnd"/>
      <w:r w:rsidR="002D6AF6" w:rsidRPr="002D6AF6">
        <w:rPr>
          <w:rFonts w:ascii="Times New Roman" w:eastAsia="Times New Roman" w:hAnsi="Times New Roman" w:cs="Times New Roman"/>
          <w:bCs/>
          <w:sz w:val="28"/>
          <w:szCs w:val="28"/>
        </w:rPr>
        <w:t xml:space="preserve"> с временным </w:t>
      </w:r>
      <w:proofErr w:type="spellStart"/>
      <w:r w:rsidR="002D6AF6" w:rsidRPr="002D6AF6">
        <w:rPr>
          <w:rFonts w:ascii="Times New Roman" w:eastAsia="Times New Roman" w:hAnsi="Times New Roman" w:cs="Times New Roman"/>
          <w:bCs/>
          <w:sz w:val="28"/>
          <w:szCs w:val="28"/>
        </w:rPr>
        <w:t>клипированием</w:t>
      </w:r>
      <w:proofErr w:type="spellEnd"/>
      <w:r w:rsidR="002D6AF6" w:rsidRPr="002D6AF6">
        <w:rPr>
          <w:rFonts w:ascii="Times New Roman" w:eastAsia="Times New Roman" w:hAnsi="Times New Roman" w:cs="Times New Roman"/>
          <w:bCs/>
          <w:sz w:val="28"/>
          <w:szCs w:val="28"/>
        </w:rPr>
        <w:t xml:space="preserve"> маточных артерий (ВКМА) по сравнению с </w:t>
      </w:r>
      <w:proofErr w:type="spellStart"/>
      <w:r w:rsidR="002D6AF6" w:rsidRPr="002D6AF6">
        <w:rPr>
          <w:rFonts w:ascii="Times New Roman" w:eastAsia="Times New Roman" w:hAnsi="Times New Roman" w:cs="Times New Roman"/>
          <w:bCs/>
          <w:sz w:val="28"/>
          <w:szCs w:val="28"/>
        </w:rPr>
        <w:t>лапаротомной</w:t>
      </w:r>
      <w:proofErr w:type="spellEnd"/>
      <w:r w:rsidR="002D6AF6" w:rsidRPr="002D6AF6">
        <w:rPr>
          <w:rFonts w:ascii="Times New Roman" w:eastAsia="Times New Roman" w:hAnsi="Times New Roman" w:cs="Times New Roman"/>
          <w:bCs/>
          <w:sz w:val="28"/>
          <w:szCs w:val="28"/>
        </w:rPr>
        <w:t xml:space="preserve"> </w:t>
      </w:r>
      <w:proofErr w:type="spellStart"/>
      <w:r w:rsidR="002D6AF6" w:rsidRPr="002D6AF6">
        <w:rPr>
          <w:rFonts w:ascii="Times New Roman" w:eastAsia="Times New Roman" w:hAnsi="Times New Roman" w:cs="Times New Roman"/>
          <w:bCs/>
          <w:sz w:val="28"/>
          <w:szCs w:val="28"/>
        </w:rPr>
        <w:t>миомэктомией</w:t>
      </w:r>
      <w:proofErr w:type="spellEnd"/>
      <w:r w:rsidR="002D6AF6" w:rsidRPr="002D6AF6">
        <w:rPr>
          <w:rFonts w:ascii="Times New Roman" w:eastAsia="Times New Roman" w:hAnsi="Times New Roman" w:cs="Times New Roman"/>
          <w:bCs/>
          <w:sz w:val="28"/>
          <w:szCs w:val="28"/>
        </w:rPr>
        <w:t xml:space="preserve">, </w:t>
      </w:r>
      <w:proofErr w:type="spellStart"/>
      <w:r w:rsidR="002D6AF6" w:rsidRPr="002D6AF6">
        <w:rPr>
          <w:rFonts w:ascii="Times New Roman" w:eastAsia="Times New Roman" w:hAnsi="Times New Roman" w:cs="Times New Roman"/>
          <w:bCs/>
          <w:sz w:val="28"/>
          <w:szCs w:val="28"/>
        </w:rPr>
        <w:t>гистерорезекцией</w:t>
      </w:r>
      <w:proofErr w:type="spellEnd"/>
      <w:r w:rsidR="002D6AF6" w:rsidRPr="002D6AF6">
        <w:rPr>
          <w:rFonts w:ascii="Times New Roman" w:eastAsia="Times New Roman" w:hAnsi="Times New Roman" w:cs="Times New Roman"/>
          <w:bCs/>
          <w:sz w:val="28"/>
          <w:szCs w:val="28"/>
        </w:rPr>
        <w:t xml:space="preserve"> и эмболизацией маточных артерий</w:t>
      </w:r>
    </w:p>
    <w:p w14:paraId="3C8BAFCB" w14:textId="13EE53B0" w:rsidR="003E0469" w:rsidRDefault="003E0469" w:rsidP="007C6E60">
      <w:pPr>
        <w:spacing w:after="0" w:line="240" w:lineRule="auto"/>
        <w:ind w:firstLine="567"/>
        <w:jc w:val="both"/>
        <w:rPr>
          <w:rFonts w:ascii="Times New Roman" w:eastAsia="Times New Roman" w:hAnsi="Times New Roman" w:cs="Times New Roman"/>
          <w:bCs/>
          <w:sz w:val="28"/>
          <w:szCs w:val="28"/>
        </w:rPr>
      </w:pPr>
      <w:r w:rsidRPr="003E0469">
        <w:rPr>
          <w:rFonts w:ascii="Times New Roman" w:eastAsia="Times New Roman" w:hAnsi="Times New Roman" w:cs="Times New Roman"/>
          <w:bCs/>
          <w:sz w:val="28"/>
          <w:szCs w:val="28"/>
        </w:rPr>
        <w:t xml:space="preserve">Таким образом, цель настоящего исследования — провести сравнительный анализ репродуктивных и других клинических исходов лапароскопической </w:t>
      </w:r>
      <w:proofErr w:type="spellStart"/>
      <w:r w:rsidRPr="003E0469">
        <w:rPr>
          <w:rFonts w:ascii="Times New Roman" w:eastAsia="Times New Roman" w:hAnsi="Times New Roman" w:cs="Times New Roman"/>
          <w:bCs/>
          <w:sz w:val="28"/>
          <w:szCs w:val="28"/>
        </w:rPr>
        <w:t>миомэктомии</w:t>
      </w:r>
      <w:proofErr w:type="spellEnd"/>
      <w:r w:rsidRPr="003E0469">
        <w:rPr>
          <w:rFonts w:ascii="Times New Roman" w:eastAsia="Times New Roman" w:hAnsi="Times New Roman" w:cs="Times New Roman"/>
          <w:bCs/>
          <w:sz w:val="28"/>
          <w:szCs w:val="28"/>
        </w:rPr>
        <w:t xml:space="preserve"> с ВКМА при подслизистых миомах большого размера с другими методами лечения. Полученные данные позволят уточнить показания к ВКМА, определить её преимущества и недостатки, а также выработать рекомендации по выбору оптимального хирургического подхода для пациенток с сохранённой репродуктивной функцией.</w:t>
      </w:r>
    </w:p>
    <w:p w14:paraId="1198BADC" w14:textId="77777777" w:rsidR="00502FC3" w:rsidRDefault="00E15820"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Цель исследования</w:t>
      </w:r>
      <w:r>
        <w:rPr>
          <w:rFonts w:ascii="Times New Roman" w:eastAsia="Times New Roman" w:hAnsi="Times New Roman" w:cs="Times New Roman"/>
          <w:sz w:val="28"/>
          <w:szCs w:val="28"/>
        </w:rPr>
        <w:t xml:space="preserve"> - </w:t>
      </w:r>
      <w:r w:rsidR="00F34460" w:rsidRPr="00F34460">
        <w:rPr>
          <w:rFonts w:ascii="Times New Roman" w:eastAsia="Times New Roman" w:hAnsi="Times New Roman" w:cs="Times New Roman"/>
          <w:sz w:val="28"/>
          <w:szCs w:val="28"/>
        </w:rPr>
        <w:t xml:space="preserve">совершенствование техники лапароскопической </w:t>
      </w:r>
      <w:proofErr w:type="spellStart"/>
      <w:r w:rsidR="00F34460" w:rsidRPr="00F34460">
        <w:rPr>
          <w:rFonts w:ascii="Times New Roman" w:eastAsia="Times New Roman" w:hAnsi="Times New Roman" w:cs="Times New Roman"/>
          <w:sz w:val="28"/>
          <w:szCs w:val="28"/>
        </w:rPr>
        <w:t>миомэктомии</w:t>
      </w:r>
      <w:proofErr w:type="spellEnd"/>
      <w:r w:rsidR="00F34460" w:rsidRPr="00F34460">
        <w:rPr>
          <w:rFonts w:ascii="Times New Roman" w:eastAsia="Times New Roman" w:hAnsi="Times New Roman" w:cs="Times New Roman"/>
          <w:sz w:val="28"/>
          <w:szCs w:val="28"/>
        </w:rPr>
        <w:t xml:space="preserve"> с временной окклюзией маточных артерий и обоснование целесообразности её использования у пациенток с бесплодием, обусловленным подслизистыми </w:t>
      </w:r>
      <w:proofErr w:type="spellStart"/>
      <w:r w:rsidR="00F34460" w:rsidRPr="00F34460">
        <w:rPr>
          <w:rFonts w:ascii="Times New Roman" w:eastAsia="Times New Roman" w:hAnsi="Times New Roman" w:cs="Times New Roman"/>
          <w:sz w:val="28"/>
          <w:szCs w:val="28"/>
        </w:rPr>
        <w:t>лейомиоматозными</w:t>
      </w:r>
      <w:proofErr w:type="spellEnd"/>
      <w:r w:rsidR="00F34460" w:rsidRPr="00F34460">
        <w:rPr>
          <w:rFonts w:ascii="Times New Roman" w:eastAsia="Times New Roman" w:hAnsi="Times New Roman" w:cs="Times New Roman"/>
          <w:sz w:val="28"/>
          <w:szCs w:val="28"/>
        </w:rPr>
        <w:t xml:space="preserve"> узлами, с учётом современного уровня хирургической помощи, эффективности существующих подходов и внедрения малоинвазивных технологий для оптимизации клинических и репродуктивных результатов.</w:t>
      </w:r>
    </w:p>
    <w:p w14:paraId="4AD4E84A" w14:textId="1829AB2E" w:rsidR="006E54AE" w:rsidRPr="006E54AE" w:rsidRDefault="006E54AE" w:rsidP="004F581E">
      <w:pPr>
        <w:spacing w:after="0" w:line="240" w:lineRule="auto"/>
        <w:ind w:firstLine="567"/>
        <w:jc w:val="both"/>
        <w:rPr>
          <w:rFonts w:ascii="Times New Roman" w:eastAsia="Times New Roman" w:hAnsi="Times New Roman" w:cs="Times New Roman"/>
          <w:bCs/>
          <w:sz w:val="28"/>
          <w:szCs w:val="28"/>
        </w:rPr>
      </w:pPr>
      <w:r w:rsidRPr="006E54AE">
        <w:rPr>
          <w:rFonts w:ascii="Times New Roman" w:eastAsia="Times New Roman" w:hAnsi="Times New Roman" w:cs="Times New Roman"/>
          <w:b/>
          <w:bCs/>
          <w:sz w:val="28"/>
          <w:szCs w:val="28"/>
        </w:rPr>
        <w:t>Задачи исследования:</w:t>
      </w:r>
    </w:p>
    <w:p w14:paraId="5DFDF3A2" w14:textId="71821B28" w:rsidR="006E2854" w:rsidRDefault="0031698E" w:rsidP="006E2854">
      <w:pPr>
        <w:spacing w:after="0" w:line="240" w:lineRule="auto"/>
        <w:ind w:firstLineChars="150" w:firstLine="420"/>
        <w:jc w:val="both"/>
        <w:rPr>
          <w:rFonts w:ascii="Times New Roman" w:eastAsia="Times New Roman" w:hAnsi="Times New Roman" w:cs="Times New Roman"/>
          <w:bCs/>
          <w:sz w:val="28"/>
          <w:szCs w:val="28"/>
        </w:rPr>
      </w:pPr>
      <w:r w:rsidRPr="0031698E">
        <w:rPr>
          <w:rFonts w:ascii="Times New Roman" w:eastAsia="Times New Roman" w:hAnsi="Times New Roman" w:cs="Times New Roman"/>
          <w:bCs/>
          <w:sz w:val="28"/>
          <w:szCs w:val="28"/>
        </w:rPr>
        <w:t xml:space="preserve">1. </w:t>
      </w:r>
      <w:r w:rsidR="006E2854" w:rsidRPr="006E2854">
        <w:rPr>
          <w:rFonts w:ascii="Times New Roman" w:eastAsia="Times New Roman" w:hAnsi="Times New Roman" w:cs="Times New Roman"/>
          <w:bCs/>
          <w:sz w:val="28"/>
          <w:szCs w:val="28"/>
        </w:rPr>
        <w:t>Оценить распространённость миомы матки среди женщин репродуктивного возраста в г. Алматы и определить основные ассоциированные факторы риска на основании клинико-эпидемиологического исследования.</w:t>
      </w:r>
    </w:p>
    <w:p w14:paraId="2BC27F07" w14:textId="2978342D" w:rsidR="00B1056D" w:rsidRPr="00B1056D" w:rsidRDefault="006E2854" w:rsidP="006E2854">
      <w:pPr>
        <w:spacing w:after="0" w:line="240" w:lineRule="auto"/>
        <w:ind w:firstLineChars="150" w:firstLine="420"/>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2. </w:t>
      </w:r>
      <w:r w:rsidR="00B1056D" w:rsidRPr="00B1056D">
        <w:rPr>
          <w:rFonts w:ascii="Times New Roman" w:eastAsia="Times New Roman" w:hAnsi="Times New Roman" w:cs="Times New Roman"/>
          <w:sz w:val="28"/>
          <w:szCs w:val="28"/>
        </w:rPr>
        <w:t>Провести анализ объёмов и структуры применения малоинвазивных методов хирургического лечения в Казахстане в рамках государственного заказа по данным официальной статистики за 2016–2022 гг., а также оценить уровень подготовки акушеров-гинекологов к выполнению органосохраняющих вмешательств путём проведения социологического опроса.</w:t>
      </w:r>
    </w:p>
    <w:p w14:paraId="3546FE06" w14:textId="723F5DDA" w:rsidR="00FB46F6" w:rsidRPr="00FB46F6" w:rsidRDefault="006E2854" w:rsidP="004F581E">
      <w:pPr>
        <w:spacing w:after="0" w:line="240" w:lineRule="auto"/>
        <w:ind w:firstLineChars="150" w:firstLine="4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FB46F6" w:rsidRPr="00FB46F6">
        <w:rPr>
          <w:rFonts w:ascii="Times New Roman" w:eastAsia="Times New Roman" w:hAnsi="Times New Roman" w:cs="Times New Roman"/>
          <w:bCs/>
          <w:sz w:val="28"/>
          <w:szCs w:val="28"/>
        </w:rPr>
        <w:t xml:space="preserve">. Модифицировать технику лапароскопической </w:t>
      </w:r>
      <w:proofErr w:type="spellStart"/>
      <w:r w:rsidR="00FB46F6" w:rsidRPr="00FB46F6">
        <w:rPr>
          <w:rFonts w:ascii="Times New Roman" w:eastAsia="Times New Roman" w:hAnsi="Times New Roman" w:cs="Times New Roman"/>
          <w:bCs/>
          <w:sz w:val="28"/>
          <w:szCs w:val="28"/>
        </w:rPr>
        <w:t>миомэктомии</w:t>
      </w:r>
      <w:proofErr w:type="spellEnd"/>
      <w:r w:rsidR="00FB46F6" w:rsidRPr="00FB46F6">
        <w:rPr>
          <w:rFonts w:ascii="Times New Roman" w:eastAsia="Times New Roman" w:hAnsi="Times New Roman" w:cs="Times New Roman"/>
          <w:bCs/>
          <w:sz w:val="28"/>
          <w:szCs w:val="28"/>
        </w:rPr>
        <w:t xml:space="preserve"> больших </w:t>
      </w:r>
      <w:proofErr w:type="spellStart"/>
      <w:r w:rsidR="00FB46F6" w:rsidRPr="00FB46F6">
        <w:rPr>
          <w:rFonts w:ascii="Times New Roman" w:eastAsia="Times New Roman" w:hAnsi="Times New Roman" w:cs="Times New Roman"/>
          <w:bCs/>
          <w:sz w:val="28"/>
          <w:szCs w:val="28"/>
        </w:rPr>
        <w:t>субмукозных</w:t>
      </w:r>
      <w:proofErr w:type="spellEnd"/>
      <w:r w:rsidR="00FB46F6" w:rsidRPr="00FB46F6">
        <w:rPr>
          <w:rFonts w:ascii="Times New Roman" w:eastAsia="Times New Roman" w:hAnsi="Times New Roman" w:cs="Times New Roman"/>
          <w:bCs/>
          <w:sz w:val="28"/>
          <w:szCs w:val="28"/>
        </w:rPr>
        <w:t xml:space="preserve"> миом матки с временным </w:t>
      </w:r>
      <w:proofErr w:type="spellStart"/>
      <w:r w:rsidR="00FB46F6" w:rsidRPr="00FB46F6">
        <w:rPr>
          <w:rFonts w:ascii="Times New Roman" w:eastAsia="Times New Roman" w:hAnsi="Times New Roman" w:cs="Times New Roman"/>
          <w:bCs/>
          <w:sz w:val="28"/>
          <w:szCs w:val="28"/>
        </w:rPr>
        <w:t>клипированием</w:t>
      </w:r>
      <w:proofErr w:type="spellEnd"/>
      <w:r w:rsidR="00FB46F6" w:rsidRPr="00FB46F6">
        <w:rPr>
          <w:rFonts w:ascii="Times New Roman" w:eastAsia="Times New Roman" w:hAnsi="Times New Roman" w:cs="Times New Roman"/>
          <w:bCs/>
          <w:sz w:val="28"/>
          <w:szCs w:val="28"/>
        </w:rPr>
        <w:t xml:space="preserve"> маточных артерий путём внедрения усовершенствованного метода ушивания матки и изменения протокола послеоперационного ведения, направленного на улучшение репродуктивных исходов.</w:t>
      </w:r>
    </w:p>
    <w:p w14:paraId="7F8BFBE6" w14:textId="1C177180" w:rsidR="00FB46F6" w:rsidRPr="00FB46F6" w:rsidRDefault="006E2854" w:rsidP="004F581E">
      <w:pPr>
        <w:spacing w:after="0" w:line="240" w:lineRule="auto"/>
        <w:ind w:firstLineChars="150" w:firstLine="4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FB46F6" w:rsidRPr="00FB46F6">
        <w:rPr>
          <w:rFonts w:ascii="Times New Roman" w:eastAsia="Times New Roman" w:hAnsi="Times New Roman" w:cs="Times New Roman"/>
          <w:bCs/>
          <w:sz w:val="28"/>
          <w:szCs w:val="28"/>
        </w:rPr>
        <w:t>. Оценить клиническую эффективность современных хирургических методов к лечению бесплодия у женщин с</w:t>
      </w:r>
      <w:r w:rsidR="00FB46F6">
        <w:rPr>
          <w:rFonts w:ascii="Times New Roman" w:eastAsia="Times New Roman" w:hAnsi="Times New Roman" w:cs="Times New Roman"/>
          <w:bCs/>
          <w:sz w:val="28"/>
          <w:szCs w:val="28"/>
        </w:rPr>
        <w:t xml:space="preserve"> большой </w:t>
      </w:r>
      <w:proofErr w:type="spellStart"/>
      <w:r w:rsidR="00FB46F6">
        <w:rPr>
          <w:rFonts w:ascii="Times New Roman" w:eastAsia="Times New Roman" w:hAnsi="Times New Roman" w:cs="Times New Roman"/>
          <w:bCs/>
          <w:sz w:val="28"/>
          <w:szCs w:val="28"/>
        </w:rPr>
        <w:t>субмукозной</w:t>
      </w:r>
      <w:proofErr w:type="spellEnd"/>
      <w:r w:rsidR="00FB46F6" w:rsidRPr="00FB46F6">
        <w:rPr>
          <w:rFonts w:ascii="Times New Roman" w:eastAsia="Times New Roman" w:hAnsi="Times New Roman" w:cs="Times New Roman"/>
          <w:bCs/>
          <w:sz w:val="28"/>
          <w:szCs w:val="28"/>
        </w:rPr>
        <w:t xml:space="preserve"> миомой матки по показателям частоты рецидивов, структуры послеоперационных осложнений и необходимости повторных вмешательств.</w:t>
      </w:r>
    </w:p>
    <w:p w14:paraId="384BB0F3" w14:textId="5E9CCBFF" w:rsidR="00FB46F6" w:rsidRPr="00FB46F6" w:rsidRDefault="006E2854" w:rsidP="004F581E">
      <w:pPr>
        <w:spacing w:after="0" w:line="240" w:lineRule="auto"/>
        <w:ind w:firstLineChars="150" w:firstLine="4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5</w:t>
      </w:r>
      <w:r w:rsidR="00FB46F6" w:rsidRPr="00FB46F6">
        <w:rPr>
          <w:rFonts w:ascii="Times New Roman" w:eastAsia="Times New Roman" w:hAnsi="Times New Roman" w:cs="Times New Roman"/>
          <w:bCs/>
          <w:sz w:val="28"/>
          <w:szCs w:val="28"/>
        </w:rPr>
        <w:t xml:space="preserve">. Изучить влияние различных хирургических методов лечения </w:t>
      </w:r>
      <w:proofErr w:type="spellStart"/>
      <w:proofErr w:type="gramStart"/>
      <w:r w:rsidR="00F51D15">
        <w:rPr>
          <w:rFonts w:ascii="Times New Roman" w:eastAsia="Times New Roman" w:hAnsi="Times New Roman" w:cs="Times New Roman"/>
          <w:bCs/>
          <w:sz w:val="28"/>
          <w:szCs w:val="28"/>
        </w:rPr>
        <w:t>субмукозной</w:t>
      </w:r>
      <w:proofErr w:type="spellEnd"/>
      <w:r w:rsidR="00F51D15">
        <w:rPr>
          <w:rFonts w:ascii="Times New Roman" w:eastAsia="Times New Roman" w:hAnsi="Times New Roman" w:cs="Times New Roman"/>
          <w:bCs/>
          <w:sz w:val="28"/>
          <w:szCs w:val="28"/>
        </w:rPr>
        <w:t xml:space="preserve"> </w:t>
      </w:r>
      <w:r w:rsidR="00FB46F6" w:rsidRPr="00FB46F6">
        <w:rPr>
          <w:rFonts w:ascii="Times New Roman" w:eastAsia="Times New Roman" w:hAnsi="Times New Roman" w:cs="Times New Roman"/>
          <w:bCs/>
          <w:sz w:val="28"/>
          <w:szCs w:val="28"/>
        </w:rPr>
        <w:t xml:space="preserve"> миомы</w:t>
      </w:r>
      <w:proofErr w:type="gramEnd"/>
      <w:r w:rsidR="0022429A">
        <w:rPr>
          <w:rFonts w:ascii="Times New Roman" w:eastAsia="Times New Roman" w:hAnsi="Times New Roman" w:cs="Times New Roman"/>
          <w:bCs/>
          <w:sz w:val="28"/>
          <w:szCs w:val="28"/>
        </w:rPr>
        <w:t xml:space="preserve"> </w:t>
      </w:r>
      <w:r w:rsidR="00FB46F6" w:rsidRPr="00FB46F6">
        <w:rPr>
          <w:rFonts w:ascii="Times New Roman" w:eastAsia="Times New Roman" w:hAnsi="Times New Roman" w:cs="Times New Roman"/>
          <w:bCs/>
          <w:sz w:val="28"/>
          <w:szCs w:val="28"/>
        </w:rPr>
        <w:t>матки больших размеров на репродуктивные показатели, включая вероятность наступления беременности, вынашивание и родоразрешение.</w:t>
      </w:r>
    </w:p>
    <w:p w14:paraId="673F536F" w14:textId="14A1037B" w:rsidR="00B1056D" w:rsidRDefault="006E2854" w:rsidP="004F581E">
      <w:pPr>
        <w:spacing w:after="0" w:line="240" w:lineRule="auto"/>
        <w:ind w:firstLineChars="150" w:firstLine="4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FB46F6" w:rsidRPr="00FB46F6">
        <w:rPr>
          <w:rFonts w:ascii="Times New Roman" w:eastAsia="Times New Roman" w:hAnsi="Times New Roman" w:cs="Times New Roman"/>
          <w:bCs/>
          <w:sz w:val="28"/>
          <w:szCs w:val="28"/>
        </w:rPr>
        <w:t xml:space="preserve">. </w:t>
      </w:r>
      <w:r w:rsidR="00B1056D" w:rsidRPr="00B1056D">
        <w:rPr>
          <w:rFonts w:ascii="Times New Roman" w:eastAsia="Times New Roman" w:hAnsi="Times New Roman" w:cs="Times New Roman"/>
          <w:bCs/>
          <w:sz w:val="28"/>
          <w:szCs w:val="28"/>
        </w:rPr>
        <w:t xml:space="preserve">Разработать и внедрить комплекс алгоритмов диагностики и лечения </w:t>
      </w:r>
      <w:proofErr w:type="spellStart"/>
      <w:r w:rsidR="00B1056D" w:rsidRPr="00B1056D">
        <w:rPr>
          <w:rFonts w:ascii="Times New Roman" w:eastAsia="Times New Roman" w:hAnsi="Times New Roman" w:cs="Times New Roman"/>
          <w:bCs/>
          <w:sz w:val="28"/>
          <w:szCs w:val="28"/>
        </w:rPr>
        <w:t>субмукозной</w:t>
      </w:r>
      <w:proofErr w:type="spellEnd"/>
      <w:r w:rsidR="00B1056D" w:rsidRPr="00B1056D">
        <w:rPr>
          <w:rFonts w:ascii="Times New Roman" w:eastAsia="Times New Roman" w:hAnsi="Times New Roman" w:cs="Times New Roman"/>
          <w:bCs/>
          <w:sz w:val="28"/>
          <w:szCs w:val="28"/>
        </w:rPr>
        <w:t xml:space="preserve"> миомы матки и образовательную программу, включающих как усовершенствованные лапароскопические технологии, так и стандартные клинические решения, адаптированные к условиям практического здравоохранения.</w:t>
      </w:r>
    </w:p>
    <w:p w14:paraId="2881D413" w14:textId="460C7708" w:rsidR="00DF2CF3" w:rsidRDefault="00E15820" w:rsidP="007C6E60">
      <w:pPr>
        <w:spacing w:after="0" w:line="240" w:lineRule="auto"/>
        <w:ind w:firstLineChars="150" w:firstLine="4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w:t>
      </w:r>
      <w:r w:rsidR="0031698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достижения задач, упомянутых выше, нами планировалось рассмотреть изученность вопросов:</w:t>
      </w:r>
    </w:p>
    <w:p w14:paraId="09910274" w14:textId="51CEDCAC" w:rsidR="00FB46F6" w:rsidRPr="00FB46F6" w:rsidRDefault="00E15820" w:rsidP="007C6E60">
      <w:pPr>
        <w:numPr>
          <w:ilvl w:val="0"/>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Отбор и характеристики пациентов:</w:t>
      </w:r>
    </w:p>
    <w:p w14:paraId="16101BF8" w14:textId="0C6777C5"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Каковы демографические характеристики исследуемой популяции пациентов, включая возраст?</w:t>
      </w:r>
    </w:p>
    <w:p w14:paraId="030DAC59"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Какие клинические характеристики ассоциируются с пациентами, например, размер и расположение крупных подслизистых миоматозных узлов?</w:t>
      </w:r>
    </w:p>
    <w:p w14:paraId="3E998F19" w14:textId="77777777" w:rsidR="00DF2CF3" w:rsidRDefault="00E15820" w:rsidP="007C6E60">
      <w:pPr>
        <w:numPr>
          <w:ilvl w:val="0"/>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Хирургические методы:</w:t>
      </w:r>
    </w:p>
    <w:p w14:paraId="241397D7" w14:textId="786A6E92"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Каковы особенности лапароскопической </w:t>
      </w:r>
      <w:proofErr w:type="spellStart"/>
      <w:r>
        <w:rPr>
          <w:rFonts w:ascii="Times New Roman" w:eastAsia="Times New Roman" w:hAnsi="Times New Roman" w:cs="Times New Roman"/>
          <w:sz w:val="28"/>
          <w:szCs w:val="28"/>
        </w:rPr>
        <w:t>миомэктомии</w:t>
      </w:r>
      <w:proofErr w:type="spellEnd"/>
      <w:r>
        <w:rPr>
          <w:rFonts w:ascii="Times New Roman" w:eastAsia="Times New Roman" w:hAnsi="Times New Roman" w:cs="Times New Roman"/>
          <w:sz w:val="28"/>
          <w:szCs w:val="28"/>
        </w:rPr>
        <w:t xml:space="preserve"> с временной компрессией маточных артерий и как выполняется эта техника?</w:t>
      </w:r>
    </w:p>
    <w:p w14:paraId="1EB4D0D9"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Какие еще хирургические методы обычно используются для удаления больших подслизистых миоматозных узлов и чем они отличаются друг от друга?</w:t>
      </w:r>
    </w:p>
    <w:p w14:paraId="19BCE216" w14:textId="77777777" w:rsidR="00DF2CF3" w:rsidRDefault="00E15820" w:rsidP="007C6E60">
      <w:pPr>
        <w:numPr>
          <w:ilvl w:val="0"/>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Репродуктивные методы</w:t>
      </w:r>
    </w:p>
    <w:p w14:paraId="7E3A23E1"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Какова частота рождаемости среди пациенток, подвергшихся лапароскопической </w:t>
      </w:r>
      <w:proofErr w:type="spellStart"/>
      <w:r>
        <w:rPr>
          <w:rFonts w:ascii="Times New Roman" w:eastAsia="Times New Roman" w:hAnsi="Times New Roman" w:cs="Times New Roman"/>
          <w:sz w:val="28"/>
          <w:szCs w:val="28"/>
        </w:rPr>
        <w:t>миомэктомии</w:t>
      </w:r>
      <w:proofErr w:type="spellEnd"/>
      <w:r>
        <w:rPr>
          <w:rFonts w:ascii="Times New Roman" w:eastAsia="Times New Roman" w:hAnsi="Times New Roman" w:cs="Times New Roman"/>
          <w:sz w:val="28"/>
          <w:szCs w:val="28"/>
        </w:rPr>
        <w:t xml:space="preserve"> с временной компрессией маточных артерий?</w:t>
      </w:r>
    </w:p>
    <w:p w14:paraId="177F704B"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соотносятся показатели беременности и успешных живорождений между пациентками, которым была выполнена лапароскопическая </w:t>
      </w:r>
      <w:proofErr w:type="spellStart"/>
      <w:r>
        <w:rPr>
          <w:rFonts w:ascii="Times New Roman" w:eastAsia="Times New Roman" w:hAnsi="Times New Roman" w:cs="Times New Roman"/>
          <w:sz w:val="28"/>
          <w:szCs w:val="28"/>
        </w:rPr>
        <w:t>миомэктомия</w:t>
      </w:r>
      <w:proofErr w:type="spellEnd"/>
      <w:r>
        <w:rPr>
          <w:rFonts w:ascii="Times New Roman" w:eastAsia="Times New Roman" w:hAnsi="Times New Roman" w:cs="Times New Roman"/>
          <w:sz w:val="28"/>
          <w:szCs w:val="28"/>
        </w:rPr>
        <w:t>, и пациентками, которым были выполнены другие хирургические методы?</w:t>
      </w:r>
    </w:p>
    <w:p w14:paraId="0F03A2F9" w14:textId="77777777" w:rsidR="00DF2CF3" w:rsidRDefault="00E15820" w:rsidP="007C6E60">
      <w:pPr>
        <w:numPr>
          <w:ilvl w:val="0"/>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эффективность:</w:t>
      </w:r>
    </w:p>
    <w:p w14:paraId="198FE700"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какой степени лапароскопическая </w:t>
      </w:r>
      <w:proofErr w:type="spellStart"/>
      <w:r>
        <w:rPr>
          <w:rFonts w:ascii="Times New Roman" w:eastAsia="Times New Roman" w:hAnsi="Times New Roman" w:cs="Times New Roman"/>
          <w:sz w:val="28"/>
          <w:szCs w:val="28"/>
        </w:rPr>
        <w:t>миомэктомия</w:t>
      </w:r>
      <w:proofErr w:type="spellEnd"/>
      <w:r>
        <w:rPr>
          <w:rFonts w:ascii="Times New Roman" w:eastAsia="Times New Roman" w:hAnsi="Times New Roman" w:cs="Times New Roman"/>
          <w:sz w:val="28"/>
          <w:szCs w:val="28"/>
        </w:rPr>
        <w:t xml:space="preserve"> с временной компрессией маточных артерий позволяет эффективно удалить крупные подслизистые миоматозные узлы?</w:t>
      </w:r>
    </w:p>
    <w:p w14:paraId="409DBBD9"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отличается общая эффективность, включая полноту удаления миомы и уменьшение симптомов, между лапароскопической </w:t>
      </w:r>
      <w:proofErr w:type="spellStart"/>
      <w:r>
        <w:rPr>
          <w:rFonts w:ascii="Times New Roman" w:eastAsia="Times New Roman" w:hAnsi="Times New Roman" w:cs="Times New Roman"/>
          <w:sz w:val="28"/>
          <w:szCs w:val="28"/>
        </w:rPr>
        <w:t>миомэктомией</w:t>
      </w:r>
      <w:proofErr w:type="spellEnd"/>
      <w:r>
        <w:rPr>
          <w:rFonts w:ascii="Times New Roman" w:eastAsia="Times New Roman" w:hAnsi="Times New Roman" w:cs="Times New Roman"/>
          <w:sz w:val="28"/>
          <w:szCs w:val="28"/>
        </w:rPr>
        <w:t xml:space="preserve"> и другими хирургическими методами?</w:t>
      </w:r>
    </w:p>
    <w:p w14:paraId="4733F4D3" w14:textId="77777777" w:rsidR="00E021B6" w:rsidRDefault="00E15820" w:rsidP="00E021B6">
      <w:pPr>
        <w:numPr>
          <w:ilvl w:val="0"/>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Профили безопасности:</w:t>
      </w:r>
    </w:p>
    <w:p w14:paraId="1EDB91D2" w14:textId="46124D80" w:rsidR="000C4B27" w:rsidRPr="00E021B6" w:rsidRDefault="000C4B27" w:rsidP="00814949">
      <w:pPr>
        <w:spacing w:after="0" w:line="240" w:lineRule="auto"/>
        <w:ind w:firstLine="567"/>
        <w:jc w:val="both"/>
        <w:rPr>
          <w:rFonts w:ascii="Times New Roman" w:eastAsia="Times New Roman" w:hAnsi="Times New Roman" w:cs="Times New Roman"/>
          <w:sz w:val="28"/>
          <w:szCs w:val="28"/>
        </w:rPr>
      </w:pPr>
      <w:r w:rsidRPr="00E021B6">
        <w:rPr>
          <w:rFonts w:ascii="Times New Roman" w:eastAsia="Times New Roman" w:hAnsi="Times New Roman" w:cs="Times New Roman"/>
          <w:sz w:val="28"/>
          <w:szCs w:val="28"/>
        </w:rPr>
        <w:t xml:space="preserve">a. Какова </w:t>
      </w:r>
      <w:r w:rsidRPr="0043244E">
        <w:rPr>
          <w:rFonts w:ascii="Times New Roman" w:eastAsia="Times New Roman" w:hAnsi="Times New Roman" w:cs="Times New Roman"/>
          <w:sz w:val="28"/>
          <w:szCs w:val="28"/>
        </w:rPr>
        <w:t>распространённость неблагоприятных событий</w:t>
      </w:r>
      <w:r w:rsidRPr="00E021B6">
        <w:rPr>
          <w:rFonts w:ascii="Times New Roman" w:eastAsia="Times New Roman" w:hAnsi="Times New Roman" w:cs="Times New Roman"/>
          <w:sz w:val="28"/>
          <w:szCs w:val="28"/>
        </w:rPr>
        <w:t xml:space="preserve">, включая кровотечения и инфекционные осложнения, возникающих при выполнении лапароскопической </w:t>
      </w:r>
      <w:proofErr w:type="spellStart"/>
      <w:r w:rsidRPr="00E021B6">
        <w:rPr>
          <w:rFonts w:ascii="Times New Roman" w:eastAsia="Times New Roman" w:hAnsi="Times New Roman" w:cs="Times New Roman"/>
          <w:sz w:val="28"/>
          <w:szCs w:val="28"/>
        </w:rPr>
        <w:t>миомэктомии</w:t>
      </w:r>
      <w:proofErr w:type="spellEnd"/>
      <w:r w:rsidRPr="00E021B6">
        <w:rPr>
          <w:rFonts w:ascii="Times New Roman" w:eastAsia="Times New Roman" w:hAnsi="Times New Roman" w:cs="Times New Roman"/>
          <w:sz w:val="28"/>
          <w:szCs w:val="28"/>
        </w:rPr>
        <w:t xml:space="preserve"> с временной компрессией маточных артерий?</w:t>
      </w:r>
      <w:r w:rsidRPr="00E021B6">
        <w:rPr>
          <w:rFonts w:ascii="Times New Roman" w:eastAsia="Times New Roman" w:hAnsi="Times New Roman" w:cs="Times New Roman"/>
          <w:sz w:val="28"/>
          <w:szCs w:val="28"/>
        </w:rPr>
        <w:br/>
        <w:t xml:space="preserve">b. Какие </w:t>
      </w:r>
      <w:r w:rsidRPr="0043244E">
        <w:rPr>
          <w:rFonts w:ascii="Times New Roman" w:eastAsia="Times New Roman" w:hAnsi="Times New Roman" w:cs="Times New Roman"/>
          <w:sz w:val="28"/>
          <w:szCs w:val="28"/>
        </w:rPr>
        <w:t>показатели надёжности и безопасности</w:t>
      </w:r>
      <w:r w:rsidRPr="00E021B6">
        <w:rPr>
          <w:rFonts w:ascii="Times New Roman" w:eastAsia="Times New Roman" w:hAnsi="Times New Roman" w:cs="Times New Roman"/>
          <w:sz w:val="28"/>
          <w:szCs w:val="28"/>
        </w:rPr>
        <w:t xml:space="preserve"> данной технологии в сравнении с другими общепринятыми хирургическими вмешательствами?</w:t>
      </w:r>
    </w:p>
    <w:p w14:paraId="6875F130" w14:textId="77777777" w:rsidR="000C4B27" w:rsidRPr="00E021B6" w:rsidRDefault="000C4B27" w:rsidP="00814949">
      <w:pPr>
        <w:pStyle w:val="ae"/>
        <w:numPr>
          <w:ilvl w:val="0"/>
          <w:numId w:val="1"/>
        </w:numPr>
        <w:spacing w:after="0" w:line="240" w:lineRule="auto"/>
        <w:ind w:left="0" w:firstLine="567"/>
        <w:rPr>
          <w:rFonts w:ascii="Times New Roman" w:eastAsia="Times New Roman" w:hAnsi="Times New Roman" w:cs="Times New Roman"/>
          <w:sz w:val="28"/>
          <w:szCs w:val="28"/>
        </w:rPr>
      </w:pPr>
      <w:r w:rsidRPr="002A5EB8">
        <w:rPr>
          <w:rFonts w:ascii="Times New Roman" w:eastAsia="Times New Roman" w:hAnsi="Times New Roman" w:cs="Times New Roman"/>
          <w:sz w:val="28"/>
          <w:szCs w:val="28"/>
        </w:rPr>
        <w:t>Послеоперационное восстановление:</w:t>
      </w:r>
      <w:r w:rsidRPr="00E021B6">
        <w:rPr>
          <w:rFonts w:ascii="Times New Roman" w:eastAsia="Times New Roman" w:hAnsi="Times New Roman" w:cs="Times New Roman"/>
          <w:sz w:val="28"/>
          <w:szCs w:val="28"/>
        </w:rPr>
        <w:br/>
        <w:t xml:space="preserve">a. Какова </w:t>
      </w:r>
      <w:r w:rsidRPr="002A5EB8">
        <w:rPr>
          <w:rFonts w:ascii="Times New Roman" w:eastAsia="Times New Roman" w:hAnsi="Times New Roman" w:cs="Times New Roman"/>
          <w:sz w:val="28"/>
          <w:szCs w:val="28"/>
        </w:rPr>
        <w:t>средняя длительность госпитализации</w:t>
      </w:r>
      <w:r w:rsidRPr="00E021B6">
        <w:rPr>
          <w:rFonts w:ascii="Times New Roman" w:eastAsia="Times New Roman" w:hAnsi="Times New Roman" w:cs="Times New Roman"/>
          <w:sz w:val="28"/>
          <w:szCs w:val="28"/>
        </w:rPr>
        <w:t xml:space="preserve"> пациенток после проведения лапароскопической </w:t>
      </w:r>
      <w:proofErr w:type="spellStart"/>
      <w:r w:rsidRPr="00E021B6">
        <w:rPr>
          <w:rFonts w:ascii="Times New Roman" w:eastAsia="Times New Roman" w:hAnsi="Times New Roman" w:cs="Times New Roman"/>
          <w:sz w:val="28"/>
          <w:szCs w:val="28"/>
        </w:rPr>
        <w:t>миомэктомии</w:t>
      </w:r>
      <w:proofErr w:type="spellEnd"/>
      <w:r w:rsidRPr="00E021B6">
        <w:rPr>
          <w:rFonts w:ascii="Times New Roman" w:eastAsia="Times New Roman" w:hAnsi="Times New Roman" w:cs="Times New Roman"/>
          <w:sz w:val="28"/>
          <w:szCs w:val="28"/>
        </w:rPr>
        <w:t xml:space="preserve"> с временным пережатием маточных артерий?</w:t>
      </w:r>
    </w:p>
    <w:p w14:paraId="086A5497" w14:textId="77777777" w:rsidR="00DF2CF3" w:rsidRDefault="00E15820" w:rsidP="007C6E60">
      <w:pPr>
        <w:numPr>
          <w:ilvl w:val="0"/>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Долгосрочное наблюдение: </w:t>
      </w:r>
    </w:p>
    <w:p w14:paraId="723BCC91"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Какова частота рецидивов миоматозных узлов у пациенток, подвергшихся лапароскопической </w:t>
      </w:r>
      <w:proofErr w:type="spellStart"/>
      <w:r>
        <w:rPr>
          <w:rFonts w:ascii="Times New Roman" w:eastAsia="Times New Roman" w:hAnsi="Times New Roman" w:cs="Times New Roman"/>
          <w:sz w:val="28"/>
          <w:szCs w:val="28"/>
        </w:rPr>
        <w:t>миомэктомии</w:t>
      </w:r>
      <w:proofErr w:type="spellEnd"/>
      <w:r>
        <w:rPr>
          <w:rFonts w:ascii="Times New Roman" w:eastAsia="Times New Roman" w:hAnsi="Times New Roman" w:cs="Times New Roman"/>
          <w:sz w:val="28"/>
          <w:szCs w:val="28"/>
        </w:rPr>
        <w:t>, в течение длительного периода наблюдения?</w:t>
      </w:r>
    </w:p>
    <w:p w14:paraId="7B23BADA" w14:textId="77777777" w:rsidR="00DF2CF3" w:rsidRDefault="00E15820" w:rsidP="007C6E60">
      <w:pPr>
        <w:numPr>
          <w:ilvl w:val="1"/>
          <w:numId w:val="1"/>
        </w:numPr>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Наблюдаются ли какие-либо значительные изменения в репродуктивном здоровье во время длительного наблюдения, и как они различаются между хирургическими методами?</w:t>
      </w:r>
    </w:p>
    <w:p w14:paraId="09782DFF" w14:textId="77777777" w:rsidR="000C4E9F" w:rsidRPr="000C4E9F" w:rsidRDefault="000C4E9F" w:rsidP="007C6E60">
      <w:pPr>
        <w:spacing w:after="0" w:line="240" w:lineRule="auto"/>
        <w:ind w:firstLine="567"/>
        <w:jc w:val="both"/>
        <w:rPr>
          <w:rFonts w:ascii="Times New Roman" w:hAnsi="Times New Roman" w:cs="Times New Roman"/>
          <w:b/>
          <w:sz w:val="28"/>
          <w:szCs w:val="28"/>
        </w:rPr>
      </w:pPr>
      <w:r w:rsidRPr="000C4E9F">
        <w:rPr>
          <w:rFonts w:ascii="Times New Roman" w:hAnsi="Times New Roman" w:cs="Times New Roman"/>
          <w:b/>
          <w:sz w:val="28"/>
          <w:szCs w:val="28"/>
        </w:rPr>
        <w:t>Гипотеза исследования была сформулирована следующим образом:</w:t>
      </w:r>
    </w:p>
    <w:p w14:paraId="6289388C" w14:textId="77777777" w:rsidR="000C4E9F" w:rsidRPr="000C4E9F" w:rsidRDefault="000C4E9F" w:rsidP="007C6E60">
      <w:pPr>
        <w:spacing w:after="0" w:line="240" w:lineRule="auto"/>
        <w:ind w:firstLine="567"/>
        <w:jc w:val="both"/>
        <w:rPr>
          <w:rFonts w:ascii="Times New Roman" w:hAnsi="Times New Roman" w:cs="Times New Roman"/>
          <w:b/>
          <w:sz w:val="28"/>
          <w:szCs w:val="28"/>
        </w:rPr>
      </w:pPr>
      <w:r w:rsidRPr="000C4E9F">
        <w:rPr>
          <w:rFonts w:ascii="Times New Roman" w:hAnsi="Times New Roman" w:cs="Times New Roman"/>
          <w:b/>
          <w:sz w:val="28"/>
          <w:szCs w:val="28"/>
        </w:rPr>
        <w:t>1.</w:t>
      </w:r>
      <w:r w:rsidRPr="000C4E9F">
        <w:rPr>
          <w:rFonts w:ascii="Times New Roman" w:hAnsi="Times New Roman" w:cs="Times New Roman"/>
          <w:b/>
          <w:sz w:val="28"/>
          <w:szCs w:val="28"/>
        </w:rPr>
        <w:tab/>
        <w:t>Нулевая гипотеза (H0):</w:t>
      </w:r>
    </w:p>
    <w:p w14:paraId="428B5B51" w14:textId="77777777" w:rsidR="004210EA" w:rsidRDefault="004210EA" w:rsidP="007C6E60">
      <w:pPr>
        <w:spacing w:after="0" w:line="240" w:lineRule="auto"/>
        <w:ind w:firstLine="567"/>
        <w:jc w:val="both"/>
        <w:rPr>
          <w:rFonts w:ascii="Times New Roman" w:hAnsi="Times New Roman" w:cs="Times New Roman"/>
          <w:bCs/>
          <w:sz w:val="28"/>
          <w:szCs w:val="28"/>
        </w:rPr>
      </w:pPr>
      <w:r w:rsidRPr="004210EA">
        <w:rPr>
          <w:rFonts w:ascii="Times New Roman" w:hAnsi="Times New Roman" w:cs="Times New Roman"/>
          <w:bCs/>
          <w:sz w:val="28"/>
          <w:szCs w:val="28"/>
        </w:rPr>
        <w:t xml:space="preserve">Использование усовершенствованного варианта лапароскопической </w:t>
      </w:r>
      <w:proofErr w:type="spellStart"/>
      <w:r w:rsidRPr="004210EA">
        <w:rPr>
          <w:rFonts w:ascii="Times New Roman" w:hAnsi="Times New Roman" w:cs="Times New Roman"/>
          <w:bCs/>
          <w:sz w:val="28"/>
          <w:szCs w:val="28"/>
        </w:rPr>
        <w:t>миомэктомии</w:t>
      </w:r>
      <w:proofErr w:type="spellEnd"/>
      <w:r w:rsidRPr="004210EA">
        <w:rPr>
          <w:rFonts w:ascii="Times New Roman" w:hAnsi="Times New Roman" w:cs="Times New Roman"/>
          <w:bCs/>
          <w:sz w:val="28"/>
          <w:szCs w:val="28"/>
        </w:rPr>
        <w:t xml:space="preserve"> — с временным пережатием маточных артерий, модифицированным швом миометрия и стандартизированным послеоперационным протоколом — не приводит к статистически значимому улучшению репродуктивных исходов, показателей безопасности, частоты осложнений и числа повторных вмешательств по сравнению с альтернативными методами хирургического лечения подслизистых миом больших размеров.</w:t>
      </w:r>
    </w:p>
    <w:p w14:paraId="7101550F" w14:textId="65BDEF1F" w:rsidR="000C4E9F" w:rsidRPr="000C4E9F" w:rsidRDefault="000C4E9F" w:rsidP="007C6E60">
      <w:pPr>
        <w:spacing w:after="0" w:line="240" w:lineRule="auto"/>
        <w:ind w:firstLine="567"/>
        <w:jc w:val="both"/>
        <w:rPr>
          <w:rFonts w:ascii="Times New Roman" w:hAnsi="Times New Roman" w:cs="Times New Roman"/>
          <w:b/>
          <w:sz w:val="28"/>
          <w:szCs w:val="28"/>
        </w:rPr>
      </w:pPr>
      <w:r w:rsidRPr="000C4E9F">
        <w:rPr>
          <w:rFonts w:ascii="Times New Roman" w:hAnsi="Times New Roman" w:cs="Times New Roman"/>
          <w:b/>
          <w:sz w:val="28"/>
          <w:szCs w:val="28"/>
        </w:rPr>
        <w:t>2.</w:t>
      </w:r>
      <w:r w:rsidRPr="000C4E9F">
        <w:rPr>
          <w:rFonts w:ascii="Times New Roman" w:hAnsi="Times New Roman" w:cs="Times New Roman"/>
          <w:b/>
          <w:sz w:val="28"/>
          <w:szCs w:val="28"/>
        </w:rPr>
        <w:tab/>
        <w:t>Альтернативная гипотеза (H1):</w:t>
      </w:r>
    </w:p>
    <w:p w14:paraId="56EEDAB8" w14:textId="77777777" w:rsidR="00DE190C" w:rsidRPr="00DE190C" w:rsidRDefault="00DE190C" w:rsidP="007C6E60">
      <w:pPr>
        <w:spacing w:after="0" w:line="240" w:lineRule="auto"/>
        <w:ind w:firstLine="567"/>
        <w:rPr>
          <w:rFonts w:ascii="Times New Roman" w:hAnsi="Times New Roman" w:cs="Times New Roman"/>
          <w:bCs/>
          <w:sz w:val="28"/>
          <w:szCs w:val="28"/>
        </w:rPr>
      </w:pPr>
      <w:r w:rsidRPr="00DE190C">
        <w:rPr>
          <w:rFonts w:ascii="Times New Roman" w:hAnsi="Times New Roman" w:cs="Times New Roman"/>
          <w:bCs/>
          <w:sz w:val="28"/>
          <w:szCs w:val="28"/>
        </w:rPr>
        <w:t xml:space="preserve">Модифицированная лапароскопическая </w:t>
      </w:r>
      <w:proofErr w:type="spellStart"/>
      <w:r w:rsidRPr="00DE190C">
        <w:rPr>
          <w:rFonts w:ascii="Times New Roman" w:hAnsi="Times New Roman" w:cs="Times New Roman"/>
          <w:bCs/>
          <w:sz w:val="28"/>
          <w:szCs w:val="28"/>
        </w:rPr>
        <w:t>миомэктомия</w:t>
      </w:r>
      <w:proofErr w:type="spellEnd"/>
      <w:r w:rsidRPr="00DE190C">
        <w:rPr>
          <w:rFonts w:ascii="Times New Roman" w:hAnsi="Times New Roman" w:cs="Times New Roman"/>
          <w:bCs/>
          <w:sz w:val="28"/>
          <w:szCs w:val="28"/>
        </w:rPr>
        <w:t xml:space="preserve"> с временным </w:t>
      </w:r>
      <w:proofErr w:type="spellStart"/>
      <w:r w:rsidRPr="00DE190C">
        <w:rPr>
          <w:rFonts w:ascii="Times New Roman" w:hAnsi="Times New Roman" w:cs="Times New Roman"/>
          <w:bCs/>
          <w:sz w:val="28"/>
          <w:szCs w:val="28"/>
        </w:rPr>
        <w:t>клипированием</w:t>
      </w:r>
      <w:proofErr w:type="spellEnd"/>
      <w:r w:rsidRPr="00DE190C">
        <w:rPr>
          <w:rFonts w:ascii="Times New Roman" w:hAnsi="Times New Roman" w:cs="Times New Roman"/>
          <w:bCs/>
          <w:sz w:val="28"/>
          <w:szCs w:val="28"/>
        </w:rPr>
        <w:t xml:space="preserve"> маточных артерий, усовершенствованной техникой ушивания и этапным послеоперационным ведением демонстрирует статистически достоверные преимущества в снижении интраоперационной кровопотери, частоты послеоперационных осложнений и рецидивов, а также обеспечивает более быстрое восстановление фертильности по сравнению с другими широко применяемыми хирургическими подходами при лечении </w:t>
      </w:r>
      <w:proofErr w:type="spellStart"/>
      <w:r w:rsidRPr="00DE190C">
        <w:rPr>
          <w:rFonts w:ascii="Times New Roman" w:hAnsi="Times New Roman" w:cs="Times New Roman"/>
          <w:bCs/>
          <w:sz w:val="28"/>
          <w:szCs w:val="28"/>
        </w:rPr>
        <w:t>субмукозной</w:t>
      </w:r>
      <w:proofErr w:type="spellEnd"/>
      <w:r w:rsidRPr="00DE190C">
        <w:rPr>
          <w:rFonts w:ascii="Times New Roman" w:hAnsi="Times New Roman" w:cs="Times New Roman"/>
          <w:bCs/>
          <w:sz w:val="28"/>
          <w:szCs w:val="28"/>
        </w:rPr>
        <w:t xml:space="preserve"> миомы матки крупных размеров.</w:t>
      </w:r>
    </w:p>
    <w:p w14:paraId="7E1E68E9" w14:textId="77777777" w:rsidR="000C4E9F" w:rsidRPr="000C4E9F" w:rsidRDefault="000C4E9F" w:rsidP="007C6E60">
      <w:pPr>
        <w:spacing w:after="0" w:line="240" w:lineRule="auto"/>
        <w:ind w:firstLine="567"/>
        <w:jc w:val="both"/>
        <w:rPr>
          <w:rFonts w:ascii="Times New Roman" w:hAnsi="Times New Roman" w:cs="Times New Roman"/>
          <w:b/>
          <w:sz w:val="28"/>
          <w:szCs w:val="28"/>
        </w:rPr>
      </w:pPr>
      <w:r w:rsidRPr="000C4E9F">
        <w:rPr>
          <w:rFonts w:ascii="Times New Roman" w:hAnsi="Times New Roman" w:cs="Times New Roman"/>
          <w:b/>
          <w:sz w:val="28"/>
          <w:szCs w:val="28"/>
        </w:rPr>
        <w:t>Объект исследования:</w:t>
      </w:r>
    </w:p>
    <w:p w14:paraId="6FABBA30" w14:textId="77777777" w:rsidR="000C4E9F" w:rsidRPr="009935C8" w:rsidRDefault="000C4E9F" w:rsidP="007C6E60">
      <w:pPr>
        <w:spacing w:after="0" w:line="240" w:lineRule="auto"/>
        <w:ind w:firstLine="567"/>
        <w:jc w:val="both"/>
        <w:rPr>
          <w:rFonts w:ascii="Times New Roman" w:hAnsi="Times New Roman" w:cs="Times New Roman"/>
          <w:bCs/>
          <w:sz w:val="28"/>
          <w:szCs w:val="28"/>
        </w:rPr>
      </w:pPr>
      <w:r w:rsidRPr="009935C8">
        <w:rPr>
          <w:rFonts w:ascii="Times New Roman" w:hAnsi="Times New Roman" w:cs="Times New Roman"/>
          <w:bCs/>
          <w:sz w:val="28"/>
          <w:szCs w:val="28"/>
        </w:rPr>
        <w:t xml:space="preserve">Женщины репродуктивного возраста с бесплодием, ассоциированным с подслизистыми </w:t>
      </w:r>
      <w:proofErr w:type="spellStart"/>
      <w:r w:rsidRPr="009935C8">
        <w:rPr>
          <w:rFonts w:ascii="Times New Roman" w:hAnsi="Times New Roman" w:cs="Times New Roman"/>
          <w:bCs/>
          <w:sz w:val="28"/>
          <w:szCs w:val="28"/>
        </w:rPr>
        <w:t>лейомиоматозными</w:t>
      </w:r>
      <w:proofErr w:type="spellEnd"/>
      <w:r w:rsidRPr="009935C8">
        <w:rPr>
          <w:rFonts w:ascii="Times New Roman" w:hAnsi="Times New Roman" w:cs="Times New Roman"/>
          <w:bCs/>
          <w:sz w:val="28"/>
          <w:szCs w:val="28"/>
        </w:rPr>
        <w:t xml:space="preserve"> узлами большого размера, которым было проведено хирургическое лечение.</w:t>
      </w:r>
    </w:p>
    <w:p w14:paraId="2A12B3E8" w14:textId="77777777" w:rsidR="000C4E9F" w:rsidRPr="000C4E9F" w:rsidRDefault="000C4E9F" w:rsidP="00814949">
      <w:pPr>
        <w:spacing w:after="0" w:line="240" w:lineRule="auto"/>
        <w:ind w:firstLine="709"/>
        <w:jc w:val="both"/>
        <w:rPr>
          <w:rFonts w:ascii="Times New Roman" w:hAnsi="Times New Roman" w:cs="Times New Roman"/>
          <w:b/>
          <w:sz w:val="28"/>
          <w:szCs w:val="28"/>
        </w:rPr>
      </w:pPr>
      <w:r w:rsidRPr="000C4E9F">
        <w:rPr>
          <w:rFonts w:ascii="Times New Roman" w:hAnsi="Times New Roman" w:cs="Times New Roman"/>
          <w:b/>
          <w:sz w:val="28"/>
          <w:szCs w:val="28"/>
        </w:rPr>
        <w:t>Предмет исследования:</w:t>
      </w:r>
    </w:p>
    <w:p w14:paraId="0FCDD665" w14:textId="77777777" w:rsidR="00FE6560" w:rsidRDefault="00FE6560" w:rsidP="00814949">
      <w:pPr>
        <w:spacing w:after="0" w:line="240" w:lineRule="auto"/>
        <w:ind w:firstLine="709"/>
        <w:jc w:val="both"/>
        <w:rPr>
          <w:rFonts w:ascii="Times New Roman" w:hAnsi="Times New Roman" w:cs="Times New Roman"/>
          <w:bCs/>
          <w:sz w:val="28"/>
          <w:szCs w:val="28"/>
        </w:rPr>
      </w:pPr>
      <w:r w:rsidRPr="00FE6560">
        <w:rPr>
          <w:rFonts w:ascii="Times New Roman" w:hAnsi="Times New Roman" w:cs="Times New Roman"/>
          <w:bCs/>
          <w:sz w:val="28"/>
          <w:szCs w:val="28"/>
        </w:rPr>
        <w:t xml:space="preserve">Результативность лечения, репродуктивные исходы и частота осложнений при использовании усовершенствованной лапароскопической </w:t>
      </w:r>
      <w:proofErr w:type="spellStart"/>
      <w:r w:rsidRPr="00FE6560">
        <w:rPr>
          <w:rFonts w:ascii="Times New Roman" w:hAnsi="Times New Roman" w:cs="Times New Roman"/>
          <w:bCs/>
          <w:sz w:val="28"/>
          <w:szCs w:val="28"/>
        </w:rPr>
        <w:t>миомэктомии</w:t>
      </w:r>
      <w:proofErr w:type="spellEnd"/>
      <w:r w:rsidRPr="00FE6560">
        <w:rPr>
          <w:rFonts w:ascii="Times New Roman" w:hAnsi="Times New Roman" w:cs="Times New Roman"/>
          <w:bCs/>
          <w:sz w:val="28"/>
          <w:szCs w:val="28"/>
        </w:rPr>
        <w:t xml:space="preserve"> с временной окклюзией маточных артерий, улучшенной техникой ушивания и поэтапным послеоперационным наблюдением по сравнению с иными хирургическими подходами к терапии подслизистой миомы матки.</w:t>
      </w:r>
    </w:p>
    <w:p w14:paraId="6E9C3F78" w14:textId="0986B4AC" w:rsidR="000C4E9F" w:rsidRPr="000C4E9F" w:rsidRDefault="000C4E9F" w:rsidP="00814949">
      <w:pPr>
        <w:spacing w:after="0" w:line="240" w:lineRule="auto"/>
        <w:ind w:firstLine="709"/>
        <w:jc w:val="both"/>
        <w:rPr>
          <w:rFonts w:ascii="Times New Roman" w:hAnsi="Times New Roman" w:cs="Times New Roman"/>
          <w:b/>
          <w:sz w:val="28"/>
          <w:szCs w:val="28"/>
        </w:rPr>
      </w:pPr>
      <w:r w:rsidRPr="000C4E9F">
        <w:rPr>
          <w:rFonts w:ascii="Times New Roman" w:hAnsi="Times New Roman" w:cs="Times New Roman"/>
          <w:b/>
          <w:sz w:val="28"/>
          <w:szCs w:val="28"/>
        </w:rPr>
        <w:t>Научная новизна:</w:t>
      </w:r>
    </w:p>
    <w:p w14:paraId="4CBF2077" w14:textId="1EE59232" w:rsidR="009E5F8A" w:rsidRPr="009E5F8A" w:rsidRDefault="009E5F8A" w:rsidP="009E5F8A">
      <w:pPr>
        <w:spacing w:after="0" w:line="240" w:lineRule="auto"/>
        <w:ind w:firstLine="709"/>
        <w:jc w:val="both"/>
        <w:rPr>
          <w:rFonts w:ascii="Times New Roman" w:hAnsi="Times New Roman" w:cs="Times New Roman"/>
          <w:bCs/>
          <w:sz w:val="28"/>
          <w:szCs w:val="28"/>
        </w:rPr>
      </w:pPr>
      <w:r w:rsidRPr="009E5F8A">
        <w:rPr>
          <w:rFonts w:ascii="Times New Roman" w:hAnsi="Times New Roman" w:cs="Times New Roman"/>
          <w:bCs/>
          <w:sz w:val="28"/>
          <w:szCs w:val="28"/>
        </w:rPr>
        <w:t xml:space="preserve">Впервые в Республике Казахстан разработана и клинически апробирована комплексная модифицированная методика лапароскопической </w:t>
      </w:r>
      <w:proofErr w:type="spellStart"/>
      <w:r w:rsidRPr="009E5F8A">
        <w:rPr>
          <w:rFonts w:ascii="Times New Roman" w:hAnsi="Times New Roman" w:cs="Times New Roman"/>
          <w:bCs/>
          <w:sz w:val="28"/>
          <w:szCs w:val="28"/>
        </w:rPr>
        <w:t>миомэктомии</w:t>
      </w:r>
      <w:proofErr w:type="spellEnd"/>
      <w:r w:rsidRPr="009E5F8A">
        <w:rPr>
          <w:rFonts w:ascii="Times New Roman" w:hAnsi="Times New Roman" w:cs="Times New Roman"/>
          <w:bCs/>
          <w:sz w:val="28"/>
          <w:szCs w:val="28"/>
        </w:rPr>
        <w:t xml:space="preserve"> при </w:t>
      </w:r>
      <w:proofErr w:type="spellStart"/>
      <w:r w:rsidRPr="009E5F8A">
        <w:rPr>
          <w:rFonts w:ascii="Times New Roman" w:hAnsi="Times New Roman" w:cs="Times New Roman"/>
          <w:bCs/>
          <w:sz w:val="28"/>
          <w:szCs w:val="28"/>
        </w:rPr>
        <w:t>субмукозной</w:t>
      </w:r>
      <w:proofErr w:type="spellEnd"/>
      <w:r w:rsidRPr="009E5F8A">
        <w:rPr>
          <w:rFonts w:ascii="Times New Roman" w:hAnsi="Times New Roman" w:cs="Times New Roman"/>
          <w:bCs/>
          <w:sz w:val="28"/>
          <w:szCs w:val="28"/>
        </w:rPr>
        <w:t xml:space="preserve"> миоме матки ≥4 см у женщин репродуктивного возраста с бесплодием, включающая временное </w:t>
      </w:r>
      <w:proofErr w:type="spellStart"/>
      <w:r w:rsidRPr="009E5F8A">
        <w:rPr>
          <w:rFonts w:ascii="Times New Roman" w:hAnsi="Times New Roman" w:cs="Times New Roman"/>
          <w:bCs/>
          <w:sz w:val="28"/>
          <w:szCs w:val="28"/>
        </w:rPr>
        <w:t>клипирование</w:t>
      </w:r>
      <w:proofErr w:type="spellEnd"/>
      <w:r w:rsidRPr="009E5F8A">
        <w:rPr>
          <w:rFonts w:ascii="Times New Roman" w:hAnsi="Times New Roman" w:cs="Times New Roman"/>
          <w:bCs/>
          <w:sz w:val="28"/>
          <w:szCs w:val="28"/>
        </w:rPr>
        <w:t xml:space="preserve"> маточных артерий, стандартизированный двухслойный алгоритм реконструкции миометрия и этапный послеоперационный протокол.</w:t>
      </w:r>
    </w:p>
    <w:p w14:paraId="420FBDFE" w14:textId="12FE232D" w:rsidR="009E5F8A" w:rsidRPr="009E5F8A" w:rsidRDefault="009E5F8A" w:rsidP="009E5F8A">
      <w:pPr>
        <w:spacing w:after="0" w:line="240" w:lineRule="auto"/>
        <w:ind w:firstLine="709"/>
        <w:jc w:val="both"/>
        <w:rPr>
          <w:rFonts w:ascii="Times New Roman" w:hAnsi="Times New Roman" w:cs="Times New Roman"/>
          <w:bCs/>
          <w:sz w:val="28"/>
          <w:szCs w:val="28"/>
        </w:rPr>
      </w:pPr>
      <w:r w:rsidRPr="009E5F8A">
        <w:rPr>
          <w:rFonts w:ascii="Times New Roman" w:hAnsi="Times New Roman" w:cs="Times New Roman"/>
          <w:bCs/>
          <w:sz w:val="28"/>
          <w:szCs w:val="28"/>
        </w:rPr>
        <w:t xml:space="preserve">Впервые доказано, что сочетание сосудистой защиты и регламентированной реконструктивной техники обеспечивает более выраженный гемостатический эффект и снижение частоты внутриматочной </w:t>
      </w:r>
      <w:r w:rsidRPr="009E5F8A">
        <w:rPr>
          <w:rFonts w:ascii="Times New Roman" w:hAnsi="Times New Roman" w:cs="Times New Roman"/>
          <w:bCs/>
          <w:sz w:val="28"/>
          <w:szCs w:val="28"/>
        </w:rPr>
        <w:lastRenderedPageBreak/>
        <w:t xml:space="preserve">патологии по сравнению с традиционными вариантами лапароскопической </w:t>
      </w:r>
      <w:proofErr w:type="spellStart"/>
      <w:r w:rsidRPr="009E5F8A">
        <w:rPr>
          <w:rFonts w:ascii="Times New Roman" w:hAnsi="Times New Roman" w:cs="Times New Roman"/>
          <w:bCs/>
          <w:sz w:val="28"/>
          <w:szCs w:val="28"/>
        </w:rPr>
        <w:t>миомэктомии</w:t>
      </w:r>
      <w:proofErr w:type="spellEnd"/>
      <w:r w:rsidRPr="009E5F8A">
        <w:rPr>
          <w:rFonts w:ascii="Times New Roman" w:hAnsi="Times New Roman" w:cs="Times New Roman"/>
          <w:bCs/>
          <w:sz w:val="28"/>
          <w:szCs w:val="28"/>
        </w:rPr>
        <w:t>, включая методику только временной окклюзии маточных артерий.</w:t>
      </w:r>
    </w:p>
    <w:p w14:paraId="0B6CEE7F" w14:textId="2DFEAD28" w:rsidR="009E5F8A" w:rsidRPr="009E5F8A" w:rsidRDefault="009E5F8A" w:rsidP="009E5F8A">
      <w:pPr>
        <w:spacing w:after="0" w:line="240" w:lineRule="auto"/>
        <w:ind w:firstLine="709"/>
        <w:jc w:val="both"/>
        <w:rPr>
          <w:rFonts w:ascii="Times New Roman" w:hAnsi="Times New Roman" w:cs="Times New Roman"/>
          <w:bCs/>
          <w:sz w:val="28"/>
          <w:szCs w:val="28"/>
        </w:rPr>
      </w:pPr>
      <w:r w:rsidRPr="009E5F8A">
        <w:rPr>
          <w:rFonts w:ascii="Times New Roman" w:hAnsi="Times New Roman" w:cs="Times New Roman"/>
          <w:bCs/>
          <w:sz w:val="28"/>
          <w:szCs w:val="28"/>
        </w:rPr>
        <w:t>Установлено, что разработанный алгоритм послойного ушивания миометрия способствует анатомически полноценному восстановлению стенки матки и безопасной реализации репродуктивной функции без увеличения риска акушерских осложнений.</w:t>
      </w:r>
    </w:p>
    <w:p w14:paraId="2023374C" w14:textId="0A918876" w:rsidR="009E5F8A" w:rsidRPr="009E5F8A" w:rsidRDefault="009E5F8A" w:rsidP="009E5F8A">
      <w:pPr>
        <w:spacing w:after="0" w:line="240" w:lineRule="auto"/>
        <w:ind w:firstLine="709"/>
        <w:jc w:val="both"/>
        <w:rPr>
          <w:rFonts w:ascii="Times New Roman" w:hAnsi="Times New Roman" w:cs="Times New Roman"/>
          <w:bCs/>
          <w:sz w:val="28"/>
          <w:szCs w:val="28"/>
        </w:rPr>
      </w:pPr>
      <w:r w:rsidRPr="009E5F8A">
        <w:rPr>
          <w:rFonts w:ascii="Times New Roman" w:hAnsi="Times New Roman" w:cs="Times New Roman"/>
          <w:bCs/>
          <w:sz w:val="28"/>
          <w:szCs w:val="28"/>
        </w:rPr>
        <w:t xml:space="preserve">Впервые проведён комплексный анализ репродуктивных исходов после применения модифицированной методики у пациенток с крупными </w:t>
      </w:r>
      <w:proofErr w:type="spellStart"/>
      <w:r w:rsidRPr="009E5F8A">
        <w:rPr>
          <w:rFonts w:ascii="Times New Roman" w:hAnsi="Times New Roman" w:cs="Times New Roman"/>
          <w:bCs/>
          <w:sz w:val="28"/>
          <w:szCs w:val="28"/>
        </w:rPr>
        <w:t>субмукозными</w:t>
      </w:r>
      <w:proofErr w:type="spellEnd"/>
      <w:r w:rsidRPr="009E5F8A">
        <w:rPr>
          <w:rFonts w:ascii="Times New Roman" w:hAnsi="Times New Roman" w:cs="Times New Roman"/>
          <w:bCs/>
          <w:sz w:val="28"/>
          <w:szCs w:val="28"/>
        </w:rPr>
        <w:t xml:space="preserve"> узлами, продемонстрировавший сокращение сроков наступления беременности при сохранении сопоставимой частоты живорождения.</w:t>
      </w:r>
    </w:p>
    <w:p w14:paraId="4DF0FFD5" w14:textId="614929CE" w:rsidR="009E5F8A" w:rsidRPr="009E5F8A" w:rsidRDefault="009E5F8A" w:rsidP="009E5F8A">
      <w:pPr>
        <w:spacing w:after="0" w:line="240" w:lineRule="auto"/>
        <w:ind w:firstLine="709"/>
        <w:jc w:val="both"/>
        <w:rPr>
          <w:rFonts w:ascii="Times New Roman" w:hAnsi="Times New Roman" w:cs="Times New Roman"/>
          <w:bCs/>
          <w:sz w:val="28"/>
          <w:szCs w:val="28"/>
        </w:rPr>
      </w:pPr>
      <w:r w:rsidRPr="009E5F8A">
        <w:rPr>
          <w:rFonts w:ascii="Times New Roman" w:hAnsi="Times New Roman" w:cs="Times New Roman"/>
          <w:bCs/>
          <w:sz w:val="28"/>
          <w:szCs w:val="28"/>
        </w:rPr>
        <w:t>Разработана и внедрена оригинальная хирургическая технология, получившая правовую защиту (инновационный патент Республики Казахстан № 37423 от 28.03.2024 г.), отличающаяся интеграцией хирургического и послеоперационного этапов в единый стандартизированный алгоритм.</w:t>
      </w:r>
    </w:p>
    <w:p w14:paraId="37DA9931" w14:textId="7560BB7B" w:rsidR="00D25665" w:rsidRDefault="00D25665" w:rsidP="009E5F8A">
      <w:pPr>
        <w:spacing w:after="0" w:line="240" w:lineRule="auto"/>
        <w:ind w:firstLine="709"/>
        <w:jc w:val="both"/>
        <w:rPr>
          <w:rFonts w:ascii="Times New Roman" w:hAnsi="Times New Roman" w:cs="Times New Roman"/>
          <w:bCs/>
          <w:sz w:val="28"/>
          <w:szCs w:val="28"/>
        </w:rPr>
      </w:pPr>
      <w:r w:rsidRPr="00D25665">
        <w:rPr>
          <w:rFonts w:ascii="Times New Roman" w:hAnsi="Times New Roman" w:cs="Times New Roman"/>
          <w:bCs/>
          <w:sz w:val="28"/>
          <w:szCs w:val="28"/>
        </w:rPr>
        <w:t>Разработана целевая образовательная программа, направленная на улучшение навыков органосо</w:t>
      </w:r>
      <w:r w:rsidR="0050262F">
        <w:rPr>
          <w:rFonts w:ascii="Times New Roman" w:hAnsi="Times New Roman" w:cs="Times New Roman"/>
          <w:bCs/>
          <w:sz w:val="28"/>
          <w:szCs w:val="28"/>
        </w:rPr>
        <w:t>х</w:t>
      </w:r>
      <w:r w:rsidRPr="00D25665">
        <w:rPr>
          <w:rFonts w:ascii="Times New Roman" w:hAnsi="Times New Roman" w:cs="Times New Roman"/>
          <w:bCs/>
          <w:sz w:val="28"/>
          <w:szCs w:val="28"/>
        </w:rPr>
        <w:t>раняющей эндоскопической хирургии при миоме матки, основанной на выявленных недостатках практических компетенций у акушеров -гинекологов</w:t>
      </w:r>
      <w:r>
        <w:rPr>
          <w:rFonts w:ascii="Times New Roman" w:hAnsi="Times New Roman" w:cs="Times New Roman"/>
          <w:bCs/>
          <w:sz w:val="28"/>
          <w:szCs w:val="28"/>
        </w:rPr>
        <w:t>.</w:t>
      </w:r>
    </w:p>
    <w:p w14:paraId="07A57642" w14:textId="1BD43AA5" w:rsidR="000C4E9F" w:rsidRPr="000C4E9F" w:rsidRDefault="000C4E9F" w:rsidP="009E5F8A">
      <w:pPr>
        <w:spacing w:after="0" w:line="240" w:lineRule="auto"/>
        <w:ind w:firstLine="709"/>
        <w:jc w:val="both"/>
        <w:rPr>
          <w:rFonts w:ascii="Times New Roman" w:hAnsi="Times New Roman" w:cs="Times New Roman"/>
          <w:b/>
          <w:sz w:val="28"/>
          <w:szCs w:val="28"/>
        </w:rPr>
      </w:pPr>
      <w:r w:rsidRPr="000C4E9F">
        <w:rPr>
          <w:rFonts w:ascii="Times New Roman" w:hAnsi="Times New Roman" w:cs="Times New Roman"/>
          <w:b/>
          <w:sz w:val="28"/>
          <w:szCs w:val="28"/>
        </w:rPr>
        <w:t>Теоретическая значимость работы:</w:t>
      </w:r>
    </w:p>
    <w:p w14:paraId="343F389C" w14:textId="77777777" w:rsidR="004E6270" w:rsidRPr="004E6270" w:rsidRDefault="004E6270" w:rsidP="00814949">
      <w:pPr>
        <w:spacing w:after="0" w:line="240" w:lineRule="auto"/>
        <w:ind w:firstLine="709"/>
        <w:jc w:val="both"/>
        <w:rPr>
          <w:rFonts w:ascii="Times New Roman" w:hAnsi="Times New Roman" w:cs="Times New Roman"/>
          <w:bCs/>
          <w:sz w:val="28"/>
          <w:szCs w:val="28"/>
        </w:rPr>
      </w:pPr>
      <w:r w:rsidRPr="004E6270">
        <w:rPr>
          <w:rFonts w:ascii="Times New Roman" w:hAnsi="Times New Roman" w:cs="Times New Roman"/>
          <w:bCs/>
          <w:sz w:val="28"/>
          <w:szCs w:val="28"/>
        </w:rPr>
        <w:t xml:space="preserve">Исследование вносит вклад в развитие теоретических основ органосохраняющей лапароскопической хирургии при лечении </w:t>
      </w:r>
      <w:proofErr w:type="spellStart"/>
      <w:r w:rsidRPr="004E6270">
        <w:rPr>
          <w:rFonts w:ascii="Times New Roman" w:hAnsi="Times New Roman" w:cs="Times New Roman"/>
          <w:bCs/>
          <w:sz w:val="28"/>
          <w:szCs w:val="28"/>
        </w:rPr>
        <w:t>субмукозной</w:t>
      </w:r>
      <w:proofErr w:type="spellEnd"/>
      <w:r w:rsidRPr="004E6270">
        <w:rPr>
          <w:rFonts w:ascii="Times New Roman" w:hAnsi="Times New Roman" w:cs="Times New Roman"/>
          <w:bCs/>
          <w:sz w:val="28"/>
          <w:szCs w:val="28"/>
        </w:rPr>
        <w:t xml:space="preserve"> миомы матки крупных размеров у женщин с бесплодием, углубляя научное понимание влияния хирургической тактики на сохранение репродуктивной функции. Научно обосновано и клинически подтверждено значение временного </w:t>
      </w:r>
      <w:proofErr w:type="spellStart"/>
      <w:r w:rsidRPr="004E6270">
        <w:rPr>
          <w:rFonts w:ascii="Times New Roman" w:hAnsi="Times New Roman" w:cs="Times New Roman"/>
          <w:bCs/>
          <w:sz w:val="28"/>
          <w:szCs w:val="28"/>
        </w:rPr>
        <w:t>клипирования</w:t>
      </w:r>
      <w:proofErr w:type="spellEnd"/>
      <w:r w:rsidRPr="004E6270">
        <w:rPr>
          <w:rFonts w:ascii="Times New Roman" w:hAnsi="Times New Roman" w:cs="Times New Roman"/>
          <w:bCs/>
          <w:sz w:val="28"/>
          <w:szCs w:val="28"/>
        </w:rPr>
        <w:t xml:space="preserve"> маточных артерий в сочетании с усовершенствованной техникой ушивания миометрия и этапным послеоперационным ведением как ключевых компонентов модифицированной методики, способствующих снижению интраоперационной кровопотери, улучшению точности удаления узлов и сокращению сроков наступления беременности.</w:t>
      </w:r>
    </w:p>
    <w:p w14:paraId="243B7BEA" w14:textId="77777777" w:rsidR="0022429A" w:rsidRPr="0022429A" w:rsidRDefault="004E6270" w:rsidP="00814949">
      <w:pPr>
        <w:spacing w:after="0" w:line="240" w:lineRule="auto"/>
        <w:ind w:firstLine="709"/>
        <w:jc w:val="both"/>
        <w:rPr>
          <w:rFonts w:ascii="Times New Roman" w:hAnsi="Times New Roman" w:cs="Times New Roman"/>
          <w:bCs/>
          <w:sz w:val="28"/>
          <w:szCs w:val="28"/>
        </w:rPr>
      </w:pPr>
      <w:r w:rsidRPr="004E6270">
        <w:rPr>
          <w:rFonts w:ascii="Times New Roman" w:hAnsi="Times New Roman" w:cs="Times New Roman"/>
          <w:bCs/>
          <w:sz w:val="28"/>
          <w:szCs w:val="28"/>
        </w:rPr>
        <w:t xml:space="preserve">Полученные результаты расширяют теоретическую базу для разработки персонализированных хирургических подходов и формирования комплексных алгоритмов ведения пациенток с </w:t>
      </w:r>
      <w:proofErr w:type="spellStart"/>
      <w:r w:rsidRPr="004E6270">
        <w:rPr>
          <w:rFonts w:ascii="Times New Roman" w:hAnsi="Times New Roman" w:cs="Times New Roman"/>
          <w:bCs/>
          <w:sz w:val="28"/>
          <w:szCs w:val="28"/>
        </w:rPr>
        <w:t>субмукозной</w:t>
      </w:r>
      <w:proofErr w:type="spellEnd"/>
      <w:r w:rsidRPr="004E6270">
        <w:rPr>
          <w:rFonts w:ascii="Times New Roman" w:hAnsi="Times New Roman" w:cs="Times New Roman"/>
          <w:bCs/>
          <w:sz w:val="28"/>
          <w:szCs w:val="28"/>
        </w:rPr>
        <w:t xml:space="preserve"> миомой матки и планируемой беременностью. Теоретическую ценность представляет интеграция клинической хирургии, репродуктивной медицины и медицинского образования в рамках единой клинико-научной модели.</w:t>
      </w:r>
      <w:r w:rsidR="0022429A">
        <w:rPr>
          <w:rFonts w:ascii="Times New Roman" w:hAnsi="Times New Roman" w:cs="Times New Roman"/>
          <w:bCs/>
          <w:sz w:val="28"/>
          <w:szCs w:val="28"/>
        </w:rPr>
        <w:t xml:space="preserve"> </w:t>
      </w:r>
      <w:r w:rsidR="0022429A" w:rsidRPr="0022429A">
        <w:rPr>
          <w:rFonts w:ascii="Times New Roman" w:hAnsi="Times New Roman" w:cs="Times New Roman"/>
          <w:bCs/>
          <w:sz w:val="28"/>
          <w:szCs w:val="28"/>
        </w:rPr>
        <w:t>Разработана образовательная программа повышения квалификации, направленная на освоение современных теоретических и практических аспектов малоинвазивного хирургического лечения миомы матки.</w:t>
      </w:r>
    </w:p>
    <w:p w14:paraId="16AD766F" w14:textId="48B8BAD8" w:rsidR="007C6E60" w:rsidRPr="000C4E9F" w:rsidRDefault="007C6E60" w:rsidP="0081494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w:t>
      </w:r>
      <w:r w:rsidRPr="000C4E9F">
        <w:rPr>
          <w:rFonts w:ascii="Times New Roman" w:hAnsi="Times New Roman" w:cs="Times New Roman"/>
          <w:b/>
          <w:sz w:val="28"/>
          <w:szCs w:val="28"/>
        </w:rPr>
        <w:t>рактическая значимость работы:</w:t>
      </w:r>
    </w:p>
    <w:p w14:paraId="72A1F9D1" w14:textId="006304CD" w:rsidR="007C6E60" w:rsidRDefault="004E6270" w:rsidP="00814949">
      <w:pPr>
        <w:spacing w:after="0" w:line="240" w:lineRule="auto"/>
        <w:ind w:firstLine="709"/>
        <w:jc w:val="both"/>
        <w:rPr>
          <w:rFonts w:ascii="Times New Roman" w:hAnsi="Times New Roman" w:cs="Times New Roman"/>
          <w:bCs/>
          <w:sz w:val="28"/>
          <w:szCs w:val="28"/>
        </w:rPr>
      </w:pPr>
      <w:r w:rsidRPr="004E6270">
        <w:rPr>
          <w:rFonts w:ascii="Times New Roman" w:hAnsi="Times New Roman" w:cs="Times New Roman"/>
          <w:bCs/>
          <w:sz w:val="28"/>
          <w:szCs w:val="28"/>
        </w:rPr>
        <w:t xml:space="preserve">Практическую значимость составляет разработка, клиническая апробация и внедрение в лечебную практику оригинальной методики лапароскопической </w:t>
      </w:r>
      <w:proofErr w:type="spellStart"/>
      <w:r w:rsidRPr="004E6270">
        <w:rPr>
          <w:rFonts w:ascii="Times New Roman" w:hAnsi="Times New Roman" w:cs="Times New Roman"/>
          <w:bCs/>
          <w:sz w:val="28"/>
          <w:szCs w:val="28"/>
        </w:rPr>
        <w:t>миомэктомии</w:t>
      </w:r>
      <w:proofErr w:type="spellEnd"/>
      <w:r w:rsidRPr="004E6270">
        <w:rPr>
          <w:rFonts w:ascii="Times New Roman" w:hAnsi="Times New Roman" w:cs="Times New Roman"/>
          <w:bCs/>
          <w:sz w:val="28"/>
          <w:szCs w:val="28"/>
        </w:rPr>
        <w:t xml:space="preserve"> с временным </w:t>
      </w:r>
      <w:proofErr w:type="spellStart"/>
      <w:r w:rsidRPr="004E6270">
        <w:rPr>
          <w:rFonts w:ascii="Times New Roman" w:hAnsi="Times New Roman" w:cs="Times New Roman"/>
          <w:bCs/>
          <w:sz w:val="28"/>
          <w:szCs w:val="28"/>
        </w:rPr>
        <w:t>клипированием</w:t>
      </w:r>
      <w:proofErr w:type="spellEnd"/>
      <w:r w:rsidR="00A31C44">
        <w:rPr>
          <w:rFonts w:ascii="Times New Roman" w:hAnsi="Times New Roman" w:cs="Times New Roman"/>
          <w:bCs/>
          <w:sz w:val="28"/>
          <w:szCs w:val="28"/>
        </w:rPr>
        <w:t xml:space="preserve">, </w:t>
      </w:r>
      <w:r w:rsidR="00D80D1E" w:rsidRPr="009E5F8A">
        <w:rPr>
          <w:rFonts w:ascii="Times New Roman" w:hAnsi="Times New Roman" w:cs="Times New Roman"/>
          <w:bCs/>
          <w:sz w:val="28"/>
          <w:szCs w:val="28"/>
        </w:rPr>
        <w:t>стандартизированны</w:t>
      </w:r>
      <w:r w:rsidR="00846EB9">
        <w:rPr>
          <w:rFonts w:ascii="Times New Roman" w:hAnsi="Times New Roman" w:cs="Times New Roman"/>
          <w:bCs/>
          <w:sz w:val="28"/>
          <w:szCs w:val="28"/>
        </w:rPr>
        <w:t>м</w:t>
      </w:r>
      <w:r w:rsidR="00D80D1E" w:rsidRPr="009E5F8A">
        <w:rPr>
          <w:rFonts w:ascii="Times New Roman" w:hAnsi="Times New Roman" w:cs="Times New Roman"/>
          <w:bCs/>
          <w:sz w:val="28"/>
          <w:szCs w:val="28"/>
        </w:rPr>
        <w:t xml:space="preserve"> двухслойны</w:t>
      </w:r>
      <w:r w:rsidR="00846EB9">
        <w:rPr>
          <w:rFonts w:ascii="Times New Roman" w:hAnsi="Times New Roman" w:cs="Times New Roman"/>
          <w:bCs/>
          <w:sz w:val="28"/>
          <w:szCs w:val="28"/>
        </w:rPr>
        <w:t>м</w:t>
      </w:r>
      <w:r w:rsidR="00D80D1E" w:rsidRPr="009E5F8A">
        <w:rPr>
          <w:rFonts w:ascii="Times New Roman" w:hAnsi="Times New Roman" w:cs="Times New Roman"/>
          <w:bCs/>
          <w:sz w:val="28"/>
          <w:szCs w:val="28"/>
        </w:rPr>
        <w:t xml:space="preserve"> алгоритм</w:t>
      </w:r>
      <w:r w:rsidR="00846EB9">
        <w:rPr>
          <w:rFonts w:ascii="Times New Roman" w:hAnsi="Times New Roman" w:cs="Times New Roman"/>
          <w:bCs/>
          <w:sz w:val="28"/>
          <w:szCs w:val="28"/>
        </w:rPr>
        <w:t>ом</w:t>
      </w:r>
      <w:r w:rsidR="00D80D1E" w:rsidRPr="009E5F8A">
        <w:rPr>
          <w:rFonts w:ascii="Times New Roman" w:hAnsi="Times New Roman" w:cs="Times New Roman"/>
          <w:bCs/>
          <w:sz w:val="28"/>
          <w:szCs w:val="28"/>
        </w:rPr>
        <w:t xml:space="preserve"> реконструкции миометрия и этапны</w:t>
      </w:r>
      <w:r w:rsidR="00846EB9">
        <w:rPr>
          <w:rFonts w:ascii="Times New Roman" w:hAnsi="Times New Roman" w:cs="Times New Roman"/>
          <w:bCs/>
          <w:sz w:val="28"/>
          <w:szCs w:val="28"/>
        </w:rPr>
        <w:t>м</w:t>
      </w:r>
      <w:r w:rsidR="00D80D1E" w:rsidRPr="009E5F8A">
        <w:rPr>
          <w:rFonts w:ascii="Times New Roman" w:hAnsi="Times New Roman" w:cs="Times New Roman"/>
          <w:bCs/>
          <w:sz w:val="28"/>
          <w:szCs w:val="28"/>
        </w:rPr>
        <w:t xml:space="preserve"> послеоперационны</w:t>
      </w:r>
      <w:r w:rsidR="00846EB9">
        <w:rPr>
          <w:rFonts w:ascii="Times New Roman" w:hAnsi="Times New Roman" w:cs="Times New Roman"/>
          <w:bCs/>
          <w:sz w:val="28"/>
          <w:szCs w:val="28"/>
        </w:rPr>
        <w:t>м</w:t>
      </w:r>
      <w:r w:rsidR="00D80D1E" w:rsidRPr="009E5F8A">
        <w:rPr>
          <w:rFonts w:ascii="Times New Roman" w:hAnsi="Times New Roman" w:cs="Times New Roman"/>
          <w:bCs/>
          <w:sz w:val="28"/>
          <w:szCs w:val="28"/>
        </w:rPr>
        <w:t xml:space="preserve"> протокол</w:t>
      </w:r>
      <w:r w:rsidR="00846EB9">
        <w:rPr>
          <w:rFonts w:ascii="Times New Roman" w:hAnsi="Times New Roman" w:cs="Times New Roman"/>
          <w:bCs/>
          <w:sz w:val="28"/>
          <w:szCs w:val="28"/>
        </w:rPr>
        <w:t>ом</w:t>
      </w:r>
      <w:r w:rsidRPr="004E6270">
        <w:rPr>
          <w:rFonts w:ascii="Times New Roman" w:hAnsi="Times New Roman" w:cs="Times New Roman"/>
          <w:bCs/>
          <w:sz w:val="28"/>
          <w:szCs w:val="28"/>
        </w:rPr>
        <w:t xml:space="preserve">, защищённой патентом (Инновационный патент </w:t>
      </w:r>
      <w:r w:rsidR="00784A10" w:rsidRPr="00784A10">
        <w:rPr>
          <w:rFonts w:ascii="Times New Roman" w:eastAsia="Times New Roman" w:hAnsi="Times New Roman" w:cs="Times New Roman"/>
          <w:bCs/>
          <w:sz w:val="28"/>
          <w:szCs w:val="28"/>
        </w:rPr>
        <w:t>РК №37423 от 28.03.2024</w:t>
      </w:r>
      <w:r w:rsidR="00784A10" w:rsidRPr="00784A10">
        <w:rPr>
          <w:rFonts w:ascii="Times New Roman" w:hAnsi="Times New Roman" w:cs="Times New Roman"/>
          <w:bCs/>
          <w:sz w:val="28"/>
          <w:szCs w:val="28"/>
        </w:rPr>
        <w:t>г</w:t>
      </w:r>
      <w:r w:rsidR="00784A10">
        <w:rPr>
          <w:rFonts w:ascii="Times New Roman" w:hAnsi="Times New Roman" w:cs="Times New Roman"/>
          <w:bCs/>
          <w:sz w:val="28"/>
          <w:szCs w:val="28"/>
        </w:rPr>
        <w:t>.</w:t>
      </w:r>
      <w:r w:rsidRPr="004E6270">
        <w:rPr>
          <w:rFonts w:ascii="Times New Roman" w:hAnsi="Times New Roman" w:cs="Times New Roman"/>
          <w:bCs/>
          <w:sz w:val="28"/>
          <w:szCs w:val="28"/>
        </w:rPr>
        <w:t xml:space="preserve">). </w:t>
      </w:r>
    </w:p>
    <w:p w14:paraId="66FDC0E9" w14:textId="77777777" w:rsidR="007C6E60" w:rsidRDefault="004E6270" w:rsidP="00814949">
      <w:pPr>
        <w:spacing w:after="0" w:line="240" w:lineRule="auto"/>
        <w:ind w:firstLine="567"/>
        <w:jc w:val="both"/>
        <w:rPr>
          <w:rFonts w:ascii="Times New Roman" w:hAnsi="Times New Roman" w:cs="Times New Roman"/>
          <w:bCs/>
          <w:sz w:val="28"/>
          <w:szCs w:val="28"/>
        </w:rPr>
      </w:pPr>
      <w:r w:rsidRPr="004E6270">
        <w:rPr>
          <w:rFonts w:ascii="Times New Roman" w:hAnsi="Times New Roman" w:cs="Times New Roman"/>
          <w:bCs/>
          <w:sz w:val="28"/>
          <w:szCs w:val="28"/>
        </w:rPr>
        <w:lastRenderedPageBreak/>
        <w:t xml:space="preserve">Кроме того, на основании результатов исследования создан комплекс алгоритмов, охватывающих этапы диагностики, выбора хирургической тактики, техники ушивания, послеоперационного наблюдения и профилактики рецидива. </w:t>
      </w:r>
    </w:p>
    <w:p w14:paraId="12004E8A" w14:textId="4AF9AA0E" w:rsidR="004E6270" w:rsidRDefault="004E6270" w:rsidP="00814949">
      <w:pPr>
        <w:spacing w:after="0" w:line="240" w:lineRule="auto"/>
        <w:ind w:firstLine="567"/>
        <w:jc w:val="both"/>
        <w:rPr>
          <w:rFonts w:ascii="Times New Roman" w:hAnsi="Times New Roman" w:cs="Times New Roman"/>
          <w:bCs/>
          <w:sz w:val="28"/>
          <w:szCs w:val="28"/>
        </w:rPr>
      </w:pPr>
      <w:r w:rsidRPr="004E6270">
        <w:rPr>
          <w:rFonts w:ascii="Times New Roman" w:hAnsi="Times New Roman" w:cs="Times New Roman"/>
          <w:bCs/>
          <w:sz w:val="28"/>
          <w:szCs w:val="28"/>
        </w:rPr>
        <w:t>Разработан образовательный модуль для акушеров-гинекологов, направленный на восполнение выявленных дефицитов компетенций в области малоинвазивной органосохраняющей хирургии.</w:t>
      </w:r>
    </w:p>
    <w:p w14:paraId="7E2359F3" w14:textId="6065C85D" w:rsidR="00D8794A" w:rsidRPr="00EC4577" w:rsidRDefault="00D8794A" w:rsidP="00814949">
      <w:pPr>
        <w:spacing w:after="0" w:line="240" w:lineRule="auto"/>
        <w:ind w:firstLine="567"/>
        <w:jc w:val="both"/>
        <w:rPr>
          <w:rFonts w:ascii="Times New Roman" w:hAnsi="Times New Roman" w:cs="Times New Roman"/>
          <w:bCs/>
          <w:sz w:val="28"/>
          <w:szCs w:val="28"/>
        </w:rPr>
      </w:pPr>
      <w:bookmarkStart w:id="5" w:name="_Hlk199093824"/>
      <w:r w:rsidRPr="00EC4577">
        <w:rPr>
          <w:rFonts w:ascii="Times New Roman" w:hAnsi="Times New Roman" w:cs="Times New Roman"/>
          <w:bCs/>
          <w:sz w:val="28"/>
          <w:szCs w:val="28"/>
        </w:rPr>
        <w:t xml:space="preserve">- инновационный патент РК «Способ хирургического лечения большой </w:t>
      </w:r>
      <w:proofErr w:type="spellStart"/>
      <w:r w:rsidRPr="00EC4577">
        <w:rPr>
          <w:rFonts w:ascii="Times New Roman" w:hAnsi="Times New Roman" w:cs="Times New Roman"/>
          <w:bCs/>
          <w:sz w:val="28"/>
          <w:szCs w:val="28"/>
        </w:rPr>
        <w:t>субмукозной</w:t>
      </w:r>
      <w:proofErr w:type="spellEnd"/>
      <w:r w:rsidRPr="00EC4577">
        <w:rPr>
          <w:rFonts w:ascii="Times New Roman" w:hAnsi="Times New Roman" w:cs="Times New Roman"/>
          <w:bCs/>
          <w:sz w:val="28"/>
          <w:szCs w:val="28"/>
        </w:rPr>
        <w:t xml:space="preserve"> миомы матки у женщин репродуктивного возраста»</w:t>
      </w:r>
      <w:r w:rsidR="00784A10">
        <w:rPr>
          <w:rFonts w:ascii="Times New Roman" w:hAnsi="Times New Roman" w:cs="Times New Roman"/>
          <w:bCs/>
          <w:sz w:val="28"/>
          <w:szCs w:val="28"/>
        </w:rPr>
        <w:t xml:space="preserve"> </w:t>
      </w:r>
      <w:r w:rsidR="00784A10" w:rsidRPr="00784A10">
        <w:rPr>
          <w:rFonts w:ascii="Times New Roman" w:eastAsia="Times New Roman" w:hAnsi="Times New Roman" w:cs="Times New Roman"/>
          <w:bCs/>
          <w:sz w:val="28"/>
          <w:szCs w:val="28"/>
        </w:rPr>
        <w:t>РК №37423 от 28.03.2024</w:t>
      </w:r>
      <w:r w:rsidR="00784A10" w:rsidRPr="00784A10">
        <w:rPr>
          <w:rFonts w:ascii="Times New Roman" w:hAnsi="Times New Roman" w:cs="Times New Roman"/>
          <w:bCs/>
          <w:sz w:val="28"/>
          <w:szCs w:val="28"/>
        </w:rPr>
        <w:t>г</w:t>
      </w:r>
      <w:r w:rsidR="00784A10">
        <w:rPr>
          <w:rFonts w:ascii="Times New Roman" w:hAnsi="Times New Roman" w:cs="Times New Roman"/>
          <w:bCs/>
          <w:sz w:val="28"/>
          <w:szCs w:val="28"/>
        </w:rPr>
        <w:t>.</w:t>
      </w:r>
      <w:r w:rsidRPr="00EC4577">
        <w:rPr>
          <w:rFonts w:ascii="Times New Roman" w:hAnsi="Times New Roman" w:cs="Times New Roman"/>
          <w:bCs/>
          <w:sz w:val="28"/>
          <w:szCs w:val="28"/>
        </w:rPr>
        <w:t xml:space="preserve">, (Приложение </w:t>
      </w:r>
      <w:r>
        <w:rPr>
          <w:rFonts w:ascii="Times New Roman" w:hAnsi="Times New Roman" w:cs="Times New Roman"/>
          <w:bCs/>
          <w:sz w:val="28"/>
          <w:szCs w:val="28"/>
        </w:rPr>
        <w:t>А</w:t>
      </w:r>
      <w:r w:rsidRPr="00EC4577">
        <w:rPr>
          <w:rFonts w:ascii="Times New Roman" w:hAnsi="Times New Roman" w:cs="Times New Roman"/>
          <w:bCs/>
          <w:sz w:val="28"/>
          <w:szCs w:val="28"/>
        </w:rPr>
        <w:t>)</w:t>
      </w:r>
      <w:r w:rsidR="00843EE6">
        <w:rPr>
          <w:rFonts w:ascii="Times New Roman" w:hAnsi="Times New Roman" w:cs="Times New Roman"/>
          <w:bCs/>
          <w:sz w:val="28"/>
          <w:szCs w:val="28"/>
        </w:rPr>
        <w:t>;</w:t>
      </w:r>
    </w:p>
    <w:p w14:paraId="77B581CB" w14:textId="20779CFB" w:rsidR="000C4E9F" w:rsidRPr="00EC4577" w:rsidRDefault="000C4E9F" w:rsidP="00814949">
      <w:pPr>
        <w:spacing w:after="0" w:line="240" w:lineRule="auto"/>
        <w:ind w:firstLine="567"/>
        <w:jc w:val="both"/>
        <w:rPr>
          <w:rFonts w:ascii="Times New Roman" w:hAnsi="Times New Roman" w:cs="Times New Roman"/>
          <w:bCs/>
          <w:sz w:val="28"/>
          <w:szCs w:val="28"/>
        </w:rPr>
      </w:pPr>
      <w:r w:rsidRPr="00EC4577">
        <w:rPr>
          <w:rFonts w:ascii="Times New Roman" w:hAnsi="Times New Roman" w:cs="Times New Roman"/>
          <w:bCs/>
          <w:sz w:val="28"/>
          <w:szCs w:val="28"/>
        </w:rPr>
        <w:t xml:space="preserve">- «Алгоритм диагностики </w:t>
      </w:r>
      <w:proofErr w:type="spellStart"/>
      <w:r w:rsidRPr="00EC4577">
        <w:rPr>
          <w:rFonts w:ascii="Times New Roman" w:hAnsi="Times New Roman" w:cs="Times New Roman"/>
          <w:bCs/>
          <w:sz w:val="28"/>
          <w:szCs w:val="28"/>
        </w:rPr>
        <w:t>субмукозной</w:t>
      </w:r>
      <w:proofErr w:type="spellEnd"/>
      <w:r w:rsidRPr="00EC4577">
        <w:rPr>
          <w:rFonts w:ascii="Times New Roman" w:hAnsi="Times New Roman" w:cs="Times New Roman"/>
          <w:bCs/>
          <w:sz w:val="28"/>
          <w:szCs w:val="28"/>
        </w:rPr>
        <w:t xml:space="preserve"> миомы матки» (авторское свидетельство № 42488 от «30» января 2022 года), (Приложени</w:t>
      </w:r>
      <w:r w:rsidR="00843EE6">
        <w:rPr>
          <w:rFonts w:ascii="Times New Roman" w:hAnsi="Times New Roman" w:cs="Times New Roman"/>
          <w:bCs/>
          <w:sz w:val="28"/>
          <w:szCs w:val="28"/>
        </w:rPr>
        <w:t>е</w:t>
      </w:r>
      <w:r w:rsidR="00EE7184">
        <w:rPr>
          <w:rFonts w:ascii="Times New Roman" w:hAnsi="Times New Roman" w:cs="Times New Roman"/>
          <w:bCs/>
          <w:sz w:val="28"/>
          <w:szCs w:val="28"/>
        </w:rPr>
        <w:t xml:space="preserve"> Б</w:t>
      </w:r>
      <w:r w:rsidRPr="00EC4577">
        <w:rPr>
          <w:rFonts w:ascii="Times New Roman" w:hAnsi="Times New Roman" w:cs="Times New Roman"/>
          <w:bCs/>
          <w:sz w:val="28"/>
          <w:szCs w:val="28"/>
        </w:rPr>
        <w:t>)</w:t>
      </w:r>
      <w:r w:rsidR="00843EE6">
        <w:rPr>
          <w:rFonts w:ascii="Times New Roman" w:hAnsi="Times New Roman" w:cs="Times New Roman"/>
          <w:bCs/>
          <w:sz w:val="28"/>
          <w:szCs w:val="28"/>
        </w:rPr>
        <w:t>;</w:t>
      </w:r>
    </w:p>
    <w:p w14:paraId="09413ED6" w14:textId="27CE08E0" w:rsidR="000C4E9F" w:rsidRPr="00EC4577" w:rsidRDefault="000C4E9F" w:rsidP="00814949">
      <w:pPr>
        <w:spacing w:after="0" w:line="240" w:lineRule="auto"/>
        <w:ind w:firstLine="567"/>
        <w:jc w:val="both"/>
        <w:rPr>
          <w:rFonts w:ascii="Times New Roman" w:hAnsi="Times New Roman" w:cs="Times New Roman"/>
          <w:bCs/>
          <w:sz w:val="28"/>
          <w:szCs w:val="28"/>
        </w:rPr>
      </w:pPr>
      <w:r w:rsidRPr="00EC4577">
        <w:rPr>
          <w:rFonts w:ascii="Times New Roman" w:hAnsi="Times New Roman" w:cs="Times New Roman"/>
          <w:bCs/>
          <w:sz w:val="28"/>
          <w:szCs w:val="28"/>
        </w:rPr>
        <w:t xml:space="preserve">- «Алгоритм действий при </w:t>
      </w:r>
      <w:proofErr w:type="spellStart"/>
      <w:r w:rsidRPr="00EC4577">
        <w:rPr>
          <w:rFonts w:ascii="Times New Roman" w:hAnsi="Times New Roman" w:cs="Times New Roman"/>
          <w:bCs/>
          <w:sz w:val="28"/>
          <w:szCs w:val="28"/>
        </w:rPr>
        <w:t>субмукозной</w:t>
      </w:r>
      <w:proofErr w:type="spellEnd"/>
      <w:r w:rsidRPr="00EC4577">
        <w:rPr>
          <w:rFonts w:ascii="Times New Roman" w:hAnsi="Times New Roman" w:cs="Times New Roman"/>
          <w:bCs/>
          <w:sz w:val="28"/>
          <w:szCs w:val="28"/>
        </w:rPr>
        <w:t xml:space="preserve"> миоме матки у женщин репродуктивного возраста» (авторское свидетельство №31401 от «26» декабря 2022 года) (Приложени</w:t>
      </w:r>
      <w:r w:rsidR="00843EE6">
        <w:rPr>
          <w:rFonts w:ascii="Times New Roman" w:hAnsi="Times New Roman" w:cs="Times New Roman"/>
          <w:bCs/>
          <w:sz w:val="28"/>
          <w:szCs w:val="28"/>
        </w:rPr>
        <w:t>е</w:t>
      </w:r>
      <w:r w:rsidR="00EE7184">
        <w:rPr>
          <w:rFonts w:ascii="Times New Roman" w:hAnsi="Times New Roman" w:cs="Times New Roman"/>
          <w:bCs/>
          <w:sz w:val="28"/>
          <w:szCs w:val="28"/>
        </w:rPr>
        <w:t xml:space="preserve"> </w:t>
      </w:r>
      <w:r w:rsidR="00843EE6">
        <w:rPr>
          <w:rFonts w:ascii="Times New Roman" w:hAnsi="Times New Roman" w:cs="Times New Roman"/>
          <w:bCs/>
          <w:sz w:val="28"/>
          <w:szCs w:val="28"/>
        </w:rPr>
        <w:t>В</w:t>
      </w:r>
      <w:r w:rsidRPr="00EC4577">
        <w:rPr>
          <w:rFonts w:ascii="Times New Roman" w:hAnsi="Times New Roman" w:cs="Times New Roman"/>
          <w:bCs/>
          <w:sz w:val="28"/>
          <w:szCs w:val="28"/>
        </w:rPr>
        <w:t>)</w:t>
      </w:r>
      <w:r w:rsidR="00843EE6">
        <w:rPr>
          <w:rFonts w:ascii="Times New Roman" w:hAnsi="Times New Roman" w:cs="Times New Roman"/>
          <w:bCs/>
          <w:sz w:val="28"/>
          <w:szCs w:val="28"/>
        </w:rPr>
        <w:t>;</w:t>
      </w:r>
    </w:p>
    <w:p w14:paraId="27145569" w14:textId="38BD177E" w:rsidR="000C4E9F" w:rsidRPr="00EC4577" w:rsidRDefault="000C4E9F" w:rsidP="00814949">
      <w:pPr>
        <w:spacing w:after="0" w:line="240" w:lineRule="auto"/>
        <w:ind w:firstLine="567"/>
        <w:jc w:val="both"/>
        <w:rPr>
          <w:rFonts w:ascii="Times New Roman" w:hAnsi="Times New Roman" w:cs="Times New Roman"/>
          <w:bCs/>
          <w:sz w:val="28"/>
          <w:szCs w:val="28"/>
        </w:rPr>
      </w:pPr>
      <w:r w:rsidRPr="00EC4577">
        <w:rPr>
          <w:rFonts w:ascii="Times New Roman" w:hAnsi="Times New Roman" w:cs="Times New Roman"/>
          <w:bCs/>
          <w:sz w:val="28"/>
          <w:szCs w:val="28"/>
        </w:rPr>
        <w:t xml:space="preserve">- </w:t>
      </w:r>
      <w:r w:rsidR="00843EE6" w:rsidRPr="00EC4577">
        <w:rPr>
          <w:rFonts w:ascii="Times New Roman" w:hAnsi="Times New Roman" w:cs="Times New Roman"/>
          <w:bCs/>
          <w:sz w:val="28"/>
          <w:szCs w:val="28"/>
        </w:rPr>
        <w:t xml:space="preserve">«Алгоритм послойного ушивания раны на матке после удаления </w:t>
      </w:r>
      <w:proofErr w:type="spellStart"/>
      <w:r w:rsidR="00843EE6" w:rsidRPr="00EC4577">
        <w:rPr>
          <w:rFonts w:ascii="Times New Roman" w:hAnsi="Times New Roman" w:cs="Times New Roman"/>
          <w:bCs/>
          <w:sz w:val="28"/>
          <w:szCs w:val="28"/>
        </w:rPr>
        <w:t>субмукозной</w:t>
      </w:r>
      <w:proofErr w:type="spellEnd"/>
      <w:r w:rsidR="00843EE6" w:rsidRPr="00EC4577">
        <w:rPr>
          <w:rFonts w:ascii="Times New Roman" w:hAnsi="Times New Roman" w:cs="Times New Roman"/>
          <w:bCs/>
          <w:sz w:val="28"/>
          <w:szCs w:val="28"/>
        </w:rPr>
        <w:t xml:space="preserve"> миомы большого размера» (авторское свидетельство № 42883 от «13» февраля 2024 года), (Приложени</w:t>
      </w:r>
      <w:r w:rsidR="000B0EAB">
        <w:rPr>
          <w:rFonts w:ascii="Times New Roman" w:hAnsi="Times New Roman" w:cs="Times New Roman"/>
          <w:bCs/>
          <w:sz w:val="28"/>
          <w:szCs w:val="28"/>
        </w:rPr>
        <w:t>е</w:t>
      </w:r>
      <w:r w:rsidR="00843EE6" w:rsidRPr="00EC4577">
        <w:rPr>
          <w:rFonts w:ascii="Times New Roman" w:hAnsi="Times New Roman" w:cs="Times New Roman"/>
          <w:bCs/>
          <w:sz w:val="28"/>
          <w:szCs w:val="28"/>
        </w:rPr>
        <w:t xml:space="preserve"> </w:t>
      </w:r>
      <w:r w:rsidR="000B0EAB">
        <w:rPr>
          <w:rFonts w:ascii="Times New Roman" w:hAnsi="Times New Roman" w:cs="Times New Roman"/>
          <w:bCs/>
          <w:sz w:val="28"/>
          <w:szCs w:val="28"/>
        </w:rPr>
        <w:t>Г</w:t>
      </w:r>
      <w:r w:rsidR="00843EE6" w:rsidRPr="00EC4577">
        <w:rPr>
          <w:rFonts w:ascii="Times New Roman" w:hAnsi="Times New Roman" w:cs="Times New Roman"/>
          <w:bCs/>
          <w:sz w:val="28"/>
          <w:szCs w:val="28"/>
        </w:rPr>
        <w:t>)</w:t>
      </w:r>
      <w:r w:rsidR="000B0EAB">
        <w:rPr>
          <w:rFonts w:ascii="Times New Roman" w:hAnsi="Times New Roman" w:cs="Times New Roman"/>
          <w:bCs/>
          <w:sz w:val="28"/>
          <w:szCs w:val="28"/>
        </w:rPr>
        <w:t>;</w:t>
      </w:r>
    </w:p>
    <w:p w14:paraId="521D636D" w14:textId="1D49867E" w:rsidR="000C4E9F" w:rsidRPr="00EC4577" w:rsidRDefault="000C4E9F" w:rsidP="00814949">
      <w:pPr>
        <w:spacing w:after="0" w:line="240" w:lineRule="auto"/>
        <w:ind w:firstLine="567"/>
        <w:jc w:val="both"/>
        <w:rPr>
          <w:rFonts w:ascii="Times New Roman" w:hAnsi="Times New Roman" w:cs="Times New Roman"/>
          <w:bCs/>
          <w:sz w:val="28"/>
          <w:szCs w:val="28"/>
        </w:rPr>
      </w:pPr>
      <w:r w:rsidRPr="00EC4577">
        <w:rPr>
          <w:rFonts w:ascii="Times New Roman" w:hAnsi="Times New Roman" w:cs="Times New Roman"/>
          <w:bCs/>
          <w:sz w:val="28"/>
          <w:szCs w:val="28"/>
        </w:rPr>
        <w:t>-</w:t>
      </w:r>
      <w:r w:rsidR="000B0EAB">
        <w:rPr>
          <w:rFonts w:ascii="Times New Roman" w:hAnsi="Times New Roman" w:cs="Times New Roman"/>
          <w:bCs/>
          <w:sz w:val="28"/>
          <w:szCs w:val="28"/>
        </w:rPr>
        <w:t xml:space="preserve"> </w:t>
      </w:r>
      <w:r w:rsidR="000B0EAB" w:rsidRPr="00EC4577">
        <w:rPr>
          <w:rFonts w:ascii="Times New Roman" w:hAnsi="Times New Roman" w:cs="Times New Roman"/>
          <w:bCs/>
          <w:sz w:val="28"/>
          <w:szCs w:val="28"/>
        </w:rPr>
        <w:t xml:space="preserve">«Алгоритм послеоперационного ведения женщин после лапароскопической </w:t>
      </w:r>
      <w:proofErr w:type="spellStart"/>
      <w:r w:rsidR="000B0EAB" w:rsidRPr="00EC4577">
        <w:rPr>
          <w:rFonts w:ascii="Times New Roman" w:hAnsi="Times New Roman" w:cs="Times New Roman"/>
          <w:bCs/>
          <w:sz w:val="28"/>
          <w:szCs w:val="28"/>
        </w:rPr>
        <w:t>миомэктомии</w:t>
      </w:r>
      <w:proofErr w:type="spellEnd"/>
      <w:r w:rsidR="000B0EAB" w:rsidRPr="00EC4577">
        <w:rPr>
          <w:rFonts w:ascii="Times New Roman" w:hAnsi="Times New Roman" w:cs="Times New Roman"/>
          <w:bCs/>
          <w:sz w:val="28"/>
          <w:szCs w:val="28"/>
        </w:rPr>
        <w:t xml:space="preserve"> </w:t>
      </w:r>
      <w:proofErr w:type="spellStart"/>
      <w:r w:rsidR="000B0EAB" w:rsidRPr="00EC4577">
        <w:rPr>
          <w:rFonts w:ascii="Times New Roman" w:hAnsi="Times New Roman" w:cs="Times New Roman"/>
          <w:bCs/>
          <w:sz w:val="28"/>
          <w:szCs w:val="28"/>
        </w:rPr>
        <w:t>субмукозной</w:t>
      </w:r>
      <w:proofErr w:type="spellEnd"/>
      <w:r w:rsidR="000B0EAB" w:rsidRPr="00EC4577">
        <w:rPr>
          <w:rFonts w:ascii="Times New Roman" w:hAnsi="Times New Roman" w:cs="Times New Roman"/>
          <w:bCs/>
          <w:sz w:val="28"/>
          <w:szCs w:val="28"/>
        </w:rPr>
        <w:t xml:space="preserve"> миомы матки» (авторское свидетельство № 42886 от «13» февраля 2024 года), (Приложени</w:t>
      </w:r>
      <w:r w:rsidR="000B0EAB">
        <w:rPr>
          <w:rFonts w:ascii="Times New Roman" w:hAnsi="Times New Roman" w:cs="Times New Roman"/>
          <w:bCs/>
          <w:sz w:val="28"/>
          <w:szCs w:val="28"/>
        </w:rPr>
        <w:t>е Д</w:t>
      </w:r>
      <w:r w:rsidR="000B0EAB" w:rsidRPr="00EC4577">
        <w:rPr>
          <w:rFonts w:ascii="Times New Roman" w:hAnsi="Times New Roman" w:cs="Times New Roman"/>
          <w:bCs/>
          <w:sz w:val="28"/>
          <w:szCs w:val="28"/>
        </w:rPr>
        <w:t>)</w:t>
      </w:r>
      <w:r w:rsidR="000B0EAB">
        <w:rPr>
          <w:rFonts w:ascii="Times New Roman" w:hAnsi="Times New Roman" w:cs="Times New Roman"/>
          <w:bCs/>
          <w:sz w:val="28"/>
          <w:szCs w:val="28"/>
        </w:rPr>
        <w:t>;</w:t>
      </w:r>
    </w:p>
    <w:p w14:paraId="4C7C34F9" w14:textId="149658DF" w:rsidR="000C4E9F" w:rsidRDefault="000C4E9F" w:rsidP="00814949">
      <w:pPr>
        <w:spacing w:after="0" w:line="240" w:lineRule="auto"/>
        <w:ind w:firstLine="567"/>
        <w:jc w:val="both"/>
        <w:rPr>
          <w:rFonts w:ascii="Times New Roman" w:hAnsi="Times New Roman" w:cs="Times New Roman"/>
          <w:bCs/>
          <w:sz w:val="28"/>
          <w:szCs w:val="28"/>
        </w:rPr>
      </w:pPr>
      <w:r w:rsidRPr="00EC4577">
        <w:rPr>
          <w:rFonts w:ascii="Times New Roman" w:hAnsi="Times New Roman" w:cs="Times New Roman"/>
          <w:bCs/>
          <w:sz w:val="28"/>
          <w:szCs w:val="28"/>
        </w:rPr>
        <w:t xml:space="preserve">- «Алгоритм профилактики рецидива </w:t>
      </w:r>
      <w:proofErr w:type="spellStart"/>
      <w:r w:rsidRPr="00EC4577">
        <w:rPr>
          <w:rFonts w:ascii="Times New Roman" w:hAnsi="Times New Roman" w:cs="Times New Roman"/>
          <w:bCs/>
          <w:sz w:val="28"/>
          <w:szCs w:val="28"/>
        </w:rPr>
        <w:t>субмукозной</w:t>
      </w:r>
      <w:proofErr w:type="spellEnd"/>
      <w:r w:rsidRPr="00EC4577">
        <w:rPr>
          <w:rFonts w:ascii="Times New Roman" w:hAnsi="Times New Roman" w:cs="Times New Roman"/>
          <w:bCs/>
          <w:sz w:val="28"/>
          <w:szCs w:val="28"/>
        </w:rPr>
        <w:t xml:space="preserve"> миомы матки после </w:t>
      </w:r>
      <w:proofErr w:type="spellStart"/>
      <w:r w:rsidRPr="00EC4577">
        <w:rPr>
          <w:rFonts w:ascii="Times New Roman" w:hAnsi="Times New Roman" w:cs="Times New Roman"/>
          <w:bCs/>
          <w:sz w:val="28"/>
          <w:szCs w:val="28"/>
        </w:rPr>
        <w:t>миомэктомии</w:t>
      </w:r>
      <w:proofErr w:type="spellEnd"/>
      <w:r w:rsidRPr="00EC4577">
        <w:rPr>
          <w:rFonts w:ascii="Times New Roman" w:hAnsi="Times New Roman" w:cs="Times New Roman"/>
          <w:bCs/>
          <w:sz w:val="28"/>
          <w:szCs w:val="28"/>
        </w:rPr>
        <w:t>» (авторское свидетельство № 42887 от «13» февраля 2024 года), (Приложени</w:t>
      </w:r>
      <w:r w:rsidR="000B0EAB">
        <w:rPr>
          <w:rFonts w:ascii="Times New Roman" w:hAnsi="Times New Roman" w:cs="Times New Roman"/>
          <w:bCs/>
          <w:sz w:val="28"/>
          <w:szCs w:val="28"/>
        </w:rPr>
        <w:t>е Е</w:t>
      </w:r>
      <w:r w:rsidRPr="00EC4577">
        <w:rPr>
          <w:rFonts w:ascii="Times New Roman" w:hAnsi="Times New Roman" w:cs="Times New Roman"/>
          <w:bCs/>
          <w:sz w:val="28"/>
          <w:szCs w:val="28"/>
        </w:rPr>
        <w:t>)</w:t>
      </w:r>
      <w:r w:rsidR="000B0EAB">
        <w:rPr>
          <w:rFonts w:ascii="Times New Roman" w:hAnsi="Times New Roman" w:cs="Times New Roman"/>
          <w:bCs/>
          <w:sz w:val="28"/>
          <w:szCs w:val="28"/>
        </w:rPr>
        <w:t>;</w:t>
      </w:r>
    </w:p>
    <w:p w14:paraId="36500CEA" w14:textId="1E215637" w:rsidR="00D8794A" w:rsidRDefault="00C50534" w:rsidP="00814949">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D8794A" w:rsidRPr="00EC4577">
        <w:rPr>
          <w:rFonts w:ascii="Times New Roman" w:hAnsi="Times New Roman" w:cs="Times New Roman"/>
          <w:bCs/>
          <w:sz w:val="28"/>
          <w:szCs w:val="28"/>
        </w:rPr>
        <w:t>- авторский опросник «Навыки оперативной гинекологии среди врачей» (Авторское свидетельство № 42487 от 30.01.22 г., Приложени</w:t>
      </w:r>
      <w:r>
        <w:rPr>
          <w:rFonts w:ascii="Times New Roman" w:hAnsi="Times New Roman" w:cs="Times New Roman"/>
          <w:bCs/>
          <w:sz w:val="28"/>
          <w:szCs w:val="28"/>
        </w:rPr>
        <w:t>я</w:t>
      </w:r>
      <w:r w:rsidR="000B0EAB">
        <w:rPr>
          <w:rFonts w:ascii="Times New Roman" w:hAnsi="Times New Roman" w:cs="Times New Roman"/>
          <w:bCs/>
          <w:sz w:val="28"/>
          <w:szCs w:val="28"/>
        </w:rPr>
        <w:t xml:space="preserve"> Ж</w:t>
      </w:r>
      <w:r>
        <w:rPr>
          <w:rFonts w:ascii="Times New Roman" w:hAnsi="Times New Roman" w:cs="Times New Roman"/>
          <w:bCs/>
          <w:sz w:val="28"/>
          <w:szCs w:val="28"/>
        </w:rPr>
        <w:t xml:space="preserve"> и И</w:t>
      </w:r>
      <w:r w:rsidR="00D8794A" w:rsidRPr="00EC4577">
        <w:rPr>
          <w:rFonts w:ascii="Times New Roman" w:hAnsi="Times New Roman" w:cs="Times New Roman"/>
          <w:bCs/>
          <w:sz w:val="28"/>
          <w:szCs w:val="28"/>
        </w:rPr>
        <w:t>)</w:t>
      </w:r>
      <w:r>
        <w:rPr>
          <w:rFonts w:ascii="Times New Roman" w:hAnsi="Times New Roman" w:cs="Times New Roman"/>
          <w:bCs/>
          <w:sz w:val="28"/>
          <w:szCs w:val="28"/>
        </w:rPr>
        <w:t>;</w:t>
      </w:r>
    </w:p>
    <w:p w14:paraId="2E4385A2" w14:textId="72D2955D" w:rsidR="00C50534" w:rsidRPr="00C50534" w:rsidRDefault="00C50534" w:rsidP="00814949">
      <w:pPr>
        <w:spacing w:after="0" w:line="240" w:lineRule="auto"/>
        <w:ind w:firstLine="360"/>
        <w:rPr>
          <w:rFonts w:ascii="Times New Roman" w:eastAsia="Times New Roman" w:hAnsi="Times New Roman" w:cs="Times New Roman"/>
          <w:bCs/>
          <w:sz w:val="28"/>
          <w:szCs w:val="28"/>
        </w:rPr>
      </w:pPr>
      <w:r>
        <w:rPr>
          <w:rFonts w:ascii="Times New Roman" w:hAnsi="Times New Roman" w:cs="Times New Roman"/>
          <w:bCs/>
          <w:sz w:val="28"/>
          <w:szCs w:val="28"/>
        </w:rPr>
        <w:t xml:space="preserve">        </w:t>
      </w:r>
      <w:r w:rsidRPr="00C50534">
        <w:rPr>
          <w:rFonts w:ascii="Times New Roman" w:hAnsi="Times New Roman" w:cs="Times New Roman"/>
          <w:bCs/>
          <w:sz w:val="28"/>
          <w:szCs w:val="28"/>
        </w:rPr>
        <w:t xml:space="preserve">- </w:t>
      </w:r>
      <w:r w:rsidRPr="00C50534">
        <w:rPr>
          <w:rFonts w:ascii="Times New Roman" w:eastAsia="Times New Roman" w:hAnsi="Times New Roman" w:cs="Times New Roman"/>
          <w:bCs/>
          <w:sz w:val="28"/>
          <w:szCs w:val="28"/>
        </w:rPr>
        <w:t>Образовательная программа цикла повышения квалификации</w:t>
      </w:r>
      <w:r>
        <w:rPr>
          <w:rFonts w:ascii="Times New Roman" w:eastAsia="Times New Roman" w:hAnsi="Times New Roman" w:cs="Times New Roman"/>
          <w:bCs/>
          <w:sz w:val="28"/>
          <w:szCs w:val="28"/>
        </w:rPr>
        <w:t xml:space="preserve"> «</w:t>
      </w:r>
      <w:r w:rsidRPr="00C50534">
        <w:rPr>
          <w:rFonts w:ascii="Times New Roman" w:eastAsia="Times New Roman" w:hAnsi="Times New Roman" w:cs="Times New Roman"/>
          <w:sz w:val="28"/>
          <w:szCs w:val="28"/>
        </w:rPr>
        <w:t>Современные малоинвазивные методы хирургического лечения миомы матки: теория и практика»</w:t>
      </w:r>
      <w:r>
        <w:rPr>
          <w:rFonts w:ascii="Times New Roman" w:eastAsia="Times New Roman" w:hAnsi="Times New Roman" w:cs="Times New Roman"/>
          <w:sz w:val="28"/>
          <w:szCs w:val="28"/>
        </w:rPr>
        <w:t xml:space="preserve"> (Приложение К)</w:t>
      </w:r>
      <w:r w:rsidRPr="00C50534">
        <w:rPr>
          <w:rFonts w:ascii="Times New Roman" w:eastAsia="Times New Roman" w:hAnsi="Times New Roman" w:cs="Times New Roman"/>
          <w:sz w:val="28"/>
          <w:szCs w:val="28"/>
        </w:rPr>
        <w:t>.</w:t>
      </w:r>
    </w:p>
    <w:p w14:paraId="7A9BA999" w14:textId="0029C720" w:rsidR="000C4E9F" w:rsidRDefault="00C633CE" w:rsidP="00814949">
      <w:pPr>
        <w:spacing w:after="0" w:line="240" w:lineRule="auto"/>
        <w:ind w:firstLine="567"/>
        <w:jc w:val="both"/>
        <w:rPr>
          <w:rFonts w:ascii="Times New Roman" w:hAnsi="Times New Roman" w:cs="Times New Roman"/>
          <w:bCs/>
          <w:sz w:val="28"/>
          <w:szCs w:val="28"/>
        </w:rPr>
      </w:pPr>
      <w:r w:rsidRPr="00C633CE">
        <w:rPr>
          <w:rFonts w:ascii="Times New Roman" w:hAnsi="Times New Roman" w:cs="Times New Roman"/>
          <w:bCs/>
          <w:sz w:val="28"/>
          <w:szCs w:val="28"/>
        </w:rPr>
        <w:t>Предложенные хирургические подходы, инновационный патент Республики Казахстан и шесть разработанных алгоритмов успешно интегрированы в повседневную клиническую практику</w:t>
      </w:r>
      <w:r w:rsidR="00327C98">
        <w:rPr>
          <w:rFonts w:ascii="Times New Roman" w:hAnsi="Times New Roman" w:cs="Times New Roman"/>
          <w:bCs/>
          <w:sz w:val="28"/>
          <w:szCs w:val="28"/>
        </w:rPr>
        <w:t xml:space="preserve"> </w:t>
      </w:r>
      <w:r w:rsidR="000C4E9F" w:rsidRPr="00EC4577">
        <w:rPr>
          <w:rFonts w:ascii="Times New Roman" w:hAnsi="Times New Roman" w:cs="Times New Roman"/>
          <w:bCs/>
          <w:sz w:val="28"/>
          <w:szCs w:val="28"/>
        </w:rPr>
        <w:t xml:space="preserve">Института Репродуктивной Медицины </w:t>
      </w:r>
      <w:proofErr w:type="spellStart"/>
      <w:r w:rsidR="000C4E9F" w:rsidRPr="00EC4577">
        <w:rPr>
          <w:rFonts w:ascii="Times New Roman" w:hAnsi="Times New Roman" w:cs="Times New Roman"/>
          <w:bCs/>
          <w:sz w:val="28"/>
          <w:szCs w:val="28"/>
        </w:rPr>
        <w:t>г.Алматы</w:t>
      </w:r>
      <w:proofErr w:type="spellEnd"/>
      <w:r w:rsidR="000C4E9F" w:rsidRPr="00EC4577">
        <w:rPr>
          <w:rFonts w:ascii="Times New Roman" w:hAnsi="Times New Roman" w:cs="Times New Roman"/>
          <w:bCs/>
          <w:sz w:val="28"/>
          <w:szCs w:val="28"/>
        </w:rPr>
        <w:t xml:space="preserve"> и в </w:t>
      </w:r>
      <w:r w:rsidR="00281FF1">
        <w:rPr>
          <w:rFonts w:ascii="Times New Roman" w:hAnsi="Times New Roman" w:cs="Times New Roman"/>
          <w:bCs/>
          <w:sz w:val="28"/>
          <w:szCs w:val="28"/>
        </w:rPr>
        <w:t>отделение оперативной гинекологии многопрофильной к</w:t>
      </w:r>
      <w:r w:rsidR="000C4E9F" w:rsidRPr="00EC4577">
        <w:rPr>
          <w:rFonts w:ascii="Times New Roman" w:hAnsi="Times New Roman" w:cs="Times New Roman"/>
          <w:bCs/>
          <w:sz w:val="28"/>
          <w:szCs w:val="28"/>
        </w:rPr>
        <w:t>линик</w:t>
      </w:r>
      <w:r w:rsidR="00281FF1">
        <w:rPr>
          <w:rFonts w:ascii="Times New Roman" w:hAnsi="Times New Roman" w:cs="Times New Roman"/>
          <w:bCs/>
          <w:sz w:val="28"/>
          <w:szCs w:val="28"/>
        </w:rPr>
        <w:t>и</w:t>
      </w:r>
      <w:r w:rsidR="000C4E9F" w:rsidRPr="00EC4577">
        <w:rPr>
          <w:rFonts w:ascii="Times New Roman" w:hAnsi="Times New Roman" w:cs="Times New Roman"/>
          <w:bCs/>
          <w:sz w:val="28"/>
          <w:szCs w:val="28"/>
        </w:rPr>
        <w:t xml:space="preserve"> «</w:t>
      </w:r>
      <w:proofErr w:type="spellStart"/>
      <w:r w:rsidR="000C4E9F" w:rsidRPr="00EC4577">
        <w:rPr>
          <w:rFonts w:ascii="Times New Roman" w:hAnsi="Times New Roman" w:cs="Times New Roman"/>
          <w:bCs/>
          <w:sz w:val="28"/>
          <w:szCs w:val="28"/>
        </w:rPr>
        <w:t>Көз</w:t>
      </w:r>
      <w:proofErr w:type="spellEnd"/>
      <w:r w:rsidR="000C4E9F" w:rsidRPr="00EC4577">
        <w:rPr>
          <w:rFonts w:ascii="Times New Roman" w:hAnsi="Times New Roman" w:cs="Times New Roman"/>
          <w:bCs/>
          <w:sz w:val="28"/>
          <w:szCs w:val="28"/>
        </w:rPr>
        <w:t xml:space="preserve"> </w:t>
      </w:r>
      <w:proofErr w:type="spellStart"/>
      <w:r w:rsidR="000C4E9F" w:rsidRPr="00EC4577">
        <w:rPr>
          <w:rFonts w:ascii="Times New Roman" w:hAnsi="Times New Roman" w:cs="Times New Roman"/>
          <w:bCs/>
          <w:sz w:val="28"/>
          <w:szCs w:val="28"/>
        </w:rPr>
        <w:t>Жарығы</w:t>
      </w:r>
      <w:proofErr w:type="spellEnd"/>
      <w:r w:rsidR="000C4E9F" w:rsidRPr="00EC4577">
        <w:rPr>
          <w:rFonts w:ascii="Times New Roman" w:hAnsi="Times New Roman" w:cs="Times New Roman"/>
          <w:bCs/>
          <w:sz w:val="28"/>
          <w:szCs w:val="28"/>
        </w:rPr>
        <w:t xml:space="preserve">» </w:t>
      </w:r>
      <w:proofErr w:type="spellStart"/>
      <w:r w:rsidR="000C4E9F" w:rsidRPr="00EC4577">
        <w:rPr>
          <w:rFonts w:ascii="Times New Roman" w:hAnsi="Times New Roman" w:cs="Times New Roman"/>
          <w:bCs/>
          <w:sz w:val="28"/>
          <w:szCs w:val="28"/>
        </w:rPr>
        <w:t>г.Актобе</w:t>
      </w:r>
      <w:proofErr w:type="spellEnd"/>
      <w:r w:rsidR="000C4E9F" w:rsidRPr="00EC4577">
        <w:rPr>
          <w:rFonts w:ascii="Times New Roman" w:hAnsi="Times New Roman" w:cs="Times New Roman"/>
          <w:bCs/>
          <w:sz w:val="28"/>
          <w:szCs w:val="28"/>
        </w:rPr>
        <w:t xml:space="preserve">. </w:t>
      </w:r>
    </w:p>
    <w:bookmarkEnd w:id="5"/>
    <w:p w14:paraId="40C64320" w14:textId="77777777" w:rsidR="000C4E9F" w:rsidRPr="000C4E9F" w:rsidRDefault="000C4E9F" w:rsidP="00814949">
      <w:pPr>
        <w:spacing w:after="0" w:line="240" w:lineRule="auto"/>
        <w:ind w:firstLine="567"/>
        <w:jc w:val="both"/>
        <w:rPr>
          <w:rFonts w:ascii="Times New Roman" w:hAnsi="Times New Roman" w:cs="Times New Roman"/>
          <w:b/>
          <w:sz w:val="28"/>
          <w:szCs w:val="28"/>
        </w:rPr>
      </w:pPr>
      <w:r w:rsidRPr="000C4E9F">
        <w:rPr>
          <w:rFonts w:ascii="Times New Roman" w:hAnsi="Times New Roman" w:cs="Times New Roman"/>
          <w:b/>
          <w:sz w:val="28"/>
          <w:szCs w:val="28"/>
        </w:rPr>
        <w:t>Основные положения, выносимые на защиту:</w:t>
      </w:r>
    </w:p>
    <w:p w14:paraId="33B85221" w14:textId="0CB47539" w:rsidR="006D2AB0" w:rsidRPr="006D2AB0" w:rsidRDefault="000C4E9F" w:rsidP="00814949">
      <w:pPr>
        <w:spacing w:after="0" w:line="240" w:lineRule="auto"/>
        <w:ind w:firstLine="567"/>
        <w:jc w:val="both"/>
        <w:rPr>
          <w:rFonts w:ascii="Times New Roman" w:hAnsi="Times New Roman" w:cs="Times New Roman"/>
          <w:bCs/>
          <w:sz w:val="28"/>
          <w:szCs w:val="28"/>
        </w:rPr>
      </w:pPr>
      <w:r w:rsidRPr="00EC4577">
        <w:rPr>
          <w:rFonts w:ascii="Times New Roman" w:hAnsi="Times New Roman" w:cs="Times New Roman"/>
          <w:bCs/>
          <w:sz w:val="28"/>
          <w:szCs w:val="28"/>
        </w:rPr>
        <w:t>1.</w:t>
      </w:r>
      <w:r w:rsidR="006D2AB0" w:rsidRPr="006D2AB0">
        <w:rPr>
          <w:rFonts w:ascii="Times New Roman" w:hAnsi="Times New Roman" w:cs="Times New Roman"/>
          <w:bCs/>
          <w:sz w:val="28"/>
          <w:szCs w:val="28"/>
        </w:rPr>
        <w:t xml:space="preserve">Усовершенствованная методика лапароскопической </w:t>
      </w:r>
      <w:proofErr w:type="spellStart"/>
      <w:r w:rsidR="006D2AB0" w:rsidRPr="006D2AB0">
        <w:rPr>
          <w:rFonts w:ascii="Times New Roman" w:hAnsi="Times New Roman" w:cs="Times New Roman"/>
          <w:bCs/>
          <w:sz w:val="28"/>
          <w:szCs w:val="28"/>
        </w:rPr>
        <w:t>миомэктомии</w:t>
      </w:r>
      <w:proofErr w:type="spellEnd"/>
      <w:r w:rsidR="006D2AB0" w:rsidRPr="006D2AB0">
        <w:rPr>
          <w:rFonts w:ascii="Times New Roman" w:hAnsi="Times New Roman" w:cs="Times New Roman"/>
          <w:bCs/>
          <w:sz w:val="28"/>
          <w:szCs w:val="28"/>
        </w:rPr>
        <w:t xml:space="preserve"> с временным </w:t>
      </w:r>
      <w:proofErr w:type="spellStart"/>
      <w:r w:rsidR="006D2AB0" w:rsidRPr="006D2AB0">
        <w:rPr>
          <w:rFonts w:ascii="Times New Roman" w:hAnsi="Times New Roman" w:cs="Times New Roman"/>
          <w:bCs/>
          <w:sz w:val="28"/>
          <w:szCs w:val="28"/>
        </w:rPr>
        <w:t>клипированием</w:t>
      </w:r>
      <w:proofErr w:type="spellEnd"/>
      <w:r w:rsidR="006D2AB0" w:rsidRPr="006D2AB0">
        <w:rPr>
          <w:rFonts w:ascii="Times New Roman" w:hAnsi="Times New Roman" w:cs="Times New Roman"/>
          <w:bCs/>
          <w:sz w:val="28"/>
          <w:szCs w:val="28"/>
        </w:rPr>
        <w:t xml:space="preserve"> маточных артерий в сочетании с этапным послеоперационным ведением демонстрирует статистически достоверные преимущества в снижении интраоперационной кровопотери, частоты послеоперационных осложнений и рецидивов, а также в ускоренном восстановлении фертильности, что подтверждает её клиническую эффективность как метода выбора при лечении женщин с бесплодием, обусловленным </w:t>
      </w:r>
      <w:proofErr w:type="spellStart"/>
      <w:r w:rsidR="006D2AB0" w:rsidRPr="006D2AB0">
        <w:rPr>
          <w:rFonts w:ascii="Times New Roman" w:hAnsi="Times New Roman" w:cs="Times New Roman"/>
          <w:bCs/>
          <w:sz w:val="28"/>
          <w:szCs w:val="28"/>
        </w:rPr>
        <w:t>субмукозной</w:t>
      </w:r>
      <w:proofErr w:type="spellEnd"/>
      <w:r w:rsidR="006D2AB0" w:rsidRPr="006D2AB0">
        <w:rPr>
          <w:rFonts w:ascii="Times New Roman" w:hAnsi="Times New Roman" w:cs="Times New Roman"/>
          <w:bCs/>
          <w:sz w:val="28"/>
          <w:szCs w:val="28"/>
        </w:rPr>
        <w:t xml:space="preserve"> миомой матки.</w:t>
      </w:r>
    </w:p>
    <w:p w14:paraId="436B2C6F" w14:textId="7F5B4305" w:rsidR="0022429A" w:rsidRDefault="006D2AB0" w:rsidP="00814949">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2.</w:t>
      </w:r>
      <w:r w:rsidR="000A4406" w:rsidRPr="000A4406">
        <w:t xml:space="preserve"> </w:t>
      </w:r>
      <w:r w:rsidR="000A4406" w:rsidRPr="000A4406">
        <w:rPr>
          <w:rFonts w:ascii="Times New Roman" w:hAnsi="Times New Roman" w:cs="Times New Roman"/>
          <w:bCs/>
          <w:sz w:val="28"/>
          <w:szCs w:val="28"/>
        </w:rPr>
        <w:t xml:space="preserve">Разработанные алгоритмы диагностики, выбора метода хирургического лечения и послеоперационного ведения пациенток с </w:t>
      </w:r>
      <w:proofErr w:type="spellStart"/>
      <w:r w:rsidR="000A4406" w:rsidRPr="000A4406">
        <w:rPr>
          <w:rFonts w:ascii="Times New Roman" w:hAnsi="Times New Roman" w:cs="Times New Roman"/>
          <w:bCs/>
          <w:sz w:val="28"/>
          <w:szCs w:val="28"/>
        </w:rPr>
        <w:t>субмукозной</w:t>
      </w:r>
      <w:proofErr w:type="spellEnd"/>
      <w:r w:rsidR="000A4406" w:rsidRPr="000A4406">
        <w:rPr>
          <w:rFonts w:ascii="Times New Roman" w:hAnsi="Times New Roman" w:cs="Times New Roman"/>
          <w:bCs/>
          <w:sz w:val="28"/>
          <w:szCs w:val="28"/>
        </w:rPr>
        <w:t xml:space="preserve"> миомой матки, а также образовательная программа для акушеров-гинекологов, ориентированная </w:t>
      </w:r>
      <w:r w:rsidR="000A4406" w:rsidRPr="000A4406">
        <w:rPr>
          <w:rFonts w:ascii="Times New Roman" w:hAnsi="Times New Roman" w:cs="Times New Roman"/>
          <w:bCs/>
          <w:sz w:val="28"/>
          <w:szCs w:val="28"/>
        </w:rPr>
        <w:lastRenderedPageBreak/>
        <w:t>на восполнение дефицитов практических навыков, обеспечивают клиническую применимость, упрощают использование малоинвазивных технологий в рутинной практике и способствуют унификации подходов в гинекологической хирургии.</w:t>
      </w:r>
    </w:p>
    <w:p w14:paraId="5DA43AED" w14:textId="36C1C9E5" w:rsidR="000C4E9F" w:rsidRPr="000C4E9F" w:rsidRDefault="000C4E9F" w:rsidP="00814949">
      <w:pPr>
        <w:spacing w:after="0" w:line="240" w:lineRule="auto"/>
        <w:ind w:firstLine="567"/>
        <w:jc w:val="both"/>
        <w:rPr>
          <w:rFonts w:ascii="Times New Roman" w:hAnsi="Times New Roman" w:cs="Times New Roman"/>
          <w:b/>
          <w:sz w:val="28"/>
          <w:szCs w:val="28"/>
        </w:rPr>
      </w:pPr>
      <w:r w:rsidRPr="000C4E9F">
        <w:rPr>
          <w:rFonts w:ascii="Times New Roman" w:hAnsi="Times New Roman" w:cs="Times New Roman"/>
          <w:b/>
          <w:sz w:val="28"/>
          <w:szCs w:val="28"/>
        </w:rPr>
        <w:t xml:space="preserve">Теоретическая и методологическая база исследования </w:t>
      </w:r>
    </w:p>
    <w:p w14:paraId="00759016" w14:textId="77777777" w:rsidR="000C4E9F" w:rsidRPr="00EC4577" w:rsidRDefault="000C4E9F" w:rsidP="00814949">
      <w:pPr>
        <w:spacing w:after="0" w:line="240" w:lineRule="auto"/>
        <w:ind w:firstLine="567"/>
        <w:jc w:val="both"/>
        <w:rPr>
          <w:rFonts w:ascii="Times New Roman" w:hAnsi="Times New Roman" w:cs="Times New Roman"/>
          <w:bCs/>
          <w:sz w:val="28"/>
          <w:szCs w:val="28"/>
        </w:rPr>
      </w:pPr>
      <w:r w:rsidRPr="00EC4577">
        <w:rPr>
          <w:rFonts w:ascii="Times New Roman" w:hAnsi="Times New Roman" w:cs="Times New Roman"/>
          <w:bCs/>
          <w:sz w:val="28"/>
          <w:szCs w:val="28"/>
        </w:rPr>
        <w:t>Диссертационное исследование выполнено с использованием совокупности теоретических, клинических, статистических и социологических методов, что обеспечило комплексный междисциплинарный подход к оценке эффективности хирургических методов лечения миомы матки, осложнённой бесплодием.</w:t>
      </w:r>
    </w:p>
    <w:p w14:paraId="6104A13E" w14:textId="77777777" w:rsidR="00FD1A9D" w:rsidRDefault="000C4E9F" w:rsidP="00FD1A9D">
      <w:pPr>
        <w:spacing w:after="0" w:line="240" w:lineRule="auto"/>
        <w:ind w:firstLine="567"/>
        <w:jc w:val="both"/>
        <w:rPr>
          <w:rFonts w:ascii="Times New Roman" w:hAnsi="Times New Roman" w:cs="Times New Roman"/>
          <w:bCs/>
          <w:sz w:val="28"/>
          <w:szCs w:val="28"/>
        </w:rPr>
      </w:pPr>
      <w:r w:rsidRPr="000C4E9F">
        <w:rPr>
          <w:rFonts w:ascii="Times New Roman" w:hAnsi="Times New Roman" w:cs="Times New Roman"/>
          <w:b/>
          <w:sz w:val="28"/>
          <w:szCs w:val="28"/>
        </w:rPr>
        <w:t xml:space="preserve">Эпидемиологическое исследование. </w:t>
      </w:r>
      <w:r w:rsidRPr="00EC4577">
        <w:rPr>
          <w:rFonts w:ascii="Times New Roman" w:hAnsi="Times New Roman" w:cs="Times New Roman"/>
          <w:bCs/>
          <w:sz w:val="28"/>
          <w:szCs w:val="28"/>
        </w:rPr>
        <w:t>Изучена заболеваемость миомой матки среди женщин репродуктивного возраста в г. Алматы за период с 2016 по 2022 гг. по данным Республиканского центра электронного здравоохранения (РЦЭЗ). Построены динамические ряды, рассчитаны годовые коэффициенты, проанализированы возрастные группы, частота сочетания с бесплодием и размеры узлов.</w:t>
      </w:r>
      <w:r w:rsidR="00FD1A9D">
        <w:rPr>
          <w:rFonts w:ascii="Times New Roman" w:hAnsi="Times New Roman" w:cs="Times New Roman"/>
          <w:bCs/>
          <w:sz w:val="28"/>
          <w:szCs w:val="28"/>
        </w:rPr>
        <w:t xml:space="preserve"> </w:t>
      </w:r>
    </w:p>
    <w:p w14:paraId="39254461" w14:textId="12CD1754" w:rsidR="000C4E9F" w:rsidRPr="00FD1A9D" w:rsidRDefault="00FD1A9D" w:rsidP="00FD1A9D">
      <w:pPr>
        <w:spacing w:after="0" w:line="240" w:lineRule="auto"/>
        <w:ind w:firstLine="720"/>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В рамках настоящего диссертационного исследования был проведён самостоятельный эпидемиологический этап, направленный на оценку распространённости миомы матки среди женщин репродуктивного возраста в г. Алматы, а также на выявление факторов риска её развития и построение прогностической модели.</w:t>
      </w:r>
      <w:r>
        <w:rPr>
          <w:rFonts w:ascii="Times New Roman" w:eastAsia="Times New Roman" w:hAnsi="Times New Roman" w:cs="Times New Roman"/>
          <w:bCs/>
          <w:sz w:val="28"/>
          <w:szCs w:val="28"/>
        </w:rPr>
        <w:t xml:space="preserve"> </w:t>
      </w:r>
      <w:r w:rsidRPr="00833842">
        <w:rPr>
          <w:rFonts w:ascii="Times New Roman" w:eastAsia="Times New Roman" w:hAnsi="Times New Roman" w:cs="Times New Roman"/>
          <w:bCs/>
          <w:sz w:val="28"/>
          <w:szCs w:val="28"/>
        </w:rPr>
        <w:t>Иссле</w:t>
      </w:r>
      <w:r>
        <w:rPr>
          <w:rFonts w:ascii="Times New Roman" w:eastAsia="Times New Roman" w:hAnsi="Times New Roman" w:cs="Times New Roman"/>
          <w:bCs/>
          <w:sz w:val="28"/>
          <w:szCs w:val="28"/>
        </w:rPr>
        <w:t>до</w:t>
      </w:r>
      <w:r w:rsidRPr="00833842">
        <w:rPr>
          <w:rFonts w:ascii="Times New Roman" w:eastAsia="Times New Roman" w:hAnsi="Times New Roman" w:cs="Times New Roman"/>
          <w:bCs/>
          <w:sz w:val="28"/>
          <w:szCs w:val="28"/>
        </w:rPr>
        <w:t>вание проводилось в период с сентября 2024 года по май 2025 года. В него включено 1200 женщин в возрасте от 18 до 49 лет, проживающих в г. Алматы и обратившихся за амбулаторной гинекологической помощью.</w:t>
      </w:r>
    </w:p>
    <w:p w14:paraId="65BD1368" w14:textId="77777777" w:rsidR="000C4E9F" w:rsidRPr="000C4E9F" w:rsidRDefault="000C4E9F" w:rsidP="00814949">
      <w:pPr>
        <w:spacing w:after="0" w:line="240" w:lineRule="auto"/>
        <w:ind w:firstLine="567"/>
        <w:jc w:val="both"/>
        <w:rPr>
          <w:rFonts w:ascii="Times New Roman" w:hAnsi="Times New Roman" w:cs="Times New Roman"/>
          <w:b/>
          <w:sz w:val="28"/>
          <w:szCs w:val="28"/>
        </w:rPr>
      </w:pPr>
      <w:r w:rsidRPr="000C4E9F">
        <w:rPr>
          <w:rFonts w:ascii="Times New Roman" w:hAnsi="Times New Roman" w:cs="Times New Roman"/>
          <w:b/>
          <w:sz w:val="28"/>
          <w:szCs w:val="28"/>
        </w:rPr>
        <w:t xml:space="preserve">Клиническое исследование. </w:t>
      </w:r>
      <w:r w:rsidRPr="00EC4577">
        <w:rPr>
          <w:rFonts w:ascii="Times New Roman" w:hAnsi="Times New Roman" w:cs="Times New Roman"/>
          <w:bCs/>
          <w:sz w:val="28"/>
          <w:szCs w:val="28"/>
        </w:rPr>
        <w:t>Проведен сравнительный анализ результатов хирургического лечения 160 женщин репродуктивного возраста с миомой матки и бесплодием. Изучены особенности течения заболевания, тип и локализация миоматозных узлов (в соответствии с классификацией FIGO), объём и техника оперативного вмешательства, интраоперационные и послеоперационные осложнения, а также репродуктивные исходы (время наступления беременности, её течение и завершение).</w:t>
      </w:r>
    </w:p>
    <w:p w14:paraId="75577B44" w14:textId="77777777" w:rsidR="00EC4577" w:rsidRDefault="000C4E9F" w:rsidP="00814949">
      <w:pPr>
        <w:spacing w:after="0" w:line="240" w:lineRule="auto"/>
        <w:ind w:firstLine="567"/>
        <w:jc w:val="both"/>
        <w:rPr>
          <w:rFonts w:ascii="Times New Roman" w:hAnsi="Times New Roman" w:cs="Times New Roman"/>
          <w:bCs/>
          <w:sz w:val="28"/>
          <w:szCs w:val="28"/>
        </w:rPr>
      </w:pPr>
      <w:r w:rsidRPr="000C4E9F">
        <w:rPr>
          <w:rFonts w:ascii="Times New Roman" w:hAnsi="Times New Roman" w:cs="Times New Roman"/>
          <w:b/>
          <w:sz w:val="28"/>
          <w:szCs w:val="28"/>
        </w:rPr>
        <w:t xml:space="preserve">Социологическое исследование. </w:t>
      </w:r>
      <w:r w:rsidRPr="00EC4577">
        <w:rPr>
          <w:rFonts w:ascii="Times New Roman" w:hAnsi="Times New Roman" w:cs="Times New Roman"/>
          <w:bCs/>
          <w:sz w:val="28"/>
          <w:szCs w:val="28"/>
        </w:rPr>
        <w:t xml:space="preserve">Проведено анкетирование 186 врачей акушеров-гинекологов из разных регионов Казахстана с целью оценки уровня их осведомлённости и подготовки к выполнению лапароскопической </w:t>
      </w:r>
      <w:proofErr w:type="spellStart"/>
      <w:r w:rsidRPr="00EC4577">
        <w:rPr>
          <w:rFonts w:ascii="Times New Roman" w:hAnsi="Times New Roman" w:cs="Times New Roman"/>
          <w:bCs/>
          <w:sz w:val="28"/>
          <w:szCs w:val="28"/>
        </w:rPr>
        <w:t>миомэктомии</w:t>
      </w:r>
      <w:proofErr w:type="spellEnd"/>
      <w:r w:rsidRPr="00EC4577">
        <w:rPr>
          <w:rFonts w:ascii="Times New Roman" w:hAnsi="Times New Roman" w:cs="Times New Roman"/>
          <w:bCs/>
          <w:sz w:val="28"/>
          <w:szCs w:val="28"/>
        </w:rPr>
        <w:t>. Разработан авторский опросник, включающий вопросы о профессиональном стаже, источниках получения хирургических навыков, частоте выполнения органосохраняющих операций и барьерах внедрения методики в практику.</w:t>
      </w:r>
    </w:p>
    <w:p w14:paraId="348F749F" w14:textId="2BAF0B76" w:rsidR="002C73E1" w:rsidRPr="00FB7923" w:rsidRDefault="002C73E1" w:rsidP="00814949">
      <w:pPr>
        <w:spacing w:after="0" w:line="240" w:lineRule="auto"/>
        <w:ind w:firstLine="567"/>
        <w:jc w:val="both"/>
        <w:rPr>
          <w:rFonts w:ascii="Times New Roman" w:hAnsi="Times New Roman" w:cs="Times New Roman"/>
          <w:b/>
          <w:sz w:val="28"/>
          <w:szCs w:val="28"/>
        </w:rPr>
      </w:pPr>
      <w:r w:rsidRPr="00FB7923">
        <w:rPr>
          <w:rFonts w:ascii="Times New Roman" w:hAnsi="Times New Roman" w:cs="Times New Roman"/>
          <w:b/>
          <w:sz w:val="28"/>
          <w:szCs w:val="28"/>
        </w:rPr>
        <w:t>Апробация диссертации</w:t>
      </w:r>
    </w:p>
    <w:p w14:paraId="7E79D592" w14:textId="1F7468C9" w:rsidR="002C73E1" w:rsidRPr="00FB7923" w:rsidRDefault="00512ECB" w:rsidP="00814949">
      <w:pPr>
        <w:spacing w:after="0" w:line="240" w:lineRule="auto"/>
        <w:ind w:firstLine="567"/>
        <w:jc w:val="both"/>
        <w:rPr>
          <w:rFonts w:ascii="Times New Roman" w:hAnsi="Times New Roman" w:cs="Times New Roman"/>
          <w:sz w:val="28"/>
          <w:szCs w:val="28"/>
        </w:rPr>
      </w:pPr>
      <w:r w:rsidRPr="00512ECB">
        <w:rPr>
          <w:rFonts w:ascii="Times New Roman" w:hAnsi="Times New Roman" w:cs="Times New Roman"/>
          <w:sz w:val="28"/>
          <w:szCs w:val="28"/>
        </w:rPr>
        <w:t>Ключевые результаты диссертационной работы представлялись и обсуждались на научно-практических семинарах</w:t>
      </w:r>
      <w:r w:rsidR="002C73E1" w:rsidRPr="00FB7923">
        <w:rPr>
          <w:rFonts w:ascii="Times New Roman" w:hAnsi="Times New Roman" w:cs="Times New Roman"/>
          <w:sz w:val="28"/>
          <w:szCs w:val="28"/>
        </w:rPr>
        <w:t xml:space="preserve"> и </w:t>
      </w:r>
      <w:r w:rsidR="00655264">
        <w:rPr>
          <w:rFonts w:ascii="Times New Roman" w:hAnsi="Times New Roman" w:cs="Times New Roman"/>
          <w:sz w:val="28"/>
          <w:szCs w:val="28"/>
        </w:rPr>
        <w:t xml:space="preserve">заседаниях </w:t>
      </w:r>
      <w:r w:rsidR="005644D2" w:rsidRPr="005644D2">
        <w:rPr>
          <w:rFonts w:ascii="Times New Roman" w:hAnsi="Times New Roman" w:cs="Times New Roman"/>
          <w:color w:val="auto"/>
          <w:sz w:val="28"/>
          <w:szCs w:val="28"/>
        </w:rPr>
        <w:t>МКС</w:t>
      </w:r>
      <w:r w:rsidR="00655264">
        <w:rPr>
          <w:rFonts w:ascii="Times New Roman" w:hAnsi="Times New Roman" w:cs="Times New Roman"/>
          <w:sz w:val="28"/>
          <w:szCs w:val="28"/>
        </w:rPr>
        <w:t xml:space="preserve"> по специальности «Медицина»</w:t>
      </w:r>
      <w:r w:rsidR="002C73E1" w:rsidRPr="00FB7923">
        <w:rPr>
          <w:rFonts w:ascii="Times New Roman" w:hAnsi="Times New Roman" w:cs="Times New Roman"/>
          <w:sz w:val="28"/>
          <w:szCs w:val="28"/>
        </w:rPr>
        <w:t xml:space="preserve"> К</w:t>
      </w:r>
      <w:r w:rsidR="00655264">
        <w:rPr>
          <w:rFonts w:ascii="Times New Roman" w:hAnsi="Times New Roman" w:cs="Times New Roman"/>
          <w:sz w:val="28"/>
          <w:szCs w:val="28"/>
        </w:rPr>
        <w:t>МУ</w:t>
      </w:r>
      <w:r w:rsidR="002C73E1" w:rsidRPr="00FB7923">
        <w:rPr>
          <w:rFonts w:ascii="Times New Roman" w:hAnsi="Times New Roman" w:cs="Times New Roman"/>
          <w:sz w:val="28"/>
          <w:szCs w:val="28"/>
        </w:rPr>
        <w:t xml:space="preserve"> «ВШОЗ»</w:t>
      </w:r>
      <w:r w:rsidR="00655264">
        <w:rPr>
          <w:rFonts w:ascii="Times New Roman" w:hAnsi="Times New Roman" w:cs="Times New Roman"/>
          <w:sz w:val="28"/>
          <w:szCs w:val="28"/>
        </w:rPr>
        <w:t>, а также</w:t>
      </w:r>
      <w:r w:rsidR="00655264" w:rsidRPr="00FB7923">
        <w:rPr>
          <w:rFonts w:ascii="Times New Roman" w:hAnsi="Times New Roman" w:cs="Times New Roman"/>
          <w:sz w:val="28"/>
          <w:szCs w:val="28"/>
        </w:rPr>
        <w:t xml:space="preserve"> отечественных и международных конференциях</w:t>
      </w:r>
      <w:r w:rsidR="00655264">
        <w:rPr>
          <w:rFonts w:ascii="Times New Roman" w:hAnsi="Times New Roman" w:cs="Times New Roman"/>
          <w:sz w:val="28"/>
          <w:szCs w:val="28"/>
        </w:rPr>
        <w:t>:</w:t>
      </w:r>
    </w:p>
    <w:p w14:paraId="2BD77950" w14:textId="32B6C491" w:rsidR="002C0682" w:rsidRPr="00394B85" w:rsidRDefault="00394067" w:rsidP="00814949">
      <w:pPr>
        <w:spacing w:after="0" w:line="240" w:lineRule="auto"/>
        <w:ind w:firstLine="567"/>
        <w:jc w:val="both"/>
        <w:rPr>
          <w:rFonts w:ascii="Times New Roman" w:hAnsi="Times New Roman" w:cs="Times New Roman"/>
          <w:sz w:val="28"/>
          <w:szCs w:val="28"/>
        </w:rPr>
      </w:pPr>
      <w:r w:rsidRPr="00394B85">
        <w:rPr>
          <w:rFonts w:ascii="Times New Roman" w:eastAsia="Times New Roman" w:hAnsi="Times New Roman" w:cs="Times New Roman"/>
          <w:sz w:val="28"/>
          <w:szCs w:val="28"/>
          <w:lang w:val="en-US"/>
        </w:rPr>
        <w:t>V</w:t>
      </w:r>
      <w:r w:rsidRPr="00394B85">
        <w:rPr>
          <w:rFonts w:ascii="Times New Roman" w:eastAsia="Times New Roman" w:hAnsi="Times New Roman" w:cs="Times New Roman"/>
          <w:sz w:val="28"/>
          <w:szCs w:val="28"/>
        </w:rPr>
        <w:t xml:space="preserve"> Международный научно-образовательный форум «Ана мен Бала» </w:t>
      </w:r>
      <w:r w:rsidR="00896EFE" w:rsidRPr="00394B85">
        <w:rPr>
          <w:rFonts w:ascii="Times New Roman" w:hAnsi="Times New Roman" w:cs="Times New Roman"/>
          <w:sz w:val="28"/>
          <w:szCs w:val="28"/>
        </w:rPr>
        <w:t>(</w:t>
      </w:r>
      <w:proofErr w:type="spellStart"/>
      <w:r w:rsidR="00655264" w:rsidRPr="00394B85">
        <w:rPr>
          <w:rFonts w:ascii="Times New Roman" w:hAnsi="Times New Roman" w:cs="Times New Roman"/>
          <w:sz w:val="28"/>
          <w:szCs w:val="28"/>
        </w:rPr>
        <w:t>г.Алматы</w:t>
      </w:r>
      <w:proofErr w:type="spellEnd"/>
      <w:r w:rsidR="00655264" w:rsidRPr="00394B85">
        <w:rPr>
          <w:rFonts w:ascii="Times New Roman" w:hAnsi="Times New Roman" w:cs="Times New Roman"/>
          <w:sz w:val="28"/>
          <w:szCs w:val="28"/>
        </w:rPr>
        <w:t>, Казахстан</w:t>
      </w:r>
      <w:r w:rsidR="00655264">
        <w:rPr>
          <w:rFonts w:ascii="Times New Roman" w:hAnsi="Times New Roman" w:cs="Times New Roman"/>
          <w:sz w:val="28"/>
          <w:szCs w:val="28"/>
        </w:rPr>
        <w:t>,</w:t>
      </w:r>
      <w:r w:rsidR="00655264" w:rsidRPr="00394B85">
        <w:rPr>
          <w:rFonts w:ascii="Times New Roman" w:hAnsi="Times New Roman" w:cs="Times New Roman"/>
          <w:sz w:val="28"/>
          <w:szCs w:val="28"/>
        </w:rPr>
        <w:t xml:space="preserve"> </w:t>
      </w:r>
      <w:r w:rsidR="00896EFE" w:rsidRPr="00394B85">
        <w:rPr>
          <w:rFonts w:ascii="Times New Roman" w:hAnsi="Times New Roman" w:cs="Times New Roman"/>
          <w:sz w:val="28"/>
          <w:szCs w:val="28"/>
        </w:rPr>
        <w:t>19</w:t>
      </w:r>
      <w:r w:rsidR="00EF3F9F" w:rsidRPr="00394B85">
        <w:rPr>
          <w:rFonts w:ascii="Times New Roman" w:hAnsi="Times New Roman" w:cs="Times New Roman"/>
          <w:sz w:val="28"/>
          <w:szCs w:val="28"/>
        </w:rPr>
        <w:t>-20</w:t>
      </w:r>
      <w:r w:rsidR="00FF6D57" w:rsidRPr="00394B85">
        <w:rPr>
          <w:rFonts w:ascii="Times New Roman" w:hAnsi="Times New Roman" w:cs="Times New Roman"/>
          <w:sz w:val="28"/>
          <w:szCs w:val="28"/>
        </w:rPr>
        <w:t>.</w:t>
      </w:r>
      <w:r w:rsidR="00896EFE" w:rsidRPr="00394B85">
        <w:rPr>
          <w:rFonts w:ascii="Times New Roman" w:hAnsi="Times New Roman" w:cs="Times New Roman"/>
          <w:sz w:val="28"/>
          <w:szCs w:val="28"/>
        </w:rPr>
        <w:t>05.22</w:t>
      </w:r>
      <w:r w:rsidR="00655264">
        <w:rPr>
          <w:rFonts w:ascii="Times New Roman" w:hAnsi="Times New Roman" w:cs="Times New Roman"/>
          <w:sz w:val="28"/>
          <w:szCs w:val="28"/>
        </w:rPr>
        <w:t xml:space="preserve"> </w:t>
      </w:r>
      <w:r w:rsidR="00896EFE" w:rsidRPr="00394B85">
        <w:rPr>
          <w:rFonts w:ascii="Times New Roman" w:hAnsi="Times New Roman" w:cs="Times New Roman"/>
          <w:sz w:val="28"/>
          <w:szCs w:val="28"/>
        </w:rPr>
        <w:t>г.)</w:t>
      </w:r>
      <w:r w:rsidR="00FF6D57" w:rsidRPr="00394B85">
        <w:rPr>
          <w:rFonts w:ascii="Times New Roman" w:hAnsi="Times New Roman" w:cs="Times New Roman"/>
          <w:sz w:val="28"/>
          <w:szCs w:val="28"/>
        </w:rPr>
        <w:t>;</w:t>
      </w:r>
    </w:p>
    <w:p w14:paraId="135981EE" w14:textId="399D7986" w:rsidR="00EF3F9F" w:rsidRPr="00394B85" w:rsidRDefault="00661F9A" w:rsidP="00814949">
      <w:pPr>
        <w:spacing w:after="0" w:line="240" w:lineRule="auto"/>
        <w:ind w:firstLine="567"/>
        <w:jc w:val="both"/>
        <w:rPr>
          <w:rFonts w:ascii="Times New Roman" w:hAnsi="Times New Roman" w:cs="Times New Roman"/>
          <w:sz w:val="28"/>
          <w:szCs w:val="28"/>
        </w:rPr>
      </w:pPr>
      <w:r w:rsidRPr="00394B85">
        <w:rPr>
          <w:rFonts w:ascii="Times New Roman" w:hAnsi="Times New Roman" w:cs="Times New Roman"/>
          <w:color w:val="000000" w:themeColor="text1"/>
          <w:sz w:val="28"/>
          <w:szCs w:val="28"/>
          <w:lang w:val="en-US"/>
        </w:rPr>
        <w:lastRenderedPageBreak/>
        <w:t>XIV</w:t>
      </w:r>
      <w:r w:rsidRPr="00394B85">
        <w:rPr>
          <w:rFonts w:ascii="Times New Roman" w:hAnsi="Times New Roman" w:cs="Times New Roman"/>
          <w:color w:val="000000" w:themeColor="text1"/>
          <w:sz w:val="28"/>
          <w:szCs w:val="28"/>
        </w:rPr>
        <w:t xml:space="preserve"> международный конгресс Казахста</w:t>
      </w:r>
      <w:r w:rsidR="001F3748" w:rsidRPr="00394B85">
        <w:rPr>
          <w:rFonts w:ascii="Times New Roman" w:hAnsi="Times New Roman" w:cs="Times New Roman"/>
          <w:color w:val="000000" w:themeColor="text1"/>
          <w:sz w:val="28"/>
          <w:szCs w:val="28"/>
        </w:rPr>
        <w:t xml:space="preserve">нской Ассоциации Репродуктивной Медицины </w:t>
      </w:r>
      <w:r w:rsidR="00B90EDE" w:rsidRPr="00394B85">
        <w:rPr>
          <w:rFonts w:ascii="Times New Roman" w:eastAsia="Times New Roman" w:hAnsi="Times New Roman" w:cs="Times New Roman"/>
          <w:sz w:val="28"/>
          <w:szCs w:val="28"/>
        </w:rPr>
        <w:t xml:space="preserve">“Современные подходы к лечению бесплодия. ВРТ: Настоящее и будущее” </w:t>
      </w:r>
      <w:r w:rsidR="00EF3F9F" w:rsidRPr="00394B85">
        <w:rPr>
          <w:rFonts w:ascii="Times New Roman" w:hAnsi="Times New Roman" w:cs="Times New Roman"/>
          <w:sz w:val="28"/>
          <w:szCs w:val="28"/>
        </w:rPr>
        <w:t>(1</w:t>
      </w:r>
      <w:r w:rsidR="00237D02" w:rsidRPr="00394B85">
        <w:rPr>
          <w:rFonts w:ascii="Times New Roman" w:hAnsi="Times New Roman" w:cs="Times New Roman"/>
          <w:sz w:val="28"/>
          <w:szCs w:val="28"/>
        </w:rPr>
        <w:t>0</w:t>
      </w:r>
      <w:r w:rsidR="00EF3F9F" w:rsidRPr="00394B85">
        <w:rPr>
          <w:rFonts w:ascii="Times New Roman" w:hAnsi="Times New Roman" w:cs="Times New Roman"/>
          <w:sz w:val="28"/>
          <w:szCs w:val="28"/>
        </w:rPr>
        <w:t>-</w:t>
      </w:r>
      <w:r w:rsidR="00237D02" w:rsidRPr="00394B85">
        <w:rPr>
          <w:rFonts w:ascii="Times New Roman" w:hAnsi="Times New Roman" w:cs="Times New Roman"/>
          <w:sz w:val="28"/>
          <w:szCs w:val="28"/>
        </w:rPr>
        <w:t>12</w:t>
      </w:r>
      <w:r w:rsidR="00EF3F9F" w:rsidRPr="00394B85">
        <w:rPr>
          <w:rFonts w:ascii="Times New Roman" w:hAnsi="Times New Roman" w:cs="Times New Roman"/>
          <w:sz w:val="28"/>
          <w:szCs w:val="28"/>
        </w:rPr>
        <w:t>.</w:t>
      </w:r>
      <w:r w:rsidR="00237D02" w:rsidRPr="00394B85">
        <w:rPr>
          <w:rFonts w:ascii="Times New Roman" w:hAnsi="Times New Roman" w:cs="Times New Roman"/>
          <w:sz w:val="28"/>
          <w:szCs w:val="28"/>
        </w:rPr>
        <w:t>11.2</w:t>
      </w:r>
      <w:r w:rsidR="00EF3F9F" w:rsidRPr="00394B85">
        <w:rPr>
          <w:rFonts w:ascii="Times New Roman" w:hAnsi="Times New Roman" w:cs="Times New Roman"/>
          <w:sz w:val="28"/>
          <w:szCs w:val="28"/>
        </w:rPr>
        <w:t xml:space="preserve">2г., </w:t>
      </w:r>
      <w:proofErr w:type="spellStart"/>
      <w:r w:rsidR="00EF3F9F" w:rsidRPr="00394B85">
        <w:rPr>
          <w:rFonts w:ascii="Times New Roman" w:hAnsi="Times New Roman" w:cs="Times New Roman"/>
          <w:sz w:val="28"/>
          <w:szCs w:val="28"/>
        </w:rPr>
        <w:t>г.А</w:t>
      </w:r>
      <w:r w:rsidR="00237D02" w:rsidRPr="00394B85">
        <w:rPr>
          <w:rFonts w:ascii="Times New Roman" w:hAnsi="Times New Roman" w:cs="Times New Roman"/>
          <w:sz w:val="28"/>
          <w:szCs w:val="28"/>
        </w:rPr>
        <w:t>стана</w:t>
      </w:r>
      <w:proofErr w:type="spellEnd"/>
      <w:r w:rsidR="00EF3F9F" w:rsidRPr="00394B85">
        <w:rPr>
          <w:rFonts w:ascii="Times New Roman" w:hAnsi="Times New Roman" w:cs="Times New Roman"/>
          <w:sz w:val="28"/>
          <w:szCs w:val="28"/>
        </w:rPr>
        <w:t>, Казахстан);</w:t>
      </w:r>
    </w:p>
    <w:p w14:paraId="45806982" w14:textId="499BBF08" w:rsidR="00114B3A" w:rsidRPr="00394B85" w:rsidRDefault="0035626C" w:rsidP="00814949">
      <w:pPr>
        <w:spacing w:after="0" w:line="240" w:lineRule="auto"/>
        <w:ind w:firstLine="567"/>
        <w:jc w:val="both"/>
        <w:rPr>
          <w:rFonts w:ascii="Times New Roman" w:hAnsi="Times New Roman" w:cs="Times New Roman"/>
          <w:sz w:val="28"/>
          <w:szCs w:val="28"/>
          <w:lang w:val="kk-KZ"/>
        </w:rPr>
      </w:pPr>
      <w:r w:rsidRPr="00394B85">
        <w:rPr>
          <w:rFonts w:ascii="Times New Roman" w:hAnsi="Times New Roman" w:cs="Times New Roman"/>
          <w:sz w:val="28"/>
          <w:szCs w:val="28"/>
        </w:rPr>
        <w:t>М</w:t>
      </w:r>
      <w:r w:rsidRPr="00394B85">
        <w:rPr>
          <w:rFonts w:ascii="Times New Roman" w:hAnsi="Times New Roman" w:cs="Times New Roman"/>
          <w:sz w:val="28"/>
          <w:szCs w:val="28"/>
          <w:lang w:val="kk-KZ"/>
        </w:rPr>
        <w:t>еждународн</w:t>
      </w:r>
      <w:r w:rsidR="008A067F" w:rsidRPr="00394B85">
        <w:rPr>
          <w:rFonts w:ascii="Times New Roman" w:hAnsi="Times New Roman" w:cs="Times New Roman"/>
          <w:sz w:val="28"/>
          <w:szCs w:val="28"/>
          <w:lang w:val="kk-KZ"/>
        </w:rPr>
        <w:t>ая</w:t>
      </w:r>
      <w:r w:rsidRPr="00394B85">
        <w:rPr>
          <w:rFonts w:ascii="Times New Roman" w:hAnsi="Times New Roman" w:cs="Times New Roman"/>
          <w:sz w:val="28"/>
          <w:szCs w:val="28"/>
          <w:lang w:val="kk-KZ"/>
        </w:rPr>
        <w:t xml:space="preserve"> научно-практическ</w:t>
      </w:r>
      <w:r w:rsidR="008A067F" w:rsidRPr="00394B85">
        <w:rPr>
          <w:rFonts w:ascii="Times New Roman" w:hAnsi="Times New Roman" w:cs="Times New Roman"/>
          <w:sz w:val="28"/>
          <w:szCs w:val="28"/>
          <w:lang w:val="kk-KZ"/>
        </w:rPr>
        <w:t>ая</w:t>
      </w:r>
      <w:r w:rsidRPr="00394B85">
        <w:rPr>
          <w:rFonts w:ascii="Times New Roman" w:hAnsi="Times New Roman" w:cs="Times New Roman"/>
          <w:sz w:val="28"/>
          <w:szCs w:val="28"/>
          <w:lang w:val="kk-KZ"/>
        </w:rPr>
        <w:t xml:space="preserve"> конференци</w:t>
      </w:r>
      <w:r w:rsidR="008A067F" w:rsidRPr="00394B85">
        <w:rPr>
          <w:rFonts w:ascii="Times New Roman" w:hAnsi="Times New Roman" w:cs="Times New Roman"/>
          <w:sz w:val="28"/>
          <w:szCs w:val="28"/>
          <w:lang w:val="kk-KZ"/>
        </w:rPr>
        <w:t>я</w:t>
      </w:r>
      <w:r w:rsidRPr="00394B85">
        <w:rPr>
          <w:rFonts w:ascii="Times New Roman" w:hAnsi="Times New Roman" w:cs="Times New Roman"/>
          <w:sz w:val="28"/>
          <w:szCs w:val="28"/>
          <w:lang w:val="kk-KZ"/>
        </w:rPr>
        <w:t xml:space="preserve"> молодых ученых «</w:t>
      </w:r>
      <w:r w:rsidR="008A067F" w:rsidRPr="00394B85">
        <w:rPr>
          <w:rFonts w:ascii="Times New Roman" w:hAnsi="Times New Roman" w:cs="Times New Roman"/>
          <w:sz w:val="28"/>
          <w:szCs w:val="28"/>
          <w:lang w:val="kk-KZ"/>
        </w:rPr>
        <w:t>На</w:t>
      </w:r>
      <w:r w:rsidRPr="00394B85">
        <w:rPr>
          <w:rFonts w:ascii="Times New Roman" w:hAnsi="Times New Roman" w:cs="Times New Roman"/>
          <w:sz w:val="28"/>
          <w:szCs w:val="28"/>
          <w:lang w:val="kk-KZ"/>
        </w:rPr>
        <w:t xml:space="preserve">ука и молодежь: конференция по качеству медицинской помощи и медицинской грамотности» </w:t>
      </w:r>
      <w:r w:rsidR="00114B3A" w:rsidRPr="00394B85">
        <w:rPr>
          <w:rFonts w:ascii="Times New Roman" w:hAnsi="Times New Roman" w:cs="Times New Roman"/>
          <w:sz w:val="28"/>
          <w:szCs w:val="28"/>
        </w:rPr>
        <w:t>(2</w:t>
      </w:r>
      <w:r w:rsidR="00D76732" w:rsidRPr="00394B85">
        <w:rPr>
          <w:rFonts w:ascii="Times New Roman" w:hAnsi="Times New Roman" w:cs="Times New Roman"/>
          <w:sz w:val="28"/>
          <w:szCs w:val="28"/>
        </w:rPr>
        <w:t>5</w:t>
      </w:r>
      <w:r w:rsidR="00114B3A" w:rsidRPr="00394B85">
        <w:rPr>
          <w:rFonts w:ascii="Times New Roman" w:hAnsi="Times New Roman" w:cs="Times New Roman"/>
          <w:sz w:val="28"/>
          <w:szCs w:val="28"/>
        </w:rPr>
        <w:t xml:space="preserve"> апреля 202</w:t>
      </w:r>
      <w:r w:rsidR="00D76732" w:rsidRPr="00394B85">
        <w:rPr>
          <w:rFonts w:ascii="Times New Roman" w:hAnsi="Times New Roman" w:cs="Times New Roman"/>
          <w:sz w:val="28"/>
          <w:szCs w:val="28"/>
        </w:rPr>
        <w:t>3</w:t>
      </w:r>
      <w:r w:rsidR="00114B3A" w:rsidRPr="00394B85">
        <w:rPr>
          <w:rFonts w:ascii="Times New Roman" w:hAnsi="Times New Roman" w:cs="Times New Roman"/>
          <w:sz w:val="28"/>
          <w:szCs w:val="28"/>
        </w:rPr>
        <w:t xml:space="preserve"> г, Алматы, Казахстан);</w:t>
      </w:r>
    </w:p>
    <w:p w14:paraId="6E76C1A1" w14:textId="087D2DBD" w:rsidR="003206A5" w:rsidRPr="003206A5" w:rsidRDefault="003206A5" w:rsidP="00814949">
      <w:pPr>
        <w:spacing w:after="0" w:line="240" w:lineRule="auto"/>
        <w:ind w:firstLine="567"/>
        <w:jc w:val="both"/>
        <w:rPr>
          <w:rFonts w:ascii="Times New Roman" w:hAnsi="Times New Roman" w:cs="Times New Roman"/>
          <w:sz w:val="28"/>
          <w:szCs w:val="28"/>
        </w:rPr>
      </w:pPr>
      <w:r w:rsidRPr="003206A5">
        <w:rPr>
          <w:rFonts w:ascii="Times New Roman" w:eastAsia="Times New Roman" w:hAnsi="Times New Roman" w:cs="Times New Roman"/>
          <w:sz w:val="28"/>
          <w:szCs w:val="28"/>
        </w:rPr>
        <w:t>Международный конгресс «</w:t>
      </w:r>
      <w:r w:rsidRPr="003206A5">
        <w:rPr>
          <w:rFonts w:ascii="Times New Roman" w:eastAsia="Times New Roman" w:hAnsi="Times New Roman" w:cs="Times New Roman"/>
          <w:sz w:val="28"/>
          <w:szCs w:val="28"/>
          <w:lang w:val="en-US"/>
        </w:rPr>
        <w:t>Global</w:t>
      </w:r>
      <w:r w:rsidRPr="003206A5">
        <w:rPr>
          <w:rFonts w:ascii="Times New Roman" w:eastAsia="Times New Roman" w:hAnsi="Times New Roman" w:cs="Times New Roman"/>
          <w:sz w:val="28"/>
          <w:szCs w:val="28"/>
        </w:rPr>
        <w:t xml:space="preserve"> </w:t>
      </w:r>
      <w:r w:rsidRPr="003206A5">
        <w:rPr>
          <w:rFonts w:ascii="Times New Roman" w:eastAsia="Times New Roman" w:hAnsi="Times New Roman" w:cs="Times New Roman"/>
          <w:sz w:val="28"/>
          <w:szCs w:val="28"/>
          <w:lang w:val="en-US"/>
        </w:rPr>
        <w:t>Health</w:t>
      </w:r>
      <w:r w:rsidRPr="003206A5">
        <w:rPr>
          <w:rFonts w:ascii="Times New Roman" w:eastAsia="Times New Roman" w:hAnsi="Times New Roman" w:cs="Times New Roman"/>
          <w:sz w:val="28"/>
          <w:szCs w:val="28"/>
        </w:rPr>
        <w:t xml:space="preserve">» </w:t>
      </w:r>
      <w:r w:rsidRPr="003206A5">
        <w:rPr>
          <w:rFonts w:ascii="Times New Roman" w:hAnsi="Times New Roman" w:cs="Times New Roman"/>
          <w:sz w:val="28"/>
          <w:szCs w:val="28"/>
        </w:rPr>
        <w:t xml:space="preserve">(01.12.23г., </w:t>
      </w:r>
      <w:proofErr w:type="spellStart"/>
      <w:r w:rsidRPr="003206A5">
        <w:rPr>
          <w:rFonts w:ascii="Times New Roman" w:hAnsi="Times New Roman" w:cs="Times New Roman"/>
          <w:sz w:val="28"/>
          <w:szCs w:val="28"/>
        </w:rPr>
        <w:t>г.А</w:t>
      </w:r>
      <w:proofErr w:type="spellEnd"/>
      <w:r w:rsidRPr="003206A5">
        <w:rPr>
          <w:rFonts w:ascii="Times New Roman" w:hAnsi="Times New Roman" w:cs="Times New Roman"/>
          <w:sz w:val="28"/>
          <w:szCs w:val="28"/>
          <w:lang w:val="kk-KZ"/>
        </w:rPr>
        <w:t>лматы</w:t>
      </w:r>
      <w:r w:rsidRPr="003206A5">
        <w:rPr>
          <w:rFonts w:ascii="Times New Roman" w:hAnsi="Times New Roman" w:cs="Times New Roman"/>
          <w:sz w:val="28"/>
          <w:szCs w:val="28"/>
        </w:rPr>
        <w:t>, Казахстан);</w:t>
      </w:r>
    </w:p>
    <w:p w14:paraId="140D64A6" w14:textId="5ABD78CC" w:rsidR="00A60AAF" w:rsidRPr="006E4A99" w:rsidRDefault="000A0EE7" w:rsidP="00814949">
      <w:pPr>
        <w:spacing w:after="0" w:line="240" w:lineRule="auto"/>
        <w:ind w:firstLine="567"/>
        <w:jc w:val="both"/>
        <w:rPr>
          <w:rFonts w:ascii="Times New Roman" w:hAnsi="Times New Roman" w:cs="Times New Roman"/>
          <w:sz w:val="28"/>
          <w:szCs w:val="28"/>
          <w:lang w:val="en-US"/>
        </w:rPr>
      </w:pPr>
      <w:r w:rsidRPr="0071276D">
        <w:rPr>
          <w:rFonts w:ascii="Times New Roman" w:eastAsia="Times New Roman" w:hAnsi="Times New Roman" w:cs="Times New Roman"/>
          <w:sz w:val="28"/>
          <w:szCs w:val="28"/>
          <w:lang w:val="en-US"/>
        </w:rPr>
        <w:t xml:space="preserve">XV </w:t>
      </w:r>
      <w:r w:rsidR="00D84122" w:rsidRPr="0071276D">
        <w:rPr>
          <w:rFonts w:ascii="Times New Roman" w:eastAsia="Times New Roman" w:hAnsi="Times New Roman" w:cs="Times New Roman"/>
          <w:sz w:val="28"/>
          <w:szCs w:val="28"/>
          <w:lang w:val="en-US"/>
        </w:rPr>
        <w:t>Scientific and practical</w:t>
      </w:r>
      <w:r w:rsidR="006C2ED7" w:rsidRPr="0071276D">
        <w:rPr>
          <w:rFonts w:ascii="Times New Roman" w:eastAsia="Times New Roman" w:hAnsi="Times New Roman" w:cs="Times New Roman"/>
          <w:sz w:val="28"/>
          <w:szCs w:val="28"/>
          <w:lang w:val="en-US"/>
        </w:rPr>
        <w:t xml:space="preserve"> conference: </w:t>
      </w:r>
      <w:r w:rsidR="00A60AAF" w:rsidRPr="00A828AD">
        <w:rPr>
          <w:rFonts w:ascii="Times New Roman" w:eastAsia="Times New Roman" w:hAnsi="Times New Roman" w:cs="Times New Roman"/>
          <w:sz w:val="28"/>
          <w:szCs w:val="28"/>
          <w:lang w:val="en-US"/>
        </w:rPr>
        <w:t xml:space="preserve">Science and education in the modern </w:t>
      </w:r>
      <w:proofErr w:type="spellStart"/>
      <w:proofErr w:type="gramStart"/>
      <w:r w:rsidR="00A60AAF" w:rsidRPr="00A828AD">
        <w:rPr>
          <w:rFonts w:ascii="Times New Roman" w:eastAsia="Times New Roman" w:hAnsi="Times New Roman" w:cs="Times New Roman"/>
          <w:sz w:val="28"/>
          <w:szCs w:val="28"/>
          <w:lang w:val="en-US"/>
        </w:rPr>
        <w:t>world:Challenges</w:t>
      </w:r>
      <w:proofErr w:type="spellEnd"/>
      <w:proofErr w:type="gramEnd"/>
      <w:r w:rsidR="00A60AAF" w:rsidRPr="00A828AD">
        <w:rPr>
          <w:rFonts w:ascii="Times New Roman" w:eastAsia="Times New Roman" w:hAnsi="Times New Roman" w:cs="Times New Roman"/>
          <w:sz w:val="28"/>
          <w:szCs w:val="28"/>
          <w:lang w:val="en-US"/>
        </w:rPr>
        <w:t xml:space="preserve"> of the xxi century" </w:t>
      </w:r>
      <w:r w:rsidR="00A60AAF" w:rsidRPr="00A60AAF">
        <w:rPr>
          <w:rFonts w:ascii="Times New Roman" w:hAnsi="Times New Roman" w:cs="Times New Roman"/>
          <w:sz w:val="28"/>
          <w:szCs w:val="28"/>
          <w:lang w:val="en-US"/>
        </w:rPr>
        <w:t>(25-30.12.202</w:t>
      </w:r>
      <w:r w:rsidR="006C2A52" w:rsidRPr="006C2A52">
        <w:rPr>
          <w:rFonts w:ascii="Times New Roman" w:hAnsi="Times New Roman" w:cs="Times New Roman"/>
          <w:sz w:val="28"/>
          <w:szCs w:val="28"/>
          <w:lang w:val="en-US"/>
        </w:rPr>
        <w:t>3</w:t>
      </w:r>
      <w:r w:rsidR="00A60AAF" w:rsidRPr="00394B85">
        <w:rPr>
          <w:rFonts w:ascii="Times New Roman" w:hAnsi="Times New Roman" w:cs="Times New Roman"/>
          <w:sz w:val="28"/>
          <w:szCs w:val="28"/>
        </w:rPr>
        <w:t>г</w:t>
      </w:r>
      <w:r w:rsidR="00A60AAF" w:rsidRPr="00A60AAF">
        <w:rPr>
          <w:rFonts w:ascii="Times New Roman" w:hAnsi="Times New Roman" w:cs="Times New Roman"/>
          <w:sz w:val="28"/>
          <w:szCs w:val="28"/>
          <w:lang w:val="en-US"/>
        </w:rPr>
        <w:t xml:space="preserve">., </w:t>
      </w:r>
      <w:r w:rsidR="00A60AAF" w:rsidRPr="00394B85">
        <w:rPr>
          <w:rFonts w:ascii="Times New Roman" w:hAnsi="Times New Roman" w:cs="Times New Roman"/>
          <w:sz w:val="28"/>
          <w:szCs w:val="28"/>
        </w:rPr>
        <w:t>г</w:t>
      </w:r>
      <w:r w:rsidR="00A60AAF" w:rsidRPr="00A60AAF">
        <w:rPr>
          <w:rFonts w:ascii="Times New Roman" w:hAnsi="Times New Roman" w:cs="Times New Roman"/>
          <w:sz w:val="28"/>
          <w:szCs w:val="28"/>
          <w:lang w:val="en-US"/>
        </w:rPr>
        <w:t>.</w:t>
      </w:r>
      <w:r w:rsidR="00A60AAF" w:rsidRPr="00394B85">
        <w:rPr>
          <w:rFonts w:ascii="Times New Roman" w:hAnsi="Times New Roman" w:cs="Times New Roman"/>
          <w:sz w:val="28"/>
          <w:szCs w:val="28"/>
        </w:rPr>
        <w:t>Астана</w:t>
      </w:r>
      <w:r w:rsidR="00A60AAF" w:rsidRPr="00A60AAF">
        <w:rPr>
          <w:rFonts w:ascii="Times New Roman" w:hAnsi="Times New Roman" w:cs="Times New Roman"/>
          <w:sz w:val="28"/>
          <w:szCs w:val="28"/>
          <w:lang w:val="en-US"/>
        </w:rPr>
        <w:t xml:space="preserve">, </w:t>
      </w:r>
      <w:r w:rsidR="00A60AAF" w:rsidRPr="00394B85">
        <w:rPr>
          <w:rFonts w:ascii="Times New Roman" w:hAnsi="Times New Roman" w:cs="Times New Roman"/>
          <w:sz w:val="28"/>
          <w:szCs w:val="28"/>
        </w:rPr>
        <w:t>Казахстан</w:t>
      </w:r>
      <w:proofErr w:type="gramStart"/>
      <w:r w:rsidR="00A60AAF" w:rsidRPr="00A60AAF">
        <w:rPr>
          <w:rFonts w:ascii="Times New Roman" w:hAnsi="Times New Roman" w:cs="Times New Roman"/>
          <w:sz w:val="28"/>
          <w:szCs w:val="28"/>
          <w:lang w:val="en-US"/>
        </w:rPr>
        <w:t>);</w:t>
      </w:r>
      <w:proofErr w:type="gramEnd"/>
    </w:p>
    <w:p w14:paraId="5CFCB0A3" w14:textId="2DD72F3C" w:rsidR="003206A5" w:rsidRPr="000E0DBB" w:rsidRDefault="00676592" w:rsidP="00814949">
      <w:pPr>
        <w:spacing w:after="0" w:line="240" w:lineRule="auto"/>
        <w:ind w:firstLine="567"/>
        <w:jc w:val="both"/>
        <w:rPr>
          <w:rFonts w:ascii="Times New Roman" w:hAnsi="Times New Roman" w:cs="Times New Roman"/>
          <w:sz w:val="28"/>
          <w:szCs w:val="28"/>
        </w:rPr>
      </w:pPr>
      <w:r w:rsidRPr="000E0DBB">
        <w:rPr>
          <w:rFonts w:ascii="Times New Roman" w:eastAsia="Times New Roman" w:hAnsi="Times New Roman" w:cs="Times New Roman"/>
          <w:sz w:val="28"/>
          <w:szCs w:val="28"/>
          <w:lang w:val="en-US"/>
        </w:rPr>
        <w:t>VI international scientific conference Stockholm.</w:t>
      </w:r>
      <w:r w:rsidRPr="00C10AFE">
        <w:rPr>
          <w:rFonts w:ascii="Times New Roman" w:eastAsia="Times New Roman" w:hAnsi="Times New Roman" w:cs="Times New Roman"/>
          <w:sz w:val="28"/>
          <w:szCs w:val="28"/>
          <w:lang w:val="en-US"/>
        </w:rPr>
        <w:t xml:space="preserve"> </w:t>
      </w:r>
      <w:r w:rsidRPr="000E0DBB">
        <w:rPr>
          <w:rFonts w:ascii="Times New Roman" w:hAnsi="Times New Roman" w:cs="Times New Roman"/>
          <w:sz w:val="28"/>
          <w:szCs w:val="28"/>
        </w:rPr>
        <w:t>(2</w:t>
      </w:r>
      <w:r w:rsidR="000E0DBB" w:rsidRPr="000E0DBB">
        <w:rPr>
          <w:rFonts w:ascii="Times New Roman" w:hAnsi="Times New Roman" w:cs="Times New Roman"/>
          <w:sz w:val="28"/>
          <w:szCs w:val="28"/>
        </w:rPr>
        <w:t>6</w:t>
      </w:r>
      <w:r w:rsidRPr="000E0DBB">
        <w:rPr>
          <w:rFonts w:ascii="Times New Roman" w:hAnsi="Times New Roman" w:cs="Times New Roman"/>
          <w:sz w:val="28"/>
          <w:szCs w:val="28"/>
        </w:rPr>
        <w:t>-</w:t>
      </w:r>
      <w:r w:rsidR="000E0DBB" w:rsidRPr="000E0DBB">
        <w:rPr>
          <w:rFonts w:ascii="Times New Roman" w:hAnsi="Times New Roman" w:cs="Times New Roman"/>
          <w:sz w:val="28"/>
          <w:szCs w:val="28"/>
        </w:rPr>
        <w:t>27</w:t>
      </w:r>
      <w:r w:rsidRPr="000E0DBB">
        <w:rPr>
          <w:rFonts w:ascii="Times New Roman" w:hAnsi="Times New Roman" w:cs="Times New Roman"/>
          <w:sz w:val="28"/>
          <w:szCs w:val="28"/>
        </w:rPr>
        <w:t>.12.202</w:t>
      </w:r>
      <w:r w:rsidR="00A21C7F">
        <w:rPr>
          <w:rFonts w:ascii="Times New Roman" w:hAnsi="Times New Roman" w:cs="Times New Roman"/>
          <w:sz w:val="28"/>
          <w:szCs w:val="28"/>
        </w:rPr>
        <w:t>3</w:t>
      </w:r>
      <w:r w:rsidRPr="000E0DBB">
        <w:rPr>
          <w:rFonts w:ascii="Times New Roman" w:hAnsi="Times New Roman" w:cs="Times New Roman"/>
          <w:sz w:val="28"/>
          <w:szCs w:val="28"/>
        </w:rPr>
        <w:t xml:space="preserve">г., </w:t>
      </w:r>
      <w:r w:rsidR="000E0DBB" w:rsidRPr="000E0DBB">
        <w:rPr>
          <w:rFonts w:ascii="Times New Roman" w:eastAsia="Times New Roman" w:hAnsi="Times New Roman" w:cs="Times New Roman"/>
          <w:sz w:val="28"/>
          <w:szCs w:val="28"/>
          <w:lang w:val="en-US"/>
        </w:rPr>
        <w:t>Stockholm</w:t>
      </w:r>
      <w:r w:rsidR="000E0DBB" w:rsidRPr="00A21C7F">
        <w:rPr>
          <w:rFonts w:ascii="Times New Roman" w:eastAsia="Times New Roman" w:hAnsi="Times New Roman" w:cs="Times New Roman"/>
          <w:sz w:val="28"/>
          <w:szCs w:val="28"/>
        </w:rPr>
        <w:t xml:space="preserve">. </w:t>
      </w:r>
      <w:r w:rsidR="000E0DBB" w:rsidRPr="000E0DBB">
        <w:rPr>
          <w:rFonts w:ascii="Times New Roman" w:eastAsia="Times New Roman" w:hAnsi="Times New Roman" w:cs="Times New Roman"/>
          <w:sz w:val="28"/>
          <w:szCs w:val="28"/>
          <w:lang w:val="en-US"/>
        </w:rPr>
        <w:t>Sweden</w:t>
      </w:r>
      <w:r w:rsidRPr="000E0DBB">
        <w:rPr>
          <w:rFonts w:ascii="Times New Roman" w:hAnsi="Times New Roman" w:cs="Times New Roman"/>
          <w:sz w:val="28"/>
          <w:szCs w:val="28"/>
        </w:rPr>
        <w:t>);</w:t>
      </w:r>
    </w:p>
    <w:p w14:paraId="319DB9DE" w14:textId="27683BDA" w:rsidR="00A21C7F" w:rsidRDefault="00625930" w:rsidP="00814949">
      <w:pPr>
        <w:spacing w:after="0" w:line="240" w:lineRule="auto"/>
        <w:ind w:firstLine="567"/>
        <w:jc w:val="both"/>
        <w:rPr>
          <w:rFonts w:ascii="Times New Roman" w:eastAsia="Times New Roman" w:hAnsi="Times New Roman" w:cs="Times New Roman"/>
          <w:sz w:val="28"/>
          <w:szCs w:val="28"/>
        </w:rPr>
      </w:pPr>
      <w:r w:rsidRPr="00625930">
        <w:rPr>
          <w:rFonts w:ascii="Times New Roman" w:eastAsia="Times New Roman" w:hAnsi="Times New Roman" w:cs="Times New Roman"/>
          <w:sz w:val="28"/>
          <w:szCs w:val="28"/>
          <w:lang w:val="en-US"/>
        </w:rPr>
        <w:t>XI</w:t>
      </w:r>
      <w:r w:rsidRPr="00625930">
        <w:rPr>
          <w:rFonts w:ascii="Times New Roman" w:eastAsia="Times New Roman" w:hAnsi="Times New Roman" w:cs="Times New Roman"/>
          <w:sz w:val="28"/>
          <w:szCs w:val="28"/>
        </w:rPr>
        <w:t xml:space="preserve"> Региональная конференция КАРМ «Современные проблемы репродуктивной медицины» </w:t>
      </w:r>
      <w:r w:rsidR="000A6DA8">
        <w:rPr>
          <w:rFonts w:ascii="Times New Roman" w:eastAsia="Times New Roman" w:hAnsi="Times New Roman" w:cs="Times New Roman"/>
          <w:sz w:val="28"/>
          <w:szCs w:val="28"/>
        </w:rPr>
        <w:t>(</w:t>
      </w:r>
      <w:r w:rsidRPr="00625930">
        <w:rPr>
          <w:rFonts w:ascii="Times New Roman" w:eastAsia="Times New Roman" w:hAnsi="Times New Roman" w:cs="Times New Roman"/>
          <w:sz w:val="28"/>
          <w:szCs w:val="28"/>
        </w:rPr>
        <w:t xml:space="preserve">19-20.04.2024 </w:t>
      </w:r>
      <w:proofErr w:type="spellStart"/>
      <w:r w:rsidRPr="00625930">
        <w:rPr>
          <w:rFonts w:ascii="Times New Roman" w:eastAsia="Times New Roman" w:hAnsi="Times New Roman" w:cs="Times New Roman"/>
          <w:sz w:val="28"/>
          <w:szCs w:val="28"/>
        </w:rPr>
        <w:t>г.Туркестан</w:t>
      </w:r>
      <w:proofErr w:type="spellEnd"/>
      <w:r>
        <w:rPr>
          <w:rFonts w:ascii="Times New Roman" w:eastAsia="Times New Roman" w:hAnsi="Times New Roman" w:cs="Times New Roman"/>
          <w:sz w:val="28"/>
          <w:szCs w:val="28"/>
        </w:rPr>
        <w:t>, Казахстан</w:t>
      </w:r>
      <w:r w:rsidR="000A6DA8">
        <w:rPr>
          <w:rFonts w:ascii="Times New Roman" w:eastAsia="Times New Roman" w:hAnsi="Times New Roman" w:cs="Times New Roman"/>
          <w:sz w:val="28"/>
          <w:szCs w:val="28"/>
        </w:rPr>
        <w:t>);</w:t>
      </w:r>
    </w:p>
    <w:p w14:paraId="23BB25F7" w14:textId="211B34F7" w:rsidR="000A6DA8" w:rsidRDefault="00E20A1B" w:rsidP="00814949">
      <w:pPr>
        <w:spacing w:after="0" w:line="240" w:lineRule="auto"/>
        <w:ind w:firstLine="567"/>
        <w:jc w:val="both"/>
        <w:rPr>
          <w:rFonts w:ascii="Times New Roman" w:eastAsia="Times New Roman" w:hAnsi="Times New Roman" w:cs="Times New Roman"/>
          <w:sz w:val="28"/>
          <w:szCs w:val="28"/>
        </w:rPr>
      </w:pPr>
      <w:r w:rsidRPr="00CF3193">
        <w:rPr>
          <w:rFonts w:ascii="Times New Roman" w:eastAsia="Times New Roman" w:hAnsi="Times New Roman" w:cs="Times New Roman"/>
          <w:sz w:val="28"/>
          <w:szCs w:val="28"/>
          <w:lang w:val="en-US"/>
        </w:rPr>
        <w:t xml:space="preserve">VII international scientific conference Stockholm. </w:t>
      </w:r>
      <w:r w:rsidRPr="00CF3193">
        <w:rPr>
          <w:rFonts w:ascii="Times New Roman" w:eastAsia="Times New Roman" w:hAnsi="Times New Roman" w:cs="Times New Roman"/>
          <w:sz w:val="28"/>
          <w:szCs w:val="28"/>
        </w:rPr>
        <w:t>(</w:t>
      </w:r>
      <w:r w:rsidRPr="006E4A99">
        <w:rPr>
          <w:rFonts w:ascii="Times New Roman" w:eastAsia="Times New Roman" w:hAnsi="Times New Roman" w:cs="Times New Roman"/>
          <w:sz w:val="28"/>
          <w:szCs w:val="28"/>
        </w:rPr>
        <w:t>13-14.02.2024</w:t>
      </w:r>
      <w:r w:rsidR="00CF3193" w:rsidRPr="00CF3193">
        <w:rPr>
          <w:rFonts w:ascii="Times New Roman" w:eastAsia="Times New Roman" w:hAnsi="Times New Roman" w:cs="Times New Roman"/>
          <w:sz w:val="28"/>
          <w:szCs w:val="28"/>
        </w:rPr>
        <w:t>г.</w:t>
      </w:r>
      <w:r w:rsidR="00C10AFE" w:rsidRPr="00CF3193">
        <w:rPr>
          <w:rFonts w:ascii="Times New Roman" w:eastAsia="Times New Roman" w:hAnsi="Times New Roman" w:cs="Times New Roman"/>
          <w:sz w:val="28"/>
          <w:szCs w:val="28"/>
        </w:rPr>
        <w:t xml:space="preserve">, </w:t>
      </w:r>
      <w:r w:rsidR="00C10AFE" w:rsidRPr="00CF3193">
        <w:rPr>
          <w:rFonts w:ascii="Times New Roman" w:eastAsia="Times New Roman" w:hAnsi="Times New Roman" w:cs="Times New Roman"/>
          <w:sz w:val="28"/>
          <w:szCs w:val="28"/>
          <w:lang w:val="en-US"/>
        </w:rPr>
        <w:t>Stockholm</w:t>
      </w:r>
      <w:r w:rsidR="00C10AFE" w:rsidRPr="006E4A99">
        <w:rPr>
          <w:rFonts w:ascii="Times New Roman" w:eastAsia="Times New Roman" w:hAnsi="Times New Roman" w:cs="Times New Roman"/>
          <w:sz w:val="28"/>
          <w:szCs w:val="28"/>
        </w:rPr>
        <w:t xml:space="preserve">. </w:t>
      </w:r>
      <w:r w:rsidR="00C10AFE" w:rsidRPr="00CF3193">
        <w:rPr>
          <w:rFonts w:ascii="Times New Roman" w:eastAsia="Times New Roman" w:hAnsi="Times New Roman" w:cs="Times New Roman"/>
          <w:sz w:val="28"/>
          <w:szCs w:val="28"/>
          <w:lang w:val="en-US"/>
        </w:rPr>
        <w:t>Sweden</w:t>
      </w:r>
      <w:r w:rsidR="00C10AFE" w:rsidRPr="00CF3193">
        <w:rPr>
          <w:rFonts w:ascii="Times New Roman" w:eastAsia="Times New Roman" w:hAnsi="Times New Roman" w:cs="Times New Roman"/>
          <w:sz w:val="28"/>
          <w:szCs w:val="28"/>
        </w:rPr>
        <w:t>);</w:t>
      </w:r>
    </w:p>
    <w:p w14:paraId="2DC68778" w14:textId="77777777" w:rsidR="000225D9" w:rsidRDefault="00A60949" w:rsidP="00814949">
      <w:pPr>
        <w:spacing w:after="0" w:line="240" w:lineRule="auto"/>
        <w:ind w:firstLine="567"/>
        <w:jc w:val="both"/>
        <w:rPr>
          <w:rFonts w:ascii="Times New Roman" w:hAnsi="Times New Roman" w:cs="Times New Roman"/>
          <w:sz w:val="28"/>
          <w:szCs w:val="28"/>
        </w:rPr>
      </w:pPr>
      <w:r w:rsidRPr="004B285C">
        <w:rPr>
          <w:rFonts w:ascii="Times New Roman" w:hAnsi="Times New Roman" w:cs="Times New Roman"/>
          <w:sz w:val="28"/>
          <w:szCs w:val="28"/>
          <w:lang w:val="en-US"/>
        </w:rPr>
        <w:t>IX</w:t>
      </w:r>
      <w:r w:rsidRPr="004B285C">
        <w:rPr>
          <w:rFonts w:ascii="Times New Roman" w:hAnsi="Times New Roman" w:cs="Times New Roman"/>
          <w:sz w:val="28"/>
          <w:szCs w:val="28"/>
        </w:rPr>
        <w:t xml:space="preserve"> </w:t>
      </w:r>
      <w:r w:rsidR="004B285C" w:rsidRPr="004B285C">
        <w:rPr>
          <w:rFonts w:ascii="Times New Roman" w:hAnsi="Times New Roman" w:cs="Times New Roman"/>
          <w:sz w:val="28"/>
          <w:szCs w:val="28"/>
        </w:rPr>
        <w:t xml:space="preserve">Международная конференция </w:t>
      </w:r>
      <w:r w:rsidR="003E358D">
        <w:rPr>
          <w:rFonts w:ascii="Times New Roman" w:hAnsi="Times New Roman" w:cs="Times New Roman"/>
          <w:sz w:val="28"/>
          <w:szCs w:val="28"/>
        </w:rPr>
        <w:t>«Молодежь и наука: новые тренды независимости»</w:t>
      </w:r>
      <w:r w:rsidR="004672FA">
        <w:rPr>
          <w:rFonts w:ascii="Times New Roman" w:hAnsi="Times New Roman" w:cs="Times New Roman"/>
          <w:sz w:val="28"/>
          <w:szCs w:val="28"/>
        </w:rPr>
        <w:t xml:space="preserve"> </w:t>
      </w:r>
      <w:r w:rsidR="004672FA" w:rsidRPr="004672FA">
        <w:rPr>
          <w:rFonts w:ascii="Times New Roman" w:hAnsi="Times New Roman" w:cs="Times New Roman"/>
          <w:sz w:val="28"/>
          <w:szCs w:val="28"/>
        </w:rPr>
        <w:t>(</w:t>
      </w:r>
      <w:r w:rsidR="004672FA">
        <w:rPr>
          <w:rFonts w:ascii="Times New Roman" w:hAnsi="Times New Roman" w:cs="Times New Roman"/>
          <w:sz w:val="28"/>
          <w:szCs w:val="28"/>
        </w:rPr>
        <w:t>03</w:t>
      </w:r>
      <w:r w:rsidR="004672FA" w:rsidRPr="004672FA">
        <w:rPr>
          <w:rFonts w:ascii="Times New Roman" w:hAnsi="Times New Roman" w:cs="Times New Roman"/>
          <w:sz w:val="28"/>
          <w:szCs w:val="28"/>
        </w:rPr>
        <w:t>.</w:t>
      </w:r>
      <w:r w:rsidR="004672FA">
        <w:rPr>
          <w:rFonts w:ascii="Times New Roman" w:hAnsi="Times New Roman" w:cs="Times New Roman"/>
          <w:sz w:val="28"/>
          <w:szCs w:val="28"/>
        </w:rPr>
        <w:t>04</w:t>
      </w:r>
      <w:r w:rsidR="004672FA" w:rsidRPr="004672FA">
        <w:rPr>
          <w:rFonts w:ascii="Times New Roman" w:hAnsi="Times New Roman" w:cs="Times New Roman"/>
          <w:sz w:val="28"/>
          <w:szCs w:val="28"/>
        </w:rPr>
        <w:t>.202</w:t>
      </w:r>
      <w:r w:rsidR="004672FA">
        <w:rPr>
          <w:rFonts w:ascii="Times New Roman" w:hAnsi="Times New Roman" w:cs="Times New Roman"/>
          <w:sz w:val="28"/>
          <w:szCs w:val="28"/>
        </w:rPr>
        <w:t>4</w:t>
      </w:r>
      <w:r w:rsidR="004672FA" w:rsidRPr="00394B85">
        <w:rPr>
          <w:rFonts w:ascii="Times New Roman" w:hAnsi="Times New Roman" w:cs="Times New Roman"/>
          <w:sz w:val="28"/>
          <w:szCs w:val="28"/>
        </w:rPr>
        <w:t>г</w:t>
      </w:r>
      <w:r w:rsidR="004672FA" w:rsidRPr="004672FA">
        <w:rPr>
          <w:rFonts w:ascii="Times New Roman" w:hAnsi="Times New Roman" w:cs="Times New Roman"/>
          <w:sz w:val="28"/>
          <w:szCs w:val="28"/>
        </w:rPr>
        <w:t xml:space="preserve">., </w:t>
      </w:r>
      <w:proofErr w:type="spellStart"/>
      <w:r w:rsidR="004672FA" w:rsidRPr="00394B85">
        <w:rPr>
          <w:rFonts w:ascii="Times New Roman" w:hAnsi="Times New Roman" w:cs="Times New Roman"/>
          <w:sz w:val="28"/>
          <w:szCs w:val="28"/>
        </w:rPr>
        <w:t>г</w:t>
      </w:r>
      <w:r w:rsidR="004672FA" w:rsidRPr="004672FA">
        <w:rPr>
          <w:rFonts w:ascii="Times New Roman" w:hAnsi="Times New Roman" w:cs="Times New Roman"/>
          <w:sz w:val="28"/>
          <w:szCs w:val="28"/>
        </w:rPr>
        <w:t>.</w:t>
      </w:r>
      <w:r w:rsidR="004672FA" w:rsidRPr="00394B85">
        <w:rPr>
          <w:rFonts w:ascii="Times New Roman" w:hAnsi="Times New Roman" w:cs="Times New Roman"/>
          <w:sz w:val="28"/>
          <w:szCs w:val="28"/>
        </w:rPr>
        <w:t>Астана</w:t>
      </w:r>
      <w:proofErr w:type="spellEnd"/>
      <w:r w:rsidR="004672FA" w:rsidRPr="004672FA">
        <w:rPr>
          <w:rFonts w:ascii="Times New Roman" w:hAnsi="Times New Roman" w:cs="Times New Roman"/>
          <w:sz w:val="28"/>
          <w:szCs w:val="28"/>
        </w:rPr>
        <w:t xml:space="preserve">, </w:t>
      </w:r>
      <w:r w:rsidR="004672FA" w:rsidRPr="00394B85">
        <w:rPr>
          <w:rFonts w:ascii="Times New Roman" w:hAnsi="Times New Roman" w:cs="Times New Roman"/>
          <w:sz w:val="28"/>
          <w:szCs w:val="28"/>
        </w:rPr>
        <w:t>Казахстан</w:t>
      </w:r>
      <w:proofErr w:type="gramStart"/>
      <w:r w:rsidR="004672FA" w:rsidRPr="004672FA">
        <w:rPr>
          <w:rFonts w:ascii="Times New Roman" w:hAnsi="Times New Roman" w:cs="Times New Roman"/>
          <w:sz w:val="28"/>
          <w:szCs w:val="28"/>
        </w:rPr>
        <w:t>);</w:t>
      </w:r>
      <w:proofErr w:type="gramEnd"/>
      <w:r w:rsidR="000225D9" w:rsidRPr="000225D9">
        <w:rPr>
          <w:rFonts w:ascii="Times New Roman" w:hAnsi="Times New Roman" w:cs="Times New Roman"/>
          <w:sz w:val="28"/>
          <w:szCs w:val="28"/>
        </w:rPr>
        <w:t xml:space="preserve"> </w:t>
      </w:r>
    </w:p>
    <w:p w14:paraId="56B9DD0A" w14:textId="0F541693" w:rsidR="000225D9" w:rsidRPr="00625930" w:rsidRDefault="000225D9" w:rsidP="00814949">
      <w:pPr>
        <w:spacing w:after="0" w:line="240" w:lineRule="auto"/>
        <w:ind w:firstLine="567"/>
        <w:jc w:val="both"/>
        <w:rPr>
          <w:rFonts w:ascii="Times New Roman" w:hAnsi="Times New Roman" w:cs="Times New Roman"/>
          <w:sz w:val="28"/>
          <w:szCs w:val="28"/>
        </w:rPr>
      </w:pPr>
      <w:r w:rsidRPr="007C6186">
        <w:rPr>
          <w:rFonts w:ascii="Times New Roman" w:hAnsi="Times New Roman" w:cs="Times New Roman"/>
          <w:sz w:val="28"/>
          <w:szCs w:val="28"/>
          <w:lang w:val="en-US"/>
        </w:rPr>
        <w:t>II</w:t>
      </w:r>
      <w:r w:rsidRPr="007C6186">
        <w:rPr>
          <w:rFonts w:ascii="Times New Roman" w:hAnsi="Times New Roman" w:cs="Times New Roman"/>
          <w:sz w:val="28"/>
          <w:szCs w:val="28"/>
        </w:rPr>
        <w:t xml:space="preserve"> </w:t>
      </w:r>
      <w:r>
        <w:rPr>
          <w:rFonts w:ascii="Times New Roman" w:hAnsi="Times New Roman" w:cs="Times New Roman"/>
          <w:sz w:val="28"/>
          <w:szCs w:val="28"/>
        </w:rPr>
        <w:t xml:space="preserve">Международный </w:t>
      </w:r>
      <w:r w:rsidRPr="007C6186">
        <w:rPr>
          <w:rFonts w:ascii="Times New Roman" w:hAnsi="Times New Roman" w:cs="Times New Roman"/>
          <w:sz w:val="28"/>
          <w:szCs w:val="28"/>
        </w:rPr>
        <w:t>конгресс Репродуктивной медицины Узбекистана «Репродуктивные технологии – путь к новой жизни» 02 – 03 мая 2024 года (02-</w:t>
      </w:r>
      <w:r w:rsidRPr="00625930">
        <w:rPr>
          <w:rFonts w:ascii="Times New Roman" w:hAnsi="Times New Roman" w:cs="Times New Roman"/>
          <w:sz w:val="28"/>
          <w:szCs w:val="28"/>
        </w:rPr>
        <w:t xml:space="preserve">03.05.2024г., </w:t>
      </w:r>
      <w:proofErr w:type="spellStart"/>
      <w:r w:rsidRPr="00625930">
        <w:rPr>
          <w:rFonts w:ascii="Times New Roman" w:hAnsi="Times New Roman" w:cs="Times New Roman"/>
          <w:sz w:val="28"/>
          <w:szCs w:val="28"/>
        </w:rPr>
        <w:t>г.Ташкент</w:t>
      </w:r>
      <w:proofErr w:type="spellEnd"/>
      <w:r w:rsidRPr="00625930">
        <w:rPr>
          <w:rFonts w:ascii="Times New Roman" w:hAnsi="Times New Roman" w:cs="Times New Roman"/>
          <w:sz w:val="28"/>
          <w:szCs w:val="28"/>
        </w:rPr>
        <w:t>, Узбекистан)</w:t>
      </w:r>
    </w:p>
    <w:p w14:paraId="631DE1DD" w14:textId="77777777" w:rsidR="00BD5F68" w:rsidRPr="00FB7923" w:rsidRDefault="00BD5F68" w:rsidP="00814949">
      <w:pPr>
        <w:spacing w:after="0" w:line="240" w:lineRule="auto"/>
        <w:ind w:firstLine="567"/>
        <w:jc w:val="both"/>
        <w:rPr>
          <w:rFonts w:ascii="Times New Roman" w:hAnsi="Times New Roman" w:cs="Times New Roman"/>
          <w:b/>
          <w:sz w:val="28"/>
          <w:szCs w:val="28"/>
        </w:rPr>
      </w:pPr>
      <w:r w:rsidRPr="00FB7923">
        <w:rPr>
          <w:rFonts w:ascii="Times New Roman" w:hAnsi="Times New Roman" w:cs="Times New Roman"/>
          <w:b/>
          <w:sz w:val="28"/>
          <w:szCs w:val="28"/>
        </w:rPr>
        <w:t>Публикации по теме диссертации</w:t>
      </w:r>
    </w:p>
    <w:p w14:paraId="0C6EBF05" w14:textId="70437852" w:rsidR="00BD5F68" w:rsidRDefault="003348E3" w:rsidP="00814949">
      <w:pPr>
        <w:spacing w:after="0" w:line="240" w:lineRule="auto"/>
        <w:ind w:firstLine="567"/>
        <w:jc w:val="both"/>
        <w:rPr>
          <w:rFonts w:ascii="Times New Roman" w:hAnsi="Times New Roman" w:cs="Times New Roman"/>
          <w:sz w:val="28"/>
          <w:szCs w:val="28"/>
        </w:rPr>
      </w:pPr>
      <w:r w:rsidRPr="003348E3">
        <w:rPr>
          <w:rFonts w:ascii="Times New Roman" w:hAnsi="Times New Roman" w:cs="Times New Roman"/>
          <w:sz w:val="28"/>
          <w:szCs w:val="28"/>
        </w:rPr>
        <w:t>На основании результатов диссертационного исследования подготовлено и опубликовано 1</w:t>
      </w:r>
      <w:r w:rsidR="0022052C" w:rsidRPr="0022052C">
        <w:rPr>
          <w:rFonts w:ascii="Times New Roman" w:hAnsi="Times New Roman" w:cs="Times New Roman"/>
          <w:sz w:val="28"/>
          <w:szCs w:val="28"/>
        </w:rPr>
        <w:t>3</w:t>
      </w:r>
      <w:r w:rsidRPr="003348E3">
        <w:rPr>
          <w:rFonts w:ascii="Times New Roman" w:hAnsi="Times New Roman" w:cs="Times New Roman"/>
          <w:sz w:val="28"/>
          <w:szCs w:val="28"/>
        </w:rPr>
        <w:t xml:space="preserve"> научных работ, включая статьи в журналах, индексируемых в базе данных </w:t>
      </w:r>
      <w:proofErr w:type="spellStart"/>
      <w:r w:rsidRPr="003348E3">
        <w:rPr>
          <w:rFonts w:ascii="Times New Roman" w:hAnsi="Times New Roman" w:cs="Times New Roman"/>
          <w:sz w:val="28"/>
          <w:szCs w:val="28"/>
        </w:rPr>
        <w:t>Scopus</w:t>
      </w:r>
      <w:proofErr w:type="spellEnd"/>
      <w:r w:rsidR="00BD5F68" w:rsidRPr="00FB7923">
        <w:rPr>
          <w:rFonts w:ascii="Times New Roman" w:hAnsi="Times New Roman" w:cs="Times New Roman"/>
          <w:sz w:val="28"/>
          <w:szCs w:val="28"/>
        </w:rPr>
        <w:t xml:space="preserve"> (</w:t>
      </w:r>
      <w:r w:rsidR="000B789B">
        <w:rPr>
          <w:rFonts w:ascii="Times New Roman" w:hAnsi="Times New Roman" w:cs="Times New Roman"/>
          <w:sz w:val="28"/>
          <w:szCs w:val="28"/>
        </w:rPr>
        <w:t>2</w:t>
      </w:r>
      <w:r w:rsidR="00BD5F68" w:rsidRPr="00FB7923">
        <w:rPr>
          <w:rFonts w:ascii="Times New Roman" w:hAnsi="Times New Roman" w:cs="Times New Roman"/>
          <w:sz w:val="28"/>
          <w:szCs w:val="28"/>
        </w:rPr>
        <w:t xml:space="preserve"> статьи):</w:t>
      </w:r>
    </w:p>
    <w:p w14:paraId="210067B3" w14:textId="1B644379" w:rsidR="00B97613" w:rsidRPr="00B97613" w:rsidRDefault="00C95A0C" w:rsidP="00814949">
      <w:pPr>
        <w:spacing w:after="0" w:line="240" w:lineRule="auto"/>
        <w:ind w:firstLine="567"/>
        <w:jc w:val="both"/>
        <w:rPr>
          <w:rFonts w:ascii="Times New Roman" w:hAnsi="Times New Roman" w:cs="Times New Roman"/>
          <w:sz w:val="28"/>
          <w:szCs w:val="28"/>
          <w:lang w:val="en-US"/>
        </w:rPr>
      </w:pPr>
      <w:r w:rsidRPr="00C95A0C">
        <w:rPr>
          <w:rFonts w:ascii="Times New Roman" w:hAnsi="Times New Roman" w:cs="Times New Roman"/>
          <w:sz w:val="28"/>
          <w:szCs w:val="28"/>
          <w:lang w:val="en-US"/>
        </w:rPr>
        <w:t>1. «</w:t>
      </w:r>
      <w:r w:rsidR="009C160A" w:rsidRPr="009C160A">
        <w:rPr>
          <w:rFonts w:ascii="Times New Roman" w:hAnsi="Times New Roman" w:cs="Times New Roman"/>
          <w:sz w:val="28"/>
          <w:szCs w:val="28"/>
          <w:lang w:val="en-US"/>
        </w:rPr>
        <w:t>Surgical Treatment of Uterine Leiomyomas from 2016-2022 in the Republic of Kazakhstan</w:t>
      </w:r>
      <w:r w:rsidRPr="000D2712">
        <w:rPr>
          <w:rFonts w:ascii="Times New Roman" w:hAnsi="Times New Roman" w:cs="Times New Roman"/>
          <w:sz w:val="28"/>
          <w:szCs w:val="28"/>
          <w:lang w:val="en-US"/>
        </w:rPr>
        <w:t>»</w:t>
      </w:r>
      <w:r w:rsidR="009C160A" w:rsidRPr="009C160A">
        <w:rPr>
          <w:rFonts w:ascii="Times New Roman" w:hAnsi="Times New Roman" w:cs="Times New Roman"/>
          <w:sz w:val="28"/>
          <w:szCs w:val="28"/>
          <w:lang w:val="en-US"/>
        </w:rPr>
        <w:t xml:space="preserve">. </w:t>
      </w:r>
      <w:r w:rsidR="00B97613" w:rsidRPr="00B97613">
        <w:rPr>
          <w:rFonts w:ascii="Times New Roman" w:hAnsi="Times New Roman" w:cs="Times New Roman"/>
          <w:sz w:val="28"/>
          <w:szCs w:val="28"/>
          <w:lang w:val="en-US"/>
        </w:rPr>
        <w:t xml:space="preserve">International Journal of Biomedicine (print ISSN - 2158-0510 and online </w:t>
      </w:r>
    </w:p>
    <w:p w14:paraId="12C9E50D" w14:textId="26734A9C" w:rsidR="003C7CEE" w:rsidRPr="009C160A" w:rsidRDefault="00B97613" w:rsidP="00814949">
      <w:pPr>
        <w:spacing w:after="0" w:line="240" w:lineRule="auto"/>
        <w:ind w:firstLine="567"/>
        <w:jc w:val="both"/>
        <w:rPr>
          <w:rFonts w:ascii="Times New Roman" w:hAnsi="Times New Roman" w:cs="Times New Roman"/>
          <w:sz w:val="28"/>
          <w:szCs w:val="28"/>
          <w:lang w:val="en-US"/>
        </w:rPr>
      </w:pPr>
      <w:r w:rsidRPr="00B97613">
        <w:rPr>
          <w:rFonts w:ascii="Times New Roman" w:hAnsi="Times New Roman" w:cs="Times New Roman"/>
          <w:sz w:val="28"/>
          <w:szCs w:val="28"/>
          <w:lang w:val="en-US"/>
        </w:rPr>
        <w:t>ISSN - 2158-0529)</w:t>
      </w:r>
      <w:r w:rsidRPr="006D6FDA">
        <w:rPr>
          <w:rFonts w:ascii="Times New Roman" w:hAnsi="Times New Roman" w:cs="Times New Roman"/>
          <w:sz w:val="28"/>
          <w:szCs w:val="28"/>
          <w:lang w:val="en-US"/>
        </w:rPr>
        <w:t xml:space="preserve"> </w:t>
      </w:r>
      <w:r w:rsidRPr="00B97613">
        <w:rPr>
          <w:rFonts w:ascii="Times New Roman" w:hAnsi="Times New Roman" w:cs="Times New Roman"/>
          <w:sz w:val="28"/>
          <w:szCs w:val="28"/>
          <w:lang w:val="en-US"/>
        </w:rPr>
        <w:t>14(1) (2024) 118-121</w:t>
      </w:r>
      <w:r w:rsidRPr="006D6FDA">
        <w:rPr>
          <w:rFonts w:ascii="Times New Roman" w:hAnsi="Times New Roman" w:cs="Times New Roman"/>
          <w:sz w:val="28"/>
          <w:szCs w:val="28"/>
          <w:lang w:val="en-US"/>
        </w:rPr>
        <w:t xml:space="preserve"> </w:t>
      </w:r>
      <w:r w:rsidRPr="00B97613">
        <w:rPr>
          <w:rFonts w:ascii="Times New Roman" w:hAnsi="Times New Roman" w:cs="Times New Roman"/>
          <w:sz w:val="28"/>
          <w:szCs w:val="28"/>
          <w:lang w:val="en-US"/>
        </w:rPr>
        <w:t>DOI:10.21103/ Article14(</w:t>
      </w:r>
      <w:proofErr w:type="gramStart"/>
      <w:r w:rsidRPr="00B97613">
        <w:rPr>
          <w:rFonts w:ascii="Times New Roman" w:hAnsi="Times New Roman" w:cs="Times New Roman"/>
          <w:sz w:val="28"/>
          <w:szCs w:val="28"/>
          <w:lang w:val="en-US"/>
        </w:rPr>
        <w:t>1)_</w:t>
      </w:r>
      <w:proofErr w:type="gramEnd"/>
      <w:r w:rsidRPr="00B97613">
        <w:rPr>
          <w:rFonts w:ascii="Times New Roman" w:hAnsi="Times New Roman" w:cs="Times New Roman"/>
          <w:sz w:val="28"/>
          <w:szCs w:val="28"/>
          <w:lang w:val="en-US"/>
        </w:rPr>
        <w:t>OA18</w:t>
      </w:r>
    </w:p>
    <w:p w14:paraId="0B91BAA0" w14:textId="76A98C2D" w:rsidR="00191F57" w:rsidRPr="00CE78D8" w:rsidRDefault="00823D5E" w:rsidP="0022052C">
      <w:pPr>
        <w:spacing w:after="0" w:line="240" w:lineRule="auto"/>
        <w:ind w:firstLine="567"/>
        <w:jc w:val="both"/>
        <w:rPr>
          <w:rFonts w:ascii="Times New Roman" w:hAnsi="Times New Roman" w:cs="Times New Roman"/>
          <w:b/>
          <w:bCs/>
          <w:sz w:val="28"/>
          <w:szCs w:val="28"/>
        </w:rPr>
      </w:pPr>
      <w:r w:rsidRPr="00E40A31">
        <w:rPr>
          <w:rFonts w:ascii="Times New Roman" w:hAnsi="Times New Roman" w:cs="Times New Roman"/>
          <w:sz w:val="28"/>
          <w:szCs w:val="28"/>
          <w:lang w:val="en-US"/>
        </w:rPr>
        <w:t>2.</w:t>
      </w:r>
      <w:r w:rsidR="0022052C">
        <w:rPr>
          <w:rFonts w:ascii="Times New Roman" w:hAnsi="Times New Roman" w:cs="Times New Roman"/>
          <w:sz w:val="28"/>
          <w:szCs w:val="28"/>
          <w:lang w:val="en-US"/>
        </w:rPr>
        <w:t xml:space="preserve"> </w:t>
      </w:r>
      <w:r w:rsidR="00191F57" w:rsidRPr="00153337">
        <w:rPr>
          <w:rFonts w:ascii="Times New Roman" w:eastAsia="Times New Roman" w:hAnsi="Times New Roman" w:cs="Times New Roman"/>
          <w:sz w:val="28"/>
          <w:szCs w:val="28"/>
          <w:lang w:val="en-US"/>
        </w:rPr>
        <w:t>«</w:t>
      </w:r>
      <w:r w:rsidR="00191F57" w:rsidRPr="00153337">
        <w:rPr>
          <w:rFonts w:ascii="Times New Roman" w:hAnsi="Times New Roman" w:cs="Times New Roman"/>
          <w:sz w:val="28"/>
          <w:szCs w:val="28"/>
          <w:lang w:val="en-US"/>
        </w:rPr>
        <w:t>Prevalence and Risk Factors of Uterine Fibroids in Women of Reproductive Age: A Population-Based Study in a Megacity</w:t>
      </w:r>
      <w:r w:rsidR="00153337" w:rsidRPr="00153337">
        <w:rPr>
          <w:rFonts w:ascii="Times New Roman" w:hAnsi="Times New Roman" w:cs="Times New Roman"/>
          <w:sz w:val="28"/>
          <w:szCs w:val="28"/>
          <w:lang w:val="en-US"/>
        </w:rPr>
        <w:t xml:space="preserve">». </w:t>
      </w:r>
      <w:r w:rsidR="006E0257">
        <w:rPr>
          <w:rFonts w:ascii="Times New Roman" w:hAnsi="Times New Roman" w:cs="Times New Roman"/>
          <w:sz w:val="28"/>
          <w:szCs w:val="28"/>
          <w:lang w:val="en-US"/>
        </w:rPr>
        <w:t>Georgian</w:t>
      </w:r>
      <w:r w:rsidR="006E0257" w:rsidRPr="00CE78D8">
        <w:rPr>
          <w:rFonts w:ascii="Times New Roman" w:hAnsi="Times New Roman" w:cs="Times New Roman"/>
          <w:sz w:val="28"/>
          <w:szCs w:val="28"/>
        </w:rPr>
        <w:t xml:space="preserve"> </w:t>
      </w:r>
      <w:r w:rsidR="000C6957">
        <w:rPr>
          <w:rFonts w:ascii="Times New Roman" w:hAnsi="Times New Roman" w:cs="Times New Roman"/>
          <w:sz w:val="28"/>
          <w:szCs w:val="28"/>
          <w:lang w:val="en-US"/>
        </w:rPr>
        <w:t>Medical</w:t>
      </w:r>
      <w:r w:rsidR="000C6957" w:rsidRPr="00CE78D8">
        <w:rPr>
          <w:rFonts w:ascii="Times New Roman" w:hAnsi="Times New Roman" w:cs="Times New Roman"/>
          <w:sz w:val="28"/>
          <w:szCs w:val="28"/>
        </w:rPr>
        <w:t xml:space="preserve"> </w:t>
      </w:r>
      <w:r w:rsidR="000C6957">
        <w:rPr>
          <w:rFonts w:ascii="Times New Roman" w:hAnsi="Times New Roman" w:cs="Times New Roman"/>
          <w:sz w:val="28"/>
          <w:szCs w:val="28"/>
          <w:lang w:val="en-US"/>
        </w:rPr>
        <w:t>News</w:t>
      </w:r>
      <w:r w:rsidR="000C6957" w:rsidRPr="00CE78D8">
        <w:rPr>
          <w:rFonts w:ascii="Times New Roman" w:hAnsi="Times New Roman" w:cs="Times New Roman"/>
          <w:sz w:val="28"/>
          <w:szCs w:val="28"/>
        </w:rPr>
        <w:t xml:space="preserve">. </w:t>
      </w:r>
    </w:p>
    <w:p w14:paraId="5AEE359D" w14:textId="2B5001B2" w:rsidR="009A2E59" w:rsidRPr="00FB7923" w:rsidRDefault="009A2E59" w:rsidP="00814949">
      <w:pPr>
        <w:spacing w:after="0" w:line="240" w:lineRule="auto"/>
        <w:ind w:firstLine="567"/>
        <w:jc w:val="both"/>
        <w:rPr>
          <w:rFonts w:ascii="Times New Roman" w:hAnsi="Times New Roman" w:cs="Times New Roman"/>
          <w:sz w:val="28"/>
          <w:szCs w:val="28"/>
        </w:rPr>
      </w:pPr>
      <w:r w:rsidRPr="00FB7923">
        <w:rPr>
          <w:rFonts w:ascii="Times New Roman" w:hAnsi="Times New Roman" w:cs="Times New Roman"/>
          <w:sz w:val="28"/>
          <w:szCs w:val="28"/>
        </w:rPr>
        <w:t>В журналах, рекомендованных комитетом по обеспечению качества в сфере образования и науки Министерства образования и науки Республики Казахстан (</w:t>
      </w:r>
      <w:r>
        <w:rPr>
          <w:rFonts w:ascii="Times New Roman" w:hAnsi="Times New Roman" w:cs="Times New Roman"/>
          <w:sz w:val="28"/>
          <w:szCs w:val="28"/>
        </w:rPr>
        <w:t>3</w:t>
      </w:r>
      <w:r w:rsidRPr="00FB7923">
        <w:rPr>
          <w:rFonts w:ascii="Times New Roman" w:hAnsi="Times New Roman" w:cs="Times New Roman"/>
          <w:sz w:val="28"/>
          <w:szCs w:val="28"/>
        </w:rPr>
        <w:t xml:space="preserve"> стат</w:t>
      </w:r>
      <w:r>
        <w:rPr>
          <w:rFonts w:ascii="Times New Roman" w:hAnsi="Times New Roman" w:cs="Times New Roman"/>
          <w:sz w:val="28"/>
          <w:szCs w:val="28"/>
        </w:rPr>
        <w:t>ьи</w:t>
      </w:r>
      <w:r w:rsidRPr="00FB7923">
        <w:rPr>
          <w:rFonts w:ascii="Times New Roman" w:hAnsi="Times New Roman" w:cs="Times New Roman"/>
          <w:sz w:val="28"/>
          <w:szCs w:val="28"/>
        </w:rPr>
        <w:t>).</w:t>
      </w:r>
    </w:p>
    <w:p w14:paraId="070113B4" w14:textId="188C5C32" w:rsidR="00CD68DF" w:rsidRPr="00FB7923" w:rsidRDefault="00CD68DF" w:rsidP="00814949">
      <w:pPr>
        <w:pStyle w:val="1"/>
        <w:shd w:val="clear" w:color="auto" w:fill="FFFFFF"/>
        <w:spacing w:before="0" w:line="240" w:lineRule="auto"/>
        <w:ind w:firstLine="567"/>
        <w:jc w:val="both"/>
        <w:rPr>
          <w:rFonts w:ascii="Times New Roman" w:eastAsia="Times New Roman" w:hAnsi="Times New Roman" w:cs="Times New Roman"/>
          <w:color w:val="auto"/>
          <w:sz w:val="28"/>
          <w:szCs w:val="28"/>
        </w:rPr>
      </w:pPr>
      <w:r w:rsidRPr="00FB7923">
        <w:rPr>
          <w:rFonts w:ascii="Times New Roman" w:eastAsia="Times New Roman" w:hAnsi="Times New Roman" w:cs="Times New Roman"/>
          <w:color w:val="auto"/>
          <w:sz w:val="28"/>
          <w:szCs w:val="28"/>
        </w:rPr>
        <w:t xml:space="preserve">Опубликовано </w:t>
      </w:r>
      <w:r w:rsidR="004502D1">
        <w:rPr>
          <w:rFonts w:ascii="Times New Roman" w:eastAsia="Times New Roman" w:hAnsi="Times New Roman" w:cs="Times New Roman"/>
          <w:color w:val="auto"/>
          <w:sz w:val="28"/>
          <w:szCs w:val="28"/>
        </w:rPr>
        <w:t>3</w:t>
      </w:r>
      <w:r w:rsidR="00472DBE">
        <w:rPr>
          <w:rFonts w:ascii="Times New Roman" w:eastAsia="Times New Roman" w:hAnsi="Times New Roman" w:cs="Times New Roman"/>
          <w:color w:val="auto"/>
          <w:sz w:val="28"/>
          <w:szCs w:val="28"/>
        </w:rPr>
        <w:t xml:space="preserve"> стать</w:t>
      </w:r>
      <w:r w:rsidR="004502D1">
        <w:rPr>
          <w:rFonts w:ascii="Times New Roman" w:eastAsia="Times New Roman" w:hAnsi="Times New Roman" w:cs="Times New Roman"/>
          <w:color w:val="auto"/>
          <w:sz w:val="28"/>
          <w:szCs w:val="28"/>
        </w:rPr>
        <w:t>и</w:t>
      </w:r>
      <w:r w:rsidR="00472DBE">
        <w:rPr>
          <w:rFonts w:ascii="Times New Roman" w:eastAsia="Times New Roman" w:hAnsi="Times New Roman" w:cs="Times New Roman"/>
          <w:color w:val="auto"/>
          <w:sz w:val="28"/>
          <w:szCs w:val="28"/>
        </w:rPr>
        <w:t xml:space="preserve"> и</w:t>
      </w:r>
      <w:r w:rsidRPr="00FB7923">
        <w:rPr>
          <w:rFonts w:ascii="Times New Roman" w:eastAsia="Times New Roman" w:hAnsi="Times New Roman" w:cs="Times New Roman"/>
          <w:color w:val="auto"/>
          <w:sz w:val="28"/>
          <w:szCs w:val="28"/>
        </w:rPr>
        <w:t xml:space="preserve"> </w:t>
      </w:r>
      <w:r w:rsidR="001C2C31">
        <w:rPr>
          <w:rFonts w:ascii="Times New Roman" w:eastAsia="Times New Roman" w:hAnsi="Times New Roman" w:cs="Times New Roman"/>
          <w:color w:val="auto"/>
          <w:sz w:val="28"/>
          <w:szCs w:val="28"/>
        </w:rPr>
        <w:t>5</w:t>
      </w:r>
      <w:r w:rsidRPr="00FB7923">
        <w:rPr>
          <w:rFonts w:ascii="Times New Roman" w:eastAsia="Times New Roman" w:hAnsi="Times New Roman" w:cs="Times New Roman"/>
          <w:color w:val="auto"/>
          <w:sz w:val="28"/>
          <w:szCs w:val="28"/>
        </w:rPr>
        <w:t xml:space="preserve"> тезисов в материалах </w:t>
      </w:r>
      <w:r w:rsidR="001C2C31">
        <w:rPr>
          <w:rFonts w:ascii="Times New Roman" w:eastAsia="Times New Roman" w:hAnsi="Times New Roman" w:cs="Times New Roman"/>
          <w:color w:val="auto"/>
          <w:sz w:val="28"/>
          <w:szCs w:val="28"/>
        </w:rPr>
        <w:t>8</w:t>
      </w:r>
      <w:r w:rsidRPr="00FB7923">
        <w:rPr>
          <w:rFonts w:ascii="Times New Roman" w:eastAsia="Times New Roman" w:hAnsi="Times New Roman" w:cs="Times New Roman"/>
          <w:color w:val="auto"/>
          <w:sz w:val="28"/>
          <w:szCs w:val="28"/>
        </w:rPr>
        <w:t xml:space="preserve"> международных и республиканских научно-практических конференций</w:t>
      </w:r>
      <w:r w:rsidR="00655264">
        <w:rPr>
          <w:rFonts w:ascii="Times New Roman" w:eastAsia="Times New Roman" w:hAnsi="Times New Roman" w:cs="Times New Roman"/>
          <w:color w:val="auto"/>
          <w:sz w:val="28"/>
          <w:szCs w:val="28"/>
        </w:rPr>
        <w:t>.</w:t>
      </w:r>
    </w:p>
    <w:p w14:paraId="6F1D2C59" w14:textId="078E3780" w:rsidR="0044779F" w:rsidRDefault="0044779F" w:rsidP="00814949">
      <w:pPr>
        <w:spacing w:after="0" w:line="240" w:lineRule="auto"/>
        <w:ind w:firstLine="567"/>
        <w:jc w:val="both"/>
        <w:rPr>
          <w:rFonts w:ascii="Times New Roman" w:hAnsi="Times New Roman" w:cs="Times New Roman"/>
          <w:sz w:val="28"/>
          <w:szCs w:val="28"/>
        </w:rPr>
      </w:pPr>
      <w:r w:rsidRPr="00FB7923">
        <w:rPr>
          <w:rFonts w:ascii="Times New Roman" w:hAnsi="Times New Roman" w:cs="Times New Roman"/>
          <w:sz w:val="28"/>
          <w:szCs w:val="28"/>
        </w:rPr>
        <w:t xml:space="preserve">Авторских свидетельств – (1 - </w:t>
      </w:r>
      <w:r w:rsidRPr="00FB7923">
        <w:rPr>
          <w:rFonts w:ascii="Times New Roman" w:eastAsia="Times New Roman" w:hAnsi="Times New Roman" w:cs="Times New Roman"/>
          <w:sz w:val="28"/>
          <w:szCs w:val="28"/>
        </w:rPr>
        <w:t xml:space="preserve">№ </w:t>
      </w:r>
      <w:r w:rsidR="00392249">
        <w:rPr>
          <w:rFonts w:ascii="Times New Roman" w:eastAsia="Times New Roman" w:hAnsi="Times New Roman" w:cs="Times New Roman"/>
          <w:sz w:val="28"/>
          <w:szCs w:val="28"/>
        </w:rPr>
        <w:t>42487</w:t>
      </w:r>
      <w:r w:rsidRPr="00FB7923">
        <w:rPr>
          <w:rFonts w:ascii="Times New Roman" w:eastAsia="Times New Roman" w:hAnsi="Times New Roman" w:cs="Times New Roman"/>
          <w:sz w:val="28"/>
          <w:szCs w:val="28"/>
        </w:rPr>
        <w:t xml:space="preserve"> от </w:t>
      </w:r>
      <w:r w:rsidR="00392249">
        <w:rPr>
          <w:rFonts w:ascii="Times New Roman" w:eastAsia="Times New Roman" w:hAnsi="Times New Roman" w:cs="Times New Roman"/>
          <w:sz w:val="28"/>
          <w:szCs w:val="28"/>
        </w:rPr>
        <w:t>30</w:t>
      </w:r>
      <w:r w:rsidRPr="00FB7923">
        <w:rPr>
          <w:rFonts w:ascii="Times New Roman" w:eastAsia="Times New Roman" w:hAnsi="Times New Roman" w:cs="Times New Roman"/>
          <w:sz w:val="28"/>
          <w:szCs w:val="28"/>
        </w:rPr>
        <w:t>.0</w:t>
      </w:r>
      <w:r w:rsidR="00392249">
        <w:rPr>
          <w:rFonts w:ascii="Times New Roman" w:eastAsia="Times New Roman" w:hAnsi="Times New Roman" w:cs="Times New Roman"/>
          <w:sz w:val="28"/>
          <w:szCs w:val="28"/>
        </w:rPr>
        <w:t>1</w:t>
      </w:r>
      <w:r w:rsidRPr="00FB7923">
        <w:rPr>
          <w:rFonts w:ascii="Times New Roman" w:eastAsia="Times New Roman" w:hAnsi="Times New Roman" w:cs="Times New Roman"/>
          <w:sz w:val="28"/>
          <w:szCs w:val="28"/>
        </w:rPr>
        <w:t xml:space="preserve">.22 г.; 2 - № </w:t>
      </w:r>
      <w:r w:rsidR="00A00F0D">
        <w:rPr>
          <w:rFonts w:ascii="Times New Roman" w:eastAsia="Times New Roman" w:hAnsi="Times New Roman" w:cs="Times New Roman"/>
          <w:sz w:val="28"/>
          <w:szCs w:val="28"/>
        </w:rPr>
        <w:t>4248</w:t>
      </w:r>
      <w:r w:rsidR="00A26663">
        <w:rPr>
          <w:rFonts w:ascii="Times New Roman" w:eastAsia="Times New Roman" w:hAnsi="Times New Roman" w:cs="Times New Roman"/>
          <w:sz w:val="28"/>
          <w:szCs w:val="28"/>
        </w:rPr>
        <w:t>8</w:t>
      </w:r>
      <w:r w:rsidRPr="00FB7923">
        <w:rPr>
          <w:rFonts w:ascii="Times New Roman" w:eastAsia="Times New Roman" w:hAnsi="Times New Roman" w:cs="Times New Roman"/>
          <w:sz w:val="28"/>
          <w:szCs w:val="28"/>
        </w:rPr>
        <w:t xml:space="preserve"> от </w:t>
      </w:r>
      <w:r w:rsidR="00A26663">
        <w:rPr>
          <w:rFonts w:ascii="Times New Roman" w:eastAsia="Times New Roman" w:hAnsi="Times New Roman" w:cs="Times New Roman"/>
          <w:sz w:val="28"/>
          <w:szCs w:val="28"/>
        </w:rPr>
        <w:t>30</w:t>
      </w:r>
      <w:r w:rsidRPr="00FB7923">
        <w:rPr>
          <w:rFonts w:ascii="Times New Roman" w:eastAsia="Times New Roman" w:hAnsi="Times New Roman" w:cs="Times New Roman"/>
          <w:sz w:val="28"/>
          <w:szCs w:val="28"/>
        </w:rPr>
        <w:t>.</w:t>
      </w:r>
      <w:r w:rsidR="00A26663">
        <w:rPr>
          <w:rFonts w:ascii="Times New Roman" w:eastAsia="Times New Roman" w:hAnsi="Times New Roman" w:cs="Times New Roman"/>
          <w:sz w:val="28"/>
          <w:szCs w:val="28"/>
        </w:rPr>
        <w:t>01</w:t>
      </w:r>
      <w:r w:rsidRPr="00FB7923">
        <w:rPr>
          <w:rFonts w:ascii="Times New Roman" w:eastAsia="Times New Roman" w:hAnsi="Times New Roman" w:cs="Times New Roman"/>
          <w:sz w:val="28"/>
          <w:szCs w:val="28"/>
        </w:rPr>
        <w:t xml:space="preserve">.22 г.; </w:t>
      </w:r>
      <w:r w:rsidR="00114E97">
        <w:rPr>
          <w:rFonts w:ascii="Times New Roman" w:hAnsi="Times New Roman" w:cs="Times New Roman"/>
          <w:sz w:val="28"/>
          <w:szCs w:val="28"/>
        </w:rPr>
        <w:t>3</w:t>
      </w:r>
      <w:r w:rsidR="00DA0348" w:rsidRPr="00FB7923">
        <w:rPr>
          <w:rFonts w:ascii="Times New Roman" w:hAnsi="Times New Roman" w:cs="Times New Roman"/>
          <w:sz w:val="28"/>
          <w:szCs w:val="28"/>
        </w:rPr>
        <w:t xml:space="preserve"> - № </w:t>
      </w:r>
      <w:r w:rsidR="00DA0348">
        <w:rPr>
          <w:rFonts w:ascii="Times New Roman" w:hAnsi="Times New Roman" w:cs="Times New Roman"/>
          <w:sz w:val="28"/>
          <w:szCs w:val="28"/>
        </w:rPr>
        <w:t>31401</w:t>
      </w:r>
      <w:r w:rsidR="00DA0348" w:rsidRPr="00FB7923">
        <w:rPr>
          <w:rFonts w:ascii="Times New Roman" w:hAnsi="Times New Roman" w:cs="Times New Roman"/>
          <w:sz w:val="28"/>
          <w:szCs w:val="28"/>
        </w:rPr>
        <w:t xml:space="preserve"> от 2</w:t>
      </w:r>
      <w:r w:rsidR="00DA0348">
        <w:rPr>
          <w:rFonts w:ascii="Times New Roman" w:hAnsi="Times New Roman" w:cs="Times New Roman"/>
          <w:sz w:val="28"/>
          <w:szCs w:val="28"/>
        </w:rPr>
        <w:t>6</w:t>
      </w:r>
      <w:r w:rsidR="00DA0348" w:rsidRPr="00FB7923">
        <w:rPr>
          <w:rFonts w:ascii="Times New Roman" w:hAnsi="Times New Roman" w:cs="Times New Roman"/>
          <w:sz w:val="28"/>
          <w:szCs w:val="28"/>
        </w:rPr>
        <w:t>.1</w:t>
      </w:r>
      <w:r w:rsidR="00DA0348">
        <w:rPr>
          <w:rFonts w:ascii="Times New Roman" w:hAnsi="Times New Roman" w:cs="Times New Roman"/>
          <w:sz w:val="28"/>
          <w:szCs w:val="28"/>
        </w:rPr>
        <w:t>2</w:t>
      </w:r>
      <w:r w:rsidR="00DA0348" w:rsidRPr="00FB7923">
        <w:rPr>
          <w:rFonts w:ascii="Times New Roman" w:hAnsi="Times New Roman" w:cs="Times New Roman"/>
          <w:sz w:val="28"/>
          <w:szCs w:val="28"/>
        </w:rPr>
        <w:t>.22 г.</w:t>
      </w:r>
      <w:r w:rsidR="00DA0348">
        <w:rPr>
          <w:rFonts w:ascii="Times New Roman" w:hAnsi="Times New Roman" w:cs="Times New Roman"/>
          <w:sz w:val="28"/>
          <w:szCs w:val="28"/>
        </w:rPr>
        <w:t xml:space="preserve">; </w:t>
      </w:r>
      <w:r w:rsidR="00114E97">
        <w:rPr>
          <w:rFonts w:ascii="Times New Roman" w:eastAsia="Times New Roman" w:hAnsi="Times New Roman" w:cs="Times New Roman"/>
          <w:sz w:val="28"/>
          <w:szCs w:val="28"/>
        </w:rPr>
        <w:t>4</w:t>
      </w:r>
      <w:r w:rsidRPr="00FB7923">
        <w:rPr>
          <w:rFonts w:ascii="Times New Roman" w:eastAsia="Times New Roman" w:hAnsi="Times New Roman" w:cs="Times New Roman"/>
          <w:sz w:val="28"/>
          <w:szCs w:val="28"/>
        </w:rPr>
        <w:t xml:space="preserve"> - </w:t>
      </w:r>
      <w:r w:rsidRPr="00FB7923">
        <w:rPr>
          <w:rFonts w:ascii="Times New Roman" w:hAnsi="Times New Roman" w:cs="Times New Roman"/>
          <w:sz w:val="28"/>
          <w:szCs w:val="28"/>
        </w:rPr>
        <w:t xml:space="preserve">№ </w:t>
      </w:r>
      <w:r w:rsidR="00A00F0D">
        <w:rPr>
          <w:rFonts w:ascii="Times New Roman" w:eastAsia="Times New Roman" w:hAnsi="Times New Roman" w:cs="Times New Roman"/>
          <w:sz w:val="28"/>
          <w:szCs w:val="28"/>
        </w:rPr>
        <w:t>42886</w:t>
      </w:r>
      <w:r w:rsidRPr="00FB7923">
        <w:rPr>
          <w:rFonts w:ascii="Times New Roman" w:hAnsi="Times New Roman" w:cs="Times New Roman"/>
          <w:sz w:val="28"/>
          <w:szCs w:val="28"/>
        </w:rPr>
        <w:t xml:space="preserve"> от </w:t>
      </w:r>
      <w:r w:rsidR="007E1B99">
        <w:rPr>
          <w:rFonts w:ascii="Times New Roman" w:hAnsi="Times New Roman" w:cs="Times New Roman"/>
          <w:sz w:val="28"/>
          <w:szCs w:val="28"/>
        </w:rPr>
        <w:t>13</w:t>
      </w:r>
      <w:r w:rsidRPr="00FB7923">
        <w:rPr>
          <w:rFonts w:ascii="Times New Roman" w:hAnsi="Times New Roman" w:cs="Times New Roman"/>
          <w:sz w:val="28"/>
          <w:szCs w:val="28"/>
        </w:rPr>
        <w:t>.0</w:t>
      </w:r>
      <w:r w:rsidR="007E1B99">
        <w:rPr>
          <w:rFonts w:ascii="Times New Roman" w:hAnsi="Times New Roman" w:cs="Times New Roman"/>
          <w:sz w:val="28"/>
          <w:szCs w:val="28"/>
        </w:rPr>
        <w:t>2</w:t>
      </w:r>
      <w:r w:rsidRPr="00FB7923">
        <w:rPr>
          <w:rFonts w:ascii="Times New Roman" w:hAnsi="Times New Roman" w:cs="Times New Roman"/>
          <w:sz w:val="28"/>
          <w:szCs w:val="28"/>
        </w:rPr>
        <w:t>.2</w:t>
      </w:r>
      <w:r w:rsidR="007E1B99">
        <w:rPr>
          <w:rFonts w:ascii="Times New Roman" w:hAnsi="Times New Roman" w:cs="Times New Roman"/>
          <w:sz w:val="28"/>
          <w:szCs w:val="28"/>
        </w:rPr>
        <w:t>4</w:t>
      </w:r>
      <w:r w:rsidRPr="00FB7923">
        <w:rPr>
          <w:rFonts w:ascii="Times New Roman" w:hAnsi="Times New Roman" w:cs="Times New Roman"/>
          <w:sz w:val="28"/>
          <w:szCs w:val="28"/>
        </w:rPr>
        <w:t xml:space="preserve"> г.; </w:t>
      </w:r>
      <w:r w:rsidR="00114E97">
        <w:rPr>
          <w:rFonts w:ascii="Times New Roman" w:hAnsi="Times New Roman" w:cs="Times New Roman"/>
          <w:sz w:val="28"/>
          <w:szCs w:val="28"/>
        </w:rPr>
        <w:t>5</w:t>
      </w:r>
      <w:r w:rsidRPr="00FB7923">
        <w:rPr>
          <w:rFonts w:ascii="Times New Roman" w:hAnsi="Times New Roman" w:cs="Times New Roman"/>
          <w:sz w:val="28"/>
          <w:szCs w:val="28"/>
        </w:rPr>
        <w:t xml:space="preserve"> - № </w:t>
      </w:r>
      <w:r w:rsidR="007E1B99">
        <w:rPr>
          <w:rFonts w:ascii="Times New Roman" w:eastAsia="Times New Roman" w:hAnsi="Times New Roman" w:cs="Times New Roman"/>
          <w:sz w:val="28"/>
          <w:szCs w:val="28"/>
        </w:rPr>
        <w:t>42883</w:t>
      </w:r>
      <w:r w:rsidRPr="00FB7923">
        <w:rPr>
          <w:rFonts w:ascii="Times New Roman" w:hAnsi="Times New Roman" w:cs="Times New Roman"/>
          <w:sz w:val="28"/>
          <w:szCs w:val="28"/>
        </w:rPr>
        <w:t xml:space="preserve"> от </w:t>
      </w:r>
      <w:r w:rsidR="007E1B99">
        <w:rPr>
          <w:rFonts w:ascii="Times New Roman" w:hAnsi="Times New Roman" w:cs="Times New Roman"/>
          <w:sz w:val="28"/>
          <w:szCs w:val="28"/>
        </w:rPr>
        <w:t>13</w:t>
      </w:r>
      <w:r w:rsidRPr="00FB7923">
        <w:rPr>
          <w:rFonts w:ascii="Times New Roman" w:hAnsi="Times New Roman" w:cs="Times New Roman"/>
          <w:sz w:val="28"/>
          <w:szCs w:val="28"/>
        </w:rPr>
        <w:t>.</w:t>
      </w:r>
      <w:r w:rsidR="007E1B99">
        <w:rPr>
          <w:rFonts w:ascii="Times New Roman" w:hAnsi="Times New Roman" w:cs="Times New Roman"/>
          <w:sz w:val="28"/>
          <w:szCs w:val="28"/>
        </w:rPr>
        <w:t>02</w:t>
      </w:r>
      <w:r w:rsidRPr="00FB7923">
        <w:rPr>
          <w:rFonts w:ascii="Times New Roman" w:hAnsi="Times New Roman" w:cs="Times New Roman"/>
          <w:sz w:val="28"/>
          <w:szCs w:val="28"/>
        </w:rPr>
        <w:t>.2</w:t>
      </w:r>
      <w:r w:rsidR="007E1B99">
        <w:rPr>
          <w:rFonts w:ascii="Times New Roman" w:hAnsi="Times New Roman" w:cs="Times New Roman"/>
          <w:sz w:val="28"/>
          <w:szCs w:val="28"/>
        </w:rPr>
        <w:t>4</w:t>
      </w:r>
      <w:r w:rsidRPr="00FB7923">
        <w:rPr>
          <w:rFonts w:ascii="Times New Roman" w:hAnsi="Times New Roman" w:cs="Times New Roman"/>
          <w:sz w:val="28"/>
          <w:szCs w:val="28"/>
        </w:rPr>
        <w:t xml:space="preserve"> г.; </w:t>
      </w:r>
      <w:r w:rsidR="00114E97">
        <w:rPr>
          <w:rFonts w:ascii="Times New Roman" w:hAnsi="Times New Roman" w:cs="Times New Roman"/>
          <w:sz w:val="28"/>
          <w:szCs w:val="28"/>
        </w:rPr>
        <w:t>6</w:t>
      </w:r>
      <w:r w:rsidRPr="00FB7923">
        <w:rPr>
          <w:rFonts w:ascii="Times New Roman" w:hAnsi="Times New Roman" w:cs="Times New Roman"/>
          <w:sz w:val="28"/>
          <w:szCs w:val="28"/>
        </w:rPr>
        <w:t xml:space="preserve"> - № </w:t>
      </w:r>
      <w:r w:rsidR="007E1B99">
        <w:rPr>
          <w:rFonts w:ascii="Times New Roman" w:eastAsia="Times New Roman" w:hAnsi="Times New Roman" w:cs="Times New Roman"/>
          <w:sz w:val="28"/>
          <w:szCs w:val="28"/>
        </w:rPr>
        <w:t xml:space="preserve">42887 </w:t>
      </w:r>
      <w:r w:rsidRPr="00FB7923">
        <w:rPr>
          <w:rFonts w:ascii="Times New Roman" w:hAnsi="Times New Roman" w:cs="Times New Roman"/>
          <w:sz w:val="28"/>
          <w:szCs w:val="28"/>
        </w:rPr>
        <w:t xml:space="preserve">от </w:t>
      </w:r>
      <w:r w:rsidR="007E1B99">
        <w:rPr>
          <w:rFonts w:ascii="Times New Roman" w:hAnsi="Times New Roman" w:cs="Times New Roman"/>
          <w:sz w:val="28"/>
          <w:szCs w:val="28"/>
        </w:rPr>
        <w:t>13</w:t>
      </w:r>
      <w:r w:rsidRPr="00FB7923">
        <w:rPr>
          <w:rFonts w:ascii="Times New Roman" w:hAnsi="Times New Roman" w:cs="Times New Roman"/>
          <w:sz w:val="28"/>
          <w:szCs w:val="28"/>
        </w:rPr>
        <w:t>.</w:t>
      </w:r>
      <w:r w:rsidR="007E1B99">
        <w:rPr>
          <w:rFonts w:ascii="Times New Roman" w:hAnsi="Times New Roman" w:cs="Times New Roman"/>
          <w:sz w:val="28"/>
          <w:szCs w:val="28"/>
        </w:rPr>
        <w:t>02</w:t>
      </w:r>
      <w:r w:rsidRPr="00FB7923">
        <w:rPr>
          <w:rFonts w:ascii="Times New Roman" w:hAnsi="Times New Roman" w:cs="Times New Roman"/>
          <w:sz w:val="28"/>
          <w:szCs w:val="28"/>
        </w:rPr>
        <w:t>.2</w:t>
      </w:r>
      <w:r w:rsidR="007E1B99">
        <w:rPr>
          <w:rFonts w:ascii="Times New Roman" w:hAnsi="Times New Roman" w:cs="Times New Roman"/>
          <w:sz w:val="28"/>
          <w:szCs w:val="28"/>
        </w:rPr>
        <w:t>4</w:t>
      </w:r>
      <w:r w:rsidRPr="00FB7923">
        <w:rPr>
          <w:rFonts w:ascii="Times New Roman" w:hAnsi="Times New Roman" w:cs="Times New Roman"/>
          <w:sz w:val="28"/>
          <w:szCs w:val="28"/>
        </w:rPr>
        <w:t xml:space="preserve"> г.)</w:t>
      </w:r>
      <w:r w:rsidR="00114E97">
        <w:rPr>
          <w:rFonts w:ascii="Times New Roman" w:hAnsi="Times New Roman" w:cs="Times New Roman"/>
          <w:sz w:val="28"/>
          <w:szCs w:val="28"/>
        </w:rPr>
        <w:t>;</w:t>
      </w:r>
    </w:p>
    <w:p w14:paraId="1DB5881F" w14:textId="386E2BE9" w:rsidR="009244FC" w:rsidRPr="00FB7923" w:rsidRDefault="009244FC" w:rsidP="0081494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Один </w:t>
      </w:r>
      <w:r w:rsidR="00655264">
        <w:rPr>
          <w:rFonts w:ascii="Times New Roman" w:hAnsi="Times New Roman" w:cs="Times New Roman"/>
          <w:sz w:val="28"/>
          <w:szCs w:val="28"/>
        </w:rPr>
        <w:t>И</w:t>
      </w:r>
      <w:r>
        <w:rPr>
          <w:rFonts w:ascii="Times New Roman" w:hAnsi="Times New Roman" w:cs="Times New Roman"/>
          <w:sz w:val="28"/>
          <w:szCs w:val="28"/>
        </w:rPr>
        <w:t xml:space="preserve">нновационный патент </w:t>
      </w:r>
      <w:r w:rsidR="00214185" w:rsidRPr="00784A10">
        <w:rPr>
          <w:rFonts w:ascii="Times New Roman" w:eastAsia="Times New Roman" w:hAnsi="Times New Roman" w:cs="Times New Roman"/>
          <w:bCs/>
          <w:sz w:val="28"/>
          <w:szCs w:val="28"/>
        </w:rPr>
        <w:t>РК №37423 от 28.03.2024</w:t>
      </w:r>
      <w:r w:rsidR="00214185" w:rsidRPr="00784A10">
        <w:rPr>
          <w:rFonts w:ascii="Times New Roman" w:hAnsi="Times New Roman" w:cs="Times New Roman"/>
          <w:bCs/>
          <w:sz w:val="28"/>
          <w:szCs w:val="28"/>
        </w:rPr>
        <w:t>г</w:t>
      </w:r>
      <w:r w:rsidR="00214185">
        <w:rPr>
          <w:rFonts w:ascii="Times New Roman" w:hAnsi="Times New Roman" w:cs="Times New Roman"/>
          <w:bCs/>
          <w:sz w:val="28"/>
          <w:szCs w:val="28"/>
        </w:rPr>
        <w:t>.</w:t>
      </w:r>
    </w:p>
    <w:p w14:paraId="7C0677CC" w14:textId="207B22F5" w:rsidR="00DF2CF3" w:rsidRDefault="00E15820" w:rsidP="0081494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Личный вклад автора.</w:t>
      </w:r>
      <w:r>
        <w:rPr>
          <w:rFonts w:ascii="Times New Roman" w:eastAsia="Times New Roman" w:hAnsi="Times New Roman" w:cs="Times New Roman"/>
          <w:sz w:val="28"/>
          <w:szCs w:val="28"/>
        </w:rPr>
        <w:t xml:space="preserve"> Все этапы работы являются авторским трудом </w:t>
      </w:r>
      <w:proofErr w:type="spellStart"/>
      <w:r>
        <w:rPr>
          <w:rFonts w:ascii="Times New Roman" w:eastAsia="Times New Roman" w:hAnsi="Times New Roman" w:cs="Times New Roman"/>
          <w:sz w:val="28"/>
          <w:szCs w:val="28"/>
        </w:rPr>
        <w:t>Барманашевой</w:t>
      </w:r>
      <w:proofErr w:type="spellEnd"/>
      <w:r>
        <w:rPr>
          <w:rFonts w:ascii="Times New Roman" w:eastAsia="Times New Roman" w:hAnsi="Times New Roman" w:cs="Times New Roman"/>
          <w:sz w:val="28"/>
          <w:szCs w:val="28"/>
        </w:rPr>
        <w:t xml:space="preserve"> Зауреш </w:t>
      </w:r>
      <w:proofErr w:type="spellStart"/>
      <w:r>
        <w:rPr>
          <w:rFonts w:ascii="Times New Roman" w:eastAsia="Times New Roman" w:hAnsi="Times New Roman" w:cs="Times New Roman"/>
          <w:sz w:val="28"/>
          <w:szCs w:val="28"/>
        </w:rPr>
        <w:t>Ертис</w:t>
      </w:r>
      <w:r w:rsidR="00F54385">
        <w:rPr>
          <w:rFonts w:ascii="Times New Roman" w:eastAsia="Times New Roman" w:hAnsi="Times New Roman" w:cs="Times New Roman"/>
          <w:sz w:val="28"/>
          <w:szCs w:val="28"/>
        </w:rPr>
        <w:t>кызы</w:t>
      </w:r>
      <w:proofErr w:type="spellEnd"/>
      <w:r>
        <w:rPr>
          <w:rFonts w:ascii="Times New Roman" w:eastAsia="Times New Roman" w:hAnsi="Times New Roman" w:cs="Times New Roman"/>
          <w:sz w:val="28"/>
          <w:szCs w:val="28"/>
        </w:rPr>
        <w:t>, самостоятельно разработан дизайн исследования, спланированы все этапы исследования, проведён анализ литературы, личное участие в клинической части исследования, сбор данных и анализ данных.</w:t>
      </w:r>
    </w:p>
    <w:p w14:paraId="1F2ED9AD" w14:textId="02CC298E" w:rsidR="00DF2CF3" w:rsidRDefault="00E15820" w:rsidP="00814949">
      <w:pPr>
        <w:spacing w:after="0" w:line="240" w:lineRule="auto"/>
        <w:ind w:firstLine="567"/>
        <w:jc w:val="both"/>
        <w:rPr>
          <w:rFonts w:ascii="Times New Roman" w:eastAsia="Times New Roman" w:hAnsi="Times New Roman" w:cs="Times New Roman"/>
          <w:b/>
          <w:color w:val="FF0000"/>
          <w:sz w:val="28"/>
          <w:szCs w:val="28"/>
        </w:rPr>
      </w:pPr>
      <w:bookmarkStart w:id="6" w:name="_Hlk199094227"/>
      <w:r w:rsidRPr="00F611C3">
        <w:rPr>
          <w:rFonts w:ascii="Times New Roman" w:eastAsia="Times New Roman" w:hAnsi="Times New Roman" w:cs="Times New Roman"/>
          <w:b/>
          <w:sz w:val="28"/>
          <w:szCs w:val="28"/>
        </w:rPr>
        <w:lastRenderedPageBreak/>
        <w:t>Объем и структура диссертации.</w:t>
      </w:r>
      <w:r w:rsidRPr="00F611C3">
        <w:rPr>
          <w:rFonts w:ascii="Times New Roman" w:eastAsia="Times New Roman" w:hAnsi="Times New Roman" w:cs="Times New Roman"/>
          <w:b/>
          <w:color w:val="FF0000"/>
          <w:sz w:val="28"/>
          <w:szCs w:val="28"/>
        </w:rPr>
        <w:t xml:space="preserve"> </w:t>
      </w:r>
      <w:r w:rsidRPr="00F611C3">
        <w:rPr>
          <w:rFonts w:ascii="Times New Roman" w:eastAsia="Times New Roman" w:hAnsi="Times New Roman" w:cs="Times New Roman"/>
          <w:sz w:val="28"/>
          <w:szCs w:val="28"/>
        </w:rPr>
        <w:t xml:space="preserve">Диссертация изложена на </w:t>
      </w:r>
      <w:r w:rsidR="003F7FC6">
        <w:rPr>
          <w:rFonts w:ascii="Times New Roman" w:eastAsia="Times New Roman" w:hAnsi="Times New Roman" w:cs="Times New Roman"/>
          <w:sz w:val="28"/>
          <w:szCs w:val="28"/>
        </w:rPr>
        <w:t>1</w:t>
      </w:r>
      <w:r w:rsidR="00BD5794" w:rsidRPr="00BD5794">
        <w:rPr>
          <w:rFonts w:ascii="Times New Roman" w:eastAsia="Times New Roman" w:hAnsi="Times New Roman" w:cs="Times New Roman"/>
          <w:sz w:val="28"/>
          <w:szCs w:val="28"/>
        </w:rPr>
        <w:t>6</w:t>
      </w:r>
      <w:r w:rsidR="003F7FC6">
        <w:rPr>
          <w:rFonts w:ascii="Times New Roman" w:eastAsia="Times New Roman" w:hAnsi="Times New Roman" w:cs="Times New Roman"/>
          <w:sz w:val="28"/>
          <w:szCs w:val="28"/>
        </w:rPr>
        <w:t>1</w:t>
      </w:r>
      <w:r w:rsidRPr="00F611C3">
        <w:rPr>
          <w:rFonts w:ascii="Times New Roman" w:eastAsia="Times New Roman" w:hAnsi="Times New Roman" w:cs="Times New Roman"/>
          <w:sz w:val="28"/>
          <w:szCs w:val="28"/>
        </w:rPr>
        <w:t xml:space="preserve"> страницах машинописного текста и состоит из нормативных ссылок, определений, списка сокращений и обозначений, введения, обзора литературы, описания материалов и методов, результатов собственных исследований, заключения, включающего выводы, практические рекомендации и список литературы. Работа иллюстрирована рисунками и таблицами. Библиографические указатели включают </w:t>
      </w:r>
      <w:r w:rsidR="003F7FC6">
        <w:rPr>
          <w:rFonts w:ascii="Times New Roman" w:eastAsia="Times New Roman" w:hAnsi="Times New Roman" w:cs="Times New Roman"/>
          <w:sz w:val="28"/>
          <w:szCs w:val="28"/>
        </w:rPr>
        <w:t>158</w:t>
      </w:r>
      <w:r w:rsidRPr="00F611C3">
        <w:rPr>
          <w:rFonts w:ascii="Times New Roman" w:eastAsia="Times New Roman" w:hAnsi="Times New Roman" w:cs="Times New Roman"/>
          <w:sz w:val="28"/>
          <w:szCs w:val="28"/>
        </w:rPr>
        <w:t xml:space="preserve"> источник.</w:t>
      </w:r>
      <w:r>
        <w:rPr>
          <w:rFonts w:ascii="Times New Roman" w:eastAsia="Times New Roman" w:hAnsi="Times New Roman" w:cs="Times New Roman"/>
          <w:sz w:val="28"/>
          <w:szCs w:val="28"/>
        </w:rPr>
        <w:t xml:space="preserve"> </w:t>
      </w:r>
    </w:p>
    <w:bookmarkEnd w:id="6"/>
    <w:p w14:paraId="59840CAC" w14:textId="77777777" w:rsidR="007C6E60" w:rsidRDefault="007C6E60" w:rsidP="00814949">
      <w:pPr>
        <w:spacing w:after="0" w:line="240" w:lineRule="auto"/>
        <w:ind w:firstLine="567"/>
        <w:rPr>
          <w:rFonts w:ascii="Times New Roman" w:eastAsiaTheme="minorHAnsi" w:hAnsi="Times New Roman" w:cs="Times New Roman"/>
          <w:b/>
          <w:color w:val="auto"/>
          <w:kern w:val="0"/>
          <w:sz w:val="28"/>
          <w:szCs w:val="28"/>
          <w:lang w:eastAsia="en-US"/>
        </w:rPr>
      </w:pPr>
      <w:r>
        <w:rPr>
          <w:rFonts w:ascii="Times New Roman" w:hAnsi="Times New Roman" w:cs="Times New Roman"/>
          <w:b/>
          <w:sz w:val="28"/>
          <w:szCs w:val="28"/>
        </w:rPr>
        <w:br w:type="page"/>
      </w:r>
    </w:p>
    <w:p w14:paraId="313A10A6" w14:textId="0B6FC277" w:rsidR="00DF2CF3" w:rsidRDefault="000F1286" w:rsidP="00814949">
      <w:pPr>
        <w:pStyle w:val="ae"/>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lastRenderedPageBreak/>
        <w:t>1</w:t>
      </w:r>
      <w:r w:rsidR="00F02448">
        <w:rPr>
          <w:rFonts w:ascii="Times New Roman" w:hAnsi="Times New Roman" w:cs="Times New Roman"/>
          <w:b/>
          <w:sz w:val="28"/>
          <w:szCs w:val="28"/>
        </w:rPr>
        <w:t xml:space="preserve"> </w:t>
      </w:r>
      <w:r w:rsidR="006E6883">
        <w:rPr>
          <w:rFonts w:ascii="Times New Roman" w:hAnsi="Times New Roman" w:cs="Times New Roman"/>
          <w:b/>
          <w:sz w:val="28"/>
          <w:szCs w:val="28"/>
        </w:rPr>
        <w:t>ЛИТЕРАТУРНЫЙ ОБЗОР</w:t>
      </w:r>
    </w:p>
    <w:p w14:paraId="1B9D6F9F"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59037DE9" w14:textId="77777777" w:rsidR="00426B34" w:rsidRPr="00426B34" w:rsidRDefault="00426B34" w:rsidP="007C6E60">
      <w:pPr>
        <w:spacing w:after="0" w:line="240" w:lineRule="auto"/>
        <w:ind w:firstLine="567"/>
        <w:jc w:val="both"/>
        <w:rPr>
          <w:rFonts w:ascii="Times New Roman" w:hAnsi="Times New Roman" w:cs="Times New Roman"/>
          <w:b/>
          <w:bCs/>
          <w:sz w:val="28"/>
          <w:szCs w:val="28"/>
        </w:rPr>
      </w:pPr>
      <w:r w:rsidRPr="00426B34">
        <w:rPr>
          <w:rFonts w:ascii="Times New Roman" w:hAnsi="Times New Roman" w:cs="Times New Roman"/>
          <w:b/>
          <w:bCs/>
          <w:sz w:val="28"/>
          <w:szCs w:val="28"/>
        </w:rPr>
        <w:t>1.1 Миома матки: эпидемиология, патогенез и факторы риска</w:t>
      </w:r>
    </w:p>
    <w:p w14:paraId="76023E0A" w14:textId="35298703" w:rsidR="00426B34" w:rsidRPr="002F3102" w:rsidRDefault="00426B34" w:rsidP="007C6E60">
      <w:pPr>
        <w:spacing w:after="0" w:line="240" w:lineRule="auto"/>
        <w:ind w:firstLine="567"/>
        <w:jc w:val="both"/>
        <w:rPr>
          <w:rFonts w:ascii="Times New Roman" w:hAnsi="Times New Roman" w:cs="Times New Roman"/>
          <w:sz w:val="28"/>
          <w:szCs w:val="28"/>
        </w:rPr>
      </w:pPr>
      <w:r w:rsidRPr="002F3102">
        <w:rPr>
          <w:rFonts w:ascii="Times New Roman" w:hAnsi="Times New Roman" w:cs="Times New Roman"/>
          <w:sz w:val="28"/>
          <w:szCs w:val="28"/>
        </w:rPr>
        <w:t>Миома матки представляет собой одно из наиболее распространённых доброкачественных</w:t>
      </w:r>
      <w:r w:rsidR="00CC6244">
        <w:rPr>
          <w:rFonts w:ascii="Times New Roman" w:hAnsi="Times New Roman" w:cs="Times New Roman"/>
          <w:sz w:val="28"/>
          <w:szCs w:val="28"/>
        </w:rPr>
        <w:t xml:space="preserve"> </w:t>
      </w:r>
      <w:r w:rsidR="00507066" w:rsidRPr="00507066">
        <w:rPr>
          <w:rFonts w:ascii="Times New Roman" w:hAnsi="Times New Roman" w:cs="Times New Roman"/>
          <w:sz w:val="28"/>
          <w:szCs w:val="28"/>
        </w:rPr>
        <w:t>новообразований органов женской репродуктивной системы</w:t>
      </w:r>
      <w:r w:rsidRPr="002F3102">
        <w:rPr>
          <w:rFonts w:ascii="Times New Roman" w:hAnsi="Times New Roman" w:cs="Times New Roman"/>
          <w:sz w:val="28"/>
          <w:szCs w:val="28"/>
        </w:rPr>
        <w:t>. Это заболевание, несмотря на свою доброкачественную природу, имеет выраженное клиническое и социальное значение, обусловленное широкой распространённостью, разнообразием проявлений, влиянием на качество жизни женщин и возможным нарушением репродуктивной функции.</w:t>
      </w:r>
    </w:p>
    <w:p w14:paraId="7543A37C" w14:textId="6A98A27A" w:rsidR="00814949" w:rsidRDefault="003E705E" w:rsidP="007C6E60">
      <w:pPr>
        <w:spacing w:after="0" w:line="240" w:lineRule="auto"/>
        <w:ind w:firstLine="567"/>
        <w:jc w:val="both"/>
        <w:rPr>
          <w:rFonts w:ascii="Times New Roman" w:hAnsi="Times New Roman" w:cs="Times New Roman"/>
          <w:sz w:val="28"/>
          <w:szCs w:val="28"/>
        </w:rPr>
      </w:pPr>
      <w:r w:rsidRPr="003E705E">
        <w:rPr>
          <w:rFonts w:ascii="Times New Roman" w:hAnsi="Times New Roman" w:cs="Times New Roman"/>
          <w:sz w:val="28"/>
          <w:szCs w:val="28"/>
        </w:rPr>
        <w:t xml:space="preserve">По сведениям Всемирной организации здравоохранения и результатам многочисленных эпидемиологических исследований, распространённость миомы матки среди женщин варьирует от 20 до 70% в общей популяции, причём </w:t>
      </w:r>
      <w:proofErr w:type="spellStart"/>
      <w:r w:rsidRPr="003E705E">
        <w:rPr>
          <w:rFonts w:ascii="Times New Roman" w:hAnsi="Times New Roman" w:cs="Times New Roman"/>
          <w:sz w:val="28"/>
          <w:szCs w:val="28"/>
        </w:rPr>
        <w:t>субмукозные</w:t>
      </w:r>
      <w:proofErr w:type="spellEnd"/>
      <w:r w:rsidRPr="003E705E">
        <w:rPr>
          <w:rFonts w:ascii="Times New Roman" w:hAnsi="Times New Roman" w:cs="Times New Roman"/>
          <w:sz w:val="28"/>
          <w:szCs w:val="28"/>
        </w:rPr>
        <w:t xml:space="preserve"> узлы составляют около 13% всех случаев. С возрастом частота выявления данного заболевания возрастает, достигая максимальных значений у женщин старше 40 лет. В ряде популяций, в частности среди женщин афроамериканского происхождения, заболеваемость может превышать 80%</w:t>
      </w:r>
      <w:r w:rsidR="00426B34" w:rsidRPr="002F3102">
        <w:rPr>
          <w:rFonts w:ascii="Times New Roman" w:hAnsi="Times New Roman" w:cs="Times New Roman"/>
          <w:sz w:val="28"/>
          <w:szCs w:val="28"/>
        </w:rPr>
        <w:t>. Исследования, основанные на ультразвуковом скрининге, показали, что миоматозные узлы обнаруживаются даже у женщин, не имеющих клинических жалоб, что свидетельствует о латентном течении заболевания у значительной части пациенток [</w:t>
      </w:r>
      <w:r w:rsidR="00AB6871">
        <w:rPr>
          <w:rFonts w:ascii="Times New Roman" w:hAnsi="Times New Roman" w:cs="Times New Roman"/>
          <w:sz w:val="28"/>
          <w:szCs w:val="28"/>
        </w:rPr>
        <w:t>7</w:t>
      </w:r>
      <w:r w:rsidR="00426B34" w:rsidRPr="002F3102">
        <w:rPr>
          <w:rFonts w:ascii="Times New Roman" w:hAnsi="Times New Roman" w:cs="Times New Roman"/>
          <w:sz w:val="28"/>
          <w:szCs w:val="28"/>
        </w:rPr>
        <w:t>].</w:t>
      </w:r>
    </w:p>
    <w:p w14:paraId="43C0A957" w14:textId="77777777" w:rsidR="00814949" w:rsidRDefault="00814949" w:rsidP="007C6E60">
      <w:pPr>
        <w:spacing w:after="0" w:line="240" w:lineRule="auto"/>
        <w:ind w:firstLine="567"/>
        <w:jc w:val="both"/>
        <w:rPr>
          <w:rFonts w:ascii="Times New Roman" w:hAnsi="Times New Roman" w:cs="Times New Roman"/>
          <w:sz w:val="28"/>
          <w:szCs w:val="28"/>
        </w:rPr>
      </w:pPr>
    </w:p>
    <w:p w14:paraId="13B4590B" w14:textId="3EE3C9C7" w:rsidR="001E52FA" w:rsidRDefault="001E52FA" w:rsidP="007C6E60">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4647A72" wp14:editId="6DBA1917">
            <wp:extent cx="5730875" cy="2197100"/>
            <wp:effectExtent l="0" t="0" r="0" b="0"/>
            <wp:docPr id="91" name="image22.png"/>
            <wp:cNvGraphicFramePr/>
            <a:graphic xmlns:a="http://schemas.openxmlformats.org/drawingml/2006/main">
              <a:graphicData uri="http://schemas.openxmlformats.org/drawingml/2006/picture">
                <pic:pic xmlns:pic="http://schemas.openxmlformats.org/drawingml/2006/picture">
                  <pic:nvPicPr>
                    <pic:cNvPr id="91" name="image22.png"/>
                    <pic:cNvPicPr preferRelativeResize="0"/>
                  </pic:nvPicPr>
                  <pic:blipFill>
                    <a:blip r:embed="rId9"/>
                    <a:srcRect/>
                    <a:stretch>
                      <a:fillRect/>
                    </a:stretch>
                  </pic:blipFill>
                  <pic:spPr>
                    <a:xfrm>
                      <a:off x="0" y="0"/>
                      <a:ext cx="5731200" cy="2197100"/>
                    </a:xfrm>
                    <a:prstGeom prst="rect">
                      <a:avLst/>
                    </a:prstGeom>
                  </pic:spPr>
                </pic:pic>
              </a:graphicData>
            </a:graphic>
          </wp:inline>
        </w:drawing>
      </w:r>
    </w:p>
    <w:p w14:paraId="7469F4AF" w14:textId="77777777" w:rsidR="00814949" w:rsidRDefault="00814949" w:rsidP="007C6E60">
      <w:pPr>
        <w:spacing w:after="0" w:line="240" w:lineRule="auto"/>
        <w:ind w:firstLine="567"/>
        <w:jc w:val="center"/>
        <w:rPr>
          <w:rFonts w:ascii="Times New Roman" w:eastAsia="Times New Roman" w:hAnsi="Times New Roman" w:cs="Times New Roman"/>
          <w:sz w:val="28"/>
          <w:szCs w:val="28"/>
        </w:rPr>
      </w:pPr>
    </w:p>
    <w:p w14:paraId="1BD2E427" w14:textId="4AC68B25" w:rsidR="001E52FA" w:rsidRDefault="001E52FA" w:rsidP="007C6E60">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w:t>
      </w:r>
      <w:r w:rsidR="00F024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Типы</w:t>
      </w:r>
      <w:r w:rsidR="00F76036">
        <w:rPr>
          <w:rFonts w:ascii="Times New Roman" w:eastAsia="Times New Roman" w:hAnsi="Times New Roman" w:cs="Times New Roman"/>
          <w:sz w:val="28"/>
          <w:szCs w:val="28"/>
        </w:rPr>
        <w:t xml:space="preserve"> и места расположения фиброидов</w:t>
      </w:r>
    </w:p>
    <w:p w14:paraId="4E54872F" w14:textId="77777777" w:rsidR="001E52FA" w:rsidRPr="00C5014F" w:rsidRDefault="001E52FA" w:rsidP="007C6E60">
      <w:pPr>
        <w:spacing w:after="0" w:line="240" w:lineRule="auto"/>
        <w:ind w:firstLine="567"/>
        <w:jc w:val="both"/>
        <w:rPr>
          <w:rFonts w:ascii="Times New Roman" w:hAnsi="Times New Roman" w:cs="Times New Roman"/>
          <w:sz w:val="28"/>
          <w:szCs w:val="28"/>
        </w:rPr>
      </w:pPr>
    </w:p>
    <w:p w14:paraId="75CE0601" w14:textId="04ADB69A" w:rsidR="00183467" w:rsidRPr="00183467" w:rsidRDefault="00183467" w:rsidP="007C6E60">
      <w:pPr>
        <w:spacing w:after="0" w:line="240" w:lineRule="auto"/>
        <w:ind w:firstLine="567"/>
        <w:jc w:val="both"/>
        <w:rPr>
          <w:rFonts w:ascii="Times New Roman" w:hAnsi="Times New Roman" w:cs="Times New Roman"/>
          <w:sz w:val="28"/>
          <w:szCs w:val="28"/>
        </w:rPr>
      </w:pPr>
      <w:r w:rsidRPr="00183467">
        <w:rPr>
          <w:rFonts w:ascii="Times New Roman" w:hAnsi="Times New Roman" w:cs="Times New Roman"/>
          <w:sz w:val="28"/>
          <w:szCs w:val="28"/>
        </w:rPr>
        <w:t>Миома матки является гормонозависимой опухолью, развивающейся в репродуктивном возрасте и, как правило, регрессирующей после менопаузы. Отсутствие случаев заболевания до менархе и тенденция к спонтанному уменьшению размеров узлов после завершения овариальной активности подтверждают ведущую роль стероидн</w:t>
      </w:r>
      <w:r w:rsidR="00AD7A2A">
        <w:rPr>
          <w:rFonts w:ascii="Times New Roman" w:hAnsi="Times New Roman" w:cs="Times New Roman"/>
          <w:sz w:val="28"/>
          <w:szCs w:val="28"/>
        </w:rPr>
        <w:t>ых гормонов в патогенезе миомы</w:t>
      </w:r>
      <w:r w:rsidRPr="00183467">
        <w:rPr>
          <w:rFonts w:ascii="Times New Roman" w:hAnsi="Times New Roman" w:cs="Times New Roman"/>
          <w:sz w:val="28"/>
          <w:szCs w:val="28"/>
        </w:rPr>
        <w:t xml:space="preserve">. Однако, несмотря на большое количество клинических наблюдений, механизм её развития остаётся предметом активного научного изучения. Современные представления связывают возникновение миомы с комплексным взаимодействием генетических, гормональных, тканевых, </w:t>
      </w:r>
      <w:r w:rsidR="00AD7A2A">
        <w:rPr>
          <w:rFonts w:ascii="Times New Roman" w:hAnsi="Times New Roman" w:cs="Times New Roman"/>
          <w:sz w:val="28"/>
          <w:szCs w:val="28"/>
        </w:rPr>
        <w:t xml:space="preserve">иммунных и сосудистых </w:t>
      </w:r>
      <w:proofErr w:type="gramStart"/>
      <w:r w:rsidR="00AD7A2A">
        <w:rPr>
          <w:rFonts w:ascii="Times New Roman" w:hAnsi="Times New Roman" w:cs="Times New Roman"/>
          <w:sz w:val="28"/>
          <w:szCs w:val="28"/>
        </w:rPr>
        <w:t xml:space="preserve">факторов </w:t>
      </w:r>
      <w:r w:rsidRPr="00183467">
        <w:rPr>
          <w:rFonts w:ascii="Times New Roman" w:hAnsi="Times New Roman" w:cs="Times New Roman"/>
          <w:sz w:val="28"/>
          <w:szCs w:val="28"/>
        </w:rPr>
        <w:t>.</w:t>
      </w:r>
      <w:proofErr w:type="gramEnd"/>
    </w:p>
    <w:p w14:paraId="7BC95550" w14:textId="2259223A" w:rsidR="00183467" w:rsidRDefault="00183467" w:rsidP="007C6E60">
      <w:pPr>
        <w:spacing w:after="0" w:line="240" w:lineRule="auto"/>
        <w:ind w:firstLine="567"/>
        <w:jc w:val="both"/>
        <w:rPr>
          <w:rFonts w:ascii="Times New Roman" w:hAnsi="Times New Roman" w:cs="Times New Roman"/>
          <w:sz w:val="28"/>
          <w:szCs w:val="28"/>
        </w:rPr>
      </w:pPr>
      <w:r w:rsidRPr="00183467">
        <w:rPr>
          <w:rFonts w:ascii="Times New Roman" w:hAnsi="Times New Roman" w:cs="Times New Roman"/>
          <w:sz w:val="28"/>
          <w:szCs w:val="28"/>
        </w:rPr>
        <w:lastRenderedPageBreak/>
        <w:t>Клинические проявления миомы варьируют от полного отсутствия симптомов до тяжёлых форм, сопровождающихся обильными маточными кровотечениями, болевым синдромом, анемией, нарушением функции соседних органов и бесплодием. Вместе с тем, около 30–40% женщин с миомой не предъявляют выраженных жалоб, и заболевание становится случайной находкой при плановом обследовании или выполнени</w:t>
      </w:r>
      <w:r w:rsidR="00AD7A2A">
        <w:rPr>
          <w:rFonts w:ascii="Times New Roman" w:hAnsi="Times New Roman" w:cs="Times New Roman"/>
          <w:sz w:val="28"/>
          <w:szCs w:val="28"/>
        </w:rPr>
        <w:t>и ультразвукового исследования</w:t>
      </w:r>
      <w:r w:rsidRPr="00183467">
        <w:rPr>
          <w:rFonts w:ascii="Times New Roman" w:hAnsi="Times New Roman" w:cs="Times New Roman"/>
          <w:sz w:val="28"/>
          <w:szCs w:val="28"/>
        </w:rPr>
        <w:t>. Тем не менее, даже при бессимптомном течении миома требует наблюдения, так как в определённый момент может начать прогрессировать и вызывать осложнения.</w:t>
      </w:r>
    </w:p>
    <w:p w14:paraId="7EF1968F" w14:textId="0C463A40" w:rsidR="00B53632" w:rsidRPr="00183467" w:rsidRDefault="00B53632" w:rsidP="007C6E60">
      <w:pPr>
        <w:spacing w:after="0" w:line="240" w:lineRule="auto"/>
        <w:ind w:firstLine="567"/>
        <w:jc w:val="both"/>
        <w:rPr>
          <w:rFonts w:ascii="Times New Roman" w:hAnsi="Times New Roman" w:cs="Times New Roman"/>
          <w:sz w:val="28"/>
          <w:szCs w:val="28"/>
        </w:rPr>
      </w:pPr>
      <w:proofErr w:type="spellStart"/>
      <w:r w:rsidRPr="00B53632">
        <w:rPr>
          <w:rFonts w:ascii="Times New Roman" w:hAnsi="Times New Roman" w:cs="Times New Roman"/>
          <w:sz w:val="28"/>
          <w:szCs w:val="28"/>
        </w:rPr>
        <w:t>Субмукозная</w:t>
      </w:r>
      <w:proofErr w:type="spellEnd"/>
      <w:r w:rsidRPr="00B53632">
        <w:rPr>
          <w:rFonts w:ascii="Times New Roman" w:hAnsi="Times New Roman" w:cs="Times New Roman"/>
          <w:sz w:val="28"/>
          <w:szCs w:val="28"/>
        </w:rPr>
        <w:t xml:space="preserve"> миома матки рассматривается как один из наиболее клинически значимых вариантов локализации </w:t>
      </w:r>
      <w:proofErr w:type="spellStart"/>
      <w:r w:rsidRPr="00B53632">
        <w:rPr>
          <w:rFonts w:ascii="Times New Roman" w:hAnsi="Times New Roman" w:cs="Times New Roman"/>
          <w:sz w:val="28"/>
          <w:szCs w:val="28"/>
        </w:rPr>
        <w:t>лейомиомы</w:t>
      </w:r>
      <w:proofErr w:type="spellEnd"/>
      <w:r w:rsidRPr="00B53632">
        <w:rPr>
          <w:rFonts w:ascii="Times New Roman" w:hAnsi="Times New Roman" w:cs="Times New Roman"/>
          <w:sz w:val="28"/>
          <w:szCs w:val="28"/>
        </w:rPr>
        <w:t>, оказывающий прямое влияние на репродуктивную функцию женщины</w:t>
      </w:r>
      <w:r w:rsidR="00E25CF1">
        <w:rPr>
          <w:rFonts w:ascii="Times New Roman" w:hAnsi="Times New Roman" w:cs="Times New Roman"/>
          <w:sz w:val="28"/>
          <w:szCs w:val="28"/>
        </w:rPr>
        <w:t xml:space="preserve"> (Рисунок 1)</w:t>
      </w:r>
      <w:r w:rsidRPr="00B53632">
        <w:rPr>
          <w:rFonts w:ascii="Times New Roman" w:hAnsi="Times New Roman" w:cs="Times New Roman"/>
          <w:sz w:val="28"/>
          <w:szCs w:val="28"/>
        </w:rPr>
        <w:t xml:space="preserve">. При этом </w:t>
      </w:r>
      <w:proofErr w:type="spellStart"/>
      <w:r w:rsidRPr="00B53632">
        <w:rPr>
          <w:rFonts w:ascii="Times New Roman" w:hAnsi="Times New Roman" w:cs="Times New Roman"/>
          <w:sz w:val="28"/>
          <w:szCs w:val="28"/>
        </w:rPr>
        <w:t>субмукозная</w:t>
      </w:r>
      <w:proofErr w:type="spellEnd"/>
      <w:r w:rsidRPr="00B53632">
        <w:rPr>
          <w:rFonts w:ascii="Times New Roman" w:hAnsi="Times New Roman" w:cs="Times New Roman"/>
          <w:sz w:val="28"/>
          <w:szCs w:val="28"/>
        </w:rPr>
        <w:t xml:space="preserve"> форма встречается примерно в 10–15% всех случаев миомы и характеризуется ростом узла в сторону эндометр</w:t>
      </w:r>
      <w:r w:rsidR="00AD7A2A">
        <w:rPr>
          <w:rFonts w:ascii="Times New Roman" w:hAnsi="Times New Roman" w:cs="Times New Roman"/>
          <w:sz w:val="28"/>
          <w:szCs w:val="28"/>
        </w:rPr>
        <w:t xml:space="preserve">ия с деформацией полости </w:t>
      </w:r>
      <w:proofErr w:type="gramStart"/>
      <w:r w:rsidR="00AD7A2A">
        <w:rPr>
          <w:rFonts w:ascii="Times New Roman" w:hAnsi="Times New Roman" w:cs="Times New Roman"/>
          <w:sz w:val="28"/>
          <w:szCs w:val="28"/>
        </w:rPr>
        <w:t xml:space="preserve">матки </w:t>
      </w:r>
      <w:r w:rsidRPr="00B53632">
        <w:rPr>
          <w:rFonts w:ascii="Times New Roman" w:hAnsi="Times New Roman" w:cs="Times New Roman"/>
          <w:sz w:val="28"/>
          <w:szCs w:val="28"/>
        </w:rPr>
        <w:t>.</w:t>
      </w:r>
      <w:proofErr w:type="gramEnd"/>
      <w:r w:rsidRPr="00B53632">
        <w:rPr>
          <w:rFonts w:ascii="Times New Roman" w:hAnsi="Times New Roman" w:cs="Times New Roman"/>
          <w:sz w:val="28"/>
          <w:szCs w:val="28"/>
        </w:rPr>
        <w:t xml:space="preserve"> Именно этот тип узлов наиболее часто ассоциирован с нарушением имплантации, бесплодием, самопроизвольными выкидышами и неудачами ЭКО. </w:t>
      </w:r>
      <w:proofErr w:type="spellStart"/>
      <w:r w:rsidRPr="00B53632">
        <w:rPr>
          <w:rFonts w:ascii="Times New Roman" w:hAnsi="Times New Roman" w:cs="Times New Roman"/>
          <w:sz w:val="28"/>
          <w:szCs w:val="28"/>
        </w:rPr>
        <w:t>Субмукозная</w:t>
      </w:r>
      <w:proofErr w:type="spellEnd"/>
      <w:r w:rsidRPr="00B53632">
        <w:rPr>
          <w:rFonts w:ascii="Times New Roman" w:hAnsi="Times New Roman" w:cs="Times New Roman"/>
          <w:sz w:val="28"/>
          <w:szCs w:val="28"/>
        </w:rPr>
        <w:t xml:space="preserve"> миома может быть единственным фактором бесплоди</w:t>
      </w:r>
      <w:r w:rsidR="00AD7A2A">
        <w:rPr>
          <w:rFonts w:ascii="Times New Roman" w:hAnsi="Times New Roman" w:cs="Times New Roman"/>
          <w:sz w:val="28"/>
          <w:szCs w:val="28"/>
        </w:rPr>
        <w:t>я у 2–3% женщин</w:t>
      </w:r>
      <w:r w:rsidRPr="00B53632">
        <w:rPr>
          <w:rFonts w:ascii="Times New Roman" w:hAnsi="Times New Roman" w:cs="Times New Roman"/>
          <w:sz w:val="28"/>
          <w:szCs w:val="28"/>
        </w:rPr>
        <w:t>, и её удаление значительно повышает шансы на наступление самостоятельной беременности или успех вспомогательных репродуктивных технологий. Учитывая ограниченность эпидемиологических данных в странах Центральной Азии, включая Казахстан, вопросы диагностики и эффективного органосохраняющего лечения данной патологии остаются крайне актуальными и требуют клинического и научного переосмысления.</w:t>
      </w:r>
    </w:p>
    <w:p w14:paraId="75DACF20" w14:textId="549A2869" w:rsidR="00183467" w:rsidRPr="00183467" w:rsidRDefault="00183467" w:rsidP="007C6E60">
      <w:pPr>
        <w:spacing w:after="0" w:line="240" w:lineRule="auto"/>
        <w:ind w:firstLine="567"/>
        <w:jc w:val="both"/>
        <w:rPr>
          <w:rFonts w:ascii="Times New Roman" w:hAnsi="Times New Roman" w:cs="Times New Roman"/>
          <w:sz w:val="28"/>
          <w:szCs w:val="28"/>
        </w:rPr>
      </w:pPr>
      <w:r w:rsidRPr="00183467">
        <w:rPr>
          <w:rFonts w:ascii="Times New Roman" w:hAnsi="Times New Roman" w:cs="Times New Roman"/>
          <w:sz w:val="28"/>
          <w:szCs w:val="28"/>
        </w:rPr>
        <w:t xml:space="preserve">Многочисленные исследования показали, что ведущими симптомами миомы являются меноррагия (обильные менструации), тазовая боль, симптомы давления на мочевой пузырь и прямую кишку, а </w:t>
      </w:r>
      <w:r w:rsidR="00AD7A2A">
        <w:rPr>
          <w:rFonts w:ascii="Times New Roman" w:hAnsi="Times New Roman" w:cs="Times New Roman"/>
          <w:sz w:val="28"/>
          <w:szCs w:val="28"/>
        </w:rPr>
        <w:t>также репродуктивные нарушения</w:t>
      </w:r>
      <w:r w:rsidRPr="00183467">
        <w:rPr>
          <w:rFonts w:ascii="Times New Roman" w:hAnsi="Times New Roman" w:cs="Times New Roman"/>
          <w:sz w:val="28"/>
          <w:szCs w:val="28"/>
        </w:rPr>
        <w:t xml:space="preserve">. Эти симптомы могут существенно снижать качество жизни пациенток, приводить к социальной изоляции, тревожным и депрессивным расстройствам. Именно поэтому своевременная диагностика и выбор индивидуальной тактики ведения пациентки с миомой имеют первостепенное </w:t>
      </w:r>
      <w:r w:rsidR="00AD7A2A">
        <w:rPr>
          <w:rFonts w:ascii="Times New Roman" w:hAnsi="Times New Roman" w:cs="Times New Roman"/>
          <w:sz w:val="28"/>
          <w:szCs w:val="28"/>
        </w:rPr>
        <w:t xml:space="preserve">значение в практике </w:t>
      </w:r>
      <w:proofErr w:type="gramStart"/>
      <w:r w:rsidR="00AD7A2A">
        <w:rPr>
          <w:rFonts w:ascii="Times New Roman" w:hAnsi="Times New Roman" w:cs="Times New Roman"/>
          <w:sz w:val="28"/>
          <w:szCs w:val="28"/>
        </w:rPr>
        <w:t xml:space="preserve">гинеколога </w:t>
      </w:r>
      <w:r w:rsidRPr="00183467">
        <w:rPr>
          <w:rFonts w:ascii="Times New Roman" w:hAnsi="Times New Roman" w:cs="Times New Roman"/>
          <w:sz w:val="28"/>
          <w:szCs w:val="28"/>
        </w:rPr>
        <w:t>.</w:t>
      </w:r>
      <w:proofErr w:type="gramEnd"/>
    </w:p>
    <w:p w14:paraId="66490292" w14:textId="4C729025" w:rsidR="00183467" w:rsidRPr="00183467" w:rsidRDefault="00183467" w:rsidP="007C6E60">
      <w:pPr>
        <w:spacing w:after="0" w:line="240" w:lineRule="auto"/>
        <w:ind w:firstLine="567"/>
        <w:jc w:val="both"/>
        <w:rPr>
          <w:rFonts w:ascii="Times New Roman" w:hAnsi="Times New Roman" w:cs="Times New Roman"/>
          <w:sz w:val="28"/>
          <w:szCs w:val="28"/>
        </w:rPr>
      </w:pPr>
      <w:r w:rsidRPr="00183467">
        <w:rPr>
          <w:rFonts w:ascii="Times New Roman" w:hAnsi="Times New Roman" w:cs="Times New Roman"/>
          <w:sz w:val="28"/>
          <w:szCs w:val="28"/>
        </w:rPr>
        <w:t xml:space="preserve">В эпидемиологических наблюдениях показано, что фактическая распространённость миомы выше официальных показателей. Это связано с тем, что латентные формы заболевания, не сопровождающиеся клиническими проявлениями, не всегда выявляются при стандартных гинекологических осмотрах. Согласно данным проспективного когортного исследования </w:t>
      </w:r>
      <w:proofErr w:type="spellStart"/>
      <w:r w:rsidRPr="00183467">
        <w:rPr>
          <w:rFonts w:ascii="Times New Roman" w:hAnsi="Times New Roman" w:cs="Times New Roman"/>
          <w:sz w:val="28"/>
          <w:szCs w:val="28"/>
        </w:rPr>
        <w:t>Nurses</w:t>
      </w:r>
      <w:proofErr w:type="spellEnd"/>
      <w:r w:rsidRPr="00183467">
        <w:rPr>
          <w:rFonts w:ascii="Times New Roman" w:hAnsi="Times New Roman" w:cs="Times New Roman"/>
          <w:sz w:val="28"/>
          <w:szCs w:val="28"/>
        </w:rPr>
        <w:t>’ Health Study II, миомы были диагностированы у 25–35% женщин в возрасте 35–49 лет, при этом наибольшая заболеваемость наблюдалась среди женщин нег</w:t>
      </w:r>
      <w:r w:rsidR="00F76036">
        <w:rPr>
          <w:rFonts w:ascii="Times New Roman" w:hAnsi="Times New Roman" w:cs="Times New Roman"/>
          <w:sz w:val="28"/>
          <w:szCs w:val="28"/>
        </w:rPr>
        <w:t>роидной расы</w:t>
      </w:r>
      <w:r w:rsidRPr="00183467">
        <w:rPr>
          <w:rFonts w:ascii="Times New Roman" w:hAnsi="Times New Roman" w:cs="Times New Roman"/>
          <w:sz w:val="28"/>
          <w:szCs w:val="28"/>
        </w:rPr>
        <w:t>.</w:t>
      </w:r>
    </w:p>
    <w:p w14:paraId="19F4964C" w14:textId="72300D99" w:rsidR="00183467" w:rsidRPr="00183467" w:rsidRDefault="00183467" w:rsidP="007C6E60">
      <w:pPr>
        <w:spacing w:after="0" w:line="240" w:lineRule="auto"/>
        <w:ind w:firstLine="567"/>
        <w:jc w:val="both"/>
        <w:rPr>
          <w:rFonts w:ascii="Times New Roman" w:hAnsi="Times New Roman" w:cs="Times New Roman"/>
          <w:sz w:val="28"/>
          <w:szCs w:val="28"/>
        </w:rPr>
      </w:pPr>
      <w:r w:rsidRPr="00183467">
        <w:rPr>
          <w:rFonts w:ascii="Times New Roman" w:hAnsi="Times New Roman" w:cs="Times New Roman"/>
          <w:sz w:val="28"/>
          <w:szCs w:val="28"/>
        </w:rPr>
        <w:t>Исследования, проведённые в Европе и США, подтвердили, что женщины афроамериканского происхождения не только чаще страдают миомой, но и имеют более тяжёлое клиническое течение заболевания, в том числе более крупные размеры узлов, множественные локализации, более высокий риск оперативного лечения и меньшую эффективность медикаментозных методов терапии [</w:t>
      </w:r>
      <w:r w:rsidR="00AB6871">
        <w:rPr>
          <w:rFonts w:ascii="Times New Roman" w:hAnsi="Times New Roman" w:cs="Times New Roman"/>
          <w:sz w:val="28"/>
          <w:szCs w:val="28"/>
        </w:rPr>
        <w:t>8</w:t>
      </w:r>
      <w:r w:rsidRPr="00183467">
        <w:rPr>
          <w:rFonts w:ascii="Times New Roman" w:hAnsi="Times New Roman" w:cs="Times New Roman"/>
          <w:sz w:val="28"/>
          <w:szCs w:val="28"/>
        </w:rPr>
        <w:t>].</w:t>
      </w:r>
    </w:p>
    <w:p w14:paraId="73AA066D" w14:textId="772F914B" w:rsidR="00183467" w:rsidRDefault="00183467" w:rsidP="007C6E60">
      <w:pPr>
        <w:spacing w:after="0" w:line="240" w:lineRule="auto"/>
        <w:ind w:firstLine="567"/>
        <w:jc w:val="both"/>
        <w:rPr>
          <w:rFonts w:ascii="Times New Roman" w:hAnsi="Times New Roman" w:cs="Times New Roman"/>
          <w:sz w:val="28"/>
          <w:szCs w:val="28"/>
        </w:rPr>
      </w:pPr>
      <w:r w:rsidRPr="00183467">
        <w:rPr>
          <w:rFonts w:ascii="Times New Roman" w:hAnsi="Times New Roman" w:cs="Times New Roman"/>
          <w:sz w:val="28"/>
          <w:szCs w:val="28"/>
        </w:rPr>
        <w:lastRenderedPageBreak/>
        <w:t>Таким образом, миома матки представляет собой значимую клиническую проблему, с которой сталкивается каждая вторая женщина в течение жизни. Актуальность этой патологии обусловлена не только её распространённостью, но и влиянием на репродуктивную функцию, необходимостью хирургического вмешательства и значительными расходами на медицинское обслуживание.</w:t>
      </w:r>
    </w:p>
    <w:p w14:paraId="46DAD1CD" w14:textId="77777777" w:rsidR="00C248D9" w:rsidRPr="00814949" w:rsidRDefault="00C248D9" w:rsidP="007C6E60">
      <w:pPr>
        <w:spacing w:after="0" w:line="240" w:lineRule="auto"/>
        <w:ind w:firstLine="567"/>
        <w:jc w:val="both"/>
        <w:rPr>
          <w:rFonts w:ascii="Times New Roman" w:hAnsi="Times New Roman" w:cs="Times New Roman"/>
          <w:sz w:val="28"/>
          <w:szCs w:val="28"/>
        </w:rPr>
      </w:pPr>
      <w:r w:rsidRPr="00814949">
        <w:rPr>
          <w:rFonts w:ascii="Times New Roman" w:hAnsi="Times New Roman" w:cs="Times New Roman"/>
          <w:sz w:val="28"/>
          <w:szCs w:val="28"/>
        </w:rPr>
        <w:t>Факторы риска развития миомы матки</w:t>
      </w:r>
    </w:p>
    <w:p w14:paraId="279C729D" w14:textId="6DED6223" w:rsidR="008C7694" w:rsidRPr="008C7694" w:rsidRDefault="008C7694" w:rsidP="007C6E60">
      <w:pPr>
        <w:spacing w:after="0" w:line="240" w:lineRule="auto"/>
        <w:ind w:firstLine="567"/>
        <w:jc w:val="both"/>
        <w:rPr>
          <w:rFonts w:ascii="Times New Roman" w:hAnsi="Times New Roman" w:cs="Times New Roman"/>
          <w:sz w:val="28"/>
          <w:szCs w:val="28"/>
        </w:rPr>
      </w:pPr>
      <w:proofErr w:type="spellStart"/>
      <w:r w:rsidRPr="008C7694">
        <w:rPr>
          <w:rFonts w:ascii="Times New Roman" w:hAnsi="Times New Roman" w:cs="Times New Roman"/>
          <w:sz w:val="28"/>
          <w:szCs w:val="28"/>
        </w:rPr>
        <w:t>Этиопатогенез</w:t>
      </w:r>
      <w:proofErr w:type="spellEnd"/>
      <w:r w:rsidRPr="008C7694">
        <w:rPr>
          <w:rFonts w:ascii="Times New Roman" w:hAnsi="Times New Roman" w:cs="Times New Roman"/>
          <w:sz w:val="28"/>
          <w:szCs w:val="28"/>
        </w:rPr>
        <w:t xml:space="preserve"> миомы матки включает в себя совокупность экзогенных и эндогенных факторов. Систематизация факторов риска является важной частью понимания механизма заболевания и выбора эффективной стратегии его профилактики.</w:t>
      </w:r>
    </w:p>
    <w:p w14:paraId="37E5BE70" w14:textId="061C28AF" w:rsidR="008C7694" w:rsidRP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Возраст остаётся одним из наиболее значимых факторов риска. Частота выявления миомы увеличивается с возрастом, достигая максимума к 40–50 годам. В пременопаузе узлы склонны к увеличению, в то время как после наступления менопаузы в большинстве случаев наблюдается их спонтанная инволюция, особенно при отсутствии замест</w:t>
      </w:r>
      <w:r w:rsidR="00AD7A2A">
        <w:rPr>
          <w:rFonts w:ascii="Times New Roman" w:hAnsi="Times New Roman" w:cs="Times New Roman"/>
          <w:sz w:val="28"/>
          <w:szCs w:val="28"/>
        </w:rPr>
        <w:t xml:space="preserve">ительной гормональной </w:t>
      </w:r>
      <w:proofErr w:type="gramStart"/>
      <w:r w:rsidR="00AD7A2A">
        <w:rPr>
          <w:rFonts w:ascii="Times New Roman" w:hAnsi="Times New Roman" w:cs="Times New Roman"/>
          <w:sz w:val="28"/>
          <w:szCs w:val="28"/>
        </w:rPr>
        <w:t xml:space="preserve">терапии </w:t>
      </w:r>
      <w:r w:rsidRPr="008C7694">
        <w:rPr>
          <w:rFonts w:ascii="Times New Roman" w:hAnsi="Times New Roman" w:cs="Times New Roman"/>
          <w:sz w:val="28"/>
          <w:szCs w:val="28"/>
        </w:rPr>
        <w:t>.</w:t>
      </w:r>
      <w:proofErr w:type="gramEnd"/>
    </w:p>
    <w:p w14:paraId="03C79A85" w14:textId="654B515D" w:rsidR="008C7694" w:rsidRP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Репродуктивный статус также влияет на вероятность развития миомы. Женщины, не имевшие беременностей, имеют более высокий риск развития миомы по сравнению с женщинами, родившими одного или более детей. Считается, что беременность оказывает защитное действие, возможно за счёт физиологической гормональной пер</w:t>
      </w:r>
      <w:r w:rsidR="00F76036">
        <w:rPr>
          <w:rFonts w:ascii="Times New Roman" w:hAnsi="Times New Roman" w:cs="Times New Roman"/>
          <w:sz w:val="28"/>
          <w:szCs w:val="28"/>
        </w:rPr>
        <w:t>естройки и временной аменореи [</w:t>
      </w:r>
      <w:r w:rsidR="00AB6871">
        <w:rPr>
          <w:rFonts w:ascii="Times New Roman" w:hAnsi="Times New Roman" w:cs="Times New Roman"/>
          <w:sz w:val="28"/>
          <w:szCs w:val="28"/>
        </w:rPr>
        <w:t>9</w:t>
      </w:r>
      <w:r w:rsidRPr="008C7694">
        <w:rPr>
          <w:rFonts w:ascii="Times New Roman" w:hAnsi="Times New Roman" w:cs="Times New Roman"/>
          <w:sz w:val="28"/>
          <w:szCs w:val="28"/>
        </w:rPr>
        <w:t>].</w:t>
      </w:r>
    </w:p>
    <w:p w14:paraId="1B7F8CE7" w14:textId="15826F9E" w:rsidR="008C7694" w:rsidRPr="008C7694" w:rsidRDefault="00AA6988" w:rsidP="007C6E60">
      <w:pPr>
        <w:spacing w:after="0" w:line="240" w:lineRule="auto"/>
        <w:ind w:firstLine="567"/>
        <w:jc w:val="both"/>
        <w:rPr>
          <w:rFonts w:ascii="Times New Roman" w:hAnsi="Times New Roman" w:cs="Times New Roman"/>
          <w:sz w:val="28"/>
          <w:szCs w:val="28"/>
        </w:rPr>
      </w:pPr>
      <w:r w:rsidRPr="00AA6988">
        <w:rPr>
          <w:rFonts w:ascii="Times New Roman" w:hAnsi="Times New Roman" w:cs="Times New Roman"/>
          <w:sz w:val="28"/>
          <w:szCs w:val="28"/>
        </w:rPr>
        <w:t xml:space="preserve">Современные молекулярно-генетические исследования существенно расширили представления о патогенезе миомы матки. В работе </w:t>
      </w:r>
      <w:proofErr w:type="spellStart"/>
      <w:r w:rsidRPr="00AA6988">
        <w:rPr>
          <w:rFonts w:ascii="Times New Roman" w:hAnsi="Times New Roman" w:cs="Times New Roman"/>
          <w:sz w:val="28"/>
          <w:szCs w:val="28"/>
        </w:rPr>
        <w:t>Mäkinen</w:t>
      </w:r>
      <w:proofErr w:type="spellEnd"/>
      <w:r w:rsidRPr="00AA6988">
        <w:rPr>
          <w:rFonts w:ascii="Times New Roman" w:hAnsi="Times New Roman" w:cs="Times New Roman"/>
          <w:sz w:val="28"/>
          <w:szCs w:val="28"/>
        </w:rPr>
        <w:t xml:space="preserve"> N. и </w:t>
      </w:r>
      <w:proofErr w:type="spellStart"/>
      <w:r w:rsidRPr="00AA6988">
        <w:rPr>
          <w:rFonts w:ascii="Times New Roman" w:hAnsi="Times New Roman" w:cs="Times New Roman"/>
          <w:sz w:val="28"/>
          <w:szCs w:val="28"/>
        </w:rPr>
        <w:t>соавт</w:t>
      </w:r>
      <w:proofErr w:type="spellEnd"/>
      <w:r w:rsidRPr="00AA6988">
        <w:rPr>
          <w:rFonts w:ascii="Times New Roman" w:hAnsi="Times New Roman" w:cs="Times New Roman"/>
          <w:sz w:val="28"/>
          <w:szCs w:val="28"/>
        </w:rPr>
        <w:t>. (2011) было впервые продемонстрировано, что соматические мутации гена MED12 (</w:t>
      </w:r>
      <w:proofErr w:type="spellStart"/>
      <w:r w:rsidRPr="00AA6988">
        <w:rPr>
          <w:rFonts w:ascii="Times New Roman" w:hAnsi="Times New Roman" w:cs="Times New Roman"/>
          <w:sz w:val="28"/>
          <w:szCs w:val="28"/>
        </w:rPr>
        <w:t>Mediator</w:t>
      </w:r>
      <w:proofErr w:type="spellEnd"/>
      <w:r w:rsidRPr="00AA6988">
        <w:rPr>
          <w:rFonts w:ascii="Times New Roman" w:hAnsi="Times New Roman" w:cs="Times New Roman"/>
          <w:sz w:val="28"/>
          <w:szCs w:val="28"/>
        </w:rPr>
        <w:t xml:space="preserve"> </w:t>
      </w:r>
      <w:proofErr w:type="spellStart"/>
      <w:r w:rsidRPr="00AA6988">
        <w:rPr>
          <w:rFonts w:ascii="Times New Roman" w:hAnsi="Times New Roman" w:cs="Times New Roman"/>
          <w:sz w:val="28"/>
          <w:szCs w:val="28"/>
        </w:rPr>
        <w:t>complex</w:t>
      </w:r>
      <w:proofErr w:type="spellEnd"/>
      <w:r w:rsidRPr="00AA6988">
        <w:rPr>
          <w:rFonts w:ascii="Times New Roman" w:hAnsi="Times New Roman" w:cs="Times New Roman"/>
          <w:sz w:val="28"/>
          <w:szCs w:val="28"/>
        </w:rPr>
        <w:t xml:space="preserve"> </w:t>
      </w:r>
      <w:proofErr w:type="spellStart"/>
      <w:r w:rsidRPr="00AA6988">
        <w:rPr>
          <w:rFonts w:ascii="Times New Roman" w:hAnsi="Times New Roman" w:cs="Times New Roman"/>
          <w:sz w:val="28"/>
          <w:szCs w:val="28"/>
        </w:rPr>
        <w:t>subunit</w:t>
      </w:r>
      <w:proofErr w:type="spellEnd"/>
      <w:r w:rsidRPr="00AA6988">
        <w:rPr>
          <w:rFonts w:ascii="Times New Roman" w:hAnsi="Times New Roman" w:cs="Times New Roman"/>
          <w:sz w:val="28"/>
          <w:szCs w:val="28"/>
        </w:rPr>
        <w:t xml:space="preserve"> 12) выявляются с высокой частотой — примерно у 70% исследованных </w:t>
      </w:r>
      <w:proofErr w:type="spellStart"/>
      <w:r w:rsidRPr="00AA6988">
        <w:rPr>
          <w:rFonts w:ascii="Times New Roman" w:hAnsi="Times New Roman" w:cs="Times New Roman"/>
          <w:sz w:val="28"/>
          <w:szCs w:val="28"/>
        </w:rPr>
        <w:t>лейомиом</w:t>
      </w:r>
      <w:proofErr w:type="spellEnd"/>
      <w:r w:rsidRPr="00AA6988">
        <w:rPr>
          <w:rFonts w:ascii="Times New Roman" w:hAnsi="Times New Roman" w:cs="Times New Roman"/>
          <w:sz w:val="28"/>
          <w:szCs w:val="28"/>
        </w:rPr>
        <w:t xml:space="preserve">. Авторы показали, что данные мутации локализуются преимущественно в экзоне 2 гена MED12 и являются характерной молекулярной особенностью опухолевой ткани, отсутствуя в нормальном миометрии. Полученные результаты свидетельствуют о ключевой роли нарушения функции комплекса медиатора транскрипции в развитии </w:t>
      </w:r>
      <w:proofErr w:type="spellStart"/>
      <w:r w:rsidRPr="00AA6988">
        <w:rPr>
          <w:rFonts w:ascii="Times New Roman" w:hAnsi="Times New Roman" w:cs="Times New Roman"/>
          <w:sz w:val="28"/>
          <w:szCs w:val="28"/>
        </w:rPr>
        <w:t>лейомиом</w:t>
      </w:r>
      <w:proofErr w:type="spellEnd"/>
      <w:r w:rsidRPr="00AA6988">
        <w:rPr>
          <w:rFonts w:ascii="Times New Roman" w:hAnsi="Times New Roman" w:cs="Times New Roman"/>
          <w:sz w:val="28"/>
          <w:szCs w:val="28"/>
        </w:rPr>
        <w:t xml:space="preserve"> и подтверждают моноклональное происхождение опухоли</w:t>
      </w:r>
      <w:r>
        <w:rPr>
          <w:rFonts w:ascii="Times New Roman" w:hAnsi="Times New Roman" w:cs="Times New Roman"/>
          <w:sz w:val="28"/>
          <w:szCs w:val="28"/>
        </w:rPr>
        <w:t xml:space="preserve"> </w:t>
      </w:r>
      <w:r w:rsidR="008C7694" w:rsidRPr="008C7694">
        <w:rPr>
          <w:rFonts w:ascii="Times New Roman" w:hAnsi="Times New Roman" w:cs="Times New Roman"/>
          <w:sz w:val="28"/>
          <w:szCs w:val="28"/>
        </w:rPr>
        <w:t>[</w:t>
      </w:r>
      <w:r w:rsidR="00AB6871">
        <w:rPr>
          <w:rFonts w:ascii="Times New Roman" w:hAnsi="Times New Roman" w:cs="Times New Roman"/>
          <w:sz w:val="28"/>
          <w:szCs w:val="28"/>
        </w:rPr>
        <w:t>10</w:t>
      </w:r>
      <w:r w:rsidR="008C7694" w:rsidRPr="008C7694">
        <w:rPr>
          <w:rFonts w:ascii="Times New Roman" w:hAnsi="Times New Roman" w:cs="Times New Roman"/>
          <w:sz w:val="28"/>
          <w:szCs w:val="28"/>
        </w:rPr>
        <w:t>].</w:t>
      </w:r>
    </w:p>
    <w:p w14:paraId="074D3052" w14:textId="1C2E044D" w:rsidR="008C7694" w:rsidRP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Расовая принадлежность оказывает существенное влияние на риск развития заболевания. У женщин африканского происхождения риск развития миомы выше в 2–3 раза, чем у европеоидов. Эти различия, вероятно, связаны как с генетическими особенностями, так и с различиями в метаболизме витамина D, гормональных показателях и ответе на терапию [</w:t>
      </w:r>
      <w:r w:rsidR="00140C4F">
        <w:rPr>
          <w:rFonts w:ascii="Times New Roman" w:hAnsi="Times New Roman" w:cs="Times New Roman"/>
          <w:sz w:val="28"/>
          <w:szCs w:val="28"/>
        </w:rPr>
        <w:t>11</w:t>
      </w:r>
      <w:r w:rsidRPr="008C7694">
        <w:rPr>
          <w:rFonts w:ascii="Times New Roman" w:hAnsi="Times New Roman" w:cs="Times New Roman"/>
          <w:sz w:val="28"/>
          <w:szCs w:val="28"/>
        </w:rPr>
        <w:t>].</w:t>
      </w:r>
    </w:p>
    <w:p w14:paraId="042D638E" w14:textId="28CBB878" w:rsidR="00A67963" w:rsidRPr="00A67963" w:rsidRDefault="00A67963" w:rsidP="00A67963">
      <w:pPr>
        <w:spacing w:after="0" w:line="240" w:lineRule="auto"/>
        <w:ind w:firstLine="567"/>
        <w:jc w:val="both"/>
        <w:rPr>
          <w:rFonts w:ascii="Times New Roman" w:hAnsi="Times New Roman" w:cs="Times New Roman"/>
          <w:sz w:val="28"/>
          <w:szCs w:val="28"/>
        </w:rPr>
      </w:pPr>
      <w:r w:rsidRPr="00A67963">
        <w:rPr>
          <w:rFonts w:ascii="Times New Roman" w:hAnsi="Times New Roman" w:cs="Times New Roman"/>
          <w:sz w:val="28"/>
          <w:szCs w:val="28"/>
        </w:rPr>
        <w:t>Избыточный вес и ожирение являются признанными модифицируемыми факторами риска развития миомы матки. Системные обзоры и мета-анализы показывают, что у женщин с более высоким BMI риск развития миомы значительно увеличивается по сравнению с женщинами с нормальным весом (положительная связь между ожирением и распространённостью миомы, OR ~1,19)</w:t>
      </w:r>
      <w:r w:rsidR="00EC35E2">
        <w:rPr>
          <w:rFonts w:ascii="Times New Roman" w:hAnsi="Times New Roman" w:cs="Times New Roman"/>
          <w:sz w:val="28"/>
          <w:szCs w:val="28"/>
        </w:rPr>
        <w:t xml:space="preserve"> </w:t>
      </w:r>
      <w:r w:rsidR="00EC35E2" w:rsidRPr="008C7694">
        <w:rPr>
          <w:rFonts w:ascii="Times New Roman" w:hAnsi="Times New Roman" w:cs="Times New Roman"/>
          <w:sz w:val="28"/>
          <w:szCs w:val="28"/>
        </w:rPr>
        <w:t>[</w:t>
      </w:r>
      <w:r w:rsidR="00EC35E2">
        <w:rPr>
          <w:rFonts w:ascii="Times New Roman" w:hAnsi="Times New Roman" w:cs="Times New Roman"/>
          <w:sz w:val="28"/>
          <w:szCs w:val="28"/>
        </w:rPr>
        <w:t>1</w:t>
      </w:r>
      <w:r w:rsidR="00A20D31">
        <w:rPr>
          <w:rFonts w:ascii="Times New Roman" w:hAnsi="Times New Roman" w:cs="Times New Roman"/>
          <w:sz w:val="28"/>
          <w:szCs w:val="28"/>
        </w:rPr>
        <w:t>2</w:t>
      </w:r>
      <w:r w:rsidR="00AB6871">
        <w:rPr>
          <w:rFonts w:ascii="Times New Roman" w:hAnsi="Times New Roman" w:cs="Times New Roman"/>
          <w:sz w:val="28"/>
          <w:szCs w:val="28"/>
        </w:rPr>
        <w:t>,1</w:t>
      </w:r>
      <w:r w:rsidR="00A20D31">
        <w:rPr>
          <w:rFonts w:ascii="Times New Roman" w:hAnsi="Times New Roman" w:cs="Times New Roman"/>
          <w:sz w:val="28"/>
          <w:szCs w:val="28"/>
        </w:rPr>
        <w:t>3</w:t>
      </w:r>
      <w:r w:rsidR="00EC35E2" w:rsidRPr="008C7694">
        <w:rPr>
          <w:rFonts w:ascii="Times New Roman" w:hAnsi="Times New Roman" w:cs="Times New Roman"/>
          <w:sz w:val="28"/>
          <w:szCs w:val="28"/>
        </w:rPr>
        <w:t>]</w:t>
      </w:r>
      <w:r w:rsidRPr="00A67963">
        <w:rPr>
          <w:rFonts w:ascii="Times New Roman" w:hAnsi="Times New Roman" w:cs="Times New Roman"/>
          <w:sz w:val="28"/>
          <w:szCs w:val="28"/>
        </w:rPr>
        <w:t>.</w:t>
      </w:r>
    </w:p>
    <w:p w14:paraId="5C50DF7A" w14:textId="77777777" w:rsidR="00A67963" w:rsidRPr="00A67963" w:rsidRDefault="00A67963" w:rsidP="00A67963">
      <w:pPr>
        <w:spacing w:after="0" w:line="240" w:lineRule="auto"/>
        <w:ind w:firstLine="567"/>
        <w:jc w:val="both"/>
        <w:rPr>
          <w:rFonts w:ascii="Times New Roman" w:hAnsi="Times New Roman" w:cs="Times New Roman"/>
          <w:sz w:val="28"/>
          <w:szCs w:val="28"/>
        </w:rPr>
      </w:pPr>
      <w:r w:rsidRPr="00A67963">
        <w:rPr>
          <w:rFonts w:ascii="Times New Roman" w:hAnsi="Times New Roman" w:cs="Times New Roman"/>
          <w:sz w:val="28"/>
          <w:szCs w:val="28"/>
        </w:rPr>
        <w:t>Висцеральная жировая ткань и абдоминальное ожирение дополнительно связаны с повышенным риском, что может отражать влияние центрального распределения жира на гормональные и метаболические пути.</w:t>
      </w:r>
    </w:p>
    <w:p w14:paraId="259A418F" w14:textId="0DB233A3" w:rsidR="00A67963" w:rsidRPr="00A67963" w:rsidRDefault="00A67963" w:rsidP="00A67963">
      <w:pPr>
        <w:spacing w:after="0" w:line="240" w:lineRule="auto"/>
        <w:ind w:firstLine="567"/>
        <w:jc w:val="both"/>
        <w:rPr>
          <w:rFonts w:ascii="Times New Roman" w:hAnsi="Times New Roman" w:cs="Times New Roman"/>
          <w:sz w:val="28"/>
          <w:szCs w:val="28"/>
        </w:rPr>
      </w:pPr>
      <w:r w:rsidRPr="00A67963">
        <w:rPr>
          <w:rFonts w:ascii="Times New Roman" w:hAnsi="Times New Roman" w:cs="Times New Roman"/>
          <w:sz w:val="28"/>
          <w:szCs w:val="28"/>
        </w:rPr>
        <w:lastRenderedPageBreak/>
        <w:t xml:space="preserve">Жировая ткань является активным эндокринным органом, способным преобразовывать андрогены в эстрогены через ароматазу, что повышает циркулирующие уровни эстрогенов и может стимулировать эстроген-зависимую пролиферацию </w:t>
      </w:r>
      <w:proofErr w:type="gramStart"/>
      <w:r w:rsidRPr="00A67963">
        <w:rPr>
          <w:rFonts w:ascii="Times New Roman" w:hAnsi="Times New Roman" w:cs="Times New Roman"/>
          <w:sz w:val="28"/>
          <w:szCs w:val="28"/>
        </w:rPr>
        <w:t>миометрия</w:t>
      </w:r>
      <w:r w:rsidR="008D350C">
        <w:rPr>
          <w:rFonts w:ascii="Times New Roman" w:hAnsi="Times New Roman" w:cs="Times New Roman"/>
          <w:sz w:val="28"/>
          <w:szCs w:val="28"/>
        </w:rPr>
        <w:t xml:space="preserve"> </w:t>
      </w:r>
      <w:r w:rsidRPr="00A67963">
        <w:rPr>
          <w:rFonts w:ascii="Times New Roman" w:hAnsi="Times New Roman" w:cs="Times New Roman"/>
          <w:sz w:val="28"/>
          <w:szCs w:val="28"/>
        </w:rPr>
        <w:t>.</w:t>
      </w:r>
      <w:proofErr w:type="gramEnd"/>
    </w:p>
    <w:p w14:paraId="37436852" w14:textId="5FD08C21" w:rsidR="008C7694" w:rsidRPr="008C7694" w:rsidRDefault="00A67963" w:rsidP="00A67963">
      <w:pPr>
        <w:spacing w:after="0" w:line="240" w:lineRule="auto"/>
        <w:ind w:firstLine="567"/>
        <w:jc w:val="both"/>
        <w:rPr>
          <w:rFonts w:ascii="Times New Roman" w:hAnsi="Times New Roman" w:cs="Times New Roman"/>
          <w:sz w:val="28"/>
          <w:szCs w:val="28"/>
        </w:rPr>
      </w:pPr>
      <w:r w:rsidRPr="00A67963">
        <w:rPr>
          <w:rFonts w:ascii="Times New Roman" w:hAnsi="Times New Roman" w:cs="Times New Roman"/>
          <w:sz w:val="28"/>
          <w:szCs w:val="28"/>
        </w:rPr>
        <w:t xml:space="preserve">Кроме того, ожирение сопровождается хроническим субклиническим воспалением и изменённым влиянием </w:t>
      </w:r>
      <w:proofErr w:type="spellStart"/>
      <w:r w:rsidRPr="00A67963">
        <w:rPr>
          <w:rFonts w:ascii="Times New Roman" w:hAnsi="Times New Roman" w:cs="Times New Roman"/>
          <w:sz w:val="28"/>
          <w:szCs w:val="28"/>
        </w:rPr>
        <w:t>адипокинов</w:t>
      </w:r>
      <w:proofErr w:type="spellEnd"/>
      <w:r w:rsidRPr="00A67963">
        <w:rPr>
          <w:rFonts w:ascii="Times New Roman" w:hAnsi="Times New Roman" w:cs="Times New Roman"/>
          <w:sz w:val="28"/>
          <w:szCs w:val="28"/>
        </w:rPr>
        <w:t xml:space="preserve">, что также может способствовать росту миоматозных </w:t>
      </w:r>
      <w:proofErr w:type="gramStart"/>
      <w:r w:rsidRPr="00A67963">
        <w:rPr>
          <w:rFonts w:ascii="Times New Roman" w:hAnsi="Times New Roman" w:cs="Times New Roman"/>
          <w:sz w:val="28"/>
          <w:szCs w:val="28"/>
        </w:rPr>
        <w:t>узлов</w:t>
      </w:r>
      <w:r w:rsidR="00AC69A3">
        <w:rPr>
          <w:rFonts w:ascii="Times New Roman" w:hAnsi="Times New Roman" w:cs="Times New Roman"/>
          <w:sz w:val="28"/>
          <w:szCs w:val="28"/>
        </w:rPr>
        <w:t xml:space="preserve"> </w:t>
      </w:r>
      <w:r w:rsidR="008C7694" w:rsidRPr="008C7694">
        <w:rPr>
          <w:rFonts w:ascii="Times New Roman" w:hAnsi="Times New Roman" w:cs="Times New Roman"/>
          <w:sz w:val="28"/>
          <w:szCs w:val="28"/>
        </w:rPr>
        <w:t>.</w:t>
      </w:r>
      <w:proofErr w:type="gramEnd"/>
    </w:p>
    <w:p w14:paraId="3005E3E9" w14:textId="2F003C71" w:rsidR="008C7694" w:rsidRP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Гормональные факторы включают раннее менархе, позднюю менопаузу, отсутствие лактации, длительное применение эстрогенов. Повышенный уровень эстрогенов и прогестерона оказывает пролиферативное воздействие на гладкомышечные клетки матки, стимулируя рост миоматозных узлов [</w:t>
      </w:r>
      <w:r w:rsidR="00F97D78">
        <w:rPr>
          <w:rFonts w:ascii="Times New Roman" w:hAnsi="Times New Roman" w:cs="Times New Roman"/>
          <w:sz w:val="28"/>
          <w:szCs w:val="28"/>
        </w:rPr>
        <w:t>1</w:t>
      </w:r>
      <w:r w:rsidR="00F76036">
        <w:rPr>
          <w:rFonts w:ascii="Times New Roman" w:hAnsi="Times New Roman" w:cs="Times New Roman"/>
          <w:sz w:val="28"/>
          <w:szCs w:val="28"/>
        </w:rPr>
        <w:t>4</w:t>
      </w:r>
      <w:r w:rsidR="00F97D78">
        <w:rPr>
          <w:rFonts w:ascii="Times New Roman" w:hAnsi="Times New Roman" w:cs="Times New Roman"/>
          <w:sz w:val="28"/>
          <w:szCs w:val="28"/>
        </w:rPr>
        <w:t>,1</w:t>
      </w:r>
      <w:r w:rsidR="00A20D31">
        <w:rPr>
          <w:rFonts w:ascii="Times New Roman" w:hAnsi="Times New Roman" w:cs="Times New Roman"/>
          <w:sz w:val="28"/>
          <w:szCs w:val="28"/>
        </w:rPr>
        <w:t>5</w:t>
      </w:r>
      <w:r w:rsidRPr="008C7694">
        <w:rPr>
          <w:rFonts w:ascii="Times New Roman" w:hAnsi="Times New Roman" w:cs="Times New Roman"/>
          <w:sz w:val="28"/>
          <w:szCs w:val="28"/>
        </w:rPr>
        <w:t>].</w:t>
      </w:r>
    </w:p>
    <w:p w14:paraId="6D053E7A" w14:textId="3A46D030" w:rsidR="008C7694" w:rsidRP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Дефицит витамина D в последние годы активно изучается как потенциальный фактор риска миомы. В исследованиях установлено, что низкий уровень 25(OH)D в плазме крови коррелирует с повышенным риском развития миомы, а также с большим её размером и числом узлов. Механизмы включают снижение пролиферации, ангиогенеза и синтеза внеклеточного матрикса под действием витамина D [</w:t>
      </w:r>
      <w:r w:rsidR="00F76036">
        <w:rPr>
          <w:rFonts w:ascii="Times New Roman" w:hAnsi="Times New Roman" w:cs="Times New Roman"/>
          <w:sz w:val="28"/>
          <w:szCs w:val="28"/>
        </w:rPr>
        <w:t>16-</w:t>
      </w:r>
      <w:r w:rsidR="001B00F0">
        <w:rPr>
          <w:rFonts w:ascii="Times New Roman" w:hAnsi="Times New Roman" w:cs="Times New Roman"/>
          <w:sz w:val="28"/>
          <w:szCs w:val="28"/>
        </w:rPr>
        <w:t>1</w:t>
      </w:r>
      <w:r w:rsidR="00A20D31">
        <w:rPr>
          <w:rFonts w:ascii="Times New Roman" w:hAnsi="Times New Roman" w:cs="Times New Roman"/>
          <w:sz w:val="28"/>
          <w:szCs w:val="28"/>
        </w:rPr>
        <w:t>9</w:t>
      </w:r>
      <w:r w:rsidRPr="008C7694">
        <w:rPr>
          <w:rFonts w:ascii="Times New Roman" w:hAnsi="Times New Roman" w:cs="Times New Roman"/>
          <w:sz w:val="28"/>
          <w:szCs w:val="28"/>
        </w:rPr>
        <w:t>].</w:t>
      </w:r>
    </w:p>
    <w:p w14:paraId="7D3AD08B" w14:textId="1A214953" w:rsidR="008C7694" w:rsidRP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 xml:space="preserve">Питание и образ жизни. Повышенное потребление красного мяса, дефицит фруктов и зелёных овощей, низкий уровень физической активности, хронический стресс и нарушения сна ассоциированы с более высоким риском миомы. Кроме того, существует мнение, что избыточное потребление сахаров и </w:t>
      </w:r>
      <w:proofErr w:type="spellStart"/>
      <w:r w:rsidRPr="008C7694">
        <w:rPr>
          <w:rFonts w:ascii="Times New Roman" w:hAnsi="Times New Roman" w:cs="Times New Roman"/>
          <w:sz w:val="28"/>
          <w:szCs w:val="28"/>
        </w:rPr>
        <w:t>высокогликемических</w:t>
      </w:r>
      <w:proofErr w:type="spellEnd"/>
      <w:r w:rsidRPr="008C7694">
        <w:rPr>
          <w:rFonts w:ascii="Times New Roman" w:hAnsi="Times New Roman" w:cs="Times New Roman"/>
          <w:sz w:val="28"/>
          <w:szCs w:val="28"/>
        </w:rPr>
        <w:t xml:space="preserve"> продуктов также способствует развитию миомы за счёт повышения инсулинорезистентности и </w:t>
      </w:r>
      <w:r w:rsidR="00F76036">
        <w:rPr>
          <w:rFonts w:ascii="Times New Roman" w:hAnsi="Times New Roman" w:cs="Times New Roman"/>
          <w:sz w:val="28"/>
          <w:szCs w:val="28"/>
        </w:rPr>
        <w:t xml:space="preserve">дисфункции эндокринной </w:t>
      </w:r>
      <w:proofErr w:type="gramStart"/>
      <w:r w:rsidR="00F76036">
        <w:rPr>
          <w:rFonts w:ascii="Times New Roman" w:hAnsi="Times New Roman" w:cs="Times New Roman"/>
          <w:sz w:val="28"/>
          <w:szCs w:val="28"/>
        </w:rPr>
        <w:t xml:space="preserve">системы </w:t>
      </w:r>
      <w:r w:rsidRPr="008C7694">
        <w:rPr>
          <w:rFonts w:ascii="Times New Roman" w:hAnsi="Times New Roman" w:cs="Times New Roman"/>
          <w:sz w:val="28"/>
          <w:szCs w:val="28"/>
        </w:rPr>
        <w:t>.</w:t>
      </w:r>
      <w:proofErr w:type="gramEnd"/>
    </w:p>
    <w:p w14:paraId="545F5902" w14:textId="5F0AD124" w:rsidR="008C7694" w:rsidRP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Влияние эндокринно-разрушающих веществ (</w:t>
      </w:r>
      <w:proofErr w:type="spellStart"/>
      <w:r w:rsidRPr="008C7694">
        <w:rPr>
          <w:rFonts w:ascii="Times New Roman" w:hAnsi="Times New Roman" w:cs="Times New Roman"/>
          <w:sz w:val="28"/>
          <w:szCs w:val="28"/>
        </w:rPr>
        <w:t>ксеноэстрогенов</w:t>
      </w:r>
      <w:proofErr w:type="spellEnd"/>
      <w:r w:rsidRPr="008C7694">
        <w:rPr>
          <w:rFonts w:ascii="Times New Roman" w:hAnsi="Times New Roman" w:cs="Times New Roman"/>
          <w:sz w:val="28"/>
          <w:szCs w:val="28"/>
        </w:rPr>
        <w:t>), таких как бисфенол А, диоксин, пестициды и фталаты, обсуждается как возможный фактор формирования гормонального дисбаланса. Эти вещества нарушают нормальную функцию рецепторов, модулируют экспрессию генов и влияют на процессы</w:t>
      </w:r>
      <w:r w:rsidR="00F76036">
        <w:rPr>
          <w:rFonts w:ascii="Times New Roman" w:hAnsi="Times New Roman" w:cs="Times New Roman"/>
          <w:sz w:val="28"/>
          <w:szCs w:val="28"/>
        </w:rPr>
        <w:t xml:space="preserve"> пролиферации клеток </w:t>
      </w:r>
      <w:proofErr w:type="gramStart"/>
      <w:r w:rsidR="00F76036">
        <w:rPr>
          <w:rFonts w:ascii="Times New Roman" w:hAnsi="Times New Roman" w:cs="Times New Roman"/>
          <w:sz w:val="28"/>
          <w:szCs w:val="28"/>
        </w:rPr>
        <w:t xml:space="preserve">миометрия </w:t>
      </w:r>
      <w:r w:rsidRPr="008C7694">
        <w:rPr>
          <w:rFonts w:ascii="Times New Roman" w:hAnsi="Times New Roman" w:cs="Times New Roman"/>
          <w:sz w:val="28"/>
          <w:szCs w:val="28"/>
        </w:rPr>
        <w:t>.</w:t>
      </w:r>
      <w:proofErr w:type="gramEnd"/>
    </w:p>
    <w:p w14:paraId="5204955B" w14:textId="1A32C900" w:rsidR="008C7694" w:rsidRDefault="008C7694" w:rsidP="007C6E60">
      <w:pPr>
        <w:spacing w:after="0" w:line="240" w:lineRule="auto"/>
        <w:ind w:firstLine="567"/>
        <w:jc w:val="both"/>
        <w:rPr>
          <w:rFonts w:ascii="Times New Roman" w:hAnsi="Times New Roman" w:cs="Times New Roman"/>
          <w:sz w:val="28"/>
          <w:szCs w:val="28"/>
        </w:rPr>
      </w:pPr>
      <w:r w:rsidRPr="008C7694">
        <w:rPr>
          <w:rFonts w:ascii="Times New Roman" w:hAnsi="Times New Roman" w:cs="Times New Roman"/>
          <w:sz w:val="28"/>
          <w:szCs w:val="28"/>
        </w:rPr>
        <w:t>Таким образом, миома матки формируется под влиянием совокупности факторов, действующих на фоне индивидуальной предрасположенности. Понимание этих факторов необходимо для разработки профилактических стратегий и определения группы риска, подлежащей диспансерному наблюдению.</w:t>
      </w:r>
    </w:p>
    <w:p w14:paraId="77A86A56" w14:textId="77777777" w:rsidR="00F734E0" w:rsidRPr="00814949" w:rsidRDefault="00F734E0" w:rsidP="007C6E60">
      <w:pPr>
        <w:spacing w:after="0" w:line="240" w:lineRule="auto"/>
        <w:ind w:firstLine="567"/>
        <w:jc w:val="both"/>
        <w:rPr>
          <w:rFonts w:ascii="Times New Roman" w:hAnsi="Times New Roman" w:cs="Times New Roman"/>
          <w:sz w:val="28"/>
          <w:szCs w:val="28"/>
        </w:rPr>
      </w:pPr>
      <w:r w:rsidRPr="00814949">
        <w:rPr>
          <w:rFonts w:ascii="Times New Roman" w:hAnsi="Times New Roman" w:cs="Times New Roman"/>
          <w:sz w:val="28"/>
          <w:szCs w:val="28"/>
        </w:rPr>
        <w:t>Патогенез миомы матки: современные представления</w:t>
      </w:r>
    </w:p>
    <w:p w14:paraId="5C0E5D1B" w14:textId="43167486"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Патогенез миомы матки остаётся одной из наиболее обсуждаемых тем современной гинекологии. Существующие на сегодняшний день научные данные позволяют утверждать, что развитие </w:t>
      </w:r>
      <w:proofErr w:type="spellStart"/>
      <w:r w:rsidRPr="001B68CC">
        <w:rPr>
          <w:rFonts w:ascii="Times New Roman" w:hAnsi="Times New Roman" w:cs="Times New Roman"/>
          <w:sz w:val="28"/>
          <w:szCs w:val="28"/>
        </w:rPr>
        <w:t>лейомиомы</w:t>
      </w:r>
      <w:proofErr w:type="spellEnd"/>
      <w:r w:rsidRPr="001B68CC">
        <w:rPr>
          <w:rFonts w:ascii="Times New Roman" w:hAnsi="Times New Roman" w:cs="Times New Roman"/>
          <w:sz w:val="28"/>
          <w:szCs w:val="28"/>
        </w:rPr>
        <w:t xml:space="preserve"> — это результат сложного взаимодействия генетических, гормональных, эпигенетических, иммунных и сосудистых механизмов. Миома представляет собой не просто гормонозависимую опухоль, а многокомпонентную патологию с чётко выраженной </w:t>
      </w:r>
      <w:proofErr w:type="spellStart"/>
      <w:r w:rsidRPr="001B68CC">
        <w:rPr>
          <w:rFonts w:ascii="Times New Roman" w:hAnsi="Times New Roman" w:cs="Times New Roman"/>
          <w:sz w:val="28"/>
          <w:szCs w:val="28"/>
        </w:rPr>
        <w:t>клональностью</w:t>
      </w:r>
      <w:proofErr w:type="spellEnd"/>
      <w:r w:rsidRPr="001B68CC">
        <w:rPr>
          <w:rFonts w:ascii="Times New Roman" w:hAnsi="Times New Roman" w:cs="Times New Roman"/>
          <w:sz w:val="28"/>
          <w:szCs w:val="28"/>
        </w:rPr>
        <w:t xml:space="preserve">, тканевым </w:t>
      </w:r>
      <w:proofErr w:type="spellStart"/>
      <w:r w:rsidRPr="001B68CC">
        <w:rPr>
          <w:rFonts w:ascii="Times New Roman" w:hAnsi="Times New Roman" w:cs="Times New Roman"/>
          <w:sz w:val="28"/>
          <w:szCs w:val="28"/>
        </w:rPr>
        <w:t>ремоделированием</w:t>
      </w:r>
      <w:proofErr w:type="spellEnd"/>
      <w:r w:rsidRPr="001B68CC">
        <w:rPr>
          <w:rFonts w:ascii="Times New Roman" w:hAnsi="Times New Roman" w:cs="Times New Roman"/>
          <w:sz w:val="28"/>
          <w:szCs w:val="28"/>
        </w:rPr>
        <w:t xml:space="preserve"> и изменением сигнал</w:t>
      </w:r>
      <w:r w:rsidR="00F76036">
        <w:rPr>
          <w:rFonts w:ascii="Times New Roman" w:hAnsi="Times New Roman" w:cs="Times New Roman"/>
          <w:sz w:val="28"/>
          <w:szCs w:val="28"/>
        </w:rPr>
        <w:t xml:space="preserve">ьных путей на клеточном </w:t>
      </w:r>
      <w:proofErr w:type="gramStart"/>
      <w:r w:rsidR="00F76036">
        <w:rPr>
          <w:rFonts w:ascii="Times New Roman" w:hAnsi="Times New Roman" w:cs="Times New Roman"/>
          <w:sz w:val="28"/>
          <w:szCs w:val="28"/>
        </w:rPr>
        <w:t xml:space="preserve">уровне </w:t>
      </w:r>
      <w:r w:rsidRPr="001B68CC">
        <w:rPr>
          <w:rFonts w:ascii="Times New Roman" w:hAnsi="Times New Roman" w:cs="Times New Roman"/>
          <w:sz w:val="28"/>
          <w:szCs w:val="28"/>
        </w:rPr>
        <w:t>.</w:t>
      </w:r>
      <w:proofErr w:type="gramEnd"/>
    </w:p>
    <w:p w14:paraId="2E16C221" w14:textId="32C3CBDF"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Ведущим фактором, запускающим рост миомы, считается мутационная трансформация отдельных гладкомышечных клеток миометрия, из которых формируется моноклональная популяция. Наиболее часто описываемой </w:t>
      </w:r>
      <w:r w:rsidRPr="001B68CC">
        <w:rPr>
          <w:rFonts w:ascii="Times New Roman" w:hAnsi="Times New Roman" w:cs="Times New Roman"/>
          <w:sz w:val="28"/>
          <w:szCs w:val="28"/>
        </w:rPr>
        <w:lastRenderedPageBreak/>
        <w:t>мутацией является повреждение гена MED12, которое выявляется более чем у 70% пациенток с миомами. Этот ген участвует в транскрипции и регуляции экспрессии множества других генов, и его мутация приводит к нарушению клеточного</w:t>
      </w:r>
      <w:r w:rsidR="00F76036">
        <w:rPr>
          <w:rFonts w:ascii="Times New Roman" w:hAnsi="Times New Roman" w:cs="Times New Roman"/>
          <w:sz w:val="28"/>
          <w:szCs w:val="28"/>
        </w:rPr>
        <w:t xml:space="preserve"> цикла и усилению </w:t>
      </w:r>
      <w:proofErr w:type="gramStart"/>
      <w:r w:rsidR="00F76036">
        <w:rPr>
          <w:rFonts w:ascii="Times New Roman" w:hAnsi="Times New Roman" w:cs="Times New Roman"/>
          <w:sz w:val="28"/>
          <w:szCs w:val="28"/>
        </w:rPr>
        <w:t xml:space="preserve">пролиферации </w:t>
      </w:r>
      <w:r w:rsidRPr="001B68CC">
        <w:rPr>
          <w:rFonts w:ascii="Times New Roman" w:hAnsi="Times New Roman" w:cs="Times New Roman"/>
          <w:sz w:val="28"/>
          <w:szCs w:val="28"/>
        </w:rPr>
        <w:t>.</w:t>
      </w:r>
      <w:proofErr w:type="gramEnd"/>
    </w:p>
    <w:p w14:paraId="3A22465A" w14:textId="5C0C3EA3"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Наряду с MED12, определённую роль играют гены HMGA2, отвечающие за хроматиновую архитектуру и регуляцию транскрипции, а также гены коллагена (COL4A5, COL4A6), участвующие в формировани</w:t>
      </w:r>
      <w:r w:rsidR="00F76036">
        <w:rPr>
          <w:rFonts w:ascii="Times New Roman" w:hAnsi="Times New Roman" w:cs="Times New Roman"/>
          <w:sz w:val="28"/>
          <w:szCs w:val="28"/>
        </w:rPr>
        <w:t>и внеклеточного матрикса узлов</w:t>
      </w:r>
      <w:r w:rsidRPr="001B68CC">
        <w:rPr>
          <w:rFonts w:ascii="Times New Roman" w:hAnsi="Times New Roman" w:cs="Times New Roman"/>
          <w:sz w:val="28"/>
          <w:szCs w:val="28"/>
        </w:rPr>
        <w:t xml:space="preserve">. Присутствие этих мутаций подтверждает, что миома — это опухоль, </w:t>
      </w:r>
      <w:proofErr w:type="spellStart"/>
      <w:r w:rsidRPr="001B68CC">
        <w:rPr>
          <w:rFonts w:ascii="Times New Roman" w:hAnsi="Times New Roman" w:cs="Times New Roman"/>
          <w:sz w:val="28"/>
          <w:szCs w:val="28"/>
        </w:rPr>
        <w:t>развиваюаяся</w:t>
      </w:r>
      <w:proofErr w:type="spellEnd"/>
      <w:r w:rsidRPr="001B68CC">
        <w:rPr>
          <w:rFonts w:ascii="Times New Roman" w:hAnsi="Times New Roman" w:cs="Times New Roman"/>
          <w:sz w:val="28"/>
          <w:szCs w:val="28"/>
        </w:rPr>
        <w:t xml:space="preserve"> на фоне генетической нестабильности.</w:t>
      </w:r>
    </w:p>
    <w:p w14:paraId="4FF1C6C8" w14:textId="31835300"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Кроме того, активную роль в патогенезе играют эпигенетические изменения, включая </w:t>
      </w:r>
      <w:proofErr w:type="spellStart"/>
      <w:r w:rsidRPr="001B68CC">
        <w:rPr>
          <w:rFonts w:ascii="Times New Roman" w:hAnsi="Times New Roman" w:cs="Times New Roman"/>
          <w:sz w:val="28"/>
          <w:szCs w:val="28"/>
        </w:rPr>
        <w:t>гиперметилирование</w:t>
      </w:r>
      <w:proofErr w:type="spellEnd"/>
      <w:r w:rsidRPr="001B68CC">
        <w:rPr>
          <w:rFonts w:ascii="Times New Roman" w:hAnsi="Times New Roman" w:cs="Times New Roman"/>
          <w:sz w:val="28"/>
          <w:szCs w:val="28"/>
        </w:rPr>
        <w:t xml:space="preserve"> промоторов, изменение профиля микроРНК и </w:t>
      </w:r>
      <w:proofErr w:type="spellStart"/>
      <w:r w:rsidRPr="001B68CC">
        <w:rPr>
          <w:rFonts w:ascii="Times New Roman" w:hAnsi="Times New Roman" w:cs="Times New Roman"/>
          <w:sz w:val="28"/>
          <w:szCs w:val="28"/>
        </w:rPr>
        <w:t>гистоновую</w:t>
      </w:r>
      <w:proofErr w:type="spellEnd"/>
      <w:r w:rsidRPr="001B68CC">
        <w:rPr>
          <w:rFonts w:ascii="Times New Roman" w:hAnsi="Times New Roman" w:cs="Times New Roman"/>
          <w:sz w:val="28"/>
          <w:szCs w:val="28"/>
        </w:rPr>
        <w:t xml:space="preserve"> модификацию. Эти процессы могут приводить к подавлению опухолевых супрессоров, активации пролиферативных сигналов и снижению чувствительности к апоптозу [</w:t>
      </w:r>
      <w:r w:rsidR="00D108C7">
        <w:rPr>
          <w:rFonts w:ascii="Times New Roman" w:hAnsi="Times New Roman" w:cs="Times New Roman"/>
          <w:sz w:val="28"/>
          <w:szCs w:val="28"/>
        </w:rPr>
        <w:t>20</w:t>
      </w:r>
      <w:r w:rsidRPr="001B68CC">
        <w:rPr>
          <w:rFonts w:ascii="Times New Roman" w:hAnsi="Times New Roman" w:cs="Times New Roman"/>
          <w:sz w:val="28"/>
          <w:szCs w:val="28"/>
        </w:rPr>
        <w:t>].</w:t>
      </w:r>
    </w:p>
    <w:p w14:paraId="0963C991" w14:textId="154F0DDD"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Одним из краеугольных механизмов развития миомы является её гормональная чувствительность. Эстрогены и прогестерон играют ключевую роль в стимуляции роста миоматозных узлов. При этом, вопреки традиционному представлению, в последние годы всё большее значение придаётся именно прогестерону как основному стимулятору клеточной пролиферации. В ткани миомы экспрессия рецепторов прогестерона (PR-A и PR-B) увеличена в несколько раз по сравнению с нормальным </w:t>
      </w:r>
      <w:proofErr w:type="spellStart"/>
      <w:r w:rsidRPr="001B68CC">
        <w:rPr>
          <w:rFonts w:ascii="Times New Roman" w:hAnsi="Times New Roman" w:cs="Times New Roman"/>
          <w:sz w:val="28"/>
          <w:szCs w:val="28"/>
        </w:rPr>
        <w:t>миометрием</w:t>
      </w:r>
      <w:proofErr w:type="spellEnd"/>
      <w:r w:rsidRPr="001B68CC">
        <w:rPr>
          <w:rFonts w:ascii="Times New Roman" w:hAnsi="Times New Roman" w:cs="Times New Roman"/>
          <w:sz w:val="28"/>
          <w:szCs w:val="28"/>
        </w:rPr>
        <w:t>, особенно PR-A, которая ассоциирована с активацией факторов роста и подавлением апоптоза [</w:t>
      </w:r>
      <w:r w:rsidR="00E5751B">
        <w:rPr>
          <w:rFonts w:ascii="Times New Roman" w:hAnsi="Times New Roman" w:cs="Times New Roman"/>
          <w:sz w:val="28"/>
          <w:szCs w:val="28"/>
        </w:rPr>
        <w:t>2</w:t>
      </w:r>
      <w:r w:rsidR="00D108C7">
        <w:rPr>
          <w:rFonts w:ascii="Times New Roman" w:hAnsi="Times New Roman" w:cs="Times New Roman"/>
          <w:sz w:val="28"/>
          <w:szCs w:val="28"/>
        </w:rPr>
        <w:t>1</w:t>
      </w:r>
      <w:r w:rsidRPr="001B68CC">
        <w:rPr>
          <w:rFonts w:ascii="Times New Roman" w:hAnsi="Times New Roman" w:cs="Times New Roman"/>
          <w:sz w:val="28"/>
          <w:szCs w:val="28"/>
        </w:rPr>
        <w:t>].</w:t>
      </w:r>
    </w:p>
    <w:p w14:paraId="54386A29" w14:textId="18290B33"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Прогестерон стимулирует экспрессию IGF-1, VEGF, TGF-β, а также усиливает синтез коллагенов и других компонентов внеклеточного матрикса. Под его влиянием миома становится более плотной, жёсткой и менее подверженной спонтанной инволюции. Влияние прогестерона реализуется через специфические сигнальные пути, включая MAPK/ERK и PI3K/AKT, которые усиливают деление клеток и тормозят их гибель [</w:t>
      </w:r>
      <w:r w:rsidR="00067FDA">
        <w:rPr>
          <w:rFonts w:ascii="Times New Roman" w:hAnsi="Times New Roman" w:cs="Times New Roman"/>
          <w:sz w:val="28"/>
          <w:szCs w:val="28"/>
        </w:rPr>
        <w:t>2</w:t>
      </w:r>
      <w:r w:rsidR="00D108C7">
        <w:rPr>
          <w:rFonts w:ascii="Times New Roman" w:hAnsi="Times New Roman" w:cs="Times New Roman"/>
          <w:sz w:val="28"/>
          <w:szCs w:val="28"/>
        </w:rPr>
        <w:t>2</w:t>
      </w:r>
      <w:r w:rsidRPr="001B68CC">
        <w:rPr>
          <w:rFonts w:ascii="Times New Roman" w:hAnsi="Times New Roman" w:cs="Times New Roman"/>
          <w:sz w:val="28"/>
          <w:szCs w:val="28"/>
        </w:rPr>
        <w:t>].</w:t>
      </w:r>
    </w:p>
    <w:p w14:paraId="134D805D" w14:textId="6241227F"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Эстрогены, в свою очередь, модулируют экспрессию рецепторов к прогестерону и усиливают пролиферативные сигналы. В миоматозных узлах повышена активность ароматазы, что обеспечивает локальный синтез эстрогенов в тканях даже при нормальном или сниженном уровне этих гормонов в плазме. Это явление получило название гормональной автономии, и оно играет ключевую роль в росте миомы в перименопаузе или при экзогенной гормональной терапии [</w:t>
      </w:r>
      <w:r w:rsidR="0060143A">
        <w:rPr>
          <w:rFonts w:ascii="Times New Roman" w:hAnsi="Times New Roman" w:cs="Times New Roman"/>
          <w:sz w:val="28"/>
          <w:szCs w:val="28"/>
        </w:rPr>
        <w:t>2</w:t>
      </w:r>
      <w:r w:rsidR="00D108C7">
        <w:rPr>
          <w:rFonts w:ascii="Times New Roman" w:hAnsi="Times New Roman" w:cs="Times New Roman"/>
          <w:sz w:val="28"/>
          <w:szCs w:val="28"/>
        </w:rPr>
        <w:t>3</w:t>
      </w:r>
      <w:r w:rsidRPr="001B68CC">
        <w:rPr>
          <w:rFonts w:ascii="Times New Roman" w:hAnsi="Times New Roman" w:cs="Times New Roman"/>
          <w:sz w:val="28"/>
          <w:szCs w:val="28"/>
        </w:rPr>
        <w:t>].</w:t>
      </w:r>
    </w:p>
    <w:p w14:paraId="1F421E9E" w14:textId="4B538D04"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Немаловажным является участие </w:t>
      </w:r>
      <w:proofErr w:type="spellStart"/>
      <w:r w:rsidRPr="001B68CC">
        <w:rPr>
          <w:rFonts w:ascii="Times New Roman" w:hAnsi="Times New Roman" w:cs="Times New Roman"/>
          <w:sz w:val="28"/>
          <w:szCs w:val="28"/>
        </w:rPr>
        <w:t>антиапоптотических</w:t>
      </w:r>
      <w:proofErr w:type="spellEnd"/>
      <w:r w:rsidRPr="001B68CC">
        <w:rPr>
          <w:rFonts w:ascii="Times New Roman" w:hAnsi="Times New Roman" w:cs="Times New Roman"/>
          <w:sz w:val="28"/>
          <w:szCs w:val="28"/>
        </w:rPr>
        <w:t xml:space="preserve"> механизмов, таких как повышенная экспрессия белков Bcl-2, подавляющих апоптоз, и снижение активности </w:t>
      </w:r>
      <w:proofErr w:type="spellStart"/>
      <w:r w:rsidRPr="001B68CC">
        <w:rPr>
          <w:rFonts w:ascii="Times New Roman" w:hAnsi="Times New Roman" w:cs="Times New Roman"/>
          <w:sz w:val="28"/>
          <w:szCs w:val="28"/>
        </w:rPr>
        <w:t>каспаз</w:t>
      </w:r>
      <w:proofErr w:type="spellEnd"/>
      <w:r w:rsidRPr="001B68CC">
        <w:rPr>
          <w:rFonts w:ascii="Times New Roman" w:hAnsi="Times New Roman" w:cs="Times New Roman"/>
          <w:sz w:val="28"/>
          <w:szCs w:val="28"/>
        </w:rPr>
        <w:t>. Всё это создаёт условия для устойчивого роста опухолевой ткани и невосприимчивости к регуляторным сигналам организма [</w:t>
      </w:r>
      <w:r w:rsidR="00B22DB7">
        <w:rPr>
          <w:rFonts w:ascii="Times New Roman" w:hAnsi="Times New Roman" w:cs="Times New Roman"/>
          <w:sz w:val="28"/>
          <w:szCs w:val="28"/>
        </w:rPr>
        <w:t>2</w:t>
      </w:r>
      <w:r w:rsidR="00D108C7">
        <w:rPr>
          <w:rFonts w:ascii="Times New Roman" w:hAnsi="Times New Roman" w:cs="Times New Roman"/>
          <w:sz w:val="28"/>
          <w:szCs w:val="28"/>
        </w:rPr>
        <w:t>4</w:t>
      </w:r>
      <w:r w:rsidRPr="001B68CC">
        <w:rPr>
          <w:rFonts w:ascii="Times New Roman" w:hAnsi="Times New Roman" w:cs="Times New Roman"/>
          <w:sz w:val="28"/>
          <w:szCs w:val="28"/>
        </w:rPr>
        <w:t>].</w:t>
      </w:r>
    </w:p>
    <w:p w14:paraId="469D5B08" w14:textId="3E932ADE"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Помимо гормонального и генетического влияния, в последние годы активно изучается сосудистая теория патогенеза. Согласно этой концепции, миоматозные узлы формируются в ответ на локальную гипоксию, возникающую в результате нарушения микроциркуляции. Гипоксические условия способствуют активации транскрипционного фактора HIF-1α, стимулирующего ангиогенез, клеточную пролиферацию и</w:t>
      </w:r>
      <w:r w:rsidR="00F76036">
        <w:rPr>
          <w:rFonts w:ascii="Times New Roman" w:hAnsi="Times New Roman" w:cs="Times New Roman"/>
          <w:sz w:val="28"/>
          <w:szCs w:val="28"/>
        </w:rPr>
        <w:t xml:space="preserve"> синтез внеклеточного </w:t>
      </w:r>
      <w:proofErr w:type="gramStart"/>
      <w:r w:rsidR="00F76036">
        <w:rPr>
          <w:rFonts w:ascii="Times New Roman" w:hAnsi="Times New Roman" w:cs="Times New Roman"/>
          <w:sz w:val="28"/>
          <w:szCs w:val="28"/>
        </w:rPr>
        <w:t xml:space="preserve">матрикса </w:t>
      </w:r>
      <w:r w:rsidRPr="001B68CC">
        <w:rPr>
          <w:rFonts w:ascii="Times New Roman" w:hAnsi="Times New Roman" w:cs="Times New Roman"/>
          <w:sz w:val="28"/>
          <w:szCs w:val="28"/>
        </w:rPr>
        <w:t>.</w:t>
      </w:r>
      <w:proofErr w:type="gramEnd"/>
    </w:p>
    <w:p w14:paraId="1DBA0E43" w14:textId="39B0801A"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lastRenderedPageBreak/>
        <w:t xml:space="preserve">Сосудистые нарушения в миоме сопровождаются аномальной структурой сосудов, венозным застоем, </w:t>
      </w:r>
      <w:proofErr w:type="spellStart"/>
      <w:r w:rsidRPr="001B68CC">
        <w:rPr>
          <w:rFonts w:ascii="Times New Roman" w:hAnsi="Times New Roman" w:cs="Times New Roman"/>
          <w:sz w:val="28"/>
          <w:szCs w:val="28"/>
        </w:rPr>
        <w:t>венулярной</w:t>
      </w:r>
      <w:proofErr w:type="spellEnd"/>
      <w:r w:rsidRPr="001B68CC">
        <w:rPr>
          <w:rFonts w:ascii="Times New Roman" w:hAnsi="Times New Roman" w:cs="Times New Roman"/>
          <w:sz w:val="28"/>
          <w:szCs w:val="28"/>
        </w:rPr>
        <w:t xml:space="preserve"> эктазией и </w:t>
      </w:r>
      <w:proofErr w:type="spellStart"/>
      <w:r w:rsidRPr="001B68CC">
        <w:rPr>
          <w:rFonts w:ascii="Times New Roman" w:hAnsi="Times New Roman" w:cs="Times New Roman"/>
          <w:sz w:val="28"/>
          <w:szCs w:val="28"/>
        </w:rPr>
        <w:t>гипоперфузией</w:t>
      </w:r>
      <w:proofErr w:type="spellEnd"/>
      <w:r w:rsidRPr="001B68CC">
        <w:rPr>
          <w:rFonts w:ascii="Times New Roman" w:hAnsi="Times New Roman" w:cs="Times New Roman"/>
          <w:sz w:val="28"/>
          <w:szCs w:val="28"/>
        </w:rPr>
        <w:t xml:space="preserve">. Это создаёт условия для хронического повреждения тканей и стимуляции роста узлов, особенно в условиях гормональной стимуляции. Считается, что миома развивается как ответ на тканевую травму, аналогично атеросклеротической бляшке, формирующейся в </w:t>
      </w:r>
      <w:r w:rsidR="00F76036">
        <w:rPr>
          <w:rFonts w:ascii="Times New Roman" w:hAnsi="Times New Roman" w:cs="Times New Roman"/>
          <w:sz w:val="28"/>
          <w:szCs w:val="28"/>
        </w:rPr>
        <w:t xml:space="preserve">ответ на повреждение </w:t>
      </w:r>
      <w:proofErr w:type="gramStart"/>
      <w:r w:rsidR="00F76036">
        <w:rPr>
          <w:rFonts w:ascii="Times New Roman" w:hAnsi="Times New Roman" w:cs="Times New Roman"/>
          <w:sz w:val="28"/>
          <w:szCs w:val="28"/>
        </w:rPr>
        <w:t xml:space="preserve">эндотелия </w:t>
      </w:r>
      <w:r w:rsidRPr="001B68CC">
        <w:rPr>
          <w:rFonts w:ascii="Times New Roman" w:hAnsi="Times New Roman" w:cs="Times New Roman"/>
          <w:sz w:val="28"/>
          <w:szCs w:val="28"/>
        </w:rPr>
        <w:t>.</w:t>
      </w:r>
      <w:proofErr w:type="gramEnd"/>
    </w:p>
    <w:p w14:paraId="05C1D757" w14:textId="155384BB"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Важнейшим морфологическим компонентом миомы является фиброз. Узлы характеризуются плотной консистенцией, высоким содержанием коллагенов I и III типов, а также снижением </w:t>
      </w:r>
      <w:proofErr w:type="spellStart"/>
      <w:r w:rsidRPr="001B68CC">
        <w:rPr>
          <w:rFonts w:ascii="Times New Roman" w:hAnsi="Times New Roman" w:cs="Times New Roman"/>
          <w:sz w:val="28"/>
          <w:szCs w:val="28"/>
        </w:rPr>
        <w:t>коллагенсвязывающих</w:t>
      </w:r>
      <w:proofErr w:type="spellEnd"/>
      <w:r w:rsidRPr="001B68CC">
        <w:rPr>
          <w:rFonts w:ascii="Times New Roman" w:hAnsi="Times New Roman" w:cs="Times New Roman"/>
          <w:sz w:val="28"/>
          <w:szCs w:val="28"/>
        </w:rPr>
        <w:t xml:space="preserve"> белков (например, </w:t>
      </w:r>
      <w:proofErr w:type="spellStart"/>
      <w:r w:rsidRPr="001B68CC">
        <w:rPr>
          <w:rFonts w:ascii="Times New Roman" w:hAnsi="Times New Roman" w:cs="Times New Roman"/>
          <w:sz w:val="28"/>
          <w:szCs w:val="28"/>
        </w:rPr>
        <w:t>дерматопонтина</w:t>
      </w:r>
      <w:proofErr w:type="spellEnd"/>
      <w:r w:rsidRPr="001B68CC">
        <w:rPr>
          <w:rFonts w:ascii="Times New Roman" w:hAnsi="Times New Roman" w:cs="Times New Roman"/>
          <w:sz w:val="28"/>
          <w:szCs w:val="28"/>
        </w:rPr>
        <w:t>). Подобные изменения создают жёсткую опухолевую структуру, снижающую её восприимчивость к медикаментозному лечению [</w:t>
      </w:r>
      <w:r w:rsidR="00D8013E">
        <w:rPr>
          <w:rFonts w:ascii="Times New Roman" w:hAnsi="Times New Roman" w:cs="Times New Roman"/>
          <w:sz w:val="28"/>
          <w:szCs w:val="28"/>
        </w:rPr>
        <w:t>2</w:t>
      </w:r>
      <w:r w:rsidR="00D108C7">
        <w:rPr>
          <w:rFonts w:ascii="Times New Roman" w:hAnsi="Times New Roman" w:cs="Times New Roman"/>
          <w:sz w:val="28"/>
          <w:szCs w:val="28"/>
        </w:rPr>
        <w:t>5</w:t>
      </w:r>
      <w:r w:rsidRPr="001B68CC">
        <w:rPr>
          <w:rFonts w:ascii="Times New Roman" w:hAnsi="Times New Roman" w:cs="Times New Roman"/>
          <w:sz w:val="28"/>
          <w:szCs w:val="28"/>
        </w:rPr>
        <w:t>].</w:t>
      </w:r>
    </w:p>
    <w:p w14:paraId="786EE484" w14:textId="12363175"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По мнению ряда исследователей, миома может рассматриваться как локализованная фиброзная реакция, вызванная повторяющимися микроповреждениями и последующей дезорганизацией внеклеточного матрикса. Это подтверждается данными о высокой экспрессии TGF-β, стимулирующего синтез </w:t>
      </w:r>
      <w:proofErr w:type="spellStart"/>
      <w:r w:rsidRPr="001B68CC">
        <w:rPr>
          <w:rFonts w:ascii="Times New Roman" w:hAnsi="Times New Roman" w:cs="Times New Roman"/>
          <w:sz w:val="28"/>
          <w:szCs w:val="28"/>
        </w:rPr>
        <w:t>фибронектина</w:t>
      </w:r>
      <w:proofErr w:type="spellEnd"/>
      <w:r w:rsidRPr="001B68CC">
        <w:rPr>
          <w:rFonts w:ascii="Times New Roman" w:hAnsi="Times New Roman" w:cs="Times New Roman"/>
          <w:sz w:val="28"/>
          <w:szCs w:val="28"/>
        </w:rPr>
        <w:t xml:space="preserve"> и коллагена, а также снижением уровня </w:t>
      </w:r>
      <w:proofErr w:type="spellStart"/>
      <w:r w:rsidRPr="001B68CC">
        <w:rPr>
          <w:rFonts w:ascii="Times New Roman" w:hAnsi="Times New Roman" w:cs="Times New Roman"/>
          <w:sz w:val="28"/>
          <w:szCs w:val="28"/>
        </w:rPr>
        <w:t>металлопротеиназ</w:t>
      </w:r>
      <w:proofErr w:type="spellEnd"/>
      <w:r w:rsidRPr="001B68CC">
        <w:rPr>
          <w:rFonts w:ascii="Times New Roman" w:hAnsi="Times New Roman" w:cs="Times New Roman"/>
          <w:sz w:val="28"/>
          <w:szCs w:val="28"/>
        </w:rPr>
        <w:t>, ответс</w:t>
      </w:r>
      <w:r w:rsidR="00F76036">
        <w:rPr>
          <w:rFonts w:ascii="Times New Roman" w:hAnsi="Times New Roman" w:cs="Times New Roman"/>
          <w:sz w:val="28"/>
          <w:szCs w:val="28"/>
        </w:rPr>
        <w:t xml:space="preserve">твенных за деградацию </w:t>
      </w:r>
      <w:proofErr w:type="gramStart"/>
      <w:r w:rsidR="00F76036">
        <w:rPr>
          <w:rFonts w:ascii="Times New Roman" w:hAnsi="Times New Roman" w:cs="Times New Roman"/>
          <w:sz w:val="28"/>
          <w:szCs w:val="28"/>
        </w:rPr>
        <w:t xml:space="preserve">матрикса </w:t>
      </w:r>
      <w:r w:rsidRPr="001B68CC">
        <w:rPr>
          <w:rFonts w:ascii="Times New Roman" w:hAnsi="Times New Roman" w:cs="Times New Roman"/>
          <w:sz w:val="28"/>
          <w:szCs w:val="28"/>
        </w:rPr>
        <w:t>.</w:t>
      </w:r>
      <w:proofErr w:type="gramEnd"/>
    </w:p>
    <w:p w14:paraId="514199D5" w14:textId="1559F379"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Дополнительно рассматривается участие иммунных механизмов. У пациенток с миомой обнаружены изменения в составе местного </w:t>
      </w:r>
      <w:proofErr w:type="spellStart"/>
      <w:r w:rsidRPr="001B68CC">
        <w:rPr>
          <w:rFonts w:ascii="Times New Roman" w:hAnsi="Times New Roman" w:cs="Times New Roman"/>
          <w:sz w:val="28"/>
          <w:szCs w:val="28"/>
        </w:rPr>
        <w:t>иммнного</w:t>
      </w:r>
      <w:proofErr w:type="spellEnd"/>
      <w:r w:rsidRPr="001B68CC">
        <w:rPr>
          <w:rFonts w:ascii="Times New Roman" w:hAnsi="Times New Roman" w:cs="Times New Roman"/>
          <w:sz w:val="28"/>
          <w:szCs w:val="28"/>
        </w:rPr>
        <w:t xml:space="preserve"> инфильтрата, снижение количества NK-клеток, повышенный уровень IL-6, TNF-α и других цитокинов, создающих пролиферативную микросреду [</w:t>
      </w:r>
      <w:r w:rsidR="00DB775A">
        <w:rPr>
          <w:rFonts w:ascii="Times New Roman" w:hAnsi="Times New Roman" w:cs="Times New Roman"/>
          <w:sz w:val="28"/>
          <w:szCs w:val="28"/>
        </w:rPr>
        <w:t>2</w:t>
      </w:r>
      <w:r w:rsidR="00D108C7">
        <w:rPr>
          <w:rFonts w:ascii="Times New Roman" w:hAnsi="Times New Roman" w:cs="Times New Roman"/>
          <w:sz w:val="28"/>
          <w:szCs w:val="28"/>
        </w:rPr>
        <w:t>6</w:t>
      </w:r>
      <w:r w:rsidRPr="001B68CC">
        <w:rPr>
          <w:rFonts w:ascii="Times New Roman" w:hAnsi="Times New Roman" w:cs="Times New Roman"/>
          <w:sz w:val="28"/>
          <w:szCs w:val="28"/>
        </w:rPr>
        <w:t>]. Нарушение иммунного надзора может играть роль в устойчивости узлов к регрессии и прогрессирующем росте.</w:t>
      </w:r>
    </w:p>
    <w:p w14:paraId="5CB76036" w14:textId="3FAD5278"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Ряд авторов подчёркивают, что миома — это гетерогенное заболевание, в основе которого могут лежать различные патогенетические механизмы у разных пациенток. У одних женщин доминирует гормональная чувствительность, у других — сосудистые или иммунные нарушения, что определяет особенности клинического течения, ответа на лечение и </w:t>
      </w:r>
      <w:proofErr w:type="gramStart"/>
      <w:r w:rsidRPr="001B68CC">
        <w:rPr>
          <w:rFonts w:ascii="Times New Roman" w:hAnsi="Times New Roman" w:cs="Times New Roman"/>
          <w:sz w:val="28"/>
          <w:szCs w:val="28"/>
        </w:rPr>
        <w:t>прог</w:t>
      </w:r>
      <w:r w:rsidR="00F76036">
        <w:rPr>
          <w:rFonts w:ascii="Times New Roman" w:hAnsi="Times New Roman" w:cs="Times New Roman"/>
          <w:sz w:val="28"/>
          <w:szCs w:val="28"/>
        </w:rPr>
        <w:t xml:space="preserve">ноза </w:t>
      </w:r>
      <w:r w:rsidRPr="001B68CC">
        <w:rPr>
          <w:rFonts w:ascii="Times New Roman" w:hAnsi="Times New Roman" w:cs="Times New Roman"/>
          <w:sz w:val="28"/>
          <w:szCs w:val="28"/>
        </w:rPr>
        <w:t>.</w:t>
      </w:r>
      <w:proofErr w:type="gramEnd"/>
    </w:p>
    <w:p w14:paraId="01F2DDAC" w14:textId="617283A4"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Таким образом, современное понимание патогенеза миомы включает в себя комплексный подход, признающий ведущую роль гормональных, генетических, сосудистых и иммунных факторов. Эти данные открывают перспективы для персонализированного подбора терапии, внедрения таргетных препаратов, а также разработки прогностических моделей, учитывающих биомаркеры заболевания.</w:t>
      </w:r>
    </w:p>
    <w:p w14:paraId="5D2ED218" w14:textId="433FC4CE"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Итак, миома матки представляет собой мультифакторное заболевание, в основе которого лежат сложные и взаимосвязанные механизмы, включающие гормональные, генетические, сосудистые, иммунные и эпигенетические факторы. Современные научные данные подтверждают, что миома — это не просто результат избытка эстрогенов, как считалось ранее, а </w:t>
      </w:r>
      <w:proofErr w:type="gramStart"/>
      <w:r w:rsidRPr="001B68CC">
        <w:rPr>
          <w:rFonts w:ascii="Times New Roman" w:hAnsi="Times New Roman" w:cs="Times New Roman"/>
          <w:sz w:val="28"/>
          <w:szCs w:val="28"/>
        </w:rPr>
        <w:t>динамично развивающийся</w:t>
      </w:r>
      <w:proofErr w:type="gramEnd"/>
      <w:r w:rsidRPr="001B68CC">
        <w:rPr>
          <w:rFonts w:ascii="Times New Roman" w:hAnsi="Times New Roman" w:cs="Times New Roman"/>
          <w:sz w:val="28"/>
          <w:szCs w:val="28"/>
        </w:rPr>
        <w:t xml:space="preserve"> процесс, опосредованный целым рядом клеточных</w:t>
      </w:r>
      <w:r w:rsidR="00F76036">
        <w:rPr>
          <w:rFonts w:ascii="Times New Roman" w:hAnsi="Times New Roman" w:cs="Times New Roman"/>
          <w:sz w:val="28"/>
          <w:szCs w:val="28"/>
        </w:rPr>
        <w:t xml:space="preserve"> и молекулярных </w:t>
      </w:r>
      <w:proofErr w:type="gramStart"/>
      <w:r w:rsidR="00F76036">
        <w:rPr>
          <w:rFonts w:ascii="Times New Roman" w:hAnsi="Times New Roman" w:cs="Times New Roman"/>
          <w:sz w:val="28"/>
          <w:szCs w:val="28"/>
        </w:rPr>
        <w:t xml:space="preserve">взаимодействий </w:t>
      </w:r>
      <w:r w:rsidRPr="001B68CC">
        <w:rPr>
          <w:rFonts w:ascii="Times New Roman" w:hAnsi="Times New Roman" w:cs="Times New Roman"/>
          <w:sz w:val="28"/>
          <w:szCs w:val="28"/>
        </w:rPr>
        <w:t>.</w:t>
      </w:r>
      <w:proofErr w:type="gramEnd"/>
    </w:p>
    <w:p w14:paraId="683ECEEA" w14:textId="126A3D9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Значительное внимание в последнее десятилетие уделяется изучению молекулярных мишеней, связанных с основными сигнальными путями, регулирующими рост опухоли. Это открывает перспективы для разработки персонализированных схем лечения, включая таргетную фармакотерапию и </w:t>
      </w:r>
      <w:r w:rsidRPr="001B68CC">
        <w:rPr>
          <w:rFonts w:ascii="Times New Roman" w:hAnsi="Times New Roman" w:cs="Times New Roman"/>
          <w:sz w:val="28"/>
          <w:szCs w:val="28"/>
        </w:rPr>
        <w:lastRenderedPageBreak/>
        <w:t>биологически направленные вмешательства, которые могут дополнять или в перспективе</w:t>
      </w:r>
      <w:r w:rsidR="00F76036">
        <w:rPr>
          <w:rFonts w:ascii="Times New Roman" w:hAnsi="Times New Roman" w:cs="Times New Roman"/>
          <w:sz w:val="28"/>
          <w:szCs w:val="28"/>
        </w:rPr>
        <w:t xml:space="preserve"> заменить хирургические методы</w:t>
      </w:r>
      <w:r w:rsidRPr="001B68CC">
        <w:rPr>
          <w:rFonts w:ascii="Times New Roman" w:hAnsi="Times New Roman" w:cs="Times New Roman"/>
          <w:sz w:val="28"/>
          <w:szCs w:val="28"/>
        </w:rPr>
        <w:t>.</w:t>
      </w:r>
    </w:p>
    <w:p w14:paraId="4C94E2F0" w14:textId="7777777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Учитывая выраженную гетерогенность миомы и её клинические формы, крайне важно формирование индивидуализированного подхода, учитывающего не только морфологические характеристики узлов, но и гормональный профиль, репродуктивные планы, возраст пациентки, а также наличие сопутствующей патологии.</w:t>
      </w:r>
    </w:p>
    <w:p w14:paraId="06D2FBAA" w14:textId="72DA1359"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Изучение патогенеза миомы имеет не только академическое значение, но и прямое клиническое применение. Оно позволяет совершенствовать диагностические алгоритмы, прогнозировать риск рецидива после лечения, обосновывать выбор терапии и разрабатывать эффективные меры профилактики у женщин из групп риска, особенно с учётом высокой распространённости заболевания в популяции.</w:t>
      </w:r>
    </w:p>
    <w:p w14:paraId="26DBD7C1" w14:textId="77777777" w:rsid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Следовательно, глубокое понимание патогенеза миомы матки создаёт основу для следующих разделов обзора, где будут рассмотрены клинические проявления, осложнения, методы лечения, включая как традиционные хирургические, так и современные лапароскопические и органосохраняющие подходы.</w:t>
      </w:r>
    </w:p>
    <w:p w14:paraId="50A8B5F1" w14:textId="77777777" w:rsidR="00814949" w:rsidRPr="00814949" w:rsidRDefault="00814949" w:rsidP="007C6E60">
      <w:pPr>
        <w:spacing w:after="0" w:line="240" w:lineRule="auto"/>
        <w:ind w:firstLine="567"/>
        <w:jc w:val="both"/>
        <w:rPr>
          <w:rFonts w:ascii="Times New Roman" w:hAnsi="Times New Roman" w:cs="Times New Roman"/>
          <w:sz w:val="28"/>
          <w:szCs w:val="28"/>
        </w:rPr>
      </w:pPr>
    </w:p>
    <w:p w14:paraId="75C85377" w14:textId="77777777" w:rsidR="00F35906" w:rsidRDefault="00F35906" w:rsidP="007C6E60">
      <w:pPr>
        <w:spacing w:after="0" w:line="240" w:lineRule="auto"/>
        <w:ind w:firstLine="567"/>
        <w:jc w:val="both"/>
        <w:rPr>
          <w:rFonts w:ascii="Times New Roman" w:hAnsi="Times New Roman" w:cs="Times New Roman"/>
          <w:b/>
          <w:bCs/>
          <w:sz w:val="28"/>
          <w:szCs w:val="28"/>
        </w:rPr>
      </w:pPr>
      <w:r w:rsidRPr="00F35906">
        <w:rPr>
          <w:rFonts w:ascii="Times New Roman" w:hAnsi="Times New Roman" w:cs="Times New Roman"/>
          <w:b/>
          <w:bCs/>
          <w:sz w:val="28"/>
          <w:szCs w:val="28"/>
        </w:rPr>
        <w:t>1.2 Типы миомы матки, клинические проявления и их значение в выборе терапии</w:t>
      </w:r>
    </w:p>
    <w:p w14:paraId="738B8A60" w14:textId="2607383F"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Миома матки — одно из наиболее часто диагностируемых доброкачественных новообразований у женщин репродуктивного возраста. Учитывая разнообразие форм, клинических проявлений и локализаций миоматозных узлов, классификация и типизация миомы имеет не только академическое, но и практическое значение для диагностики, прогноза и выбора тактики лечения [</w:t>
      </w:r>
      <w:r w:rsidR="00E87D99">
        <w:rPr>
          <w:rFonts w:ascii="Times New Roman" w:hAnsi="Times New Roman" w:cs="Times New Roman"/>
          <w:sz w:val="28"/>
          <w:szCs w:val="28"/>
        </w:rPr>
        <w:t>27,</w:t>
      </w:r>
      <w:r w:rsidR="00AC57CD">
        <w:rPr>
          <w:rFonts w:ascii="Times New Roman" w:hAnsi="Times New Roman" w:cs="Times New Roman"/>
          <w:sz w:val="28"/>
          <w:szCs w:val="28"/>
        </w:rPr>
        <w:t>28</w:t>
      </w:r>
      <w:r w:rsidRPr="001B68CC">
        <w:rPr>
          <w:rFonts w:ascii="Times New Roman" w:hAnsi="Times New Roman" w:cs="Times New Roman"/>
          <w:sz w:val="28"/>
          <w:szCs w:val="28"/>
        </w:rPr>
        <w:t>].</w:t>
      </w:r>
    </w:p>
    <w:p w14:paraId="4B488A3F" w14:textId="7777777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Классификация миомы: анатомический и клинический подход</w:t>
      </w:r>
    </w:p>
    <w:p w14:paraId="38EC7904" w14:textId="0DB703F1"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Для стандартизации подходов к диагностике и лечению миоматозных узлов используется международная классификация FIGO (International Federation </w:t>
      </w:r>
      <w:proofErr w:type="spellStart"/>
      <w:r w:rsidRPr="001B68CC">
        <w:rPr>
          <w:rFonts w:ascii="Times New Roman" w:hAnsi="Times New Roman" w:cs="Times New Roman"/>
          <w:sz w:val="28"/>
          <w:szCs w:val="28"/>
        </w:rPr>
        <w:t>of</w:t>
      </w:r>
      <w:proofErr w:type="spellEnd"/>
      <w:r w:rsidRPr="001B68CC">
        <w:rPr>
          <w:rFonts w:ascii="Times New Roman" w:hAnsi="Times New Roman" w:cs="Times New Roman"/>
          <w:sz w:val="28"/>
          <w:szCs w:val="28"/>
        </w:rPr>
        <w:t xml:space="preserve"> </w:t>
      </w:r>
      <w:proofErr w:type="spellStart"/>
      <w:r w:rsidRPr="001B68CC">
        <w:rPr>
          <w:rFonts w:ascii="Times New Roman" w:hAnsi="Times New Roman" w:cs="Times New Roman"/>
          <w:sz w:val="28"/>
          <w:szCs w:val="28"/>
        </w:rPr>
        <w:t>Gynecology</w:t>
      </w:r>
      <w:proofErr w:type="spellEnd"/>
      <w:r w:rsidRPr="001B68CC">
        <w:rPr>
          <w:rFonts w:ascii="Times New Roman" w:hAnsi="Times New Roman" w:cs="Times New Roman"/>
          <w:sz w:val="28"/>
          <w:szCs w:val="28"/>
        </w:rPr>
        <w:t xml:space="preserve"> </w:t>
      </w:r>
      <w:proofErr w:type="spellStart"/>
      <w:r w:rsidRPr="001B68CC">
        <w:rPr>
          <w:rFonts w:ascii="Times New Roman" w:hAnsi="Times New Roman" w:cs="Times New Roman"/>
          <w:sz w:val="28"/>
          <w:szCs w:val="28"/>
        </w:rPr>
        <w:t>and</w:t>
      </w:r>
      <w:proofErr w:type="spellEnd"/>
      <w:r w:rsidRPr="001B68CC">
        <w:rPr>
          <w:rFonts w:ascii="Times New Roman" w:hAnsi="Times New Roman" w:cs="Times New Roman"/>
          <w:sz w:val="28"/>
          <w:szCs w:val="28"/>
        </w:rPr>
        <w:t xml:space="preserve"> </w:t>
      </w:r>
      <w:proofErr w:type="spellStart"/>
      <w:r w:rsidRPr="001B68CC">
        <w:rPr>
          <w:rFonts w:ascii="Times New Roman" w:hAnsi="Times New Roman" w:cs="Times New Roman"/>
          <w:sz w:val="28"/>
          <w:szCs w:val="28"/>
        </w:rPr>
        <w:t>Obstetrics</w:t>
      </w:r>
      <w:proofErr w:type="spellEnd"/>
      <w:r w:rsidRPr="001B68CC">
        <w:rPr>
          <w:rFonts w:ascii="Times New Roman" w:hAnsi="Times New Roman" w:cs="Times New Roman"/>
          <w:sz w:val="28"/>
          <w:szCs w:val="28"/>
        </w:rPr>
        <w:t>), предложенная в 2011 году и дополненная в 2018 году. Она основана на анатомическом принципе и описывает степень проникновения миомы в толщу миометрия и её отношение к пол</w:t>
      </w:r>
      <w:r w:rsidR="00F76036">
        <w:rPr>
          <w:rFonts w:ascii="Times New Roman" w:hAnsi="Times New Roman" w:cs="Times New Roman"/>
          <w:sz w:val="28"/>
          <w:szCs w:val="28"/>
        </w:rPr>
        <w:t xml:space="preserve">ости и серозной оболочке </w:t>
      </w:r>
      <w:proofErr w:type="gramStart"/>
      <w:r w:rsidR="00F76036">
        <w:rPr>
          <w:rFonts w:ascii="Times New Roman" w:hAnsi="Times New Roman" w:cs="Times New Roman"/>
          <w:sz w:val="28"/>
          <w:szCs w:val="28"/>
        </w:rPr>
        <w:t xml:space="preserve">матки </w:t>
      </w:r>
      <w:r w:rsidR="007A421F">
        <w:rPr>
          <w:rFonts w:ascii="Times New Roman" w:hAnsi="Times New Roman" w:cs="Times New Roman"/>
          <w:sz w:val="28"/>
          <w:szCs w:val="28"/>
        </w:rPr>
        <w:t xml:space="preserve"> (</w:t>
      </w:r>
      <w:proofErr w:type="gramEnd"/>
      <w:r w:rsidR="007A421F">
        <w:rPr>
          <w:rFonts w:ascii="Times New Roman" w:hAnsi="Times New Roman" w:cs="Times New Roman"/>
          <w:sz w:val="28"/>
          <w:szCs w:val="28"/>
        </w:rPr>
        <w:t xml:space="preserve">Рисунок </w:t>
      </w:r>
      <w:r w:rsidR="002D5B20">
        <w:rPr>
          <w:rFonts w:ascii="Times New Roman" w:hAnsi="Times New Roman" w:cs="Times New Roman"/>
          <w:sz w:val="28"/>
          <w:szCs w:val="28"/>
        </w:rPr>
        <w:t>2</w:t>
      </w:r>
      <w:r w:rsidR="007A421F">
        <w:rPr>
          <w:rFonts w:ascii="Times New Roman" w:hAnsi="Times New Roman" w:cs="Times New Roman"/>
          <w:sz w:val="28"/>
          <w:szCs w:val="28"/>
        </w:rPr>
        <w:t>)</w:t>
      </w:r>
      <w:r w:rsidRPr="001B68CC">
        <w:rPr>
          <w:rFonts w:ascii="Times New Roman" w:hAnsi="Times New Roman" w:cs="Times New Roman"/>
          <w:sz w:val="28"/>
          <w:szCs w:val="28"/>
        </w:rPr>
        <w:t>.</w:t>
      </w:r>
    </w:p>
    <w:p w14:paraId="62EB5808" w14:textId="7777777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Тип 0 — полностью </w:t>
      </w:r>
      <w:proofErr w:type="spellStart"/>
      <w:r w:rsidRPr="001B68CC">
        <w:rPr>
          <w:rFonts w:ascii="Times New Roman" w:hAnsi="Times New Roman" w:cs="Times New Roman"/>
          <w:sz w:val="28"/>
          <w:szCs w:val="28"/>
        </w:rPr>
        <w:t>субмукозный</w:t>
      </w:r>
      <w:proofErr w:type="spellEnd"/>
      <w:r w:rsidRPr="001B68CC">
        <w:rPr>
          <w:rFonts w:ascii="Times New Roman" w:hAnsi="Times New Roman" w:cs="Times New Roman"/>
          <w:sz w:val="28"/>
          <w:szCs w:val="28"/>
        </w:rPr>
        <w:t xml:space="preserve"> узел на ножке, находящийся в полости матки. Эти узлы обычно сопровождаются обильными менструациями, бесплодием и рецидивирующими выкидышами.</w:t>
      </w:r>
    </w:p>
    <w:p w14:paraId="799D12FA" w14:textId="7777777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Тип 1 — </w:t>
      </w:r>
      <w:proofErr w:type="spellStart"/>
      <w:r w:rsidRPr="001B68CC">
        <w:rPr>
          <w:rFonts w:ascii="Times New Roman" w:hAnsi="Times New Roman" w:cs="Times New Roman"/>
          <w:sz w:val="28"/>
          <w:szCs w:val="28"/>
        </w:rPr>
        <w:t>субмукозный</w:t>
      </w:r>
      <w:proofErr w:type="spellEnd"/>
      <w:r w:rsidRPr="001B68CC">
        <w:rPr>
          <w:rFonts w:ascii="Times New Roman" w:hAnsi="Times New Roman" w:cs="Times New Roman"/>
          <w:sz w:val="28"/>
          <w:szCs w:val="28"/>
        </w:rPr>
        <w:t xml:space="preserve"> узел, внедряющийся в миометрий менее чем на 50%. Он может быть удалён </w:t>
      </w:r>
      <w:proofErr w:type="spellStart"/>
      <w:r w:rsidRPr="001B68CC">
        <w:rPr>
          <w:rFonts w:ascii="Times New Roman" w:hAnsi="Times New Roman" w:cs="Times New Roman"/>
          <w:sz w:val="28"/>
          <w:szCs w:val="28"/>
        </w:rPr>
        <w:t>гистероскопически</w:t>
      </w:r>
      <w:proofErr w:type="spellEnd"/>
      <w:r w:rsidRPr="001B68CC">
        <w:rPr>
          <w:rFonts w:ascii="Times New Roman" w:hAnsi="Times New Roman" w:cs="Times New Roman"/>
          <w:sz w:val="28"/>
          <w:szCs w:val="28"/>
        </w:rPr>
        <w:t>, однако часто требует двухэтапной резекции при значительном размере.</w:t>
      </w:r>
    </w:p>
    <w:p w14:paraId="19EE0C7D" w14:textId="72548096"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Тип 2 — </w:t>
      </w:r>
      <w:proofErr w:type="spellStart"/>
      <w:r w:rsidRPr="001B68CC">
        <w:rPr>
          <w:rFonts w:ascii="Times New Roman" w:hAnsi="Times New Roman" w:cs="Times New Roman"/>
          <w:sz w:val="28"/>
          <w:szCs w:val="28"/>
        </w:rPr>
        <w:t>субмукозная</w:t>
      </w:r>
      <w:proofErr w:type="spellEnd"/>
      <w:r w:rsidRPr="001B68CC">
        <w:rPr>
          <w:rFonts w:ascii="Times New Roman" w:hAnsi="Times New Roman" w:cs="Times New Roman"/>
          <w:sz w:val="28"/>
          <w:szCs w:val="28"/>
        </w:rPr>
        <w:t xml:space="preserve"> миома, более чем на 50% погружена в миометрий. Такие узлы труднее поддаются эндоскопическому удалению и чаще вызывают деформацию полости матки, нарушая имплантацию эмбриона.</w:t>
      </w:r>
    </w:p>
    <w:p w14:paraId="5C61E110" w14:textId="7777777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lastRenderedPageBreak/>
        <w:t xml:space="preserve">Тип 3 — полностью </w:t>
      </w:r>
      <w:proofErr w:type="spellStart"/>
      <w:r w:rsidRPr="001B68CC">
        <w:rPr>
          <w:rFonts w:ascii="Times New Roman" w:hAnsi="Times New Roman" w:cs="Times New Roman"/>
          <w:sz w:val="28"/>
          <w:szCs w:val="28"/>
        </w:rPr>
        <w:t>интрамуральный</w:t>
      </w:r>
      <w:proofErr w:type="spellEnd"/>
      <w:r w:rsidRPr="001B68CC">
        <w:rPr>
          <w:rFonts w:ascii="Times New Roman" w:hAnsi="Times New Roman" w:cs="Times New Roman"/>
          <w:sz w:val="28"/>
          <w:szCs w:val="28"/>
        </w:rPr>
        <w:t xml:space="preserve"> узел, контактирующий с эндометрием. При клинической оценке он может быть ошибочно принят за тип 2, особенно на УЗИ, и требует уточнения по данным МРТ или </w:t>
      </w:r>
      <w:proofErr w:type="spellStart"/>
      <w:r w:rsidRPr="001B68CC">
        <w:rPr>
          <w:rFonts w:ascii="Times New Roman" w:hAnsi="Times New Roman" w:cs="Times New Roman"/>
          <w:sz w:val="28"/>
          <w:szCs w:val="28"/>
        </w:rPr>
        <w:t>гидросонографии</w:t>
      </w:r>
      <w:proofErr w:type="spellEnd"/>
      <w:r w:rsidRPr="001B68CC">
        <w:rPr>
          <w:rFonts w:ascii="Times New Roman" w:hAnsi="Times New Roman" w:cs="Times New Roman"/>
          <w:sz w:val="28"/>
          <w:szCs w:val="28"/>
        </w:rPr>
        <w:t>.</w:t>
      </w:r>
    </w:p>
    <w:p w14:paraId="320411DB" w14:textId="7777777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Тип 4 — классическая </w:t>
      </w:r>
      <w:proofErr w:type="spellStart"/>
      <w:r w:rsidRPr="001B68CC">
        <w:rPr>
          <w:rFonts w:ascii="Times New Roman" w:hAnsi="Times New Roman" w:cs="Times New Roman"/>
          <w:sz w:val="28"/>
          <w:szCs w:val="28"/>
        </w:rPr>
        <w:t>интрамуральная</w:t>
      </w:r>
      <w:proofErr w:type="spellEnd"/>
      <w:r w:rsidRPr="001B68CC">
        <w:rPr>
          <w:rFonts w:ascii="Times New Roman" w:hAnsi="Times New Roman" w:cs="Times New Roman"/>
          <w:sz w:val="28"/>
          <w:szCs w:val="28"/>
        </w:rPr>
        <w:t xml:space="preserve"> миома, не связанная с эндометрием или </w:t>
      </w:r>
      <w:proofErr w:type="spellStart"/>
      <w:r w:rsidRPr="001B68CC">
        <w:rPr>
          <w:rFonts w:ascii="Times New Roman" w:hAnsi="Times New Roman" w:cs="Times New Roman"/>
          <w:sz w:val="28"/>
          <w:szCs w:val="28"/>
        </w:rPr>
        <w:t>серозой</w:t>
      </w:r>
      <w:proofErr w:type="spellEnd"/>
      <w:r w:rsidRPr="001B68CC">
        <w:rPr>
          <w:rFonts w:ascii="Times New Roman" w:hAnsi="Times New Roman" w:cs="Times New Roman"/>
          <w:sz w:val="28"/>
          <w:szCs w:val="28"/>
        </w:rPr>
        <w:t>. Эти узлы часто длительное время бессимптомны, но при росте вызывают меноррагию и давление на органы таза.</w:t>
      </w:r>
    </w:p>
    <w:p w14:paraId="612DDFBD" w14:textId="459D661A"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Типы 5–7 — </w:t>
      </w:r>
      <w:proofErr w:type="spellStart"/>
      <w:r w:rsidRPr="001B68CC">
        <w:rPr>
          <w:rFonts w:ascii="Times New Roman" w:hAnsi="Times New Roman" w:cs="Times New Roman"/>
          <w:sz w:val="28"/>
          <w:szCs w:val="28"/>
        </w:rPr>
        <w:t>субсерозные</w:t>
      </w:r>
      <w:proofErr w:type="spellEnd"/>
      <w:r w:rsidRPr="001B68CC">
        <w:rPr>
          <w:rFonts w:ascii="Times New Roman" w:hAnsi="Times New Roman" w:cs="Times New Roman"/>
          <w:sz w:val="28"/>
          <w:szCs w:val="28"/>
        </w:rPr>
        <w:t xml:space="preserve"> узлы, в зависимости от степени погружения в миометрий и наличия ножки. Эти образования менее связаны с нарушением менструального цикла, но при значительном размере могут вызывать компрессию мочевого пузыря и прямой кишки.</w:t>
      </w:r>
    </w:p>
    <w:p w14:paraId="37ED460E" w14:textId="0A12C0EF"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Тип 8 — миомы вне стандартной анатомической оси: </w:t>
      </w:r>
      <w:proofErr w:type="spellStart"/>
      <w:r w:rsidRPr="001B68CC">
        <w:rPr>
          <w:rFonts w:ascii="Times New Roman" w:hAnsi="Times New Roman" w:cs="Times New Roman"/>
          <w:sz w:val="28"/>
          <w:szCs w:val="28"/>
        </w:rPr>
        <w:t>парацервикальные</w:t>
      </w:r>
      <w:proofErr w:type="spellEnd"/>
      <w:r w:rsidRPr="001B68CC">
        <w:rPr>
          <w:rFonts w:ascii="Times New Roman" w:hAnsi="Times New Roman" w:cs="Times New Roman"/>
          <w:sz w:val="28"/>
          <w:szCs w:val="28"/>
        </w:rPr>
        <w:t>, шеечные, паразитарные и др. Их диагностика затруднена, а лечение требует индивидуального подхода.</w:t>
      </w:r>
    </w:p>
    <w:p w14:paraId="24A54C3F" w14:textId="0808B927" w:rsidR="001B68CC" w:rsidRPr="001B68CC"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 xml:space="preserve">Особенности типа миомы напрямую влияют на выбор способа удаления: </w:t>
      </w:r>
      <w:proofErr w:type="spellStart"/>
      <w:r w:rsidRPr="001B68CC">
        <w:rPr>
          <w:rFonts w:ascii="Times New Roman" w:hAnsi="Times New Roman" w:cs="Times New Roman"/>
          <w:sz w:val="28"/>
          <w:szCs w:val="28"/>
        </w:rPr>
        <w:t>субмукозные</w:t>
      </w:r>
      <w:proofErr w:type="spellEnd"/>
      <w:r w:rsidRPr="001B68CC">
        <w:rPr>
          <w:rFonts w:ascii="Times New Roman" w:hAnsi="Times New Roman" w:cs="Times New Roman"/>
          <w:sz w:val="28"/>
          <w:szCs w:val="28"/>
        </w:rPr>
        <w:t xml:space="preserve"> — преимущественно </w:t>
      </w:r>
      <w:proofErr w:type="spellStart"/>
      <w:r w:rsidRPr="001B68CC">
        <w:rPr>
          <w:rFonts w:ascii="Times New Roman" w:hAnsi="Times New Roman" w:cs="Times New Roman"/>
          <w:sz w:val="28"/>
          <w:szCs w:val="28"/>
        </w:rPr>
        <w:t>гистероскопически</w:t>
      </w:r>
      <w:proofErr w:type="spellEnd"/>
      <w:r w:rsidRPr="001B68CC">
        <w:rPr>
          <w:rFonts w:ascii="Times New Roman" w:hAnsi="Times New Roman" w:cs="Times New Roman"/>
          <w:sz w:val="28"/>
          <w:szCs w:val="28"/>
        </w:rPr>
        <w:t xml:space="preserve">, </w:t>
      </w:r>
      <w:proofErr w:type="spellStart"/>
      <w:r w:rsidRPr="001B68CC">
        <w:rPr>
          <w:rFonts w:ascii="Times New Roman" w:hAnsi="Times New Roman" w:cs="Times New Roman"/>
          <w:sz w:val="28"/>
          <w:szCs w:val="28"/>
        </w:rPr>
        <w:t>интрамуральные</w:t>
      </w:r>
      <w:proofErr w:type="spellEnd"/>
      <w:r w:rsidRPr="001B68CC">
        <w:rPr>
          <w:rFonts w:ascii="Times New Roman" w:hAnsi="Times New Roman" w:cs="Times New Roman"/>
          <w:sz w:val="28"/>
          <w:szCs w:val="28"/>
        </w:rPr>
        <w:t xml:space="preserve"> и </w:t>
      </w:r>
      <w:proofErr w:type="spellStart"/>
      <w:r w:rsidRPr="001B68CC">
        <w:rPr>
          <w:rFonts w:ascii="Times New Roman" w:hAnsi="Times New Roman" w:cs="Times New Roman"/>
          <w:sz w:val="28"/>
          <w:szCs w:val="28"/>
        </w:rPr>
        <w:t>субсерозные</w:t>
      </w:r>
      <w:proofErr w:type="spellEnd"/>
      <w:r w:rsidRPr="001B68CC">
        <w:rPr>
          <w:rFonts w:ascii="Times New Roman" w:hAnsi="Times New Roman" w:cs="Times New Roman"/>
          <w:sz w:val="28"/>
          <w:szCs w:val="28"/>
        </w:rPr>
        <w:t xml:space="preserve"> — лапароскопически или </w:t>
      </w:r>
      <w:proofErr w:type="spellStart"/>
      <w:r w:rsidRPr="001B68CC">
        <w:rPr>
          <w:rFonts w:ascii="Times New Roman" w:hAnsi="Times New Roman" w:cs="Times New Roman"/>
          <w:sz w:val="28"/>
          <w:szCs w:val="28"/>
        </w:rPr>
        <w:t>лапаротомно</w:t>
      </w:r>
      <w:proofErr w:type="spellEnd"/>
      <w:r w:rsidRPr="001B68CC">
        <w:rPr>
          <w:rFonts w:ascii="Times New Roman" w:hAnsi="Times New Roman" w:cs="Times New Roman"/>
          <w:sz w:val="28"/>
          <w:szCs w:val="28"/>
        </w:rPr>
        <w:t xml:space="preserve">. Таким образом, точная типизация по FIGO — важнейший фактор </w:t>
      </w:r>
      <w:r w:rsidR="00F76036">
        <w:rPr>
          <w:rFonts w:ascii="Times New Roman" w:hAnsi="Times New Roman" w:cs="Times New Roman"/>
          <w:sz w:val="28"/>
          <w:szCs w:val="28"/>
        </w:rPr>
        <w:t>в определении лечебной тактики</w:t>
      </w:r>
      <w:r w:rsidRPr="001B68CC">
        <w:rPr>
          <w:rFonts w:ascii="Times New Roman" w:hAnsi="Times New Roman" w:cs="Times New Roman"/>
          <w:sz w:val="28"/>
          <w:szCs w:val="28"/>
        </w:rPr>
        <w:t>.</w:t>
      </w:r>
    </w:p>
    <w:p w14:paraId="2BD21B15" w14:textId="77777777" w:rsidR="00814949" w:rsidRDefault="001B68CC" w:rsidP="007C6E60">
      <w:pPr>
        <w:spacing w:after="0" w:line="240" w:lineRule="auto"/>
        <w:ind w:firstLine="567"/>
        <w:jc w:val="both"/>
        <w:rPr>
          <w:rFonts w:ascii="Times New Roman" w:hAnsi="Times New Roman" w:cs="Times New Roman"/>
          <w:sz w:val="28"/>
          <w:szCs w:val="28"/>
        </w:rPr>
      </w:pPr>
      <w:r w:rsidRPr="001B68CC">
        <w:rPr>
          <w:rFonts w:ascii="Times New Roman" w:hAnsi="Times New Roman" w:cs="Times New Roman"/>
          <w:sz w:val="28"/>
          <w:szCs w:val="28"/>
        </w:rPr>
        <w:t>Дополнительно FIGO предлагает комбинированную типизацию, например, тип 2–5, если узел располагается как внутри полости, так и выпячивается за серозную оболочку. Это отражает реальную анатомическую сложность некоторых узлов и подчёркивает необходимость точной визуализации перед лечением.</w:t>
      </w:r>
    </w:p>
    <w:p w14:paraId="25FD9472" w14:textId="7358AC2C" w:rsidR="007D4EF9" w:rsidRDefault="007D4EF9" w:rsidP="007C6E60">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BB3E2F5" wp14:editId="1F16BEA0">
            <wp:extent cx="5730875" cy="3746500"/>
            <wp:effectExtent l="0" t="0" r="0" b="0"/>
            <wp:docPr id="80" name="image18.png"/>
            <wp:cNvGraphicFramePr/>
            <a:graphic xmlns:a="http://schemas.openxmlformats.org/drawingml/2006/main">
              <a:graphicData uri="http://schemas.openxmlformats.org/drawingml/2006/picture">
                <pic:pic xmlns:pic="http://schemas.openxmlformats.org/drawingml/2006/picture">
                  <pic:nvPicPr>
                    <pic:cNvPr id="80" name="image18.png"/>
                    <pic:cNvPicPr preferRelativeResize="0"/>
                  </pic:nvPicPr>
                  <pic:blipFill>
                    <a:blip r:embed="rId10"/>
                    <a:srcRect/>
                    <a:stretch>
                      <a:fillRect/>
                    </a:stretch>
                  </pic:blipFill>
                  <pic:spPr>
                    <a:xfrm>
                      <a:off x="0" y="0"/>
                      <a:ext cx="5731200" cy="3746500"/>
                    </a:xfrm>
                    <a:prstGeom prst="rect">
                      <a:avLst/>
                    </a:prstGeom>
                  </pic:spPr>
                </pic:pic>
              </a:graphicData>
            </a:graphic>
          </wp:inline>
        </w:drawing>
      </w:r>
    </w:p>
    <w:p w14:paraId="77CEC45F" w14:textId="77777777" w:rsidR="00814949" w:rsidRDefault="00814949" w:rsidP="007C6E60">
      <w:pPr>
        <w:spacing w:after="0" w:line="240" w:lineRule="auto"/>
        <w:ind w:firstLine="567"/>
        <w:jc w:val="center"/>
        <w:rPr>
          <w:rFonts w:ascii="Times New Roman" w:eastAsia="Times New Roman" w:hAnsi="Times New Roman" w:cs="Times New Roman"/>
          <w:sz w:val="28"/>
          <w:szCs w:val="28"/>
        </w:rPr>
      </w:pPr>
    </w:p>
    <w:p w14:paraId="612C2F3D" w14:textId="3C2849A8" w:rsidR="007D4EF9" w:rsidRDefault="007D4EF9" w:rsidP="007C6E60">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w:t>
      </w:r>
      <w:r w:rsidR="00F0244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Система</w:t>
      </w:r>
      <w:r w:rsidR="00AD7A2A">
        <w:rPr>
          <w:rFonts w:ascii="Times New Roman" w:eastAsia="Times New Roman" w:hAnsi="Times New Roman" w:cs="Times New Roman"/>
          <w:sz w:val="28"/>
          <w:szCs w:val="28"/>
        </w:rPr>
        <w:t xml:space="preserve"> </w:t>
      </w:r>
      <w:proofErr w:type="spellStart"/>
      <w:r w:rsidR="00AD7A2A">
        <w:rPr>
          <w:rFonts w:ascii="Times New Roman" w:eastAsia="Times New Roman" w:hAnsi="Times New Roman" w:cs="Times New Roman"/>
          <w:sz w:val="28"/>
          <w:szCs w:val="28"/>
        </w:rPr>
        <w:t>субклассификации</w:t>
      </w:r>
      <w:proofErr w:type="spellEnd"/>
      <w:r w:rsidR="00AD7A2A">
        <w:rPr>
          <w:rFonts w:ascii="Times New Roman" w:eastAsia="Times New Roman" w:hAnsi="Times New Roman" w:cs="Times New Roman"/>
          <w:sz w:val="28"/>
          <w:szCs w:val="28"/>
        </w:rPr>
        <w:t xml:space="preserve"> </w:t>
      </w:r>
      <w:proofErr w:type="spellStart"/>
      <w:r w:rsidR="00AD7A2A">
        <w:rPr>
          <w:rFonts w:ascii="Times New Roman" w:eastAsia="Times New Roman" w:hAnsi="Times New Roman" w:cs="Times New Roman"/>
          <w:sz w:val="28"/>
          <w:szCs w:val="28"/>
        </w:rPr>
        <w:t>лейомиом</w:t>
      </w:r>
      <w:proofErr w:type="spellEnd"/>
      <w:r w:rsidR="00AD7A2A">
        <w:rPr>
          <w:rFonts w:ascii="Times New Roman" w:eastAsia="Times New Roman" w:hAnsi="Times New Roman" w:cs="Times New Roman"/>
          <w:sz w:val="28"/>
          <w:szCs w:val="28"/>
        </w:rPr>
        <w:t xml:space="preserve"> FIGO</w:t>
      </w:r>
    </w:p>
    <w:p w14:paraId="6A9E97A3" w14:textId="77777777" w:rsidR="007D4EF9" w:rsidRPr="007D4EF9" w:rsidRDefault="007D4EF9" w:rsidP="007C6E60">
      <w:pPr>
        <w:spacing w:after="0" w:line="240" w:lineRule="auto"/>
        <w:ind w:firstLine="567"/>
        <w:jc w:val="both"/>
        <w:rPr>
          <w:rFonts w:ascii="Times New Roman" w:hAnsi="Times New Roman" w:cs="Times New Roman"/>
          <w:sz w:val="28"/>
          <w:szCs w:val="28"/>
        </w:rPr>
      </w:pPr>
    </w:p>
    <w:p w14:paraId="7FEA9F66" w14:textId="77777777" w:rsidR="007C1054" w:rsidRDefault="007C1054" w:rsidP="007C6E60">
      <w:pPr>
        <w:spacing w:after="0" w:line="240" w:lineRule="auto"/>
        <w:ind w:firstLine="567"/>
        <w:jc w:val="both"/>
        <w:rPr>
          <w:rFonts w:ascii="Times New Roman" w:hAnsi="Times New Roman" w:cs="Times New Roman"/>
          <w:i/>
          <w:iCs/>
          <w:sz w:val="28"/>
          <w:szCs w:val="28"/>
        </w:rPr>
      </w:pPr>
      <w:r w:rsidRPr="007C1054">
        <w:rPr>
          <w:rFonts w:ascii="Times New Roman" w:hAnsi="Times New Roman" w:cs="Times New Roman"/>
          <w:i/>
          <w:iCs/>
          <w:sz w:val="28"/>
          <w:szCs w:val="28"/>
        </w:rPr>
        <w:t>Визуализация и диагностика миомы</w:t>
      </w:r>
    </w:p>
    <w:p w14:paraId="307AFB6E" w14:textId="42E2552E" w:rsidR="004C760D" w:rsidRPr="004C760D" w:rsidRDefault="004C760D" w:rsidP="007C6E60">
      <w:pPr>
        <w:spacing w:after="0" w:line="240" w:lineRule="auto"/>
        <w:ind w:firstLine="567"/>
        <w:jc w:val="both"/>
        <w:rPr>
          <w:rFonts w:ascii="Times New Roman" w:hAnsi="Times New Roman" w:cs="Times New Roman"/>
          <w:sz w:val="28"/>
          <w:szCs w:val="28"/>
        </w:rPr>
      </w:pPr>
      <w:r w:rsidRPr="004C760D">
        <w:rPr>
          <w:rFonts w:ascii="Times New Roman" w:hAnsi="Times New Roman" w:cs="Times New Roman"/>
          <w:sz w:val="28"/>
          <w:szCs w:val="28"/>
        </w:rPr>
        <w:lastRenderedPageBreak/>
        <w:t>Для точной диагностики типа миомы применяются различные методы визуализации, каждый из которых имеет свои показания, преимущества и ограничения.</w:t>
      </w:r>
    </w:p>
    <w:p w14:paraId="790C7C41" w14:textId="3E6663C9" w:rsidR="004C760D" w:rsidRPr="00B3057C" w:rsidRDefault="00827092" w:rsidP="00B3057C">
      <w:pPr>
        <w:spacing w:after="0" w:line="240" w:lineRule="auto"/>
        <w:ind w:firstLine="567"/>
        <w:jc w:val="both"/>
        <w:rPr>
          <w:rFonts w:ascii="Times New Roman" w:hAnsi="Times New Roman" w:cs="Times New Roman"/>
          <w:sz w:val="28"/>
          <w:szCs w:val="28"/>
        </w:rPr>
      </w:pPr>
      <w:r w:rsidRPr="00827092">
        <w:rPr>
          <w:rFonts w:ascii="Times New Roman" w:hAnsi="Times New Roman" w:cs="Times New Roman"/>
          <w:sz w:val="28"/>
          <w:szCs w:val="28"/>
        </w:rPr>
        <w:t xml:space="preserve">Ультразвуковое исследование остаётся ведущим методом первичной диагностики миомы матки благодаря своей доступности, </w:t>
      </w:r>
      <w:proofErr w:type="spellStart"/>
      <w:r w:rsidRPr="00827092">
        <w:rPr>
          <w:rFonts w:ascii="Times New Roman" w:hAnsi="Times New Roman" w:cs="Times New Roman"/>
          <w:sz w:val="28"/>
          <w:szCs w:val="28"/>
        </w:rPr>
        <w:t>неинвазивности</w:t>
      </w:r>
      <w:proofErr w:type="spellEnd"/>
      <w:r w:rsidRPr="00827092">
        <w:rPr>
          <w:rFonts w:ascii="Times New Roman" w:hAnsi="Times New Roman" w:cs="Times New Roman"/>
          <w:sz w:val="28"/>
          <w:szCs w:val="28"/>
        </w:rPr>
        <w:t xml:space="preserve"> и высокой информативности. Трансвагинальная эхография обеспечивает детальную визуализацию миоматозных узлов малых размеров, позволяет оценить их количество, </w:t>
      </w:r>
      <w:proofErr w:type="spellStart"/>
      <w:r w:rsidRPr="00827092">
        <w:rPr>
          <w:rFonts w:ascii="Times New Roman" w:hAnsi="Times New Roman" w:cs="Times New Roman"/>
          <w:sz w:val="28"/>
          <w:szCs w:val="28"/>
        </w:rPr>
        <w:t>эхоструктуру</w:t>
      </w:r>
      <w:proofErr w:type="spellEnd"/>
      <w:r w:rsidRPr="00827092">
        <w:rPr>
          <w:rFonts w:ascii="Times New Roman" w:hAnsi="Times New Roman" w:cs="Times New Roman"/>
          <w:sz w:val="28"/>
          <w:szCs w:val="28"/>
        </w:rPr>
        <w:t xml:space="preserve">, </w:t>
      </w:r>
      <w:proofErr w:type="spellStart"/>
      <w:r w:rsidRPr="00827092">
        <w:rPr>
          <w:rFonts w:ascii="Times New Roman" w:hAnsi="Times New Roman" w:cs="Times New Roman"/>
          <w:sz w:val="28"/>
          <w:szCs w:val="28"/>
        </w:rPr>
        <w:t>васкуляризацию</w:t>
      </w:r>
      <w:proofErr w:type="spellEnd"/>
      <w:r w:rsidRPr="00827092">
        <w:rPr>
          <w:rFonts w:ascii="Times New Roman" w:hAnsi="Times New Roman" w:cs="Times New Roman"/>
          <w:sz w:val="28"/>
          <w:szCs w:val="28"/>
        </w:rPr>
        <w:t xml:space="preserve"> и взаиморасположение по отношению к полости матки и серозной оболочке. Чувствительность метода при трансвагинальном доступе, по данным современных исследований, достигает 85–90%, что делает его основным инструментом скрининга и динамического наблюдения. Вместе с тем при наличии множественных миоматозных узлов, выраженной деформации полости матки, а также при подозрении на </w:t>
      </w:r>
      <w:proofErr w:type="spellStart"/>
      <w:r w:rsidRPr="00827092">
        <w:rPr>
          <w:rFonts w:ascii="Times New Roman" w:hAnsi="Times New Roman" w:cs="Times New Roman"/>
          <w:sz w:val="28"/>
          <w:szCs w:val="28"/>
        </w:rPr>
        <w:t>субмукозную</w:t>
      </w:r>
      <w:proofErr w:type="spellEnd"/>
      <w:r w:rsidRPr="00827092">
        <w:rPr>
          <w:rFonts w:ascii="Times New Roman" w:hAnsi="Times New Roman" w:cs="Times New Roman"/>
          <w:sz w:val="28"/>
          <w:szCs w:val="28"/>
        </w:rPr>
        <w:t xml:space="preserve"> локализацию диагностические возможности стандартного УЗИ могут быть ограничены. В подобных клинических ситуациях требуется уточнение топографии узлов и степени их </w:t>
      </w:r>
      <w:proofErr w:type="spellStart"/>
      <w:r w:rsidRPr="00827092">
        <w:rPr>
          <w:rFonts w:ascii="Times New Roman" w:hAnsi="Times New Roman" w:cs="Times New Roman"/>
          <w:sz w:val="28"/>
          <w:szCs w:val="28"/>
        </w:rPr>
        <w:t>интракавитарного</w:t>
      </w:r>
      <w:proofErr w:type="spellEnd"/>
      <w:r w:rsidRPr="00827092">
        <w:rPr>
          <w:rFonts w:ascii="Times New Roman" w:hAnsi="Times New Roman" w:cs="Times New Roman"/>
          <w:sz w:val="28"/>
          <w:szCs w:val="28"/>
        </w:rPr>
        <w:t xml:space="preserve"> компонента с использованием дополнительных методов визуализации, включая </w:t>
      </w:r>
      <w:proofErr w:type="spellStart"/>
      <w:r w:rsidRPr="00827092">
        <w:rPr>
          <w:rFonts w:ascii="Times New Roman" w:hAnsi="Times New Roman" w:cs="Times New Roman"/>
          <w:sz w:val="28"/>
          <w:szCs w:val="28"/>
        </w:rPr>
        <w:t>соногистерографию</w:t>
      </w:r>
      <w:proofErr w:type="spellEnd"/>
      <w:r w:rsidRPr="00827092">
        <w:rPr>
          <w:rFonts w:ascii="Times New Roman" w:hAnsi="Times New Roman" w:cs="Times New Roman"/>
          <w:sz w:val="28"/>
          <w:szCs w:val="28"/>
        </w:rPr>
        <w:t>, магнитно-резонансную томографию или гистероскопию, что позволяет оптимизировать выбор хирургической тактики и повысить точность предоперационного планирования</w:t>
      </w:r>
      <w:r w:rsidR="00B3057C">
        <w:rPr>
          <w:rFonts w:ascii="Times New Roman" w:hAnsi="Times New Roman" w:cs="Times New Roman"/>
          <w:sz w:val="28"/>
          <w:szCs w:val="28"/>
        </w:rPr>
        <w:t xml:space="preserve"> </w:t>
      </w:r>
      <w:r w:rsidR="004C760D" w:rsidRPr="004C760D">
        <w:rPr>
          <w:rFonts w:ascii="Times New Roman" w:hAnsi="Times New Roman" w:cs="Times New Roman"/>
          <w:sz w:val="28"/>
          <w:szCs w:val="28"/>
        </w:rPr>
        <w:t>[</w:t>
      </w:r>
      <w:r w:rsidR="00F76036">
        <w:rPr>
          <w:rFonts w:ascii="Times New Roman" w:hAnsi="Times New Roman" w:cs="Times New Roman"/>
          <w:sz w:val="28"/>
          <w:szCs w:val="28"/>
        </w:rPr>
        <w:t>29-</w:t>
      </w:r>
      <w:r w:rsidR="00E95A54">
        <w:rPr>
          <w:rFonts w:ascii="Times New Roman" w:hAnsi="Times New Roman" w:cs="Times New Roman"/>
          <w:sz w:val="28"/>
          <w:szCs w:val="28"/>
        </w:rPr>
        <w:t>31</w:t>
      </w:r>
      <w:r w:rsidR="004C760D" w:rsidRPr="004C760D">
        <w:rPr>
          <w:rFonts w:ascii="Times New Roman" w:hAnsi="Times New Roman" w:cs="Times New Roman"/>
          <w:sz w:val="28"/>
          <w:szCs w:val="28"/>
        </w:rPr>
        <w:t>].</w:t>
      </w:r>
    </w:p>
    <w:p w14:paraId="6F07CCE3" w14:textId="72A78AEB" w:rsidR="004C760D" w:rsidRPr="00D70B91" w:rsidRDefault="004E43D9" w:rsidP="00D70B91">
      <w:pPr>
        <w:spacing w:after="0" w:line="240" w:lineRule="auto"/>
        <w:ind w:firstLine="567"/>
        <w:jc w:val="both"/>
        <w:rPr>
          <w:rFonts w:ascii="Times New Roman" w:hAnsi="Times New Roman" w:cs="Times New Roman"/>
          <w:sz w:val="28"/>
          <w:szCs w:val="28"/>
        </w:rPr>
      </w:pPr>
      <w:proofErr w:type="spellStart"/>
      <w:r w:rsidRPr="004E43D9">
        <w:rPr>
          <w:rFonts w:ascii="Times New Roman" w:hAnsi="Times New Roman" w:cs="Times New Roman"/>
          <w:sz w:val="28"/>
          <w:szCs w:val="28"/>
        </w:rPr>
        <w:t>Соногистерография</w:t>
      </w:r>
      <w:proofErr w:type="spellEnd"/>
      <w:r w:rsidRPr="004E43D9">
        <w:rPr>
          <w:rFonts w:ascii="Times New Roman" w:hAnsi="Times New Roman" w:cs="Times New Roman"/>
          <w:sz w:val="28"/>
          <w:szCs w:val="28"/>
        </w:rPr>
        <w:t xml:space="preserve"> (</w:t>
      </w:r>
      <w:proofErr w:type="spellStart"/>
      <w:r w:rsidRPr="004E43D9">
        <w:rPr>
          <w:rFonts w:ascii="Times New Roman" w:hAnsi="Times New Roman" w:cs="Times New Roman"/>
          <w:sz w:val="28"/>
          <w:szCs w:val="28"/>
        </w:rPr>
        <w:t>гидросонография</w:t>
      </w:r>
      <w:proofErr w:type="spellEnd"/>
      <w:r w:rsidRPr="004E43D9">
        <w:rPr>
          <w:rFonts w:ascii="Times New Roman" w:hAnsi="Times New Roman" w:cs="Times New Roman"/>
          <w:sz w:val="28"/>
          <w:szCs w:val="28"/>
        </w:rPr>
        <w:t xml:space="preserve">), основанная на введении стерильного физиологического раствора в полость матки с последующим трансвагинальным ультразвуковым контролем, существенно повышает диагностическую точность при внутриматочной патологии. Контрастирование полости позволяет чётко визуализировать контуры эндометрия, определить наличие </w:t>
      </w:r>
      <w:proofErr w:type="spellStart"/>
      <w:r w:rsidRPr="004E43D9">
        <w:rPr>
          <w:rFonts w:ascii="Times New Roman" w:hAnsi="Times New Roman" w:cs="Times New Roman"/>
          <w:sz w:val="28"/>
          <w:szCs w:val="28"/>
        </w:rPr>
        <w:t>субмукозных</w:t>
      </w:r>
      <w:proofErr w:type="spellEnd"/>
      <w:r w:rsidRPr="004E43D9">
        <w:rPr>
          <w:rFonts w:ascii="Times New Roman" w:hAnsi="Times New Roman" w:cs="Times New Roman"/>
          <w:sz w:val="28"/>
          <w:szCs w:val="28"/>
        </w:rPr>
        <w:t xml:space="preserve"> миоматозных узлов, уточнить степень их </w:t>
      </w:r>
      <w:proofErr w:type="spellStart"/>
      <w:r w:rsidRPr="004E43D9">
        <w:rPr>
          <w:rFonts w:ascii="Times New Roman" w:hAnsi="Times New Roman" w:cs="Times New Roman"/>
          <w:sz w:val="28"/>
          <w:szCs w:val="28"/>
        </w:rPr>
        <w:t>интракавитарного</w:t>
      </w:r>
      <w:proofErr w:type="spellEnd"/>
      <w:r w:rsidRPr="004E43D9">
        <w:rPr>
          <w:rFonts w:ascii="Times New Roman" w:hAnsi="Times New Roman" w:cs="Times New Roman"/>
          <w:sz w:val="28"/>
          <w:szCs w:val="28"/>
        </w:rPr>
        <w:t xml:space="preserve"> компонента, глубину </w:t>
      </w:r>
      <w:proofErr w:type="spellStart"/>
      <w:r w:rsidRPr="004E43D9">
        <w:rPr>
          <w:rFonts w:ascii="Times New Roman" w:hAnsi="Times New Roman" w:cs="Times New Roman"/>
          <w:sz w:val="28"/>
          <w:szCs w:val="28"/>
        </w:rPr>
        <w:t>интрамурального</w:t>
      </w:r>
      <w:proofErr w:type="spellEnd"/>
      <w:r w:rsidRPr="004E43D9">
        <w:rPr>
          <w:rFonts w:ascii="Times New Roman" w:hAnsi="Times New Roman" w:cs="Times New Roman"/>
          <w:sz w:val="28"/>
          <w:szCs w:val="28"/>
        </w:rPr>
        <w:t xml:space="preserve"> внедрения и выраженность деформации полости матки. По сравнению со стандартным трансвагинальным УЗИ метод обладает большей чувствительностью в выявлении </w:t>
      </w:r>
      <w:proofErr w:type="spellStart"/>
      <w:r w:rsidRPr="004E43D9">
        <w:rPr>
          <w:rFonts w:ascii="Times New Roman" w:hAnsi="Times New Roman" w:cs="Times New Roman"/>
          <w:sz w:val="28"/>
          <w:szCs w:val="28"/>
        </w:rPr>
        <w:t>субмукозных</w:t>
      </w:r>
      <w:proofErr w:type="spellEnd"/>
      <w:r w:rsidRPr="004E43D9">
        <w:rPr>
          <w:rFonts w:ascii="Times New Roman" w:hAnsi="Times New Roman" w:cs="Times New Roman"/>
          <w:sz w:val="28"/>
          <w:szCs w:val="28"/>
        </w:rPr>
        <w:t xml:space="preserve"> элементов, особенно при узлах типа FIGO 1–2, а также при сочетании миомы с гиперпластическими процессами эндометрия.</w:t>
      </w:r>
      <w:r w:rsidR="00D70B91">
        <w:rPr>
          <w:rFonts w:ascii="Times New Roman" w:hAnsi="Times New Roman" w:cs="Times New Roman"/>
          <w:sz w:val="28"/>
          <w:szCs w:val="28"/>
        </w:rPr>
        <w:t xml:space="preserve"> </w:t>
      </w:r>
      <w:r w:rsidRPr="004E43D9">
        <w:rPr>
          <w:rFonts w:ascii="Times New Roman" w:hAnsi="Times New Roman" w:cs="Times New Roman"/>
          <w:sz w:val="28"/>
          <w:szCs w:val="28"/>
        </w:rPr>
        <w:t xml:space="preserve">Особую клиническую ценность </w:t>
      </w:r>
      <w:proofErr w:type="spellStart"/>
      <w:r w:rsidRPr="004E43D9">
        <w:rPr>
          <w:rFonts w:ascii="Times New Roman" w:hAnsi="Times New Roman" w:cs="Times New Roman"/>
          <w:sz w:val="28"/>
          <w:szCs w:val="28"/>
        </w:rPr>
        <w:t>соногистерография</w:t>
      </w:r>
      <w:proofErr w:type="spellEnd"/>
      <w:r w:rsidRPr="004E43D9">
        <w:rPr>
          <w:rFonts w:ascii="Times New Roman" w:hAnsi="Times New Roman" w:cs="Times New Roman"/>
          <w:sz w:val="28"/>
          <w:szCs w:val="28"/>
        </w:rPr>
        <w:t xml:space="preserve"> представляет на этапе предоперационного планирования </w:t>
      </w:r>
      <w:proofErr w:type="spellStart"/>
      <w:r w:rsidRPr="004E43D9">
        <w:rPr>
          <w:rFonts w:ascii="Times New Roman" w:hAnsi="Times New Roman" w:cs="Times New Roman"/>
          <w:sz w:val="28"/>
          <w:szCs w:val="28"/>
        </w:rPr>
        <w:t>гистероскопической</w:t>
      </w:r>
      <w:proofErr w:type="spellEnd"/>
      <w:r w:rsidRPr="004E43D9">
        <w:rPr>
          <w:rFonts w:ascii="Times New Roman" w:hAnsi="Times New Roman" w:cs="Times New Roman"/>
          <w:sz w:val="28"/>
          <w:szCs w:val="28"/>
        </w:rPr>
        <w:t xml:space="preserve"> </w:t>
      </w:r>
      <w:proofErr w:type="spellStart"/>
      <w:r w:rsidRPr="004E43D9">
        <w:rPr>
          <w:rFonts w:ascii="Times New Roman" w:hAnsi="Times New Roman" w:cs="Times New Roman"/>
          <w:sz w:val="28"/>
          <w:szCs w:val="28"/>
        </w:rPr>
        <w:t>миомэктомии</w:t>
      </w:r>
      <w:proofErr w:type="spellEnd"/>
      <w:r w:rsidRPr="004E43D9">
        <w:rPr>
          <w:rFonts w:ascii="Times New Roman" w:hAnsi="Times New Roman" w:cs="Times New Roman"/>
          <w:sz w:val="28"/>
          <w:szCs w:val="28"/>
        </w:rPr>
        <w:t>, поскольку поз</w:t>
      </w:r>
      <w:r w:rsidR="00D70B91">
        <w:rPr>
          <w:rFonts w:ascii="Times New Roman" w:hAnsi="Times New Roman" w:cs="Times New Roman"/>
          <w:sz w:val="28"/>
          <w:szCs w:val="28"/>
        </w:rPr>
        <w:t>в</w:t>
      </w:r>
      <w:r w:rsidRPr="004E43D9">
        <w:rPr>
          <w:rFonts w:ascii="Times New Roman" w:hAnsi="Times New Roman" w:cs="Times New Roman"/>
          <w:sz w:val="28"/>
          <w:szCs w:val="28"/>
        </w:rPr>
        <w:t>оляет оценить техническую осуществимость резекции, спрогнозировать объём вмешательства и риск неполного удаления узла. Детальная топографическая характеристика миоматозного образования способствует выбору оптимальной хирургической тактики, снижению интраоперационных осложнений и повышению эффективности органосохраняющего лечения у пациенток репродуктивного возраста</w:t>
      </w:r>
      <w:r w:rsidR="00D70B91">
        <w:rPr>
          <w:rFonts w:ascii="Times New Roman" w:hAnsi="Times New Roman" w:cs="Times New Roman"/>
          <w:sz w:val="28"/>
          <w:szCs w:val="28"/>
        </w:rPr>
        <w:t xml:space="preserve"> </w:t>
      </w:r>
      <w:r w:rsidR="004C760D" w:rsidRPr="004C760D">
        <w:rPr>
          <w:rFonts w:ascii="Times New Roman" w:hAnsi="Times New Roman" w:cs="Times New Roman"/>
          <w:sz w:val="28"/>
          <w:szCs w:val="28"/>
        </w:rPr>
        <w:t>[</w:t>
      </w:r>
      <w:r w:rsidR="001E5844">
        <w:rPr>
          <w:rFonts w:ascii="Times New Roman" w:hAnsi="Times New Roman" w:cs="Times New Roman"/>
          <w:sz w:val="28"/>
          <w:szCs w:val="28"/>
        </w:rPr>
        <w:t>32</w:t>
      </w:r>
      <w:r w:rsidR="00057198">
        <w:rPr>
          <w:rFonts w:ascii="Times New Roman" w:hAnsi="Times New Roman" w:cs="Times New Roman"/>
          <w:sz w:val="28"/>
          <w:szCs w:val="28"/>
        </w:rPr>
        <w:t>,33</w:t>
      </w:r>
      <w:r w:rsidR="004C760D" w:rsidRPr="004C760D">
        <w:rPr>
          <w:rFonts w:ascii="Times New Roman" w:hAnsi="Times New Roman" w:cs="Times New Roman"/>
          <w:sz w:val="28"/>
          <w:szCs w:val="28"/>
        </w:rPr>
        <w:t>].</w:t>
      </w:r>
    </w:p>
    <w:p w14:paraId="194C034C" w14:textId="433129BB" w:rsidR="004C760D" w:rsidRPr="004E1438" w:rsidRDefault="004E1438" w:rsidP="004E1438">
      <w:pPr>
        <w:spacing w:after="0" w:line="240" w:lineRule="auto"/>
        <w:ind w:firstLine="567"/>
        <w:jc w:val="both"/>
        <w:rPr>
          <w:rFonts w:ascii="Times New Roman" w:hAnsi="Times New Roman" w:cs="Times New Roman"/>
          <w:sz w:val="28"/>
          <w:szCs w:val="28"/>
        </w:rPr>
      </w:pPr>
      <w:r w:rsidRPr="004E1438">
        <w:rPr>
          <w:rFonts w:ascii="Times New Roman" w:hAnsi="Times New Roman" w:cs="Times New Roman"/>
          <w:sz w:val="28"/>
          <w:szCs w:val="28"/>
        </w:rPr>
        <w:t xml:space="preserve">Магнитно-резонансная томография занимает ключевое место в диагностике миомы матки, особенно в ситуациях, когда результаты ультразвукового исследования являются недостаточно информативными или требуются дополнительные детали для планирования органосохраняющих вмешательств. В отличие от УЗИ, МРТ обеспечивает высокую пространственную контрастность мягких тканей, что позволяет не только точно определить размеры, локализацию </w:t>
      </w:r>
      <w:r w:rsidRPr="004E1438">
        <w:rPr>
          <w:rFonts w:ascii="Times New Roman" w:hAnsi="Times New Roman" w:cs="Times New Roman"/>
          <w:sz w:val="28"/>
          <w:szCs w:val="28"/>
        </w:rPr>
        <w:lastRenderedPageBreak/>
        <w:t xml:space="preserve">и количество миоматозных узлов, но и оценить их структуру, тип сигнала на различных последовательностях, выраженность </w:t>
      </w:r>
      <w:proofErr w:type="spellStart"/>
      <w:r w:rsidRPr="004E1438">
        <w:rPr>
          <w:rFonts w:ascii="Times New Roman" w:hAnsi="Times New Roman" w:cs="Times New Roman"/>
          <w:sz w:val="28"/>
          <w:szCs w:val="28"/>
        </w:rPr>
        <w:t>васкуляризации</w:t>
      </w:r>
      <w:proofErr w:type="spellEnd"/>
      <w:r w:rsidRPr="004E1438">
        <w:rPr>
          <w:rFonts w:ascii="Times New Roman" w:hAnsi="Times New Roman" w:cs="Times New Roman"/>
          <w:sz w:val="28"/>
          <w:szCs w:val="28"/>
        </w:rPr>
        <w:t xml:space="preserve">, а также феномены дегенерации и возможные зоны некроза внутри узла. Такое многофункциональное визуализирующее исследование особенно важно при подозрении на сочетание миомы с </w:t>
      </w:r>
      <w:proofErr w:type="spellStart"/>
      <w:r w:rsidRPr="004E1438">
        <w:rPr>
          <w:rFonts w:ascii="Times New Roman" w:hAnsi="Times New Roman" w:cs="Times New Roman"/>
          <w:sz w:val="28"/>
          <w:szCs w:val="28"/>
        </w:rPr>
        <w:t>аденомиозом</w:t>
      </w:r>
      <w:proofErr w:type="spellEnd"/>
      <w:r w:rsidRPr="004E1438">
        <w:rPr>
          <w:rFonts w:ascii="Times New Roman" w:hAnsi="Times New Roman" w:cs="Times New Roman"/>
          <w:sz w:val="28"/>
          <w:szCs w:val="28"/>
        </w:rPr>
        <w:t xml:space="preserve"> или при необходимости дифференцировать доброкачественные миоматозные образования от редких злокачественных процессов, таких как </w:t>
      </w:r>
      <w:proofErr w:type="spellStart"/>
      <w:r w:rsidRPr="004E1438">
        <w:rPr>
          <w:rFonts w:ascii="Times New Roman" w:hAnsi="Times New Roman" w:cs="Times New Roman"/>
          <w:sz w:val="28"/>
          <w:szCs w:val="28"/>
        </w:rPr>
        <w:t>лейомиосаркома</w:t>
      </w:r>
      <w:proofErr w:type="spellEnd"/>
      <w:r w:rsidRPr="004E1438">
        <w:rPr>
          <w:rFonts w:ascii="Times New Roman" w:hAnsi="Times New Roman" w:cs="Times New Roman"/>
          <w:sz w:val="28"/>
          <w:szCs w:val="28"/>
        </w:rPr>
        <w:t xml:space="preserve">, у которых МРТ может выявлять характерные особенности формы, границ и сигнала опухоли. За счёт включения последовательностей с диффузно взвешенными изображениями (DWI) и оценкой коэффициента диффузии (ADC) МРТ также способствует уточнению внутренних характеристик ткани, дополняя анатомические данные информацией о микроструктуре. Таким образом, МРТ является незаменимым методом в сложных диагностических случаях, при планировании органосохраняющих операций и при подозрении на саркому или </w:t>
      </w:r>
      <w:proofErr w:type="spellStart"/>
      <w:r w:rsidRPr="004E1438">
        <w:rPr>
          <w:rFonts w:ascii="Times New Roman" w:hAnsi="Times New Roman" w:cs="Times New Roman"/>
          <w:sz w:val="28"/>
          <w:szCs w:val="28"/>
        </w:rPr>
        <w:t>аденомиоз</w:t>
      </w:r>
      <w:proofErr w:type="spellEnd"/>
      <w:r w:rsidRPr="004E1438">
        <w:rPr>
          <w:rFonts w:ascii="Times New Roman" w:hAnsi="Times New Roman" w:cs="Times New Roman"/>
          <w:sz w:val="28"/>
          <w:szCs w:val="28"/>
        </w:rPr>
        <w:t xml:space="preserve"> в сочетании с миомой</w:t>
      </w:r>
      <w:r>
        <w:rPr>
          <w:rFonts w:ascii="Times New Roman" w:hAnsi="Times New Roman" w:cs="Times New Roman"/>
          <w:sz w:val="28"/>
          <w:szCs w:val="28"/>
        </w:rPr>
        <w:t xml:space="preserve"> </w:t>
      </w:r>
      <w:r w:rsidR="004C760D" w:rsidRPr="004C760D">
        <w:rPr>
          <w:rFonts w:ascii="Times New Roman" w:hAnsi="Times New Roman" w:cs="Times New Roman"/>
          <w:sz w:val="28"/>
          <w:szCs w:val="28"/>
        </w:rPr>
        <w:t>[</w:t>
      </w:r>
      <w:r w:rsidR="00E82D0C">
        <w:rPr>
          <w:rFonts w:ascii="Times New Roman" w:hAnsi="Times New Roman" w:cs="Times New Roman"/>
          <w:sz w:val="28"/>
          <w:szCs w:val="28"/>
        </w:rPr>
        <w:t>3</w:t>
      </w:r>
      <w:r w:rsidR="00057198">
        <w:rPr>
          <w:rFonts w:ascii="Times New Roman" w:hAnsi="Times New Roman" w:cs="Times New Roman"/>
          <w:sz w:val="28"/>
          <w:szCs w:val="28"/>
        </w:rPr>
        <w:t>4</w:t>
      </w:r>
      <w:r w:rsidR="00145406">
        <w:rPr>
          <w:rFonts w:ascii="Times New Roman" w:hAnsi="Times New Roman" w:cs="Times New Roman"/>
          <w:sz w:val="28"/>
          <w:szCs w:val="28"/>
        </w:rPr>
        <w:t>,35</w:t>
      </w:r>
      <w:r w:rsidR="004C760D" w:rsidRPr="004C760D">
        <w:rPr>
          <w:rFonts w:ascii="Times New Roman" w:hAnsi="Times New Roman" w:cs="Times New Roman"/>
          <w:sz w:val="28"/>
          <w:szCs w:val="28"/>
        </w:rPr>
        <w:t>].</w:t>
      </w:r>
    </w:p>
    <w:p w14:paraId="14274491" w14:textId="52BB3E73" w:rsidR="004C760D" w:rsidRPr="00AF4BBB" w:rsidRDefault="00AF4BBB" w:rsidP="00AF4BBB">
      <w:pPr>
        <w:spacing w:after="0" w:line="240" w:lineRule="auto"/>
        <w:ind w:firstLine="567"/>
        <w:jc w:val="both"/>
        <w:rPr>
          <w:rFonts w:ascii="Times New Roman" w:hAnsi="Times New Roman" w:cs="Times New Roman"/>
          <w:sz w:val="28"/>
          <w:szCs w:val="28"/>
        </w:rPr>
      </w:pPr>
      <w:r w:rsidRPr="00AF4BBB">
        <w:rPr>
          <w:rFonts w:ascii="Times New Roman" w:hAnsi="Times New Roman" w:cs="Times New Roman"/>
          <w:sz w:val="28"/>
          <w:szCs w:val="28"/>
        </w:rPr>
        <w:t xml:space="preserve">Гистероскопия представляет собой высокоинформативный эндоскопический метод исследования полости матки, позволяющий в режиме реального времени визуализировать внутриматочные структуры с высокой точностью. В диагностическом плане гистероскопия обеспечивает прямое наблюдение за </w:t>
      </w:r>
      <w:proofErr w:type="spellStart"/>
      <w:r w:rsidRPr="00AF4BBB">
        <w:rPr>
          <w:rFonts w:ascii="Times New Roman" w:hAnsi="Times New Roman" w:cs="Times New Roman"/>
          <w:sz w:val="28"/>
          <w:szCs w:val="28"/>
        </w:rPr>
        <w:t>субмукозными</w:t>
      </w:r>
      <w:proofErr w:type="spellEnd"/>
      <w:r w:rsidRPr="00AF4BBB">
        <w:rPr>
          <w:rFonts w:ascii="Times New Roman" w:hAnsi="Times New Roman" w:cs="Times New Roman"/>
          <w:sz w:val="28"/>
          <w:szCs w:val="28"/>
        </w:rPr>
        <w:t xml:space="preserve"> миоматозными узлами, их размером, формой, степенью внедрения в полость матки и характером поверхности, что существенно превосходит по точности данные, получаемые с помощью ультразвуковых методов, особенно при сложной топографии образований. Важнейшим клиническим преимуществом методики является возможность целенаправленной взятия биопсийного материала из эндометрия или подозрительных участков, что повышает чувствительность морфологической верификации и исключает сопутствующую патологию эндометрия, не визуализируемую при трансвагинальном УЗИ или </w:t>
      </w:r>
      <w:proofErr w:type="spellStart"/>
      <w:r w:rsidRPr="00AF4BBB">
        <w:rPr>
          <w:rFonts w:ascii="Times New Roman" w:hAnsi="Times New Roman" w:cs="Times New Roman"/>
          <w:sz w:val="28"/>
          <w:szCs w:val="28"/>
        </w:rPr>
        <w:t>соногистерографии</w:t>
      </w:r>
      <w:proofErr w:type="spellEnd"/>
      <w:r w:rsidRPr="00AF4BBB">
        <w:rPr>
          <w:rFonts w:ascii="Times New Roman" w:hAnsi="Times New Roman" w:cs="Times New Roman"/>
          <w:sz w:val="28"/>
          <w:szCs w:val="28"/>
        </w:rPr>
        <w:t xml:space="preserve">. Диагностическая гистероскопия особенно показана при подозрении на </w:t>
      </w:r>
      <w:proofErr w:type="spellStart"/>
      <w:r w:rsidRPr="00AF4BBB">
        <w:rPr>
          <w:rFonts w:ascii="Times New Roman" w:hAnsi="Times New Roman" w:cs="Times New Roman"/>
          <w:sz w:val="28"/>
          <w:szCs w:val="28"/>
        </w:rPr>
        <w:t>субмукозные</w:t>
      </w:r>
      <w:proofErr w:type="spellEnd"/>
      <w:r w:rsidRPr="00AF4BBB">
        <w:rPr>
          <w:rFonts w:ascii="Times New Roman" w:hAnsi="Times New Roman" w:cs="Times New Roman"/>
          <w:sz w:val="28"/>
          <w:szCs w:val="28"/>
        </w:rPr>
        <w:t xml:space="preserve"> узлы, когда требуется уточнить характер деформации полости матки и выбрать оптимальный хирургический доступ; такая предоперационная визуальная оценка позволяет избежать несостоятельной или неполной резекции, снижает риск внутриматочных </w:t>
      </w:r>
      <w:proofErr w:type="spellStart"/>
      <w:r w:rsidRPr="00AF4BBB">
        <w:rPr>
          <w:rFonts w:ascii="Times New Roman" w:hAnsi="Times New Roman" w:cs="Times New Roman"/>
          <w:sz w:val="28"/>
          <w:szCs w:val="28"/>
        </w:rPr>
        <w:t>синехий</w:t>
      </w:r>
      <w:proofErr w:type="spellEnd"/>
      <w:r w:rsidRPr="00AF4BBB">
        <w:rPr>
          <w:rFonts w:ascii="Times New Roman" w:hAnsi="Times New Roman" w:cs="Times New Roman"/>
          <w:sz w:val="28"/>
          <w:szCs w:val="28"/>
        </w:rPr>
        <w:t xml:space="preserve"> и улучшает клинические исходы, включая сохранение репродуктивной функции. На основании многочисленных современных исследований диагностическая гистероскопия рассматривается как «золотой стандарт» в оценке внутриматочной патологии при </w:t>
      </w:r>
      <w:proofErr w:type="spellStart"/>
      <w:r w:rsidRPr="00AF4BBB">
        <w:rPr>
          <w:rFonts w:ascii="Times New Roman" w:hAnsi="Times New Roman" w:cs="Times New Roman"/>
          <w:sz w:val="28"/>
          <w:szCs w:val="28"/>
        </w:rPr>
        <w:t>субмукозных</w:t>
      </w:r>
      <w:proofErr w:type="spellEnd"/>
      <w:r w:rsidRPr="00AF4BBB">
        <w:rPr>
          <w:rFonts w:ascii="Times New Roman" w:hAnsi="Times New Roman" w:cs="Times New Roman"/>
          <w:sz w:val="28"/>
          <w:szCs w:val="28"/>
        </w:rPr>
        <w:t xml:space="preserve"> миомах, обеспечивая непревзойдённую точность локализации и характеристику узлов по сравнению с другими диагностическими инструментами</w:t>
      </w:r>
      <w:r>
        <w:rPr>
          <w:rFonts w:ascii="Times New Roman" w:hAnsi="Times New Roman" w:cs="Times New Roman"/>
          <w:sz w:val="28"/>
          <w:szCs w:val="28"/>
        </w:rPr>
        <w:t xml:space="preserve"> </w:t>
      </w:r>
      <w:r w:rsidR="004C760D" w:rsidRPr="004C760D">
        <w:rPr>
          <w:rFonts w:ascii="Times New Roman" w:hAnsi="Times New Roman" w:cs="Times New Roman"/>
          <w:sz w:val="28"/>
          <w:szCs w:val="28"/>
        </w:rPr>
        <w:t>[</w:t>
      </w:r>
      <w:r w:rsidR="0054379D">
        <w:rPr>
          <w:rFonts w:ascii="Times New Roman" w:hAnsi="Times New Roman" w:cs="Times New Roman"/>
          <w:sz w:val="28"/>
          <w:szCs w:val="28"/>
        </w:rPr>
        <w:t>3</w:t>
      </w:r>
      <w:r w:rsidR="00145406">
        <w:rPr>
          <w:rFonts w:ascii="Times New Roman" w:hAnsi="Times New Roman" w:cs="Times New Roman"/>
          <w:sz w:val="28"/>
          <w:szCs w:val="28"/>
        </w:rPr>
        <w:t>6</w:t>
      </w:r>
      <w:r w:rsidR="004C760D" w:rsidRPr="004C760D">
        <w:rPr>
          <w:rFonts w:ascii="Times New Roman" w:hAnsi="Times New Roman" w:cs="Times New Roman"/>
          <w:sz w:val="28"/>
          <w:szCs w:val="28"/>
        </w:rPr>
        <w:t>].</w:t>
      </w:r>
    </w:p>
    <w:p w14:paraId="6B7D17CC" w14:textId="77777777" w:rsidR="007C1054" w:rsidRDefault="004C760D" w:rsidP="007C6E60">
      <w:pPr>
        <w:spacing w:after="0" w:line="240" w:lineRule="auto"/>
        <w:ind w:firstLine="567"/>
        <w:jc w:val="both"/>
        <w:rPr>
          <w:rFonts w:ascii="Times New Roman" w:hAnsi="Times New Roman" w:cs="Times New Roman"/>
          <w:sz w:val="28"/>
          <w:szCs w:val="28"/>
        </w:rPr>
      </w:pPr>
      <w:r w:rsidRPr="004C760D">
        <w:rPr>
          <w:rFonts w:ascii="Times New Roman" w:hAnsi="Times New Roman" w:cs="Times New Roman"/>
          <w:sz w:val="28"/>
          <w:szCs w:val="28"/>
        </w:rPr>
        <w:t>Таким образом, комплексная диагностика с использованием нескольких методов визуализации необходима для точной типизации и планирования лечения, особенно при желании пациентки сохранить фертильность или избежать гистерэктомии.</w:t>
      </w:r>
    </w:p>
    <w:p w14:paraId="0204A577" w14:textId="680F5B47" w:rsidR="00AD02D9" w:rsidRPr="00814949" w:rsidRDefault="009230F6" w:rsidP="007C6E60">
      <w:pPr>
        <w:spacing w:after="0" w:line="240" w:lineRule="auto"/>
        <w:ind w:firstLine="567"/>
        <w:jc w:val="both"/>
        <w:rPr>
          <w:rFonts w:ascii="Times New Roman" w:hAnsi="Times New Roman" w:cs="Times New Roman"/>
          <w:sz w:val="28"/>
          <w:szCs w:val="28"/>
        </w:rPr>
      </w:pPr>
      <w:r w:rsidRPr="00814949">
        <w:rPr>
          <w:rFonts w:ascii="Times New Roman" w:hAnsi="Times New Roman" w:cs="Times New Roman"/>
          <w:sz w:val="28"/>
          <w:szCs w:val="28"/>
        </w:rPr>
        <w:t>Клинические проявления миомы матки</w:t>
      </w:r>
    </w:p>
    <w:p w14:paraId="0BD8F398" w14:textId="5466FEF2"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 xml:space="preserve">Миома матки, являясь одним из наиболее распространённых новообразований у женщин репродуктивного возраста, характеризуется </w:t>
      </w:r>
      <w:r w:rsidRPr="00A77457">
        <w:rPr>
          <w:rFonts w:ascii="Times New Roman" w:hAnsi="Times New Roman" w:cs="Times New Roman"/>
          <w:sz w:val="28"/>
          <w:szCs w:val="28"/>
        </w:rPr>
        <w:lastRenderedPageBreak/>
        <w:t>значительным клиническим разнообразием. Развитие симптомов, их интенсивность, частота и влияние на общее состояние здоровья женщины зависят от множества факторов, включая локализацию, размеры и морфологические особенности миоматозных узлов. Несмотря на то</w:t>
      </w:r>
      <w:r w:rsidR="00B5765F">
        <w:rPr>
          <w:rFonts w:ascii="Times New Roman" w:hAnsi="Times New Roman" w:cs="Times New Roman"/>
          <w:sz w:val="28"/>
          <w:szCs w:val="28"/>
        </w:rPr>
        <w:t>,</w:t>
      </w:r>
      <w:r w:rsidRPr="00A77457">
        <w:rPr>
          <w:rFonts w:ascii="Times New Roman" w:hAnsi="Times New Roman" w:cs="Times New Roman"/>
          <w:sz w:val="28"/>
          <w:szCs w:val="28"/>
        </w:rPr>
        <w:t xml:space="preserve"> что у части женщин заболевание может протекать бессимптомно, в значительном проценте случаев миома сопровождается выраженными нарушениями менструального цикла, болевым синдромом, снижением репродуктивной функции и развитием осложнений, требующих комплексного подхода к </w:t>
      </w:r>
      <w:proofErr w:type="gramStart"/>
      <w:r w:rsidRPr="00A77457">
        <w:rPr>
          <w:rFonts w:ascii="Times New Roman" w:hAnsi="Times New Roman" w:cs="Times New Roman"/>
          <w:sz w:val="28"/>
          <w:szCs w:val="28"/>
        </w:rPr>
        <w:t>лечению</w:t>
      </w:r>
      <w:r w:rsidR="009222BC">
        <w:rPr>
          <w:rFonts w:ascii="Times New Roman" w:hAnsi="Times New Roman" w:cs="Times New Roman"/>
          <w:sz w:val="28"/>
          <w:szCs w:val="28"/>
        </w:rPr>
        <w:t xml:space="preserve"> </w:t>
      </w:r>
      <w:r w:rsidRPr="00A77457">
        <w:rPr>
          <w:rFonts w:ascii="Times New Roman" w:hAnsi="Times New Roman" w:cs="Times New Roman"/>
          <w:sz w:val="28"/>
          <w:szCs w:val="28"/>
        </w:rPr>
        <w:t>.</w:t>
      </w:r>
      <w:proofErr w:type="gramEnd"/>
    </w:p>
    <w:p w14:paraId="0126B85E" w14:textId="255430D1"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Миома может вызывать широкий спектр симптомов, от минимальных или отсутствующих до тяжёлых, резко снижающих качество жизни. Установлено, что клиническая картина во многом определяется расположением узлов относительно анатомических структур матки и соседних орг</w:t>
      </w:r>
      <w:r w:rsidR="00F76036">
        <w:rPr>
          <w:rFonts w:ascii="Times New Roman" w:hAnsi="Times New Roman" w:cs="Times New Roman"/>
          <w:sz w:val="28"/>
          <w:szCs w:val="28"/>
        </w:rPr>
        <w:t xml:space="preserve">анов, а также темпами их </w:t>
      </w:r>
      <w:proofErr w:type="gramStart"/>
      <w:r w:rsidR="00F76036">
        <w:rPr>
          <w:rFonts w:ascii="Times New Roman" w:hAnsi="Times New Roman" w:cs="Times New Roman"/>
          <w:sz w:val="28"/>
          <w:szCs w:val="28"/>
        </w:rPr>
        <w:t xml:space="preserve">роста </w:t>
      </w:r>
      <w:r w:rsidRPr="00A77457">
        <w:rPr>
          <w:rFonts w:ascii="Times New Roman" w:hAnsi="Times New Roman" w:cs="Times New Roman"/>
          <w:sz w:val="28"/>
          <w:szCs w:val="28"/>
        </w:rPr>
        <w:t>.</w:t>
      </w:r>
      <w:proofErr w:type="gramEnd"/>
    </w:p>
    <w:p w14:paraId="457B8F1E" w14:textId="77777777"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Наиболее частыми жалобами являются:</w:t>
      </w:r>
    </w:p>
    <w:p w14:paraId="302E48BE" w14:textId="6273C234" w:rsidR="00A77457" w:rsidRPr="00814949" w:rsidRDefault="00A77457" w:rsidP="00814949">
      <w:pPr>
        <w:pStyle w:val="ae"/>
        <w:numPr>
          <w:ilvl w:val="0"/>
          <w:numId w:val="38"/>
        </w:numPr>
        <w:spacing w:after="0" w:line="240" w:lineRule="auto"/>
        <w:ind w:left="993"/>
        <w:jc w:val="both"/>
        <w:rPr>
          <w:rFonts w:ascii="Times New Roman" w:hAnsi="Times New Roman" w:cs="Times New Roman"/>
          <w:sz w:val="28"/>
          <w:szCs w:val="28"/>
        </w:rPr>
      </w:pPr>
      <w:r w:rsidRPr="00814949">
        <w:rPr>
          <w:rFonts w:ascii="Times New Roman" w:hAnsi="Times New Roman" w:cs="Times New Roman"/>
          <w:sz w:val="28"/>
          <w:szCs w:val="28"/>
        </w:rPr>
        <w:t>обильные менструации (меноррагии),</w:t>
      </w:r>
    </w:p>
    <w:p w14:paraId="7AA973F7" w14:textId="766AB977" w:rsidR="00A77457" w:rsidRPr="00814949" w:rsidRDefault="00A77457" w:rsidP="00814949">
      <w:pPr>
        <w:pStyle w:val="ae"/>
        <w:numPr>
          <w:ilvl w:val="0"/>
          <w:numId w:val="38"/>
        </w:numPr>
        <w:spacing w:after="0" w:line="240" w:lineRule="auto"/>
        <w:ind w:left="993"/>
        <w:jc w:val="both"/>
        <w:rPr>
          <w:rFonts w:ascii="Times New Roman" w:hAnsi="Times New Roman" w:cs="Times New Roman"/>
          <w:sz w:val="28"/>
          <w:szCs w:val="28"/>
        </w:rPr>
      </w:pPr>
      <w:r w:rsidRPr="00814949">
        <w:rPr>
          <w:rFonts w:ascii="Times New Roman" w:hAnsi="Times New Roman" w:cs="Times New Roman"/>
          <w:sz w:val="28"/>
          <w:szCs w:val="28"/>
        </w:rPr>
        <w:t>боль и давление в малом тазу,</w:t>
      </w:r>
    </w:p>
    <w:p w14:paraId="51D2CDDB" w14:textId="7AD52F01" w:rsidR="00A77457" w:rsidRPr="00814949" w:rsidRDefault="00A77457" w:rsidP="00814949">
      <w:pPr>
        <w:pStyle w:val="ae"/>
        <w:numPr>
          <w:ilvl w:val="0"/>
          <w:numId w:val="38"/>
        </w:numPr>
        <w:spacing w:after="0" w:line="240" w:lineRule="auto"/>
        <w:ind w:left="993"/>
        <w:jc w:val="both"/>
        <w:rPr>
          <w:rFonts w:ascii="Times New Roman" w:hAnsi="Times New Roman" w:cs="Times New Roman"/>
          <w:sz w:val="28"/>
          <w:szCs w:val="28"/>
        </w:rPr>
      </w:pPr>
      <w:r w:rsidRPr="00814949">
        <w:rPr>
          <w:rFonts w:ascii="Times New Roman" w:hAnsi="Times New Roman" w:cs="Times New Roman"/>
          <w:sz w:val="28"/>
          <w:szCs w:val="28"/>
        </w:rPr>
        <w:t>симптомы со стороны мочевого пузыря и кишечника,</w:t>
      </w:r>
    </w:p>
    <w:p w14:paraId="1F301F9B" w14:textId="628B6B0A" w:rsidR="00A77457" w:rsidRPr="00814949" w:rsidRDefault="00A77457" w:rsidP="00814949">
      <w:pPr>
        <w:pStyle w:val="ae"/>
        <w:numPr>
          <w:ilvl w:val="0"/>
          <w:numId w:val="38"/>
        </w:numPr>
        <w:spacing w:after="0" w:line="240" w:lineRule="auto"/>
        <w:ind w:left="993"/>
        <w:jc w:val="both"/>
        <w:rPr>
          <w:rFonts w:ascii="Times New Roman" w:hAnsi="Times New Roman" w:cs="Times New Roman"/>
          <w:sz w:val="28"/>
          <w:szCs w:val="28"/>
        </w:rPr>
      </w:pPr>
      <w:r w:rsidRPr="00814949">
        <w:rPr>
          <w:rFonts w:ascii="Times New Roman" w:hAnsi="Times New Roman" w:cs="Times New Roman"/>
          <w:sz w:val="28"/>
          <w:szCs w:val="28"/>
        </w:rPr>
        <w:t>репродуктивные расстройства,</w:t>
      </w:r>
    </w:p>
    <w:p w14:paraId="14393702" w14:textId="3F8429D0" w:rsidR="00A77457" w:rsidRPr="00B43E8B" w:rsidRDefault="00A77457" w:rsidP="00B43E8B">
      <w:pPr>
        <w:spacing w:after="0" w:line="240" w:lineRule="auto"/>
        <w:ind w:firstLine="567"/>
        <w:jc w:val="both"/>
        <w:rPr>
          <w:rFonts w:ascii="Times New Roman" w:hAnsi="Times New Roman" w:cs="Times New Roman"/>
          <w:sz w:val="28"/>
          <w:szCs w:val="28"/>
        </w:rPr>
      </w:pPr>
      <w:r w:rsidRPr="00814949">
        <w:rPr>
          <w:rFonts w:ascii="Times New Roman" w:hAnsi="Times New Roman" w:cs="Times New Roman"/>
          <w:sz w:val="28"/>
          <w:szCs w:val="28"/>
        </w:rPr>
        <w:t>общая слабость, утомляемость, признаки анемии</w:t>
      </w:r>
      <w:r w:rsidR="00B43E8B">
        <w:rPr>
          <w:rFonts w:ascii="Times New Roman" w:hAnsi="Times New Roman" w:cs="Times New Roman"/>
          <w:sz w:val="28"/>
          <w:szCs w:val="28"/>
        </w:rPr>
        <w:t xml:space="preserve"> </w:t>
      </w:r>
      <w:r w:rsidR="00B43E8B" w:rsidRPr="00A77457">
        <w:rPr>
          <w:rFonts w:ascii="Times New Roman" w:hAnsi="Times New Roman" w:cs="Times New Roman"/>
          <w:sz w:val="28"/>
          <w:szCs w:val="28"/>
        </w:rPr>
        <w:t>[</w:t>
      </w:r>
      <w:r w:rsidR="00B43E8B">
        <w:rPr>
          <w:rFonts w:ascii="Times New Roman" w:hAnsi="Times New Roman" w:cs="Times New Roman"/>
          <w:sz w:val="28"/>
          <w:szCs w:val="28"/>
        </w:rPr>
        <w:t>3</w:t>
      </w:r>
      <w:r w:rsidR="00B43E8B" w:rsidRPr="00A77457">
        <w:rPr>
          <w:rFonts w:ascii="Times New Roman" w:hAnsi="Times New Roman" w:cs="Times New Roman"/>
          <w:sz w:val="28"/>
          <w:szCs w:val="28"/>
        </w:rPr>
        <w:t>7]</w:t>
      </w:r>
      <w:r w:rsidRPr="00B43E8B">
        <w:rPr>
          <w:rFonts w:ascii="Times New Roman" w:hAnsi="Times New Roman" w:cs="Times New Roman"/>
          <w:sz w:val="28"/>
          <w:szCs w:val="28"/>
        </w:rPr>
        <w:t>.</w:t>
      </w:r>
    </w:p>
    <w:p w14:paraId="71FFF5F4" w14:textId="77777777"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Меноррагии и ациклические кровотечения</w:t>
      </w:r>
    </w:p>
    <w:p w14:paraId="038B949F" w14:textId="4F584AF0"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Одним из самых распространённых симптомов является меноррагия — патологически обильное и/или длительное менструальное кровотечение. По данным разных авторов, она встречается у 30–50% женщин с миомой и значительно ухудшает качество жизни. Механизмы развития меноррагии включают увеличение площади слизистой оболочки матки, нарушение сосудистой архитектоники, снижение сократительной способности миометрия и изменение уровня простагландинов. Установлено, что гиперплазия сосудистой сети миоматозного узла снижает эффективность гемостаза, что делает кровотечение более продолжительным и трудно поддающ</w:t>
      </w:r>
      <w:r w:rsidR="00F76036">
        <w:rPr>
          <w:rFonts w:ascii="Times New Roman" w:hAnsi="Times New Roman" w:cs="Times New Roman"/>
          <w:sz w:val="28"/>
          <w:szCs w:val="28"/>
        </w:rPr>
        <w:t xml:space="preserve">имся медикаментозному </w:t>
      </w:r>
      <w:proofErr w:type="gramStart"/>
      <w:r w:rsidR="00F76036">
        <w:rPr>
          <w:rFonts w:ascii="Times New Roman" w:hAnsi="Times New Roman" w:cs="Times New Roman"/>
          <w:sz w:val="28"/>
          <w:szCs w:val="28"/>
        </w:rPr>
        <w:t xml:space="preserve">контролю </w:t>
      </w:r>
      <w:r w:rsidRPr="00A77457">
        <w:rPr>
          <w:rFonts w:ascii="Times New Roman" w:hAnsi="Times New Roman" w:cs="Times New Roman"/>
          <w:sz w:val="28"/>
          <w:szCs w:val="28"/>
        </w:rPr>
        <w:t>.</w:t>
      </w:r>
      <w:proofErr w:type="gramEnd"/>
    </w:p>
    <w:p w14:paraId="55FC3F64" w14:textId="69CE1558" w:rsidR="00CD2484" w:rsidRPr="00A77457" w:rsidRDefault="00A77457" w:rsidP="00CD2484">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 xml:space="preserve">Ациклические кровотечения, или метроррагии, чаще всего наблюдаются у женщин в </w:t>
      </w:r>
      <w:proofErr w:type="spellStart"/>
      <w:r w:rsidRPr="00A77457">
        <w:rPr>
          <w:rFonts w:ascii="Times New Roman" w:hAnsi="Times New Roman" w:cs="Times New Roman"/>
          <w:sz w:val="28"/>
          <w:szCs w:val="28"/>
        </w:rPr>
        <w:t>перименопаузальном</w:t>
      </w:r>
      <w:proofErr w:type="spellEnd"/>
      <w:r w:rsidRPr="00A77457">
        <w:rPr>
          <w:rFonts w:ascii="Times New Roman" w:hAnsi="Times New Roman" w:cs="Times New Roman"/>
          <w:sz w:val="28"/>
          <w:szCs w:val="28"/>
        </w:rPr>
        <w:t xml:space="preserve"> возрасте и могут быть связаны с дегенерацией узла, нарушением гормонального фона или сопутствующей патологией эндометрия </w:t>
      </w:r>
      <w:r w:rsidR="00CD2484" w:rsidRPr="00A77457">
        <w:rPr>
          <w:rFonts w:ascii="Times New Roman" w:hAnsi="Times New Roman" w:cs="Times New Roman"/>
          <w:sz w:val="28"/>
          <w:szCs w:val="28"/>
        </w:rPr>
        <w:t>[</w:t>
      </w:r>
      <w:r w:rsidR="00F4138F">
        <w:rPr>
          <w:rFonts w:ascii="Times New Roman" w:hAnsi="Times New Roman" w:cs="Times New Roman"/>
          <w:sz w:val="28"/>
          <w:szCs w:val="28"/>
        </w:rPr>
        <w:t>38</w:t>
      </w:r>
      <w:r w:rsidR="00F76036">
        <w:rPr>
          <w:rFonts w:ascii="Times New Roman" w:hAnsi="Times New Roman" w:cs="Times New Roman"/>
          <w:sz w:val="28"/>
          <w:szCs w:val="28"/>
        </w:rPr>
        <w:t>-</w:t>
      </w:r>
      <w:r w:rsidR="007F54A7">
        <w:rPr>
          <w:rFonts w:ascii="Times New Roman" w:hAnsi="Times New Roman" w:cs="Times New Roman"/>
          <w:sz w:val="28"/>
          <w:szCs w:val="28"/>
        </w:rPr>
        <w:t>40</w:t>
      </w:r>
      <w:r w:rsidR="00CD2484" w:rsidRPr="00A77457">
        <w:rPr>
          <w:rFonts w:ascii="Times New Roman" w:hAnsi="Times New Roman" w:cs="Times New Roman"/>
          <w:sz w:val="28"/>
          <w:szCs w:val="28"/>
        </w:rPr>
        <w:t>].</w:t>
      </w:r>
    </w:p>
    <w:p w14:paraId="216BD56D" w14:textId="4918C0CF"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Тазовая боль и ощущение давления</w:t>
      </w:r>
    </w:p>
    <w:p w14:paraId="40E76C52" w14:textId="0DF9A48C"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 xml:space="preserve">Болевой синдром при миоме может быть результатом растяжения капсулы, ишемии тканей, давления на смежные органы или дегенеративных процессов в узле. Характер боли — от ноющей до схваткообразной, локализуется внизу живота, поясничной области или </w:t>
      </w:r>
      <w:proofErr w:type="spellStart"/>
      <w:r w:rsidRPr="00A77457">
        <w:rPr>
          <w:rFonts w:ascii="Times New Roman" w:hAnsi="Times New Roman" w:cs="Times New Roman"/>
          <w:sz w:val="28"/>
          <w:szCs w:val="28"/>
        </w:rPr>
        <w:t>иррадиирует</w:t>
      </w:r>
      <w:proofErr w:type="spellEnd"/>
      <w:r w:rsidRPr="00A77457">
        <w:rPr>
          <w:rFonts w:ascii="Times New Roman" w:hAnsi="Times New Roman" w:cs="Times New Roman"/>
          <w:sz w:val="28"/>
          <w:szCs w:val="28"/>
        </w:rPr>
        <w:t xml:space="preserve"> в бедро и прямую кишку. Давление на соседние органы возникает при увеличении размеров узлов более 5 см, особенно если они локализуются по передней или задней поверхности матки. При сдавлении мочевого пузыря возникают </w:t>
      </w:r>
      <w:proofErr w:type="spellStart"/>
      <w:r w:rsidRPr="00A77457">
        <w:rPr>
          <w:rFonts w:ascii="Times New Roman" w:hAnsi="Times New Roman" w:cs="Times New Roman"/>
          <w:sz w:val="28"/>
          <w:szCs w:val="28"/>
        </w:rPr>
        <w:t>дизурические</w:t>
      </w:r>
      <w:proofErr w:type="spellEnd"/>
      <w:r w:rsidRPr="00A77457">
        <w:rPr>
          <w:rFonts w:ascii="Times New Roman" w:hAnsi="Times New Roman" w:cs="Times New Roman"/>
          <w:sz w:val="28"/>
          <w:szCs w:val="28"/>
        </w:rPr>
        <w:t xml:space="preserve"> расстройства, при давлении на кише</w:t>
      </w:r>
      <w:r w:rsidR="00DB3C2F">
        <w:rPr>
          <w:rFonts w:ascii="Times New Roman" w:hAnsi="Times New Roman" w:cs="Times New Roman"/>
          <w:sz w:val="28"/>
          <w:szCs w:val="28"/>
        </w:rPr>
        <w:t>чник — запоры и вздутие живота</w:t>
      </w:r>
      <w:r w:rsidRPr="00A77457">
        <w:rPr>
          <w:rFonts w:ascii="Times New Roman" w:hAnsi="Times New Roman" w:cs="Times New Roman"/>
          <w:sz w:val="28"/>
          <w:szCs w:val="28"/>
        </w:rPr>
        <w:t>.</w:t>
      </w:r>
    </w:p>
    <w:p w14:paraId="093368B3" w14:textId="77777777"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Симптомы мочеполовой и пищеварительной систем</w:t>
      </w:r>
    </w:p>
    <w:p w14:paraId="14444584" w14:textId="7997B34C"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lastRenderedPageBreak/>
        <w:t xml:space="preserve">Компрессия мочевого пузыря приводит к учащённому мочеиспусканию, </w:t>
      </w:r>
      <w:proofErr w:type="spellStart"/>
      <w:r w:rsidRPr="00A77457">
        <w:rPr>
          <w:rFonts w:ascii="Times New Roman" w:hAnsi="Times New Roman" w:cs="Times New Roman"/>
          <w:sz w:val="28"/>
          <w:szCs w:val="28"/>
        </w:rPr>
        <w:t>никтурии</w:t>
      </w:r>
      <w:proofErr w:type="spellEnd"/>
      <w:r w:rsidRPr="00A77457">
        <w:rPr>
          <w:rFonts w:ascii="Times New Roman" w:hAnsi="Times New Roman" w:cs="Times New Roman"/>
          <w:sz w:val="28"/>
          <w:szCs w:val="28"/>
        </w:rPr>
        <w:t xml:space="preserve"> и затруднённому опорожнению. Давление на прямую кишку сопровождается тенезмами, болезненной дефекацией и ощущением неполного опорожнения кишечника. Эти симптомы нередко становятся поводом для обращения к урологу или проктологу, что может отсрочить постановку правильного </w:t>
      </w:r>
      <w:proofErr w:type="gramStart"/>
      <w:r w:rsidRPr="00A77457">
        <w:rPr>
          <w:rFonts w:ascii="Times New Roman" w:hAnsi="Times New Roman" w:cs="Times New Roman"/>
          <w:sz w:val="28"/>
          <w:szCs w:val="28"/>
        </w:rPr>
        <w:t>диагноза</w:t>
      </w:r>
      <w:r w:rsidR="001E4E8C">
        <w:rPr>
          <w:rFonts w:ascii="Times New Roman" w:hAnsi="Times New Roman" w:cs="Times New Roman"/>
          <w:sz w:val="28"/>
          <w:szCs w:val="28"/>
        </w:rPr>
        <w:t xml:space="preserve"> </w:t>
      </w:r>
      <w:r w:rsidRPr="00A77457">
        <w:rPr>
          <w:rFonts w:ascii="Times New Roman" w:hAnsi="Times New Roman" w:cs="Times New Roman"/>
          <w:sz w:val="28"/>
          <w:szCs w:val="28"/>
        </w:rPr>
        <w:t>.</w:t>
      </w:r>
      <w:proofErr w:type="gramEnd"/>
    </w:p>
    <w:p w14:paraId="1A2B8C0F" w14:textId="77777777"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Анемия и общая слабость</w:t>
      </w:r>
    </w:p>
    <w:p w14:paraId="13A8CA48" w14:textId="47760D11"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 xml:space="preserve">Хроническая кровопотеря, особенно при сочетании меноррагии и метроррагии, ведёт к железодефицитной анемии. Уровень гемоглобина может снижаться до 70–90 г/л, вызывая слабость, головокружения, тахикардию и когнитивные нарушения. Женщины жалуются на снижение работоспособности, ухудшение сна и качества жизни в </w:t>
      </w:r>
      <w:proofErr w:type="gramStart"/>
      <w:r w:rsidRPr="00A77457">
        <w:rPr>
          <w:rFonts w:ascii="Times New Roman" w:hAnsi="Times New Roman" w:cs="Times New Roman"/>
          <w:sz w:val="28"/>
          <w:szCs w:val="28"/>
        </w:rPr>
        <w:t>цел</w:t>
      </w:r>
      <w:r w:rsidR="00DB3C2F">
        <w:rPr>
          <w:rFonts w:ascii="Times New Roman" w:hAnsi="Times New Roman" w:cs="Times New Roman"/>
          <w:sz w:val="28"/>
          <w:szCs w:val="28"/>
        </w:rPr>
        <w:t xml:space="preserve">ом </w:t>
      </w:r>
      <w:r w:rsidRPr="00A77457">
        <w:rPr>
          <w:rFonts w:ascii="Times New Roman" w:hAnsi="Times New Roman" w:cs="Times New Roman"/>
          <w:sz w:val="28"/>
          <w:szCs w:val="28"/>
        </w:rPr>
        <w:t>.</w:t>
      </w:r>
      <w:proofErr w:type="gramEnd"/>
    </w:p>
    <w:p w14:paraId="4D64F3CA" w14:textId="77777777" w:rsidR="00A77457" w:rsidRPr="00A77457" w:rsidRDefault="00A77457" w:rsidP="007C6E60">
      <w:pPr>
        <w:spacing w:after="0" w:line="240" w:lineRule="auto"/>
        <w:ind w:firstLine="567"/>
        <w:jc w:val="both"/>
        <w:rPr>
          <w:rFonts w:ascii="Times New Roman" w:hAnsi="Times New Roman" w:cs="Times New Roman"/>
          <w:sz w:val="28"/>
          <w:szCs w:val="28"/>
        </w:rPr>
      </w:pPr>
      <w:r w:rsidRPr="00A77457">
        <w:rPr>
          <w:rFonts w:ascii="Times New Roman" w:hAnsi="Times New Roman" w:cs="Times New Roman"/>
          <w:sz w:val="28"/>
          <w:szCs w:val="28"/>
        </w:rPr>
        <w:t>Репродуктивные расстройства</w:t>
      </w:r>
    </w:p>
    <w:p w14:paraId="6FB4F78E" w14:textId="0B083FC8" w:rsidR="00F7561B" w:rsidRPr="00F7561B" w:rsidRDefault="00F7561B" w:rsidP="00140926">
      <w:pPr>
        <w:spacing w:after="0" w:line="240" w:lineRule="auto"/>
        <w:ind w:firstLine="567"/>
        <w:jc w:val="both"/>
        <w:rPr>
          <w:rFonts w:ascii="Times New Roman" w:hAnsi="Times New Roman" w:cs="Times New Roman"/>
          <w:sz w:val="28"/>
          <w:szCs w:val="28"/>
        </w:rPr>
      </w:pPr>
      <w:proofErr w:type="spellStart"/>
      <w:r w:rsidRPr="00F7561B">
        <w:rPr>
          <w:rFonts w:ascii="Times New Roman" w:hAnsi="Times New Roman" w:cs="Times New Roman"/>
          <w:sz w:val="28"/>
          <w:szCs w:val="28"/>
        </w:rPr>
        <w:t>Субмукозная</w:t>
      </w:r>
      <w:proofErr w:type="spellEnd"/>
      <w:r w:rsidRPr="00F7561B">
        <w:rPr>
          <w:rFonts w:ascii="Times New Roman" w:hAnsi="Times New Roman" w:cs="Times New Roman"/>
          <w:sz w:val="28"/>
          <w:szCs w:val="28"/>
        </w:rPr>
        <w:t xml:space="preserve"> миома матки в современной гинекологической практике рассматривается не просто как морфологический вариант </w:t>
      </w:r>
      <w:proofErr w:type="spellStart"/>
      <w:r w:rsidRPr="00F7561B">
        <w:rPr>
          <w:rFonts w:ascii="Times New Roman" w:hAnsi="Times New Roman" w:cs="Times New Roman"/>
          <w:sz w:val="28"/>
          <w:szCs w:val="28"/>
        </w:rPr>
        <w:t>лейомиомы</w:t>
      </w:r>
      <w:proofErr w:type="spellEnd"/>
      <w:r w:rsidRPr="00F7561B">
        <w:rPr>
          <w:rFonts w:ascii="Times New Roman" w:hAnsi="Times New Roman" w:cs="Times New Roman"/>
          <w:sz w:val="28"/>
          <w:szCs w:val="28"/>
        </w:rPr>
        <w:t xml:space="preserve">, а как клиническая форма, обладающая наибольшим потенциалом негативного влияния на репродуктивную функцию. В отличие от </w:t>
      </w:r>
      <w:proofErr w:type="spellStart"/>
      <w:r w:rsidRPr="00F7561B">
        <w:rPr>
          <w:rFonts w:ascii="Times New Roman" w:hAnsi="Times New Roman" w:cs="Times New Roman"/>
          <w:sz w:val="28"/>
          <w:szCs w:val="28"/>
        </w:rPr>
        <w:t>субсерозных</w:t>
      </w:r>
      <w:proofErr w:type="spellEnd"/>
      <w:r w:rsidRPr="00F7561B">
        <w:rPr>
          <w:rFonts w:ascii="Times New Roman" w:hAnsi="Times New Roman" w:cs="Times New Roman"/>
          <w:sz w:val="28"/>
          <w:szCs w:val="28"/>
        </w:rPr>
        <w:t xml:space="preserve"> образований, локализующихся по наружной поверхности матки и преимущественно определяющих компрессионную симптоматику, а также </w:t>
      </w:r>
      <w:proofErr w:type="spellStart"/>
      <w:r w:rsidRPr="00F7561B">
        <w:rPr>
          <w:rFonts w:ascii="Times New Roman" w:hAnsi="Times New Roman" w:cs="Times New Roman"/>
          <w:sz w:val="28"/>
          <w:szCs w:val="28"/>
        </w:rPr>
        <w:t>интрамуральных</w:t>
      </w:r>
      <w:proofErr w:type="spellEnd"/>
      <w:r w:rsidRPr="00F7561B">
        <w:rPr>
          <w:rFonts w:ascii="Times New Roman" w:hAnsi="Times New Roman" w:cs="Times New Roman"/>
          <w:sz w:val="28"/>
          <w:szCs w:val="28"/>
        </w:rPr>
        <w:t xml:space="preserve"> узлов, воздействие которых на фертильность остаётся предметом дискуссии, </w:t>
      </w:r>
      <w:proofErr w:type="spellStart"/>
      <w:r w:rsidRPr="00F7561B">
        <w:rPr>
          <w:rFonts w:ascii="Times New Roman" w:hAnsi="Times New Roman" w:cs="Times New Roman"/>
          <w:sz w:val="28"/>
          <w:szCs w:val="28"/>
        </w:rPr>
        <w:t>субмукозная</w:t>
      </w:r>
      <w:proofErr w:type="spellEnd"/>
      <w:r w:rsidRPr="00F7561B">
        <w:rPr>
          <w:rFonts w:ascii="Times New Roman" w:hAnsi="Times New Roman" w:cs="Times New Roman"/>
          <w:sz w:val="28"/>
          <w:szCs w:val="28"/>
        </w:rPr>
        <w:t xml:space="preserve"> локализация характеризуется непосредственным вовлечением эндометрия в патологический процесс. Именно контакт узла с полостью матки формирует условия для нарушения имплантационных механизмов и рассматривается как самостоятельный фактор бесплодия [</w:t>
      </w:r>
      <w:r w:rsidR="00250DEA">
        <w:rPr>
          <w:rFonts w:ascii="Times New Roman" w:hAnsi="Times New Roman" w:cs="Times New Roman"/>
          <w:sz w:val="28"/>
          <w:szCs w:val="28"/>
        </w:rPr>
        <w:t>4</w:t>
      </w:r>
      <w:r w:rsidRPr="00F7561B">
        <w:rPr>
          <w:rFonts w:ascii="Times New Roman" w:hAnsi="Times New Roman" w:cs="Times New Roman"/>
          <w:sz w:val="28"/>
          <w:szCs w:val="28"/>
        </w:rPr>
        <w:t>1</w:t>
      </w:r>
      <w:r w:rsidR="002655A4">
        <w:rPr>
          <w:rFonts w:ascii="Times New Roman" w:hAnsi="Times New Roman" w:cs="Times New Roman"/>
          <w:sz w:val="28"/>
          <w:szCs w:val="28"/>
        </w:rPr>
        <w:t>,42</w:t>
      </w:r>
      <w:r w:rsidRPr="00F7561B">
        <w:rPr>
          <w:rFonts w:ascii="Times New Roman" w:hAnsi="Times New Roman" w:cs="Times New Roman"/>
          <w:sz w:val="28"/>
          <w:szCs w:val="28"/>
        </w:rPr>
        <w:t>].</w:t>
      </w:r>
    </w:p>
    <w:p w14:paraId="22B1528D" w14:textId="000DA8E0" w:rsidR="00F7561B" w:rsidRPr="00F7561B" w:rsidRDefault="00F7561B" w:rsidP="00140926">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Согласно современным клиническим данным, вероятность наступления беременности у пациенток с </w:t>
      </w:r>
      <w:proofErr w:type="spellStart"/>
      <w:r w:rsidRPr="00F7561B">
        <w:rPr>
          <w:rFonts w:ascii="Times New Roman" w:hAnsi="Times New Roman" w:cs="Times New Roman"/>
          <w:sz w:val="28"/>
          <w:szCs w:val="28"/>
        </w:rPr>
        <w:t>субмукозной</w:t>
      </w:r>
      <w:proofErr w:type="spellEnd"/>
      <w:r w:rsidRPr="00F7561B">
        <w:rPr>
          <w:rFonts w:ascii="Times New Roman" w:hAnsi="Times New Roman" w:cs="Times New Roman"/>
          <w:sz w:val="28"/>
          <w:szCs w:val="28"/>
        </w:rPr>
        <w:t xml:space="preserve"> миомой статистически ниже по сравнению с женщинами без деформации полости матки, причём данный эффект прослеживается как при естественном зачатии, так и в циклах вспомогательных репродуктивных технологий [</w:t>
      </w:r>
      <w:r w:rsidR="004D75AE">
        <w:rPr>
          <w:rFonts w:ascii="Times New Roman" w:hAnsi="Times New Roman" w:cs="Times New Roman"/>
          <w:sz w:val="28"/>
          <w:szCs w:val="28"/>
        </w:rPr>
        <w:t>43</w:t>
      </w:r>
      <w:r w:rsidRPr="00F7561B">
        <w:rPr>
          <w:rFonts w:ascii="Times New Roman" w:hAnsi="Times New Roman" w:cs="Times New Roman"/>
          <w:sz w:val="28"/>
          <w:szCs w:val="28"/>
        </w:rPr>
        <w:t xml:space="preserve">]. Важно подчеркнуть, что степень влияния определяется не только размерами образования, но и его пространственным расположением относительно эндометрия, что принципиально отличает </w:t>
      </w:r>
      <w:proofErr w:type="spellStart"/>
      <w:r w:rsidRPr="00F7561B">
        <w:rPr>
          <w:rFonts w:ascii="Times New Roman" w:hAnsi="Times New Roman" w:cs="Times New Roman"/>
          <w:sz w:val="28"/>
          <w:szCs w:val="28"/>
        </w:rPr>
        <w:t>субмукозные</w:t>
      </w:r>
      <w:proofErr w:type="spellEnd"/>
      <w:r w:rsidRPr="00F7561B">
        <w:rPr>
          <w:rFonts w:ascii="Times New Roman" w:hAnsi="Times New Roman" w:cs="Times New Roman"/>
          <w:sz w:val="28"/>
          <w:szCs w:val="28"/>
        </w:rPr>
        <w:t xml:space="preserve"> узлы от </w:t>
      </w:r>
      <w:proofErr w:type="spellStart"/>
      <w:r w:rsidRPr="00F7561B">
        <w:rPr>
          <w:rFonts w:ascii="Times New Roman" w:hAnsi="Times New Roman" w:cs="Times New Roman"/>
          <w:sz w:val="28"/>
          <w:szCs w:val="28"/>
        </w:rPr>
        <w:t>интрамуральных</w:t>
      </w:r>
      <w:proofErr w:type="spellEnd"/>
      <w:r w:rsidRPr="00F7561B">
        <w:rPr>
          <w:rFonts w:ascii="Times New Roman" w:hAnsi="Times New Roman" w:cs="Times New Roman"/>
          <w:sz w:val="28"/>
          <w:szCs w:val="28"/>
        </w:rPr>
        <w:t xml:space="preserve"> без деформации полости.</w:t>
      </w:r>
    </w:p>
    <w:p w14:paraId="5555F507" w14:textId="70FDE626" w:rsidR="00F7561B" w:rsidRPr="00F7561B" w:rsidRDefault="00F7561B" w:rsidP="00FB2A5B">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Механический компонент патогенеза заключается в изменении геометрии маточной полости и нарушении равномерности </w:t>
      </w:r>
      <w:proofErr w:type="spellStart"/>
      <w:r w:rsidRPr="00F7561B">
        <w:rPr>
          <w:rFonts w:ascii="Times New Roman" w:hAnsi="Times New Roman" w:cs="Times New Roman"/>
          <w:sz w:val="28"/>
          <w:szCs w:val="28"/>
        </w:rPr>
        <w:t>эндометриального</w:t>
      </w:r>
      <w:proofErr w:type="spellEnd"/>
      <w:r w:rsidRPr="00F7561B">
        <w:rPr>
          <w:rFonts w:ascii="Times New Roman" w:hAnsi="Times New Roman" w:cs="Times New Roman"/>
          <w:sz w:val="28"/>
          <w:szCs w:val="28"/>
        </w:rPr>
        <w:t xml:space="preserve"> рельефа. Деформация внутреннего контура матки создаёт участки локального напряжения и изменённого распределения внутриматочной жидкости, что способно препятствовать адекватной аппозиции бластоцисты к ф</w:t>
      </w:r>
      <w:r w:rsidR="00DB3C2F">
        <w:rPr>
          <w:rFonts w:ascii="Times New Roman" w:hAnsi="Times New Roman" w:cs="Times New Roman"/>
          <w:sz w:val="28"/>
          <w:szCs w:val="28"/>
        </w:rPr>
        <w:t>ункциональному слою эндометрия</w:t>
      </w:r>
      <w:r w:rsidRPr="00F7561B">
        <w:rPr>
          <w:rFonts w:ascii="Times New Roman" w:hAnsi="Times New Roman" w:cs="Times New Roman"/>
          <w:sz w:val="28"/>
          <w:szCs w:val="28"/>
        </w:rPr>
        <w:t xml:space="preserve">. При этом даже узлы с минимальной </w:t>
      </w:r>
      <w:proofErr w:type="spellStart"/>
      <w:r w:rsidRPr="00F7561B">
        <w:rPr>
          <w:rFonts w:ascii="Times New Roman" w:hAnsi="Times New Roman" w:cs="Times New Roman"/>
          <w:sz w:val="28"/>
          <w:szCs w:val="28"/>
        </w:rPr>
        <w:t>интракавитарной</w:t>
      </w:r>
      <w:proofErr w:type="spellEnd"/>
      <w:r w:rsidRPr="00F7561B">
        <w:rPr>
          <w:rFonts w:ascii="Times New Roman" w:hAnsi="Times New Roman" w:cs="Times New Roman"/>
          <w:sz w:val="28"/>
          <w:szCs w:val="28"/>
        </w:rPr>
        <w:t xml:space="preserve"> частью, относящиеся к типу FIGO 3, демонстрируют отрицательное влияние на исходы имплантации, что подтверждено систематическими обзорами последних лет [</w:t>
      </w:r>
      <w:r w:rsidR="00F60031">
        <w:rPr>
          <w:rFonts w:ascii="Times New Roman" w:hAnsi="Times New Roman" w:cs="Times New Roman"/>
          <w:sz w:val="28"/>
          <w:szCs w:val="28"/>
        </w:rPr>
        <w:t>44</w:t>
      </w:r>
      <w:r w:rsidRPr="00F7561B">
        <w:rPr>
          <w:rFonts w:ascii="Times New Roman" w:hAnsi="Times New Roman" w:cs="Times New Roman"/>
          <w:sz w:val="28"/>
          <w:szCs w:val="28"/>
        </w:rPr>
        <w:t xml:space="preserve">]. Для </w:t>
      </w:r>
      <w:proofErr w:type="spellStart"/>
      <w:r w:rsidRPr="00F7561B">
        <w:rPr>
          <w:rFonts w:ascii="Times New Roman" w:hAnsi="Times New Roman" w:cs="Times New Roman"/>
          <w:sz w:val="28"/>
          <w:szCs w:val="28"/>
        </w:rPr>
        <w:t>интрамуральных</w:t>
      </w:r>
      <w:proofErr w:type="spellEnd"/>
      <w:r w:rsidRPr="00F7561B">
        <w:rPr>
          <w:rFonts w:ascii="Times New Roman" w:hAnsi="Times New Roman" w:cs="Times New Roman"/>
          <w:sz w:val="28"/>
          <w:szCs w:val="28"/>
        </w:rPr>
        <w:t xml:space="preserve"> образований без контакта с эндометрием подобный механизм выражен значительно слабее, а при </w:t>
      </w:r>
      <w:proofErr w:type="spellStart"/>
      <w:r w:rsidRPr="00F7561B">
        <w:rPr>
          <w:rFonts w:ascii="Times New Roman" w:hAnsi="Times New Roman" w:cs="Times New Roman"/>
          <w:sz w:val="28"/>
          <w:szCs w:val="28"/>
        </w:rPr>
        <w:t>субсерозной</w:t>
      </w:r>
      <w:proofErr w:type="spellEnd"/>
      <w:r w:rsidRPr="00F7561B">
        <w:rPr>
          <w:rFonts w:ascii="Times New Roman" w:hAnsi="Times New Roman" w:cs="Times New Roman"/>
          <w:sz w:val="28"/>
          <w:szCs w:val="28"/>
        </w:rPr>
        <w:t xml:space="preserve"> локализации практически отсутствует, что подчёркивает ключевую роль именно </w:t>
      </w:r>
      <w:proofErr w:type="spellStart"/>
      <w:r w:rsidRPr="00F7561B">
        <w:rPr>
          <w:rFonts w:ascii="Times New Roman" w:hAnsi="Times New Roman" w:cs="Times New Roman"/>
          <w:sz w:val="28"/>
          <w:szCs w:val="28"/>
        </w:rPr>
        <w:t>интракавитарной</w:t>
      </w:r>
      <w:proofErr w:type="spellEnd"/>
      <w:r w:rsidRPr="00F7561B">
        <w:rPr>
          <w:rFonts w:ascii="Times New Roman" w:hAnsi="Times New Roman" w:cs="Times New Roman"/>
          <w:sz w:val="28"/>
          <w:szCs w:val="28"/>
        </w:rPr>
        <w:t xml:space="preserve"> деформации.</w:t>
      </w:r>
    </w:p>
    <w:p w14:paraId="4303313F" w14:textId="5F1161A0" w:rsidR="00F7561B" w:rsidRPr="00F7561B" w:rsidRDefault="00F7561B" w:rsidP="00FB2A5B">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lastRenderedPageBreak/>
        <w:t xml:space="preserve">Не менее значимым представляется влияние </w:t>
      </w:r>
      <w:proofErr w:type="spellStart"/>
      <w:r w:rsidRPr="00F7561B">
        <w:rPr>
          <w:rFonts w:ascii="Times New Roman" w:hAnsi="Times New Roman" w:cs="Times New Roman"/>
          <w:sz w:val="28"/>
          <w:szCs w:val="28"/>
        </w:rPr>
        <w:t>субмукозной</w:t>
      </w:r>
      <w:proofErr w:type="spellEnd"/>
      <w:r w:rsidRPr="00F7561B">
        <w:rPr>
          <w:rFonts w:ascii="Times New Roman" w:hAnsi="Times New Roman" w:cs="Times New Roman"/>
          <w:sz w:val="28"/>
          <w:szCs w:val="28"/>
        </w:rPr>
        <w:t xml:space="preserve"> миомы на функциональную активность миометрия. Физиологическая перистальтика матки обеспечивает направленный транспорт сперматозоидов и эмбриона. Нарушение координации сократительных волн в присутствии узла, выступающего в полость матки, может изменять характер внутриматочных сокращений и тем самым снижать вероятность физиологического продвижения гаме</w:t>
      </w:r>
      <w:r w:rsidR="00DB3C2F">
        <w:rPr>
          <w:rFonts w:ascii="Times New Roman" w:hAnsi="Times New Roman" w:cs="Times New Roman"/>
          <w:sz w:val="28"/>
          <w:szCs w:val="28"/>
        </w:rPr>
        <w:t>т и эмбриона</w:t>
      </w:r>
      <w:r w:rsidRPr="00F7561B">
        <w:rPr>
          <w:rFonts w:ascii="Times New Roman" w:hAnsi="Times New Roman" w:cs="Times New Roman"/>
          <w:sz w:val="28"/>
          <w:szCs w:val="28"/>
        </w:rPr>
        <w:t xml:space="preserve">. Для </w:t>
      </w:r>
      <w:proofErr w:type="spellStart"/>
      <w:r w:rsidRPr="00F7561B">
        <w:rPr>
          <w:rFonts w:ascii="Times New Roman" w:hAnsi="Times New Roman" w:cs="Times New Roman"/>
          <w:sz w:val="28"/>
          <w:szCs w:val="28"/>
        </w:rPr>
        <w:t>интрамуральных</w:t>
      </w:r>
      <w:proofErr w:type="spellEnd"/>
      <w:r w:rsidRPr="00F7561B">
        <w:rPr>
          <w:rFonts w:ascii="Times New Roman" w:hAnsi="Times New Roman" w:cs="Times New Roman"/>
          <w:sz w:val="28"/>
          <w:szCs w:val="28"/>
        </w:rPr>
        <w:t xml:space="preserve"> узлов подобные изменения зависят преимущественно от их объёма и глубины залегания, тогда как при </w:t>
      </w:r>
      <w:proofErr w:type="spellStart"/>
      <w:r w:rsidRPr="00F7561B">
        <w:rPr>
          <w:rFonts w:ascii="Times New Roman" w:hAnsi="Times New Roman" w:cs="Times New Roman"/>
          <w:sz w:val="28"/>
          <w:szCs w:val="28"/>
        </w:rPr>
        <w:t>субмукозной</w:t>
      </w:r>
      <w:proofErr w:type="spellEnd"/>
      <w:r w:rsidRPr="00F7561B">
        <w:rPr>
          <w:rFonts w:ascii="Times New Roman" w:hAnsi="Times New Roman" w:cs="Times New Roman"/>
          <w:sz w:val="28"/>
          <w:szCs w:val="28"/>
        </w:rPr>
        <w:t xml:space="preserve"> локализации </w:t>
      </w:r>
      <w:proofErr w:type="spellStart"/>
      <w:r w:rsidRPr="00F7561B">
        <w:rPr>
          <w:rFonts w:ascii="Times New Roman" w:hAnsi="Times New Roman" w:cs="Times New Roman"/>
          <w:sz w:val="28"/>
          <w:szCs w:val="28"/>
        </w:rPr>
        <w:t>дисперистальтика</w:t>
      </w:r>
      <w:proofErr w:type="spellEnd"/>
      <w:r w:rsidRPr="00F7561B">
        <w:rPr>
          <w:rFonts w:ascii="Times New Roman" w:hAnsi="Times New Roman" w:cs="Times New Roman"/>
          <w:sz w:val="28"/>
          <w:szCs w:val="28"/>
        </w:rPr>
        <w:t xml:space="preserve"> может возникать даже при относительно небольших размерах образования.</w:t>
      </w:r>
    </w:p>
    <w:p w14:paraId="4642CAE4" w14:textId="35E7CED6" w:rsidR="00F7561B" w:rsidRPr="00F7561B" w:rsidRDefault="00F7561B" w:rsidP="00FB2A5B">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На молекулярном уровне установлено, что </w:t>
      </w:r>
      <w:proofErr w:type="spellStart"/>
      <w:r w:rsidRPr="00F7561B">
        <w:rPr>
          <w:rFonts w:ascii="Times New Roman" w:hAnsi="Times New Roman" w:cs="Times New Roman"/>
          <w:sz w:val="28"/>
          <w:szCs w:val="28"/>
        </w:rPr>
        <w:t>субмукозные</w:t>
      </w:r>
      <w:proofErr w:type="spellEnd"/>
      <w:r w:rsidRPr="00F7561B">
        <w:rPr>
          <w:rFonts w:ascii="Times New Roman" w:hAnsi="Times New Roman" w:cs="Times New Roman"/>
          <w:sz w:val="28"/>
          <w:szCs w:val="28"/>
        </w:rPr>
        <w:t xml:space="preserve"> узлы ассоциированы с изменением экспрессии генов, регулирующих </w:t>
      </w:r>
      <w:proofErr w:type="spellStart"/>
      <w:r w:rsidRPr="00F7561B">
        <w:rPr>
          <w:rFonts w:ascii="Times New Roman" w:hAnsi="Times New Roman" w:cs="Times New Roman"/>
          <w:sz w:val="28"/>
          <w:szCs w:val="28"/>
        </w:rPr>
        <w:t>рецептивность</w:t>
      </w:r>
      <w:proofErr w:type="spellEnd"/>
      <w:r w:rsidRPr="00F7561B">
        <w:rPr>
          <w:rFonts w:ascii="Times New Roman" w:hAnsi="Times New Roman" w:cs="Times New Roman"/>
          <w:sz w:val="28"/>
          <w:szCs w:val="28"/>
        </w:rPr>
        <w:t xml:space="preserve"> эндометрия. В частности, выявлено снижение экспрессии HOXA10, LIF и </w:t>
      </w:r>
      <w:proofErr w:type="spellStart"/>
      <w:r w:rsidRPr="00F7561B">
        <w:rPr>
          <w:rFonts w:ascii="Times New Roman" w:hAnsi="Times New Roman" w:cs="Times New Roman"/>
          <w:sz w:val="28"/>
          <w:szCs w:val="28"/>
        </w:rPr>
        <w:t>интегрина</w:t>
      </w:r>
      <w:proofErr w:type="spellEnd"/>
      <w:r w:rsidRPr="00F7561B">
        <w:rPr>
          <w:rFonts w:ascii="Times New Roman" w:hAnsi="Times New Roman" w:cs="Times New Roman"/>
          <w:sz w:val="28"/>
          <w:szCs w:val="28"/>
        </w:rPr>
        <w:t xml:space="preserve"> αvβ3 — молекул, обеспечивающих адекватное взаимодействие трофобласта с эндометрием в период «окна имплантации» [</w:t>
      </w:r>
      <w:r w:rsidR="00110B04">
        <w:rPr>
          <w:rFonts w:ascii="Times New Roman" w:hAnsi="Times New Roman" w:cs="Times New Roman"/>
          <w:sz w:val="28"/>
          <w:szCs w:val="28"/>
        </w:rPr>
        <w:t>45</w:t>
      </w:r>
      <w:r w:rsidR="00F84CB1">
        <w:rPr>
          <w:rFonts w:ascii="Times New Roman" w:hAnsi="Times New Roman" w:cs="Times New Roman"/>
          <w:sz w:val="28"/>
          <w:szCs w:val="28"/>
        </w:rPr>
        <w:t>,46</w:t>
      </w:r>
      <w:r w:rsidRPr="00F7561B">
        <w:rPr>
          <w:rFonts w:ascii="Times New Roman" w:hAnsi="Times New Roman" w:cs="Times New Roman"/>
          <w:sz w:val="28"/>
          <w:szCs w:val="28"/>
        </w:rPr>
        <w:t xml:space="preserve">]. При </w:t>
      </w:r>
      <w:proofErr w:type="spellStart"/>
      <w:r w:rsidRPr="00F7561B">
        <w:rPr>
          <w:rFonts w:ascii="Times New Roman" w:hAnsi="Times New Roman" w:cs="Times New Roman"/>
          <w:sz w:val="28"/>
          <w:szCs w:val="28"/>
        </w:rPr>
        <w:t>интрамуральной</w:t>
      </w:r>
      <w:proofErr w:type="spellEnd"/>
      <w:r w:rsidRPr="00F7561B">
        <w:rPr>
          <w:rFonts w:ascii="Times New Roman" w:hAnsi="Times New Roman" w:cs="Times New Roman"/>
          <w:sz w:val="28"/>
          <w:szCs w:val="28"/>
        </w:rPr>
        <w:t xml:space="preserve"> локализации без деформации полости подобные изменения выявляются реже и носят менее выраженный характер, тогда как при </w:t>
      </w:r>
      <w:proofErr w:type="spellStart"/>
      <w:r w:rsidRPr="00F7561B">
        <w:rPr>
          <w:rFonts w:ascii="Times New Roman" w:hAnsi="Times New Roman" w:cs="Times New Roman"/>
          <w:sz w:val="28"/>
          <w:szCs w:val="28"/>
        </w:rPr>
        <w:t>субсерозных</w:t>
      </w:r>
      <w:proofErr w:type="spellEnd"/>
      <w:r w:rsidRPr="00F7561B">
        <w:rPr>
          <w:rFonts w:ascii="Times New Roman" w:hAnsi="Times New Roman" w:cs="Times New Roman"/>
          <w:sz w:val="28"/>
          <w:szCs w:val="28"/>
        </w:rPr>
        <w:t xml:space="preserve"> узлах их связь с </w:t>
      </w:r>
      <w:proofErr w:type="spellStart"/>
      <w:r w:rsidRPr="00F7561B">
        <w:rPr>
          <w:rFonts w:ascii="Times New Roman" w:hAnsi="Times New Roman" w:cs="Times New Roman"/>
          <w:sz w:val="28"/>
          <w:szCs w:val="28"/>
        </w:rPr>
        <w:t>рецептивностью</w:t>
      </w:r>
      <w:proofErr w:type="spellEnd"/>
      <w:r w:rsidRPr="00F7561B">
        <w:rPr>
          <w:rFonts w:ascii="Times New Roman" w:hAnsi="Times New Roman" w:cs="Times New Roman"/>
          <w:sz w:val="28"/>
          <w:szCs w:val="28"/>
        </w:rPr>
        <w:t xml:space="preserve"> эндометрия практически не прослеживается. Таким образом, близость патологического очага к функциональному слою эндометрия является определяющим фактором молекулярной дисфункции.</w:t>
      </w:r>
    </w:p>
    <w:p w14:paraId="27FAA20D" w14:textId="2F9FD329" w:rsidR="00F7561B" w:rsidRPr="00F7561B" w:rsidRDefault="00F7561B" w:rsidP="00FB2A5B">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Дополнительным звеном патогенеза выступает сосудистый компонент. </w:t>
      </w:r>
      <w:proofErr w:type="spellStart"/>
      <w:r w:rsidRPr="00F7561B">
        <w:rPr>
          <w:rFonts w:ascii="Times New Roman" w:hAnsi="Times New Roman" w:cs="Times New Roman"/>
          <w:sz w:val="28"/>
          <w:szCs w:val="28"/>
        </w:rPr>
        <w:t>Субмукозная</w:t>
      </w:r>
      <w:proofErr w:type="spellEnd"/>
      <w:r w:rsidRPr="00F7561B">
        <w:rPr>
          <w:rFonts w:ascii="Times New Roman" w:hAnsi="Times New Roman" w:cs="Times New Roman"/>
          <w:sz w:val="28"/>
          <w:szCs w:val="28"/>
        </w:rPr>
        <w:t xml:space="preserve"> миома сопровождается перестройкой микроциркуляторного русла, изменением архитектоники сосудов и перераспределением кровотока в зоне эндометрия</w:t>
      </w:r>
      <w:r w:rsidR="00CB6DFA">
        <w:rPr>
          <w:rFonts w:ascii="Times New Roman" w:hAnsi="Times New Roman" w:cs="Times New Roman"/>
          <w:sz w:val="28"/>
          <w:szCs w:val="28"/>
        </w:rPr>
        <w:t>.</w:t>
      </w:r>
      <w:r w:rsidRPr="00F7561B">
        <w:rPr>
          <w:rFonts w:ascii="Times New Roman" w:hAnsi="Times New Roman" w:cs="Times New Roman"/>
          <w:sz w:val="28"/>
          <w:szCs w:val="28"/>
        </w:rPr>
        <w:t xml:space="preserve"> Повышение сосудистого сопротивления в спиральных артериях и формирование участков относительной </w:t>
      </w:r>
      <w:proofErr w:type="spellStart"/>
      <w:r w:rsidRPr="00F7561B">
        <w:rPr>
          <w:rFonts w:ascii="Times New Roman" w:hAnsi="Times New Roman" w:cs="Times New Roman"/>
          <w:sz w:val="28"/>
          <w:szCs w:val="28"/>
        </w:rPr>
        <w:t>гипоперфузии</w:t>
      </w:r>
      <w:proofErr w:type="spellEnd"/>
      <w:r w:rsidRPr="00F7561B">
        <w:rPr>
          <w:rFonts w:ascii="Times New Roman" w:hAnsi="Times New Roman" w:cs="Times New Roman"/>
          <w:sz w:val="28"/>
          <w:szCs w:val="28"/>
        </w:rPr>
        <w:t xml:space="preserve"> создают предпосылки для дефектной </w:t>
      </w:r>
      <w:proofErr w:type="spellStart"/>
      <w:r w:rsidRPr="00F7561B">
        <w:rPr>
          <w:rFonts w:ascii="Times New Roman" w:hAnsi="Times New Roman" w:cs="Times New Roman"/>
          <w:sz w:val="28"/>
          <w:szCs w:val="28"/>
        </w:rPr>
        <w:t>трофобластической</w:t>
      </w:r>
      <w:proofErr w:type="spellEnd"/>
      <w:r w:rsidRPr="00F7561B">
        <w:rPr>
          <w:rFonts w:ascii="Times New Roman" w:hAnsi="Times New Roman" w:cs="Times New Roman"/>
          <w:sz w:val="28"/>
          <w:szCs w:val="28"/>
        </w:rPr>
        <w:t xml:space="preserve"> инвазии. </w:t>
      </w:r>
      <w:proofErr w:type="spellStart"/>
      <w:r w:rsidRPr="00F7561B">
        <w:rPr>
          <w:rFonts w:ascii="Times New Roman" w:hAnsi="Times New Roman" w:cs="Times New Roman"/>
          <w:sz w:val="28"/>
          <w:szCs w:val="28"/>
        </w:rPr>
        <w:t>Интрамуральные</w:t>
      </w:r>
      <w:proofErr w:type="spellEnd"/>
      <w:r w:rsidRPr="00F7561B">
        <w:rPr>
          <w:rFonts w:ascii="Times New Roman" w:hAnsi="Times New Roman" w:cs="Times New Roman"/>
          <w:sz w:val="28"/>
          <w:szCs w:val="28"/>
        </w:rPr>
        <w:t xml:space="preserve"> узлы могут оказывать сходное влияние лишь при значительном размере и вовлечении эндометрия, тогда как </w:t>
      </w:r>
      <w:proofErr w:type="spellStart"/>
      <w:r w:rsidRPr="00F7561B">
        <w:rPr>
          <w:rFonts w:ascii="Times New Roman" w:hAnsi="Times New Roman" w:cs="Times New Roman"/>
          <w:sz w:val="28"/>
          <w:szCs w:val="28"/>
        </w:rPr>
        <w:t>субсерозные</w:t>
      </w:r>
      <w:proofErr w:type="spellEnd"/>
      <w:r w:rsidRPr="00F7561B">
        <w:rPr>
          <w:rFonts w:ascii="Times New Roman" w:hAnsi="Times New Roman" w:cs="Times New Roman"/>
          <w:sz w:val="28"/>
          <w:szCs w:val="28"/>
        </w:rPr>
        <w:t xml:space="preserve"> образования, как правило, не затрагивают </w:t>
      </w:r>
      <w:proofErr w:type="spellStart"/>
      <w:r w:rsidRPr="00F7561B">
        <w:rPr>
          <w:rFonts w:ascii="Times New Roman" w:hAnsi="Times New Roman" w:cs="Times New Roman"/>
          <w:sz w:val="28"/>
          <w:szCs w:val="28"/>
        </w:rPr>
        <w:t>эндометриальный</w:t>
      </w:r>
      <w:proofErr w:type="spellEnd"/>
      <w:r w:rsidRPr="00F7561B">
        <w:rPr>
          <w:rFonts w:ascii="Times New Roman" w:hAnsi="Times New Roman" w:cs="Times New Roman"/>
          <w:sz w:val="28"/>
          <w:szCs w:val="28"/>
        </w:rPr>
        <w:t xml:space="preserve"> кровоток</w:t>
      </w:r>
      <w:r w:rsidR="00CB6DFA">
        <w:rPr>
          <w:rFonts w:ascii="Times New Roman" w:hAnsi="Times New Roman" w:cs="Times New Roman"/>
          <w:sz w:val="28"/>
          <w:szCs w:val="28"/>
        </w:rPr>
        <w:t xml:space="preserve"> </w:t>
      </w:r>
      <w:r w:rsidR="00CB6DFA" w:rsidRPr="00F7561B">
        <w:rPr>
          <w:rFonts w:ascii="Times New Roman" w:hAnsi="Times New Roman" w:cs="Times New Roman"/>
          <w:sz w:val="28"/>
          <w:szCs w:val="28"/>
        </w:rPr>
        <w:t>[</w:t>
      </w:r>
      <w:r w:rsidR="00CB6DFA">
        <w:rPr>
          <w:rFonts w:ascii="Times New Roman" w:hAnsi="Times New Roman" w:cs="Times New Roman"/>
          <w:sz w:val="28"/>
          <w:szCs w:val="28"/>
        </w:rPr>
        <w:t>4</w:t>
      </w:r>
      <w:r w:rsidR="00CB6DFA" w:rsidRPr="00F7561B">
        <w:rPr>
          <w:rFonts w:ascii="Times New Roman" w:hAnsi="Times New Roman" w:cs="Times New Roman"/>
          <w:sz w:val="28"/>
          <w:szCs w:val="28"/>
        </w:rPr>
        <w:t>7]</w:t>
      </w:r>
      <w:r w:rsidRPr="00F7561B">
        <w:rPr>
          <w:rFonts w:ascii="Times New Roman" w:hAnsi="Times New Roman" w:cs="Times New Roman"/>
          <w:sz w:val="28"/>
          <w:szCs w:val="28"/>
        </w:rPr>
        <w:t>.</w:t>
      </w:r>
    </w:p>
    <w:p w14:paraId="690BE393" w14:textId="557D5458" w:rsidR="00F7561B" w:rsidRPr="00F7561B" w:rsidRDefault="00F7561B" w:rsidP="00C208D5">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Клинические наблюдения подтверждают, что наличие </w:t>
      </w:r>
      <w:proofErr w:type="spellStart"/>
      <w:r w:rsidRPr="00F7561B">
        <w:rPr>
          <w:rFonts w:ascii="Times New Roman" w:hAnsi="Times New Roman" w:cs="Times New Roman"/>
          <w:sz w:val="28"/>
          <w:szCs w:val="28"/>
        </w:rPr>
        <w:t>субмукозной</w:t>
      </w:r>
      <w:proofErr w:type="spellEnd"/>
      <w:r w:rsidRPr="00F7561B">
        <w:rPr>
          <w:rFonts w:ascii="Times New Roman" w:hAnsi="Times New Roman" w:cs="Times New Roman"/>
          <w:sz w:val="28"/>
          <w:szCs w:val="28"/>
        </w:rPr>
        <w:t xml:space="preserve"> миомы сопровождается снижением эффективности программ ЭКО и уменьшением частоты клинической беременности по сравнению с женщинами без деформации полости матки</w:t>
      </w:r>
      <w:r w:rsidR="00021876">
        <w:rPr>
          <w:rFonts w:ascii="Times New Roman" w:hAnsi="Times New Roman" w:cs="Times New Roman"/>
          <w:sz w:val="28"/>
          <w:szCs w:val="28"/>
        </w:rPr>
        <w:t>.</w:t>
      </w:r>
      <w:r w:rsidRPr="00F7561B">
        <w:rPr>
          <w:rFonts w:ascii="Times New Roman" w:hAnsi="Times New Roman" w:cs="Times New Roman"/>
          <w:sz w:val="28"/>
          <w:szCs w:val="28"/>
        </w:rPr>
        <w:t xml:space="preserve"> При этом данные о влиянии </w:t>
      </w:r>
      <w:proofErr w:type="spellStart"/>
      <w:r w:rsidRPr="00F7561B">
        <w:rPr>
          <w:rFonts w:ascii="Times New Roman" w:hAnsi="Times New Roman" w:cs="Times New Roman"/>
          <w:sz w:val="28"/>
          <w:szCs w:val="28"/>
        </w:rPr>
        <w:t>интрамуральных</w:t>
      </w:r>
      <w:proofErr w:type="spellEnd"/>
      <w:r w:rsidRPr="00F7561B">
        <w:rPr>
          <w:rFonts w:ascii="Times New Roman" w:hAnsi="Times New Roman" w:cs="Times New Roman"/>
          <w:sz w:val="28"/>
          <w:szCs w:val="28"/>
        </w:rPr>
        <w:t xml:space="preserve"> узлов остаются противоречивыми, а </w:t>
      </w:r>
      <w:proofErr w:type="spellStart"/>
      <w:r w:rsidRPr="00F7561B">
        <w:rPr>
          <w:rFonts w:ascii="Times New Roman" w:hAnsi="Times New Roman" w:cs="Times New Roman"/>
          <w:sz w:val="28"/>
          <w:szCs w:val="28"/>
        </w:rPr>
        <w:t>субсерозные</w:t>
      </w:r>
      <w:proofErr w:type="spellEnd"/>
      <w:r w:rsidRPr="00F7561B">
        <w:rPr>
          <w:rFonts w:ascii="Times New Roman" w:hAnsi="Times New Roman" w:cs="Times New Roman"/>
          <w:sz w:val="28"/>
          <w:szCs w:val="28"/>
        </w:rPr>
        <w:t xml:space="preserve"> миомы в большинстве исследований не демонстрируют статистически значимого ухудшения исходов ВРТ. Такая дифференциация подчёркивает необходимость учитывать не только факт наличия миомы, но и её анатомический тип</w:t>
      </w:r>
      <w:r w:rsidR="00021876">
        <w:rPr>
          <w:rFonts w:ascii="Times New Roman" w:hAnsi="Times New Roman" w:cs="Times New Roman"/>
          <w:sz w:val="28"/>
          <w:szCs w:val="28"/>
        </w:rPr>
        <w:t xml:space="preserve"> </w:t>
      </w:r>
      <w:r w:rsidR="00021876" w:rsidRPr="00F7561B">
        <w:rPr>
          <w:rFonts w:ascii="Times New Roman" w:hAnsi="Times New Roman" w:cs="Times New Roman"/>
          <w:sz w:val="28"/>
          <w:szCs w:val="28"/>
        </w:rPr>
        <w:t>[</w:t>
      </w:r>
      <w:r w:rsidR="00021876">
        <w:rPr>
          <w:rFonts w:ascii="Times New Roman" w:hAnsi="Times New Roman" w:cs="Times New Roman"/>
          <w:sz w:val="28"/>
          <w:szCs w:val="28"/>
        </w:rPr>
        <w:t>4</w:t>
      </w:r>
      <w:r w:rsidR="00021876" w:rsidRPr="00F7561B">
        <w:rPr>
          <w:rFonts w:ascii="Times New Roman" w:hAnsi="Times New Roman" w:cs="Times New Roman"/>
          <w:sz w:val="28"/>
          <w:szCs w:val="28"/>
        </w:rPr>
        <w:t>8]</w:t>
      </w:r>
      <w:r w:rsidRPr="00F7561B">
        <w:rPr>
          <w:rFonts w:ascii="Times New Roman" w:hAnsi="Times New Roman" w:cs="Times New Roman"/>
          <w:sz w:val="28"/>
          <w:szCs w:val="28"/>
        </w:rPr>
        <w:t>.</w:t>
      </w:r>
    </w:p>
    <w:p w14:paraId="4510B1CB" w14:textId="0C9E1F58" w:rsidR="00F7561B" w:rsidRPr="00F7561B" w:rsidRDefault="00F7561B" w:rsidP="00C208D5">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Отдельного внимания заслуживает связь </w:t>
      </w:r>
      <w:proofErr w:type="spellStart"/>
      <w:r w:rsidRPr="00F7561B">
        <w:rPr>
          <w:rFonts w:ascii="Times New Roman" w:hAnsi="Times New Roman" w:cs="Times New Roman"/>
          <w:sz w:val="28"/>
          <w:szCs w:val="28"/>
        </w:rPr>
        <w:t>субмукозной</w:t>
      </w:r>
      <w:proofErr w:type="spellEnd"/>
      <w:r w:rsidRPr="00F7561B">
        <w:rPr>
          <w:rFonts w:ascii="Times New Roman" w:hAnsi="Times New Roman" w:cs="Times New Roman"/>
          <w:sz w:val="28"/>
          <w:szCs w:val="28"/>
        </w:rPr>
        <w:t xml:space="preserve"> миомы с ранними репродуктивными потерями. У пациенток с деформацией полости матки отмечается более высокая частота самопроизвольных выкидышей в первом триместре беременности [</w:t>
      </w:r>
      <w:r w:rsidR="001F57EE">
        <w:rPr>
          <w:rFonts w:ascii="Times New Roman" w:hAnsi="Times New Roman" w:cs="Times New Roman"/>
          <w:sz w:val="28"/>
          <w:szCs w:val="28"/>
        </w:rPr>
        <w:t>4</w:t>
      </w:r>
      <w:r w:rsidRPr="00F7561B">
        <w:rPr>
          <w:rFonts w:ascii="Times New Roman" w:hAnsi="Times New Roman" w:cs="Times New Roman"/>
          <w:sz w:val="28"/>
          <w:szCs w:val="28"/>
        </w:rPr>
        <w:t xml:space="preserve">9]. Вероятным механизмом является сочетание нарушенной имплантации, дефекта формирования плацентарной площадки и повышенной сократительной активности миометрия. </w:t>
      </w:r>
      <w:proofErr w:type="spellStart"/>
      <w:r w:rsidRPr="00F7561B">
        <w:rPr>
          <w:rFonts w:ascii="Times New Roman" w:hAnsi="Times New Roman" w:cs="Times New Roman"/>
          <w:sz w:val="28"/>
          <w:szCs w:val="28"/>
        </w:rPr>
        <w:t>Интрамуральные</w:t>
      </w:r>
      <w:proofErr w:type="spellEnd"/>
      <w:r w:rsidRPr="00F7561B">
        <w:rPr>
          <w:rFonts w:ascii="Times New Roman" w:hAnsi="Times New Roman" w:cs="Times New Roman"/>
          <w:sz w:val="28"/>
          <w:szCs w:val="28"/>
        </w:rPr>
        <w:t xml:space="preserve"> узлы без деформации полости демонстрируют менее выраженную корреляцию с ранними </w:t>
      </w:r>
      <w:r w:rsidRPr="00F7561B">
        <w:rPr>
          <w:rFonts w:ascii="Times New Roman" w:hAnsi="Times New Roman" w:cs="Times New Roman"/>
          <w:sz w:val="28"/>
          <w:szCs w:val="28"/>
        </w:rPr>
        <w:lastRenderedPageBreak/>
        <w:t xml:space="preserve">потерями, тогда как при </w:t>
      </w:r>
      <w:proofErr w:type="spellStart"/>
      <w:r w:rsidRPr="00F7561B">
        <w:rPr>
          <w:rFonts w:ascii="Times New Roman" w:hAnsi="Times New Roman" w:cs="Times New Roman"/>
          <w:sz w:val="28"/>
          <w:szCs w:val="28"/>
        </w:rPr>
        <w:t>субсерозной</w:t>
      </w:r>
      <w:proofErr w:type="spellEnd"/>
      <w:r w:rsidRPr="00F7561B">
        <w:rPr>
          <w:rFonts w:ascii="Times New Roman" w:hAnsi="Times New Roman" w:cs="Times New Roman"/>
          <w:sz w:val="28"/>
          <w:szCs w:val="28"/>
        </w:rPr>
        <w:t xml:space="preserve"> локализации подобная связь минимальна</w:t>
      </w:r>
      <w:r w:rsidR="001F57EE">
        <w:rPr>
          <w:rFonts w:ascii="Times New Roman" w:hAnsi="Times New Roman" w:cs="Times New Roman"/>
          <w:sz w:val="28"/>
          <w:szCs w:val="28"/>
        </w:rPr>
        <w:t xml:space="preserve"> </w:t>
      </w:r>
      <w:r w:rsidR="001F57EE" w:rsidRPr="00F7561B">
        <w:rPr>
          <w:rFonts w:ascii="Times New Roman" w:hAnsi="Times New Roman" w:cs="Times New Roman"/>
          <w:sz w:val="28"/>
          <w:szCs w:val="28"/>
        </w:rPr>
        <w:t>[</w:t>
      </w:r>
      <w:r w:rsidR="001F57EE">
        <w:rPr>
          <w:rFonts w:ascii="Times New Roman" w:hAnsi="Times New Roman" w:cs="Times New Roman"/>
          <w:sz w:val="28"/>
          <w:szCs w:val="28"/>
        </w:rPr>
        <w:t>50</w:t>
      </w:r>
      <w:r w:rsidR="001F57EE" w:rsidRPr="00F7561B">
        <w:rPr>
          <w:rFonts w:ascii="Times New Roman" w:hAnsi="Times New Roman" w:cs="Times New Roman"/>
          <w:sz w:val="28"/>
          <w:szCs w:val="28"/>
        </w:rPr>
        <w:t>]</w:t>
      </w:r>
      <w:r w:rsidRPr="00F7561B">
        <w:rPr>
          <w:rFonts w:ascii="Times New Roman" w:hAnsi="Times New Roman" w:cs="Times New Roman"/>
          <w:sz w:val="28"/>
          <w:szCs w:val="28"/>
        </w:rPr>
        <w:t>.</w:t>
      </w:r>
    </w:p>
    <w:p w14:paraId="0442BAC0" w14:textId="3659B2CD" w:rsidR="00F7561B" w:rsidRPr="00F7561B" w:rsidRDefault="00F7561B" w:rsidP="00C208D5">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Гормонально-рецепторные особенности </w:t>
      </w:r>
      <w:proofErr w:type="spellStart"/>
      <w:r w:rsidRPr="00F7561B">
        <w:rPr>
          <w:rFonts w:ascii="Times New Roman" w:hAnsi="Times New Roman" w:cs="Times New Roman"/>
          <w:sz w:val="28"/>
          <w:szCs w:val="28"/>
        </w:rPr>
        <w:t>лейомиоматозной</w:t>
      </w:r>
      <w:proofErr w:type="spellEnd"/>
      <w:r w:rsidRPr="00F7561B">
        <w:rPr>
          <w:rFonts w:ascii="Times New Roman" w:hAnsi="Times New Roman" w:cs="Times New Roman"/>
          <w:sz w:val="28"/>
          <w:szCs w:val="28"/>
        </w:rPr>
        <w:t xml:space="preserve"> ткани также могут усиливать неблагоприятное воздействие </w:t>
      </w:r>
      <w:proofErr w:type="spellStart"/>
      <w:r w:rsidRPr="00F7561B">
        <w:rPr>
          <w:rFonts w:ascii="Times New Roman" w:hAnsi="Times New Roman" w:cs="Times New Roman"/>
          <w:sz w:val="28"/>
          <w:szCs w:val="28"/>
        </w:rPr>
        <w:t>субмукозной</w:t>
      </w:r>
      <w:proofErr w:type="spellEnd"/>
      <w:r w:rsidRPr="00F7561B">
        <w:rPr>
          <w:rFonts w:ascii="Times New Roman" w:hAnsi="Times New Roman" w:cs="Times New Roman"/>
          <w:sz w:val="28"/>
          <w:szCs w:val="28"/>
        </w:rPr>
        <w:t xml:space="preserve"> миомы на фертильность. Повышенная экспрессия рецепторов прогестерона и изменённая локальная </w:t>
      </w:r>
      <w:proofErr w:type="spellStart"/>
      <w:r w:rsidRPr="00F7561B">
        <w:rPr>
          <w:rFonts w:ascii="Times New Roman" w:hAnsi="Times New Roman" w:cs="Times New Roman"/>
          <w:sz w:val="28"/>
          <w:szCs w:val="28"/>
        </w:rPr>
        <w:t>ароматазная</w:t>
      </w:r>
      <w:proofErr w:type="spellEnd"/>
      <w:r w:rsidRPr="00F7561B">
        <w:rPr>
          <w:rFonts w:ascii="Times New Roman" w:hAnsi="Times New Roman" w:cs="Times New Roman"/>
          <w:sz w:val="28"/>
          <w:szCs w:val="28"/>
        </w:rPr>
        <w:t xml:space="preserve"> активность формируют специфический гормональный микроклимат в зоне контакта узла с эндометрием, что может нарушать синхронность его трансформации в лютеиновую фазу и смещать временные параметры «окна имплантации» [</w:t>
      </w:r>
      <w:r w:rsidR="00CC6F45">
        <w:rPr>
          <w:rFonts w:ascii="Times New Roman" w:hAnsi="Times New Roman" w:cs="Times New Roman"/>
          <w:sz w:val="28"/>
          <w:szCs w:val="28"/>
        </w:rPr>
        <w:t>51</w:t>
      </w:r>
      <w:r w:rsidRPr="00F7561B">
        <w:rPr>
          <w:rFonts w:ascii="Times New Roman" w:hAnsi="Times New Roman" w:cs="Times New Roman"/>
          <w:sz w:val="28"/>
          <w:szCs w:val="28"/>
        </w:rPr>
        <w:t xml:space="preserve">]. В условиях </w:t>
      </w:r>
      <w:proofErr w:type="spellStart"/>
      <w:r w:rsidRPr="00F7561B">
        <w:rPr>
          <w:rFonts w:ascii="Times New Roman" w:hAnsi="Times New Roman" w:cs="Times New Roman"/>
          <w:sz w:val="28"/>
          <w:szCs w:val="28"/>
        </w:rPr>
        <w:t>интрамуральной</w:t>
      </w:r>
      <w:proofErr w:type="spellEnd"/>
      <w:r w:rsidRPr="00F7561B">
        <w:rPr>
          <w:rFonts w:ascii="Times New Roman" w:hAnsi="Times New Roman" w:cs="Times New Roman"/>
          <w:sz w:val="28"/>
          <w:szCs w:val="28"/>
        </w:rPr>
        <w:t xml:space="preserve"> и особенно </w:t>
      </w:r>
      <w:proofErr w:type="spellStart"/>
      <w:r w:rsidRPr="00F7561B">
        <w:rPr>
          <w:rFonts w:ascii="Times New Roman" w:hAnsi="Times New Roman" w:cs="Times New Roman"/>
          <w:sz w:val="28"/>
          <w:szCs w:val="28"/>
        </w:rPr>
        <w:t>субсерозной</w:t>
      </w:r>
      <w:proofErr w:type="spellEnd"/>
      <w:r w:rsidRPr="00F7561B">
        <w:rPr>
          <w:rFonts w:ascii="Times New Roman" w:hAnsi="Times New Roman" w:cs="Times New Roman"/>
          <w:sz w:val="28"/>
          <w:szCs w:val="28"/>
        </w:rPr>
        <w:t xml:space="preserve"> локализации подобное влияние выражено значительно слабее.</w:t>
      </w:r>
    </w:p>
    <w:p w14:paraId="4D9FBAD9" w14:textId="17A33ADF" w:rsidR="00C208D5" w:rsidRDefault="00F7561B" w:rsidP="00F7561B">
      <w:pPr>
        <w:spacing w:after="0" w:line="240" w:lineRule="auto"/>
        <w:ind w:firstLine="567"/>
        <w:jc w:val="both"/>
        <w:rPr>
          <w:rFonts w:ascii="Times New Roman" w:hAnsi="Times New Roman" w:cs="Times New Roman"/>
          <w:sz w:val="28"/>
          <w:szCs w:val="28"/>
        </w:rPr>
      </w:pPr>
      <w:r w:rsidRPr="00F7561B">
        <w:rPr>
          <w:rFonts w:ascii="Times New Roman" w:hAnsi="Times New Roman" w:cs="Times New Roman"/>
          <w:sz w:val="28"/>
          <w:szCs w:val="28"/>
        </w:rPr>
        <w:t xml:space="preserve">Таким образом, сопоставительный анализ различных типов миоматозных узлов позволяет заключить, что именно </w:t>
      </w:r>
      <w:proofErr w:type="spellStart"/>
      <w:r w:rsidRPr="00F7561B">
        <w:rPr>
          <w:rFonts w:ascii="Times New Roman" w:hAnsi="Times New Roman" w:cs="Times New Roman"/>
          <w:sz w:val="28"/>
          <w:szCs w:val="28"/>
        </w:rPr>
        <w:t>субмукозная</w:t>
      </w:r>
      <w:proofErr w:type="spellEnd"/>
      <w:r w:rsidRPr="00F7561B">
        <w:rPr>
          <w:rFonts w:ascii="Times New Roman" w:hAnsi="Times New Roman" w:cs="Times New Roman"/>
          <w:sz w:val="28"/>
          <w:szCs w:val="28"/>
        </w:rPr>
        <w:t xml:space="preserve"> локализация обладает наибольшим потенциалом отрицательного влияния на репродуктивную функцию. Её воздействие реализуется через комплекс механических, сосудистых, молекулярных и гормональных механизмов, тогда как при </w:t>
      </w:r>
      <w:proofErr w:type="spellStart"/>
      <w:r w:rsidRPr="00F7561B">
        <w:rPr>
          <w:rFonts w:ascii="Times New Roman" w:hAnsi="Times New Roman" w:cs="Times New Roman"/>
          <w:sz w:val="28"/>
          <w:szCs w:val="28"/>
        </w:rPr>
        <w:t>интрамуральных</w:t>
      </w:r>
      <w:proofErr w:type="spellEnd"/>
      <w:r w:rsidRPr="00F7561B">
        <w:rPr>
          <w:rFonts w:ascii="Times New Roman" w:hAnsi="Times New Roman" w:cs="Times New Roman"/>
          <w:sz w:val="28"/>
          <w:szCs w:val="28"/>
        </w:rPr>
        <w:t xml:space="preserve"> и </w:t>
      </w:r>
      <w:proofErr w:type="spellStart"/>
      <w:r w:rsidRPr="00F7561B">
        <w:rPr>
          <w:rFonts w:ascii="Times New Roman" w:hAnsi="Times New Roman" w:cs="Times New Roman"/>
          <w:sz w:val="28"/>
          <w:szCs w:val="28"/>
        </w:rPr>
        <w:t>субсерозных</w:t>
      </w:r>
      <w:proofErr w:type="spellEnd"/>
      <w:r w:rsidRPr="00F7561B">
        <w:rPr>
          <w:rFonts w:ascii="Times New Roman" w:hAnsi="Times New Roman" w:cs="Times New Roman"/>
          <w:sz w:val="28"/>
          <w:szCs w:val="28"/>
        </w:rPr>
        <w:t xml:space="preserve"> формах подобные изменения либо носят ограниченный характер, либо отсутствуют. Представленные данные позволяют рассматривать </w:t>
      </w:r>
      <w:proofErr w:type="spellStart"/>
      <w:r w:rsidRPr="00F7561B">
        <w:rPr>
          <w:rFonts w:ascii="Times New Roman" w:hAnsi="Times New Roman" w:cs="Times New Roman"/>
          <w:sz w:val="28"/>
          <w:szCs w:val="28"/>
        </w:rPr>
        <w:t>субмукозную</w:t>
      </w:r>
      <w:proofErr w:type="spellEnd"/>
      <w:r w:rsidRPr="00F7561B">
        <w:rPr>
          <w:rFonts w:ascii="Times New Roman" w:hAnsi="Times New Roman" w:cs="Times New Roman"/>
          <w:sz w:val="28"/>
          <w:szCs w:val="28"/>
        </w:rPr>
        <w:t xml:space="preserve"> миому матки как патогенетически обоснованный фактор бесплодия, требующий прицельной клинической оценки при планировании беременности и проведении программ вспомогател</w:t>
      </w:r>
      <w:r w:rsidR="00DB3C2F">
        <w:rPr>
          <w:rFonts w:ascii="Times New Roman" w:hAnsi="Times New Roman" w:cs="Times New Roman"/>
          <w:sz w:val="28"/>
          <w:szCs w:val="28"/>
        </w:rPr>
        <w:t xml:space="preserve">ьных репродуктивных </w:t>
      </w:r>
      <w:proofErr w:type="gramStart"/>
      <w:r w:rsidR="00DB3C2F">
        <w:rPr>
          <w:rFonts w:ascii="Times New Roman" w:hAnsi="Times New Roman" w:cs="Times New Roman"/>
          <w:sz w:val="28"/>
          <w:szCs w:val="28"/>
        </w:rPr>
        <w:t xml:space="preserve">технологий </w:t>
      </w:r>
      <w:r w:rsidRPr="00F7561B">
        <w:rPr>
          <w:rFonts w:ascii="Times New Roman" w:hAnsi="Times New Roman" w:cs="Times New Roman"/>
          <w:sz w:val="28"/>
          <w:szCs w:val="28"/>
        </w:rPr>
        <w:t>.</w:t>
      </w:r>
      <w:proofErr w:type="gramEnd"/>
    </w:p>
    <w:p w14:paraId="0521F2C3" w14:textId="6340F263" w:rsidR="00AD02D9" w:rsidRPr="00814949" w:rsidRDefault="009230F6" w:rsidP="00F7561B">
      <w:pPr>
        <w:spacing w:after="0" w:line="240" w:lineRule="auto"/>
        <w:ind w:firstLine="567"/>
        <w:jc w:val="both"/>
        <w:rPr>
          <w:rFonts w:ascii="Times New Roman" w:hAnsi="Times New Roman" w:cs="Times New Roman"/>
          <w:sz w:val="28"/>
          <w:szCs w:val="28"/>
        </w:rPr>
      </w:pPr>
      <w:r w:rsidRPr="00814949">
        <w:rPr>
          <w:rFonts w:ascii="Times New Roman" w:hAnsi="Times New Roman" w:cs="Times New Roman"/>
          <w:sz w:val="28"/>
          <w:szCs w:val="28"/>
        </w:rPr>
        <w:t>Осложнения миомы матки</w:t>
      </w:r>
    </w:p>
    <w:p w14:paraId="026ADF03" w14:textId="77777777" w:rsidR="00AD02D9" w:rsidRPr="0027409A" w:rsidRDefault="00AD02D9" w:rsidP="007C6E60">
      <w:pPr>
        <w:spacing w:after="0" w:line="240" w:lineRule="auto"/>
        <w:ind w:firstLine="567"/>
        <w:jc w:val="both"/>
        <w:rPr>
          <w:rFonts w:ascii="Times New Roman" w:hAnsi="Times New Roman" w:cs="Times New Roman"/>
          <w:sz w:val="28"/>
          <w:szCs w:val="28"/>
        </w:rPr>
      </w:pPr>
      <w:r w:rsidRPr="0027409A">
        <w:rPr>
          <w:rFonts w:ascii="Times New Roman" w:hAnsi="Times New Roman" w:cs="Times New Roman"/>
          <w:sz w:val="28"/>
          <w:szCs w:val="28"/>
        </w:rPr>
        <w:t>Миома может осложняться как хроническими, так и острыми состояниями, угрожающими здоровью женщины.</w:t>
      </w:r>
    </w:p>
    <w:p w14:paraId="58FA2418" w14:textId="77777777" w:rsidR="00AD02D9" w:rsidRPr="00687D93" w:rsidRDefault="00AD02D9" w:rsidP="007C6E60">
      <w:pPr>
        <w:spacing w:after="0" w:line="240" w:lineRule="auto"/>
        <w:ind w:firstLine="567"/>
        <w:jc w:val="both"/>
        <w:rPr>
          <w:rFonts w:ascii="Times New Roman" w:hAnsi="Times New Roman" w:cs="Times New Roman"/>
          <w:i/>
          <w:iCs/>
          <w:sz w:val="28"/>
          <w:szCs w:val="28"/>
        </w:rPr>
      </w:pPr>
      <w:r w:rsidRPr="00687D93">
        <w:rPr>
          <w:rFonts w:ascii="Times New Roman" w:hAnsi="Times New Roman" w:cs="Times New Roman"/>
          <w:i/>
          <w:iCs/>
          <w:sz w:val="28"/>
          <w:szCs w:val="28"/>
        </w:rPr>
        <w:t>Железодефицитная анемия</w:t>
      </w:r>
    </w:p>
    <w:p w14:paraId="0F479ACB" w14:textId="02CF42B3" w:rsidR="00AD02D9" w:rsidRPr="0027409A" w:rsidRDefault="00AD02D9" w:rsidP="007C6E60">
      <w:pPr>
        <w:spacing w:after="0" w:line="240" w:lineRule="auto"/>
        <w:ind w:firstLine="567"/>
        <w:jc w:val="both"/>
        <w:rPr>
          <w:rFonts w:ascii="Times New Roman" w:hAnsi="Times New Roman" w:cs="Times New Roman"/>
          <w:sz w:val="28"/>
          <w:szCs w:val="28"/>
        </w:rPr>
      </w:pPr>
      <w:r w:rsidRPr="0027409A">
        <w:rPr>
          <w:rFonts w:ascii="Times New Roman" w:hAnsi="Times New Roman" w:cs="Times New Roman"/>
          <w:sz w:val="28"/>
          <w:szCs w:val="28"/>
        </w:rPr>
        <w:t>Наиболее частое осложнение, развивающееся вследствие регулярной потери крови. Снижает толерантность к физическим нагрузкам, провоцирует хроническую усталость и может усугублять сопутствующие соматические заболевания.</w:t>
      </w:r>
    </w:p>
    <w:p w14:paraId="490A21B5" w14:textId="77777777" w:rsidR="00AD02D9" w:rsidRPr="00687D93" w:rsidRDefault="00AD02D9" w:rsidP="007C6E60">
      <w:pPr>
        <w:spacing w:after="0" w:line="240" w:lineRule="auto"/>
        <w:ind w:firstLine="567"/>
        <w:jc w:val="both"/>
        <w:rPr>
          <w:rFonts w:ascii="Times New Roman" w:hAnsi="Times New Roman" w:cs="Times New Roman"/>
          <w:i/>
          <w:iCs/>
          <w:sz w:val="28"/>
          <w:szCs w:val="28"/>
        </w:rPr>
      </w:pPr>
      <w:r w:rsidRPr="00687D93">
        <w:rPr>
          <w:rFonts w:ascii="Times New Roman" w:hAnsi="Times New Roman" w:cs="Times New Roman"/>
          <w:i/>
          <w:iCs/>
          <w:sz w:val="28"/>
          <w:szCs w:val="28"/>
        </w:rPr>
        <w:t>Дегенеративные изменения</w:t>
      </w:r>
    </w:p>
    <w:p w14:paraId="24BBECEE" w14:textId="292F82D2" w:rsidR="00AD02D9" w:rsidRPr="0027409A" w:rsidRDefault="00AD02D9" w:rsidP="007C6E60">
      <w:pPr>
        <w:spacing w:after="0" w:line="240" w:lineRule="auto"/>
        <w:ind w:firstLine="567"/>
        <w:jc w:val="both"/>
        <w:rPr>
          <w:rFonts w:ascii="Times New Roman" w:hAnsi="Times New Roman" w:cs="Times New Roman"/>
          <w:sz w:val="28"/>
          <w:szCs w:val="28"/>
        </w:rPr>
      </w:pPr>
      <w:r w:rsidRPr="0027409A">
        <w:rPr>
          <w:rFonts w:ascii="Times New Roman" w:hAnsi="Times New Roman" w:cs="Times New Roman"/>
          <w:sz w:val="28"/>
          <w:szCs w:val="28"/>
        </w:rPr>
        <w:t xml:space="preserve">При нарушении кровоснабжения возможно развитие гиалиноза, кальциноза, кистозной или красной дегенерации узла. Последняя особенно характерна во время беременности и сопровождается выраженным болевым синдромом, требующим дифференциальной диагностики с острой гинекологической </w:t>
      </w:r>
      <w:proofErr w:type="gramStart"/>
      <w:r w:rsidRPr="0027409A">
        <w:rPr>
          <w:rFonts w:ascii="Times New Roman" w:hAnsi="Times New Roman" w:cs="Times New Roman"/>
          <w:sz w:val="28"/>
          <w:szCs w:val="28"/>
        </w:rPr>
        <w:t>патологией</w:t>
      </w:r>
      <w:r w:rsidR="00094D9F">
        <w:rPr>
          <w:rFonts w:ascii="Times New Roman" w:hAnsi="Times New Roman" w:cs="Times New Roman"/>
          <w:sz w:val="28"/>
          <w:szCs w:val="28"/>
        </w:rPr>
        <w:t xml:space="preserve"> </w:t>
      </w:r>
      <w:r w:rsidRPr="0027409A">
        <w:rPr>
          <w:rFonts w:ascii="Times New Roman" w:hAnsi="Times New Roman" w:cs="Times New Roman"/>
          <w:sz w:val="28"/>
          <w:szCs w:val="28"/>
        </w:rPr>
        <w:t>.</w:t>
      </w:r>
      <w:proofErr w:type="gramEnd"/>
    </w:p>
    <w:p w14:paraId="587D2793" w14:textId="77777777" w:rsidR="00AD02D9" w:rsidRPr="00687D93" w:rsidRDefault="00AD02D9" w:rsidP="007C6E60">
      <w:pPr>
        <w:spacing w:after="0" w:line="240" w:lineRule="auto"/>
        <w:ind w:firstLine="567"/>
        <w:jc w:val="both"/>
        <w:rPr>
          <w:rFonts w:ascii="Times New Roman" w:hAnsi="Times New Roman" w:cs="Times New Roman"/>
          <w:i/>
          <w:iCs/>
          <w:sz w:val="28"/>
          <w:szCs w:val="28"/>
        </w:rPr>
      </w:pPr>
      <w:r w:rsidRPr="00687D93">
        <w:rPr>
          <w:rFonts w:ascii="Times New Roman" w:hAnsi="Times New Roman" w:cs="Times New Roman"/>
          <w:i/>
          <w:iCs/>
          <w:sz w:val="28"/>
          <w:szCs w:val="28"/>
        </w:rPr>
        <w:t>Острые хирургические осложнения</w:t>
      </w:r>
    </w:p>
    <w:p w14:paraId="54640652" w14:textId="26DBD4C3" w:rsidR="00AD02D9" w:rsidRPr="0027409A" w:rsidRDefault="00AD02D9" w:rsidP="007C6E60">
      <w:pPr>
        <w:spacing w:after="0" w:line="240" w:lineRule="auto"/>
        <w:ind w:firstLine="567"/>
        <w:jc w:val="both"/>
        <w:rPr>
          <w:rFonts w:ascii="Times New Roman" w:hAnsi="Times New Roman" w:cs="Times New Roman"/>
          <w:sz w:val="28"/>
          <w:szCs w:val="28"/>
        </w:rPr>
      </w:pPr>
      <w:r w:rsidRPr="0027409A">
        <w:rPr>
          <w:rFonts w:ascii="Times New Roman" w:hAnsi="Times New Roman" w:cs="Times New Roman"/>
          <w:sz w:val="28"/>
          <w:szCs w:val="28"/>
        </w:rPr>
        <w:t xml:space="preserve">Наиболее опасным является перекрут ножки </w:t>
      </w:r>
      <w:proofErr w:type="spellStart"/>
      <w:r w:rsidRPr="0027409A">
        <w:rPr>
          <w:rFonts w:ascii="Times New Roman" w:hAnsi="Times New Roman" w:cs="Times New Roman"/>
          <w:sz w:val="28"/>
          <w:szCs w:val="28"/>
        </w:rPr>
        <w:t>субсерозной</w:t>
      </w:r>
      <w:proofErr w:type="spellEnd"/>
      <w:r w:rsidRPr="0027409A">
        <w:rPr>
          <w:rFonts w:ascii="Times New Roman" w:hAnsi="Times New Roman" w:cs="Times New Roman"/>
          <w:sz w:val="28"/>
          <w:szCs w:val="28"/>
        </w:rPr>
        <w:t xml:space="preserve"> миомы, сопровождающийся острой болью, тошнотой, рвотой и симптомами раздражения брюшины. Своевременная диагностика и экстренная лапароскопия необходимы для предотвращения некроза тканей и перитонита [</w:t>
      </w:r>
      <w:r w:rsidR="00F0743A">
        <w:rPr>
          <w:rFonts w:ascii="Times New Roman" w:hAnsi="Times New Roman" w:cs="Times New Roman"/>
          <w:sz w:val="28"/>
          <w:szCs w:val="28"/>
        </w:rPr>
        <w:t>52</w:t>
      </w:r>
      <w:r w:rsidR="00DB3C2F">
        <w:rPr>
          <w:rFonts w:ascii="Times New Roman" w:hAnsi="Times New Roman" w:cs="Times New Roman"/>
          <w:sz w:val="28"/>
          <w:szCs w:val="28"/>
        </w:rPr>
        <w:t>-</w:t>
      </w:r>
      <w:r w:rsidR="00895490">
        <w:rPr>
          <w:rFonts w:ascii="Times New Roman" w:hAnsi="Times New Roman" w:cs="Times New Roman"/>
          <w:sz w:val="28"/>
          <w:szCs w:val="28"/>
        </w:rPr>
        <w:t>5</w:t>
      </w:r>
      <w:r w:rsidR="00FB4AFF">
        <w:rPr>
          <w:rFonts w:ascii="Times New Roman" w:hAnsi="Times New Roman" w:cs="Times New Roman"/>
          <w:sz w:val="28"/>
          <w:szCs w:val="28"/>
        </w:rPr>
        <w:t>5</w:t>
      </w:r>
      <w:r w:rsidRPr="0027409A">
        <w:rPr>
          <w:rFonts w:ascii="Times New Roman" w:hAnsi="Times New Roman" w:cs="Times New Roman"/>
          <w:sz w:val="28"/>
          <w:szCs w:val="28"/>
        </w:rPr>
        <w:t>].</w:t>
      </w:r>
    </w:p>
    <w:p w14:paraId="1C53626A" w14:textId="77777777" w:rsidR="00AD02D9" w:rsidRPr="00687D93" w:rsidRDefault="00AD02D9" w:rsidP="007C6E60">
      <w:pPr>
        <w:spacing w:after="0" w:line="240" w:lineRule="auto"/>
        <w:ind w:firstLine="567"/>
        <w:jc w:val="both"/>
        <w:rPr>
          <w:rFonts w:ascii="Times New Roman" w:hAnsi="Times New Roman" w:cs="Times New Roman"/>
          <w:i/>
          <w:iCs/>
          <w:sz w:val="28"/>
          <w:szCs w:val="28"/>
        </w:rPr>
      </w:pPr>
      <w:r w:rsidRPr="00687D93">
        <w:rPr>
          <w:rFonts w:ascii="Times New Roman" w:hAnsi="Times New Roman" w:cs="Times New Roman"/>
          <w:i/>
          <w:iCs/>
          <w:sz w:val="28"/>
          <w:szCs w:val="28"/>
        </w:rPr>
        <w:t>Осложнения беременности и родов</w:t>
      </w:r>
    </w:p>
    <w:p w14:paraId="45F34231" w14:textId="43DF7F4D" w:rsidR="00AD02D9" w:rsidRDefault="00AD02D9" w:rsidP="007C6E60">
      <w:pPr>
        <w:spacing w:after="0" w:line="240" w:lineRule="auto"/>
        <w:ind w:firstLine="567"/>
        <w:jc w:val="both"/>
        <w:rPr>
          <w:rFonts w:ascii="Times New Roman" w:hAnsi="Times New Roman" w:cs="Times New Roman"/>
          <w:sz w:val="28"/>
          <w:szCs w:val="28"/>
        </w:rPr>
      </w:pPr>
      <w:r w:rsidRPr="0027409A">
        <w:rPr>
          <w:rFonts w:ascii="Times New Roman" w:hAnsi="Times New Roman" w:cs="Times New Roman"/>
          <w:sz w:val="28"/>
          <w:szCs w:val="28"/>
        </w:rPr>
        <w:t>Наличие миомы увеличивает риск выкидыша, преждевременных родов, задержки внутриутробного роста, патологий прикрепления плаценты, а также кровотечений в родах и в раннем послеродовом периоде</w:t>
      </w:r>
      <w:r w:rsidR="00B706F7">
        <w:rPr>
          <w:rFonts w:ascii="Times New Roman" w:hAnsi="Times New Roman" w:cs="Times New Roman"/>
          <w:sz w:val="28"/>
          <w:szCs w:val="28"/>
        </w:rPr>
        <w:t xml:space="preserve">. </w:t>
      </w:r>
      <w:r w:rsidRPr="0027409A">
        <w:rPr>
          <w:rFonts w:ascii="Times New Roman" w:hAnsi="Times New Roman" w:cs="Times New Roman"/>
          <w:sz w:val="28"/>
          <w:szCs w:val="28"/>
        </w:rPr>
        <w:t xml:space="preserve">Частота оперативного </w:t>
      </w:r>
      <w:r w:rsidRPr="0027409A">
        <w:rPr>
          <w:rFonts w:ascii="Times New Roman" w:hAnsi="Times New Roman" w:cs="Times New Roman"/>
          <w:sz w:val="28"/>
          <w:szCs w:val="28"/>
        </w:rPr>
        <w:lastRenderedPageBreak/>
        <w:t>родоразрешения выше, особенно при узлах, локализованных в нижнем сегменте матки или шейке</w:t>
      </w:r>
      <w:r w:rsidR="00B706F7">
        <w:rPr>
          <w:rFonts w:ascii="Times New Roman" w:hAnsi="Times New Roman" w:cs="Times New Roman"/>
          <w:sz w:val="28"/>
          <w:szCs w:val="28"/>
        </w:rPr>
        <w:t xml:space="preserve"> </w:t>
      </w:r>
      <w:r w:rsidR="00B706F7" w:rsidRPr="0027409A">
        <w:rPr>
          <w:rFonts w:ascii="Times New Roman" w:hAnsi="Times New Roman" w:cs="Times New Roman"/>
          <w:sz w:val="28"/>
          <w:szCs w:val="28"/>
        </w:rPr>
        <w:t>[</w:t>
      </w:r>
      <w:r w:rsidR="00B706F7">
        <w:rPr>
          <w:rFonts w:ascii="Times New Roman" w:hAnsi="Times New Roman" w:cs="Times New Roman"/>
          <w:sz w:val="28"/>
          <w:szCs w:val="28"/>
        </w:rPr>
        <w:t>56</w:t>
      </w:r>
      <w:r w:rsidR="00B706F7" w:rsidRPr="0027409A">
        <w:rPr>
          <w:rFonts w:ascii="Times New Roman" w:hAnsi="Times New Roman" w:cs="Times New Roman"/>
          <w:sz w:val="28"/>
          <w:szCs w:val="28"/>
        </w:rPr>
        <w:t>]</w:t>
      </w:r>
      <w:r w:rsidRPr="0027409A">
        <w:rPr>
          <w:rFonts w:ascii="Times New Roman" w:hAnsi="Times New Roman" w:cs="Times New Roman"/>
          <w:sz w:val="28"/>
          <w:szCs w:val="28"/>
        </w:rPr>
        <w:t>.</w:t>
      </w:r>
    </w:p>
    <w:p w14:paraId="35BD84A6" w14:textId="77777777" w:rsidR="00814949" w:rsidRPr="00814949" w:rsidRDefault="00814949" w:rsidP="007C6E60">
      <w:pPr>
        <w:spacing w:after="0" w:line="240" w:lineRule="auto"/>
        <w:ind w:firstLine="567"/>
        <w:jc w:val="both"/>
        <w:rPr>
          <w:rFonts w:ascii="Times New Roman" w:hAnsi="Times New Roman" w:cs="Times New Roman"/>
          <w:sz w:val="28"/>
          <w:szCs w:val="28"/>
        </w:rPr>
      </w:pPr>
    </w:p>
    <w:p w14:paraId="537CA269" w14:textId="77777777" w:rsidR="00555C3E" w:rsidRDefault="00555C3E" w:rsidP="007C6E60">
      <w:pPr>
        <w:spacing w:after="0" w:line="240" w:lineRule="auto"/>
        <w:ind w:firstLine="567"/>
        <w:jc w:val="both"/>
        <w:rPr>
          <w:rFonts w:ascii="Times New Roman" w:hAnsi="Times New Roman" w:cs="Times New Roman"/>
          <w:b/>
          <w:bCs/>
          <w:sz w:val="28"/>
          <w:szCs w:val="28"/>
        </w:rPr>
      </w:pPr>
      <w:r w:rsidRPr="00555C3E">
        <w:rPr>
          <w:rFonts w:ascii="Times New Roman" w:hAnsi="Times New Roman" w:cs="Times New Roman"/>
          <w:b/>
          <w:bCs/>
          <w:sz w:val="28"/>
          <w:szCs w:val="28"/>
        </w:rPr>
        <w:t>1.3 Варианты хирургического лечения миомы матки</w:t>
      </w:r>
    </w:p>
    <w:p w14:paraId="13EB36C2" w14:textId="77777777" w:rsidR="006133E4" w:rsidRPr="006133E4" w:rsidRDefault="006133E4" w:rsidP="007C6E60">
      <w:pPr>
        <w:spacing w:after="0" w:line="240" w:lineRule="auto"/>
        <w:ind w:firstLine="567"/>
        <w:jc w:val="both"/>
        <w:rPr>
          <w:rFonts w:ascii="Times New Roman" w:hAnsi="Times New Roman" w:cs="Times New Roman"/>
          <w:sz w:val="28"/>
          <w:szCs w:val="28"/>
        </w:rPr>
      </w:pPr>
      <w:r w:rsidRPr="006133E4">
        <w:rPr>
          <w:rFonts w:ascii="Times New Roman" w:hAnsi="Times New Roman" w:cs="Times New Roman"/>
          <w:sz w:val="28"/>
          <w:szCs w:val="28"/>
        </w:rPr>
        <w:t>Выбор метода лечения определяется симптоматикой, возрастом пациентки, репродуктивными планами, размерами и локализацией узлов, наличием осложнений. Все подходы можно условно разделить на консервативные, органосохраняющие и радикальные.</w:t>
      </w:r>
    </w:p>
    <w:p w14:paraId="41A062FA" w14:textId="77777777" w:rsidR="006133E4" w:rsidRPr="006133E4" w:rsidRDefault="006133E4" w:rsidP="007C6E60">
      <w:pPr>
        <w:spacing w:after="0" w:line="240" w:lineRule="auto"/>
        <w:ind w:firstLine="567"/>
        <w:jc w:val="both"/>
        <w:rPr>
          <w:rFonts w:ascii="Times New Roman" w:hAnsi="Times New Roman" w:cs="Times New Roman"/>
          <w:i/>
          <w:iCs/>
          <w:sz w:val="28"/>
          <w:szCs w:val="28"/>
        </w:rPr>
      </w:pPr>
      <w:r w:rsidRPr="006133E4">
        <w:rPr>
          <w:rFonts w:ascii="Times New Roman" w:hAnsi="Times New Roman" w:cs="Times New Roman"/>
          <w:i/>
          <w:iCs/>
          <w:sz w:val="28"/>
          <w:szCs w:val="28"/>
        </w:rPr>
        <w:t>Консервативное лечение</w:t>
      </w:r>
    </w:p>
    <w:p w14:paraId="4101FAFE" w14:textId="77777777" w:rsidR="006133E4" w:rsidRPr="006133E4" w:rsidRDefault="006133E4" w:rsidP="007C6E60">
      <w:pPr>
        <w:spacing w:after="0" w:line="240" w:lineRule="auto"/>
        <w:ind w:firstLine="567"/>
        <w:jc w:val="both"/>
        <w:rPr>
          <w:rFonts w:ascii="Times New Roman" w:hAnsi="Times New Roman" w:cs="Times New Roman"/>
          <w:sz w:val="28"/>
          <w:szCs w:val="28"/>
        </w:rPr>
      </w:pPr>
      <w:r w:rsidRPr="006133E4">
        <w:rPr>
          <w:rFonts w:ascii="Times New Roman" w:hAnsi="Times New Roman" w:cs="Times New Roman"/>
          <w:sz w:val="28"/>
          <w:szCs w:val="28"/>
        </w:rPr>
        <w:t>Включает медикаментозную терапию и наблюдение. Применяется при бессимптомных миомах или в качестве подготовки к операции.</w:t>
      </w:r>
    </w:p>
    <w:p w14:paraId="0406CAE1" w14:textId="1CD84663" w:rsidR="006133E4" w:rsidRPr="006133E4" w:rsidRDefault="00814949"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6133E4" w:rsidRPr="006133E4">
        <w:rPr>
          <w:rFonts w:ascii="Times New Roman" w:hAnsi="Times New Roman" w:cs="Times New Roman"/>
          <w:sz w:val="28"/>
          <w:szCs w:val="28"/>
        </w:rPr>
        <w:tab/>
        <w:t xml:space="preserve">Агонисты </w:t>
      </w:r>
      <w:proofErr w:type="spellStart"/>
      <w:r w:rsidR="006133E4" w:rsidRPr="006133E4">
        <w:rPr>
          <w:rFonts w:ascii="Times New Roman" w:hAnsi="Times New Roman" w:cs="Times New Roman"/>
          <w:sz w:val="28"/>
          <w:szCs w:val="28"/>
        </w:rPr>
        <w:t>ГнРГ</w:t>
      </w:r>
      <w:proofErr w:type="spellEnd"/>
      <w:r w:rsidR="006133E4" w:rsidRPr="006133E4">
        <w:rPr>
          <w:rFonts w:ascii="Times New Roman" w:hAnsi="Times New Roman" w:cs="Times New Roman"/>
          <w:sz w:val="28"/>
          <w:szCs w:val="28"/>
        </w:rPr>
        <w:t xml:space="preserve"> вызывают временную </w:t>
      </w:r>
      <w:proofErr w:type="spellStart"/>
      <w:r w:rsidR="006133E4" w:rsidRPr="006133E4">
        <w:rPr>
          <w:rFonts w:ascii="Times New Roman" w:hAnsi="Times New Roman" w:cs="Times New Roman"/>
          <w:sz w:val="28"/>
          <w:szCs w:val="28"/>
        </w:rPr>
        <w:t>гипоэстрогению</w:t>
      </w:r>
      <w:proofErr w:type="spellEnd"/>
      <w:r w:rsidR="006133E4" w:rsidRPr="006133E4">
        <w:rPr>
          <w:rFonts w:ascii="Times New Roman" w:hAnsi="Times New Roman" w:cs="Times New Roman"/>
          <w:sz w:val="28"/>
          <w:szCs w:val="28"/>
        </w:rPr>
        <w:t xml:space="preserve"> и уменьшают объём узлов на 30–50% [</w:t>
      </w:r>
      <w:r w:rsidR="009B3125">
        <w:rPr>
          <w:rFonts w:ascii="Times New Roman" w:hAnsi="Times New Roman" w:cs="Times New Roman"/>
          <w:sz w:val="28"/>
          <w:szCs w:val="28"/>
        </w:rPr>
        <w:t>5</w:t>
      </w:r>
      <w:r w:rsidR="00BD1FFC">
        <w:rPr>
          <w:rFonts w:ascii="Times New Roman" w:hAnsi="Times New Roman" w:cs="Times New Roman"/>
          <w:sz w:val="28"/>
          <w:szCs w:val="28"/>
        </w:rPr>
        <w:t>7</w:t>
      </w:r>
      <w:r w:rsidR="006133E4" w:rsidRPr="006133E4">
        <w:rPr>
          <w:rFonts w:ascii="Times New Roman" w:hAnsi="Times New Roman" w:cs="Times New Roman"/>
          <w:sz w:val="28"/>
          <w:szCs w:val="28"/>
        </w:rPr>
        <w:t>].</w:t>
      </w:r>
    </w:p>
    <w:p w14:paraId="13A1BCBC" w14:textId="76E43F6F" w:rsidR="006133E4" w:rsidRPr="006133E4" w:rsidRDefault="00814949"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6133E4" w:rsidRPr="006133E4">
        <w:rPr>
          <w:rFonts w:ascii="Times New Roman" w:hAnsi="Times New Roman" w:cs="Times New Roman"/>
          <w:sz w:val="28"/>
          <w:szCs w:val="28"/>
        </w:rPr>
        <w:tab/>
        <w:t xml:space="preserve">Селективные модуляторы </w:t>
      </w:r>
      <w:proofErr w:type="spellStart"/>
      <w:r w:rsidR="006133E4" w:rsidRPr="006133E4">
        <w:rPr>
          <w:rFonts w:ascii="Times New Roman" w:hAnsi="Times New Roman" w:cs="Times New Roman"/>
          <w:sz w:val="28"/>
          <w:szCs w:val="28"/>
        </w:rPr>
        <w:t>прогестероновых</w:t>
      </w:r>
      <w:proofErr w:type="spellEnd"/>
      <w:r w:rsidR="006133E4" w:rsidRPr="006133E4">
        <w:rPr>
          <w:rFonts w:ascii="Times New Roman" w:hAnsi="Times New Roman" w:cs="Times New Roman"/>
          <w:sz w:val="28"/>
          <w:szCs w:val="28"/>
        </w:rPr>
        <w:t xml:space="preserve"> рецепторов (</w:t>
      </w:r>
      <w:proofErr w:type="spellStart"/>
      <w:r w:rsidR="006133E4" w:rsidRPr="006133E4">
        <w:rPr>
          <w:rFonts w:ascii="Times New Roman" w:hAnsi="Times New Roman" w:cs="Times New Roman"/>
          <w:sz w:val="28"/>
          <w:szCs w:val="28"/>
        </w:rPr>
        <w:t>улипристал</w:t>
      </w:r>
      <w:proofErr w:type="spellEnd"/>
      <w:r w:rsidR="006133E4" w:rsidRPr="006133E4">
        <w:rPr>
          <w:rFonts w:ascii="Times New Roman" w:hAnsi="Times New Roman" w:cs="Times New Roman"/>
          <w:sz w:val="28"/>
          <w:szCs w:val="28"/>
        </w:rPr>
        <w:t xml:space="preserve"> ацетат) оказывают </w:t>
      </w:r>
      <w:proofErr w:type="spellStart"/>
      <w:r w:rsidR="006133E4" w:rsidRPr="006133E4">
        <w:rPr>
          <w:rFonts w:ascii="Times New Roman" w:hAnsi="Times New Roman" w:cs="Times New Roman"/>
          <w:sz w:val="28"/>
          <w:szCs w:val="28"/>
        </w:rPr>
        <w:t>антипролиферативный</w:t>
      </w:r>
      <w:proofErr w:type="spellEnd"/>
      <w:r w:rsidR="006133E4" w:rsidRPr="006133E4">
        <w:rPr>
          <w:rFonts w:ascii="Times New Roman" w:hAnsi="Times New Roman" w:cs="Times New Roman"/>
          <w:sz w:val="28"/>
          <w:szCs w:val="28"/>
        </w:rPr>
        <w:t xml:space="preserve"> эффект, регулируют менструации, но ограничены</w:t>
      </w:r>
      <w:r w:rsidR="00DB3C2F">
        <w:rPr>
          <w:rFonts w:ascii="Times New Roman" w:hAnsi="Times New Roman" w:cs="Times New Roman"/>
          <w:sz w:val="28"/>
          <w:szCs w:val="28"/>
        </w:rPr>
        <w:t xml:space="preserve"> по длительности </w:t>
      </w:r>
      <w:proofErr w:type="gramStart"/>
      <w:r w:rsidR="00DB3C2F">
        <w:rPr>
          <w:rFonts w:ascii="Times New Roman" w:hAnsi="Times New Roman" w:cs="Times New Roman"/>
          <w:sz w:val="28"/>
          <w:szCs w:val="28"/>
        </w:rPr>
        <w:t xml:space="preserve">использования </w:t>
      </w:r>
      <w:r w:rsidR="006133E4" w:rsidRPr="006133E4">
        <w:rPr>
          <w:rFonts w:ascii="Times New Roman" w:hAnsi="Times New Roman" w:cs="Times New Roman"/>
          <w:sz w:val="28"/>
          <w:szCs w:val="28"/>
        </w:rPr>
        <w:t>.</w:t>
      </w:r>
      <w:proofErr w:type="gramEnd"/>
    </w:p>
    <w:p w14:paraId="03694912" w14:textId="309275F5" w:rsidR="006133E4" w:rsidRDefault="00814949"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6133E4" w:rsidRPr="006133E4">
        <w:rPr>
          <w:rFonts w:ascii="Times New Roman" w:hAnsi="Times New Roman" w:cs="Times New Roman"/>
          <w:sz w:val="28"/>
          <w:szCs w:val="28"/>
        </w:rPr>
        <w:tab/>
        <w:t xml:space="preserve">Гормональная контрацепция и ВМС с </w:t>
      </w:r>
      <w:proofErr w:type="spellStart"/>
      <w:r w:rsidR="006133E4" w:rsidRPr="006133E4">
        <w:rPr>
          <w:rFonts w:ascii="Times New Roman" w:hAnsi="Times New Roman" w:cs="Times New Roman"/>
          <w:sz w:val="28"/>
          <w:szCs w:val="28"/>
        </w:rPr>
        <w:t>левоноргестрелом</w:t>
      </w:r>
      <w:proofErr w:type="spellEnd"/>
      <w:r w:rsidR="006133E4" w:rsidRPr="006133E4">
        <w:rPr>
          <w:rFonts w:ascii="Times New Roman" w:hAnsi="Times New Roman" w:cs="Times New Roman"/>
          <w:sz w:val="28"/>
          <w:szCs w:val="28"/>
        </w:rPr>
        <w:t xml:space="preserve"> позволяют уменьшить менструальную кровопотерю, но </w:t>
      </w:r>
      <w:r w:rsidR="00DB3C2F">
        <w:rPr>
          <w:rFonts w:ascii="Times New Roman" w:hAnsi="Times New Roman" w:cs="Times New Roman"/>
          <w:sz w:val="28"/>
          <w:szCs w:val="28"/>
        </w:rPr>
        <w:t>не воздействуют на объём узлов</w:t>
      </w:r>
      <w:r w:rsidR="006133E4" w:rsidRPr="006133E4">
        <w:rPr>
          <w:rFonts w:ascii="Times New Roman" w:hAnsi="Times New Roman" w:cs="Times New Roman"/>
          <w:sz w:val="28"/>
          <w:szCs w:val="28"/>
        </w:rPr>
        <w:t>.</w:t>
      </w:r>
    </w:p>
    <w:p w14:paraId="596BF6FF" w14:textId="6CCDAD21" w:rsidR="00674EAD" w:rsidRPr="00674EAD" w:rsidRDefault="00814949" w:rsidP="007C6E60">
      <w:pPr>
        <w:spacing w:after="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w:t>
      </w:r>
      <w:r w:rsidR="00674EAD" w:rsidRPr="00674EAD">
        <w:rPr>
          <w:rFonts w:ascii="Times New Roman" w:hAnsi="Times New Roman" w:cs="Times New Roman"/>
          <w:i/>
          <w:iCs/>
          <w:sz w:val="28"/>
          <w:szCs w:val="28"/>
        </w:rPr>
        <w:tab/>
        <w:t>Минимально инвазивные методы</w:t>
      </w:r>
    </w:p>
    <w:p w14:paraId="1DEF7034" w14:textId="74A34407" w:rsidR="00674EAD" w:rsidRPr="00674EAD" w:rsidRDefault="00814949"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i/>
          <w:iCs/>
          <w:sz w:val="28"/>
          <w:szCs w:val="28"/>
        </w:rPr>
        <w:t>-</w:t>
      </w:r>
      <w:r w:rsidR="00674EAD" w:rsidRPr="00674EAD">
        <w:rPr>
          <w:rFonts w:ascii="Times New Roman" w:hAnsi="Times New Roman" w:cs="Times New Roman"/>
          <w:i/>
          <w:iCs/>
          <w:sz w:val="28"/>
          <w:szCs w:val="28"/>
        </w:rPr>
        <w:tab/>
      </w:r>
      <w:r w:rsidR="00674EAD" w:rsidRPr="00674EAD">
        <w:rPr>
          <w:rFonts w:ascii="Times New Roman" w:hAnsi="Times New Roman" w:cs="Times New Roman"/>
          <w:sz w:val="28"/>
          <w:szCs w:val="28"/>
        </w:rPr>
        <w:t>Эмболизация маточных артерий (ЭМА) приводит к ишемии и уменьшению узлов на 40–60%, но не рекомендуется при желании сохранить фертильность [</w:t>
      </w:r>
      <w:r w:rsidR="00FF1DCF">
        <w:rPr>
          <w:rFonts w:ascii="Times New Roman" w:hAnsi="Times New Roman" w:cs="Times New Roman"/>
          <w:sz w:val="28"/>
          <w:szCs w:val="28"/>
        </w:rPr>
        <w:t>5</w:t>
      </w:r>
      <w:r w:rsidR="001A5150">
        <w:rPr>
          <w:rFonts w:ascii="Times New Roman" w:hAnsi="Times New Roman" w:cs="Times New Roman"/>
          <w:sz w:val="28"/>
          <w:szCs w:val="28"/>
        </w:rPr>
        <w:t>8</w:t>
      </w:r>
      <w:r w:rsidR="00806C61">
        <w:rPr>
          <w:rFonts w:ascii="Times New Roman" w:hAnsi="Times New Roman" w:cs="Times New Roman"/>
          <w:sz w:val="28"/>
          <w:szCs w:val="28"/>
        </w:rPr>
        <w:t>,59</w:t>
      </w:r>
      <w:r w:rsidR="00674EAD" w:rsidRPr="00674EAD">
        <w:rPr>
          <w:rFonts w:ascii="Times New Roman" w:hAnsi="Times New Roman" w:cs="Times New Roman"/>
          <w:sz w:val="28"/>
          <w:szCs w:val="28"/>
        </w:rPr>
        <w:t>].</w:t>
      </w:r>
      <w:r w:rsidR="00F21D95">
        <w:rPr>
          <w:rFonts w:ascii="Times New Roman" w:hAnsi="Times New Roman" w:cs="Times New Roman"/>
          <w:sz w:val="28"/>
          <w:szCs w:val="28"/>
        </w:rPr>
        <w:t xml:space="preserve"> </w:t>
      </w:r>
      <w:r w:rsidR="00F21D95" w:rsidRPr="00332524">
        <w:rPr>
          <w:rFonts w:ascii="Times New Roman" w:hAnsi="Times New Roman" w:cs="Times New Roman"/>
          <w:sz w:val="28"/>
          <w:szCs w:val="28"/>
        </w:rPr>
        <w:t>Хотя ЭМА считается интервенционным методом, она нередко рассматривается как альтернатив</w:t>
      </w:r>
      <w:r w:rsidR="00F21D95">
        <w:rPr>
          <w:rFonts w:ascii="Times New Roman" w:hAnsi="Times New Roman" w:cs="Times New Roman"/>
          <w:sz w:val="28"/>
          <w:szCs w:val="28"/>
        </w:rPr>
        <w:t>н</w:t>
      </w:r>
      <w:r w:rsidR="00F21D95" w:rsidRPr="00332524">
        <w:rPr>
          <w:rFonts w:ascii="Times New Roman" w:hAnsi="Times New Roman" w:cs="Times New Roman"/>
          <w:sz w:val="28"/>
          <w:szCs w:val="28"/>
        </w:rPr>
        <w:t>а</w:t>
      </w:r>
      <w:r w:rsidR="005D5ADB">
        <w:rPr>
          <w:rFonts w:ascii="Times New Roman" w:hAnsi="Times New Roman" w:cs="Times New Roman"/>
          <w:sz w:val="28"/>
          <w:szCs w:val="28"/>
        </w:rPr>
        <w:t>я</w:t>
      </w:r>
      <w:r w:rsidR="00F21D95" w:rsidRPr="00332524">
        <w:rPr>
          <w:rFonts w:ascii="Times New Roman" w:hAnsi="Times New Roman" w:cs="Times New Roman"/>
          <w:sz w:val="28"/>
          <w:szCs w:val="28"/>
        </w:rPr>
        <w:t xml:space="preserve"> хирургии. Показана при наличии симптомов, отсутствии плана беременности и противопоказаниях к оперативному лечению. Недостатки — возможность неполной ишемии, синдром </w:t>
      </w:r>
      <w:proofErr w:type="spellStart"/>
      <w:r w:rsidR="00F21D95" w:rsidRPr="00332524">
        <w:rPr>
          <w:rFonts w:ascii="Times New Roman" w:hAnsi="Times New Roman" w:cs="Times New Roman"/>
          <w:sz w:val="28"/>
          <w:szCs w:val="28"/>
        </w:rPr>
        <w:t>постэмболизации</w:t>
      </w:r>
      <w:proofErr w:type="spellEnd"/>
      <w:r w:rsidR="00F21D95" w:rsidRPr="00332524">
        <w:rPr>
          <w:rFonts w:ascii="Times New Roman" w:hAnsi="Times New Roman" w:cs="Times New Roman"/>
          <w:sz w:val="28"/>
          <w:szCs w:val="28"/>
        </w:rPr>
        <w:t>, снижение овариального резерва</w:t>
      </w:r>
    </w:p>
    <w:p w14:paraId="0C92E8A6" w14:textId="1EA21200" w:rsidR="00674EAD" w:rsidRPr="00674EAD" w:rsidRDefault="00814949"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674EAD" w:rsidRPr="00674EAD">
        <w:rPr>
          <w:rFonts w:ascii="Times New Roman" w:hAnsi="Times New Roman" w:cs="Times New Roman"/>
          <w:sz w:val="28"/>
          <w:szCs w:val="28"/>
        </w:rPr>
        <w:tab/>
        <w:t>Фокусированная ультразвуковая абляция (FUS) — современный неинвазивный метод с перспективами для пациентов без планов на беременность [</w:t>
      </w:r>
      <w:r w:rsidR="0095393F">
        <w:rPr>
          <w:rFonts w:ascii="Times New Roman" w:hAnsi="Times New Roman" w:cs="Times New Roman"/>
          <w:sz w:val="28"/>
          <w:szCs w:val="28"/>
        </w:rPr>
        <w:t>60</w:t>
      </w:r>
      <w:r w:rsidR="00674EAD" w:rsidRPr="00674EAD">
        <w:rPr>
          <w:rFonts w:ascii="Times New Roman" w:hAnsi="Times New Roman" w:cs="Times New Roman"/>
          <w:sz w:val="28"/>
          <w:szCs w:val="28"/>
        </w:rPr>
        <w:t>].</w:t>
      </w:r>
      <w:r w:rsidR="002A1AC6">
        <w:rPr>
          <w:rFonts w:ascii="Times New Roman" w:hAnsi="Times New Roman" w:cs="Times New Roman"/>
          <w:sz w:val="28"/>
          <w:szCs w:val="28"/>
        </w:rPr>
        <w:t xml:space="preserve"> </w:t>
      </w:r>
      <w:r w:rsidR="002A1AC6" w:rsidRPr="00332524">
        <w:rPr>
          <w:rFonts w:ascii="Times New Roman" w:hAnsi="Times New Roman" w:cs="Times New Roman"/>
          <w:sz w:val="28"/>
          <w:szCs w:val="28"/>
        </w:rPr>
        <w:t>Неинвазивный метод термического разрушения узлов под МРТ-навигацией. Пока имеет ограниченное распространение из-за высокой стоимости и технической сложности, но представляет интерес у женщин, отказавшихся от хирургии</w:t>
      </w:r>
    </w:p>
    <w:p w14:paraId="291FE9DA" w14:textId="2CA37712" w:rsidR="00AD02D9" w:rsidRPr="00687D93" w:rsidRDefault="00674EAD" w:rsidP="007C6E60">
      <w:pPr>
        <w:spacing w:after="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Хирургическое лечение</w:t>
      </w:r>
    </w:p>
    <w:p w14:paraId="275F366D" w14:textId="77777777" w:rsidR="00D20A99" w:rsidRPr="00D20A99" w:rsidRDefault="00D20A99" w:rsidP="007C6E60">
      <w:pPr>
        <w:spacing w:after="0" w:line="240" w:lineRule="auto"/>
        <w:ind w:firstLine="567"/>
        <w:jc w:val="both"/>
        <w:rPr>
          <w:rFonts w:ascii="Times New Roman" w:hAnsi="Times New Roman" w:cs="Times New Roman"/>
          <w:sz w:val="28"/>
          <w:szCs w:val="28"/>
        </w:rPr>
      </w:pPr>
      <w:r w:rsidRPr="00D20A99">
        <w:rPr>
          <w:rFonts w:ascii="Times New Roman" w:hAnsi="Times New Roman" w:cs="Times New Roman"/>
          <w:sz w:val="28"/>
          <w:szCs w:val="28"/>
        </w:rPr>
        <w:t>Показано при выраженной симптоматике, бесплодии, подозрении на саркому или быстрых темпах роста.</w:t>
      </w:r>
    </w:p>
    <w:p w14:paraId="0AB7CB44" w14:textId="282A16A2" w:rsidR="00D20A99" w:rsidRPr="00D20A99" w:rsidRDefault="00814949"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20A99" w:rsidRPr="00D20A99">
        <w:rPr>
          <w:rFonts w:ascii="Times New Roman" w:hAnsi="Times New Roman" w:cs="Times New Roman"/>
          <w:sz w:val="28"/>
          <w:szCs w:val="28"/>
        </w:rPr>
        <w:tab/>
      </w:r>
      <w:proofErr w:type="spellStart"/>
      <w:r w:rsidR="00D20A99" w:rsidRPr="00D20A99">
        <w:rPr>
          <w:rFonts w:ascii="Times New Roman" w:hAnsi="Times New Roman" w:cs="Times New Roman"/>
          <w:sz w:val="28"/>
          <w:szCs w:val="28"/>
        </w:rPr>
        <w:t>Миомэктомия</w:t>
      </w:r>
      <w:proofErr w:type="spellEnd"/>
      <w:r w:rsidR="00D20A99" w:rsidRPr="00D20A99">
        <w:rPr>
          <w:rFonts w:ascii="Times New Roman" w:hAnsi="Times New Roman" w:cs="Times New Roman"/>
          <w:sz w:val="28"/>
          <w:szCs w:val="28"/>
        </w:rPr>
        <w:t xml:space="preserve"> (</w:t>
      </w:r>
      <w:proofErr w:type="spellStart"/>
      <w:r w:rsidR="00D20A99" w:rsidRPr="00D20A99">
        <w:rPr>
          <w:rFonts w:ascii="Times New Roman" w:hAnsi="Times New Roman" w:cs="Times New Roman"/>
          <w:sz w:val="28"/>
          <w:szCs w:val="28"/>
        </w:rPr>
        <w:t>гистероскопическая</w:t>
      </w:r>
      <w:proofErr w:type="spellEnd"/>
      <w:r w:rsidR="00D20A99" w:rsidRPr="00D20A99">
        <w:rPr>
          <w:rFonts w:ascii="Times New Roman" w:hAnsi="Times New Roman" w:cs="Times New Roman"/>
          <w:sz w:val="28"/>
          <w:szCs w:val="28"/>
        </w:rPr>
        <w:t xml:space="preserve">, лапароскопическая, </w:t>
      </w:r>
      <w:proofErr w:type="spellStart"/>
      <w:r w:rsidR="00D20A99" w:rsidRPr="00D20A99">
        <w:rPr>
          <w:rFonts w:ascii="Times New Roman" w:hAnsi="Times New Roman" w:cs="Times New Roman"/>
          <w:sz w:val="28"/>
          <w:szCs w:val="28"/>
        </w:rPr>
        <w:t>лапаротомная</w:t>
      </w:r>
      <w:proofErr w:type="spellEnd"/>
      <w:r w:rsidR="00D20A99" w:rsidRPr="00D20A99">
        <w:rPr>
          <w:rFonts w:ascii="Times New Roman" w:hAnsi="Times New Roman" w:cs="Times New Roman"/>
          <w:sz w:val="28"/>
          <w:szCs w:val="28"/>
        </w:rPr>
        <w:t>) — предпочтительна у женщин, желающих сохранить репродуктивную функцию [</w:t>
      </w:r>
      <w:r w:rsidR="003260AC">
        <w:rPr>
          <w:rFonts w:ascii="Times New Roman" w:hAnsi="Times New Roman" w:cs="Times New Roman"/>
          <w:sz w:val="28"/>
          <w:szCs w:val="28"/>
        </w:rPr>
        <w:t>61,</w:t>
      </w:r>
      <w:r w:rsidR="00D459FD">
        <w:rPr>
          <w:rFonts w:ascii="Times New Roman" w:hAnsi="Times New Roman" w:cs="Times New Roman"/>
          <w:sz w:val="28"/>
          <w:szCs w:val="28"/>
        </w:rPr>
        <w:t>62</w:t>
      </w:r>
      <w:r w:rsidR="00D20A99" w:rsidRPr="00D20A99">
        <w:rPr>
          <w:rFonts w:ascii="Times New Roman" w:hAnsi="Times New Roman" w:cs="Times New Roman"/>
          <w:sz w:val="28"/>
          <w:szCs w:val="28"/>
        </w:rPr>
        <w:t>].</w:t>
      </w:r>
    </w:p>
    <w:p w14:paraId="47FDB71C" w14:textId="45EA71CF" w:rsidR="00D20A99" w:rsidRPr="00D20A99" w:rsidRDefault="00814949"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20A99" w:rsidRPr="00D20A99">
        <w:rPr>
          <w:rFonts w:ascii="Times New Roman" w:hAnsi="Times New Roman" w:cs="Times New Roman"/>
          <w:sz w:val="28"/>
          <w:szCs w:val="28"/>
        </w:rPr>
        <w:tab/>
        <w:t>Гистерэктомия проводится при множественных рецидивирующих узлах у пациенток, не планирующих беременность. Возможно выполнение вагинальным, лапароскопическим или абдоминальным доступом [</w:t>
      </w:r>
      <w:r w:rsidR="002B022D">
        <w:rPr>
          <w:rFonts w:ascii="Times New Roman" w:hAnsi="Times New Roman" w:cs="Times New Roman"/>
          <w:sz w:val="28"/>
          <w:szCs w:val="28"/>
        </w:rPr>
        <w:t>63</w:t>
      </w:r>
      <w:r w:rsidR="008A1A26">
        <w:rPr>
          <w:rFonts w:ascii="Times New Roman" w:hAnsi="Times New Roman" w:cs="Times New Roman"/>
          <w:sz w:val="28"/>
          <w:szCs w:val="28"/>
        </w:rPr>
        <w:t>,64</w:t>
      </w:r>
      <w:r w:rsidR="00D20A99" w:rsidRPr="00D20A99">
        <w:rPr>
          <w:rFonts w:ascii="Times New Roman" w:hAnsi="Times New Roman" w:cs="Times New Roman"/>
          <w:sz w:val="28"/>
          <w:szCs w:val="28"/>
        </w:rPr>
        <w:t>].</w:t>
      </w:r>
    </w:p>
    <w:p w14:paraId="6B668AFB" w14:textId="3FD72BC8" w:rsidR="00D20A99" w:rsidRPr="00D20A99" w:rsidRDefault="00D20A99" w:rsidP="007C6E60">
      <w:pPr>
        <w:spacing w:after="0" w:line="240" w:lineRule="auto"/>
        <w:ind w:firstLine="567"/>
        <w:jc w:val="both"/>
        <w:rPr>
          <w:rFonts w:ascii="Times New Roman" w:hAnsi="Times New Roman" w:cs="Times New Roman"/>
          <w:sz w:val="28"/>
          <w:szCs w:val="28"/>
        </w:rPr>
      </w:pPr>
      <w:r w:rsidRPr="00D20A99">
        <w:rPr>
          <w:rFonts w:ascii="Times New Roman" w:hAnsi="Times New Roman" w:cs="Times New Roman"/>
          <w:sz w:val="28"/>
          <w:szCs w:val="28"/>
        </w:rPr>
        <w:t xml:space="preserve">В современных условиях лечение миомы матки должно быть строго индивидуализировано. Комплексный подход, учитывающий не только морфологические характеристики узлов, но и психоэмоциональное состояние женщины, её социальный статус, репродуктивные планы и клинические </w:t>
      </w:r>
      <w:r w:rsidRPr="00D20A99">
        <w:rPr>
          <w:rFonts w:ascii="Times New Roman" w:hAnsi="Times New Roman" w:cs="Times New Roman"/>
          <w:sz w:val="28"/>
          <w:szCs w:val="28"/>
        </w:rPr>
        <w:lastRenderedPageBreak/>
        <w:t xml:space="preserve">предпочтения, позволяет добиться наилучших результатов. Благодаря многообразию доступных методов, а также накопленным научным данным, стало возможным максимально щадящее, органосохраняющее и эффективное ведение пациенток с миомой </w:t>
      </w:r>
      <w:proofErr w:type="gramStart"/>
      <w:r w:rsidRPr="00D20A99">
        <w:rPr>
          <w:rFonts w:ascii="Times New Roman" w:hAnsi="Times New Roman" w:cs="Times New Roman"/>
          <w:sz w:val="28"/>
          <w:szCs w:val="28"/>
        </w:rPr>
        <w:t xml:space="preserve">матки </w:t>
      </w:r>
      <w:r w:rsidR="004E6EC8" w:rsidRPr="00D20A99">
        <w:rPr>
          <w:rFonts w:ascii="Times New Roman" w:hAnsi="Times New Roman" w:cs="Times New Roman"/>
          <w:sz w:val="28"/>
          <w:szCs w:val="28"/>
        </w:rPr>
        <w:t>.</w:t>
      </w:r>
      <w:proofErr w:type="gramEnd"/>
    </w:p>
    <w:p w14:paraId="57EEA8E8" w14:textId="65C614C7" w:rsidR="00D20A99" w:rsidRPr="00D20A99" w:rsidRDefault="00D20A99" w:rsidP="007C6E60">
      <w:pPr>
        <w:spacing w:after="0" w:line="240" w:lineRule="auto"/>
        <w:ind w:firstLine="567"/>
        <w:jc w:val="both"/>
        <w:rPr>
          <w:rFonts w:ascii="Times New Roman" w:hAnsi="Times New Roman" w:cs="Times New Roman"/>
          <w:sz w:val="28"/>
          <w:szCs w:val="28"/>
        </w:rPr>
      </w:pPr>
      <w:r w:rsidRPr="00D20A99">
        <w:rPr>
          <w:rFonts w:ascii="Times New Roman" w:hAnsi="Times New Roman" w:cs="Times New Roman"/>
          <w:sz w:val="28"/>
          <w:szCs w:val="28"/>
        </w:rPr>
        <w:t>Хирургическое лечение миомы матки остаётся одним из наиболее востребованных и распространённых методов терапии. Несмотря на активное развитие медикаментозных и минимально инвазивных подходов, оперативные вмешательства до сих пор составляют основу лечения у значительного числа женщин, особенно при выраженной симптоматике, нарушении фертильности или подозрении на осложнённое течение заболевания. В зависимости от возраста пациентки, локализации и размеров узлов, репродуктивных планов, а также технических возможностей клиники, выбор метода хирургического лечения может существенно варьировать.</w:t>
      </w:r>
    </w:p>
    <w:p w14:paraId="06CDBDC0" w14:textId="77777777" w:rsidR="00D20A99" w:rsidRDefault="00D20A99" w:rsidP="007C6E60">
      <w:pPr>
        <w:spacing w:after="0" w:line="240" w:lineRule="auto"/>
        <w:ind w:firstLine="567"/>
        <w:jc w:val="both"/>
        <w:rPr>
          <w:rFonts w:ascii="Times New Roman" w:hAnsi="Times New Roman" w:cs="Times New Roman"/>
          <w:sz w:val="28"/>
          <w:szCs w:val="28"/>
        </w:rPr>
      </w:pPr>
      <w:r w:rsidRPr="00D20A99">
        <w:rPr>
          <w:rFonts w:ascii="Times New Roman" w:hAnsi="Times New Roman" w:cs="Times New Roman"/>
          <w:sz w:val="28"/>
          <w:szCs w:val="28"/>
        </w:rPr>
        <w:t xml:space="preserve">На современном этапе существует несколько ключевых подходов к хирургическому лечению миомы: </w:t>
      </w:r>
      <w:proofErr w:type="spellStart"/>
      <w:r w:rsidRPr="00D20A99">
        <w:rPr>
          <w:rFonts w:ascii="Times New Roman" w:hAnsi="Times New Roman" w:cs="Times New Roman"/>
          <w:sz w:val="28"/>
          <w:szCs w:val="28"/>
        </w:rPr>
        <w:t>лапаротомная</w:t>
      </w:r>
      <w:proofErr w:type="spellEnd"/>
      <w:r w:rsidRPr="00D20A99">
        <w:rPr>
          <w:rFonts w:ascii="Times New Roman" w:hAnsi="Times New Roman" w:cs="Times New Roman"/>
          <w:sz w:val="28"/>
          <w:szCs w:val="28"/>
        </w:rPr>
        <w:t xml:space="preserve"> </w:t>
      </w:r>
      <w:proofErr w:type="spellStart"/>
      <w:r w:rsidRPr="00D20A99">
        <w:rPr>
          <w:rFonts w:ascii="Times New Roman" w:hAnsi="Times New Roman" w:cs="Times New Roman"/>
          <w:sz w:val="28"/>
          <w:szCs w:val="28"/>
        </w:rPr>
        <w:t>миомэктомия</w:t>
      </w:r>
      <w:proofErr w:type="spellEnd"/>
      <w:r w:rsidRPr="00D20A99">
        <w:rPr>
          <w:rFonts w:ascii="Times New Roman" w:hAnsi="Times New Roman" w:cs="Times New Roman"/>
          <w:sz w:val="28"/>
          <w:szCs w:val="28"/>
        </w:rPr>
        <w:t xml:space="preserve">, лапароскопическая </w:t>
      </w:r>
      <w:proofErr w:type="spellStart"/>
      <w:r w:rsidRPr="00D20A99">
        <w:rPr>
          <w:rFonts w:ascii="Times New Roman" w:hAnsi="Times New Roman" w:cs="Times New Roman"/>
          <w:sz w:val="28"/>
          <w:szCs w:val="28"/>
        </w:rPr>
        <w:t>миомэктомия</w:t>
      </w:r>
      <w:proofErr w:type="spellEnd"/>
      <w:r w:rsidRPr="00D20A99">
        <w:rPr>
          <w:rFonts w:ascii="Times New Roman" w:hAnsi="Times New Roman" w:cs="Times New Roman"/>
          <w:sz w:val="28"/>
          <w:szCs w:val="28"/>
        </w:rPr>
        <w:t xml:space="preserve">, </w:t>
      </w:r>
      <w:proofErr w:type="spellStart"/>
      <w:r w:rsidRPr="00D20A99">
        <w:rPr>
          <w:rFonts w:ascii="Times New Roman" w:hAnsi="Times New Roman" w:cs="Times New Roman"/>
          <w:sz w:val="28"/>
          <w:szCs w:val="28"/>
        </w:rPr>
        <w:t>гистероскопическая</w:t>
      </w:r>
      <w:proofErr w:type="spellEnd"/>
      <w:r w:rsidRPr="00D20A99">
        <w:rPr>
          <w:rFonts w:ascii="Times New Roman" w:hAnsi="Times New Roman" w:cs="Times New Roman"/>
          <w:sz w:val="28"/>
          <w:szCs w:val="28"/>
        </w:rPr>
        <w:t xml:space="preserve"> </w:t>
      </w:r>
      <w:proofErr w:type="spellStart"/>
      <w:r w:rsidRPr="00D20A99">
        <w:rPr>
          <w:rFonts w:ascii="Times New Roman" w:hAnsi="Times New Roman" w:cs="Times New Roman"/>
          <w:sz w:val="28"/>
          <w:szCs w:val="28"/>
        </w:rPr>
        <w:t>миомэктомия</w:t>
      </w:r>
      <w:proofErr w:type="spellEnd"/>
      <w:r w:rsidRPr="00D20A99">
        <w:rPr>
          <w:rFonts w:ascii="Times New Roman" w:hAnsi="Times New Roman" w:cs="Times New Roman"/>
          <w:sz w:val="28"/>
          <w:szCs w:val="28"/>
        </w:rPr>
        <w:t>, а также новые технологии, включая робот-ассистированные вмешательства. Каждый из методов имеет как определённые преимущества, так и ограничения, требующие тщательной оценки до выбора тактики.</w:t>
      </w:r>
    </w:p>
    <w:p w14:paraId="6F9FEB9C" w14:textId="77777777" w:rsidR="00814949" w:rsidRPr="00814949" w:rsidRDefault="00814949" w:rsidP="007C6E60">
      <w:pPr>
        <w:spacing w:after="0" w:line="240" w:lineRule="auto"/>
        <w:ind w:firstLine="567"/>
        <w:jc w:val="both"/>
        <w:rPr>
          <w:rFonts w:ascii="Times New Roman" w:hAnsi="Times New Roman" w:cs="Times New Roman"/>
          <w:sz w:val="28"/>
          <w:szCs w:val="28"/>
        </w:rPr>
      </w:pPr>
    </w:p>
    <w:p w14:paraId="0A579616" w14:textId="77777777" w:rsidR="00D20A99" w:rsidRPr="00814949" w:rsidRDefault="00D20A99" w:rsidP="007C6E60">
      <w:pPr>
        <w:spacing w:after="0" w:line="240" w:lineRule="auto"/>
        <w:ind w:firstLine="567"/>
        <w:jc w:val="both"/>
        <w:rPr>
          <w:rFonts w:ascii="Times New Roman" w:hAnsi="Times New Roman" w:cs="Times New Roman"/>
          <w:sz w:val="28"/>
          <w:szCs w:val="28"/>
        </w:rPr>
      </w:pPr>
      <w:r w:rsidRPr="00814949">
        <w:rPr>
          <w:rFonts w:ascii="Times New Roman" w:hAnsi="Times New Roman" w:cs="Times New Roman"/>
          <w:sz w:val="28"/>
          <w:szCs w:val="28"/>
        </w:rPr>
        <w:t xml:space="preserve">1.3.1 </w:t>
      </w:r>
      <w:proofErr w:type="spellStart"/>
      <w:r w:rsidRPr="00814949">
        <w:rPr>
          <w:rFonts w:ascii="Times New Roman" w:hAnsi="Times New Roman" w:cs="Times New Roman"/>
          <w:sz w:val="28"/>
          <w:szCs w:val="28"/>
        </w:rPr>
        <w:t>Лапаротомная</w:t>
      </w:r>
      <w:proofErr w:type="spellEnd"/>
      <w:r w:rsidRPr="00814949">
        <w:rPr>
          <w:rFonts w:ascii="Times New Roman" w:hAnsi="Times New Roman" w:cs="Times New Roman"/>
          <w:sz w:val="28"/>
          <w:szCs w:val="28"/>
        </w:rPr>
        <w:t xml:space="preserve"> </w:t>
      </w:r>
      <w:proofErr w:type="spellStart"/>
      <w:r w:rsidRPr="00814949">
        <w:rPr>
          <w:rFonts w:ascii="Times New Roman" w:hAnsi="Times New Roman" w:cs="Times New Roman"/>
          <w:sz w:val="28"/>
          <w:szCs w:val="28"/>
        </w:rPr>
        <w:t>миомэктомия</w:t>
      </w:r>
      <w:proofErr w:type="spellEnd"/>
    </w:p>
    <w:p w14:paraId="4B25412D" w14:textId="5F5A2C74" w:rsidR="00995FDA" w:rsidRPr="00995FDA" w:rsidRDefault="00995FDA" w:rsidP="007C6E60">
      <w:pPr>
        <w:spacing w:after="0" w:line="240" w:lineRule="auto"/>
        <w:ind w:firstLine="567"/>
        <w:jc w:val="both"/>
        <w:rPr>
          <w:rFonts w:ascii="Times New Roman" w:hAnsi="Times New Roman" w:cs="Times New Roman"/>
          <w:sz w:val="28"/>
          <w:szCs w:val="28"/>
        </w:rPr>
      </w:pPr>
      <w:proofErr w:type="spellStart"/>
      <w:r w:rsidRPr="00995FDA">
        <w:rPr>
          <w:rFonts w:ascii="Times New Roman" w:hAnsi="Times New Roman" w:cs="Times New Roman"/>
          <w:sz w:val="28"/>
          <w:szCs w:val="28"/>
        </w:rPr>
        <w:t>Лапаротомная</w:t>
      </w:r>
      <w:proofErr w:type="spellEnd"/>
      <w:r w:rsidRPr="00995FDA">
        <w:rPr>
          <w:rFonts w:ascii="Times New Roman" w:hAnsi="Times New Roman" w:cs="Times New Roman"/>
          <w:sz w:val="28"/>
          <w:szCs w:val="28"/>
        </w:rPr>
        <w:t xml:space="preserve"> </w:t>
      </w:r>
      <w:proofErr w:type="spellStart"/>
      <w:r w:rsidRPr="00995FDA">
        <w:rPr>
          <w:rFonts w:ascii="Times New Roman" w:hAnsi="Times New Roman" w:cs="Times New Roman"/>
          <w:sz w:val="28"/>
          <w:szCs w:val="28"/>
        </w:rPr>
        <w:t>миомэктомия</w:t>
      </w:r>
      <w:proofErr w:type="spellEnd"/>
      <w:r w:rsidRPr="00995FDA">
        <w:rPr>
          <w:rFonts w:ascii="Times New Roman" w:hAnsi="Times New Roman" w:cs="Times New Roman"/>
          <w:sz w:val="28"/>
          <w:szCs w:val="28"/>
        </w:rPr>
        <w:t xml:space="preserve"> представляет собой традиционный метод открытого удаления миоматозных узлов с сохранением матки. Этот метод применим в случаях крупных или множественных миом, при подозрении на злокачественный процесс, при ограниченных технических возможностях эндоскопического оборудования, а также при неэффективности или невозможности выполнения малоинвазивных операций [</w:t>
      </w:r>
      <w:r w:rsidR="007B120C">
        <w:rPr>
          <w:rFonts w:ascii="Times New Roman" w:hAnsi="Times New Roman" w:cs="Times New Roman"/>
          <w:sz w:val="28"/>
          <w:szCs w:val="28"/>
        </w:rPr>
        <w:t>65</w:t>
      </w:r>
      <w:r w:rsidR="00864F6B">
        <w:rPr>
          <w:rFonts w:ascii="Times New Roman" w:hAnsi="Times New Roman" w:cs="Times New Roman"/>
          <w:sz w:val="28"/>
          <w:szCs w:val="28"/>
        </w:rPr>
        <w:t>,66</w:t>
      </w:r>
      <w:r w:rsidRPr="00995FDA">
        <w:rPr>
          <w:rFonts w:ascii="Times New Roman" w:hAnsi="Times New Roman" w:cs="Times New Roman"/>
          <w:sz w:val="28"/>
          <w:szCs w:val="28"/>
        </w:rPr>
        <w:t>].</w:t>
      </w:r>
    </w:p>
    <w:p w14:paraId="6F423FE6" w14:textId="77777777" w:rsidR="00995FDA" w:rsidRPr="00995FDA" w:rsidRDefault="00995FDA" w:rsidP="007C6E60">
      <w:pPr>
        <w:spacing w:after="0" w:line="240" w:lineRule="auto"/>
        <w:ind w:firstLine="567"/>
        <w:jc w:val="both"/>
        <w:rPr>
          <w:rFonts w:ascii="Times New Roman" w:hAnsi="Times New Roman" w:cs="Times New Roman"/>
          <w:sz w:val="28"/>
          <w:szCs w:val="28"/>
        </w:rPr>
      </w:pPr>
      <w:r w:rsidRPr="00995FDA">
        <w:rPr>
          <w:rFonts w:ascii="Times New Roman" w:hAnsi="Times New Roman" w:cs="Times New Roman"/>
          <w:sz w:val="28"/>
          <w:szCs w:val="28"/>
        </w:rPr>
        <w:t>Техника операции</w:t>
      </w:r>
    </w:p>
    <w:p w14:paraId="5B9A519D" w14:textId="71317522" w:rsidR="00995FDA" w:rsidRPr="00995FDA" w:rsidRDefault="00995FDA" w:rsidP="007C6E60">
      <w:pPr>
        <w:spacing w:after="0" w:line="240" w:lineRule="auto"/>
        <w:ind w:firstLine="567"/>
        <w:jc w:val="both"/>
        <w:rPr>
          <w:rFonts w:ascii="Times New Roman" w:hAnsi="Times New Roman" w:cs="Times New Roman"/>
          <w:sz w:val="28"/>
          <w:szCs w:val="28"/>
        </w:rPr>
      </w:pPr>
      <w:r w:rsidRPr="00995FDA">
        <w:rPr>
          <w:rFonts w:ascii="Times New Roman" w:hAnsi="Times New Roman" w:cs="Times New Roman"/>
          <w:sz w:val="28"/>
          <w:szCs w:val="28"/>
        </w:rPr>
        <w:t>Операция выполняется через продольный или поперечный разрез передней брюшной стенки. После доступа к матке хирург осуществляет рассечение капсулы узла, выделение его ложа и последующее ушивание миометрия многослойным швом. Особое внимание уделяется тщательному гемостазу и восстановлению анатомической целостности матки. При наличии множественных узлов производится последовательное их удаление, иногда — с иссечением деформированного участка матки [</w:t>
      </w:r>
      <w:r w:rsidR="004D47F7">
        <w:rPr>
          <w:rFonts w:ascii="Times New Roman" w:hAnsi="Times New Roman" w:cs="Times New Roman"/>
          <w:sz w:val="28"/>
          <w:szCs w:val="28"/>
        </w:rPr>
        <w:t>67</w:t>
      </w:r>
      <w:r w:rsidRPr="00995FDA">
        <w:rPr>
          <w:rFonts w:ascii="Times New Roman" w:hAnsi="Times New Roman" w:cs="Times New Roman"/>
          <w:sz w:val="28"/>
          <w:szCs w:val="28"/>
        </w:rPr>
        <w:t>].</w:t>
      </w:r>
    </w:p>
    <w:p w14:paraId="4A39E600" w14:textId="77777777" w:rsidR="00995FDA" w:rsidRPr="00995FDA" w:rsidRDefault="00995FDA" w:rsidP="007C6E60">
      <w:pPr>
        <w:spacing w:after="0" w:line="240" w:lineRule="auto"/>
        <w:ind w:firstLine="567"/>
        <w:jc w:val="both"/>
        <w:rPr>
          <w:rFonts w:ascii="Times New Roman" w:hAnsi="Times New Roman" w:cs="Times New Roman"/>
          <w:sz w:val="28"/>
          <w:szCs w:val="28"/>
        </w:rPr>
      </w:pPr>
      <w:r w:rsidRPr="00995FDA">
        <w:rPr>
          <w:rFonts w:ascii="Times New Roman" w:hAnsi="Times New Roman" w:cs="Times New Roman"/>
          <w:sz w:val="28"/>
          <w:szCs w:val="28"/>
        </w:rPr>
        <w:t>Показания</w:t>
      </w:r>
    </w:p>
    <w:p w14:paraId="2A397268" w14:textId="6194773F"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размеры узлов более 10 см,</w:t>
      </w:r>
    </w:p>
    <w:p w14:paraId="78E6C28A" w14:textId="251CBB95"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 xml:space="preserve">множественные </w:t>
      </w:r>
      <w:proofErr w:type="spellStart"/>
      <w:r w:rsidRPr="00814949">
        <w:rPr>
          <w:rFonts w:ascii="Times New Roman" w:hAnsi="Times New Roman" w:cs="Times New Roman"/>
          <w:sz w:val="28"/>
          <w:szCs w:val="28"/>
        </w:rPr>
        <w:t>интрамуральные</w:t>
      </w:r>
      <w:proofErr w:type="spellEnd"/>
      <w:r w:rsidRPr="00814949">
        <w:rPr>
          <w:rFonts w:ascii="Times New Roman" w:hAnsi="Times New Roman" w:cs="Times New Roman"/>
          <w:sz w:val="28"/>
          <w:szCs w:val="28"/>
        </w:rPr>
        <w:t xml:space="preserve"> миомы,</w:t>
      </w:r>
    </w:p>
    <w:p w14:paraId="47C22244" w14:textId="6754FE37"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технические противопоказания к лапароскопии,</w:t>
      </w:r>
    </w:p>
    <w:p w14:paraId="7DA96789" w14:textId="70B76D55"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отсутствие оборудования для эндоскопической хирургии,</w:t>
      </w:r>
    </w:p>
    <w:p w14:paraId="66F5F4FE" w14:textId="29BDE85E"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подозрение на малигнизацию,</w:t>
      </w:r>
    </w:p>
    <w:p w14:paraId="04C4A8CA" w14:textId="66D6D16E"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наличие плотных спаек и</w:t>
      </w:r>
      <w:r w:rsidR="00DB3C2F">
        <w:rPr>
          <w:rFonts w:ascii="Times New Roman" w:hAnsi="Times New Roman" w:cs="Times New Roman"/>
          <w:sz w:val="28"/>
          <w:szCs w:val="28"/>
        </w:rPr>
        <w:t xml:space="preserve">ли анатомических аномалий таза </w:t>
      </w:r>
    </w:p>
    <w:p w14:paraId="078C122C" w14:textId="77777777"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Преимущества</w:t>
      </w:r>
    </w:p>
    <w:p w14:paraId="23A1CBB9" w14:textId="2DC1C931"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высокая визуализация тканей,</w:t>
      </w:r>
    </w:p>
    <w:p w14:paraId="1111325B" w14:textId="2A28A446"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lastRenderedPageBreak/>
        <w:t>возможность удаления крупных и множественных узлов,</w:t>
      </w:r>
    </w:p>
    <w:p w14:paraId="5BC57EBC" w14:textId="2B9CEDCC"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точный послойный гемостаз,</w:t>
      </w:r>
    </w:p>
    <w:p w14:paraId="429BDC8C" w14:textId="16F680B7"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меньшая зависим</w:t>
      </w:r>
      <w:r w:rsidR="00DB3C2F">
        <w:rPr>
          <w:rFonts w:ascii="Times New Roman" w:hAnsi="Times New Roman" w:cs="Times New Roman"/>
          <w:sz w:val="28"/>
          <w:szCs w:val="28"/>
        </w:rPr>
        <w:t>ость от технического оснащения</w:t>
      </w:r>
    </w:p>
    <w:p w14:paraId="7068B010" w14:textId="77777777"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Недостатки</w:t>
      </w:r>
    </w:p>
    <w:p w14:paraId="7B374168" w14:textId="366C0FD0"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повышенная травматичность,</w:t>
      </w:r>
    </w:p>
    <w:p w14:paraId="11D52CB1" w14:textId="74CD92D6"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длительный период реабилитации (до 4–6 недель),</w:t>
      </w:r>
    </w:p>
    <w:p w14:paraId="3A204A28" w14:textId="6A61DA3E"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риск послеоперационных спаек и инфицирования,</w:t>
      </w:r>
    </w:p>
    <w:p w14:paraId="03C9C1CB" w14:textId="3553417F"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значительная кровопотеря,</w:t>
      </w:r>
    </w:p>
    <w:p w14:paraId="6E1C3361" w14:textId="0A58AC80" w:rsidR="00995FDA" w:rsidRPr="00814949" w:rsidRDefault="00995FDA" w:rsidP="007938AF">
      <w:pPr>
        <w:pStyle w:val="ae"/>
        <w:numPr>
          <w:ilvl w:val="0"/>
          <w:numId w:val="40"/>
        </w:numPr>
        <w:tabs>
          <w:tab w:val="left" w:pos="993"/>
        </w:tabs>
        <w:spacing w:after="0" w:line="240" w:lineRule="auto"/>
        <w:ind w:left="0" w:firstLine="567"/>
        <w:jc w:val="both"/>
        <w:rPr>
          <w:rFonts w:ascii="Times New Roman" w:hAnsi="Times New Roman" w:cs="Times New Roman"/>
          <w:sz w:val="28"/>
          <w:szCs w:val="28"/>
        </w:rPr>
      </w:pPr>
      <w:r w:rsidRPr="00814949">
        <w:rPr>
          <w:rFonts w:ascii="Times New Roman" w:hAnsi="Times New Roman" w:cs="Times New Roman"/>
          <w:sz w:val="28"/>
          <w:szCs w:val="28"/>
        </w:rPr>
        <w:t>формирование рубца на матке, что повышает риск разрыва в последующую беременность [</w:t>
      </w:r>
      <w:r w:rsidR="00A9509C">
        <w:rPr>
          <w:rFonts w:ascii="Times New Roman" w:hAnsi="Times New Roman" w:cs="Times New Roman"/>
          <w:sz w:val="28"/>
          <w:szCs w:val="28"/>
        </w:rPr>
        <w:t>6</w:t>
      </w:r>
      <w:r w:rsidR="00141C1D">
        <w:rPr>
          <w:rFonts w:ascii="Times New Roman" w:hAnsi="Times New Roman" w:cs="Times New Roman"/>
          <w:sz w:val="28"/>
          <w:szCs w:val="28"/>
        </w:rPr>
        <w:t>8</w:t>
      </w:r>
      <w:r w:rsidRPr="00814949">
        <w:rPr>
          <w:rFonts w:ascii="Times New Roman" w:hAnsi="Times New Roman" w:cs="Times New Roman"/>
          <w:sz w:val="28"/>
          <w:szCs w:val="28"/>
        </w:rPr>
        <w:t>].</w:t>
      </w:r>
    </w:p>
    <w:p w14:paraId="1C6D73EB" w14:textId="62BB56A0" w:rsidR="007938AF" w:rsidRDefault="00995FDA" w:rsidP="00C15EF0">
      <w:pPr>
        <w:spacing w:after="0" w:line="240" w:lineRule="auto"/>
        <w:ind w:firstLine="567"/>
        <w:jc w:val="both"/>
        <w:rPr>
          <w:rFonts w:ascii="Times New Roman" w:hAnsi="Times New Roman" w:cs="Times New Roman"/>
          <w:sz w:val="28"/>
          <w:szCs w:val="28"/>
        </w:rPr>
      </w:pPr>
      <w:r w:rsidRPr="00995FDA">
        <w:rPr>
          <w:rFonts w:ascii="Times New Roman" w:hAnsi="Times New Roman" w:cs="Times New Roman"/>
          <w:sz w:val="28"/>
          <w:szCs w:val="28"/>
        </w:rPr>
        <w:t xml:space="preserve">Согласно исследованиям, уровень послеоперационных осложнений после </w:t>
      </w:r>
      <w:proofErr w:type="spellStart"/>
      <w:r w:rsidRPr="00995FDA">
        <w:rPr>
          <w:rFonts w:ascii="Times New Roman" w:hAnsi="Times New Roman" w:cs="Times New Roman"/>
          <w:sz w:val="28"/>
          <w:szCs w:val="28"/>
        </w:rPr>
        <w:t>лапаротомной</w:t>
      </w:r>
      <w:proofErr w:type="spellEnd"/>
      <w:r w:rsidRPr="00995FDA">
        <w:rPr>
          <w:rFonts w:ascii="Times New Roman" w:hAnsi="Times New Roman" w:cs="Times New Roman"/>
          <w:sz w:val="28"/>
          <w:szCs w:val="28"/>
        </w:rPr>
        <w:t xml:space="preserve"> </w:t>
      </w:r>
      <w:proofErr w:type="spellStart"/>
      <w:r w:rsidRPr="00995FDA">
        <w:rPr>
          <w:rFonts w:ascii="Times New Roman" w:hAnsi="Times New Roman" w:cs="Times New Roman"/>
          <w:sz w:val="28"/>
          <w:szCs w:val="28"/>
        </w:rPr>
        <w:t>миомэктомии</w:t>
      </w:r>
      <w:proofErr w:type="spellEnd"/>
      <w:r w:rsidRPr="00995FDA">
        <w:rPr>
          <w:rFonts w:ascii="Times New Roman" w:hAnsi="Times New Roman" w:cs="Times New Roman"/>
          <w:sz w:val="28"/>
          <w:szCs w:val="28"/>
        </w:rPr>
        <w:t xml:space="preserve"> колеблется от 10 до 25%, в зависимости от исходного состояния пациентки и квалификации хирурга. Тем не менее, этот метод остаётся актуальным в случаях ограничений для других </w:t>
      </w:r>
      <w:r w:rsidR="00DB3C2F">
        <w:rPr>
          <w:rFonts w:ascii="Times New Roman" w:hAnsi="Times New Roman" w:cs="Times New Roman"/>
          <w:sz w:val="28"/>
          <w:szCs w:val="28"/>
        </w:rPr>
        <w:t xml:space="preserve">видов </w:t>
      </w:r>
      <w:proofErr w:type="gramStart"/>
      <w:r w:rsidR="00DB3C2F">
        <w:rPr>
          <w:rFonts w:ascii="Times New Roman" w:hAnsi="Times New Roman" w:cs="Times New Roman"/>
          <w:sz w:val="28"/>
          <w:szCs w:val="28"/>
        </w:rPr>
        <w:t xml:space="preserve">вмешательств </w:t>
      </w:r>
      <w:r w:rsidRPr="00995FDA">
        <w:rPr>
          <w:rFonts w:ascii="Times New Roman" w:hAnsi="Times New Roman" w:cs="Times New Roman"/>
          <w:sz w:val="28"/>
          <w:szCs w:val="28"/>
        </w:rPr>
        <w:t>.</w:t>
      </w:r>
      <w:proofErr w:type="gramEnd"/>
    </w:p>
    <w:p w14:paraId="24CDF0E2" w14:textId="77777777" w:rsidR="00C15EF0" w:rsidRPr="007938AF" w:rsidRDefault="00C15EF0" w:rsidP="00C15EF0">
      <w:pPr>
        <w:spacing w:after="0" w:line="240" w:lineRule="auto"/>
        <w:ind w:firstLine="567"/>
        <w:jc w:val="both"/>
        <w:rPr>
          <w:rFonts w:ascii="Times New Roman" w:hAnsi="Times New Roman" w:cs="Times New Roman"/>
          <w:sz w:val="28"/>
          <w:szCs w:val="28"/>
        </w:rPr>
      </w:pPr>
    </w:p>
    <w:p w14:paraId="05C53728" w14:textId="77777777" w:rsidR="00995FDA" w:rsidRPr="007938AF" w:rsidRDefault="00995FDA" w:rsidP="007C6E60">
      <w:pPr>
        <w:spacing w:after="0" w:line="240" w:lineRule="auto"/>
        <w:ind w:firstLine="567"/>
        <w:jc w:val="both"/>
        <w:rPr>
          <w:rFonts w:ascii="Times New Roman" w:hAnsi="Times New Roman" w:cs="Times New Roman"/>
          <w:sz w:val="28"/>
          <w:szCs w:val="28"/>
        </w:rPr>
      </w:pPr>
      <w:r w:rsidRPr="007938AF">
        <w:rPr>
          <w:rFonts w:ascii="Times New Roman" w:hAnsi="Times New Roman" w:cs="Times New Roman"/>
          <w:sz w:val="28"/>
          <w:szCs w:val="28"/>
        </w:rPr>
        <w:t xml:space="preserve">1.3.2 Лапароскопическая </w:t>
      </w:r>
      <w:proofErr w:type="spellStart"/>
      <w:r w:rsidRPr="007938AF">
        <w:rPr>
          <w:rFonts w:ascii="Times New Roman" w:hAnsi="Times New Roman" w:cs="Times New Roman"/>
          <w:sz w:val="28"/>
          <w:szCs w:val="28"/>
        </w:rPr>
        <w:t>миомэктомия</w:t>
      </w:r>
      <w:proofErr w:type="spellEnd"/>
    </w:p>
    <w:p w14:paraId="151F24CE" w14:textId="63430829"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 xml:space="preserve">Лапароскопическая </w:t>
      </w:r>
      <w:proofErr w:type="spellStart"/>
      <w:r w:rsidRPr="009B530D">
        <w:rPr>
          <w:rFonts w:ascii="Times New Roman" w:hAnsi="Times New Roman" w:cs="Times New Roman"/>
          <w:sz w:val="28"/>
          <w:szCs w:val="28"/>
        </w:rPr>
        <w:t>миомэктомия</w:t>
      </w:r>
      <w:proofErr w:type="spellEnd"/>
      <w:r w:rsidRPr="009B530D">
        <w:rPr>
          <w:rFonts w:ascii="Times New Roman" w:hAnsi="Times New Roman" w:cs="Times New Roman"/>
          <w:sz w:val="28"/>
          <w:szCs w:val="28"/>
        </w:rPr>
        <w:t xml:space="preserve"> на сегодняшний день считается «золотым стандартом» органосохраняющей хирургии при миоме матки у женщин репродуктивного возраста. Метод сочетает высокую эффективность, минимальную </w:t>
      </w:r>
      <w:proofErr w:type="spellStart"/>
      <w:r w:rsidRPr="009B530D">
        <w:rPr>
          <w:rFonts w:ascii="Times New Roman" w:hAnsi="Times New Roman" w:cs="Times New Roman"/>
          <w:sz w:val="28"/>
          <w:szCs w:val="28"/>
        </w:rPr>
        <w:t>инвазивность</w:t>
      </w:r>
      <w:proofErr w:type="spellEnd"/>
      <w:r w:rsidRPr="009B530D">
        <w:rPr>
          <w:rFonts w:ascii="Times New Roman" w:hAnsi="Times New Roman" w:cs="Times New Roman"/>
          <w:sz w:val="28"/>
          <w:szCs w:val="28"/>
        </w:rPr>
        <w:t>, сокращённый реабилитационный период и сниженный риск послеоперационных спаек, что особенно важно для пациенток с нерешённым репродуктивным статусом [</w:t>
      </w:r>
      <w:r w:rsidR="00141C1D">
        <w:rPr>
          <w:rFonts w:ascii="Times New Roman" w:hAnsi="Times New Roman" w:cs="Times New Roman"/>
          <w:sz w:val="28"/>
          <w:szCs w:val="28"/>
        </w:rPr>
        <w:t>69</w:t>
      </w:r>
      <w:r w:rsidRPr="009B530D">
        <w:rPr>
          <w:rFonts w:ascii="Times New Roman" w:hAnsi="Times New Roman" w:cs="Times New Roman"/>
          <w:sz w:val="28"/>
          <w:szCs w:val="28"/>
        </w:rPr>
        <w:t>].</w:t>
      </w:r>
    </w:p>
    <w:p w14:paraId="66D3BDD6" w14:textId="77777777"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 xml:space="preserve">Показания к лапароскопической </w:t>
      </w:r>
      <w:proofErr w:type="spellStart"/>
      <w:r w:rsidRPr="009B530D">
        <w:rPr>
          <w:rFonts w:ascii="Times New Roman" w:hAnsi="Times New Roman" w:cs="Times New Roman"/>
          <w:sz w:val="28"/>
          <w:szCs w:val="28"/>
        </w:rPr>
        <w:t>миомэктомии</w:t>
      </w:r>
      <w:proofErr w:type="spellEnd"/>
    </w:p>
    <w:p w14:paraId="6426B420" w14:textId="5B346839"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одиночные или немногочисленные узлы до 8–10 см,</w:t>
      </w:r>
    </w:p>
    <w:p w14:paraId="3BD9135B" w14:textId="0786BC2D"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r>
      <w:proofErr w:type="spellStart"/>
      <w:r w:rsidR="009B530D" w:rsidRPr="009B530D">
        <w:rPr>
          <w:rFonts w:ascii="Times New Roman" w:hAnsi="Times New Roman" w:cs="Times New Roman"/>
          <w:sz w:val="28"/>
          <w:szCs w:val="28"/>
        </w:rPr>
        <w:t>интрамуральные</w:t>
      </w:r>
      <w:proofErr w:type="spellEnd"/>
      <w:r w:rsidR="009B530D" w:rsidRPr="009B530D">
        <w:rPr>
          <w:rFonts w:ascii="Times New Roman" w:hAnsi="Times New Roman" w:cs="Times New Roman"/>
          <w:sz w:val="28"/>
          <w:szCs w:val="28"/>
        </w:rPr>
        <w:t xml:space="preserve"> и </w:t>
      </w:r>
      <w:proofErr w:type="spellStart"/>
      <w:r w:rsidR="009B530D" w:rsidRPr="009B530D">
        <w:rPr>
          <w:rFonts w:ascii="Times New Roman" w:hAnsi="Times New Roman" w:cs="Times New Roman"/>
          <w:sz w:val="28"/>
          <w:szCs w:val="28"/>
        </w:rPr>
        <w:t>субсерозные</w:t>
      </w:r>
      <w:proofErr w:type="spellEnd"/>
      <w:r w:rsidR="009B530D" w:rsidRPr="009B530D">
        <w:rPr>
          <w:rFonts w:ascii="Times New Roman" w:hAnsi="Times New Roman" w:cs="Times New Roman"/>
          <w:sz w:val="28"/>
          <w:szCs w:val="28"/>
        </w:rPr>
        <w:t xml:space="preserve"> миомы,</w:t>
      </w:r>
    </w:p>
    <w:p w14:paraId="11C85AD6" w14:textId="7A69EFE1"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желание сохранить фертильность,</w:t>
      </w:r>
    </w:p>
    <w:p w14:paraId="4E516FE0" w14:textId="0ECAA7AD"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отсутствие выраженного спаечного процесса,</w:t>
      </w:r>
    </w:p>
    <w:p w14:paraId="253DBDB1" w14:textId="6B391447"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техническая возможность эндоскопического доступа [</w:t>
      </w:r>
      <w:r w:rsidR="0021195B">
        <w:rPr>
          <w:rFonts w:ascii="Times New Roman" w:hAnsi="Times New Roman" w:cs="Times New Roman"/>
          <w:sz w:val="28"/>
          <w:szCs w:val="28"/>
        </w:rPr>
        <w:t>7</w:t>
      </w:r>
      <w:r w:rsidR="00141C1D">
        <w:rPr>
          <w:rFonts w:ascii="Times New Roman" w:hAnsi="Times New Roman" w:cs="Times New Roman"/>
          <w:sz w:val="28"/>
          <w:szCs w:val="28"/>
        </w:rPr>
        <w:t>0</w:t>
      </w:r>
      <w:r w:rsidR="009B530D" w:rsidRPr="009B530D">
        <w:rPr>
          <w:rFonts w:ascii="Times New Roman" w:hAnsi="Times New Roman" w:cs="Times New Roman"/>
          <w:sz w:val="28"/>
          <w:szCs w:val="28"/>
        </w:rPr>
        <w:t>].</w:t>
      </w:r>
    </w:p>
    <w:p w14:paraId="4CA2F68F" w14:textId="77777777"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Особенности техники</w:t>
      </w:r>
    </w:p>
    <w:p w14:paraId="22D99BD3" w14:textId="5E52D220"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 xml:space="preserve">Операция проводится с использованием стандартного лапароскопического оборудования. Выполняется </w:t>
      </w:r>
      <w:proofErr w:type="spellStart"/>
      <w:r w:rsidRPr="009B530D">
        <w:rPr>
          <w:rFonts w:ascii="Times New Roman" w:hAnsi="Times New Roman" w:cs="Times New Roman"/>
          <w:sz w:val="28"/>
          <w:szCs w:val="28"/>
        </w:rPr>
        <w:t>троакарный</w:t>
      </w:r>
      <w:proofErr w:type="spellEnd"/>
      <w:r w:rsidRPr="009B530D">
        <w:rPr>
          <w:rFonts w:ascii="Times New Roman" w:hAnsi="Times New Roman" w:cs="Times New Roman"/>
          <w:sz w:val="28"/>
          <w:szCs w:val="28"/>
        </w:rPr>
        <w:t xml:space="preserve"> доступ, визуализация узла, инъекция вазопрессина в миометрий с целью уменьшения кровопотери, рассечение капсулы миомы, извлечение узла и ушивание ложа матки, как правило, двух- или трёхслойным непрерывным швом. Особое внимание уделяется сохранению архитектоники миометрия, что критически важно для предотвращения осложнений при последующей беременности [</w:t>
      </w:r>
      <w:r w:rsidR="00A93EE8">
        <w:rPr>
          <w:rFonts w:ascii="Times New Roman" w:hAnsi="Times New Roman" w:cs="Times New Roman"/>
          <w:sz w:val="28"/>
          <w:szCs w:val="28"/>
        </w:rPr>
        <w:t>7</w:t>
      </w:r>
      <w:r w:rsidR="00141C1D">
        <w:rPr>
          <w:rFonts w:ascii="Times New Roman" w:hAnsi="Times New Roman" w:cs="Times New Roman"/>
          <w:sz w:val="28"/>
          <w:szCs w:val="28"/>
        </w:rPr>
        <w:t>1</w:t>
      </w:r>
      <w:r w:rsidR="00A93EE8">
        <w:rPr>
          <w:rFonts w:ascii="Times New Roman" w:hAnsi="Times New Roman" w:cs="Times New Roman"/>
          <w:sz w:val="28"/>
          <w:szCs w:val="28"/>
        </w:rPr>
        <w:t>,7</w:t>
      </w:r>
      <w:r w:rsidR="00141C1D">
        <w:rPr>
          <w:rFonts w:ascii="Times New Roman" w:hAnsi="Times New Roman" w:cs="Times New Roman"/>
          <w:sz w:val="28"/>
          <w:szCs w:val="28"/>
        </w:rPr>
        <w:t>2</w:t>
      </w:r>
      <w:r w:rsidRPr="009B530D">
        <w:rPr>
          <w:rFonts w:ascii="Times New Roman" w:hAnsi="Times New Roman" w:cs="Times New Roman"/>
          <w:sz w:val="28"/>
          <w:szCs w:val="28"/>
        </w:rPr>
        <w:t>].</w:t>
      </w:r>
    </w:p>
    <w:p w14:paraId="113BB942" w14:textId="77777777"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Преимущества метода</w:t>
      </w:r>
    </w:p>
    <w:p w14:paraId="3B3ED705" w14:textId="023EDAD8"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малая травматичность,</w:t>
      </w:r>
    </w:p>
    <w:p w14:paraId="74CB9D93" w14:textId="7A111BB7"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сокращение сроков госпитализации до 1–2 суток,</w:t>
      </w:r>
    </w:p>
    <w:p w14:paraId="42690A89" w14:textId="17216FFA"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быстрый возврат к обычной активности,</w:t>
      </w:r>
    </w:p>
    <w:p w14:paraId="52C6069B" w14:textId="1B137801"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минимальный риск спаечного процесса,</w:t>
      </w:r>
    </w:p>
    <w:p w14:paraId="11F8442C" w14:textId="70A13170" w:rsidR="009B530D" w:rsidRPr="009B530D"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косметический эффект.</w:t>
      </w:r>
    </w:p>
    <w:p w14:paraId="7C5C19FB" w14:textId="77777777"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 xml:space="preserve">Технические аспекты лапароскопической </w:t>
      </w:r>
      <w:proofErr w:type="spellStart"/>
      <w:r w:rsidRPr="009B530D">
        <w:rPr>
          <w:rFonts w:ascii="Times New Roman" w:hAnsi="Times New Roman" w:cs="Times New Roman"/>
          <w:sz w:val="28"/>
          <w:szCs w:val="28"/>
        </w:rPr>
        <w:t>миомэктомии</w:t>
      </w:r>
      <w:proofErr w:type="spellEnd"/>
    </w:p>
    <w:p w14:paraId="745DB5C1" w14:textId="453AB69E"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lastRenderedPageBreak/>
        <w:t xml:space="preserve">Ключевым этапом лапароскопической </w:t>
      </w:r>
      <w:proofErr w:type="spellStart"/>
      <w:r w:rsidRPr="009B530D">
        <w:rPr>
          <w:rFonts w:ascii="Times New Roman" w:hAnsi="Times New Roman" w:cs="Times New Roman"/>
          <w:sz w:val="28"/>
          <w:szCs w:val="28"/>
        </w:rPr>
        <w:t>миомэктомии</w:t>
      </w:r>
      <w:proofErr w:type="spellEnd"/>
      <w:r w:rsidRPr="009B530D">
        <w:rPr>
          <w:rFonts w:ascii="Times New Roman" w:hAnsi="Times New Roman" w:cs="Times New Roman"/>
          <w:sz w:val="28"/>
          <w:szCs w:val="28"/>
        </w:rPr>
        <w:t xml:space="preserve"> является наложение швов. Учитывая ограниченное пространство и необходимость точной адаптации тканей, применяются специальные лапароскопические иглодержатели и нити, включая рассасывающиеся шовные материалы с зазубринами, такие как V-</w:t>
      </w:r>
      <w:proofErr w:type="spellStart"/>
      <w:r w:rsidRPr="009B530D">
        <w:rPr>
          <w:rFonts w:ascii="Times New Roman" w:hAnsi="Times New Roman" w:cs="Times New Roman"/>
          <w:sz w:val="28"/>
          <w:szCs w:val="28"/>
        </w:rPr>
        <w:t>Loc</w:t>
      </w:r>
      <w:proofErr w:type="spellEnd"/>
      <w:r w:rsidRPr="009B530D">
        <w:rPr>
          <w:rFonts w:ascii="Times New Roman" w:hAnsi="Times New Roman" w:cs="Times New Roman"/>
          <w:sz w:val="28"/>
          <w:szCs w:val="28"/>
        </w:rPr>
        <w:t xml:space="preserve"> и </w:t>
      </w:r>
      <w:proofErr w:type="spellStart"/>
      <w:r w:rsidRPr="009B530D">
        <w:rPr>
          <w:rFonts w:ascii="Times New Roman" w:hAnsi="Times New Roman" w:cs="Times New Roman"/>
          <w:sz w:val="28"/>
          <w:szCs w:val="28"/>
        </w:rPr>
        <w:t>Stratafix</w:t>
      </w:r>
      <w:proofErr w:type="spellEnd"/>
      <w:r w:rsidRPr="009B530D">
        <w:rPr>
          <w:rFonts w:ascii="Times New Roman" w:hAnsi="Times New Roman" w:cs="Times New Roman"/>
          <w:sz w:val="28"/>
          <w:szCs w:val="28"/>
        </w:rPr>
        <w:t>. Это облегчает выполнение шва, обеспечивает надёжное сопоставление краёв и снижает риск расхождения швов в послеоперационном периоде [</w:t>
      </w:r>
      <w:r w:rsidR="009E30BA" w:rsidRPr="009E30BA">
        <w:rPr>
          <w:rFonts w:ascii="Times New Roman" w:hAnsi="Times New Roman" w:cs="Times New Roman"/>
          <w:sz w:val="28"/>
          <w:szCs w:val="28"/>
        </w:rPr>
        <w:t>7</w:t>
      </w:r>
      <w:r w:rsidR="00E4460F">
        <w:rPr>
          <w:rFonts w:ascii="Times New Roman" w:hAnsi="Times New Roman" w:cs="Times New Roman"/>
          <w:sz w:val="28"/>
          <w:szCs w:val="28"/>
        </w:rPr>
        <w:t>3</w:t>
      </w:r>
      <w:r w:rsidRPr="009B530D">
        <w:rPr>
          <w:rFonts w:ascii="Times New Roman" w:hAnsi="Times New Roman" w:cs="Times New Roman"/>
          <w:sz w:val="28"/>
          <w:szCs w:val="28"/>
        </w:rPr>
        <w:t>].</w:t>
      </w:r>
    </w:p>
    <w:p w14:paraId="4A12ABD1" w14:textId="5A310635"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Также активно применяются методы временной окклюзии маточных артерий или инъекции вазопрессина в миометрий, что позволяет значительно снизить интраоперационную кровопотерю. Некоторые исследователи указывают на эффективность комбинированного применения шовного материала и сосудистых технологий в снижении риска гематом и улучшении регенерации тканей [</w:t>
      </w:r>
      <w:r w:rsidR="006648E4" w:rsidRPr="006648E4">
        <w:rPr>
          <w:rFonts w:ascii="Times New Roman" w:hAnsi="Times New Roman" w:cs="Times New Roman"/>
          <w:sz w:val="28"/>
          <w:szCs w:val="28"/>
        </w:rPr>
        <w:t>7</w:t>
      </w:r>
      <w:r w:rsidR="00E4460F">
        <w:rPr>
          <w:rFonts w:ascii="Times New Roman" w:hAnsi="Times New Roman" w:cs="Times New Roman"/>
          <w:sz w:val="28"/>
          <w:szCs w:val="28"/>
        </w:rPr>
        <w:t>4</w:t>
      </w:r>
      <w:r w:rsidR="00DB3C2F">
        <w:rPr>
          <w:rFonts w:ascii="Times New Roman" w:hAnsi="Times New Roman" w:cs="Times New Roman"/>
          <w:sz w:val="28"/>
          <w:szCs w:val="28"/>
        </w:rPr>
        <w:t>-</w:t>
      </w:r>
      <w:r w:rsidR="00FD1044">
        <w:rPr>
          <w:rFonts w:ascii="Times New Roman" w:hAnsi="Times New Roman" w:cs="Times New Roman"/>
          <w:sz w:val="28"/>
          <w:szCs w:val="28"/>
        </w:rPr>
        <w:t>7</w:t>
      </w:r>
      <w:r w:rsidR="00E4460F">
        <w:rPr>
          <w:rFonts w:ascii="Times New Roman" w:hAnsi="Times New Roman" w:cs="Times New Roman"/>
          <w:sz w:val="28"/>
          <w:szCs w:val="28"/>
        </w:rPr>
        <w:t>6</w:t>
      </w:r>
      <w:r w:rsidRPr="009B530D">
        <w:rPr>
          <w:rFonts w:ascii="Times New Roman" w:hAnsi="Times New Roman" w:cs="Times New Roman"/>
          <w:sz w:val="28"/>
          <w:szCs w:val="28"/>
        </w:rPr>
        <w:t>].</w:t>
      </w:r>
    </w:p>
    <w:p w14:paraId="495650C2" w14:textId="77777777" w:rsidR="009B530D" w:rsidRP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Ограничения и риски</w:t>
      </w:r>
    </w:p>
    <w:p w14:paraId="0F650888" w14:textId="77777777" w:rsid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 xml:space="preserve">Несмотря на многочисленные преимущества, лапароскопическая </w:t>
      </w:r>
      <w:proofErr w:type="spellStart"/>
      <w:r w:rsidRPr="009B530D">
        <w:rPr>
          <w:rFonts w:ascii="Times New Roman" w:hAnsi="Times New Roman" w:cs="Times New Roman"/>
          <w:sz w:val="28"/>
          <w:szCs w:val="28"/>
        </w:rPr>
        <w:t>миомэктомия</w:t>
      </w:r>
      <w:proofErr w:type="spellEnd"/>
      <w:r w:rsidRPr="009B530D">
        <w:rPr>
          <w:rFonts w:ascii="Times New Roman" w:hAnsi="Times New Roman" w:cs="Times New Roman"/>
          <w:sz w:val="28"/>
          <w:szCs w:val="28"/>
        </w:rPr>
        <w:t xml:space="preserve"> имеет и ограничения. Среди них:</w:t>
      </w:r>
    </w:p>
    <w:p w14:paraId="32050C05" w14:textId="29863C16" w:rsidR="009B530D" w:rsidRPr="009B530D" w:rsidRDefault="007938AF"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техническая сложность при узлах более 10 см,</w:t>
      </w:r>
    </w:p>
    <w:p w14:paraId="06AAE1A7" w14:textId="49E0DC19" w:rsidR="009B530D" w:rsidRPr="009B530D" w:rsidRDefault="007938AF"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множественные узлы в разных анатомических участках,</w:t>
      </w:r>
    </w:p>
    <w:p w14:paraId="649F823B" w14:textId="11F91E4B" w:rsidR="009B530D" w:rsidRPr="009B530D" w:rsidRDefault="007938AF"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выраженные спаечные процессы,</w:t>
      </w:r>
    </w:p>
    <w:p w14:paraId="565404F9" w14:textId="58E808EA" w:rsidR="009B530D" w:rsidRPr="009B530D" w:rsidRDefault="007938AF"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B530D" w:rsidRPr="009B530D">
        <w:rPr>
          <w:rFonts w:ascii="Times New Roman" w:hAnsi="Times New Roman" w:cs="Times New Roman"/>
          <w:sz w:val="28"/>
          <w:szCs w:val="28"/>
        </w:rPr>
        <w:tab/>
        <w:t>риск конверсии в лапаротомию</w:t>
      </w:r>
      <w:r w:rsidR="00DB3C2F">
        <w:rPr>
          <w:rFonts w:ascii="Times New Roman" w:hAnsi="Times New Roman" w:cs="Times New Roman"/>
          <w:sz w:val="28"/>
          <w:szCs w:val="28"/>
        </w:rPr>
        <w:t xml:space="preserve"> в 3–8% </w:t>
      </w:r>
      <w:proofErr w:type="gramStart"/>
      <w:r w:rsidR="00DB3C2F">
        <w:rPr>
          <w:rFonts w:ascii="Times New Roman" w:hAnsi="Times New Roman" w:cs="Times New Roman"/>
          <w:sz w:val="28"/>
          <w:szCs w:val="28"/>
        </w:rPr>
        <w:t xml:space="preserve">случаев </w:t>
      </w:r>
      <w:r w:rsidR="009B530D" w:rsidRPr="009B530D">
        <w:rPr>
          <w:rFonts w:ascii="Times New Roman" w:hAnsi="Times New Roman" w:cs="Times New Roman"/>
          <w:sz w:val="28"/>
          <w:szCs w:val="28"/>
        </w:rPr>
        <w:t>.</w:t>
      </w:r>
      <w:proofErr w:type="gramEnd"/>
    </w:p>
    <w:p w14:paraId="3390F984" w14:textId="2DC87B98" w:rsidR="009B530D" w:rsidRDefault="009B530D" w:rsidP="007C6E60">
      <w:pPr>
        <w:spacing w:after="0" w:line="240" w:lineRule="auto"/>
        <w:ind w:firstLine="567"/>
        <w:jc w:val="both"/>
        <w:rPr>
          <w:rFonts w:ascii="Times New Roman" w:hAnsi="Times New Roman" w:cs="Times New Roman"/>
          <w:sz w:val="28"/>
          <w:szCs w:val="28"/>
        </w:rPr>
      </w:pPr>
      <w:r w:rsidRPr="009B530D">
        <w:rPr>
          <w:rFonts w:ascii="Times New Roman" w:hAnsi="Times New Roman" w:cs="Times New Roman"/>
          <w:sz w:val="28"/>
          <w:szCs w:val="28"/>
        </w:rPr>
        <w:t xml:space="preserve">Кроме того, обсуждается вопрос о безопасности лапароскопической </w:t>
      </w:r>
      <w:proofErr w:type="spellStart"/>
      <w:r w:rsidRPr="009B530D">
        <w:rPr>
          <w:rFonts w:ascii="Times New Roman" w:hAnsi="Times New Roman" w:cs="Times New Roman"/>
          <w:sz w:val="28"/>
          <w:szCs w:val="28"/>
        </w:rPr>
        <w:t>морцелляции</w:t>
      </w:r>
      <w:proofErr w:type="spellEnd"/>
      <w:r w:rsidRPr="009B530D">
        <w:rPr>
          <w:rFonts w:ascii="Times New Roman" w:hAnsi="Times New Roman" w:cs="Times New Roman"/>
          <w:sz w:val="28"/>
          <w:szCs w:val="28"/>
        </w:rPr>
        <w:t xml:space="preserve"> при удалении узлов, особенно в свете риска случайной диссеминации недиагностированной саркомы. Это привело к разработке закрытых контейнеров для </w:t>
      </w:r>
      <w:proofErr w:type="spellStart"/>
      <w:r w:rsidRPr="009B530D">
        <w:rPr>
          <w:rFonts w:ascii="Times New Roman" w:hAnsi="Times New Roman" w:cs="Times New Roman"/>
          <w:sz w:val="28"/>
          <w:szCs w:val="28"/>
        </w:rPr>
        <w:t>морцелляции</w:t>
      </w:r>
      <w:proofErr w:type="spellEnd"/>
      <w:r w:rsidRPr="009B530D">
        <w:rPr>
          <w:rFonts w:ascii="Times New Roman" w:hAnsi="Times New Roman" w:cs="Times New Roman"/>
          <w:sz w:val="28"/>
          <w:szCs w:val="28"/>
        </w:rPr>
        <w:t>, позволяющих проводить фрагментацию тканей без контакта с брюшной полостью [</w:t>
      </w:r>
      <w:r w:rsidR="00C64FFC">
        <w:rPr>
          <w:rFonts w:ascii="Times New Roman" w:hAnsi="Times New Roman" w:cs="Times New Roman"/>
          <w:sz w:val="28"/>
          <w:szCs w:val="28"/>
        </w:rPr>
        <w:t>7</w:t>
      </w:r>
      <w:r w:rsidR="00E4460F">
        <w:rPr>
          <w:rFonts w:ascii="Times New Roman" w:hAnsi="Times New Roman" w:cs="Times New Roman"/>
          <w:sz w:val="28"/>
          <w:szCs w:val="28"/>
        </w:rPr>
        <w:t>7</w:t>
      </w:r>
      <w:r w:rsidR="00FF4886">
        <w:rPr>
          <w:rFonts w:ascii="Times New Roman" w:hAnsi="Times New Roman" w:cs="Times New Roman"/>
          <w:sz w:val="28"/>
          <w:szCs w:val="28"/>
        </w:rPr>
        <w:t>,7</w:t>
      </w:r>
      <w:r w:rsidR="00E4460F">
        <w:rPr>
          <w:rFonts w:ascii="Times New Roman" w:hAnsi="Times New Roman" w:cs="Times New Roman"/>
          <w:sz w:val="28"/>
          <w:szCs w:val="28"/>
        </w:rPr>
        <w:t>8</w:t>
      </w:r>
      <w:r w:rsidRPr="009B530D">
        <w:rPr>
          <w:rFonts w:ascii="Times New Roman" w:hAnsi="Times New Roman" w:cs="Times New Roman"/>
          <w:sz w:val="28"/>
          <w:szCs w:val="28"/>
        </w:rPr>
        <w:t>].</w:t>
      </w:r>
    </w:p>
    <w:p w14:paraId="58C955C9" w14:textId="77777777" w:rsidR="007938AF" w:rsidRPr="007938AF" w:rsidRDefault="007938AF" w:rsidP="007C6E60">
      <w:pPr>
        <w:spacing w:after="0" w:line="240" w:lineRule="auto"/>
        <w:ind w:firstLine="567"/>
        <w:jc w:val="both"/>
        <w:rPr>
          <w:rFonts w:ascii="Times New Roman" w:hAnsi="Times New Roman" w:cs="Times New Roman"/>
          <w:sz w:val="28"/>
          <w:szCs w:val="28"/>
        </w:rPr>
      </w:pPr>
    </w:p>
    <w:p w14:paraId="5CEA3A29" w14:textId="77777777" w:rsidR="009B530D" w:rsidRPr="007938AF" w:rsidRDefault="009B530D" w:rsidP="007C6E60">
      <w:pPr>
        <w:spacing w:after="0" w:line="240" w:lineRule="auto"/>
        <w:ind w:firstLine="567"/>
        <w:jc w:val="both"/>
        <w:rPr>
          <w:rFonts w:ascii="Times New Roman" w:hAnsi="Times New Roman" w:cs="Times New Roman"/>
          <w:sz w:val="28"/>
          <w:szCs w:val="28"/>
        </w:rPr>
      </w:pPr>
      <w:r w:rsidRPr="007938AF">
        <w:rPr>
          <w:rFonts w:ascii="Times New Roman" w:hAnsi="Times New Roman" w:cs="Times New Roman"/>
          <w:sz w:val="28"/>
          <w:szCs w:val="28"/>
        </w:rPr>
        <w:t xml:space="preserve">1.3.3 </w:t>
      </w:r>
      <w:proofErr w:type="spellStart"/>
      <w:r w:rsidRPr="007938AF">
        <w:rPr>
          <w:rFonts w:ascii="Times New Roman" w:hAnsi="Times New Roman" w:cs="Times New Roman"/>
          <w:sz w:val="28"/>
          <w:szCs w:val="28"/>
        </w:rPr>
        <w:t>Гистероскопическая</w:t>
      </w:r>
      <w:proofErr w:type="spellEnd"/>
      <w:r w:rsidRPr="007938AF">
        <w:rPr>
          <w:rFonts w:ascii="Times New Roman" w:hAnsi="Times New Roman" w:cs="Times New Roman"/>
          <w:sz w:val="28"/>
          <w:szCs w:val="28"/>
        </w:rPr>
        <w:t xml:space="preserve"> </w:t>
      </w:r>
      <w:proofErr w:type="spellStart"/>
      <w:r w:rsidRPr="007938AF">
        <w:rPr>
          <w:rFonts w:ascii="Times New Roman" w:hAnsi="Times New Roman" w:cs="Times New Roman"/>
          <w:sz w:val="28"/>
          <w:szCs w:val="28"/>
        </w:rPr>
        <w:t>миомэктомия</w:t>
      </w:r>
      <w:proofErr w:type="spellEnd"/>
    </w:p>
    <w:p w14:paraId="6FC18F0A" w14:textId="2AD1A8C1" w:rsidR="00332524" w:rsidRPr="00332524" w:rsidRDefault="00332524" w:rsidP="007C6E60">
      <w:pPr>
        <w:spacing w:after="0" w:line="240" w:lineRule="auto"/>
        <w:ind w:firstLine="567"/>
        <w:jc w:val="both"/>
        <w:rPr>
          <w:rFonts w:ascii="Times New Roman" w:hAnsi="Times New Roman" w:cs="Times New Roman"/>
          <w:sz w:val="28"/>
          <w:szCs w:val="28"/>
        </w:rPr>
      </w:pPr>
      <w:proofErr w:type="spellStart"/>
      <w:r w:rsidRPr="007938AF">
        <w:rPr>
          <w:rFonts w:ascii="Times New Roman" w:hAnsi="Times New Roman" w:cs="Times New Roman"/>
          <w:sz w:val="28"/>
          <w:szCs w:val="28"/>
        </w:rPr>
        <w:t>Гистероскопическая</w:t>
      </w:r>
      <w:proofErr w:type="spellEnd"/>
      <w:r w:rsidRPr="007938AF">
        <w:rPr>
          <w:rFonts w:ascii="Times New Roman" w:hAnsi="Times New Roman" w:cs="Times New Roman"/>
          <w:sz w:val="28"/>
          <w:szCs w:val="28"/>
        </w:rPr>
        <w:t xml:space="preserve"> </w:t>
      </w:r>
      <w:proofErr w:type="spellStart"/>
      <w:r w:rsidRPr="007938AF">
        <w:rPr>
          <w:rFonts w:ascii="Times New Roman" w:hAnsi="Times New Roman" w:cs="Times New Roman"/>
          <w:sz w:val="28"/>
          <w:szCs w:val="28"/>
        </w:rPr>
        <w:t>миомэктомия</w:t>
      </w:r>
      <w:proofErr w:type="spellEnd"/>
      <w:r w:rsidRPr="007938AF">
        <w:rPr>
          <w:rFonts w:ascii="Times New Roman" w:hAnsi="Times New Roman" w:cs="Times New Roman"/>
          <w:sz w:val="28"/>
          <w:szCs w:val="28"/>
        </w:rPr>
        <w:t xml:space="preserve"> применяется при </w:t>
      </w:r>
      <w:proofErr w:type="spellStart"/>
      <w:r w:rsidRPr="007938AF">
        <w:rPr>
          <w:rFonts w:ascii="Times New Roman" w:hAnsi="Times New Roman" w:cs="Times New Roman"/>
          <w:sz w:val="28"/>
          <w:szCs w:val="28"/>
        </w:rPr>
        <w:t>субмукозных</w:t>
      </w:r>
      <w:proofErr w:type="spellEnd"/>
      <w:r w:rsidRPr="00332524">
        <w:rPr>
          <w:rFonts w:ascii="Times New Roman" w:hAnsi="Times New Roman" w:cs="Times New Roman"/>
          <w:sz w:val="28"/>
          <w:szCs w:val="28"/>
        </w:rPr>
        <w:t xml:space="preserve"> узлах, выступающих в полость матки. Это один из наименее травматичных методов, позволяющий сохранить анатомию и функцию матки без внешнего вмешательства. Метод рекомендован при узлах типов 0, 1 и частично 2 </w:t>
      </w:r>
      <w:r w:rsidR="00DB3C2F">
        <w:rPr>
          <w:rFonts w:ascii="Times New Roman" w:hAnsi="Times New Roman" w:cs="Times New Roman"/>
          <w:sz w:val="28"/>
          <w:szCs w:val="28"/>
        </w:rPr>
        <w:t>(по FIGO), размерами до 4–5 см</w:t>
      </w:r>
      <w:r w:rsidRPr="00332524">
        <w:rPr>
          <w:rFonts w:ascii="Times New Roman" w:hAnsi="Times New Roman" w:cs="Times New Roman"/>
          <w:sz w:val="28"/>
          <w:szCs w:val="28"/>
        </w:rPr>
        <w:t>.</w:t>
      </w:r>
    </w:p>
    <w:p w14:paraId="6F996858" w14:textId="77777777"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Методика и инструменты</w:t>
      </w:r>
    </w:p>
    <w:p w14:paraId="6B44DF98" w14:textId="47EBEFC6"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 xml:space="preserve">Операция проводится </w:t>
      </w:r>
      <w:proofErr w:type="spellStart"/>
      <w:r w:rsidRPr="00332524">
        <w:rPr>
          <w:rFonts w:ascii="Times New Roman" w:hAnsi="Times New Roman" w:cs="Times New Roman"/>
          <w:sz w:val="28"/>
          <w:szCs w:val="28"/>
        </w:rPr>
        <w:t>трансцервикально</w:t>
      </w:r>
      <w:proofErr w:type="spellEnd"/>
      <w:r w:rsidRPr="00332524">
        <w:rPr>
          <w:rFonts w:ascii="Times New Roman" w:hAnsi="Times New Roman" w:cs="Times New Roman"/>
          <w:sz w:val="28"/>
          <w:szCs w:val="28"/>
        </w:rPr>
        <w:t xml:space="preserve"> с использованием </w:t>
      </w:r>
      <w:proofErr w:type="spellStart"/>
      <w:r w:rsidRPr="00332524">
        <w:rPr>
          <w:rFonts w:ascii="Times New Roman" w:hAnsi="Times New Roman" w:cs="Times New Roman"/>
          <w:sz w:val="28"/>
          <w:szCs w:val="28"/>
        </w:rPr>
        <w:t>резектоскопа</w:t>
      </w:r>
      <w:proofErr w:type="spellEnd"/>
      <w:r w:rsidRPr="00332524">
        <w:rPr>
          <w:rFonts w:ascii="Times New Roman" w:hAnsi="Times New Roman" w:cs="Times New Roman"/>
          <w:sz w:val="28"/>
          <w:szCs w:val="28"/>
        </w:rPr>
        <w:t xml:space="preserve"> и раствора для </w:t>
      </w:r>
      <w:proofErr w:type="spellStart"/>
      <w:r w:rsidRPr="00332524">
        <w:rPr>
          <w:rFonts w:ascii="Times New Roman" w:hAnsi="Times New Roman" w:cs="Times New Roman"/>
          <w:sz w:val="28"/>
          <w:szCs w:val="28"/>
        </w:rPr>
        <w:t>дистензии</w:t>
      </w:r>
      <w:proofErr w:type="spellEnd"/>
      <w:r w:rsidRPr="00332524">
        <w:rPr>
          <w:rFonts w:ascii="Times New Roman" w:hAnsi="Times New Roman" w:cs="Times New Roman"/>
          <w:sz w:val="28"/>
          <w:szCs w:val="28"/>
        </w:rPr>
        <w:t xml:space="preserve"> полости матки. В зависимости от плотности узла и глубины его внедрения, используется резекция в один этап или двухэтапный подход. Контроль за глубиной резекции критически важен, чтобы избежать перфорации и повреждения</w:t>
      </w:r>
      <w:r w:rsidR="00DB3C2F">
        <w:rPr>
          <w:rFonts w:ascii="Times New Roman" w:hAnsi="Times New Roman" w:cs="Times New Roman"/>
          <w:sz w:val="28"/>
          <w:szCs w:val="28"/>
        </w:rPr>
        <w:t xml:space="preserve"> базального слоя эндометрия</w:t>
      </w:r>
      <w:r w:rsidRPr="00332524">
        <w:rPr>
          <w:rFonts w:ascii="Times New Roman" w:hAnsi="Times New Roman" w:cs="Times New Roman"/>
          <w:sz w:val="28"/>
          <w:szCs w:val="28"/>
        </w:rPr>
        <w:t>.</w:t>
      </w:r>
    </w:p>
    <w:p w14:paraId="4C42AC26" w14:textId="77777777"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Преимущества метода</w:t>
      </w:r>
    </w:p>
    <w:p w14:paraId="34D3173B" w14:textId="65EE96BB"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отсутствие наружных разрезов,</w:t>
      </w:r>
    </w:p>
    <w:p w14:paraId="212EFBB7" w14:textId="25EC5007"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минимальный риск спаек,</w:t>
      </w:r>
    </w:p>
    <w:p w14:paraId="227B67AF" w14:textId="6AECF608"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короткий период реабилитации (1–3 дня),</w:t>
      </w:r>
    </w:p>
    <w:p w14:paraId="734573FF" w14:textId="29D8AA06" w:rsidR="00332524" w:rsidRPr="00355037" w:rsidRDefault="00355037" w:rsidP="0035503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 xml:space="preserve">высокая эффективность при кровотечениях и бесплодии, </w:t>
      </w:r>
      <w:r w:rsidR="00DB3C2F">
        <w:rPr>
          <w:rFonts w:ascii="Times New Roman" w:hAnsi="Times New Roman" w:cs="Times New Roman"/>
          <w:sz w:val="28"/>
          <w:szCs w:val="28"/>
        </w:rPr>
        <w:t xml:space="preserve">связанных с </w:t>
      </w:r>
      <w:proofErr w:type="spellStart"/>
      <w:r w:rsidR="00DB3C2F">
        <w:rPr>
          <w:rFonts w:ascii="Times New Roman" w:hAnsi="Times New Roman" w:cs="Times New Roman"/>
          <w:sz w:val="28"/>
          <w:szCs w:val="28"/>
        </w:rPr>
        <w:t>субмукозной</w:t>
      </w:r>
      <w:proofErr w:type="spellEnd"/>
      <w:r w:rsidR="00DB3C2F">
        <w:rPr>
          <w:rFonts w:ascii="Times New Roman" w:hAnsi="Times New Roman" w:cs="Times New Roman"/>
          <w:sz w:val="28"/>
          <w:szCs w:val="28"/>
        </w:rPr>
        <w:t xml:space="preserve"> миомой</w:t>
      </w:r>
      <w:r w:rsidR="00332524" w:rsidRPr="00332524">
        <w:rPr>
          <w:rFonts w:ascii="Times New Roman" w:hAnsi="Times New Roman" w:cs="Times New Roman"/>
          <w:sz w:val="28"/>
          <w:szCs w:val="28"/>
        </w:rPr>
        <w:t>.</w:t>
      </w:r>
    </w:p>
    <w:p w14:paraId="4A7FEC28" w14:textId="77777777"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Ограничения</w:t>
      </w:r>
    </w:p>
    <w:p w14:paraId="28939160" w14:textId="65D721E9"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ограничение по размеру и типу узлов,</w:t>
      </w:r>
    </w:p>
    <w:p w14:paraId="403CD75B" w14:textId="59F79EBC"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332524" w:rsidRPr="00332524">
        <w:rPr>
          <w:rFonts w:ascii="Times New Roman" w:hAnsi="Times New Roman" w:cs="Times New Roman"/>
          <w:sz w:val="28"/>
          <w:szCs w:val="28"/>
        </w:rPr>
        <w:tab/>
        <w:t xml:space="preserve">риск перфорации матки и синдрома водной интоксикации (при избыточной абсорбции </w:t>
      </w:r>
      <w:proofErr w:type="spellStart"/>
      <w:r w:rsidR="00332524" w:rsidRPr="00332524">
        <w:rPr>
          <w:rFonts w:ascii="Times New Roman" w:hAnsi="Times New Roman" w:cs="Times New Roman"/>
          <w:sz w:val="28"/>
          <w:szCs w:val="28"/>
        </w:rPr>
        <w:t>дистензионной</w:t>
      </w:r>
      <w:proofErr w:type="spellEnd"/>
      <w:r w:rsidR="00332524" w:rsidRPr="00332524">
        <w:rPr>
          <w:rFonts w:ascii="Times New Roman" w:hAnsi="Times New Roman" w:cs="Times New Roman"/>
          <w:sz w:val="28"/>
          <w:szCs w:val="28"/>
        </w:rPr>
        <w:t xml:space="preserve"> жидкости),</w:t>
      </w:r>
    </w:p>
    <w:p w14:paraId="791EA2D6" w14:textId="4B398E4F"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необходимость повторного вмешат</w:t>
      </w:r>
      <w:r w:rsidR="00DB3C2F">
        <w:rPr>
          <w:rFonts w:ascii="Times New Roman" w:hAnsi="Times New Roman" w:cs="Times New Roman"/>
          <w:sz w:val="28"/>
          <w:szCs w:val="28"/>
        </w:rPr>
        <w:t>ельства при неполной резекции</w:t>
      </w:r>
      <w:r w:rsidR="00332524" w:rsidRPr="00332524">
        <w:rPr>
          <w:rFonts w:ascii="Times New Roman" w:hAnsi="Times New Roman" w:cs="Times New Roman"/>
          <w:sz w:val="28"/>
          <w:szCs w:val="28"/>
        </w:rPr>
        <w:t>.</w:t>
      </w:r>
    </w:p>
    <w:p w14:paraId="2759D159" w14:textId="5136E6F0" w:rsidR="00332524" w:rsidRDefault="00332524" w:rsidP="007C6E60">
      <w:pPr>
        <w:spacing w:after="0" w:line="240" w:lineRule="auto"/>
        <w:ind w:firstLine="567"/>
        <w:jc w:val="both"/>
        <w:rPr>
          <w:rFonts w:ascii="Times New Roman" w:hAnsi="Times New Roman" w:cs="Times New Roman"/>
          <w:sz w:val="28"/>
          <w:szCs w:val="28"/>
        </w:rPr>
      </w:pPr>
      <w:proofErr w:type="spellStart"/>
      <w:r w:rsidRPr="00332524">
        <w:rPr>
          <w:rFonts w:ascii="Times New Roman" w:hAnsi="Times New Roman" w:cs="Times New Roman"/>
          <w:sz w:val="28"/>
          <w:szCs w:val="28"/>
        </w:rPr>
        <w:t>Гистероскопическая</w:t>
      </w:r>
      <w:proofErr w:type="spellEnd"/>
      <w:r w:rsidRPr="00332524">
        <w:rPr>
          <w:rFonts w:ascii="Times New Roman" w:hAnsi="Times New Roman" w:cs="Times New Roman"/>
          <w:sz w:val="28"/>
          <w:szCs w:val="28"/>
        </w:rPr>
        <w:t xml:space="preserve"> </w:t>
      </w:r>
      <w:proofErr w:type="spellStart"/>
      <w:r w:rsidRPr="00332524">
        <w:rPr>
          <w:rFonts w:ascii="Times New Roman" w:hAnsi="Times New Roman" w:cs="Times New Roman"/>
          <w:sz w:val="28"/>
          <w:szCs w:val="28"/>
        </w:rPr>
        <w:t>миомэктомия</w:t>
      </w:r>
      <w:proofErr w:type="spellEnd"/>
      <w:r w:rsidRPr="00332524">
        <w:rPr>
          <w:rFonts w:ascii="Times New Roman" w:hAnsi="Times New Roman" w:cs="Times New Roman"/>
          <w:sz w:val="28"/>
          <w:szCs w:val="28"/>
        </w:rPr>
        <w:t xml:space="preserve"> признана эффективной при подготовке к ЭКО и других программах ВРТ у женщин с </w:t>
      </w:r>
      <w:proofErr w:type="spellStart"/>
      <w:r w:rsidRPr="00332524">
        <w:rPr>
          <w:rFonts w:ascii="Times New Roman" w:hAnsi="Times New Roman" w:cs="Times New Roman"/>
          <w:sz w:val="28"/>
          <w:szCs w:val="28"/>
        </w:rPr>
        <w:t>субмукозными</w:t>
      </w:r>
      <w:proofErr w:type="spellEnd"/>
      <w:r w:rsidRPr="00332524">
        <w:rPr>
          <w:rFonts w:ascii="Times New Roman" w:hAnsi="Times New Roman" w:cs="Times New Roman"/>
          <w:sz w:val="28"/>
          <w:szCs w:val="28"/>
        </w:rPr>
        <w:t xml:space="preserve"> миомам</w:t>
      </w:r>
      <w:r w:rsidR="00DB3C2F">
        <w:rPr>
          <w:rFonts w:ascii="Times New Roman" w:hAnsi="Times New Roman" w:cs="Times New Roman"/>
          <w:sz w:val="28"/>
          <w:szCs w:val="28"/>
        </w:rPr>
        <w:t xml:space="preserve">и, препятствующими </w:t>
      </w:r>
      <w:proofErr w:type="gramStart"/>
      <w:r w:rsidR="00DB3C2F">
        <w:rPr>
          <w:rFonts w:ascii="Times New Roman" w:hAnsi="Times New Roman" w:cs="Times New Roman"/>
          <w:sz w:val="28"/>
          <w:szCs w:val="28"/>
        </w:rPr>
        <w:t xml:space="preserve">имплантации </w:t>
      </w:r>
      <w:r w:rsidRPr="00332524">
        <w:rPr>
          <w:rFonts w:ascii="Times New Roman" w:hAnsi="Times New Roman" w:cs="Times New Roman"/>
          <w:sz w:val="28"/>
          <w:szCs w:val="28"/>
        </w:rPr>
        <w:t>.</w:t>
      </w:r>
      <w:proofErr w:type="gramEnd"/>
    </w:p>
    <w:p w14:paraId="41CEC114" w14:textId="77777777" w:rsidR="00355037" w:rsidRPr="00355037" w:rsidRDefault="00355037" w:rsidP="007C6E60">
      <w:pPr>
        <w:spacing w:after="0" w:line="240" w:lineRule="auto"/>
        <w:ind w:firstLine="567"/>
        <w:jc w:val="both"/>
        <w:rPr>
          <w:rFonts w:ascii="Times New Roman" w:hAnsi="Times New Roman" w:cs="Times New Roman"/>
          <w:sz w:val="28"/>
          <w:szCs w:val="28"/>
        </w:rPr>
      </w:pPr>
    </w:p>
    <w:p w14:paraId="3BC1027F" w14:textId="77777777" w:rsidR="00332524" w:rsidRPr="00355037" w:rsidRDefault="00332524" w:rsidP="007C6E60">
      <w:pPr>
        <w:spacing w:after="0" w:line="240" w:lineRule="auto"/>
        <w:ind w:firstLine="567"/>
        <w:jc w:val="both"/>
        <w:rPr>
          <w:rFonts w:ascii="Times New Roman" w:hAnsi="Times New Roman" w:cs="Times New Roman"/>
          <w:sz w:val="28"/>
          <w:szCs w:val="28"/>
        </w:rPr>
      </w:pPr>
      <w:r w:rsidRPr="00355037">
        <w:rPr>
          <w:rFonts w:ascii="Times New Roman" w:hAnsi="Times New Roman" w:cs="Times New Roman"/>
          <w:sz w:val="28"/>
          <w:szCs w:val="28"/>
        </w:rPr>
        <w:t xml:space="preserve">1.3.4 Робот-ассистированная </w:t>
      </w:r>
      <w:proofErr w:type="spellStart"/>
      <w:r w:rsidRPr="00355037">
        <w:rPr>
          <w:rFonts w:ascii="Times New Roman" w:hAnsi="Times New Roman" w:cs="Times New Roman"/>
          <w:sz w:val="28"/>
          <w:szCs w:val="28"/>
        </w:rPr>
        <w:t>миомэктомия</w:t>
      </w:r>
      <w:proofErr w:type="spellEnd"/>
    </w:p>
    <w:p w14:paraId="7689A0B1" w14:textId="3F9F5AAD"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 xml:space="preserve">Роботизированная хирургия (например, с применением платформы </w:t>
      </w:r>
      <w:proofErr w:type="spellStart"/>
      <w:r w:rsidRPr="00332524">
        <w:rPr>
          <w:rFonts w:ascii="Times New Roman" w:hAnsi="Times New Roman" w:cs="Times New Roman"/>
          <w:sz w:val="28"/>
          <w:szCs w:val="28"/>
        </w:rPr>
        <w:t>da</w:t>
      </w:r>
      <w:proofErr w:type="spellEnd"/>
      <w:r w:rsidRPr="00332524">
        <w:rPr>
          <w:rFonts w:ascii="Times New Roman" w:hAnsi="Times New Roman" w:cs="Times New Roman"/>
          <w:sz w:val="28"/>
          <w:szCs w:val="28"/>
        </w:rPr>
        <w:t xml:space="preserve"> Vinci) представляет собой высокотехнологичный вариант лапароскопического вмешательства с использованием роботизированных манипуляторов и трёхмерной визуализации. Этот метод всё активнее внедряется в практику в странах с высоким уровнем медицинского финансирования [</w:t>
      </w:r>
      <w:r w:rsidR="00F06A22">
        <w:rPr>
          <w:rFonts w:ascii="Times New Roman" w:hAnsi="Times New Roman" w:cs="Times New Roman"/>
          <w:sz w:val="28"/>
          <w:szCs w:val="28"/>
        </w:rPr>
        <w:t>79</w:t>
      </w:r>
      <w:r w:rsidR="00D66506">
        <w:rPr>
          <w:rFonts w:ascii="Times New Roman" w:hAnsi="Times New Roman" w:cs="Times New Roman"/>
          <w:sz w:val="28"/>
          <w:szCs w:val="28"/>
        </w:rPr>
        <w:t>-</w:t>
      </w:r>
      <w:r w:rsidR="003741C6">
        <w:rPr>
          <w:rFonts w:ascii="Times New Roman" w:hAnsi="Times New Roman" w:cs="Times New Roman"/>
          <w:sz w:val="28"/>
          <w:szCs w:val="28"/>
        </w:rPr>
        <w:t>82</w:t>
      </w:r>
      <w:r w:rsidRPr="00332524">
        <w:rPr>
          <w:rFonts w:ascii="Times New Roman" w:hAnsi="Times New Roman" w:cs="Times New Roman"/>
          <w:sz w:val="28"/>
          <w:szCs w:val="28"/>
        </w:rPr>
        <w:t>].</w:t>
      </w:r>
    </w:p>
    <w:p w14:paraId="18E6AF59" w14:textId="77777777"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Преимущества</w:t>
      </w:r>
    </w:p>
    <w:p w14:paraId="64E1A559" w14:textId="79E137A4"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высокая точность движений,</w:t>
      </w:r>
    </w:p>
    <w:p w14:paraId="3F913421" w14:textId="0AAB10A6"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трёхмерное увеличение изображения,</w:t>
      </w:r>
    </w:p>
    <w:p w14:paraId="4089A5F0" w14:textId="257DEFF2"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снижение утомляемости хирурга,</w:t>
      </w:r>
    </w:p>
    <w:p w14:paraId="7BAFBAC1" w14:textId="4D666DF5"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возможность выпол</w:t>
      </w:r>
      <w:r w:rsidR="00F06A22">
        <w:rPr>
          <w:rFonts w:ascii="Times New Roman" w:hAnsi="Times New Roman" w:cs="Times New Roman"/>
          <w:sz w:val="28"/>
          <w:szCs w:val="28"/>
        </w:rPr>
        <w:t>нения сложных швов и гемостаза</w:t>
      </w:r>
      <w:r w:rsidR="00332524" w:rsidRPr="00332524">
        <w:rPr>
          <w:rFonts w:ascii="Times New Roman" w:hAnsi="Times New Roman" w:cs="Times New Roman"/>
          <w:sz w:val="28"/>
          <w:szCs w:val="28"/>
        </w:rPr>
        <w:t>.</w:t>
      </w:r>
    </w:p>
    <w:p w14:paraId="1F9C84C3" w14:textId="77777777"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Недостатки</w:t>
      </w:r>
    </w:p>
    <w:p w14:paraId="529DF00D" w14:textId="34308CAE"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высокая стоимость оборудования и расходников,</w:t>
      </w:r>
    </w:p>
    <w:p w14:paraId="100EF9F1" w14:textId="035F5A78"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ограниченная доступность в большинстве клиник,</w:t>
      </w:r>
    </w:p>
    <w:p w14:paraId="29975683" w14:textId="3575F617"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более длительное время операции по сравнению с обычной лапароскопией,</w:t>
      </w:r>
    </w:p>
    <w:p w14:paraId="2DDEAFC4" w14:textId="00A349E6" w:rsidR="00332524" w:rsidRPr="00332524" w:rsidRDefault="00355037"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32524" w:rsidRPr="00332524">
        <w:rPr>
          <w:rFonts w:ascii="Times New Roman" w:hAnsi="Times New Roman" w:cs="Times New Roman"/>
          <w:sz w:val="28"/>
          <w:szCs w:val="28"/>
        </w:rPr>
        <w:tab/>
        <w:t xml:space="preserve">отсутствие доказанных преимуществ по частоте осложнений или </w:t>
      </w:r>
      <w:proofErr w:type="gramStart"/>
      <w:r w:rsidR="00332524" w:rsidRPr="00332524">
        <w:rPr>
          <w:rFonts w:ascii="Times New Roman" w:hAnsi="Times New Roman" w:cs="Times New Roman"/>
          <w:sz w:val="28"/>
          <w:szCs w:val="28"/>
        </w:rPr>
        <w:t>фертильности .</w:t>
      </w:r>
      <w:proofErr w:type="gramEnd"/>
    </w:p>
    <w:p w14:paraId="5309B351" w14:textId="24F7681B"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Тем не менее, в сложных случаях с труднодоступными узлами или при повторных вмешательствах робот-ассистированная хиру</w:t>
      </w:r>
      <w:r w:rsidR="00F06A22">
        <w:rPr>
          <w:rFonts w:ascii="Times New Roman" w:hAnsi="Times New Roman" w:cs="Times New Roman"/>
          <w:sz w:val="28"/>
          <w:szCs w:val="28"/>
        </w:rPr>
        <w:t xml:space="preserve">ргия может быть методом </w:t>
      </w:r>
      <w:proofErr w:type="gramStart"/>
      <w:r w:rsidR="00F06A22">
        <w:rPr>
          <w:rFonts w:ascii="Times New Roman" w:hAnsi="Times New Roman" w:cs="Times New Roman"/>
          <w:sz w:val="28"/>
          <w:szCs w:val="28"/>
        </w:rPr>
        <w:t xml:space="preserve">выбора </w:t>
      </w:r>
      <w:r w:rsidRPr="00332524">
        <w:rPr>
          <w:rFonts w:ascii="Times New Roman" w:hAnsi="Times New Roman" w:cs="Times New Roman"/>
          <w:sz w:val="28"/>
          <w:szCs w:val="28"/>
        </w:rPr>
        <w:t>.</w:t>
      </w:r>
      <w:proofErr w:type="gramEnd"/>
    </w:p>
    <w:p w14:paraId="3630FE59" w14:textId="77777777" w:rsidR="00332524" w:rsidRPr="00355037" w:rsidRDefault="00332524" w:rsidP="007C6E60">
      <w:pPr>
        <w:spacing w:after="0" w:line="240" w:lineRule="auto"/>
        <w:ind w:firstLine="567"/>
        <w:jc w:val="both"/>
        <w:rPr>
          <w:rFonts w:ascii="Times New Roman" w:hAnsi="Times New Roman" w:cs="Times New Roman"/>
          <w:sz w:val="28"/>
          <w:szCs w:val="28"/>
        </w:rPr>
      </w:pPr>
      <w:proofErr w:type="spellStart"/>
      <w:r w:rsidRPr="00355037">
        <w:rPr>
          <w:rFonts w:ascii="Times New Roman" w:hAnsi="Times New Roman" w:cs="Times New Roman"/>
          <w:sz w:val="28"/>
          <w:szCs w:val="28"/>
        </w:rPr>
        <w:t>Минилапаротомия</w:t>
      </w:r>
      <w:proofErr w:type="spellEnd"/>
    </w:p>
    <w:p w14:paraId="109A6098" w14:textId="20E902F9" w:rsid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Метод включает доступ через разрез длиной 4–6 см над лоном. Применяется как альтернатива лапароскопии при отсутствии соответствующего оборудования или противопоказаниях к эндоскопии. Позволяет удалить узлы до 8 см, сохранить фертильность и обеспечить бы</w:t>
      </w:r>
      <w:r w:rsidR="00F06A22">
        <w:rPr>
          <w:rFonts w:ascii="Times New Roman" w:hAnsi="Times New Roman" w:cs="Times New Roman"/>
          <w:sz w:val="28"/>
          <w:szCs w:val="28"/>
        </w:rPr>
        <w:t>стрый послеоперационный период</w:t>
      </w:r>
      <w:r w:rsidRPr="00332524">
        <w:rPr>
          <w:rFonts w:ascii="Times New Roman" w:hAnsi="Times New Roman" w:cs="Times New Roman"/>
          <w:sz w:val="28"/>
          <w:szCs w:val="28"/>
        </w:rPr>
        <w:t>.</w:t>
      </w:r>
    </w:p>
    <w:p w14:paraId="735B84B2" w14:textId="77777777" w:rsidR="00355037" w:rsidRPr="00355037" w:rsidRDefault="00355037" w:rsidP="007C6E60">
      <w:pPr>
        <w:spacing w:after="0" w:line="240" w:lineRule="auto"/>
        <w:ind w:firstLine="567"/>
        <w:jc w:val="both"/>
        <w:rPr>
          <w:rFonts w:ascii="Times New Roman" w:hAnsi="Times New Roman" w:cs="Times New Roman"/>
          <w:sz w:val="28"/>
          <w:szCs w:val="28"/>
        </w:rPr>
      </w:pPr>
    </w:p>
    <w:p w14:paraId="4870260F" w14:textId="1B90156E" w:rsidR="00332524" w:rsidRPr="00332524" w:rsidRDefault="00332524" w:rsidP="007C6E60">
      <w:pPr>
        <w:spacing w:after="0" w:line="240" w:lineRule="auto"/>
        <w:ind w:firstLine="567"/>
        <w:jc w:val="both"/>
        <w:rPr>
          <w:rFonts w:ascii="Times New Roman" w:hAnsi="Times New Roman" w:cs="Times New Roman"/>
          <w:sz w:val="28"/>
          <w:szCs w:val="28"/>
        </w:rPr>
      </w:pPr>
      <w:r w:rsidRPr="00332524">
        <w:rPr>
          <w:rFonts w:ascii="Times New Roman" w:hAnsi="Times New Roman" w:cs="Times New Roman"/>
          <w:sz w:val="28"/>
          <w:szCs w:val="28"/>
        </w:rPr>
        <w:t>Сравнительный анализ хирургических методов</w:t>
      </w:r>
      <w:r w:rsidR="00E25CF1">
        <w:rPr>
          <w:rFonts w:ascii="Times New Roman" w:hAnsi="Times New Roman" w:cs="Times New Roman"/>
          <w:sz w:val="28"/>
          <w:szCs w:val="28"/>
        </w:rPr>
        <w:t xml:space="preserve"> (Таблица 1)</w:t>
      </w:r>
    </w:p>
    <w:p w14:paraId="78ED3328" w14:textId="77777777" w:rsidR="00355037" w:rsidRDefault="00355037" w:rsidP="00355037">
      <w:pPr>
        <w:spacing w:after="0" w:line="240" w:lineRule="auto"/>
        <w:jc w:val="both"/>
        <w:rPr>
          <w:rFonts w:ascii="Times New Roman" w:hAnsi="Times New Roman" w:cs="Times New Roman"/>
          <w:sz w:val="28"/>
          <w:szCs w:val="28"/>
        </w:rPr>
      </w:pPr>
    </w:p>
    <w:p w14:paraId="68101B98" w14:textId="18FE9029" w:rsidR="0022429A" w:rsidRDefault="0022429A" w:rsidP="003550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Таблица 1</w:t>
      </w:r>
      <w:r w:rsidR="00F02448">
        <w:rPr>
          <w:rFonts w:ascii="Times New Roman" w:hAnsi="Times New Roman" w:cs="Times New Roman"/>
          <w:sz w:val="28"/>
          <w:szCs w:val="28"/>
        </w:rPr>
        <w:t xml:space="preserve"> - </w:t>
      </w:r>
      <w:r w:rsidR="00332524" w:rsidRPr="00332524">
        <w:rPr>
          <w:rFonts w:ascii="Times New Roman" w:hAnsi="Times New Roman" w:cs="Times New Roman"/>
          <w:sz w:val="28"/>
          <w:szCs w:val="28"/>
        </w:rPr>
        <w:t>Сравнение методов хирургического лечения миомы матки по ряду ключевых параметров</w:t>
      </w:r>
    </w:p>
    <w:p w14:paraId="6053F2DE" w14:textId="77777777" w:rsidR="00355037" w:rsidRPr="00355037" w:rsidRDefault="00355037" w:rsidP="00355037">
      <w:pPr>
        <w:spacing w:after="0" w:line="240" w:lineRule="auto"/>
        <w:jc w:val="both"/>
        <w:rPr>
          <w:rFonts w:ascii="Times New Roman" w:hAnsi="Times New Roman" w:cs="Times New Roman"/>
          <w:sz w:val="28"/>
          <w:szCs w:val="28"/>
        </w:rPr>
      </w:pPr>
    </w:p>
    <w:tbl>
      <w:tblPr>
        <w:tblStyle w:val="ac"/>
        <w:tblW w:w="9634" w:type="dxa"/>
        <w:tblLook w:val="04A0" w:firstRow="1" w:lastRow="0" w:firstColumn="1" w:lastColumn="0" w:noHBand="0" w:noVBand="1"/>
      </w:tblPr>
      <w:tblGrid>
        <w:gridCol w:w="2179"/>
        <w:gridCol w:w="1820"/>
        <w:gridCol w:w="1936"/>
        <w:gridCol w:w="2095"/>
        <w:gridCol w:w="1604"/>
      </w:tblGrid>
      <w:tr w:rsidR="00B71B1C" w:rsidRPr="00891FEB" w14:paraId="3FD75E39" w14:textId="77777777" w:rsidTr="00F06A22">
        <w:trPr>
          <w:trHeight w:val="659"/>
        </w:trPr>
        <w:tc>
          <w:tcPr>
            <w:tcW w:w="0" w:type="auto"/>
            <w:hideMark/>
          </w:tcPr>
          <w:p w14:paraId="2FA3EFA5" w14:textId="067CAC0F"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Параметр</w:t>
            </w:r>
          </w:p>
        </w:tc>
        <w:tc>
          <w:tcPr>
            <w:tcW w:w="0" w:type="auto"/>
            <w:hideMark/>
          </w:tcPr>
          <w:p w14:paraId="3F2D5D7D" w14:textId="1CE25D5C"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Лапаротомия</w:t>
            </w:r>
          </w:p>
        </w:tc>
        <w:tc>
          <w:tcPr>
            <w:tcW w:w="0" w:type="auto"/>
            <w:hideMark/>
          </w:tcPr>
          <w:p w14:paraId="4A68685D" w14:textId="150FB266"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Лапароскопия</w:t>
            </w:r>
          </w:p>
        </w:tc>
        <w:tc>
          <w:tcPr>
            <w:tcW w:w="0" w:type="auto"/>
            <w:hideMark/>
          </w:tcPr>
          <w:p w14:paraId="4D42E170" w14:textId="77777777" w:rsidR="0022429A" w:rsidRPr="00F06A22" w:rsidRDefault="004F2B06" w:rsidP="00F06A22">
            <w:pPr>
              <w:spacing w:line="240" w:lineRule="auto"/>
              <w:rPr>
                <w:rFonts w:ascii="Times New Roman" w:hAnsi="Times New Roman" w:cs="Times New Roman"/>
                <w:sz w:val="24"/>
                <w:szCs w:val="24"/>
              </w:rPr>
            </w:pPr>
            <w:proofErr w:type="spellStart"/>
            <w:r w:rsidRPr="00F06A22">
              <w:rPr>
                <w:rFonts w:ascii="Times New Roman" w:hAnsi="Times New Roman" w:cs="Times New Roman"/>
                <w:sz w:val="24"/>
                <w:szCs w:val="24"/>
              </w:rPr>
              <w:t>Гистеро</w:t>
            </w:r>
            <w:r w:rsidR="0022429A" w:rsidRPr="00F06A22">
              <w:rPr>
                <w:rFonts w:ascii="Times New Roman" w:hAnsi="Times New Roman" w:cs="Times New Roman"/>
                <w:sz w:val="24"/>
                <w:szCs w:val="24"/>
              </w:rPr>
              <w:t>резекто</w:t>
            </w:r>
            <w:proofErr w:type="spellEnd"/>
          </w:p>
          <w:p w14:paraId="22789D77" w14:textId="5A03578F"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скопия</w:t>
            </w:r>
          </w:p>
        </w:tc>
        <w:tc>
          <w:tcPr>
            <w:tcW w:w="1604" w:type="dxa"/>
            <w:hideMark/>
          </w:tcPr>
          <w:p w14:paraId="083DA45E" w14:textId="5CA2121E"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Робот-хирургия</w:t>
            </w:r>
          </w:p>
        </w:tc>
      </w:tr>
      <w:tr w:rsidR="00F06A22" w:rsidRPr="00891FEB" w14:paraId="1449B2DC" w14:textId="77777777" w:rsidTr="00F06A22">
        <w:trPr>
          <w:trHeight w:val="204"/>
        </w:trPr>
        <w:tc>
          <w:tcPr>
            <w:tcW w:w="0" w:type="auto"/>
          </w:tcPr>
          <w:p w14:paraId="0BB55732" w14:textId="22051976" w:rsidR="00F06A22" w:rsidRPr="00F06A22" w:rsidRDefault="00F06A22" w:rsidP="00F06A22">
            <w:pPr>
              <w:spacing w:line="240" w:lineRule="auto"/>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46DED748" w14:textId="54B30719" w:rsidR="00F06A22" w:rsidRPr="00F06A22" w:rsidRDefault="00F06A22" w:rsidP="00F06A22">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6DF5AEE2" w14:textId="3F1E4564" w:rsidR="00F06A22" w:rsidRPr="00F06A22" w:rsidRDefault="00F06A22" w:rsidP="00F06A22">
            <w:pPr>
              <w:spacing w:line="240" w:lineRule="auto"/>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05430A1E" w14:textId="4AD982E9" w:rsidR="00F06A22" w:rsidRPr="00F06A22" w:rsidRDefault="00F06A22" w:rsidP="00F06A22">
            <w:pPr>
              <w:spacing w:line="240" w:lineRule="auto"/>
              <w:rPr>
                <w:rFonts w:ascii="Times New Roman" w:hAnsi="Times New Roman" w:cs="Times New Roman"/>
                <w:sz w:val="24"/>
                <w:szCs w:val="24"/>
              </w:rPr>
            </w:pPr>
            <w:r>
              <w:rPr>
                <w:rFonts w:ascii="Times New Roman" w:hAnsi="Times New Roman" w:cs="Times New Roman"/>
                <w:sz w:val="24"/>
                <w:szCs w:val="24"/>
              </w:rPr>
              <w:t>4</w:t>
            </w:r>
          </w:p>
        </w:tc>
        <w:tc>
          <w:tcPr>
            <w:tcW w:w="1604" w:type="dxa"/>
          </w:tcPr>
          <w:p w14:paraId="77E7D7AB" w14:textId="0767FB98" w:rsidR="00F06A22" w:rsidRPr="00F06A22" w:rsidRDefault="00F06A22" w:rsidP="00F06A22">
            <w:pPr>
              <w:spacing w:line="240" w:lineRule="auto"/>
              <w:rPr>
                <w:rFonts w:ascii="Times New Roman" w:hAnsi="Times New Roman" w:cs="Times New Roman"/>
                <w:sz w:val="24"/>
                <w:szCs w:val="24"/>
              </w:rPr>
            </w:pPr>
            <w:r>
              <w:rPr>
                <w:rFonts w:ascii="Times New Roman" w:hAnsi="Times New Roman" w:cs="Times New Roman"/>
                <w:sz w:val="24"/>
                <w:szCs w:val="24"/>
              </w:rPr>
              <w:t>5</w:t>
            </w:r>
          </w:p>
        </w:tc>
      </w:tr>
      <w:tr w:rsidR="00B71B1C" w:rsidRPr="00891FEB" w14:paraId="60B32E1B" w14:textId="77777777" w:rsidTr="00F06A22">
        <w:tc>
          <w:tcPr>
            <w:tcW w:w="0" w:type="auto"/>
            <w:tcBorders>
              <w:bottom w:val="single" w:sz="4" w:space="0" w:color="auto"/>
            </w:tcBorders>
            <w:hideMark/>
          </w:tcPr>
          <w:p w14:paraId="444693C3" w14:textId="5557EF96"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Травматичность</w:t>
            </w:r>
          </w:p>
        </w:tc>
        <w:tc>
          <w:tcPr>
            <w:tcW w:w="0" w:type="auto"/>
            <w:tcBorders>
              <w:bottom w:val="single" w:sz="4" w:space="0" w:color="auto"/>
            </w:tcBorders>
            <w:hideMark/>
          </w:tcPr>
          <w:p w14:paraId="629F7E9F" w14:textId="78290867"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Высокая</w:t>
            </w:r>
          </w:p>
        </w:tc>
        <w:tc>
          <w:tcPr>
            <w:tcW w:w="0" w:type="auto"/>
            <w:tcBorders>
              <w:bottom w:val="single" w:sz="4" w:space="0" w:color="auto"/>
            </w:tcBorders>
            <w:hideMark/>
          </w:tcPr>
          <w:p w14:paraId="1BC9915A" w14:textId="4909756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Низкая</w:t>
            </w:r>
          </w:p>
        </w:tc>
        <w:tc>
          <w:tcPr>
            <w:tcW w:w="0" w:type="auto"/>
            <w:tcBorders>
              <w:bottom w:val="single" w:sz="4" w:space="0" w:color="auto"/>
            </w:tcBorders>
            <w:hideMark/>
          </w:tcPr>
          <w:p w14:paraId="1ED9D947" w14:textId="2E9D8509"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Очень низкая</w:t>
            </w:r>
          </w:p>
        </w:tc>
        <w:tc>
          <w:tcPr>
            <w:tcW w:w="1604" w:type="dxa"/>
            <w:tcBorders>
              <w:bottom w:val="single" w:sz="4" w:space="0" w:color="auto"/>
            </w:tcBorders>
            <w:hideMark/>
          </w:tcPr>
          <w:p w14:paraId="26713962" w14:textId="29372887"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Низкая</w:t>
            </w:r>
          </w:p>
        </w:tc>
      </w:tr>
      <w:tr w:rsidR="00B71B1C" w:rsidRPr="00891FEB" w14:paraId="49A62364" w14:textId="77777777" w:rsidTr="00F06A22">
        <w:tc>
          <w:tcPr>
            <w:tcW w:w="0" w:type="auto"/>
            <w:tcBorders>
              <w:bottom w:val="nil"/>
            </w:tcBorders>
            <w:hideMark/>
          </w:tcPr>
          <w:p w14:paraId="54FCA2EA" w14:textId="4B2125DC"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Госпитализация</w:t>
            </w:r>
          </w:p>
        </w:tc>
        <w:tc>
          <w:tcPr>
            <w:tcW w:w="0" w:type="auto"/>
            <w:tcBorders>
              <w:bottom w:val="nil"/>
            </w:tcBorders>
            <w:hideMark/>
          </w:tcPr>
          <w:p w14:paraId="7B02D46E" w14:textId="5A486C32"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5–7 дней</w:t>
            </w:r>
          </w:p>
        </w:tc>
        <w:tc>
          <w:tcPr>
            <w:tcW w:w="0" w:type="auto"/>
            <w:tcBorders>
              <w:bottom w:val="nil"/>
            </w:tcBorders>
            <w:hideMark/>
          </w:tcPr>
          <w:p w14:paraId="369C6F9B" w14:textId="69A8C787"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1–2 дня</w:t>
            </w:r>
          </w:p>
        </w:tc>
        <w:tc>
          <w:tcPr>
            <w:tcW w:w="0" w:type="auto"/>
            <w:tcBorders>
              <w:bottom w:val="nil"/>
            </w:tcBorders>
            <w:hideMark/>
          </w:tcPr>
          <w:p w14:paraId="2A7259AA" w14:textId="6AC219F1"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1 день</w:t>
            </w:r>
          </w:p>
        </w:tc>
        <w:tc>
          <w:tcPr>
            <w:tcW w:w="1604" w:type="dxa"/>
            <w:tcBorders>
              <w:bottom w:val="nil"/>
            </w:tcBorders>
            <w:hideMark/>
          </w:tcPr>
          <w:p w14:paraId="7FE685C0" w14:textId="0880D1F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1–2 дня</w:t>
            </w:r>
          </w:p>
        </w:tc>
      </w:tr>
    </w:tbl>
    <w:p w14:paraId="2A7C71D9" w14:textId="2A70E9E9" w:rsidR="00F06A22" w:rsidRPr="00F06A22" w:rsidRDefault="00F06A22">
      <w:pPr>
        <w:rPr>
          <w:rFonts w:ascii="Times New Roman" w:hAnsi="Times New Roman" w:cs="Times New Roman"/>
          <w:sz w:val="28"/>
          <w:szCs w:val="28"/>
        </w:rPr>
      </w:pPr>
      <w:r w:rsidRPr="00F06A22">
        <w:rPr>
          <w:rFonts w:ascii="Times New Roman" w:hAnsi="Times New Roman" w:cs="Times New Roman"/>
          <w:sz w:val="28"/>
          <w:szCs w:val="28"/>
        </w:rPr>
        <w:lastRenderedPageBreak/>
        <w:t>Продолжение таблицы 1</w:t>
      </w:r>
    </w:p>
    <w:tbl>
      <w:tblPr>
        <w:tblStyle w:val="ac"/>
        <w:tblW w:w="9634" w:type="dxa"/>
        <w:tblLook w:val="04A0" w:firstRow="1" w:lastRow="0" w:firstColumn="1" w:lastColumn="0" w:noHBand="0" w:noVBand="1"/>
      </w:tblPr>
      <w:tblGrid>
        <w:gridCol w:w="3566"/>
        <w:gridCol w:w="1572"/>
        <w:gridCol w:w="1595"/>
        <w:gridCol w:w="1297"/>
        <w:gridCol w:w="1604"/>
      </w:tblGrid>
      <w:tr w:rsidR="00F06A22" w:rsidRPr="00891FEB" w14:paraId="0DAA303A" w14:textId="77777777" w:rsidTr="00F06A22">
        <w:trPr>
          <w:trHeight w:val="336"/>
        </w:trPr>
        <w:tc>
          <w:tcPr>
            <w:tcW w:w="0" w:type="auto"/>
          </w:tcPr>
          <w:p w14:paraId="6B56B4CE" w14:textId="376B0869" w:rsidR="00F06A22" w:rsidRPr="00F06A22" w:rsidRDefault="00F06A22" w:rsidP="00891FEB">
            <w:pPr>
              <w:rPr>
                <w:rFonts w:ascii="Times New Roman" w:hAnsi="Times New Roman" w:cs="Times New Roman"/>
                <w:sz w:val="24"/>
                <w:szCs w:val="24"/>
              </w:rPr>
            </w:pPr>
            <w:r>
              <w:rPr>
                <w:rFonts w:ascii="Times New Roman" w:hAnsi="Times New Roman" w:cs="Times New Roman"/>
                <w:sz w:val="24"/>
                <w:szCs w:val="24"/>
              </w:rPr>
              <w:t>1</w:t>
            </w:r>
          </w:p>
        </w:tc>
        <w:tc>
          <w:tcPr>
            <w:tcW w:w="0" w:type="auto"/>
          </w:tcPr>
          <w:p w14:paraId="78633B9E" w14:textId="74AE1708" w:rsidR="00F06A22" w:rsidRPr="00F06A22" w:rsidRDefault="00F06A22" w:rsidP="00891FEB">
            <w:pPr>
              <w:rPr>
                <w:rFonts w:ascii="Times New Roman" w:hAnsi="Times New Roman" w:cs="Times New Roman"/>
                <w:sz w:val="24"/>
                <w:szCs w:val="24"/>
              </w:rPr>
            </w:pPr>
            <w:r>
              <w:rPr>
                <w:rFonts w:ascii="Times New Roman" w:hAnsi="Times New Roman" w:cs="Times New Roman"/>
                <w:sz w:val="24"/>
                <w:szCs w:val="24"/>
              </w:rPr>
              <w:t>2</w:t>
            </w:r>
          </w:p>
        </w:tc>
        <w:tc>
          <w:tcPr>
            <w:tcW w:w="0" w:type="auto"/>
          </w:tcPr>
          <w:p w14:paraId="11F3151C" w14:textId="566D75A1" w:rsidR="00F06A22" w:rsidRPr="00F06A22" w:rsidRDefault="00F06A22" w:rsidP="00891FEB">
            <w:pPr>
              <w:rPr>
                <w:rFonts w:ascii="Times New Roman" w:hAnsi="Times New Roman" w:cs="Times New Roman"/>
                <w:sz w:val="24"/>
                <w:szCs w:val="24"/>
              </w:rPr>
            </w:pPr>
            <w:r>
              <w:rPr>
                <w:rFonts w:ascii="Times New Roman" w:hAnsi="Times New Roman" w:cs="Times New Roman"/>
                <w:sz w:val="24"/>
                <w:szCs w:val="24"/>
              </w:rPr>
              <w:t>3</w:t>
            </w:r>
          </w:p>
        </w:tc>
        <w:tc>
          <w:tcPr>
            <w:tcW w:w="0" w:type="auto"/>
          </w:tcPr>
          <w:p w14:paraId="357D9EA0" w14:textId="0AA55C79" w:rsidR="00F06A22" w:rsidRPr="00F06A22" w:rsidRDefault="00F06A22" w:rsidP="00891FEB">
            <w:pPr>
              <w:rPr>
                <w:rFonts w:ascii="Times New Roman" w:hAnsi="Times New Roman" w:cs="Times New Roman"/>
                <w:sz w:val="24"/>
                <w:szCs w:val="24"/>
              </w:rPr>
            </w:pPr>
            <w:r>
              <w:rPr>
                <w:rFonts w:ascii="Times New Roman" w:hAnsi="Times New Roman" w:cs="Times New Roman"/>
                <w:sz w:val="24"/>
                <w:szCs w:val="24"/>
              </w:rPr>
              <w:t>4</w:t>
            </w:r>
          </w:p>
        </w:tc>
        <w:tc>
          <w:tcPr>
            <w:tcW w:w="1604" w:type="dxa"/>
          </w:tcPr>
          <w:p w14:paraId="2F3B3698" w14:textId="2A1AB669" w:rsidR="00F06A22" w:rsidRPr="00F06A22" w:rsidRDefault="00F06A22" w:rsidP="00891FEB">
            <w:pPr>
              <w:rPr>
                <w:rFonts w:ascii="Times New Roman" w:hAnsi="Times New Roman" w:cs="Times New Roman"/>
                <w:sz w:val="24"/>
                <w:szCs w:val="24"/>
              </w:rPr>
            </w:pPr>
            <w:r>
              <w:rPr>
                <w:rFonts w:ascii="Times New Roman" w:hAnsi="Times New Roman" w:cs="Times New Roman"/>
                <w:sz w:val="24"/>
                <w:szCs w:val="24"/>
              </w:rPr>
              <w:t>5</w:t>
            </w:r>
          </w:p>
        </w:tc>
      </w:tr>
      <w:tr w:rsidR="00B71B1C" w:rsidRPr="00891FEB" w14:paraId="4456225D" w14:textId="77777777" w:rsidTr="00891FEB">
        <w:tc>
          <w:tcPr>
            <w:tcW w:w="0" w:type="auto"/>
            <w:hideMark/>
          </w:tcPr>
          <w:p w14:paraId="05A88AEC" w14:textId="7CCBDF44" w:rsidR="004F2B06" w:rsidRPr="00F06A22" w:rsidRDefault="004F2B06" w:rsidP="00891FEB">
            <w:pPr>
              <w:rPr>
                <w:rFonts w:ascii="Times New Roman" w:hAnsi="Times New Roman" w:cs="Times New Roman"/>
                <w:sz w:val="24"/>
                <w:szCs w:val="24"/>
              </w:rPr>
            </w:pPr>
            <w:r w:rsidRPr="00F06A22">
              <w:rPr>
                <w:rFonts w:ascii="Times New Roman" w:hAnsi="Times New Roman" w:cs="Times New Roman"/>
                <w:sz w:val="24"/>
                <w:szCs w:val="24"/>
              </w:rPr>
              <w:t>Время восстановления</w:t>
            </w:r>
          </w:p>
        </w:tc>
        <w:tc>
          <w:tcPr>
            <w:tcW w:w="0" w:type="auto"/>
            <w:hideMark/>
          </w:tcPr>
          <w:p w14:paraId="2DE6402D" w14:textId="41E77A42" w:rsidR="004F2B06" w:rsidRPr="00F06A22" w:rsidRDefault="004F2B06" w:rsidP="00891FEB">
            <w:pPr>
              <w:rPr>
                <w:rFonts w:ascii="Times New Roman" w:hAnsi="Times New Roman" w:cs="Times New Roman"/>
                <w:sz w:val="24"/>
                <w:szCs w:val="24"/>
              </w:rPr>
            </w:pPr>
            <w:r w:rsidRPr="00F06A22">
              <w:rPr>
                <w:rFonts w:ascii="Times New Roman" w:hAnsi="Times New Roman" w:cs="Times New Roman"/>
                <w:sz w:val="24"/>
                <w:szCs w:val="24"/>
              </w:rPr>
              <w:t>4–6 недель</w:t>
            </w:r>
          </w:p>
        </w:tc>
        <w:tc>
          <w:tcPr>
            <w:tcW w:w="0" w:type="auto"/>
            <w:hideMark/>
          </w:tcPr>
          <w:p w14:paraId="7538B9EA" w14:textId="79201B32" w:rsidR="004F2B06" w:rsidRPr="00F06A22" w:rsidRDefault="004F2B06" w:rsidP="00891FEB">
            <w:pPr>
              <w:rPr>
                <w:rFonts w:ascii="Times New Roman" w:hAnsi="Times New Roman" w:cs="Times New Roman"/>
                <w:sz w:val="24"/>
                <w:szCs w:val="24"/>
              </w:rPr>
            </w:pPr>
            <w:r w:rsidRPr="00F06A22">
              <w:rPr>
                <w:rFonts w:ascii="Times New Roman" w:hAnsi="Times New Roman" w:cs="Times New Roman"/>
                <w:sz w:val="24"/>
                <w:szCs w:val="24"/>
              </w:rPr>
              <w:t>1–2 недели</w:t>
            </w:r>
          </w:p>
        </w:tc>
        <w:tc>
          <w:tcPr>
            <w:tcW w:w="0" w:type="auto"/>
            <w:hideMark/>
          </w:tcPr>
          <w:p w14:paraId="1C412F5C" w14:textId="6BE12972" w:rsidR="004F2B06" w:rsidRPr="00F06A22" w:rsidRDefault="004F2B06" w:rsidP="00891FEB">
            <w:pPr>
              <w:rPr>
                <w:rFonts w:ascii="Times New Roman" w:hAnsi="Times New Roman" w:cs="Times New Roman"/>
                <w:sz w:val="24"/>
                <w:szCs w:val="24"/>
              </w:rPr>
            </w:pPr>
            <w:r w:rsidRPr="00F06A22">
              <w:rPr>
                <w:rFonts w:ascii="Times New Roman" w:hAnsi="Times New Roman" w:cs="Times New Roman"/>
                <w:sz w:val="24"/>
                <w:szCs w:val="24"/>
              </w:rPr>
              <w:t>2–3 дня</w:t>
            </w:r>
          </w:p>
        </w:tc>
        <w:tc>
          <w:tcPr>
            <w:tcW w:w="1604" w:type="dxa"/>
            <w:hideMark/>
          </w:tcPr>
          <w:p w14:paraId="0BC29EE3" w14:textId="7218F2E6" w:rsidR="004F2B06" w:rsidRPr="00F06A22" w:rsidRDefault="004F2B06" w:rsidP="00891FEB">
            <w:pPr>
              <w:rPr>
                <w:rFonts w:ascii="Times New Roman" w:hAnsi="Times New Roman" w:cs="Times New Roman"/>
                <w:sz w:val="24"/>
                <w:szCs w:val="24"/>
              </w:rPr>
            </w:pPr>
            <w:r w:rsidRPr="00F06A22">
              <w:rPr>
                <w:rFonts w:ascii="Times New Roman" w:hAnsi="Times New Roman" w:cs="Times New Roman"/>
                <w:sz w:val="24"/>
                <w:szCs w:val="24"/>
              </w:rPr>
              <w:t>1–2 недели</w:t>
            </w:r>
          </w:p>
        </w:tc>
      </w:tr>
      <w:tr w:rsidR="00B71B1C" w:rsidRPr="00891FEB" w14:paraId="488D0DE5" w14:textId="77777777" w:rsidTr="00891FEB">
        <w:tc>
          <w:tcPr>
            <w:tcW w:w="0" w:type="auto"/>
            <w:hideMark/>
          </w:tcPr>
          <w:p w14:paraId="37711098" w14:textId="13DF51FC" w:rsidR="004F2B06" w:rsidRPr="00F06A22" w:rsidRDefault="004F2B06" w:rsidP="00F06A22">
            <w:pPr>
              <w:spacing w:line="240" w:lineRule="auto"/>
              <w:rPr>
                <w:rFonts w:ascii="Times New Roman" w:hAnsi="Times New Roman" w:cs="Times New Roman"/>
                <w:sz w:val="24"/>
                <w:szCs w:val="24"/>
              </w:rPr>
            </w:pPr>
            <w:proofErr w:type="spellStart"/>
            <w:r w:rsidRPr="00F06A22">
              <w:rPr>
                <w:rFonts w:ascii="Times New Roman" w:hAnsi="Times New Roman" w:cs="Times New Roman"/>
                <w:sz w:val="24"/>
                <w:szCs w:val="24"/>
              </w:rPr>
              <w:t>Спайкообразование</w:t>
            </w:r>
            <w:proofErr w:type="spellEnd"/>
          </w:p>
        </w:tc>
        <w:tc>
          <w:tcPr>
            <w:tcW w:w="0" w:type="auto"/>
            <w:hideMark/>
          </w:tcPr>
          <w:p w14:paraId="079663A6" w14:textId="63641E0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Часто</w:t>
            </w:r>
          </w:p>
        </w:tc>
        <w:tc>
          <w:tcPr>
            <w:tcW w:w="0" w:type="auto"/>
            <w:hideMark/>
          </w:tcPr>
          <w:p w14:paraId="2F799546" w14:textId="40E8C549"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Редко</w:t>
            </w:r>
          </w:p>
        </w:tc>
        <w:tc>
          <w:tcPr>
            <w:tcW w:w="0" w:type="auto"/>
            <w:hideMark/>
          </w:tcPr>
          <w:p w14:paraId="66605A38" w14:textId="4439BDC0"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Редко</w:t>
            </w:r>
          </w:p>
        </w:tc>
        <w:tc>
          <w:tcPr>
            <w:tcW w:w="1604" w:type="dxa"/>
            <w:hideMark/>
          </w:tcPr>
          <w:p w14:paraId="1972149A" w14:textId="5D8C459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Редко</w:t>
            </w:r>
          </w:p>
        </w:tc>
      </w:tr>
      <w:tr w:rsidR="00B71B1C" w:rsidRPr="00891FEB" w14:paraId="37A9AAE4" w14:textId="77777777" w:rsidTr="00891FEB">
        <w:tc>
          <w:tcPr>
            <w:tcW w:w="0" w:type="auto"/>
            <w:hideMark/>
          </w:tcPr>
          <w:p w14:paraId="665ADBA3" w14:textId="24995F66"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Доступность оборудования</w:t>
            </w:r>
          </w:p>
        </w:tc>
        <w:tc>
          <w:tcPr>
            <w:tcW w:w="0" w:type="auto"/>
            <w:hideMark/>
          </w:tcPr>
          <w:p w14:paraId="46A8E710" w14:textId="78A363A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Высокая</w:t>
            </w:r>
          </w:p>
        </w:tc>
        <w:tc>
          <w:tcPr>
            <w:tcW w:w="0" w:type="auto"/>
            <w:hideMark/>
          </w:tcPr>
          <w:p w14:paraId="58B52B66" w14:textId="3BCD2869"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Средняя</w:t>
            </w:r>
          </w:p>
        </w:tc>
        <w:tc>
          <w:tcPr>
            <w:tcW w:w="0" w:type="auto"/>
            <w:hideMark/>
          </w:tcPr>
          <w:p w14:paraId="394ED90C" w14:textId="1A1BFE23" w:rsidR="004F2B06" w:rsidRPr="00F06A22" w:rsidRDefault="0022429A"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Средняя</w:t>
            </w:r>
          </w:p>
        </w:tc>
        <w:tc>
          <w:tcPr>
            <w:tcW w:w="1604" w:type="dxa"/>
            <w:hideMark/>
          </w:tcPr>
          <w:p w14:paraId="20E977E7" w14:textId="1648E2F2"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Низкая</w:t>
            </w:r>
          </w:p>
        </w:tc>
      </w:tr>
      <w:tr w:rsidR="00B71B1C" w:rsidRPr="00891FEB" w14:paraId="365B4968" w14:textId="77777777" w:rsidTr="00891FEB">
        <w:tc>
          <w:tcPr>
            <w:tcW w:w="0" w:type="auto"/>
            <w:hideMark/>
          </w:tcPr>
          <w:p w14:paraId="030DBBBB" w14:textId="2C977B85"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Стоимость</w:t>
            </w:r>
          </w:p>
        </w:tc>
        <w:tc>
          <w:tcPr>
            <w:tcW w:w="0" w:type="auto"/>
            <w:hideMark/>
          </w:tcPr>
          <w:p w14:paraId="40E7B2AD" w14:textId="2E8D39D6" w:rsidR="004F2B06" w:rsidRPr="00F06A22" w:rsidRDefault="0022429A"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Умеренная</w:t>
            </w:r>
          </w:p>
        </w:tc>
        <w:tc>
          <w:tcPr>
            <w:tcW w:w="0" w:type="auto"/>
            <w:hideMark/>
          </w:tcPr>
          <w:p w14:paraId="13BE641B" w14:textId="367B7308"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Средняя</w:t>
            </w:r>
          </w:p>
        </w:tc>
        <w:tc>
          <w:tcPr>
            <w:tcW w:w="0" w:type="auto"/>
            <w:hideMark/>
          </w:tcPr>
          <w:p w14:paraId="0A130E58" w14:textId="3DDA2CCF"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Низкая</w:t>
            </w:r>
          </w:p>
        </w:tc>
        <w:tc>
          <w:tcPr>
            <w:tcW w:w="1604" w:type="dxa"/>
            <w:hideMark/>
          </w:tcPr>
          <w:p w14:paraId="1819F1BB" w14:textId="71D2D7F8"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Очень высокая</w:t>
            </w:r>
          </w:p>
        </w:tc>
      </w:tr>
      <w:tr w:rsidR="00B71B1C" w:rsidRPr="00891FEB" w14:paraId="1FBD3EAE" w14:textId="77777777" w:rsidTr="00891FEB">
        <w:tc>
          <w:tcPr>
            <w:tcW w:w="0" w:type="auto"/>
            <w:hideMark/>
          </w:tcPr>
          <w:p w14:paraId="671BF6A4" w14:textId="5CCDDDA2"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Фертильность после</w:t>
            </w:r>
          </w:p>
        </w:tc>
        <w:tc>
          <w:tcPr>
            <w:tcW w:w="0" w:type="auto"/>
            <w:hideMark/>
          </w:tcPr>
          <w:p w14:paraId="36D1E5F1" w14:textId="3A17FB7A"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Средняя</w:t>
            </w:r>
          </w:p>
        </w:tc>
        <w:tc>
          <w:tcPr>
            <w:tcW w:w="0" w:type="auto"/>
            <w:hideMark/>
          </w:tcPr>
          <w:p w14:paraId="2D6F2BC3" w14:textId="2B85B89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Высокая</w:t>
            </w:r>
          </w:p>
        </w:tc>
        <w:tc>
          <w:tcPr>
            <w:tcW w:w="0" w:type="auto"/>
            <w:hideMark/>
          </w:tcPr>
          <w:p w14:paraId="1CEEB02F" w14:textId="502B7AA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Высокая</w:t>
            </w:r>
          </w:p>
        </w:tc>
        <w:tc>
          <w:tcPr>
            <w:tcW w:w="1604" w:type="dxa"/>
            <w:hideMark/>
          </w:tcPr>
          <w:p w14:paraId="0BE9B479" w14:textId="105E6B03" w:rsidR="004F2B06" w:rsidRPr="00F06A22" w:rsidRDefault="004F2B06" w:rsidP="00F06A22">
            <w:pPr>
              <w:spacing w:line="240" w:lineRule="auto"/>
              <w:rPr>
                <w:rFonts w:ascii="Times New Roman" w:hAnsi="Times New Roman" w:cs="Times New Roman"/>
                <w:sz w:val="24"/>
                <w:szCs w:val="24"/>
              </w:rPr>
            </w:pPr>
            <w:r w:rsidRPr="00F06A22">
              <w:rPr>
                <w:rFonts w:ascii="Times New Roman" w:hAnsi="Times New Roman" w:cs="Times New Roman"/>
                <w:sz w:val="24"/>
                <w:szCs w:val="24"/>
              </w:rPr>
              <w:t>Высокая</w:t>
            </w:r>
          </w:p>
        </w:tc>
      </w:tr>
    </w:tbl>
    <w:p w14:paraId="6E682005" w14:textId="77777777" w:rsidR="0022429A" w:rsidRDefault="0022429A" w:rsidP="007C6E60">
      <w:pPr>
        <w:spacing w:after="0" w:line="240" w:lineRule="auto"/>
        <w:ind w:firstLine="567"/>
        <w:jc w:val="both"/>
        <w:rPr>
          <w:rFonts w:ascii="Times New Roman" w:hAnsi="Times New Roman" w:cs="Times New Roman"/>
          <w:sz w:val="28"/>
          <w:szCs w:val="28"/>
        </w:rPr>
      </w:pPr>
    </w:p>
    <w:p w14:paraId="2CFBEEAA" w14:textId="1A27338B"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Согласно ряду метаанализов, лапароскопическая </w:t>
      </w:r>
      <w:proofErr w:type="spellStart"/>
      <w:r w:rsidRPr="003B2F84">
        <w:rPr>
          <w:rFonts w:ascii="Times New Roman" w:hAnsi="Times New Roman" w:cs="Times New Roman"/>
          <w:sz w:val="28"/>
          <w:szCs w:val="28"/>
        </w:rPr>
        <w:t>миомэктомия</w:t>
      </w:r>
      <w:proofErr w:type="spellEnd"/>
      <w:r w:rsidRPr="003B2F84">
        <w:rPr>
          <w:rFonts w:ascii="Times New Roman" w:hAnsi="Times New Roman" w:cs="Times New Roman"/>
          <w:sz w:val="28"/>
          <w:szCs w:val="28"/>
        </w:rPr>
        <w:t xml:space="preserve"> обладает лучшим балансом между эффективностью и безопасностью, особенно у женщин, планирующих беременность. </w:t>
      </w:r>
      <w:proofErr w:type="spellStart"/>
      <w:r w:rsidRPr="003B2F84">
        <w:rPr>
          <w:rFonts w:ascii="Times New Roman" w:hAnsi="Times New Roman" w:cs="Times New Roman"/>
          <w:sz w:val="28"/>
          <w:szCs w:val="28"/>
        </w:rPr>
        <w:t>Гистероскопическая</w:t>
      </w:r>
      <w:proofErr w:type="spellEnd"/>
      <w:r w:rsidRPr="003B2F84">
        <w:rPr>
          <w:rFonts w:ascii="Times New Roman" w:hAnsi="Times New Roman" w:cs="Times New Roman"/>
          <w:sz w:val="28"/>
          <w:szCs w:val="28"/>
        </w:rPr>
        <w:t xml:space="preserve"> резекция узлов значительно повышает частоту наступления беременност</w:t>
      </w:r>
      <w:r w:rsidR="00F06A22">
        <w:rPr>
          <w:rFonts w:ascii="Times New Roman" w:hAnsi="Times New Roman" w:cs="Times New Roman"/>
          <w:sz w:val="28"/>
          <w:szCs w:val="28"/>
        </w:rPr>
        <w:t xml:space="preserve">и при наличии </w:t>
      </w:r>
      <w:proofErr w:type="spellStart"/>
      <w:r w:rsidR="00F06A22">
        <w:rPr>
          <w:rFonts w:ascii="Times New Roman" w:hAnsi="Times New Roman" w:cs="Times New Roman"/>
          <w:sz w:val="28"/>
          <w:szCs w:val="28"/>
        </w:rPr>
        <w:t>субмукозных</w:t>
      </w:r>
      <w:proofErr w:type="spellEnd"/>
      <w:r w:rsidR="00F06A22">
        <w:rPr>
          <w:rFonts w:ascii="Times New Roman" w:hAnsi="Times New Roman" w:cs="Times New Roman"/>
          <w:sz w:val="28"/>
          <w:szCs w:val="28"/>
        </w:rPr>
        <w:t xml:space="preserve"> миом</w:t>
      </w:r>
      <w:r w:rsidRPr="003B2F84">
        <w:rPr>
          <w:rFonts w:ascii="Times New Roman" w:hAnsi="Times New Roman" w:cs="Times New Roman"/>
          <w:sz w:val="28"/>
          <w:szCs w:val="28"/>
        </w:rPr>
        <w:t>.</w:t>
      </w:r>
    </w:p>
    <w:p w14:paraId="57FFB584" w14:textId="31A8C3ED" w:rsid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Хирургическое лечение миомы матки представлено разнообразными методами, позволяющими адаптировать подход к каждой пациентке с учётом её индивидуальных анатомических, репродуктивных и общеклинических особенностей. Эволюция хирургии в сторону минимальной инвазии, </w:t>
      </w:r>
      <w:proofErr w:type="spellStart"/>
      <w:r w:rsidRPr="003B2F84">
        <w:rPr>
          <w:rFonts w:ascii="Times New Roman" w:hAnsi="Times New Roman" w:cs="Times New Roman"/>
          <w:sz w:val="28"/>
          <w:szCs w:val="28"/>
        </w:rPr>
        <w:t>органосохранения</w:t>
      </w:r>
      <w:proofErr w:type="spellEnd"/>
      <w:r w:rsidRPr="003B2F84">
        <w:rPr>
          <w:rFonts w:ascii="Times New Roman" w:hAnsi="Times New Roman" w:cs="Times New Roman"/>
          <w:sz w:val="28"/>
          <w:szCs w:val="28"/>
        </w:rPr>
        <w:t xml:space="preserve"> и функциональной реабилитации делает возможным лечение даже у пациенток с отягощённым анамнезом. Выбор метода должен быть обоснован не только клиническими показателями, но и учитывать желания пациентки, её репродуктивные перспективы, доступность оборудования и квалификацию хирурга. Персонализированный подход — ключ к повышению качества жизни и снижению числа рец</w:t>
      </w:r>
      <w:r w:rsidR="00F06A22">
        <w:rPr>
          <w:rFonts w:ascii="Times New Roman" w:hAnsi="Times New Roman" w:cs="Times New Roman"/>
          <w:sz w:val="28"/>
          <w:szCs w:val="28"/>
        </w:rPr>
        <w:t xml:space="preserve">идивов у женщин с миомой </w:t>
      </w:r>
      <w:proofErr w:type="gramStart"/>
      <w:r w:rsidR="00F06A22">
        <w:rPr>
          <w:rFonts w:ascii="Times New Roman" w:hAnsi="Times New Roman" w:cs="Times New Roman"/>
          <w:sz w:val="28"/>
          <w:szCs w:val="28"/>
        </w:rPr>
        <w:t xml:space="preserve">матки </w:t>
      </w:r>
      <w:r w:rsidRPr="003B2F84">
        <w:rPr>
          <w:rFonts w:ascii="Times New Roman" w:hAnsi="Times New Roman" w:cs="Times New Roman"/>
          <w:sz w:val="28"/>
          <w:szCs w:val="28"/>
        </w:rPr>
        <w:t>.</w:t>
      </w:r>
      <w:proofErr w:type="gramEnd"/>
    </w:p>
    <w:p w14:paraId="4E580F03" w14:textId="77777777" w:rsidR="00B71B1C" w:rsidRPr="00B71B1C" w:rsidRDefault="00B71B1C" w:rsidP="007C6E60">
      <w:pPr>
        <w:spacing w:after="0" w:line="240" w:lineRule="auto"/>
        <w:ind w:firstLine="567"/>
        <w:jc w:val="both"/>
        <w:rPr>
          <w:rFonts w:ascii="Times New Roman" w:hAnsi="Times New Roman" w:cs="Times New Roman"/>
          <w:sz w:val="28"/>
          <w:szCs w:val="28"/>
        </w:rPr>
      </w:pPr>
    </w:p>
    <w:p w14:paraId="07E366EB" w14:textId="77777777" w:rsidR="003B2F84" w:rsidRPr="002D178C" w:rsidRDefault="003B2F84" w:rsidP="007C6E60">
      <w:pPr>
        <w:spacing w:after="0" w:line="240" w:lineRule="auto"/>
        <w:ind w:firstLine="567"/>
        <w:jc w:val="both"/>
        <w:rPr>
          <w:rFonts w:ascii="Times New Roman" w:hAnsi="Times New Roman" w:cs="Times New Roman"/>
          <w:b/>
          <w:bCs/>
          <w:sz w:val="28"/>
          <w:szCs w:val="28"/>
        </w:rPr>
      </w:pPr>
      <w:r w:rsidRPr="002D178C">
        <w:rPr>
          <w:rFonts w:ascii="Times New Roman" w:hAnsi="Times New Roman" w:cs="Times New Roman"/>
          <w:b/>
          <w:bCs/>
          <w:sz w:val="28"/>
          <w:szCs w:val="28"/>
        </w:rPr>
        <w:t xml:space="preserve">1.4 Лапароскопическая </w:t>
      </w:r>
      <w:proofErr w:type="spellStart"/>
      <w:r w:rsidRPr="002D178C">
        <w:rPr>
          <w:rFonts w:ascii="Times New Roman" w:hAnsi="Times New Roman" w:cs="Times New Roman"/>
          <w:b/>
          <w:bCs/>
          <w:sz w:val="28"/>
          <w:szCs w:val="28"/>
        </w:rPr>
        <w:t>миомэктомия</w:t>
      </w:r>
      <w:proofErr w:type="spellEnd"/>
      <w:r w:rsidRPr="002D178C">
        <w:rPr>
          <w:rFonts w:ascii="Times New Roman" w:hAnsi="Times New Roman" w:cs="Times New Roman"/>
          <w:b/>
          <w:bCs/>
          <w:sz w:val="28"/>
          <w:szCs w:val="28"/>
        </w:rPr>
        <w:t>: техника, особенности, материалы и влияние на репродуктивную функцию</w:t>
      </w:r>
    </w:p>
    <w:p w14:paraId="39EFF04E" w14:textId="18F721E3"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Лапароскопическая </w:t>
      </w:r>
      <w:proofErr w:type="spellStart"/>
      <w:r w:rsidRPr="003B2F84">
        <w:rPr>
          <w:rFonts w:ascii="Times New Roman" w:hAnsi="Times New Roman" w:cs="Times New Roman"/>
          <w:sz w:val="28"/>
          <w:szCs w:val="28"/>
        </w:rPr>
        <w:t>миомэктомия</w:t>
      </w:r>
      <w:proofErr w:type="spellEnd"/>
      <w:r w:rsidRPr="003B2F84">
        <w:rPr>
          <w:rFonts w:ascii="Times New Roman" w:hAnsi="Times New Roman" w:cs="Times New Roman"/>
          <w:sz w:val="28"/>
          <w:szCs w:val="28"/>
        </w:rPr>
        <w:t xml:space="preserve"> в последние десятилетия заняла устойчивое место в арсенале органосохраняющей хирургии при лечении миомы матки. С развитием лапароскопических технологий, внедрением современных инструментов, </w:t>
      </w:r>
      <w:proofErr w:type="spellStart"/>
      <w:r w:rsidRPr="003B2F84">
        <w:rPr>
          <w:rFonts w:ascii="Times New Roman" w:hAnsi="Times New Roman" w:cs="Times New Roman"/>
          <w:sz w:val="28"/>
          <w:szCs w:val="28"/>
        </w:rPr>
        <w:t>энергомодуляторов</w:t>
      </w:r>
      <w:proofErr w:type="spellEnd"/>
      <w:r w:rsidRPr="003B2F84">
        <w:rPr>
          <w:rFonts w:ascii="Times New Roman" w:hAnsi="Times New Roman" w:cs="Times New Roman"/>
          <w:sz w:val="28"/>
          <w:szCs w:val="28"/>
        </w:rPr>
        <w:t>, гемостатических средств и шовного материала, стало возможным выполнение операций с высокой степенью точности, минимальной травматизацией тканей и быстрым восстановлением функции репродуктивных органов. Этот метод особенно актуален для женщин, планирующих беременность, а также для пациенток, стремящихся избежать длительной реабилитации и обширного хирургического вмешательства [</w:t>
      </w:r>
      <w:r w:rsidR="00213FD6">
        <w:rPr>
          <w:rFonts w:ascii="Times New Roman" w:hAnsi="Times New Roman" w:cs="Times New Roman"/>
          <w:sz w:val="28"/>
          <w:szCs w:val="28"/>
        </w:rPr>
        <w:t>83</w:t>
      </w:r>
      <w:r w:rsidR="00D93A08">
        <w:rPr>
          <w:rFonts w:ascii="Times New Roman" w:hAnsi="Times New Roman" w:cs="Times New Roman"/>
          <w:sz w:val="28"/>
          <w:szCs w:val="28"/>
        </w:rPr>
        <w:t>,84</w:t>
      </w:r>
      <w:r w:rsidRPr="003B2F84">
        <w:rPr>
          <w:rFonts w:ascii="Times New Roman" w:hAnsi="Times New Roman" w:cs="Times New Roman"/>
          <w:sz w:val="28"/>
          <w:szCs w:val="28"/>
        </w:rPr>
        <w:t>].</w:t>
      </w:r>
    </w:p>
    <w:p w14:paraId="44E2BD3F" w14:textId="7777777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Хирургическая техника лапароскопической </w:t>
      </w:r>
      <w:proofErr w:type="spellStart"/>
      <w:r w:rsidRPr="003B2F84">
        <w:rPr>
          <w:rFonts w:ascii="Times New Roman" w:hAnsi="Times New Roman" w:cs="Times New Roman"/>
          <w:sz w:val="28"/>
          <w:szCs w:val="28"/>
        </w:rPr>
        <w:t>миомэктомии</w:t>
      </w:r>
      <w:proofErr w:type="spellEnd"/>
    </w:p>
    <w:p w14:paraId="4982FCB8" w14:textId="4D200989"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Классическая лапароскопическая </w:t>
      </w:r>
      <w:proofErr w:type="spellStart"/>
      <w:r w:rsidRPr="003B2F84">
        <w:rPr>
          <w:rFonts w:ascii="Times New Roman" w:hAnsi="Times New Roman" w:cs="Times New Roman"/>
          <w:sz w:val="28"/>
          <w:szCs w:val="28"/>
        </w:rPr>
        <w:t>миомэктомия</w:t>
      </w:r>
      <w:proofErr w:type="spellEnd"/>
      <w:r w:rsidRPr="003B2F84">
        <w:rPr>
          <w:rFonts w:ascii="Times New Roman" w:hAnsi="Times New Roman" w:cs="Times New Roman"/>
          <w:sz w:val="28"/>
          <w:szCs w:val="28"/>
        </w:rPr>
        <w:t xml:space="preserve"> включает несколько стандартных этапов. После индукции </w:t>
      </w:r>
      <w:proofErr w:type="spellStart"/>
      <w:r w:rsidRPr="003B2F84">
        <w:rPr>
          <w:rFonts w:ascii="Times New Roman" w:hAnsi="Times New Roman" w:cs="Times New Roman"/>
          <w:sz w:val="28"/>
          <w:szCs w:val="28"/>
        </w:rPr>
        <w:t>пневмоперитонеума</w:t>
      </w:r>
      <w:proofErr w:type="spellEnd"/>
      <w:r w:rsidRPr="003B2F84">
        <w:rPr>
          <w:rFonts w:ascii="Times New Roman" w:hAnsi="Times New Roman" w:cs="Times New Roman"/>
          <w:sz w:val="28"/>
          <w:szCs w:val="28"/>
        </w:rPr>
        <w:t xml:space="preserve"> и установки троакаров, производится ревизия органов малого таза и визуализация миоматозного узла. Для уменьшения кровопотери часто применяется предварительное введение вазопрессина в ткани миометрия вокруг узла. </w:t>
      </w:r>
      <w:proofErr w:type="spellStart"/>
      <w:r w:rsidRPr="003B2F84">
        <w:rPr>
          <w:rFonts w:ascii="Times New Roman" w:hAnsi="Times New Roman" w:cs="Times New Roman"/>
          <w:sz w:val="28"/>
          <w:szCs w:val="28"/>
        </w:rPr>
        <w:lastRenderedPageBreak/>
        <w:t>Вазоконстрикция</w:t>
      </w:r>
      <w:proofErr w:type="spellEnd"/>
      <w:r w:rsidRPr="003B2F84">
        <w:rPr>
          <w:rFonts w:ascii="Times New Roman" w:hAnsi="Times New Roman" w:cs="Times New Roman"/>
          <w:sz w:val="28"/>
          <w:szCs w:val="28"/>
        </w:rPr>
        <w:t xml:space="preserve"> обеспечивает снижение интраоперационной кровопотери на 40–60%, по данным различных исследований [</w:t>
      </w:r>
      <w:r w:rsidR="00582CC9">
        <w:rPr>
          <w:rFonts w:ascii="Times New Roman" w:hAnsi="Times New Roman" w:cs="Times New Roman"/>
          <w:sz w:val="28"/>
          <w:szCs w:val="28"/>
        </w:rPr>
        <w:t>85</w:t>
      </w:r>
      <w:r w:rsidRPr="003B2F84">
        <w:rPr>
          <w:rFonts w:ascii="Times New Roman" w:hAnsi="Times New Roman" w:cs="Times New Roman"/>
          <w:sz w:val="28"/>
          <w:szCs w:val="28"/>
        </w:rPr>
        <w:t>].</w:t>
      </w:r>
    </w:p>
    <w:p w14:paraId="4125E8B9" w14:textId="0ABFE45A"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После инъекции вазопрессина выполняется </w:t>
      </w:r>
      <w:proofErr w:type="spellStart"/>
      <w:r w:rsidRPr="003B2F84">
        <w:rPr>
          <w:rFonts w:ascii="Times New Roman" w:hAnsi="Times New Roman" w:cs="Times New Roman"/>
          <w:sz w:val="28"/>
          <w:szCs w:val="28"/>
        </w:rPr>
        <w:t>капсулотомия</w:t>
      </w:r>
      <w:proofErr w:type="spellEnd"/>
      <w:r w:rsidRPr="003B2F84">
        <w:rPr>
          <w:rFonts w:ascii="Times New Roman" w:hAnsi="Times New Roman" w:cs="Times New Roman"/>
          <w:sz w:val="28"/>
          <w:szCs w:val="28"/>
        </w:rPr>
        <w:t xml:space="preserve"> с помощью монополярного или биполярного инструмента, ультразвукового скальпеля или лазерной энергии. Узел </w:t>
      </w:r>
      <w:proofErr w:type="spellStart"/>
      <w:r w:rsidRPr="003B2F84">
        <w:rPr>
          <w:rFonts w:ascii="Times New Roman" w:hAnsi="Times New Roman" w:cs="Times New Roman"/>
          <w:sz w:val="28"/>
          <w:szCs w:val="28"/>
        </w:rPr>
        <w:t>энуклеируется</w:t>
      </w:r>
      <w:proofErr w:type="spellEnd"/>
      <w:r w:rsidRPr="003B2F84">
        <w:rPr>
          <w:rFonts w:ascii="Times New Roman" w:hAnsi="Times New Roman" w:cs="Times New Roman"/>
          <w:sz w:val="28"/>
          <w:szCs w:val="28"/>
        </w:rPr>
        <w:t xml:space="preserve"> с помощью тупой и острой диссекции, затем ложа тщательно коагулируется и ушивается в несколько слоёв. В завершение, удалённый узел извлекается при помощи </w:t>
      </w:r>
      <w:proofErr w:type="spellStart"/>
      <w:r w:rsidRPr="003B2F84">
        <w:rPr>
          <w:rFonts w:ascii="Times New Roman" w:hAnsi="Times New Roman" w:cs="Times New Roman"/>
          <w:sz w:val="28"/>
          <w:szCs w:val="28"/>
        </w:rPr>
        <w:t>морцелляции</w:t>
      </w:r>
      <w:proofErr w:type="spellEnd"/>
      <w:r w:rsidRPr="003B2F84">
        <w:rPr>
          <w:rFonts w:ascii="Times New Roman" w:hAnsi="Times New Roman" w:cs="Times New Roman"/>
          <w:sz w:val="28"/>
          <w:szCs w:val="28"/>
        </w:rPr>
        <w:t xml:space="preserve"> — внутренней или через </w:t>
      </w:r>
      <w:proofErr w:type="spellStart"/>
      <w:r w:rsidRPr="003B2F84">
        <w:rPr>
          <w:rFonts w:ascii="Times New Roman" w:hAnsi="Times New Roman" w:cs="Times New Roman"/>
          <w:sz w:val="28"/>
          <w:szCs w:val="28"/>
        </w:rPr>
        <w:t>минилапаротомный</w:t>
      </w:r>
      <w:proofErr w:type="spellEnd"/>
      <w:r w:rsidRPr="003B2F84">
        <w:rPr>
          <w:rFonts w:ascii="Times New Roman" w:hAnsi="Times New Roman" w:cs="Times New Roman"/>
          <w:sz w:val="28"/>
          <w:szCs w:val="28"/>
        </w:rPr>
        <w:t xml:space="preserve"> разре</w:t>
      </w:r>
      <w:r w:rsidR="00F06A22">
        <w:rPr>
          <w:rFonts w:ascii="Times New Roman" w:hAnsi="Times New Roman" w:cs="Times New Roman"/>
          <w:sz w:val="28"/>
          <w:szCs w:val="28"/>
        </w:rPr>
        <w:t>з в случае крупных образований</w:t>
      </w:r>
      <w:r w:rsidRPr="003B2F84">
        <w:rPr>
          <w:rFonts w:ascii="Times New Roman" w:hAnsi="Times New Roman" w:cs="Times New Roman"/>
          <w:sz w:val="28"/>
          <w:szCs w:val="28"/>
        </w:rPr>
        <w:t>.</w:t>
      </w:r>
    </w:p>
    <w:p w14:paraId="665DDECA" w14:textId="252ABC84"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Для повышения безопасности </w:t>
      </w:r>
      <w:proofErr w:type="spellStart"/>
      <w:r w:rsidRPr="003B2F84">
        <w:rPr>
          <w:rFonts w:ascii="Times New Roman" w:hAnsi="Times New Roman" w:cs="Times New Roman"/>
          <w:sz w:val="28"/>
          <w:szCs w:val="28"/>
        </w:rPr>
        <w:t>морцелляции</w:t>
      </w:r>
      <w:proofErr w:type="spellEnd"/>
      <w:r w:rsidRPr="003B2F84">
        <w:rPr>
          <w:rFonts w:ascii="Times New Roman" w:hAnsi="Times New Roman" w:cs="Times New Roman"/>
          <w:sz w:val="28"/>
          <w:szCs w:val="28"/>
        </w:rPr>
        <w:t xml:space="preserve"> при подозрении на злокачественный процесс рекомендуется использование закрытых контейнеров, предотвращающих диссеминацию тканей. Этот подход особенно актуален после публикаций, выявивших редкие, но возможные случаи распространения недиагностированной са</w:t>
      </w:r>
      <w:r w:rsidR="00F06A22">
        <w:rPr>
          <w:rFonts w:ascii="Times New Roman" w:hAnsi="Times New Roman" w:cs="Times New Roman"/>
          <w:sz w:val="28"/>
          <w:szCs w:val="28"/>
        </w:rPr>
        <w:t xml:space="preserve">ркомы при открытой </w:t>
      </w:r>
      <w:proofErr w:type="spellStart"/>
      <w:r w:rsidR="00F06A22">
        <w:rPr>
          <w:rFonts w:ascii="Times New Roman" w:hAnsi="Times New Roman" w:cs="Times New Roman"/>
          <w:sz w:val="28"/>
          <w:szCs w:val="28"/>
        </w:rPr>
        <w:t>морцелляции</w:t>
      </w:r>
      <w:proofErr w:type="spellEnd"/>
      <w:r w:rsidRPr="003B2F84">
        <w:rPr>
          <w:rFonts w:ascii="Times New Roman" w:hAnsi="Times New Roman" w:cs="Times New Roman"/>
          <w:sz w:val="28"/>
          <w:szCs w:val="28"/>
        </w:rPr>
        <w:t>.</w:t>
      </w:r>
    </w:p>
    <w:p w14:paraId="3A38E691" w14:textId="7777777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Подходы к наложению швов на миометрий</w:t>
      </w:r>
    </w:p>
    <w:p w14:paraId="4DB1B204" w14:textId="4576ECDB" w:rsidR="0039631C" w:rsidRPr="00337FF9" w:rsidRDefault="002A7314" w:rsidP="0039631C">
      <w:pPr>
        <w:spacing w:after="0" w:line="240" w:lineRule="auto"/>
        <w:ind w:firstLine="567"/>
        <w:jc w:val="both"/>
        <w:rPr>
          <w:rFonts w:ascii="Times New Roman" w:hAnsi="Times New Roman" w:cs="Times New Roman"/>
          <w:sz w:val="28"/>
          <w:szCs w:val="28"/>
        </w:rPr>
      </w:pPr>
      <w:r w:rsidRPr="002A7314">
        <w:rPr>
          <w:rFonts w:ascii="Times New Roman" w:hAnsi="Times New Roman" w:cs="Times New Roman"/>
          <w:sz w:val="28"/>
          <w:szCs w:val="28"/>
        </w:rPr>
        <w:t xml:space="preserve">Одним из ключевых этапов </w:t>
      </w:r>
      <w:proofErr w:type="spellStart"/>
      <w:r w:rsidRPr="002A7314">
        <w:rPr>
          <w:rFonts w:ascii="Times New Roman" w:hAnsi="Times New Roman" w:cs="Times New Roman"/>
          <w:sz w:val="28"/>
          <w:szCs w:val="28"/>
        </w:rPr>
        <w:t>миомэктомии</w:t>
      </w:r>
      <w:proofErr w:type="spellEnd"/>
      <w:r w:rsidRPr="002A7314">
        <w:rPr>
          <w:rFonts w:ascii="Times New Roman" w:hAnsi="Times New Roman" w:cs="Times New Roman"/>
          <w:sz w:val="28"/>
          <w:szCs w:val="28"/>
        </w:rPr>
        <w:t xml:space="preserve"> является восстановление анатомической и функциональной целостности матки. Адекватное ушивание ложа узла обеспечивает устойчивый гемостаз, снижает риск формирования внутримышечных гематом и способствует формированию состоятельного рубца, что имеет принципиальное значение для последующих гестаций и профилактики акушерских осложнений, включая разрыв матки. В клинической практике применяют прерывистые и непрерывные швы; объём реконструкции определяется глубиной и протяжённостью дефекта миометрия и может включать ушивание в один, два или три слоя с обязательной адаптацией глубоких тканей и серозного покрова при значительной толщине ложа. Современные обзоры по минимально инвазивной </w:t>
      </w:r>
      <w:proofErr w:type="spellStart"/>
      <w:r w:rsidRPr="002A7314">
        <w:rPr>
          <w:rFonts w:ascii="Times New Roman" w:hAnsi="Times New Roman" w:cs="Times New Roman"/>
          <w:sz w:val="28"/>
          <w:szCs w:val="28"/>
        </w:rPr>
        <w:t>миомэктомии</w:t>
      </w:r>
      <w:proofErr w:type="spellEnd"/>
      <w:r w:rsidRPr="002A7314">
        <w:rPr>
          <w:rFonts w:ascii="Times New Roman" w:hAnsi="Times New Roman" w:cs="Times New Roman"/>
          <w:sz w:val="28"/>
          <w:szCs w:val="28"/>
        </w:rPr>
        <w:t xml:space="preserve"> подчёркивают, что при глубоких и широких дефектах многослойное ушивание рассматривается как предпочтительная стратегия для восстановления толщины миометрия и снижения риска дефектного рубцевания, тогда как факторы несостоятельности рубца и разрыва матки после лапароскопической </w:t>
      </w:r>
      <w:proofErr w:type="spellStart"/>
      <w:r w:rsidRPr="002A7314">
        <w:rPr>
          <w:rFonts w:ascii="Times New Roman" w:hAnsi="Times New Roman" w:cs="Times New Roman"/>
          <w:sz w:val="28"/>
          <w:szCs w:val="28"/>
        </w:rPr>
        <w:t>миомэктомии</w:t>
      </w:r>
      <w:proofErr w:type="spellEnd"/>
      <w:r w:rsidRPr="002A7314">
        <w:rPr>
          <w:rFonts w:ascii="Times New Roman" w:hAnsi="Times New Roman" w:cs="Times New Roman"/>
          <w:sz w:val="28"/>
          <w:szCs w:val="28"/>
        </w:rPr>
        <w:t xml:space="preserve"> чаще связаны с объёмом вмешательства, параметрами дефекта и особенностями заживления</w:t>
      </w:r>
      <w:r w:rsidR="0039631C">
        <w:rPr>
          <w:rFonts w:ascii="Times New Roman" w:hAnsi="Times New Roman" w:cs="Times New Roman"/>
          <w:sz w:val="28"/>
          <w:szCs w:val="28"/>
        </w:rPr>
        <w:t xml:space="preserve"> </w:t>
      </w:r>
      <w:r w:rsidR="0039631C" w:rsidRPr="003B2F84">
        <w:rPr>
          <w:rFonts w:ascii="Times New Roman" w:hAnsi="Times New Roman" w:cs="Times New Roman"/>
          <w:sz w:val="28"/>
          <w:szCs w:val="28"/>
        </w:rPr>
        <w:t>[</w:t>
      </w:r>
      <w:r w:rsidR="0039631C">
        <w:rPr>
          <w:rFonts w:ascii="Times New Roman" w:hAnsi="Times New Roman" w:cs="Times New Roman"/>
          <w:sz w:val="28"/>
          <w:szCs w:val="28"/>
        </w:rPr>
        <w:t>86-89</w:t>
      </w:r>
      <w:r w:rsidR="0039631C" w:rsidRPr="003B2F84">
        <w:rPr>
          <w:rFonts w:ascii="Times New Roman" w:hAnsi="Times New Roman" w:cs="Times New Roman"/>
          <w:sz w:val="28"/>
          <w:szCs w:val="28"/>
        </w:rPr>
        <w:t>].</w:t>
      </w:r>
    </w:p>
    <w:p w14:paraId="68EF8CF8" w14:textId="093BDCB2" w:rsidR="003B2F84" w:rsidRPr="00337FF9" w:rsidRDefault="002A7314" w:rsidP="00337FF9">
      <w:pPr>
        <w:spacing w:after="0" w:line="240" w:lineRule="auto"/>
        <w:ind w:firstLine="567"/>
        <w:jc w:val="both"/>
        <w:rPr>
          <w:rFonts w:ascii="Times New Roman" w:hAnsi="Times New Roman" w:cs="Times New Roman"/>
          <w:sz w:val="28"/>
          <w:szCs w:val="28"/>
        </w:rPr>
      </w:pPr>
      <w:r w:rsidRPr="002A7314">
        <w:rPr>
          <w:rFonts w:ascii="Times New Roman" w:hAnsi="Times New Roman" w:cs="Times New Roman"/>
          <w:sz w:val="28"/>
          <w:szCs w:val="28"/>
        </w:rPr>
        <w:t xml:space="preserve">В большинстве случаев используются рассасывающиеся шовные материалы с высокой прочностью и биосовместимостью; в практических руководствах по лапароскопической </w:t>
      </w:r>
      <w:proofErr w:type="spellStart"/>
      <w:r w:rsidRPr="002A7314">
        <w:rPr>
          <w:rFonts w:ascii="Times New Roman" w:hAnsi="Times New Roman" w:cs="Times New Roman"/>
          <w:sz w:val="28"/>
          <w:szCs w:val="28"/>
        </w:rPr>
        <w:t>миомэктомии</w:t>
      </w:r>
      <w:proofErr w:type="spellEnd"/>
      <w:r w:rsidRPr="002A7314">
        <w:rPr>
          <w:rFonts w:ascii="Times New Roman" w:hAnsi="Times New Roman" w:cs="Times New Roman"/>
          <w:sz w:val="28"/>
          <w:szCs w:val="28"/>
        </w:rPr>
        <w:t xml:space="preserve"> описано применение </w:t>
      </w:r>
      <w:proofErr w:type="spellStart"/>
      <w:r w:rsidRPr="002A7314">
        <w:rPr>
          <w:rFonts w:ascii="Times New Roman" w:hAnsi="Times New Roman" w:cs="Times New Roman"/>
          <w:sz w:val="28"/>
          <w:szCs w:val="28"/>
        </w:rPr>
        <w:t>полиглактина</w:t>
      </w:r>
      <w:proofErr w:type="spellEnd"/>
      <w:r w:rsidRPr="002A7314">
        <w:rPr>
          <w:rFonts w:ascii="Times New Roman" w:hAnsi="Times New Roman" w:cs="Times New Roman"/>
          <w:sz w:val="28"/>
          <w:szCs w:val="28"/>
        </w:rPr>
        <w:t xml:space="preserve"> 910 и </w:t>
      </w:r>
      <w:proofErr w:type="spellStart"/>
      <w:r w:rsidRPr="002A7314">
        <w:rPr>
          <w:rFonts w:ascii="Times New Roman" w:hAnsi="Times New Roman" w:cs="Times New Roman"/>
          <w:sz w:val="28"/>
          <w:szCs w:val="28"/>
        </w:rPr>
        <w:t>полидиоксанона</w:t>
      </w:r>
      <w:proofErr w:type="spellEnd"/>
      <w:r w:rsidRPr="002A7314">
        <w:rPr>
          <w:rFonts w:ascii="Times New Roman" w:hAnsi="Times New Roman" w:cs="Times New Roman"/>
          <w:sz w:val="28"/>
          <w:szCs w:val="28"/>
        </w:rPr>
        <w:t xml:space="preserve"> для реконструкции миометрия при выраженных дефектах</w:t>
      </w:r>
      <w:r w:rsidR="00337FF9">
        <w:rPr>
          <w:rFonts w:ascii="Times New Roman" w:hAnsi="Times New Roman" w:cs="Times New Roman"/>
          <w:sz w:val="28"/>
          <w:szCs w:val="28"/>
        </w:rPr>
        <w:t xml:space="preserve"> </w:t>
      </w:r>
      <w:r w:rsidR="003B2F84" w:rsidRPr="003B2F84">
        <w:rPr>
          <w:rFonts w:ascii="Times New Roman" w:hAnsi="Times New Roman" w:cs="Times New Roman"/>
          <w:sz w:val="28"/>
          <w:szCs w:val="28"/>
        </w:rPr>
        <w:t>.</w:t>
      </w:r>
    </w:p>
    <w:p w14:paraId="490007F2" w14:textId="470441C1"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Для обеспечения надёжного сопоставления краёв активно применяются специальные лапароскопические иглодержатели, а также нити с прецизионной иглой, позволяющие минимизировать травматизацию тканей при прошивании. Последние исследования указывают на преимущество лапароскопического ушивания миометрия вручную по сравнению с механизированными технологиями в части п</w:t>
      </w:r>
      <w:r w:rsidR="00F06A22">
        <w:rPr>
          <w:rFonts w:ascii="Times New Roman" w:hAnsi="Times New Roman" w:cs="Times New Roman"/>
          <w:sz w:val="28"/>
          <w:szCs w:val="28"/>
        </w:rPr>
        <w:t>рочности и качества заживления</w:t>
      </w:r>
      <w:r w:rsidRPr="003B2F84">
        <w:rPr>
          <w:rFonts w:ascii="Times New Roman" w:hAnsi="Times New Roman" w:cs="Times New Roman"/>
          <w:sz w:val="28"/>
          <w:szCs w:val="28"/>
        </w:rPr>
        <w:t>.</w:t>
      </w:r>
    </w:p>
    <w:p w14:paraId="213DA070" w14:textId="7777777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Использование нитей с зазубринами (</w:t>
      </w:r>
      <w:proofErr w:type="spellStart"/>
      <w:r w:rsidRPr="003B2F84">
        <w:rPr>
          <w:rFonts w:ascii="Times New Roman" w:hAnsi="Times New Roman" w:cs="Times New Roman"/>
          <w:sz w:val="28"/>
          <w:szCs w:val="28"/>
        </w:rPr>
        <w:t>barbed</w:t>
      </w:r>
      <w:proofErr w:type="spellEnd"/>
      <w:r w:rsidRPr="003B2F84">
        <w:rPr>
          <w:rFonts w:ascii="Times New Roman" w:hAnsi="Times New Roman" w:cs="Times New Roman"/>
          <w:sz w:val="28"/>
          <w:szCs w:val="28"/>
        </w:rPr>
        <w:t xml:space="preserve"> </w:t>
      </w:r>
      <w:proofErr w:type="spellStart"/>
      <w:r w:rsidRPr="003B2F84">
        <w:rPr>
          <w:rFonts w:ascii="Times New Roman" w:hAnsi="Times New Roman" w:cs="Times New Roman"/>
          <w:sz w:val="28"/>
          <w:szCs w:val="28"/>
        </w:rPr>
        <w:t>sutures</w:t>
      </w:r>
      <w:proofErr w:type="spellEnd"/>
      <w:r w:rsidRPr="003B2F84">
        <w:rPr>
          <w:rFonts w:ascii="Times New Roman" w:hAnsi="Times New Roman" w:cs="Times New Roman"/>
          <w:sz w:val="28"/>
          <w:szCs w:val="28"/>
        </w:rPr>
        <w:t>)</w:t>
      </w:r>
    </w:p>
    <w:p w14:paraId="5D3488DC" w14:textId="1BBEE294" w:rsidR="003B2F84" w:rsidRPr="003B2F84" w:rsidRDefault="003B2F84" w:rsidP="006927FA">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Одним из значительных технологических достижений в области лапароскопической хирургии стало внедрение нитей с зазубринами, таких как V-</w:t>
      </w:r>
      <w:proofErr w:type="spellStart"/>
      <w:r w:rsidRPr="003B2F84">
        <w:rPr>
          <w:rFonts w:ascii="Times New Roman" w:hAnsi="Times New Roman" w:cs="Times New Roman"/>
          <w:sz w:val="28"/>
          <w:szCs w:val="28"/>
        </w:rPr>
        <w:t>Loc</w:t>
      </w:r>
      <w:proofErr w:type="spellEnd"/>
      <w:r w:rsidRPr="003B2F84">
        <w:rPr>
          <w:rFonts w:ascii="Times New Roman" w:hAnsi="Times New Roman" w:cs="Times New Roman"/>
          <w:sz w:val="28"/>
          <w:szCs w:val="28"/>
        </w:rPr>
        <w:t xml:space="preserve"> или </w:t>
      </w:r>
      <w:proofErr w:type="spellStart"/>
      <w:r w:rsidRPr="003B2F84">
        <w:rPr>
          <w:rFonts w:ascii="Times New Roman" w:hAnsi="Times New Roman" w:cs="Times New Roman"/>
          <w:sz w:val="28"/>
          <w:szCs w:val="28"/>
        </w:rPr>
        <w:t>Stratafix</w:t>
      </w:r>
      <w:proofErr w:type="spellEnd"/>
      <w:r w:rsidRPr="003B2F84">
        <w:rPr>
          <w:rFonts w:ascii="Times New Roman" w:hAnsi="Times New Roman" w:cs="Times New Roman"/>
          <w:sz w:val="28"/>
          <w:szCs w:val="28"/>
        </w:rPr>
        <w:t xml:space="preserve">. Эти нити обеспечивают самофиксацию за счёт </w:t>
      </w:r>
      <w:r w:rsidRPr="003B2F84">
        <w:rPr>
          <w:rFonts w:ascii="Times New Roman" w:hAnsi="Times New Roman" w:cs="Times New Roman"/>
          <w:sz w:val="28"/>
          <w:szCs w:val="28"/>
        </w:rPr>
        <w:lastRenderedPageBreak/>
        <w:t>микроскопических зубчиков, направленных в противоположную сторону от направления прошивания, что устраняет необходимость в завязывании узлов и позволяет хирургу работать быстрее, особенно в условиях ограниченного пространства [</w:t>
      </w:r>
      <w:r w:rsidR="001E7AA0">
        <w:rPr>
          <w:rFonts w:ascii="Times New Roman" w:hAnsi="Times New Roman" w:cs="Times New Roman"/>
          <w:sz w:val="28"/>
          <w:szCs w:val="28"/>
        </w:rPr>
        <w:t>90</w:t>
      </w:r>
      <w:r w:rsidRPr="003B2F84">
        <w:rPr>
          <w:rFonts w:ascii="Times New Roman" w:hAnsi="Times New Roman" w:cs="Times New Roman"/>
          <w:sz w:val="28"/>
          <w:szCs w:val="28"/>
        </w:rPr>
        <w:t>].</w:t>
      </w:r>
      <w:r w:rsidR="006927FA">
        <w:rPr>
          <w:rFonts w:ascii="Times New Roman" w:hAnsi="Times New Roman" w:cs="Times New Roman"/>
          <w:sz w:val="28"/>
          <w:szCs w:val="28"/>
        </w:rPr>
        <w:t xml:space="preserve"> </w:t>
      </w:r>
      <w:r w:rsidRPr="003B2F84">
        <w:rPr>
          <w:rFonts w:ascii="Times New Roman" w:hAnsi="Times New Roman" w:cs="Times New Roman"/>
          <w:sz w:val="28"/>
          <w:szCs w:val="28"/>
        </w:rPr>
        <w:t xml:space="preserve">Клинические исследования показали, что использование </w:t>
      </w:r>
      <w:proofErr w:type="spellStart"/>
      <w:r w:rsidRPr="003B2F84">
        <w:rPr>
          <w:rFonts w:ascii="Times New Roman" w:hAnsi="Times New Roman" w:cs="Times New Roman"/>
          <w:sz w:val="28"/>
          <w:szCs w:val="28"/>
        </w:rPr>
        <w:t>барбированных</w:t>
      </w:r>
      <w:proofErr w:type="spellEnd"/>
      <w:r w:rsidRPr="003B2F84">
        <w:rPr>
          <w:rFonts w:ascii="Times New Roman" w:hAnsi="Times New Roman" w:cs="Times New Roman"/>
          <w:sz w:val="28"/>
          <w:szCs w:val="28"/>
        </w:rPr>
        <w:t xml:space="preserve"> нитей сокращает продолжительность операции на 20–30%, улучшает контроль гемостаза и снижает объём интраоперационной кровопотери. Кроме того, такие нити равномерно распределяют натяжение по всей длине шва, обеспечивая лучшее сопоставление краёв и способствуя более </w:t>
      </w:r>
      <w:r w:rsidR="00F06A22">
        <w:rPr>
          <w:rFonts w:ascii="Times New Roman" w:hAnsi="Times New Roman" w:cs="Times New Roman"/>
          <w:sz w:val="28"/>
          <w:szCs w:val="28"/>
        </w:rPr>
        <w:t>равномерному заживлению тканей</w:t>
      </w:r>
      <w:r w:rsidRPr="003B2F84">
        <w:rPr>
          <w:rFonts w:ascii="Times New Roman" w:hAnsi="Times New Roman" w:cs="Times New Roman"/>
          <w:sz w:val="28"/>
          <w:szCs w:val="28"/>
        </w:rPr>
        <w:t>.</w:t>
      </w:r>
      <w:r w:rsidR="006927FA">
        <w:rPr>
          <w:rFonts w:ascii="Times New Roman" w:hAnsi="Times New Roman" w:cs="Times New Roman"/>
          <w:sz w:val="28"/>
          <w:szCs w:val="28"/>
        </w:rPr>
        <w:t xml:space="preserve"> </w:t>
      </w:r>
      <w:r w:rsidRPr="003B2F84">
        <w:rPr>
          <w:rFonts w:ascii="Times New Roman" w:hAnsi="Times New Roman" w:cs="Times New Roman"/>
          <w:sz w:val="28"/>
          <w:szCs w:val="28"/>
        </w:rPr>
        <w:t xml:space="preserve">Отмечено, что применение </w:t>
      </w:r>
      <w:proofErr w:type="spellStart"/>
      <w:r w:rsidRPr="003B2F84">
        <w:rPr>
          <w:rFonts w:ascii="Times New Roman" w:hAnsi="Times New Roman" w:cs="Times New Roman"/>
          <w:sz w:val="28"/>
          <w:szCs w:val="28"/>
        </w:rPr>
        <w:t>барбированных</w:t>
      </w:r>
      <w:proofErr w:type="spellEnd"/>
      <w:r w:rsidRPr="003B2F84">
        <w:rPr>
          <w:rFonts w:ascii="Times New Roman" w:hAnsi="Times New Roman" w:cs="Times New Roman"/>
          <w:sz w:val="28"/>
          <w:szCs w:val="28"/>
        </w:rPr>
        <w:t xml:space="preserve"> нитей не увеличивает риск послеоперационных осложнений, включая гематомы, несостоятельность шва или образование рубцов. Тем не менее, их применение требует определённого навыка, особенно при наложении шва в глубоких слоях миометри</w:t>
      </w:r>
      <w:r w:rsidR="00F06A22">
        <w:rPr>
          <w:rFonts w:ascii="Times New Roman" w:hAnsi="Times New Roman" w:cs="Times New Roman"/>
          <w:sz w:val="28"/>
          <w:szCs w:val="28"/>
        </w:rPr>
        <w:t>я и вблизи сосудистых структур</w:t>
      </w:r>
      <w:r w:rsidRPr="003B2F84">
        <w:rPr>
          <w:rFonts w:ascii="Times New Roman" w:hAnsi="Times New Roman" w:cs="Times New Roman"/>
          <w:sz w:val="28"/>
          <w:szCs w:val="28"/>
        </w:rPr>
        <w:t>.</w:t>
      </w:r>
    </w:p>
    <w:p w14:paraId="4373594E" w14:textId="0C80F9A5"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Кроме сокращения времени операции, их применение может снижать утомляемость хирурга, особенно при многоузловом вмешательстве. Применение таких технологий делает лапароскопическую </w:t>
      </w:r>
      <w:proofErr w:type="spellStart"/>
      <w:r w:rsidRPr="003B2F84">
        <w:rPr>
          <w:rFonts w:ascii="Times New Roman" w:hAnsi="Times New Roman" w:cs="Times New Roman"/>
          <w:sz w:val="28"/>
          <w:szCs w:val="28"/>
        </w:rPr>
        <w:t>миомэктомию</w:t>
      </w:r>
      <w:proofErr w:type="spellEnd"/>
      <w:r w:rsidRPr="003B2F84">
        <w:rPr>
          <w:rFonts w:ascii="Times New Roman" w:hAnsi="Times New Roman" w:cs="Times New Roman"/>
          <w:sz w:val="28"/>
          <w:szCs w:val="28"/>
        </w:rPr>
        <w:t xml:space="preserve"> доступной для большего числа учреждений, включая региональные центры, </w:t>
      </w:r>
      <w:r w:rsidR="00F06A22">
        <w:rPr>
          <w:rFonts w:ascii="Times New Roman" w:hAnsi="Times New Roman" w:cs="Times New Roman"/>
          <w:sz w:val="28"/>
          <w:szCs w:val="28"/>
        </w:rPr>
        <w:t>где время и ресурсы ограничены</w:t>
      </w:r>
      <w:r w:rsidRPr="003B2F84">
        <w:rPr>
          <w:rFonts w:ascii="Times New Roman" w:hAnsi="Times New Roman" w:cs="Times New Roman"/>
          <w:sz w:val="28"/>
          <w:szCs w:val="28"/>
        </w:rPr>
        <w:t>.</w:t>
      </w:r>
    </w:p>
    <w:p w14:paraId="3B35E911" w14:textId="2A1C14A9"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Несмотря на очевидные преимущества, выбор шовного материала остаётся индивидуальным. Решение принимается с учётом анатомических условий, глубины раны, технических возможностей хирурга и наличия необходимых ресурсов. Учитываются также планы пациентки на будущую беременность, поскольку качество рубца на матке — один из критических факторов, определяющих тактик</w:t>
      </w:r>
      <w:r w:rsidR="00F06A22">
        <w:rPr>
          <w:rFonts w:ascii="Times New Roman" w:hAnsi="Times New Roman" w:cs="Times New Roman"/>
          <w:sz w:val="28"/>
          <w:szCs w:val="28"/>
        </w:rPr>
        <w:t>у ведения беременности и родов</w:t>
      </w:r>
      <w:r w:rsidRPr="003B2F84">
        <w:rPr>
          <w:rFonts w:ascii="Times New Roman" w:hAnsi="Times New Roman" w:cs="Times New Roman"/>
          <w:sz w:val="28"/>
          <w:szCs w:val="28"/>
        </w:rPr>
        <w:t>.</w:t>
      </w:r>
    </w:p>
    <w:p w14:paraId="1E3B01F3" w14:textId="7777777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Современные методы гемостаза при лапароскопической </w:t>
      </w:r>
      <w:proofErr w:type="spellStart"/>
      <w:r w:rsidRPr="003B2F84">
        <w:rPr>
          <w:rFonts w:ascii="Times New Roman" w:hAnsi="Times New Roman" w:cs="Times New Roman"/>
          <w:sz w:val="28"/>
          <w:szCs w:val="28"/>
        </w:rPr>
        <w:t>миомэктомии</w:t>
      </w:r>
      <w:proofErr w:type="spellEnd"/>
    </w:p>
    <w:p w14:paraId="58C699C6" w14:textId="443FDD0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Контроль кровотечения — одна из основных задач хирурга при выполнении лапароскопической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xml:space="preserve">. В связи с высокой </w:t>
      </w:r>
      <w:proofErr w:type="spellStart"/>
      <w:r w:rsidRPr="003B2F84">
        <w:rPr>
          <w:rFonts w:ascii="Times New Roman" w:hAnsi="Times New Roman" w:cs="Times New Roman"/>
          <w:sz w:val="28"/>
          <w:szCs w:val="28"/>
        </w:rPr>
        <w:t>васкуляризацией</w:t>
      </w:r>
      <w:proofErr w:type="spellEnd"/>
      <w:r w:rsidRPr="003B2F84">
        <w:rPr>
          <w:rFonts w:ascii="Times New Roman" w:hAnsi="Times New Roman" w:cs="Times New Roman"/>
          <w:sz w:val="28"/>
          <w:szCs w:val="28"/>
        </w:rPr>
        <w:t xml:space="preserve"> миометрия, особенно в области узла, даже незначительное повреждение сосудов может привести к существенной интраоперационной кровопотере. Поэтому важное место занимает использование современных гемостатических методов, направленных на снижение риска кровотечений и </w:t>
      </w:r>
      <w:r w:rsidR="00F06A22">
        <w:rPr>
          <w:rFonts w:ascii="Times New Roman" w:hAnsi="Times New Roman" w:cs="Times New Roman"/>
          <w:sz w:val="28"/>
          <w:szCs w:val="28"/>
        </w:rPr>
        <w:t xml:space="preserve">улучшение результатов </w:t>
      </w:r>
      <w:proofErr w:type="gramStart"/>
      <w:r w:rsidR="00F06A22">
        <w:rPr>
          <w:rFonts w:ascii="Times New Roman" w:hAnsi="Times New Roman" w:cs="Times New Roman"/>
          <w:sz w:val="28"/>
          <w:szCs w:val="28"/>
        </w:rPr>
        <w:t xml:space="preserve">операции </w:t>
      </w:r>
      <w:r w:rsidRPr="003B2F84">
        <w:rPr>
          <w:rFonts w:ascii="Times New Roman" w:hAnsi="Times New Roman" w:cs="Times New Roman"/>
          <w:sz w:val="28"/>
          <w:szCs w:val="28"/>
        </w:rPr>
        <w:t>.</w:t>
      </w:r>
      <w:proofErr w:type="gramEnd"/>
    </w:p>
    <w:p w14:paraId="56061A3E" w14:textId="688E2FDD"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Одним из наиболее распространённых и эффективных приёмов является инъекция вазопрессина в базу миоматозного узла и окружающий миометрий. Вазопрессин вызывает выраженную </w:t>
      </w:r>
      <w:proofErr w:type="spellStart"/>
      <w:r w:rsidRPr="003B2F84">
        <w:rPr>
          <w:rFonts w:ascii="Times New Roman" w:hAnsi="Times New Roman" w:cs="Times New Roman"/>
          <w:sz w:val="28"/>
          <w:szCs w:val="28"/>
        </w:rPr>
        <w:t>вазоконстрикцию</w:t>
      </w:r>
      <w:proofErr w:type="spellEnd"/>
      <w:r w:rsidRPr="003B2F84">
        <w:rPr>
          <w:rFonts w:ascii="Times New Roman" w:hAnsi="Times New Roman" w:cs="Times New Roman"/>
          <w:sz w:val="28"/>
          <w:szCs w:val="28"/>
        </w:rPr>
        <w:t>, что приводит к сужению сосудов и снижению кровотока. При правильном разведении (1:20–1:40) и технике введения, кровопотеря может быть снижена более чем на 60%, а визуализация</w:t>
      </w:r>
      <w:r w:rsidR="00F06A22">
        <w:rPr>
          <w:rFonts w:ascii="Times New Roman" w:hAnsi="Times New Roman" w:cs="Times New Roman"/>
          <w:sz w:val="28"/>
          <w:szCs w:val="28"/>
        </w:rPr>
        <w:t xml:space="preserve"> тканей существенно улучшается</w:t>
      </w:r>
      <w:r w:rsidRPr="003B2F84">
        <w:rPr>
          <w:rFonts w:ascii="Times New Roman" w:hAnsi="Times New Roman" w:cs="Times New Roman"/>
          <w:sz w:val="28"/>
          <w:szCs w:val="28"/>
        </w:rPr>
        <w:t>. Однако при превышении дозировки возможны серьёзные побочные эффекты, включая тахикардию, аритмии и даже спазм сосудов сердца, что т</w:t>
      </w:r>
      <w:r w:rsidR="00F06A22">
        <w:rPr>
          <w:rFonts w:ascii="Times New Roman" w:hAnsi="Times New Roman" w:cs="Times New Roman"/>
          <w:sz w:val="28"/>
          <w:szCs w:val="28"/>
        </w:rPr>
        <w:t>ребует тщательного мониторинга</w:t>
      </w:r>
      <w:r w:rsidRPr="003B2F84">
        <w:rPr>
          <w:rFonts w:ascii="Times New Roman" w:hAnsi="Times New Roman" w:cs="Times New Roman"/>
          <w:sz w:val="28"/>
          <w:szCs w:val="28"/>
        </w:rPr>
        <w:t>.</w:t>
      </w:r>
    </w:p>
    <w:p w14:paraId="4329AA25" w14:textId="678B7D33" w:rsid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Другим методом является временная окклюзия маточных артерий — механическая или </w:t>
      </w:r>
      <w:proofErr w:type="spellStart"/>
      <w:r w:rsidRPr="003B2F84">
        <w:rPr>
          <w:rFonts w:ascii="Times New Roman" w:hAnsi="Times New Roman" w:cs="Times New Roman"/>
          <w:sz w:val="28"/>
          <w:szCs w:val="28"/>
        </w:rPr>
        <w:t>клипированная</w:t>
      </w:r>
      <w:proofErr w:type="spellEnd"/>
      <w:r w:rsidRPr="003B2F84">
        <w:rPr>
          <w:rFonts w:ascii="Times New Roman" w:hAnsi="Times New Roman" w:cs="Times New Roman"/>
          <w:sz w:val="28"/>
          <w:szCs w:val="28"/>
        </w:rPr>
        <w:t>, с целью временного ограничения притока крови к матке во время удаления узлов. Применяются клипсы, сосудистые зажимы или биполярная коагуляция на уровне латеральных отделов широкой связки, где проходят маточные сосуды [</w:t>
      </w:r>
      <w:r w:rsidR="00F977C7">
        <w:rPr>
          <w:rFonts w:ascii="Times New Roman" w:hAnsi="Times New Roman" w:cs="Times New Roman"/>
          <w:sz w:val="28"/>
          <w:szCs w:val="28"/>
        </w:rPr>
        <w:t>9</w:t>
      </w:r>
      <w:r w:rsidR="00500CA5">
        <w:rPr>
          <w:rFonts w:ascii="Times New Roman" w:hAnsi="Times New Roman" w:cs="Times New Roman"/>
          <w:sz w:val="28"/>
          <w:szCs w:val="28"/>
        </w:rPr>
        <w:t>1</w:t>
      </w:r>
      <w:r w:rsidR="00F06A22">
        <w:rPr>
          <w:rFonts w:ascii="Times New Roman" w:hAnsi="Times New Roman" w:cs="Times New Roman"/>
          <w:sz w:val="28"/>
          <w:szCs w:val="28"/>
        </w:rPr>
        <w:t>-92</w:t>
      </w:r>
      <w:r w:rsidRPr="003B2F84">
        <w:rPr>
          <w:rFonts w:ascii="Times New Roman" w:hAnsi="Times New Roman" w:cs="Times New Roman"/>
          <w:sz w:val="28"/>
          <w:szCs w:val="28"/>
        </w:rPr>
        <w:t xml:space="preserve">]. Исследования показывают, что </w:t>
      </w:r>
      <w:r w:rsidRPr="003B2F84">
        <w:rPr>
          <w:rFonts w:ascii="Times New Roman" w:hAnsi="Times New Roman" w:cs="Times New Roman"/>
          <w:sz w:val="28"/>
          <w:szCs w:val="28"/>
        </w:rPr>
        <w:lastRenderedPageBreak/>
        <w:t xml:space="preserve">временное </w:t>
      </w:r>
      <w:proofErr w:type="spellStart"/>
      <w:r w:rsidRPr="003B2F84">
        <w:rPr>
          <w:rFonts w:ascii="Times New Roman" w:hAnsi="Times New Roman" w:cs="Times New Roman"/>
          <w:sz w:val="28"/>
          <w:szCs w:val="28"/>
        </w:rPr>
        <w:t>клипирование</w:t>
      </w:r>
      <w:proofErr w:type="spellEnd"/>
      <w:r w:rsidRPr="003B2F84">
        <w:rPr>
          <w:rFonts w:ascii="Times New Roman" w:hAnsi="Times New Roman" w:cs="Times New Roman"/>
          <w:sz w:val="28"/>
          <w:szCs w:val="28"/>
        </w:rPr>
        <w:t xml:space="preserve"> не оказывает негативного влияния на фертильность и овариальный резерв при условии соблюдения лимита ишемии (не более 30–40 минут).</w:t>
      </w:r>
    </w:p>
    <w:p w14:paraId="7C415343" w14:textId="6E12A1FD" w:rsidR="00F10A20" w:rsidRDefault="00B27B3A" w:rsidP="00B27B3A">
      <w:pPr>
        <w:spacing w:after="0" w:line="240" w:lineRule="auto"/>
        <w:ind w:firstLine="567"/>
        <w:jc w:val="both"/>
        <w:rPr>
          <w:rFonts w:ascii="Times New Roman" w:hAnsi="Times New Roman" w:cs="Times New Roman"/>
          <w:sz w:val="28"/>
          <w:szCs w:val="28"/>
        </w:rPr>
      </w:pPr>
      <w:r w:rsidRPr="00B27B3A">
        <w:rPr>
          <w:rFonts w:ascii="Times New Roman" w:hAnsi="Times New Roman" w:cs="Times New Roman"/>
          <w:sz w:val="28"/>
          <w:szCs w:val="28"/>
        </w:rPr>
        <w:t>Несмотря на наличие публикаций, посвящённых временной окклюзии маточных артерий</w:t>
      </w:r>
      <w:r>
        <w:rPr>
          <w:rFonts w:ascii="Times New Roman" w:hAnsi="Times New Roman" w:cs="Times New Roman"/>
          <w:sz w:val="28"/>
          <w:szCs w:val="28"/>
        </w:rPr>
        <w:t xml:space="preserve"> в</w:t>
      </w:r>
      <w:r w:rsidRPr="00B27B3A">
        <w:rPr>
          <w:rFonts w:ascii="Times New Roman" w:hAnsi="Times New Roman" w:cs="Times New Roman"/>
          <w:sz w:val="28"/>
          <w:szCs w:val="28"/>
        </w:rPr>
        <w:t xml:space="preserve"> Республике Казахстан в 2016 году был зарегистрирован патент на способ лапароскопической </w:t>
      </w:r>
      <w:proofErr w:type="spellStart"/>
      <w:r w:rsidRPr="00B27B3A">
        <w:rPr>
          <w:rFonts w:ascii="Times New Roman" w:hAnsi="Times New Roman" w:cs="Times New Roman"/>
          <w:sz w:val="28"/>
          <w:szCs w:val="28"/>
        </w:rPr>
        <w:t>миомэктомии</w:t>
      </w:r>
      <w:proofErr w:type="spellEnd"/>
      <w:r w:rsidRPr="00B27B3A">
        <w:rPr>
          <w:rFonts w:ascii="Times New Roman" w:hAnsi="Times New Roman" w:cs="Times New Roman"/>
          <w:sz w:val="28"/>
          <w:szCs w:val="28"/>
        </w:rPr>
        <w:t xml:space="preserve"> с временным пережатием маточных артерий </w:t>
      </w:r>
      <w:r w:rsidR="00E7264B">
        <w:rPr>
          <w:rFonts w:ascii="Times New Roman" w:hAnsi="Times New Roman" w:cs="Times New Roman"/>
          <w:sz w:val="28"/>
          <w:szCs w:val="28"/>
        </w:rPr>
        <w:t>(</w:t>
      </w:r>
      <w:r w:rsidR="00E7264B" w:rsidRPr="00B74CB3">
        <w:rPr>
          <w:rFonts w:ascii="Times New Roman" w:hAnsi="Times New Roman" w:cs="Times New Roman"/>
          <w:color w:val="auto"/>
          <w:sz w:val="28"/>
          <w:szCs w:val="28"/>
        </w:rPr>
        <w:t>РК №</w:t>
      </w:r>
      <w:r w:rsidR="00E7264B">
        <w:rPr>
          <w:rFonts w:ascii="Times New Roman" w:hAnsi="Times New Roman" w:cs="Times New Roman"/>
          <w:color w:val="auto"/>
          <w:sz w:val="28"/>
          <w:szCs w:val="28"/>
        </w:rPr>
        <w:t>30884</w:t>
      </w:r>
      <w:r w:rsidRPr="00B27B3A">
        <w:rPr>
          <w:rFonts w:ascii="Times New Roman" w:hAnsi="Times New Roman" w:cs="Times New Roman"/>
          <w:sz w:val="28"/>
          <w:szCs w:val="28"/>
        </w:rPr>
        <w:t>), положенный в основу дальнейшей модификации методики</w:t>
      </w:r>
      <w:r w:rsidR="000476FD">
        <w:rPr>
          <w:rFonts w:ascii="Times New Roman" w:hAnsi="Times New Roman" w:cs="Times New Roman"/>
          <w:sz w:val="28"/>
          <w:szCs w:val="28"/>
        </w:rPr>
        <w:t xml:space="preserve"> </w:t>
      </w:r>
      <w:r w:rsidR="000476FD" w:rsidRPr="0093452E">
        <w:rPr>
          <w:rFonts w:ascii="Times New Roman" w:hAnsi="Times New Roman" w:cs="Times New Roman"/>
          <w:sz w:val="28"/>
          <w:szCs w:val="28"/>
        </w:rPr>
        <w:t>[</w:t>
      </w:r>
      <w:r w:rsidR="000476FD">
        <w:rPr>
          <w:rFonts w:ascii="Times New Roman" w:hAnsi="Times New Roman" w:cs="Times New Roman"/>
          <w:sz w:val="28"/>
          <w:szCs w:val="28"/>
        </w:rPr>
        <w:t>9</w:t>
      </w:r>
      <w:r w:rsidR="00DB145B">
        <w:rPr>
          <w:rFonts w:ascii="Times New Roman" w:hAnsi="Times New Roman" w:cs="Times New Roman"/>
          <w:sz w:val="28"/>
          <w:szCs w:val="28"/>
        </w:rPr>
        <w:t>3</w:t>
      </w:r>
      <w:r w:rsidR="000476FD" w:rsidRPr="0093452E">
        <w:rPr>
          <w:rFonts w:ascii="Times New Roman" w:hAnsi="Times New Roman" w:cs="Times New Roman"/>
          <w:sz w:val="28"/>
          <w:szCs w:val="28"/>
        </w:rPr>
        <w:t>]</w:t>
      </w:r>
      <w:r w:rsidRPr="00B27B3A">
        <w:rPr>
          <w:rFonts w:ascii="Times New Roman" w:hAnsi="Times New Roman" w:cs="Times New Roman"/>
          <w:sz w:val="28"/>
          <w:szCs w:val="28"/>
        </w:rPr>
        <w:t>. В настоящем исследовании данный подход был дополнительно усовершенствован за счёт стандартизации техники реконструкции миометрия и алгоритма послеоперационного ведения, с последующей оценкой репродуктивных исходов</w:t>
      </w:r>
      <w:r w:rsidR="0093452E">
        <w:rPr>
          <w:rFonts w:ascii="Times New Roman" w:hAnsi="Times New Roman" w:cs="Times New Roman"/>
          <w:sz w:val="28"/>
          <w:szCs w:val="28"/>
        </w:rPr>
        <w:t>.</w:t>
      </w:r>
    </w:p>
    <w:p w14:paraId="30711D51" w14:textId="6B334B24" w:rsidR="003B2F84" w:rsidRPr="003B2F84" w:rsidRDefault="003B2F84" w:rsidP="00B27B3A">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Альтернативно применяется </w:t>
      </w:r>
      <w:proofErr w:type="spellStart"/>
      <w:r w:rsidRPr="003B2F84">
        <w:rPr>
          <w:rFonts w:ascii="Times New Roman" w:hAnsi="Times New Roman" w:cs="Times New Roman"/>
          <w:sz w:val="28"/>
          <w:szCs w:val="28"/>
        </w:rPr>
        <w:t>прессорная</w:t>
      </w:r>
      <w:proofErr w:type="spellEnd"/>
      <w:r w:rsidRPr="003B2F84">
        <w:rPr>
          <w:rFonts w:ascii="Times New Roman" w:hAnsi="Times New Roman" w:cs="Times New Roman"/>
          <w:sz w:val="28"/>
          <w:szCs w:val="28"/>
        </w:rPr>
        <w:t xml:space="preserve"> компрессия матки с помощью мягких зажимов или </w:t>
      </w:r>
      <w:proofErr w:type="spellStart"/>
      <w:r w:rsidRPr="003B2F84">
        <w:rPr>
          <w:rFonts w:ascii="Times New Roman" w:hAnsi="Times New Roman" w:cs="Times New Roman"/>
          <w:sz w:val="28"/>
          <w:szCs w:val="28"/>
        </w:rPr>
        <w:t>тупферов</w:t>
      </w:r>
      <w:proofErr w:type="spellEnd"/>
      <w:r w:rsidRPr="003B2F84">
        <w:rPr>
          <w:rFonts w:ascii="Times New Roman" w:hAnsi="Times New Roman" w:cs="Times New Roman"/>
          <w:sz w:val="28"/>
          <w:szCs w:val="28"/>
        </w:rPr>
        <w:t>, особенно при удалении поверхностных узлов. Также возможно использование гемостатических агентов — порошков, спреев, гелей на основе оксидированной целлюлозы, желатина или тромбина. Эти материалы ускоряют коагуляцию и поддерживают кровоостанавливающее дейс</w:t>
      </w:r>
      <w:r w:rsidR="00F06A22">
        <w:rPr>
          <w:rFonts w:ascii="Times New Roman" w:hAnsi="Times New Roman" w:cs="Times New Roman"/>
          <w:sz w:val="28"/>
          <w:szCs w:val="28"/>
        </w:rPr>
        <w:t>твие в зонах микрокровотечений</w:t>
      </w:r>
      <w:r w:rsidRPr="003B2F84">
        <w:rPr>
          <w:rFonts w:ascii="Times New Roman" w:hAnsi="Times New Roman" w:cs="Times New Roman"/>
          <w:sz w:val="28"/>
          <w:szCs w:val="28"/>
        </w:rPr>
        <w:t>.</w:t>
      </w:r>
    </w:p>
    <w:p w14:paraId="7E7E7806" w14:textId="3846AEDD"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Таким образом, комплексный подход к гемостазу — комбинация вазопрессина, точного шовного закрытия ложа и временной окклюзии артерий — обеспечивает оптимальный контроль кровотечения и снижает частоту трансфузий, гематом и повторных вмешательств.</w:t>
      </w:r>
    </w:p>
    <w:p w14:paraId="54CF88F2" w14:textId="7777777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Влияние лапароскопической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xml:space="preserve"> на репродуктивную функцию</w:t>
      </w:r>
    </w:p>
    <w:p w14:paraId="38C5950A" w14:textId="36141272"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Одним из наиболее значимых преимуществ лапароскопической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xml:space="preserve"> является её органосохраняющий характер. Это делает метод предпочтительным для женщин, желающих сохранить или восстановить фертильность. В многочисленных исследованиях показано, что после лапароскопического удаления </w:t>
      </w:r>
      <w:proofErr w:type="spellStart"/>
      <w:r w:rsidRPr="003B2F84">
        <w:rPr>
          <w:rFonts w:ascii="Times New Roman" w:hAnsi="Times New Roman" w:cs="Times New Roman"/>
          <w:sz w:val="28"/>
          <w:szCs w:val="28"/>
        </w:rPr>
        <w:t>интрамуральных</w:t>
      </w:r>
      <w:proofErr w:type="spellEnd"/>
      <w:r w:rsidRPr="003B2F84">
        <w:rPr>
          <w:rFonts w:ascii="Times New Roman" w:hAnsi="Times New Roman" w:cs="Times New Roman"/>
          <w:sz w:val="28"/>
          <w:szCs w:val="28"/>
        </w:rPr>
        <w:t xml:space="preserve"> и </w:t>
      </w:r>
      <w:proofErr w:type="spellStart"/>
      <w:r w:rsidRPr="003B2F84">
        <w:rPr>
          <w:rFonts w:ascii="Times New Roman" w:hAnsi="Times New Roman" w:cs="Times New Roman"/>
          <w:sz w:val="28"/>
          <w:szCs w:val="28"/>
        </w:rPr>
        <w:t>субсерозных</w:t>
      </w:r>
      <w:proofErr w:type="spellEnd"/>
      <w:r w:rsidRPr="003B2F84">
        <w:rPr>
          <w:rFonts w:ascii="Times New Roman" w:hAnsi="Times New Roman" w:cs="Times New Roman"/>
          <w:sz w:val="28"/>
          <w:szCs w:val="28"/>
        </w:rPr>
        <w:t xml:space="preserve"> узлов, особенно при деформации полости, существенно повышаются шансы на наступление и успешное вынашивание беременности [</w:t>
      </w:r>
      <w:r w:rsidR="00831B86">
        <w:rPr>
          <w:rFonts w:ascii="Times New Roman" w:hAnsi="Times New Roman" w:cs="Times New Roman"/>
          <w:sz w:val="28"/>
          <w:szCs w:val="28"/>
        </w:rPr>
        <w:t>9</w:t>
      </w:r>
      <w:r w:rsidR="00DB145B">
        <w:rPr>
          <w:rFonts w:ascii="Times New Roman" w:hAnsi="Times New Roman" w:cs="Times New Roman"/>
          <w:sz w:val="28"/>
          <w:szCs w:val="28"/>
        </w:rPr>
        <w:t>4</w:t>
      </w:r>
      <w:r w:rsidRPr="003B2F84">
        <w:rPr>
          <w:rFonts w:ascii="Times New Roman" w:hAnsi="Times New Roman" w:cs="Times New Roman"/>
          <w:sz w:val="28"/>
          <w:szCs w:val="28"/>
        </w:rPr>
        <w:t>].</w:t>
      </w:r>
    </w:p>
    <w:p w14:paraId="0EF37468" w14:textId="6DD28949"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Установлено, что в течение 6–12 месяцев после операции вероятность зачатия повышается на 40–60%, особенно если устранён фактор деформации полости матки. При этом частота наступления беременности не уступает таковой после </w:t>
      </w:r>
      <w:proofErr w:type="spellStart"/>
      <w:r w:rsidRPr="003B2F84">
        <w:rPr>
          <w:rFonts w:ascii="Times New Roman" w:hAnsi="Times New Roman" w:cs="Times New Roman"/>
          <w:sz w:val="28"/>
          <w:szCs w:val="28"/>
        </w:rPr>
        <w:t>лапаротомной</w:t>
      </w:r>
      <w:proofErr w:type="spellEnd"/>
      <w:r w:rsidRPr="003B2F84">
        <w:rPr>
          <w:rFonts w:ascii="Times New Roman" w:hAnsi="Times New Roman" w:cs="Times New Roman"/>
          <w:sz w:val="28"/>
          <w:szCs w:val="28"/>
        </w:rPr>
        <w:t xml:space="preserve">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а частота осложнений во время гестации (преждевременные роды, непр</w:t>
      </w:r>
      <w:r w:rsidR="00F06A22">
        <w:rPr>
          <w:rFonts w:ascii="Times New Roman" w:hAnsi="Times New Roman" w:cs="Times New Roman"/>
          <w:sz w:val="28"/>
          <w:szCs w:val="28"/>
        </w:rPr>
        <w:t xml:space="preserve">авильное положение плода) </w:t>
      </w:r>
      <w:proofErr w:type="gramStart"/>
      <w:r w:rsidR="00F06A22">
        <w:rPr>
          <w:rFonts w:ascii="Times New Roman" w:hAnsi="Times New Roman" w:cs="Times New Roman"/>
          <w:sz w:val="28"/>
          <w:szCs w:val="28"/>
        </w:rPr>
        <w:t xml:space="preserve">ниже </w:t>
      </w:r>
      <w:r w:rsidRPr="003B2F84">
        <w:rPr>
          <w:rFonts w:ascii="Times New Roman" w:hAnsi="Times New Roman" w:cs="Times New Roman"/>
          <w:sz w:val="28"/>
          <w:szCs w:val="28"/>
        </w:rPr>
        <w:t>.</w:t>
      </w:r>
      <w:proofErr w:type="gramEnd"/>
    </w:p>
    <w:p w14:paraId="2CC5701B" w14:textId="5F5C0F09"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Кроме того, лапароскопический доступ позволяет максимально сохранить овариальный резерв, особенно по сравнению с методами, нарушающими перитонеальную целостность или вызывающими выраженное воспаление. По данным оценки анти-Мюллерова гормона (AMH), снижение резерва после ЛМЭ минимально и в большинстве случаев обратимо [</w:t>
      </w:r>
      <w:r w:rsidR="001C3F2F">
        <w:rPr>
          <w:rFonts w:ascii="Times New Roman" w:hAnsi="Times New Roman" w:cs="Times New Roman"/>
          <w:sz w:val="28"/>
          <w:szCs w:val="28"/>
        </w:rPr>
        <w:t>9</w:t>
      </w:r>
      <w:r w:rsidR="00DB145B">
        <w:rPr>
          <w:rFonts w:ascii="Times New Roman" w:hAnsi="Times New Roman" w:cs="Times New Roman"/>
          <w:sz w:val="28"/>
          <w:szCs w:val="28"/>
        </w:rPr>
        <w:t>5</w:t>
      </w:r>
      <w:r w:rsidRPr="003B2F84">
        <w:rPr>
          <w:rFonts w:ascii="Times New Roman" w:hAnsi="Times New Roman" w:cs="Times New Roman"/>
          <w:sz w:val="28"/>
          <w:szCs w:val="28"/>
        </w:rPr>
        <w:t>].</w:t>
      </w:r>
    </w:p>
    <w:p w14:paraId="2D6A89BC" w14:textId="18E28ADE"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Особое внимание уделяется качеству рубца на матке. Именно прочность и состоятельность шва определяют выбор способа родоразрешения в будущем. При соблюдении всех этапов ушивания и отсутствии осложнений, риск разрыва матки в родах после лапароскопической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xml:space="preserve"> не превышает 1%, что сопоставимо с лапаротомией [</w:t>
      </w:r>
      <w:r w:rsidR="00F06A22">
        <w:rPr>
          <w:rFonts w:ascii="Times New Roman" w:hAnsi="Times New Roman" w:cs="Times New Roman"/>
          <w:sz w:val="28"/>
          <w:szCs w:val="28"/>
        </w:rPr>
        <w:t>96-</w:t>
      </w:r>
      <w:r w:rsidR="00DB145B">
        <w:rPr>
          <w:rFonts w:ascii="Times New Roman" w:hAnsi="Times New Roman" w:cs="Times New Roman"/>
          <w:sz w:val="28"/>
          <w:szCs w:val="28"/>
        </w:rPr>
        <w:t>97</w:t>
      </w:r>
      <w:r w:rsidRPr="003B2F84">
        <w:rPr>
          <w:rFonts w:ascii="Times New Roman" w:hAnsi="Times New Roman" w:cs="Times New Roman"/>
          <w:sz w:val="28"/>
          <w:szCs w:val="28"/>
        </w:rPr>
        <w:t>].</w:t>
      </w:r>
    </w:p>
    <w:p w14:paraId="6B32C789" w14:textId="7777777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Риски рецидива и особенности заживления после ЛМЭ</w:t>
      </w:r>
    </w:p>
    <w:p w14:paraId="161DD599" w14:textId="2494B1DA"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lastRenderedPageBreak/>
        <w:t xml:space="preserve">Как и при других методах, после лапароскопической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xml:space="preserve"> сохраняется риск рецидива миомы, особенно при множественных узлах, молодой возрастной группе и наличии факторов гормонального дисбаланса. По разным данным, вероятность рецидива в течение 5 лет составляет от 15 до 30%, причём наиболее подвержены рецидиву пациентки младше 35 лет и с множеств</w:t>
      </w:r>
      <w:r w:rsidR="00F06A22">
        <w:rPr>
          <w:rFonts w:ascii="Times New Roman" w:hAnsi="Times New Roman" w:cs="Times New Roman"/>
          <w:sz w:val="28"/>
          <w:szCs w:val="28"/>
        </w:rPr>
        <w:t xml:space="preserve">енными </w:t>
      </w:r>
      <w:proofErr w:type="spellStart"/>
      <w:r w:rsidR="00F06A22">
        <w:rPr>
          <w:rFonts w:ascii="Times New Roman" w:hAnsi="Times New Roman" w:cs="Times New Roman"/>
          <w:sz w:val="28"/>
          <w:szCs w:val="28"/>
        </w:rPr>
        <w:t>интрамуральными</w:t>
      </w:r>
      <w:proofErr w:type="spellEnd"/>
      <w:r w:rsidR="00F06A22">
        <w:rPr>
          <w:rFonts w:ascii="Times New Roman" w:hAnsi="Times New Roman" w:cs="Times New Roman"/>
          <w:sz w:val="28"/>
          <w:szCs w:val="28"/>
        </w:rPr>
        <w:t xml:space="preserve"> </w:t>
      </w:r>
      <w:proofErr w:type="gramStart"/>
      <w:r w:rsidR="00F06A22">
        <w:rPr>
          <w:rFonts w:ascii="Times New Roman" w:hAnsi="Times New Roman" w:cs="Times New Roman"/>
          <w:sz w:val="28"/>
          <w:szCs w:val="28"/>
        </w:rPr>
        <w:t xml:space="preserve">миомами </w:t>
      </w:r>
      <w:r w:rsidRPr="003B2F84">
        <w:rPr>
          <w:rFonts w:ascii="Times New Roman" w:hAnsi="Times New Roman" w:cs="Times New Roman"/>
          <w:sz w:val="28"/>
          <w:szCs w:val="28"/>
        </w:rPr>
        <w:t>.</w:t>
      </w:r>
      <w:proofErr w:type="gramEnd"/>
    </w:p>
    <w:p w14:paraId="119807C1" w14:textId="71E54256"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Скорость и качество заживления миометрия после ЛМЭ являются ключевыми факторами, определяющими успех последующей беременности. МРТ и УЗИ-наблюдение показывают, что в большинстве случаев полное восстановление миометрия происходит в течение 6 месяцев. Однако формирование фиброзного рубца возможно при негерметичном ушивании, воспалении или повторн</w:t>
      </w:r>
      <w:r w:rsidR="00D6567B">
        <w:rPr>
          <w:rFonts w:ascii="Times New Roman" w:hAnsi="Times New Roman" w:cs="Times New Roman"/>
          <w:sz w:val="28"/>
          <w:szCs w:val="28"/>
        </w:rPr>
        <w:t xml:space="preserve">ых операциях на том же </w:t>
      </w:r>
      <w:proofErr w:type="gramStart"/>
      <w:r w:rsidR="00D6567B">
        <w:rPr>
          <w:rFonts w:ascii="Times New Roman" w:hAnsi="Times New Roman" w:cs="Times New Roman"/>
          <w:sz w:val="28"/>
          <w:szCs w:val="28"/>
        </w:rPr>
        <w:t xml:space="preserve">участке </w:t>
      </w:r>
      <w:r w:rsidRPr="003B2F84">
        <w:rPr>
          <w:rFonts w:ascii="Times New Roman" w:hAnsi="Times New Roman" w:cs="Times New Roman"/>
          <w:sz w:val="28"/>
          <w:szCs w:val="28"/>
        </w:rPr>
        <w:t>.</w:t>
      </w:r>
      <w:proofErr w:type="gramEnd"/>
    </w:p>
    <w:p w14:paraId="106E414C" w14:textId="469B3567"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Применение многоэтапного шва, использование </w:t>
      </w:r>
      <w:proofErr w:type="spellStart"/>
      <w:r w:rsidRPr="003B2F84">
        <w:rPr>
          <w:rFonts w:ascii="Times New Roman" w:hAnsi="Times New Roman" w:cs="Times New Roman"/>
          <w:sz w:val="28"/>
          <w:szCs w:val="28"/>
        </w:rPr>
        <w:t>барбированных</w:t>
      </w:r>
      <w:proofErr w:type="spellEnd"/>
      <w:r w:rsidRPr="003B2F84">
        <w:rPr>
          <w:rFonts w:ascii="Times New Roman" w:hAnsi="Times New Roman" w:cs="Times New Roman"/>
          <w:sz w:val="28"/>
          <w:szCs w:val="28"/>
        </w:rPr>
        <w:t xml:space="preserve"> нитей, избежание избыточной коагуляции и точное сопоставление краёв ткани — всё это способствует формированию полноценного мышечного слоя и снижает риск истончения стенки </w:t>
      </w:r>
      <w:proofErr w:type="gramStart"/>
      <w:r w:rsidRPr="003B2F84">
        <w:rPr>
          <w:rFonts w:ascii="Times New Roman" w:hAnsi="Times New Roman" w:cs="Times New Roman"/>
          <w:sz w:val="28"/>
          <w:szCs w:val="28"/>
        </w:rPr>
        <w:t>матки</w:t>
      </w:r>
      <w:r w:rsidR="00F13AFF">
        <w:rPr>
          <w:rFonts w:ascii="Times New Roman" w:hAnsi="Times New Roman" w:cs="Times New Roman"/>
          <w:sz w:val="28"/>
          <w:szCs w:val="28"/>
        </w:rPr>
        <w:t xml:space="preserve"> </w:t>
      </w:r>
      <w:r w:rsidRPr="003B2F84">
        <w:rPr>
          <w:rFonts w:ascii="Times New Roman" w:hAnsi="Times New Roman" w:cs="Times New Roman"/>
          <w:sz w:val="28"/>
          <w:szCs w:val="28"/>
        </w:rPr>
        <w:t>.</w:t>
      </w:r>
      <w:proofErr w:type="gramEnd"/>
    </w:p>
    <w:p w14:paraId="70CBAD57" w14:textId="656C8811"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Важно отметить, что при соблюдении техники и адекватном послеоперационном наблюдении, лапароскопическая </w:t>
      </w:r>
      <w:proofErr w:type="spellStart"/>
      <w:r w:rsidRPr="003B2F84">
        <w:rPr>
          <w:rFonts w:ascii="Times New Roman" w:hAnsi="Times New Roman" w:cs="Times New Roman"/>
          <w:sz w:val="28"/>
          <w:szCs w:val="28"/>
        </w:rPr>
        <w:t>миомэктомия</w:t>
      </w:r>
      <w:proofErr w:type="spellEnd"/>
      <w:r w:rsidRPr="003B2F84">
        <w:rPr>
          <w:rFonts w:ascii="Times New Roman" w:hAnsi="Times New Roman" w:cs="Times New Roman"/>
          <w:sz w:val="28"/>
          <w:szCs w:val="28"/>
        </w:rPr>
        <w:t xml:space="preserve"> не снижает вероятность физиологических родов. При этом выбор способа родоразрешения (кесарево сечение или естественные роды) должен базироваться на индивидуальной оценке толщины рубца</w:t>
      </w:r>
      <w:r w:rsidR="00D6567B">
        <w:rPr>
          <w:rFonts w:ascii="Times New Roman" w:hAnsi="Times New Roman" w:cs="Times New Roman"/>
          <w:sz w:val="28"/>
          <w:szCs w:val="28"/>
        </w:rPr>
        <w:t>, анамнеза и желания пациентки</w:t>
      </w:r>
      <w:r w:rsidRPr="003B2F84">
        <w:rPr>
          <w:rFonts w:ascii="Times New Roman" w:hAnsi="Times New Roman" w:cs="Times New Roman"/>
          <w:sz w:val="28"/>
          <w:szCs w:val="28"/>
        </w:rPr>
        <w:t>.</w:t>
      </w:r>
    </w:p>
    <w:p w14:paraId="50C5CD4D" w14:textId="1F9288F9"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Важно учитывать, что рецидив миомы после лапароскопической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xml:space="preserve"> не всегда требует повторного вмешательства. Многие узлы, рецидивирующие по данным УЗИ или МРТ, могут оставаться бессимптомными в течение длительного времени. Тем не менее, активное наблюдение пациенток с множественными узлами, ранним возрастом манифестации заболевания и отягощённым анамнезом должно проводиться регулярно — не ре</w:t>
      </w:r>
      <w:r w:rsidR="00D6567B">
        <w:rPr>
          <w:rFonts w:ascii="Times New Roman" w:hAnsi="Times New Roman" w:cs="Times New Roman"/>
          <w:sz w:val="28"/>
          <w:szCs w:val="28"/>
        </w:rPr>
        <w:t xml:space="preserve">же одного раза в 6–12 </w:t>
      </w:r>
      <w:proofErr w:type="gramStart"/>
      <w:r w:rsidR="00D6567B">
        <w:rPr>
          <w:rFonts w:ascii="Times New Roman" w:hAnsi="Times New Roman" w:cs="Times New Roman"/>
          <w:sz w:val="28"/>
          <w:szCs w:val="28"/>
        </w:rPr>
        <w:t xml:space="preserve">месяцев </w:t>
      </w:r>
      <w:r w:rsidRPr="003B2F84">
        <w:rPr>
          <w:rFonts w:ascii="Times New Roman" w:hAnsi="Times New Roman" w:cs="Times New Roman"/>
          <w:sz w:val="28"/>
          <w:szCs w:val="28"/>
        </w:rPr>
        <w:t>.</w:t>
      </w:r>
      <w:proofErr w:type="gramEnd"/>
    </w:p>
    <w:p w14:paraId="4F61F5FD" w14:textId="7AA52966" w:rsidR="003B2F84" w:rsidRPr="00265C92" w:rsidRDefault="00054732" w:rsidP="00265C92">
      <w:pPr>
        <w:spacing w:after="0" w:line="240" w:lineRule="auto"/>
        <w:ind w:firstLine="567"/>
        <w:jc w:val="both"/>
        <w:rPr>
          <w:rFonts w:ascii="Times New Roman" w:hAnsi="Times New Roman" w:cs="Times New Roman"/>
          <w:sz w:val="28"/>
          <w:szCs w:val="28"/>
        </w:rPr>
      </w:pPr>
      <w:r w:rsidRPr="00054732">
        <w:rPr>
          <w:rFonts w:ascii="Times New Roman" w:hAnsi="Times New Roman" w:cs="Times New Roman"/>
          <w:sz w:val="28"/>
          <w:szCs w:val="28"/>
        </w:rPr>
        <w:t xml:space="preserve">Долгосрочные исследования демонстрируют, что повторный рост миоматозных узлов чаще регистрируется в течение первых 3–5 лет после </w:t>
      </w:r>
      <w:proofErr w:type="spellStart"/>
      <w:r w:rsidRPr="00054732">
        <w:rPr>
          <w:rFonts w:ascii="Times New Roman" w:hAnsi="Times New Roman" w:cs="Times New Roman"/>
          <w:sz w:val="28"/>
          <w:szCs w:val="28"/>
        </w:rPr>
        <w:t>миомэктомии</w:t>
      </w:r>
      <w:proofErr w:type="spellEnd"/>
      <w:r w:rsidRPr="00054732">
        <w:rPr>
          <w:rFonts w:ascii="Times New Roman" w:hAnsi="Times New Roman" w:cs="Times New Roman"/>
          <w:sz w:val="28"/>
          <w:szCs w:val="28"/>
        </w:rPr>
        <w:t xml:space="preserve">. Тем не менее, выявление рецидива при инструментальном контроле не всегда сопровождается клинической симптоматикой или ухудшением качества жизни пациентки. Согласно данным современных метаанализов и проспективных наблюдений, при соблюдении технических стандартов операции репродуктивные исходы остаются благоприятными, а необходимость повторного вмешательства определяется преимущественно наличием </w:t>
      </w:r>
      <w:proofErr w:type="gramStart"/>
      <w:r w:rsidRPr="00054732">
        <w:rPr>
          <w:rFonts w:ascii="Times New Roman" w:hAnsi="Times New Roman" w:cs="Times New Roman"/>
          <w:sz w:val="28"/>
          <w:szCs w:val="28"/>
        </w:rPr>
        <w:t>симптомов</w:t>
      </w:r>
      <w:r w:rsidR="0095044D">
        <w:rPr>
          <w:rFonts w:ascii="Times New Roman" w:hAnsi="Times New Roman" w:cs="Times New Roman"/>
          <w:sz w:val="28"/>
          <w:szCs w:val="28"/>
        </w:rPr>
        <w:t xml:space="preserve"> </w:t>
      </w:r>
      <w:r w:rsidR="003B2F84" w:rsidRPr="003B2F84">
        <w:rPr>
          <w:rFonts w:ascii="Times New Roman" w:hAnsi="Times New Roman" w:cs="Times New Roman"/>
          <w:sz w:val="28"/>
          <w:szCs w:val="28"/>
        </w:rPr>
        <w:t>.</w:t>
      </w:r>
      <w:proofErr w:type="gramEnd"/>
    </w:p>
    <w:p w14:paraId="7C26BDC7" w14:textId="050C3294" w:rsidR="003B2F84" w:rsidRP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t xml:space="preserve">Кроме того, существует тенденция к сравнительному изучению лапароскопической и </w:t>
      </w:r>
      <w:proofErr w:type="spellStart"/>
      <w:r w:rsidRPr="003B2F84">
        <w:rPr>
          <w:rFonts w:ascii="Times New Roman" w:hAnsi="Times New Roman" w:cs="Times New Roman"/>
          <w:sz w:val="28"/>
          <w:szCs w:val="28"/>
        </w:rPr>
        <w:t>лапаротомной</w:t>
      </w:r>
      <w:proofErr w:type="spellEnd"/>
      <w:r w:rsidRPr="003B2F84">
        <w:rPr>
          <w:rFonts w:ascii="Times New Roman" w:hAnsi="Times New Roman" w:cs="Times New Roman"/>
          <w:sz w:val="28"/>
          <w:szCs w:val="28"/>
        </w:rPr>
        <w:t xml:space="preserve"> </w:t>
      </w:r>
      <w:proofErr w:type="spellStart"/>
      <w:r w:rsidRPr="003B2F84">
        <w:rPr>
          <w:rFonts w:ascii="Times New Roman" w:hAnsi="Times New Roman" w:cs="Times New Roman"/>
          <w:sz w:val="28"/>
          <w:szCs w:val="28"/>
        </w:rPr>
        <w:t>миомэктомий</w:t>
      </w:r>
      <w:proofErr w:type="spellEnd"/>
      <w:r w:rsidRPr="003B2F84">
        <w:rPr>
          <w:rFonts w:ascii="Times New Roman" w:hAnsi="Times New Roman" w:cs="Times New Roman"/>
          <w:sz w:val="28"/>
          <w:szCs w:val="28"/>
        </w:rPr>
        <w:t xml:space="preserve">. Метаанализы показывают, что ЛМЭ сопровождается меньшей кровопотерей, меньшей частотой трансфузий, более коротким сроком госпитализации и более низким уровнем послеоперационного болевого синдрома. При этом частота рецидивов, наступление беременности и роды — сопоставимы или выше у пациенток, перенёсших лапароскопическую </w:t>
      </w:r>
      <w:proofErr w:type="spellStart"/>
      <w:r w:rsidRPr="003B2F84">
        <w:rPr>
          <w:rFonts w:ascii="Times New Roman" w:hAnsi="Times New Roman" w:cs="Times New Roman"/>
          <w:sz w:val="28"/>
          <w:szCs w:val="28"/>
        </w:rPr>
        <w:t>миомэктомию</w:t>
      </w:r>
      <w:proofErr w:type="spellEnd"/>
      <w:r w:rsidRPr="003B2F84">
        <w:rPr>
          <w:rFonts w:ascii="Times New Roman" w:hAnsi="Times New Roman" w:cs="Times New Roman"/>
          <w:sz w:val="28"/>
          <w:szCs w:val="28"/>
        </w:rPr>
        <w:t>.</w:t>
      </w:r>
    </w:p>
    <w:p w14:paraId="042ED071" w14:textId="127FEB1E" w:rsidR="003B2F84" w:rsidRDefault="003B2F84" w:rsidP="007C6E60">
      <w:pPr>
        <w:spacing w:after="0" w:line="240" w:lineRule="auto"/>
        <w:ind w:firstLine="567"/>
        <w:jc w:val="both"/>
        <w:rPr>
          <w:rFonts w:ascii="Times New Roman" w:hAnsi="Times New Roman" w:cs="Times New Roman"/>
          <w:sz w:val="28"/>
          <w:szCs w:val="28"/>
        </w:rPr>
      </w:pPr>
      <w:r w:rsidRPr="003B2F84">
        <w:rPr>
          <w:rFonts w:ascii="Times New Roman" w:hAnsi="Times New Roman" w:cs="Times New Roman"/>
          <w:sz w:val="28"/>
          <w:szCs w:val="28"/>
        </w:rPr>
        <w:lastRenderedPageBreak/>
        <w:t xml:space="preserve">Современные международные рекомендации поддерживают использование лапароскопической </w:t>
      </w:r>
      <w:proofErr w:type="spellStart"/>
      <w:r w:rsidRPr="003B2F84">
        <w:rPr>
          <w:rFonts w:ascii="Times New Roman" w:hAnsi="Times New Roman" w:cs="Times New Roman"/>
          <w:sz w:val="28"/>
          <w:szCs w:val="28"/>
        </w:rPr>
        <w:t>миомэктомии</w:t>
      </w:r>
      <w:proofErr w:type="spellEnd"/>
      <w:r w:rsidRPr="003B2F84">
        <w:rPr>
          <w:rFonts w:ascii="Times New Roman" w:hAnsi="Times New Roman" w:cs="Times New Roman"/>
          <w:sz w:val="28"/>
          <w:szCs w:val="28"/>
        </w:rPr>
        <w:t xml:space="preserve"> как метода выбора в большинстве клинических ситуаций, при условии квалификации хирурга и наличия необходимого оборудования. Этот подход позволяет сохранить матку, минимизировать травму тканей, ускорить восстановление и повысить удовлетворённость пациенток </w:t>
      </w:r>
      <w:proofErr w:type="gramStart"/>
      <w:r w:rsidRPr="003B2F84">
        <w:rPr>
          <w:rFonts w:ascii="Times New Roman" w:hAnsi="Times New Roman" w:cs="Times New Roman"/>
          <w:sz w:val="28"/>
          <w:szCs w:val="28"/>
        </w:rPr>
        <w:t>лечением</w:t>
      </w:r>
      <w:r w:rsidR="0095044D">
        <w:rPr>
          <w:rFonts w:ascii="Times New Roman" w:hAnsi="Times New Roman" w:cs="Times New Roman"/>
          <w:sz w:val="28"/>
          <w:szCs w:val="28"/>
        </w:rPr>
        <w:t xml:space="preserve"> </w:t>
      </w:r>
      <w:r w:rsidRPr="003B2F84">
        <w:rPr>
          <w:rFonts w:ascii="Times New Roman" w:hAnsi="Times New Roman" w:cs="Times New Roman"/>
          <w:sz w:val="28"/>
          <w:szCs w:val="28"/>
        </w:rPr>
        <w:t>.</w:t>
      </w:r>
      <w:proofErr w:type="gramEnd"/>
    </w:p>
    <w:p w14:paraId="1FAC1D53" w14:textId="77777777" w:rsidR="00B71B1C" w:rsidRPr="00B71B1C" w:rsidRDefault="00B71B1C" w:rsidP="007C6E60">
      <w:pPr>
        <w:spacing w:after="0" w:line="240" w:lineRule="auto"/>
        <w:ind w:firstLine="567"/>
        <w:jc w:val="both"/>
        <w:rPr>
          <w:rFonts w:ascii="Times New Roman" w:hAnsi="Times New Roman" w:cs="Times New Roman"/>
          <w:sz w:val="28"/>
          <w:szCs w:val="28"/>
        </w:rPr>
      </w:pPr>
    </w:p>
    <w:p w14:paraId="72B9D9BB" w14:textId="77777777" w:rsidR="002D178C" w:rsidRPr="00B71B1C" w:rsidRDefault="002D178C" w:rsidP="007C6E60">
      <w:pPr>
        <w:spacing w:after="0" w:line="240" w:lineRule="auto"/>
        <w:ind w:firstLine="567"/>
        <w:jc w:val="both"/>
        <w:rPr>
          <w:rFonts w:ascii="Times New Roman" w:hAnsi="Times New Roman" w:cs="Times New Roman"/>
          <w:sz w:val="28"/>
          <w:szCs w:val="28"/>
        </w:rPr>
      </w:pPr>
      <w:r w:rsidRPr="00B71B1C">
        <w:rPr>
          <w:rFonts w:ascii="Times New Roman" w:hAnsi="Times New Roman" w:cs="Times New Roman"/>
          <w:sz w:val="28"/>
          <w:szCs w:val="28"/>
        </w:rPr>
        <w:t xml:space="preserve">1.4.1 Лапароскопическая </w:t>
      </w:r>
      <w:proofErr w:type="spellStart"/>
      <w:r w:rsidRPr="00B71B1C">
        <w:rPr>
          <w:rFonts w:ascii="Times New Roman" w:hAnsi="Times New Roman" w:cs="Times New Roman"/>
          <w:sz w:val="28"/>
          <w:szCs w:val="28"/>
        </w:rPr>
        <w:t>миомэктомия</w:t>
      </w:r>
      <w:proofErr w:type="spellEnd"/>
      <w:r w:rsidRPr="00B71B1C">
        <w:rPr>
          <w:rFonts w:ascii="Times New Roman" w:hAnsi="Times New Roman" w:cs="Times New Roman"/>
          <w:sz w:val="28"/>
          <w:szCs w:val="28"/>
        </w:rPr>
        <w:t xml:space="preserve"> с временной окклюзией маточных артерий: особенности и клиническое значение</w:t>
      </w:r>
    </w:p>
    <w:p w14:paraId="6BD86CF0" w14:textId="0B5B8E08"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Временная окклюзия маточных артерий (ВОМА) при лапароскопической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xml:space="preserve"> — это инновационный подход, направленный на снижение интраоперационной кровопотери, улучшение визуализации операционного поля и минимизацию осложнений, связанных с удалением крупных или множественных миоматозных узлов. Метод получил распространение благодаря своей </w:t>
      </w:r>
      <w:proofErr w:type="spellStart"/>
      <w:r w:rsidRPr="009C3F4C">
        <w:rPr>
          <w:rFonts w:ascii="Times New Roman" w:hAnsi="Times New Roman" w:cs="Times New Roman"/>
          <w:sz w:val="28"/>
          <w:szCs w:val="28"/>
        </w:rPr>
        <w:t>физиологичности</w:t>
      </w:r>
      <w:proofErr w:type="spellEnd"/>
      <w:r w:rsidRPr="009C3F4C">
        <w:rPr>
          <w:rFonts w:ascii="Times New Roman" w:hAnsi="Times New Roman" w:cs="Times New Roman"/>
          <w:sz w:val="28"/>
          <w:szCs w:val="28"/>
        </w:rPr>
        <w:t>, обратимости и отсутствию выраженного влияния на овариальный резерв и трофику матки [</w:t>
      </w:r>
      <w:r w:rsidR="00764A80">
        <w:rPr>
          <w:rFonts w:ascii="Times New Roman" w:hAnsi="Times New Roman" w:cs="Times New Roman"/>
          <w:sz w:val="28"/>
          <w:szCs w:val="28"/>
        </w:rPr>
        <w:t>9</w:t>
      </w:r>
      <w:r w:rsidR="00E769BD">
        <w:rPr>
          <w:rFonts w:ascii="Times New Roman" w:hAnsi="Times New Roman" w:cs="Times New Roman"/>
          <w:sz w:val="28"/>
          <w:szCs w:val="28"/>
        </w:rPr>
        <w:t>8</w:t>
      </w:r>
      <w:r w:rsidRPr="009C3F4C">
        <w:rPr>
          <w:rFonts w:ascii="Times New Roman" w:hAnsi="Times New Roman" w:cs="Times New Roman"/>
          <w:sz w:val="28"/>
          <w:szCs w:val="28"/>
        </w:rPr>
        <w:t>].</w:t>
      </w:r>
    </w:p>
    <w:p w14:paraId="68D81857" w14:textId="24D7C779"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В отличие от эмболизации, временная окклюзия не приводит к необратимому нарушению кровоснабжения и позволяет контролировать ишемическое воздействие по времени и локализации, а значит — снижает риск осложнений, связанных с некрозом или воспалением тканей. Это особенно важно у женщин репродуктивного возраста, планирующих </w:t>
      </w:r>
      <w:proofErr w:type="gramStart"/>
      <w:r w:rsidRPr="009C3F4C">
        <w:rPr>
          <w:rFonts w:ascii="Times New Roman" w:hAnsi="Times New Roman" w:cs="Times New Roman"/>
          <w:sz w:val="28"/>
          <w:szCs w:val="28"/>
        </w:rPr>
        <w:t>беременность</w:t>
      </w:r>
      <w:r w:rsidR="0094294F">
        <w:rPr>
          <w:rFonts w:ascii="Times New Roman" w:hAnsi="Times New Roman" w:cs="Times New Roman"/>
          <w:sz w:val="28"/>
          <w:szCs w:val="28"/>
        </w:rPr>
        <w:t xml:space="preserve"> </w:t>
      </w:r>
      <w:r w:rsidRPr="009C3F4C">
        <w:rPr>
          <w:rFonts w:ascii="Times New Roman" w:hAnsi="Times New Roman" w:cs="Times New Roman"/>
          <w:sz w:val="28"/>
          <w:szCs w:val="28"/>
        </w:rPr>
        <w:t>.</w:t>
      </w:r>
      <w:proofErr w:type="gramEnd"/>
    </w:p>
    <w:p w14:paraId="452AA3D6"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Техника временной окклюзии маточных артерий</w:t>
      </w:r>
    </w:p>
    <w:p w14:paraId="0FDC279B" w14:textId="32951B79"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Метод основан на лапароскопическом выделении маточных артерий в области латерального края широкой связки, на уровне перехода матки к </w:t>
      </w:r>
      <w:proofErr w:type="spellStart"/>
      <w:r w:rsidRPr="009C3F4C">
        <w:rPr>
          <w:rFonts w:ascii="Times New Roman" w:hAnsi="Times New Roman" w:cs="Times New Roman"/>
          <w:sz w:val="28"/>
          <w:szCs w:val="28"/>
        </w:rPr>
        <w:t>параметрию</w:t>
      </w:r>
      <w:proofErr w:type="spellEnd"/>
      <w:r w:rsidRPr="009C3F4C">
        <w:rPr>
          <w:rFonts w:ascii="Times New Roman" w:hAnsi="Times New Roman" w:cs="Times New Roman"/>
          <w:sz w:val="28"/>
          <w:szCs w:val="28"/>
        </w:rPr>
        <w:t xml:space="preserve">. </w:t>
      </w:r>
      <w:proofErr w:type="gramStart"/>
      <w:r w:rsidRPr="009C3F4C">
        <w:rPr>
          <w:rFonts w:ascii="Times New Roman" w:hAnsi="Times New Roman" w:cs="Times New Roman"/>
          <w:sz w:val="28"/>
          <w:szCs w:val="28"/>
        </w:rPr>
        <w:t>После визуализации сосудов,</w:t>
      </w:r>
      <w:proofErr w:type="gramEnd"/>
      <w:r w:rsidRPr="009C3F4C">
        <w:rPr>
          <w:rFonts w:ascii="Times New Roman" w:hAnsi="Times New Roman" w:cs="Times New Roman"/>
          <w:sz w:val="28"/>
          <w:szCs w:val="28"/>
        </w:rPr>
        <w:t xml:space="preserve"> производится их пережатие специальными атравматичными зажимами (типа эндоскопических клипс или временных силиконовых лигатур), либо — в отдельных вариантах — биполярной коагуляцией с ограничением времени </w:t>
      </w:r>
      <w:proofErr w:type="gramStart"/>
      <w:r w:rsidRPr="009C3F4C">
        <w:rPr>
          <w:rFonts w:ascii="Times New Roman" w:hAnsi="Times New Roman" w:cs="Times New Roman"/>
          <w:sz w:val="28"/>
          <w:szCs w:val="28"/>
        </w:rPr>
        <w:t xml:space="preserve">воздействия </w:t>
      </w:r>
      <w:r w:rsidR="009A490C" w:rsidRPr="009C3F4C">
        <w:rPr>
          <w:rFonts w:ascii="Times New Roman" w:hAnsi="Times New Roman" w:cs="Times New Roman"/>
          <w:sz w:val="28"/>
          <w:szCs w:val="28"/>
        </w:rPr>
        <w:t>.</w:t>
      </w:r>
      <w:proofErr w:type="gramEnd"/>
    </w:p>
    <w:p w14:paraId="0BE81724" w14:textId="7E206D89"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 среднем продолжительность временной ишемии составляет от 15 до 40 минут, после чего зажимы снимаются, и кровоток восстанавливается. Это обеспечивает адекватный уровень гемостаза во время энуклеации узла и ушивания ложа, при этом не вызывая и</w:t>
      </w:r>
      <w:r w:rsidR="00D6567B">
        <w:rPr>
          <w:rFonts w:ascii="Times New Roman" w:hAnsi="Times New Roman" w:cs="Times New Roman"/>
          <w:sz w:val="28"/>
          <w:szCs w:val="28"/>
        </w:rPr>
        <w:t xml:space="preserve">шемического повреждения </w:t>
      </w:r>
      <w:proofErr w:type="gramStart"/>
      <w:r w:rsidR="00D6567B">
        <w:rPr>
          <w:rFonts w:ascii="Times New Roman" w:hAnsi="Times New Roman" w:cs="Times New Roman"/>
          <w:sz w:val="28"/>
          <w:szCs w:val="28"/>
        </w:rPr>
        <w:t xml:space="preserve">тканей </w:t>
      </w:r>
      <w:r w:rsidRPr="009C3F4C">
        <w:rPr>
          <w:rFonts w:ascii="Times New Roman" w:hAnsi="Times New Roman" w:cs="Times New Roman"/>
          <w:sz w:val="28"/>
          <w:szCs w:val="28"/>
        </w:rPr>
        <w:t>.</w:t>
      </w:r>
      <w:proofErr w:type="gramEnd"/>
    </w:p>
    <w:p w14:paraId="61CC6B89" w14:textId="5AFF9F3F"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Техника требует достаточной лапароскопической подготовки, а также знания анатомических ориентиров. Дополнительно применяется интраоперационное введение вазопрессина для усиления эффекта. Комбинированный подход позволяет значительно сократить кровопотерю даже при удалении</w:t>
      </w:r>
      <w:r w:rsidR="00D6567B">
        <w:rPr>
          <w:rFonts w:ascii="Times New Roman" w:hAnsi="Times New Roman" w:cs="Times New Roman"/>
          <w:sz w:val="28"/>
          <w:szCs w:val="28"/>
        </w:rPr>
        <w:t xml:space="preserve"> миом крупных размеров (&gt;8 см</w:t>
      </w:r>
      <w:proofErr w:type="gramStart"/>
      <w:r w:rsidR="00D6567B">
        <w:rPr>
          <w:rFonts w:ascii="Times New Roman" w:hAnsi="Times New Roman" w:cs="Times New Roman"/>
          <w:sz w:val="28"/>
          <w:szCs w:val="28"/>
        </w:rPr>
        <w:t xml:space="preserve">) </w:t>
      </w:r>
      <w:r w:rsidRPr="009C3F4C">
        <w:rPr>
          <w:rFonts w:ascii="Times New Roman" w:hAnsi="Times New Roman" w:cs="Times New Roman"/>
          <w:sz w:val="28"/>
          <w:szCs w:val="28"/>
        </w:rPr>
        <w:t>.</w:t>
      </w:r>
      <w:proofErr w:type="gramEnd"/>
    </w:p>
    <w:p w14:paraId="7A464E18"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Клинические показания и преимущества метода</w:t>
      </w:r>
    </w:p>
    <w:p w14:paraId="762EDB10"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ВОМА наиболее эффективна у пациенток с:</w:t>
      </w:r>
    </w:p>
    <w:p w14:paraId="7E96E7D3" w14:textId="43CD4E16"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 xml:space="preserve">крупными </w:t>
      </w:r>
      <w:proofErr w:type="spellStart"/>
      <w:r w:rsidR="009C3F4C" w:rsidRPr="009C3F4C">
        <w:rPr>
          <w:rFonts w:ascii="Times New Roman" w:hAnsi="Times New Roman" w:cs="Times New Roman"/>
          <w:sz w:val="28"/>
          <w:szCs w:val="28"/>
        </w:rPr>
        <w:t>интрамуральными</w:t>
      </w:r>
      <w:proofErr w:type="spellEnd"/>
      <w:r w:rsidR="009C3F4C" w:rsidRPr="009C3F4C">
        <w:rPr>
          <w:rFonts w:ascii="Times New Roman" w:hAnsi="Times New Roman" w:cs="Times New Roman"/>
          <w:sz w:val="28"/>
          <w:szCs w:val="28"/>
        </w:rPr>
        <w:t xml:space="preserve"> и </w:t>
      </w:r>
      <w:proofErr w:type="spellStart"/>
      <w:r w:rsidR="009C3F4C" w:rsidRPr="009C3F4C">
        <w:rPr>
          <w:rFonts w:ascii="Times New Roman" w:hAnsi="Times New Roman" w:cs="Times New Roman"/>
          <w:sz w:val="28"/>
          <w:szCs w:val="28"/>
        </w:rPr>
        <w:t>субсерозными</w:t>
      </w:r>
      <w:proofErr w:type="spellEnd"/>
      <w:r w:rsidR="009C3F4C" w:rsidRPr="009C3F4C">
        <w:rPr>
          <w:rFonts w:ascii="Times New Roman" w:hAnsi="Times New Roman" w:cs="Times New Roman"/>
          <w:sz w:val="28"/>
          <w:szCs w:val="28"/>
        </w:rPr>
        <w:t xml:space="preserve"> узлами (&gt;6 см),</w:t>
      </w:r>
    </w:p>
    <w:p w14:paraId="7E4882F5" w14:textId="58501508"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множественными миомами, требующими длительного времени удаления,</w:t>
      </w:r>
    </w:p>
    <w:p w14:paraId="3ED4F434" w14:textId="25A9D2DB"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 xml:space="preserve">выраженной </w:t>
      </w:r>
      <w:proofErr w:type="spellStart"/>
      <w:r w:rsidR="009C3F4C" w:rsidRPr="009C3F4C">
        <w:rPr>
          <w:rFonts w:ascii="Times New Roman" w:hAnsi="Times New Roman" w:cs="Times New Roman"/>
          <w:sz w:val="28"/>
          <w:szCs w:val="28"/>
        </w:rPr>
        <w:t>васкуляризацией</w:t>
      </w:r>
      <w:proofErr w:type="spellEnd"/>
      <w:r w:rsidR="009C3F4C" w:rsidRPr="009C3F4C">
        <w:rPr>
          <w:rFonts w:ascii="Times New Roman" w:hAnsi="Times New Roman" w:cs="Times New Roman"/>
          <w:sz w:val="28"/>
          <w:szCs w:val="28"/>
        </w:rPr>
        <w:t xml:space="preserve"> ложа узла по данным УЗИ или МРТ,</w:t>
      </w:r>
    </w:p>
    <w:p w14:paraId="0AA94AD5" w14:textId="5E648A8A"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 xml:space="preserve">высоким риском кровопотери (анемия, </w:t>
      </w:r>
      <w:proofErr w:type="spellStart"/>
      <w:r w:rsidR="009C3F4C" w:rsidRPr="009C3F4C">
        <w:rPr>
          <w:rFonts w:ascii="Times New Roman" w:hAnsi="Times New Roman" w:cs="Times New Roman"/>
          <w:sz w:val="28"/>
          <w:szCs w:val="28"/>
        </w:rPr>
        <w:t>коагулопатия</w:t>
      </w:r>
      <w:proofErr w:type="spellEnd"/>
      <w:r w:rsidR="009C3F4C" w:rsidRPr="009C3F4C">
        <w:rPr>
          <w:rFonts w:ascii="Times New Roman" w:hAnsi="Times New Roman" w:cs="Times New Roman"/>
          <w:sz w:val="28"/>
          <w:szCs w:val="28"/>
        </w:rPr>
        <w:t>),</w:t>
      </w:r>
    </w:p>
    <w:p w14:paraId="1BA87BFD" w14:textId="5CC9CC34"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 xml:space="preserve">планами на беременность, требующими максимального сохранения миометрия </w:t>
      </w:r>
    </w:p>
    <w:p w14:paraId="29A94BA3"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lastRenderedPageBreak/>
        <w:t>Преимущества метода:</w:t>
      </w:r>
    </w:p>
    <w:p w14:paraId="5EC784EE" w14:textId="5771704D"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значительное снижение интраоперационной кровопотери (в среднем на 40–60%),</w:t>
      </w:r>
    </w:p>
    <w:p w14:paraId="27437AB3" w14:textId="0C66429D"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улучшение визуализации тканей,</w:t>
      </w:r>
    </w:p>
    <w:p w14:paraId="62C6EF81" w14:textId="513F9362"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сокращение времени операции,</w:t>
      </w:r>
    </w:p>
    <w:p w14:paraId="04DF16D6" w14:textId="708D003D"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снижение частоты трансфузий и послеоперационных гематом,</w:t>
      </w:r>
    </w:p>
    <w:p w14:paraId="7D7BC397" w14:textId="32809D8D"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отсутствие длительного сосудистого повреждения,</w:t>
      </w:r>
    </w:p>
    <w:p w14:paraId="100B6C5F" w14:textId="79FF7FF1"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 xml:space="preserve">безопасность для фертильности </w:t>
      </w:r>
    </w:p>
    <w:p w14:paraId="468050C2" w14:textId="48582ED8" w:rsidR="0005035D" w:rsidRPr="009C3F4C" w:rsidRDefault="009B7233" w:rsidP="0005035D">
      <w:pPr>
        <w:spacing w:after="0" w:line="240" w:lineRule="auto"/>
        <w:ind w:firstLine="567"/>
        <w:jc w:val="both"/>
        <w:rPr>
          <w:rFonts w:ascii="Times New Roman" w:hAnsi="Times New Roman" w:cs="Times New Roman"/>
          <w:sz w:val="28"/>
          <w:szCs w:val="28"/>
        </w:rPr>
      </w:pPr>
      <w:r w:rsidRPr="009B7233">
        <w:rPr>
          <w:rFonts w:ascii="Times New Roman" w:hAnsi="Times New Roman" w:cs="Times New Roman"/>
          <w:sz w:val="28"/>
          <w:szCs w:val="28"/>
        </w:rPr>
        <w:t xml:space="preserve">Рандомизированные и ретроспективные исследования демонстрируют, что применение временной окклюзии маточных артерий сопровождается статистически значимым снижением интраоперационной кровопотери — в среднем на 100–200 мл по сравнению со стандартной техникой, включая операции при крупных миоматозных узлах. Это позволяет уменьшить потребность в гемотрансфузии и способствует более быстрому послеоперационному восстановлению </w:t>
      </w:r>
      <w:proofErr w:type="gramStart"/>
      <w:r w:rsidRPr="009B7233">
        <w:rPr>
          <w:rFonts w:ascii="Times New Roman" w:hAnsi="Times New Roman" w:cs="Times New Roman"/>
          <w:sz w:val="28"/>
          <w:szCs w:val="28"/>
        </w:rPr>
        <w:t>пациенток</w:t>
      </w:r>
      <w:r w:rsidR="0005035D">
        <w:rPr>
          <w:rFonts w:ascii="Times New Roman" w:hAnsi="Times New Roman" w:cs="Times New Roman"/>
          <w:sz w:val="28"/>
          <w:szCs w:val="28"/>
        </w:rPr>
        <w:t xml:space="preserve"> </w:t>
      </w:r>
      <w:r w:rsidR="0005035D" w:rsidRPr="009C3F4C">
        <w:rPr>
          <w:rFonts w:ascii="Times New Roman" w:hAnsi="Times New Roman" w:cs="Times New Roman"/>
          <w:sz w:val="28"/>
          <w:szCs w:val="28"/>
        </w:rPr>
        <w:t>.</w:t>
      </w:r>
      <w:proofErr w:type="gramEnd"/>
    </w:p>
    <w:p w14:paraId="11C43C95" w14:textId="43A70C80"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Сравнение с другими методами</w:t>
      </w:r>
    </w:p>
    <w:p w14:paraId="3054D627" w14:textId="5C269BF9"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ВОМА выгодно отличается от эмболизации маточных артерий (ЭМА) тем, что обеспечивает контролируемое и обратимое перекрытие кровотока. В отличие от ЭМА, где ишемия носит перманентный характер, при временной окклюзии артерий трофика миометрия полностью восстанавливается после завершения вмешательства. Это особенно критично для сохранения овариального резерва и</w:t>
      </w:r>
      <w:r w:rsidR="00D6567B">
        <w:rPr>
          <w:rFonts w:ascii="Times New Roman" w:hAnsi="Times New Roman" w:cs="Times New Roman"/>
          <w:sz w:val="28"/>
          <w:szCs w:val="28"/>
        </w:rPr>
        <w:t xml:space="preserve"> снижения риска некроза </w:t>
      </w:r>
      <w:proofErr w:type="gramStart"/>
      <w:r w:rsidR="00D6567B">
        <w:rPr>
          <w:rFonts w:ascii="Times New Roman" w:hAnsi="Times New Roman" w:cs="Times New Roman"/>
          <w:sz w:val="28"/>
          <w:szCs w:val="28"/>
        </w:rPr>
        <w:t xml:space="preserve">тканей </w:t>
      </w:r>
      <w:r w:rsidRPr="009C3F4C">
        <w:rPr>
          <w:rFonts w:ascii="Times New Roman" w:hAnsi="Times New Roman" w:cs="Times New Roman"/>
          <w:sz w:val="28"/>
          <w:szCs w:val="28"/>
        </w:rPr>
        <w:t>.</w:t>
      </w:r>
      <w:proofErr w:type="gramEnd"/>
    </w:p>
    <w:p w14:paraId="41A86E95"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По сравнению с лапароскопической </w:t>
      </w:r>
      <w:proofErr w:type="spellStart"/>
      <w:r w:rsidRPr="009C3F4C">
        <w:rPr>
          <w:rFonts w:ascii="Times New Roman" w:hAnsi="Times New Roman" w:cs="Times New Roman"/>
          <w:sz w:val="28"/>
          <w:szCs w:val="28"/>
        </w:rPr>
        <w:t>миомэктомией</w:t>
      </w:r>
      <w:proofErr w:type="spellEnd"/>
      <w:r w:rsidRPr="009C3F4C">
        <w:rPr>
          <w:rFonts w:ascii="Times New Roman" w:hAnsi="Times New Roman" w:cs="Times New Roman"/>
          <w:sz w:val="28"/>
          <w:szCs w:val="28"/>
        </w:rPr>
        <w:t xml:space="preserve"> без окклюзии, метод обеспечивает:</w:t>
      </w:r>
    </w:p>
    <w:p w14:paraId="75A730DA" w14:textId="16B3DE7A"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меньшую кровопотерю,</w:t>
      </w:r>
    </w:p>
    <w:p w14:paraId="2A0A1C86" w14:textId="51D5FDDD"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более быстрое ушивание ложа,</w:t>
      </w:r>
    </w:p>
    <w:p w14:paraId="60F507EF" w14:textId="4D4A5B55"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 xml:space="preserve">меньшую частоту </w:t>
      </w:r>
      <w:proofErr w:type="spellStart"/>
      <w:r w:rsidR="009C3F4C" w:rsidRPr="009C3F4C">
        <w:rPr>
          <w:rFonts w:ascii="Times New Roman" w:hAnsi="Times New Roman" w:cs="Times New Roman"/>
          <w:sz w:val="28"/>
          <w:szCs w:val="28"/>
        </w:rPr>
        <w:t>субсерозных</w:t>
      </w:r>
      <w:proofErr w:type="spellEnd"/>
      <w:r w:rsidR="009C3F4C" w:rsidRPr="009C3F4C">
        <w:rPr>
          <w:rFonts w:ascii="Times New Roman" w:hAnsi="Times New Roman" w:cs="Times New Roman"/>
          <w:sz w:val="28"/>
          <w:szCs w:val="28"/>
        </w:rPr>
        <w:t xml:space="preserve"> гематом,</w:t>
      </w:r>
    </w:p>
    <w:p w14:paraId="333E5210" w14:textId="526A754E"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лучшую регенерацию ткан</w:t>
      </w:r>
      <w:r w:rsidR="00D6567B">
        <w:rPr>
          <w:rFonts w:ascii="Times New Roman" w:hAnsi="Times New Roman" w:cs="Times New Roman"/>
          <w:sz w:val="28"/>
          <w:szCs w:val="28"/>
        </w:rPr>
        <w:t xml:space="preserve">ей по данным ультразвука и МРТ </w:t>
      </w:r>
    </w:p>
    <w:p w14:paraId="78DEFB69" w14:textId="403626DC"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Кроме того, ВОМА способствует лучшему заживлению рубца, что критически важно при планируемой беременности. Согласно исследованиям, в группе пациенток с применением временной окклюзии реже наблюдалось истончение миометрия и повышенная </w:t>
      </w:r>
      <w:proofErr w:type="spellStart"/>
      <w:r w:rsidRPr="009C3F4C">
        <w:rPr>
          <w:rFonts w:ascii="Times New Roman" w:hAnsi="Times New Roman" w:cs="Times New Roman"/>
          <w:sz w:val="28"/>
          <w:szCs w:val="28"/>
        </w:rPr>
        <w:t>эхогенность</w:t>
      </w:r>
      <w:proofErr w:type="spellEnd"/>
      <w:r w:rsidRPr="009C3F4C">
        <w:rPr>
          <w:rFonts w:ascii="Times New Roman" w:hAnsi="Times New Roman" w:cs="Times New Roman"/>
          <w:sz w:val="28"/>
          <w:szCs w:val="28"/>
        </w:rPr>
        <w:t xml:space="preserve"> по рубцу на УЗИ спустя</w:t>
      </w:r>
      <w:r w:rsidR="00D6567B">
        <w:rPr>
          <w:rFonts w:ascii="Times New Roman" w:hAnsi="Times New Roman" w:cs="Times New Roman"/>
          <w:sz w:val="28"/>
          <w:szCs w:val="28"/>
        </w:rPr>
        <w:t xml:space="preserve"> 6 месяцев после </w:t>
      </w:r>
      <w:proofErr w:type="gramStart"/>
      <w:r w:rsidR="00D6567B">
        <w:rPr>
          <w:rFonts w:ascii="Times New Roman" w:hAnsi="Times New Roman" w:cs="Times New Roman"/>
          <w:sz w:val="28"/>
          <w:szCs w:val="28"/>
        </w:rPr>
        <w:t xml:space="preserve">вмешательства </w:t>
      </w:r>
      <w:r w:rsidRPr="009C3F4C">
        <w:rPr>
          <w:rFonts w:ascii="Times New Roman" w:hAnsi="Times New Roman" w:cs="Times New Roman"/>
          <w:sz w:val="28"/>
          <w:szCs w:val="28"/>
        </w:rPr>
        <w:t>.</w:t>
      </w:r>
      <w:proofErr w:type="gramEnd"/>
    </w:p>
    <w:p w14:paraId="1D5FF5EA"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Ограничения и потенциальные риски</w:t>
      </w:r>
    </w:p>
    <w:p w14:paraId="0569D4C6"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Несмотря на высокую эффективность, метод имеет и ограничения. Он требует:</w:t>
      </w:r>
    </w:p>
    <w:p w14:paraId="48145D56" w14:textId="1825C862"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наличия опыта лапароскопического выделения сосудов,</w:t>
      </w:r>
    </w:p>
    <w:p w14:paraId="504D88EE" w14:textId="15D61DA6"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точного соблюдения временных параметров ишемии,</w:t>
      </w:r>
    </w:p>
    <w:p w14:paraId="498AE063" w14:textId="6950DD7F"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исключения выраженного спаечного процесса в малом тазу.</w:t>
      </w:r>
    </w:p>
    <w:p w14:paraId="6FCF0C34" w14:textId="09117DD5"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Также при длительной окклюзии (более 45 минут) описаны единичные случаи переходящей ишемии миометрия, сопровождающейся локальной отёчностью и умеренным снижением пер</w:t>
      </w:r>
      <w:r w:rsidR="00D6567B">
        <w:rPr>
          <w:rFonts w:ascii="Times New Roman" w:hAnsi="Times New Roman" w:cs="Times New Roman"/>
          <w:sz w:val="28"/>
          <w:szCs w:val="28"/>
        </w:rPr>
        <w:t xml:space="preserve">фузии по данным </w:t>
      </w:r>
      <w:proofErr w:type="gramStart"/>
      <w:r w:rsidR="00D6567B">
        <w:rPr>
          <w:rFonts w:ascii="Times New Roman" w:hAnsi="Times New Roman" w:cs="Times New Roman"/>
          <w:sz w:val="28"/>
          <w:szCs w:val="28"/>
        </w:rPr>
        <w:t xml:space="preserve">допплерографии </w:t>
      </w:r>
      <w:r w:rsidRPr="009C3F4C">
        <w:rPr>
          <w:rFonts w:ascii="Times New Roman" w:hAnsi="Times New Roman" w:cs="Times New Roman"/>
          <w:sz w:val="28"/>
          <w:szCs w:val="28"/>
        </w:rPr>
        <w:t>.</w:t>
      </w:r>
      <w:proofErr w:type="gramEnd"/>
    </w:p>
    <w:p w14:paraId="751429B6"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Дополнительно, при недостаточном восстановлении кровотока после снятия зажимов возможна временная гипоксия тканей, что требует послеоперационного наблюдения и УЗ-контроля.</w:t>
      </w:r>
    </w:p>
    <w:p w14:paraId="31A8C366" w14:textId="75160B44" w:rsidR="0098727C" w:rsidRPr="009C3F4C" w:rsidRDefault="009C3F4C" w:rsidP="0098727C">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lastRenderedPageBreak/>
        <w:t xml:space="preserve">Однако большинство авторов считают ВОМА безопасной и физиологичной альтернативой другим методам кровоостанавливающей поддержки при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xml:space="preserve">, особенно в репродуктивной </w:t>
      </w:r>
      <w:proofErr w:type="gramStart"/>
      <w:r w:rsidRPr="009C3F4C">
        <w:rPr>
          <w:rFonts w:ascii="Times New Roman" w:hAnsi="Times New Roman" w:cs="Times New Roman"/>
          <w:sz w:val="28"/>
          <w:szCs w:val="28"/>
        </w:rPr>
        <w:t xml:space="preserve">популяции </w:t>
      </w:r>
      <w:r w:rsidR="0098727C" w:rsidRPr="009C3F4C">
        <w:rPr>
          <w:rFonts w:ascii="Times New Roman" w:hAnsi="Times New Roman" w:cs="Times New Roman"/>
          <w:sz w:val="28"/>
          <w:szCs w:val="28"/>
        </w:rPr>
        <w:t>.</w:t>
      </w:r>
      <w:proofErr w:type="gramEnd"/>
    </w:p>
    <w:p w14:paraId="5A1230B5" w14:textId="25258C58" w:rsidR="009C3F4C" w:rsidRPr="009C3F4C" w:rsidRDefault="009C3F4C" w:rsidP="00FB052D">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Один из важных аспектов применения временной окклюзии — это её профилактический потенциал. Метод позволяет не только ограничить кровопотерю во время операции, но и снижает риск последующих послеоперационных осложнений, включая формирование гематом, сером и хронической анемии. Уменьшение объёма кровоизлияния в миометрий снижает уровень локального воспаления, способствует более равномерной регенерации мышечного слоя и уменьшает вероятность фиброзных </w:t>
      </w:r>
      <w:proofErr w:type="gramStart"/>
      <w:r w:rsidRPr="009C3F4C">
        <w:rPr>
          <w:rFonts w:ascii="Times New Roman" w:hAnsi="Times New Roman" w:cs="Times New Roman"/>
          <w:sz w:val="28"/>
          <w:szCs w:val="28"/>
        </w:rPr>
        <w:t xml:space="preserve">изменений </w:t>
      </w:r>
      <w:r w:rsidR="00FB052D" w:rsidRPr="009C3F4C">
        <w:rPr>
          <w:rFonts w:ascii="Times New Roman" w:hAnsi="Times New Roman" w:cs="Times New Roman"/>
          <w:sz w:val="28"/>
          <w:szCs w:val="28"/>
        </w:rPr>
        <w:t>.</w:t>
      </w:r>
      <w:proofErr w:type="gramEnd"/>
    </w:p>
    <w:p w14:paraId="06E369D2"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Кроме того, применение ВОМА даёт хирургу больше времени и возможностей для точного многослойного ушивания, особенно при удалении узлов, расположенных близко к эндометрию или сосудистым пучкам. Это особенно важно при необходимости сохранить репродуктивный потенциал — качественное ушивание снижает риск несостоятельности рубца и разрыва матки при последующей беременности.</w:t>
      </w:r>
    </w:p>
    <w:p w14:paraId="5D5F5D80" w14:textId="63FCAACD"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Важно отметить, что ВОМА не препятствует нормальному восстановлению менструального цикла. По данным проспективных наблюдений, у пациенток в течение 1–2 месяцев полностью восстанавливаются циклические гормональные изменения, а в течение 3–6 месяцев — параметры овариального резерва и перфузии миометрия по данным</w:t>
      </w:r>
      <w:r w:rsidR="00D6567B">
        <w:rPr>
          <w:rFonts w:ascii="Times New Roman" w:hAnsi="Times New Roman" w:cs="Times New Roman"/>
          <w:sz w:val="28"/>
          <w:szCs w:val="28"/>
        </w:rPr>
        <w:t xml:space="preserve"> ультразвуковой </w:t>
      </w:r>
      <w:proofErr w:type="gramStart"/>
      <w:r w:rsidR="00D6567B">
        <w:rPr>
          <w:rFonts w:ascii="Times New Roman" w:hAnsi="Times New Roman" w:cs="Times New Roman"/>
          <w:sz w:val="28"/>
          <w:szCs w:val="28"/>
        </w:rPr>
        <w:t xml:space="preserve">допплерографии </w:t>
      </w:r>
      <w:r w:rsidRPr="009C3F4C">
        <w:rPr>
          <w:rFonts w:ascii="Times New Roman" w:hAnsi="Times New Roman" w:cs="Times New Roman"/>
          <w:sz w:val="28"/>
          <w:szCs w:val="28"/>
        </w:rPr>
        <w:t>.</w:t>
      </w:r>
      <w:proofErr w:type="gramEnd"/>
    </w:p>
    <w:p w14:paraId="2E92EAE4"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Сравнительные исследования между ВОМА и стандартной ЛМЭ без сосудистого контроля показывают, что временная окклюзия не приводит к увеличению длительности операции, но улучшает её безопасность и способствует более щадящему ведению тканей. Пациентки, перенёсшие вмешательства с ВОМА, демонстрируют меньшее количество осложнений, более короткий период госпитализации и более высокую удовлетворённость лечением.</w:t>
      </w:r>
    </w:p>
    <w:p w14:paraId="5549FC2D" w14:textId="4FD4465F" w:rsidR="009C3F4C" w:rsidRPr="009C3F4C" w:rsidRDefault="009C3F4C" w:rsidP="00D0086A">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С учётом вышеуказанных факторов, метод временной окклюзии маточных артерий можно рассматривать как эффективный элемент в составе комплексного органосохраняющего хирургического лечения миомы матки. Он сочетается с принципами персонализированной медицины, отвечает требованиям современной репродуктивной хирургии и может быть рекомендован как стандарт в клинических ситуациях, сопряжённых с риском массивной кровопотери</w:t>
      </w:r>
      <w:r w:rsidR="00D0086A">
        <w:rPr>
          <w:rFonts w:ascii="Times New Roman" w:hAnsi="Times New Roman" w:cs="Times New Roman"/>
          <w:sz w:val="28"/>
          <w:szCs w:val="28"/>
        </w:rPr>
        <w:t xml:space="preserve"> </w:t>
      </w:r>
      <w:r w:rsidR="00D0086A" w:rsidRPr="009C3F4C">
        <w:rPr>
          <w:rFonts w:ascii="Times New Roman" w:hAnsi="Times New Roman" w:cs="Times New Roman"/>
          <w:sz w:val="28"/>
          <w:szCs w:val="28"/>
        </w:rPr>
        <w:t>[</w:t>
      </w:r>
      <w:r w:rsidR="00D0086A">
        <w:rPr>
          <w:rFonts w:ascii="Times New Roman" w:hAnsi="Times New Roman" w:cs="Times New Roman"/>
          <w:sz w:val="28"/>
          <w:szCs w:val="28"/>
        </w:rPr>
        <w:t>9</w:t>
      </w:r>
      <w:r w:rsidR="00D6567B">
        <w:rPr>
          <w:rFonts w:ascii="Times New Roman" w:hAnsi="Times New Roman" w:cs="Times New Roman"/>
          <w:sz w:val="28"/>
          <w:szCs w:val="28"/>
        </w:rPr>
        <w:t>9</w:t>
      </w:r>
      <w:r w:rsidR="00D0086A" w:rsidRPr="009C3F4C">
        <w:rPr>
          <w:rFonts w:ascii="Times New Roman" w:hAnsi="Times New Roman" w:cs="Times New Roman"/>
          <w:sz w:val="28"/>
          <w:szCs w:val="28"/>
        </w:rPr>
        <w:t>]</w:t>
      </w:r>
      <w:r w:rsidRPr="009C3F4C">
        <w:rPr>
          <w:rFonts w:ascii="Times New Roman" w:hAnsi="Times New Roman" w:cs="Times New Roman"/>
          <w:sz w:val="28"/>
          <w:szCs w:val="28"/>
        </w:rPr>
        <w:t>.</w:t>
      </w:r>
    </w:p>
    <w:p w14:paraId="125C31E7"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Влияние лапароскопической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xml:space="preserve"> с временной окклюзией маточных артерий на репродуктивные исходы </w:t>
      </w:r>
    </w:p>
    <w:p w14:paraId="75F31F71"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Оценка эффективности любого метода органосохраняющей хирургии при миоме матки должна включать не только анализ хирургических показателей (время операции, кровопотеря, госпитализация), но и изучение его влияния на репродуктивную функцию, овариальный резерв, частоту наступления беременности и родоразрешения. Особенно это актуально для женщин молодого возраста, планирующих беременность после вмешательства.</w:t>
      </w:r>
    </w:p>
    <w:p w14:paraId="0B0A188E"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Применение временной окклюзии маточных артерий (ВОМА) во время лапароскопической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xml:space="preserve"> с целью снижения кровопотери и улучшения условий ушивания ложа вызвало у специалистов обоснованные вопросы: не </w:t>
      </w:r>
      <w:r w:rsidRPr="009C3F4C">
        <w:rPr>
          <w:rFonts w:ascii="Times New Roman" w:hAnsi="Times New Roman" w:cs="Times New Roman"/>
          <w:sz w:val="28"/>
          <w:szCs w:val="28"/>
        </w:rPr>
        <w:lastRenderedPageBreak/>
        <w:t>скажется ли временная ишемия на функции яичников, качестве эндометрия и восстановлении гормонального фона?</w:t>
      </w:r>
    </w:p>
    <w:p w14:paraId="1D5CC5A5"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ВОМА и овариальный резерв</w:t>
      </w:r>
    </w:p>
    <w:p w14:paraId="0B171E6A" w14:textId="18107E95"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Овариальный резерв традиционно оценивается по уровню антимюллерова гормона (AMH), частоте овуляторных циклов, толщине и структуре эндометрия, а также по данным УЗИ и допплерографии. Ранние сомнения по поводу возможного влияния ВОМА на резерв были связаны с тем, что маточные артерии </w:t>
      </w:r>
      <w:proofErr w:type="spellStart"/>
      <w:r w:rsidRPr="009C3F4C">
        <w:rPr>
          <w:rFonts w:ascii="Times New Roman" w:hAnsi="Times New Roman" w:cs="Times New Roman"/>
          <w:sz w:val="28"/>
          <w:szCs w:val="28"/>
        </w:rPr>
        <w:t>анастомозируют</w:t>
      </w:r>
      <w:proofErr w:type="spellEnd"/>
      <w:r w:rsidRPr="009C3F4C">
        <w:rPr>
          <w:rFonts w:ascii="Times New Roman" w:hAnsi="Times New Roman" w:cs="Times New Roman"/>
          <w:sz w:val="28"/>
          <w:szCs w:val="28"/>
        </w:rPr>
        <w:t xml:space="preserve"> с яичниковыми, и теоретически временное перекрытие кровотока могло бы снизить перфузию яичников [1</w:t>
      </w:r>
      <w:r w:rsidR="00C45D07">
        <w:rPr>
          <w:rFonts w:ascii="Times New Roman" w:hAnsi="Times New Roman" w:cs="Times New Roman"/>
          <w:sz w:val="28"/>
          <w:szCs w:val="28"/>
        </w:rPr>
        <w:t>0</w:t>
      </w:r>
      <w:r w:rsidR="00A174AB">
        <w:rPr>
          <w:rFonts w:ascii="Times New Roman" w:hAnsi="Times New Roman" w:cs="Times New Roman"/>
          <w:sz w:val="28"/>
          <w:szCs w:val="28"/>
        </w:rPr>
        <w:t>0</w:t>
      </w:r>
      <w:r w:rsidRPr="009C3F4C">
        <w:rPr>
          <w:rFonts w:ascii="Times New Roman" w:hAnsi="Times New Roman" w:cs="Times New Roman"/>
          <w:sz w:val="28"/>
          <w:szCs w:val="28"/>
        </w:rPr>
        <w:t>].</w:t>
      </w:r>
    </w:p>
    <w:p w14:paraId="10F68953" w14:textId="066797CA"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Однако исследования последних лет демонстрируют, что при соблюдении лимита временной ишемии (до 40 минут) и использовании атравматичных методов, функция яичников не страдает. В ряде проспективных исследований не отмечено достоверного снижения уровня AMH через 3 и </w:t>
      </w:r>
      <w:r w:rsidR="00D6567B">
        <w:rPr>
          <w:rFonts w:ascii="Times New Roman" w:hAnsi="Times New Roman" w:cs="Times New Roman"/>
          <w:sz w:val="28"/>
          <w:szCs w:val="28"/>
        </w:rPr>
        <w:t>6 месяцев после вмешательства [</w:t>
      </w:r>
      <w:r w:rsidR="00B216FF">
        <w:rPr>
          <w:rFonts w:ascii="Times New Roman" w:hAnsi="Times New Roman" w:cs="Times New Roman"/>
          <w:sz w:val="28"/>
          <w:szCs w:val="28"/>
        </w:rPr>
        <w:t>10</w:t>
      </w:r>
      <w:r w:rsidR="00A174AB">
        <w:rPr>
          <w:rFonts w:ascii="Times New Roman" w:hAnsi="Times New Roman" w:cs="Times New Roman"/>
          <w:sz w:val="28"/>
          <w:szCs w:val="28"/>
        </w:rPr>
        <w:t>1</w:t>
      </w:r>
      <w:r w:rsidRPr="009C3F4C">
        <w:rPr>
          <w:rFonts w:ascii="Times New Roman" w:hAnsi="Times New Roman" w:cs="Times New Roman"/>
          <w:sz w:val="28"/>
          <w:szCs w:val="28"/>
        </w:rPr>
        <w:t xml:space="preserve">]. Менструальные циклы восстанавливаются в стандартные сроки — в течение 4–8 недель, овуляции подтверждаются </w:t>
      </w:r>
      <w:proofErr w:type="spellStart"/>
      <w:r w:rsidRPr="009C3F4C">
        <w:rPr>
          <w:rFonts w:ascii="Times New Roman" w:hAnsi="Times New Roman" w:cs="Times New Roman"/>
          <w:sz w:val="28"/>
          <w:szCs w:val="28"/>
        </w:rPr>
        <w:t>ультразвуково</w:t>
      </w:r>
      <w:proofErr w:type="spellEnd"/>
      <w:r w:rsidRPr="009C3F4C">
        <w:rPr>
          <w:rFonts w:ascii="Times New Roman" w:hAnsi="Times New Roman" w:cs="Times New Roman"/>
          <w:sz w:val="28"/>
          <w:szCs w:val="28"/>
        </w:rPr>
        <w:t xml:space="preserve"> и биохимически, а в долгосрочной перспективе пациенты сохраняют способность к зачатию.</w:t>
      </w:r>
    </w:p>
    <w:p w14:paraId="5CFEED33" w14:textId="2188A1D0"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Дополнительно показано, что восстановление кровотока после снятия зажимов происходит быстро и не сопровождается признаками длительной </w:t>
      </w:r>
      <w:proofErr w:type="spellStart"/>
      <w:r w:rsidRPr="009C3F4C">
        <w:rPr>
          <w:rFonts w:ascii="Times New Roman" w:hAnsi="Times New Roman" w:cs="Times New Roman"/>
          <w:sz w:val="28"/>
          <w:szCs w:val="28"/>
        </w:rPr>
        <w:t>гипоперфузии</w:t>
      </w:r>
      <w:proofErr w:type="spellEnd"/>
      <w:r w:rsidRPr="009C3F4C">
        <w:rPr>
          <w:rFonts w:ascii="Times New Roman" w:hAnsi="Times New Roman" w:cs="Times New Roman"/>
          <w:sz w:val="28"/>
          <w:szCs w:val="28"/>
        </w:rPr>
        <w:t>. Это отличает ВОМА от ЭМА, при которой риск повреждения яичников значительно выше и может привести к преждевременной</w:t>
      </w:r>
      <w:r w:rsidR="00D6567B">
        <w:rPr>
          <w:rFonts w:ascii="Times New Roman" w:hAnsi="Times New Roman" w:cs="Times New Roman"/>
          <w:sz w:val="28"/>
          <w:szCs w:val="28"/>
        </w:rPr>
        <w:t xml:space="preserve"> недостаточности функции </w:t>
      </w:r>
      <w:proofErr w:type="gramStart"/>
      <w:r w:rsidR="00D6567B">
        <w:rPr>
          <w:rFonts w:ascii="Times New Roman" w:hAnsi="Times New Roman" w:cs="Times New Roman"/>
          <w:sz w:val="28"/>
          <w:szCs w:val="28"/>
        </w:rPr>
        <w:t xml:space="preserve">гонад </w:t>
      </w:r>
      <w:r w:rsidRPr="009C3F4C">
        <w:rPr>
          <w:rFonts w:ascii="Times New Roman" w:hAnsi="Times New Roman" w:cs="Times New Roman"/>
          <w:sz w:val="28"/>
          <w:szCs w:val="28"/>
        </w:rPr>
        <w:t>.</w:t>
      </w:r>
      <w:proofErr w:type="gramEnd"/>
    </w:p>
    <w:p w14:paraId="3ADE9246"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ВОМА и восстановление репродуктивной функции</w:t>
      </w:r>
    </w:p>
    <w:p w14:paraId="079E4B9E" w14:textId="493F03A4"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Одним из важнейших показателей эффективности органосохраняющей хирургии является частота наступления беременности и исходы гестации. Согласно данным мультицентровых исследований, после ЛМЭ с ВОМА беременность наступает в течение первого года у 45–65% пациенток, ранее имевших затруд</w:t>
      </w:r>
      <w:r w:rsidR="00D6567B">
        <w:rPr>
          <w:rFonts w:ascii="Times New Roman" w:hAnsi="Times New Roman" w:cs="Times New Roman"/>
          <w:sz w:val="28"/>
          <w:szCs w:val="28"/>
        </w:rPr>
        <w:t xml:space="preserve">нения с зачатием на фоне </w:t>
      </w:r>
      <w:proofErr w:type="gramStart"/>
      <w:r w:rsidR="00D6567B">
        <w:rPr>
          <w:rFonts w:ascii="Times New Roman" w:hAnsi="Times New Roman" w:cs="Times New Roman"/>
          <w:sz w:val="28"/>
          <w:szCs w:val="28"/>
        </w:rPr>
        <w:t xml:space="preserve">миомы </w:t>
      </w:r>
      <w:r w:rsidRPr="009C3F4C">
        <w:rPr>
          <w:rFonts w:ascii="Times New Roman" w:hAnsi="Times New Roman" w:cs="Times New Roman"/>
          <w:sz w:val="28"/>
          <w:szCs w:val="28"/>
        </w:rPr>
        <w:t>.</w:t>
      </w:r>
      <w:proofErr w:type="gramEnd"/>
      <w:r w:rsidRPr="009C3F4C">
        <w:rPr>
          <w:rFonts w:ascii="Times New Roman" w:hAnsi="Times New Roman" w:cs="Times New Roman"/>
          <w:sz w:val="28"/>
          <w:szCs w:val="28"/>
        </w:rPr>
        <w:t xml:space="preserve"> Эта частота сопоставима или выше, чем после стандартной лапароскопической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w:t>
      </w:r>
    </w:p>
    <w:p w14:paraId="5EC7AB1D" w14:textId="0B3AED4A"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Показатели имплантации и клинической беременности при использовании вспомогательных репродуктивных технологий (например, ЭКО) также не уступают, а иногда и превышают таковые в группах без ВОМА. Объясняется это улучшением условий ушивания миометрия, меньшим объёмом гематом и воспали</w:t>
      </w:r>
      <w:r w:rsidR="00D6567B">
        <w:rPr>
          <w:rFonts w:ascii="Times New Roman" w:hAnsi="Times New Roman" w:cs="Times New Roman"/>
          <w:sz w:val="28"/>
          <w:szCs w:val="28"/>
        </w:rPr>
        <w:t xml:space="preserve">тельных изменений в зоне </w:t>
      </w:r>
      <w:proofErr w:type="gramStart"/>
      <w:r w:rsidR="00D6567B">
        <w:rPr>
          <w:rFonts w:ascii="Times New Roman" w:hAnsi="Times New Roman" w:cs="Times New Roman"/>
          <w:sz w:val="28"/>
          <w:szCs w:val="28"/>
        </w:rPr>
        <w:t xml:space="preserve">рубца </w:t>
      </w:r>
      <w:r w:rsidRPr="009C3F4C">
        <w:rPr>
          <w:rFonts w:ascii="Times New Roman" w:hAnsi="Times New Roman" w:cs="Times New Roman"/>
          <w:sz w:val="28"/>
          <w:szCs w:val="28"/>
        </w:rPr>
        <w:t>.</w:t>
      </w:r>
      <w:proofErr w:type="gramEnd"/>
    </w:p>
    <w:p w14:paraId="2CFC52A6" w14:textId="78A8A033"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Кроме того, улучшение визуализации и сокращение кровотечения во время вмешательства позволяют хирургу более точно сопоставить края раны, особенно вблизи эндометрия, что в свою очередь снижает риск образования рубцовой полости и </w:t>
      </w:r>
      <w:proofErr w:type="spellStart"/>
      <w:r w:rsidRPr="009C3F4C">
        <w:rPr>
          <w:rFonts w:ascii="Times New Roman" w:hAnsi="Times New Roman" w:cs="Times New Roman"/>
          <w:sz w:val="28"/>
          <w:szCs w:val="28"/>
        </w:rPr>
        <w:t>синех</w:t>
      </w:r>
      <w:r w:rsidR="00D6567B">
        <w:rPr>
          <w:rFonts w:ascii="Times New Roman" w:hAnsi="Times New Roman" w:cs="Times New Roman"/>
          <w:sz w:val="28"/>
          <w:szCs w:val="28"/>
        </w:rPr>
        <w:t>ий</w:t>
      </w:r>
      <w:proofErr w:type="spellEnd"/>
      <w:r w:rsidR="00D6567B">
        <w:rPr>
          <w:rFonts w:ascii="Times New Roman" w:hAnsi="Times New Roman" w:cs="Times New Roman"/>
          <w:sz w:val="28"/>
          <w:szCs w:val="28"/>
        </w:rPr>
        <w:t>, препятствующих имплантации</w:t>
      </w:r>
      <w:r w:rsidRPr="009C3F4C">
        <w:rPr>
          <w:rFonts w:ascii="Times New Roman" w:hAnsi="Times New Roman" w:cs="Times New Roman"/>
          <w:sz w:val="28"/>
          <w:szCs w:val="28"/>
        </w:rPr>
        <w:t>.</w:t>
      </w:r>
    </w:p>
    <w:p w14:paraId="66FB7F59"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Состояние миометрия и рубца после ВОМА</w:t>
      </w:r>
    </w:p>
    <w:p w14:paraId="59515964" w14:textId="77B4612F"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Восстановление структуры миометрия после лапароскопической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xml:space="preserve"> с временной окклюзией также является важным фактором, определяющим тактику ведения последующей беременности. По данным ультразвукового мониторинга, толщина миометрия в зоне вмешательства через 6 месяцев составляет в среднем ≥7 мм, что расценивается как достаточный показатель для план</w:t>
      </w:r>
      <w:r w:rsidR="00D6567B">
        <w:rPr>
          <w:rFonts w:ascii="Times New Roman" w:hAnsi="Times New Roman" w:cs="Times New Roman"/>
          <w:sz w:val="28"/>
          <w:szCs w:val="28"/>
        </w:rPr>
        <w:t xml:space="preserve">ирования физиологических </w:t>
      </w:r>
      <w:proofErr w:type="gramStart"/>
      <w:r w:rsidR="00D6567B">
        <w:rPr>
          <w:rFonts w:ascii="Times New Roman" w:hAnsi="Times New Roman" w:cs="Times New Roman"/>
          <w:sz w:val="28"/>
          <w:szCs w:val="28"/>
        </w:rPr>
        <w:t xml:space="preserve">родов </w:t>
      </w:r>
      <w:r w:rsidRPr="009C3F4C">
        <w:rPr>
          <w:rFonts w:ascii="Times New Roman" w:hAnsi="Times New Roman" w:cs="Times New Roman"/>
          <w:sz w:val="28"/>
          <w:szCs w:val="28"/>
        </w:rPr>
        <w:t>.</w:t>
      </w:r>
      <w:proofErr w:type="gramEnd"/>
    </w:p>
    <w:p w14:paraId="20DF25ED" w14:textId="447264F0"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lastRenderedPageBreak/>
        <w:t>МРТ-наблюдения подтверждают формирование однородной мышечной ткани без признаков фиброза или истончения. Отмечено, что в группе пациенток с ВОМА рубец формируется быстрее и имеет более чёткую мышечную структуру по сравнению с группой без сосудистого контроля, где чаще наблюдаются ге</w:t>
      </w:r>
      <w:r w:rsidR="00D6567B">
        <w:rPr>
          <w:rFonts w:ascii="Times New Roman" w:hAnsi="Times New Roman" w:cs="Times New Roman"/>
          <w:sz w:val="28"/>
          <w:szCs w:val="28"/>
        </w:rPr>
        <w:t xml:space="preserve">матомы и неровные контуры </w:t>
      </w:r>
      <w:proofErr w:type="gramStart"/>
      <w:r w:rsidR="00D6567B">
        <w:rPr>
          <w:rFonts w:ascii="Times New Roman" w:hAnsi="Times New Roman" w:cs="Times New Roman"/>
          <w:sz w:val="28"/>
          <w:szCs w:val="28"/>
        </w:rPr>
        <w:t xml:space="preserve">ложа </w:t>
      </w:r>
      <w:r w:rsidRPr="009C3F4C">
        <w:rPr>
          <w:rFonts w:ascii="Times New Roman" w:hAnsi="Times New Roman" w:cs="Times New Roman"/>
          <w:sz w:val="28"/>
          <w:szCs w:val="28"/>
        </w:rPr>
        <w:t>.</w:t>
      </w:r>
      <w:proofErr w:type="gramEnd"/>
    </w:p>
    <w:p w14:paraId="2BBEAB59"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Риск рецидивов миомы после лапароскопической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xml:space="preserve"> с ВОМА</w:t>
      </w:r>
    </w:p>
    <w:p w14:paraId="4CC03C4A" w14:textId="62A8F7B3"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Одним из критериев эффективности хирургического вмешательства является частота рецидивов. </w:t>
      </w:r>
      <w:r w:rsidR="00012EC8" w:rsidRPr="00012EC8">
        <w:rPr>
          <w:rFonts w:ascii="Times New Roman" w:hAnsi="Times New Roman" w:cs="Times New Roman"/>
          <w:sz w:val="28"/>
          <w:szCs w:val="28"/>
        </w:rPr>
        <w:t xml:space="preserve">По данным проспективных исследований, после выполнения лапароскопической </w:t>
      </w:r>
      <w:proofErr w:type="spellStart"/>
      <w:r w:rsidR="00012EC8" w:rsidRPr="00012EC8">
        <w:rPr>
          <w:rFonts w:ascii="Times New Roman" w:hAnsi="Times New Roman" w:cs="Times New Roman"/>
          <w:sz w:val="28"/>
          <w:szCs w:val="28"/>
        </w:rPr>
        <w:t>миомэктомии</w:t>
      </w:r>
      <w:proofErr w:type="spellEnd"/>
      <w:r w:rsidR="00012EC8" w:rsidRPr="00012EC8">
        <w:rPr>
          <w:rFonts w:ascii="Times New Roman" w:hAnsi="Times New Roman" w:cs="Times New Roman"/>
          <w:sz w:val="28"/>
          <w:szCs w:val="28"/>
        </w:rPr>
        <w:t xml:space="preserve"> с временной окклюзией маточных артерий риск рецидивного роста миоматозных узлов в течение 3–5 лет составляет примерно 10–20%, что сравнимо или несколько ниже, чем при стандартной лапароскопической </w:t>
      </w:r>
      <w:proofErr w:type="gramStart"/>
      <w:r w:rsidR="00012EC8" w:rsidRPr="00012EC8">
        <w:rPr>
          <w:rFonts w:ascii="Times New Roman" w:hAnsi="Times New Roman" w:cs="Times New Roman"/>
          <w:sz w:val="28"/>
          <w:szCs w:val="28"/>
        </w:rPr>
        <w:t>технике</w:t>
      </w:r>
      <w:r w:rsidR="00D6567B">
        <w:rPr>
          <w:rFonts w:ascii="Times New Roman" w:hAnsi="Times New Roman" w:cs="Times New Roman"/>
          <w:sz w:val="28"/>
          <w:szCs w:val="28"/>
        </w:rPr>
        <w:t xml:space="preserve"> </w:t>
      </w:r>
      <w:r w:rsidRPr="009C3F4C">
        <w:rPr>
          <w:rFonts w:ascii="Times New Roman" w:hAnsi="Times New Roman" w:cs="Times New Roman"/>
          <w:sz w:val="28"/>
          <w:szCs w:val="28"/>
        </w:rPr>
        <w:t>.</w:t>
      </w:r>
      <w:proofErr w:type="gramEnd"/>
    </w:p>
    <w:p w14:paraId="05D5BD40" w14:textId="597CE996"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Снижение рецидивов может быть обусловлено более точной и полной энуклеацией всех узлов, в том числе мелких, за счёт улучшения визуализации при отсутствии кровотечения. Кроме того, благодаря более качественному ушиванию ложа уменьшается вероятность стимуляции локального роста остаточной миомной ткани, что также способст</w:t>
      </w:r>
      <w:r w:rsidR="00D6567B">
        <w:rPr>
          <w:rFonts w:ascii="Times New Roman" w:hAnsi="Times New Roman" w:cs="Times New Roman"/>
          <w:sz w:val="28"/>
          <w:szCs w:val="28"/>
        </w:rPr>
        <w:t xml:space="preserve">вует снижению </w:t>
      </w:r>
      <w:proofErr w:type="spellStart"/>
      <w:proofErr w:type="gramStart"/>
      <w:r w:rsidR="00D6567B">
        <w:rPr>
          <w:rFonts w:ascii="Times New Roman" w:hAnsi="Times New Roman" w:cs="Times New Roman"/>
          <w:sz w:val="28"/>
          <w:szCs w:val="28"/>
        </w:rPr>
        <w:t>рецидивируемости</w:t>
      </w:r>
      <w:proofErr w:type="spellEnd"/>
      <w:r w:rsidR="00D6567B">
        <w:rPr>
          <w:rFonts w:ascii="Times New Roman" w:hAnsi="Times New Roman" w:cs="Times New Roman"/>
          <w:sz w:val="28"/>
          <w:szCs w:val="28"/>
        </w:rPr>
        <w:t xml:space="preserve"> </w:t>
      </w:r>
      <w:r w:rsidRPr="009C3F4C">
        <w:rPr>
          <w:rFonts w:ascii="Times New Roman" w:hAnsi="Times New Roman" w:cs="Times New Roman"/>
          <w:sz w:val="28"/>
          <w:szCs w:val="28"/>
        </w:rPr>
        <w:t>.</w:t>
      </w:r>
      <w:proofErr w:type="gramEnd"/>
    </w:p>
    <w:p w14:paraId="73C9F5F9"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Однако ключевыми факторами рецидива остаются возраст пациентки, гормональный фон, наследственность и наличие множественных узлов. Поэтому ВОМА сама по себе не устраняет риск рецидива, но может его снизить в технически сложных случаях.</w:t>
      </w:r>
    </w:p>
    <w:p w14:paraId="25EE345D"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Акушерские исходы и особенности ведения беременности</w:t>
      </w:r>
    </w:p>
    <w:p w14:paraId="3E5BA4A2" w14:textId="623DFAA1"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После ЛМЭ с временной окклюзией большинство женщин благополучно вынашивают беременность. Согласно данным мультицентровых когортных исследований, средняя частота вынашивания беременности после ВОМА превышает 70%, при этом около 60% родов происходят через естественные родовые пути, если рубец на матке имеет достаточную толщину (&gt;7 мм)</w:t>
      </w:r>
      <w:r w:rsidR="00D6567B">
        <w:rPr>
          <w:rFonts w:ascii="Times New Roman" w:hAnsi="Times New Roman" w:cs="Times New Roman"/>
          <w:sz w:val="28"/>
          <w:szCs w:val="28"/>
        </w:rPr>
        <w:t xml:space="preserve"> и нет других </w:t>
      </w:r>
      <w:proofErr w:type="gramStart"/>
      <w:r w:rsidR="00D6567B">
        <w:rPr>
          <w:rFonts w:ascii="Times New Roman" w:hAnsi="Times New Roman" w:cs="Times New Roman"/>
          <w:sz w:val="28"/>
          <w:szCs w:val="28"/>
        </w:rPr>
        <w:t xml:space="preserve">противопоказаний </w:t>
      </w:r>
      <w:r w:rsidRPr="009C3F4C">
        <w:rPr>
          <w:rFonts w:ascii="Times New Roman" w:hAnsi="Times New Roman" w:cs="Times New Roman"/>
          <w:sz w:val="28"/>
          <w:szCs w:val="28"/>
        </w:rPr>
        <w:t>.</w:t>
      </w:r>
      <w:proofErr w:type="gramEnd"/>
    </w:p>
    <w:p w14:paraId="5CC7B451"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Также было показано, что применение ВОМА не повышает риск таких осложнений, как:</w:t>
      </w:r>
    </w:p>
    <w:p w14:paraId="745D5C9E" w14:textId="79EA326F"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предлежание плаценты,</w:t>
      </w:r>
    </w:p>
    <w:p w14:paraId="3CB70765" w14:textId="48C7A846"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приросшая плацента,</w:t>
      </w:r>
    </w:p>
    <w:p w14:paraId="54A37A0B" w14:textId="4BC85CF0"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преждевременный разрыв оболочек,</w:t>
      </w:r>
    </w:p>
    <w:p w14:paraId="1E8DD55C" w14:textId="0B46FB47"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нарушение сократ</w:t>
      </w:r>
      <w:r w:rsidR="00D6567B">
        <w:rPr>
          <w:rFonts w:ascii="Times New Roman" w:hAnsi="Times New Roman" w:cs="Times New Roman"/>
          <w:sz w:val="28"/>
          <w:szCs w:val="28"/>
        </w:rPr>
        <w:t xml:space="preserve">ительной способности миометрия </w:t>
      </w:r>
    </w:p>
    <w:p w14:paraId="423EEA56" w14:textId="2780406C"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Важно, что риск разрыва матки в родах после ЛМЭ с ВОМА не превышает 1%, что сопоставимо с результатами после классической лапароскопии. Основными предикторами являются качество шва и анатомия рубца, а не сам ф</w:t>
      </w:r>
      <w:r w:rsidR="00D6567B">
        <w:rPr>
          <w:rFonts w:ascii="Times New Roman" w:hAnsi="Times New Roman" w:cs="Times New Roman"/>
          <w:sz w:val="28"/>
          <w:szCs w:val="28"/>
        </w:rPr>
        <w:t xml:space="preserve">акт временной окклюзии </w:t>
      </w:r>
      <w:proofErr w:type="gramStart"/>
      <w:r w:rsidR="00D6567B">
        <w:rPr>
          <w:rFonts w:ascii="Times New Roman" w:hAnsi="Times New Roman" w:cs="Times New Roman"/>
          <w:sz w:val="28"/>
          <w:szCs w:val="28"/>
        </w:rPr>
        <w:t xml:space="preserve">артерий </w:t>
      </w:r>
      <w:r w:rsidRPr="009C3F4C">
        <w:rPr>
          <w:rFonts w:ascii="Times New Roman" w:hAnsi="Times New Roman" w:cs="Times New Roman"/>
          <w:sz w:val="28"/>
          <w:szCs w:val="28"/>
        </w:rPr>
        <w:t>.</w:t>
      </w:r>
      <w:proofErr w:type="gramEnd"/>
    </w:p>
    <w:p w14:paraId="02B0BCC3"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В связи с этим, современные рекомендации указывают на возможность физиологических родов после ЛМЭ с ВОМА, при наличии соответствующих условий. Однако, решение о родоразрешении должно приниматься индивидуально, на основе ультразвуковой оценки рубца и общего акушерского анамнеза.</w:t>
      </w:r>
    </w:p>
    <w:p w14:paraId="51463E4F" w14:textId="6D23593A"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Сравнительный анализ с ЭМА и </w:t>
      </w:r>
      <w:r w:rsidR="007E15AA">
        <w:rPr>
          <w:rFonts w:ascii="Times New Roman" w:hAnsi="Times New Roman" w:cs="Times New Roman"/>
          <w:sz w:val="28"/>
          <w:szCs w:val="28"/>
        </w:rPr>
        <w:t>ВОМА</w:t>
      </w:r>
    </w:p>
    <w:p w14:paraId="0ED142C2" w14:textId="52AB91F3"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lastRenderedPageBreak/>
        <w:t xml:space="preserve">При сравнении с эмболизацией маточных артерий (ЭМА), ВОМА имеет ряд существенных преимуществ. ЭМА, несмотря на свою </w:t>
      </w:r>
      <w:proofErr w:type="spellStart"/>
      <w:r w:rsidRPr="009C3F4C">
        <w:rPr>
          <w:rFonts w:ascii="Times New Roman" w:hAnsi="Times New Roman" w:cs="Times New Roman"/>
          <w:sz w:val="28"/>
          <w:szCs w:val="28"/>
        </w:rPr>
        <w:t>малоинвазивность</w:t>
      </w:r>
      <w:proofErr w:type="spellEnd"/>
      <w:r w:rsidRPr="009C3F4C">
        <w:rPr>
          <w:rFonts w:ascii="Times New Roman" w:hAnsi="Times New Roman" w:cs="Times New Roman"/>
          <w:sz w:val="28"/>
          <w:szCs w:val="28"/>
        </w:rPr>
        <w:t>, вызывает постоянную ишемию миометрия, что сопровождается риском некроза, нарушением менструальной функции и снижением овариального резерва. У пациенток, перенёсших ЭМА, отмечается в 2–3 раза более высокий риск осложнений беременности, включая преждевременные роды, а также снижение вероятности имплантации при ЭКО [1</w:t>
      </w:r>
      <w:r w:rsidR="00C9398E" w:rsidRPr="00C9398E">
        <w:rPr>
          <w:rFonts w:ascii="Times New Roman" w:hAnsi="Times New Roman" w:cs="Times New Roman"/>
          <w:sz w:val="28"/>
          <w:szCs w:val="28"/>
        </w:rPr>
        <w:t>0</w:t>
      </w:r>
      <w:r w:rsidR="00A174AB">
        <w:rPr>
          <w:rFonts w:ascii="Times New Roman" w:hAnsi="Times New Roman" w:cs="Times New Roman"/>
          <w:sz w:val="28"/>
          <w:szCs w:val="28"/>
        </w:rPr>
        <w:t>2</w:t>
      </w:r>
      <w:r w:rsidRPr="009C3F4C">
        <w:rPr>
          <w:rFonts w:ascii="Times New Roman" w:hAnsi="Times New Roman" w:cs="Times New Roman"/>
          <w:sz w:val="28"/>
          <w:szCs w:val="28"/>
        </w:rPr>
        <w:t>].</w:t>
      </w:r>
    </w:p>
    <w:p w14:paraId="0CFABFBB" w14:textId="76CBA09A"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В противоположность этому, ВОМА обеспечивает временную и обратимую ишемию, контролируемую по времени и степени воздействия. Это делает метод более безопасным и физиологичным для женщин репродуктивного </w:t>
      </w:r>
      <w:proofErr w:type="gramStart"/>
      <w:r w:rsidR="00D6567B">
        <w:rPr>
          <w:rFonts w:ascii="Times New Roman" w:hAnsi="Times New Roman" w:cs="Times New Roman"/>
          <w:sz w:val="28"/>
          <w:szCs w:val="28"/>
        </w:rPr>
        <w:t xml:space="preserve">возраста </w:t>
      </w:r>
      <w:r w:rsidRPr="009C3F4C">
        <w:rPr>
          <w:rFonts w:ascii="Times New Roman" w:hAnsi="Times New Roman" w:cs="Times New Roman"/>
          <w:sz w:val="28"/>
          <w:szCs w:val="28"/>
        </w:rPr>
        <w:t>.</w:t>
      </w:r>
      <w:proofErr w:type="gramEnd"/>
    </w:p>
    <w:p w14:paraId="0A9A25B4"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По сравнению с </w:t>
      </w:r>
      <w:proofErr w:type="spellStart"/>
      <w:r w:rsidRPr="009C3F4C">
        <w:rPr>
          <w:rFonts w:ascii="Times New Roman" w:hAnsi="Times New Roman" w:cs="Times New Roman"/>
          <w:sz w:val="28"/>
          <w:szCs w:val="28"/>
        </w:rPr>
        <w:t>лапаротомной</w:t>
      </w:r>
      <w:proofErr w:type="spellEnd"/>
      <w:r w:rsidRPr="009C3F4C">
        <w:rPr>
          <w:rFonts w:ascii="Times New Roman" w:hAnsi="Times New Roman" w:cs="Times New Roman"/>
          <w:sz w:val="28"/>
          <w:szCs w:val="28"/>
        </w:rPr>
        <w:t xml:space="preserve"> </w:t>
      </w:r>
      <w:proofErr w:type="spellStart"/>
      <w:r w:rsidRPr="009C3F4C">
        <w:rPr>
          <w:rFonts w:ascii="Times New Roman" w:hAnsi="Times New Roman" w:cs="Times New Roman"/>
          <w:sz w:val="28"/>
          <w:szCs w:val="28"/>
        </w:rPr>
        <w:t>миомэктомией</w:t>
      </w:r>
      <w:proofErr w:type="spellEnd"/>
      <w:r w:rsidRPr="009C3F4C">
        <w:rPr>
          <w:rFonts w:ascii="Times New Roman" w:hAnsi="Times New Roman" w:cs="Times New Roman"/>
          <w:sz w:val="28"/>
          <w:szCs w:val="28"/>
        </w:rPr>
        <w:t>, ЛМЭ с ВОМА демонстрирует:</w:t>
      </w:r>
    </w:p>
    <w:p w14:paraId="56A529C7" w14:textId="6AD31153"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меньшую травматичность,</w:t>
      </w:r>
    </w:p>
    <w:p w14:paraId="1940AAC3" w14:textId="1A74724C"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более короткий срок госпитализации,</w:t>
      </w:r>
    </w:p>
    <w:p w14:paraId="60E3AACB" w14:textId="652EF683"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меньшую частоту спаек,</w:t>
      </w:r>
    </w:p>
    <w:p w14:paraId="191C112E" w14:textId="715B2F1A"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лучшие косметические результаты,</w:t>
      </w:r>
    </w:p>
    <w:p w14:paraId="64CBC69C" w14:textId="75F51468" w:rsidR="009C3F4C" w:rsidRPr="009C3F4C" w:rsidRDefault="00B71B1C" w:rsidP="007C6E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C3F4C" w:rsidRPr="009C3F4C">
        <w:rPr>
          <w:rFonts w:ascii="Times New Roman" w:hAnsi="Times New Roman" w:cs="Times New Roman"/>
          <w:sz w:val="28"/>
          <w:szCs w:val="28"/>
        </w:rPr>
        <w:tab/>
        <w:t>сопоставимую частоту наступления беременности.</w:t>
      </w:r>
    </w:p>
    <w:p w14:paraId="788F31A6"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Также важно отметить, что сочетание ВОМА с лапароскопическим доступом позволяет удалять узлы крупных размеров (до 10 см) при минимальных кровопотерях и высоком уровне сохранения репродуктивной функции.</w:t>
      </w:r>
    </w:p>
    <w:p w14:paraId="5AAAFFE2" w14:textId="02203407" w:rsidR="009C3F4C" w:rsidRPr="009C3F4C" w:rsidRDefault="009C3F4C" w:rsidP="00BC06FD">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Лапароскопическая </w:t>
      </w:r>
      <w:proofErr w:type="spellStart"/>
      <w:r w:rsidRPr="009C3F4C">
        <w:rPr>
          <w:rFonts w:ascii="Times New Roman" w:hAnsi="Times New Roman" w:cs="Times New Roman"/>
          <w:sz w:val="28"/>
          <w:szCs w:val="28"/>
        </w:rPr>
        <w:t>миомэктомия</w:t>
      </w:r>
      <w:proofErr w:type="spellEnd"/>
      <w:r w:rsidRPr="009C3F4C">
        <w:rPr>
          <w:rFonts w:ascii="Times New Roman" w:hAnsi="Times New Roman" w:cs="Times New Roman"/>
          <w:sz w:val="28"/>
          <w:szCs w:val="28"/>
        </w:rPr>
        <w:t xml:space="preserve"> с временной окклюзией маточных артерий — перспективное и клинически обоснованное направление в хирургии миомы матки у женщин репродуктивного возраста. Метод позволяет сочетать органосохраняющий подход с высоким уровнем хирургической безопасности</w:t>
      </w:r>
      <w:r w:rsidR="00BC06FD">
        <w:rPr>
          <w:rFonts w:ascii="Times New Roman" w:hAnsi="Times New Roman" w:cs="Times New Roman"/>
          <w:sz w:val="28"/>
          <w:szCs w:val="28"/>
        </w:rPr>
        <w:t>.</w:t>
      </w:r>
    </w:p>
    <w:p w14:paraId="6D2755C5"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ВОМА может быть рекомендована в клинической практике как дополнение к стандартной лапароскопической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особенно при наличии технических трудностей, крупных узлов или планируемой беременности. Метод отвечает требованиям современной хирургии, ориентированной на функциональное сохранение органов и индивидуализацию подхода.</w:t>
      </w:r>
    </w:p>
    <w:p w14:paraId="19124A26" w14:textId="77777777"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Литературный анализ, посвящённый вопросам диагностики и хирургического лечения миомы матки, позволил сформировать комплексное представление о современных подходах к ведению пациенток с этим распространённым гинекологическим заболеванием. Обобщение данных отечественных и зарубежных исследований подтвердило, что миома матки остаётся актуальной проблемой, затрагивающей женщин преимущественно репродуктивного возраста, с высоким уровнем медицинской, социальной и демографической значимости.</w:t>
      </w:r>
    </w:p>
    <w:p w14:paraId="6DB356B7" w14:textId="7C903596" w:rsidR="009C3F4C" w:rsidRPr="009C3F4C" w:rsidRDefault="00FB435C" w:rsidP="007C6E60">
      <w:pPr>
        <w:spacing w:after="0" w:line="240" w:lineRule="auto"/>
        <w:ind w:firstLine="567"/>
        <w:jc w:val="both"/>
        <w:rPr>
          <w:rFonts w:ascii="Times New Roman" w:hAnsi="Times New Roman" w:cs="Times New Roman"/>
          <w:sz w:val="28"/>
          <w:szCs w:val="28"/>
        </w:rPr>
      </w:pPr>
      <w:r w:rsidRPr="00FB435C">
        <w:rPr>
          <w:rFonts w:ascii="Times New Roman" w:hAnsi="Times New Roman" w:cs="Times New Roman"/>
          <w:sz w:val="28"/>
          <w:szCs w:val="28"/>
        </w:rPr>
        <w:t>Современное понимание патогенеза миомы матки базируется на многофакторной концепции, объединяющей гормональные, генетические, сосудистые и иммунные механизмы. Существенное значение имеют процессы, регулирующие пролиферацию и дифференцировку гладкомышечных клеток, локальные сбои ангиогенеза, особенности экспрессии рецепторов к половым гормонам, а также генетические полиморфизмы, контролирующие рост опухолевой ткани</w:t>
      </w:r>
      <w:r w:rsidR="009C3F4C" w:rsidRPr="009C3F4C">
        <w:rPr>
          <w:rFonts w:ascii="Times New Roman" w:hAnsi="Times New Roman" w:cs="Times New Roman"/>
          <w:sz w:val="28"/>
          <w:szCs w:val="28"/>
        </w:rPr>
        <w:t>.</w:t>
      </w:r>
    </w:p>
    <w:p w14:paraId="14128C31" w14:textId="12995766"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lastRenderedPageBreak/>
        <w:t>Несмотря на появление медикаментозных методов терапии, хирургическое вмешательство по-прежнему занимает ведущее место в лечении миомы матки, особенно при наличии симптомов, нарушении репродуктивной функции и отсутствии эффекта от консервативного лечения. В этой связи особое внимание уделяется выбору метода, способствующего сохранению матки и фертильности, при минимальной травматизации и риске осложнений.</w:t>
      </w:r>
    </w:p>
    <w:p w14:paraId="2698E1E2" w14:textId="3002BBB2"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Анализ источников показывает, что лапароскопическая </w:t>
      </w:r>
      <w:proofErr w:type="spellStart"/>
      <w:r w:rsidRPr="009C3F4C">
        <w:rPr>
          <w:rFonts w:ascii="Times New Roman" w:hAnsi="Times New Roman" w:cs="Times New Roman"/>
          <w:sz w:val="28"/>
          <w:szCs w:val="28"/>
        </w:rPr>
        <w:t>миомэктомия</w:t>
      </w:r>
      <w:proofErr w:type="spellEnd"/>
      <w:r w:rsidRPr="009C3F4C">
        <w:rPr>
          <w:rFonts w:ascii="Times New Roman" w:hAnsi="Times New Roman" w:cs="Times New Roman"/>
          <w:sz w:val="28"/>
          <w:szCs w:val="28"/>
        </w:rPr>
        <w:t xml:space="preserve"> заслуженно признана одним из наиболее эффективных и безопасных методов органосохраняющего хирургического лечения миомы. Минимальная </w:t>
      </w:r>
      <w:proofErr w:type="spellStart"/>
      <w:r w:rsidRPr="009C3F4C">
        <w:rPr>
          <w:rFonts w:ascii="Times New Roman" w:hAnsi="Times New Roman" w:cs="Times New Roman"/>
          <w:sz w:val="28"/>
          <w:szCs w:val="28"/>
        </w:rPr>
        <w:t>инвазивность</w:t>
      </w:r>
      <w:proofErr w:type="spellEnd"/>
      <w:r w:rsidRPr="009C3F4C">
        <w:rPr>
          <w:rFonts w:ascii="Times New Roman" w:hAnsi="Times New Roman" w:cs="Times New Roman"/>
          <w:sz w:val="28"/>
          <w:szCs w:val="28"/>
        </w:rPr>
        <w:t xml:space="preserve">, быстрое восстановление, низкий риск спаек и возможность реализации репродуктивной функции делают этот метод предпочтительным для женщин репродуктивного возраста. Применение </w:t>
      </w:r>
      <w:proofErr w:type="spellStart"/>
      <w:r w:rsidRPr="009C3F4C">
        <w:rPr>
          <w:rFonts w:ascii="Times New Roman" w:hAnsi="Times New Roman" w:cs="Times New Roman"/>
          <w:sz w:val="28"/>
          <w:szCs w:val="28"/>
        </w:rPr>
        <w:t>барбированных</w:t>
      </w:r>
      <w:proofErr w:type="spellEnd"/>
      <w:r w:rsidRPr="009C3F4C">
        <w:rPr>
          <w:rFonts w:ascii="Times New Roman" w:hAnsi="Times New Roman" w:cs="Times New Roman"/>
          <w:sz w:val="28"/>
          <w:szCs w:val="28"/>
        </w:rPr>
        <w:t xml:space="preserve"> нитей, вазопрессина, улучшенных шовных техник и новых энергетических инструментов значительно повысило качество и безопасность лапароскопических операций.</w:t>
      </w:r>
    </w:p>
    <w:p w14:paraId="521E69C7" w14:textId="79ADB1FB"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Особый интерес в последние годы представляет модифицированный подход — лапароскопическая </w:t>
      </w:r>
      <w:proofErr w:type="spellStart"/>
      <w:r w:rsidRPr="009C3F4C">
        <w:rPr>
          <w:rFonts w:ascii="Times New Roman" w:hAnsi="Times New Roman" w:cs="Times New Roman"/>
          <w:sz w:val="28"/>
          <w:szCs w:val="28"/>
        </w:rPr>
        <w:t>миомэктомия</w:t>
      </w:r>
      <w:proofErr w:type="spellEnd"/>
      <w:r w:rsidRPr="009C3F4C">
        <w:rPr>
          <w:rFonts w:ascii="Times New Roman" w:hAnsi="Times New Roman" w:cs="Times New Roman"/>
          <w:sz w:val="28"/>
          <w:szCs w:val="28"/>
        </w:rPr>
        <w:t xml:space="preserve"> с временной окклюзией маточных артерий (ВОМА). Этот метод позволяет существенно снизить интраоперационную кровопотерю, улучшить условия визуализации и ушивания, а также повысить точность энуклеации узлов. Временное и обратимое ограничение кровотока, в отличие от эмболизации, не оказывает негативного влияния на овариальный резерв, трофику миометрия и восстановление менструальной функции. Клинические данные подтверждают эффективность ВОМА в снижении частоты осложнений, рецидивов и улучшении репродуктивных исходов.</w:t>
      </w:r>
    </w:p>
    <w:p w14:paraId="73CCC67D" w14:textId="52A8F76B" w:rsidR="009C3F4C" w:rsidRPr="009C3F4C" w:rsidRDefault="009C3F4C" w:rsidP="007C6E60">
      <w:pPr>
        <w:spacing w:after="0" w:line="240" w:lineRule="auto"/>
        <w:ind w:firstLine="567"/>
        <w:jc w:val="both"/>
        <w:rPr>
          <w:rFonts w:ascii="Times New Roman" w:hAnsi="Times New Roman" w:cs="Times New Roman"/>
          <w:sz w:val="28"/>
          <w:szCs w:val="28"/>
        </w:rPr>
      </w:pPr>
      <w:r w:rsidRPr="009C3F4C">
        <w:rPr>
          <w:rFonts w:ascii="Times New Roman" w:hAnsi="Times New Roman" w:cs="Times New Roman"/>
          <w:sz w:val="28"/>
          <w:szCs w:val="28"/>
        </w:rPr>
        <w:t xml:space="preserve">Сравнительный анализ </w:t>
      </w:r>
      <w:proofErr w:type="spellStart"/>
      <w:r w:rsidRPr="009C3F4C">
        <w:rPr>
          <w:rFonts w:ascii="Times New Roman" w:hAnsi="Times New Roman" w:cs="Times New Roman"/>
          <w:sz w:val="28"/>
          <w:szCs w:val="28"/>
        </w:rPr>
        <w:t>лапаротомной</w:t>
      </w:r>
      <w:proofErr w:type="spellEnd"/>
      <w:r w:rsidRPr="009C3F4C">
        <w:rPr>
          <w:rFonts w:ascii="Times New Roman" w:hAnsi="Times New Roman" w:cs="Times New Roman"/>
          <w:sz w:val="28"/>
          <w:szCs w:val="28"/>
        </w:rPr>
        <w:t xml:space="preserve">, лапароскопической, </w:t>
      </w:r>
      <w:proofErr w:type="spellStart"/>
      <w:r w:rsidRPr="009C3F4C">
        <w:rPr>
          <w:rFonts w:ascii="Times New Roman" w:hAnsi="Times New Roman" w:cs="Times New Roman"/>
          <w:sz w:val="28"/>
          <w:szCs w:val="28"/>
        </w:rPr>
        <w:t>гистероскопической</w:t>
      </w:r>
      <w:proofErr w:type="spellEnd"/>
      <w:r w:rsidRPr="009C3F4C">
        <w:rPr>
          <w:rFonts w:ascii="Times New Roman" w:hAnsi="Times New Roman" w:cs="Times New Roman"/>
          <w:sz w:val="28"/>
          <w:szCs w:val="28"/>
        </w:rPr>
        <w:t xml:space="preserve"> и робот-ассистированной </w:t>
      </w:r>
      <w:proofErr w:type="spellStart"/>
      <w:r w:rsidRPr="009C3F4C">
        <w:rPr>
          <w:rFonts w:ascii="Times New Roman" w:hAnsi="Times New Roman" w:cs="Times New Roman"/>
          <w:sz w:val="28"/>
          <w:szCs w:val="28"/>
        </w:rPr>
        <w:t>миомэктомии</w:t>
      </w:r>
      <w:proofErr w:type="spellEnd"/>
      <w:r w:rsidRPr="009C3F4C">
        <w:rPr>
          <w:rFonts w:ascii="Times New Roman" w:hAnsi="Times New Roman" w:cs="Times New Roman"/>
          <w:sz w:val="28"/>
          <w:szCs w:val="28"/>
        </w:rPr>
        <w:t xml:space="preserve"> показал, что именно лапароскопия с элементами сосудистого контроля сочетает в себе оптимальный баланс между онкологической настороженностью, качеством хирургического результата и минимальной </w:t>
      </w:r>
      <w:proofErr w:type="spellStart"/>
      <w:r w:rsidRPr="009C3F4C">
        <w:rPr>
          <w:rFonts w:ascii="Times New Roman" w:hAnsi="Times New Roman" w:cs="Times New Roman"/>
          <w:sz w:val="28"/>
          <w:szCs w:val="28"/>
        </w:rPr>
        <w:t>инвазивностью</w:t>
      </w:r>
      <w:proofErr w:type="spellEnd"/>
      <w:r w:rsidRPr="009C3F4C">
        <w:rPr>
          <w:rFonts w:ascii="Times New Roman" w:hAnsi="Times New Roman" w:cs="Times New Roman"/>
          <w:sz w:val="28"/>
          <w:szCs w:val="28"/>
        </w:rPr>
        <w:t>. Эти преимущества особенно актуальны в контексте растущей потребности в индивидуализированных и щадящих методах лечения, отвечающих требованиям современной репродуктивной хирургии.</w:t>
      </w:r>
    </w:p>
    <w:p w14:paraId="15E10D05" w14:textId="2CD4BEC3" w:rsidR="0013454B" w:rsidRPr="0013454B" w:rsidRDefault="0013454B" w:rsidP="00806F88">
      <w:pPr>
        <w:spacing w:after="0" w:line="240" w:lineRule="auto"/>
        <w:ind w:firstLine="567"/>
        <w:jc w:val="both"/>
        <w:rPr>
          <w:rFonts w:ascii="Times New Roman" w:hAnsi="Times New Roman" w:cs="Times New Roman"/>
          <w:sz w:val="28"/>
          <w:szCs w:val="28"/>
        </w:rPr>
      </w:pPr>
      <w:r w:rsidRPr="0013454B">
        <w:rPr>
          <w:rFonts w:ascii="Times New Roman" w:hAnsi="Times New Roman" w:cs="Times New Roman"/>
          <w:sz w:val="28"/>
          <w:szCs w:val="28"/>
        </w:rPr>
        <w:t xml:space="preserve">Несмотря на доказанную эффективность лапароскопической </w:t>
      </w:r>
      <w:proofErr w:type="spellStart"/>
      <w:r w:rsidRPr="0013454B">
        <w:rPr>
          <w:rFonts w:ascii="Times New Roman" w:hAnsi="Times New Roman" w:cs="Times New Roman"/>
          <w:sz w:val="28"/>
          <w:szCs w:val="28"/>
        </w:rPr>
        <w:t>миомэктомии</w:t>
      </w:r>
      <w:proofErr w:type="spellEnd"/>
      <w:r w:rsidRPr="0013454B">
        <w:rPr>
          <w:rFonts w:ascii="Times New Roman" w:hAnsi="Times New Roman" w:cs="Times New Roman"/>
          <w:sz w:val="28"/>
          <w:szCs w:val="28"/>
        </w:rPr>
        <w:t xml:space="preserve"> при </w:t>
      </w:r>
      <w:proofErr w:type="spellStart"/>
      <w:r w:rsidRPr="0013454B">
        <w:rPr>
          <w:rFonts w:ascii="Times New Roman" w:hAnsi="Times New Roman" w:cs="Times New Roman"/>
          <w:sz w:val="28"/>
          <w:szCs w:val="28"/>
        </w:rPr>
        <w:t>субмукозных</w:t>
      </w:r>
      <w:proofErr w:type="spellEnd"/>
      <w:r w:rsidRPr="0013454B">
        <w:rPr>
          <w:rFonts w:ascii="Times New Roman" w:hAnsi="Times New Roman" w:cs="Times New Roman"/>
          <w:sz w:val="28"/>
          <w:szCs w:val="28"/>
        </w:rPr>
        <w:t xml:space="preserve"> и крупных </w:t>
      </w:r>
      <w:proofErr w:type="spellStart"/>
      <w:r w:rsidRPr="0013454B">
        <w:rPr>
          <w:rFonts w:ascii="Times New Roman" w:hAnsi="Times New Roman" w:cs="Times New Roman"/>
          <w:sz w:val="28"/>
          <w:szCs w:val="28"/>
        </w:rPr>
        <w:t>интрамуральных</w:t>
      </w:r>
      <w:proofErr w:type="spellEnd"/>
      <w:r w:rsidRPr="0013454B">
        <w:rPr>
          <w:rFonts w:ascii="Times New Roman" w:hAnsi="Times New Roman" w:cs="Times New Roman"/>
          <w:sz w:val="28"/>
          <w:szCs w:val="28"/>
        </w:rPr>
        <w:t xml:space="preserve"> узлах, анализ современных публикаций демонстрирует, что даже при использовании временной окклюзии маточных артерий сохраняется ряд нерешённых вопросов. К числу таковых относятся вариабельность интраоперационной кровопотери, технические сложности идентификации сосудистого пучка, потенциальное влияние ишемии на овариальный резерв, особенности заживления миометрия, а также отсутствие стандартизированных протоколов послеоперационного ведения пациенток репродуктивного возраста.</w:t>
      </w:r>
    </w:p>
    <w:p w14:paraId="790500A0" w14:textId="0E984FEE" w:rsidR="0013454B" w:rsidRPr="0013454B" w:rsidRDefault="0013454B" w:rsidP="00806F88">
      <w:pPr>
        <w:spacing w:after="0" w:line="240" w:lineRule="auto"/>
        <w:ind w:firstLine="567"/>
        <w:jc w:val="both"/>
        <w:rPr>
          <w:rFonts w:ascii="Times New Roman" w:hAnsi="Times New Roman" w:cs="Times New Roman"/>
          <w:sz w:val="28"/>
          <w:szCs w:val="28"/>
        </w:rPr>
      </w:pPr>
      <w:r w:rsidRPr="0013454B">
        <w:rPr>
          <w:rFonts w:ascii="Times New Roman" w:hAnsi="Times New Roman" w:cs="Times New Roman"/>
          <w:sz w:val="28"/>
          <w:szCs w:val="28"/>
        </w:rPr>
        <w:t xml:space="preserve">Большинство описанных в литературе методик временной окклюзии направлены преимущественно на снижение кровопотери и улучшение визуализации операционного поля. Однако в контексте лечения бесплодия принципиальное значение имеют не только интраоперационные показатели, но и </w:t>
      </w:r>
      <w:r w:rsidRPr="0013454B">
        <w:rPr>
          <w:rFonts w:ascii="Times New Roman" w:hAnsi="Times New Roman" w:cs="Times New Roman"/>
          <w:sz w:val="28"/>
          <w:szCs w:val="28"/>
        </w:rPr>
        <w:lastRenderedPageBreak/>
        <w:t>качество реконструкции миометрия, формирование полноценного рубца, сохранность эндометрия, восстановление перфузии матки и дальнейшие репродуктивные исходы.</w:t>
      </w:r>
    </w:p>
    <w:p w14:paraId="29C80351" w14:textId="742C5D7C" w:rsidR="0013454B" w:rsidRPr="0013454B" w:rsidRDefault="0013454B" w:rsidP="00806F88">
      <w:pPr>
        <w:spacing w:after="0" w:line="240" w:lineRule="auto"/>
        <w:ind w:firstLine="567"/>
        <w:jc w:val="both"/>
        <w:rPr>
          <w:rFonts w:ascii="Times New Roman" w:hAnsi="Times New Roman" w:cs="Times New Roman"/>
          <w:sz w:val="28"/>
          <w:szCs w:val="28"/>
        </w:rPr>
      </w:pPr>
      <w:r w:rsidRPr="0013454B">
        <w:rPr>
          <w:rFonts w:ascii="Times New Roman" w:hAnsi="Times New Roman" w:cs="Times New Roman"/>
          <w:sz w:val="28"/>
          <w:szCs w:val="28"/>
        </w:rPr>
        <w:t>Кроме того, существующие протоколы, как правило, рассматривают технику окклюзии изолированно от последующего этапа ведения пациенток. Между тем восстановительный период, динамический ультразвуковой контроль, оценка овариального резерва и временные интервалы планирования беременности представляют собой неотъемлемые компоненты комплексной хирургической тактики.</w:t>
      </w:r>
    </w:p>
    <w:p w14:paraId="5C313AF0" w14:textId="36FFDB81" w:rsidR="0013454B" w:rsidRPr="0013454B" w:rsidRDefault="0013454B" w:rsidP="00806F88">
      <w:pPr>
        <w:spacing w:after="0" w:line="240" w:lineRule="auto"/>
        <w:ind w:firstLine="567"/>
        <w:jc w:val="both"/>
        <w:rPr>
          <w:rFonts w:ascii="Times New Roman" w:hAnsi="Times New Roman" w:cs="Times New Roman"/>
          <w:sz w:val="28"/>
          <w:szCs w:val="28"/>
        </w:rPr>
      </w:pPr>
      <w:r w:rsidRPr="0013454B">
        <w:rPr>
          <w:rFonts w:ascii="Times New Roman" w:hAnsi="Times New Roman" w:cs="Times New Roman"/>
          <w:sz w:val="28"/>
          <w:szCs w:val="28"/>
        </w:rPr>
        <w:t xml:space="preserve">Таким образом, анализ литературных данных позволяет сделать вывод о том, что лапароскопическая </w:t>
      </w:r>
      <w:proofErr w:type="spellStart"/>
      <w:r w:rsidRPr="0013454B">
        <w:rPr>
          <w:rFonts w:ascii="Times New Roman" w:hAnsi="Times New Roman" w:cs="Times New Roman"/>
          <w:sz w:val="28"/>
          <w:szCs w:val="28"/>
        </w:rPr>
        <w:t>миомэктомия</w:t>
      </w:r>
      <w:proofErr w:type="spellEnd"/>
      <w:r w:rsidRPr="0013454B">
        <w:rPr>
          <w:rFonts w:ascii="Times New Roman" w:hAnsi="Times New Roman" w:cs="Times New Roman"/>
          <w:sz w:val="28"/>
          <w:szCs w:val="28"/>
        </w:rPr>
        <w:t xml:space="preserve"> с временным пережатием маточных артерий является перспективным направлением органосохраняющей хирургии при </w:t>
      </w:r>
      <w:proofErr w:type="spellStart"/>
      <w:r w:rsidRPr="0013454B">
        <w:rPr>
          <w:rFonts w:ascii="Times New Roman" w:hAnsi="Times New Roman" w:cs="Times New Roman"/>
          <w:sz w:val="28"/>
          <w:szCs w:val="28"/>
        </w:rPr>
        <w:t>субмукозной</w:t>
      </w:r>
      <w:proofErr w:type="spellEnd"/>
      <w:r w:rsidRPr="0013454B">
        <w:rPr>
          <w:rFonts w:ascii="Times New Roman" w:hAnsi="Times New Roman" w:cs="Times New Roman"/>
          <w:sz w:val="28"/>
          <w:szCs w:val="28"/>
        </w:rPr>
        <w:t xml:space="preserve"> миоме матки у пациенток с бесплодием. Вместе с тем отсутствие унифицированного алгоритма, объединяющего:</w:t>
      </w:r>
    </w:p>
    <w:p w14:paraId="3BAFD08F" w14:textId="4F84C29C" w:rsidR="0013454B" w:rsidRPr="00476814" w:rsidRDefault="0013454B" w:rsidP="00806F88">
      <w:pPr>
        <w:pStyle w:val="ae"/>
        <w:numPr>
          <w:ilvl w:val="0"/>
          <w:numId w:val="42"/>
        </w:numPr>
        <w:spacing w:after="0" w:line="240" w:lineRule="auto"/>
        <w:jc w:val="both"/>
        <w:rPr>
          <w:rFonts w:ascii="Times New Roman" w:hAnsi="Times New Roman" w:cs="Times New Roman"/>
          <w:sz w:val="28"/>
          <w:szCs w:val="28"/>
        </w:rPr>
      </w:pPr>
      <w:r w:rsidRPr="00476814">
        <w:rPr>
          <w:rFonts w:ascii="Times New Roman" w:hAnsi="Times New Roman" w:cs="Times New Roman"/>
          <w:sz w:val="28"/>
          <w:szCs w:val="28"/>
        </w:rPr>
        <w:t>оптимизированную технику временной окклюзии,</w:t>
      </w:r>
    </w:p>
    <w:p w14:paraId="67756A09" w14:textId="6A6A5B5C" w:rsidR="0013454B" w:rsidRPr="00476814" w:rsidRDefault="0013454B" w:rsidP="00806F88">
      <w:pPr>
        <w:pStyle w:val="ae"/>
        <w:numPr>
          <w:ilvl w:val="0"/>
          <w:numId w:val="42"/>
        </w:numPr>
        <w:spacing w:after="0" w:line="240" w:lineRule="auto"/>
        <w:jc w:val="both"/>
        <w:rPr>
          <w:rFonts w:ascii="Times New Roman" w:hAnsi="Times New Roman" w:cs="Times New Roman"/>
          <w:sz w:val="28"/>
          <w:szCs w:val="28"/>
        </w:rPr>
      </w:pPr>
      <w:r w:rsidRPr="00476814">
        <w:rPr>
          <w:rFonts w:ascii="Times New Roman" w:hAnsi="Times New Roman" w:cs="Times New Roman"/>
          <w:sz w:val="28"/>
          <w:szCs w:val="28"/>
        </w:rPr>
        <w:t>усовершенствованный метод реконструкции миометрия,</w:t>
      </w:r>
    </w:p>
    <w:p w14:paraId="0D20AF1F" w14:textId="46C3CE97" w:rsidR="0013454B" w:rsidRPr="00476814" w:rsidRDefault="0013454B" w:rsidP="00806F88">
      <w:pPr>
        <w:pStyle w:val="ae"/>
        <w:numPr>
          <w:ilvl w:val="0"/>
          <w:numId w:val="42"/>
        </w:numPr>
        <w:spacing w:after="0" w:line="240" w:lineRule="auto"/>
        <w:jc w:val="both"/>
        <w:rPr>
          <w:rFonts w:ascii="Times New Roman" w:hAnsi="Times New Roman" w:cs="Times New Roman"/>
          <w:sz w:val="28"/>
          <w:szCs w:val="28"/>
        </w:rPr>
      </w:pPr>
      <w:r w:rsidRPr="00476814">
        <w:rPr>
          <w:rFonts w:ascii="Times New Roman" w:hAnsi="Times New Roman" w:cs="Times New Roman"/>
          <w:sz w:val="28"/>
          <w:szCs w:val="28"/>
        </w:rPr>
        <w:t>патогенетически обоснованное послеоперационное ведение,</w:t>
      </w:r>
    </w:p>
    <w:p w14:paraId="040C4737" w14:textId="7B229B0D" w:rsidR="0013454B" w:rsidRPr="0079500C" w:rsidRDefault="0013454B" w:rsidP="00806F88">
      <w:pPr>
        <w:pStyle w:val="ae"/>
        <w:numPr>
          <w:ilvl w:val="0"/>
          <w:numId w:val="42"/>
        </w:numPr>
        <w:spacing w:after="0" w:line="240" w:lineRule="auto"/>
        <w:jc w:val="both"/>
        <w:rPr>
          <w:rFonts w:ascii="Times New Roman" w:hAnsi="Times New Roman" w:cs="Times New Roman"/>
          <w:sz w:val="28"/>
          <w:szCs w:val="28"/>
        </w:rPr>
      </w:pPr>
      <w:r w:rsidRPr="0079500C">
        <w:rPr>
          <w:rFonts w:ascii="Times New Roman" w:hAnsi="Times New Roman" w:cs="Times New Roman"/>
          <w:sz w:val="28"/>
          <w:szCs w:val="28"/>
        </w:rPr>
        <w:t>оценку репродуктивных исходов в долгосрочном периоде,</w:t>
      </w:r>
    </w:p>
    <w:p w14:paraId="45C51835" w14:textId="3EFD0484" w:rsidR="0013454B" w:rsidRPr="0079500C" w:rsidRDefault="0013454B" w:rsidP="00806F88">
      <w:pPr>
        <w:pStyle w:val="ae"/>
        <w:numPr>
          <w:ilvl w:val="0"/>
          <w:numId w:val="42"/>
        </w:numPr>
        <w:spacing w:after="0" w:line="240" w:lineRule="auto"/>
        <w:jc w:val="both"/>
        <w:rPr>
          <w:rFonts w:ascii="Times New Roman" w:hAnsi="Times New Roman" w:cs="Times New Roman"/>
          <w:sz w:val="28"/>
          <w:szCs w:val="28"/>
        </w:rPr>
      </w:pPr>
      <w:r w:rsidRPr="0079500C">
        <w:rPr>
          <w:rFonts w:ascii="Times New Roman" w:hAnsi="Times New Roman" w:cs="Times New Roman"/>
          <w:sz w:val="28"/>
          <w:szCs w:val="28"/>
        </w:rPr>
        <w:t>обусловливает необходимость разработки и клинической оценки модифицированной хирургической методики.</w:t>
      </w:r>
    </w:p>
    <w:p w14:paraId="5C101911" w14:textId="7792FC0C" w:rsidR="0013454B" w:rsidRPr="0013454B" w:rsidRDefault="0013454B" w:rsidP="00806F88">
      <w:pPr>
        <w:spacing w:after="0" w:line="240" w:lineRule="auto"/>
        <w:ind w:firstLine="567"/>
        <w:jc w:val="both"/>
        <w:rPr>
          <w:rFonts w:ascii="Times New Roman" w:hAnsi="Times New Roman" w:cs="Times New Roman"/>
          <w:sz w:val="28"/>
          <w:szCs w:val="28"/>
        </w:rPr>
      </w:pPr>
      <w:r w:rsidRPr="0013454B">
        <w:rPr>
          <w:rFonts w:ascii="Times New Roman" w:hAnsi="Times New Roman" w:cs="Times New Roman"/>
          <w:sz w:val="28"/>
          <w:szCs w:val="28"/>
        </w:rPr>
        <w:t xml:space="preserve">В связи с изложенным нами была предложена и внедрена комплексная модификация лапароскопической </w:t>
      </w:r>
      <w:proofErr w:type="spellStart"/>
      <w:r w:rsidRPr="0013454B">
        <w:rPr>
          <w:rFonts w:ascii="Times New Roman" w:hAnsi="Times New Roman" w:cs="Times New Roman"/>
          <w:sz w:val="28"/>
          <w:szCs w:val="28"/>
        </w:rPr>
        <w:t>миомэктомии</w:t>
      </w:r>
      <w:proofErr w:type="spellEnd"/>
      <w:r w:rsidRPr="0013454B">
        <w:rPr>
          <w:rFonts w:ascii="Times New Roman" w:hAnsi="Times New Roman" w:cs="Times New Roman"/>
          <w:sz w:val="28"/>
          <w:szCs w:val="28"/>
        </w:rPr>
        <w:t xml:space="preserve"> с временным пережатием маточных артерий, включающая технические усовершенствования этапа сосудистого контроля, особенности послойного ушивания миометрия и специально разработанный алгоритм послеоперационного сопровождения пациенток репродуктивного возраста.</w:t>
      </w:r>
      <w:r w:rsidR="00476814">
        <w:rPr>
          <w:rFonts w:ascii="Times New Roman" w:hAnsi="Times New Roman" w:cs="Times New Roman"/>
          <w:sz w:val="28"/>
          <w:szCs w:val="28"/>
        </w:rPr>
        <w:t xml:space="preserve"> </w:t>
      </w:r>
      <w:r w:rsidRPr="0013454B">
        <w:rPr>
          <w:rFonts w:ascii="Times New Roman" w:hAnsi="Times New Roman" w:cs="Times New Roman"/>
          <w:sz w:val="28"/>
          <w:szCs w:val="28"/>
        </w:rPr>
        <w:t>Эффективность и безопасность предложенной методики, её влияние на интраоперационные показатели, овариальный резерв, частоту рецидивов и репродуктивные исходы стали предметом настоящего клинического исследования.</w:t>
      </w:r>
    </w:p>
    <w:p w14:paraId="65089AC1" w14:textId="3CCEA580" w:rsidR="006A7DF3" w:rsidRDefault="006A7DF3" w:rsidP="007C6E60">
      <w:pPr>
        <w:spacing w:after="0" w:line="240" w:lineRule="auto"/>
        <w:ind w:firstLine="567"/>
        <w:rPr>
          <w:rFonts w:ascii="Times New Roman" w:eastAsia="Times New Roman" w:hAnsi="Times New Roman" w:cs="Times New Roman"/>
          <w:b/>
          <w:sz w:val="28"/>
          <w:szCs w:val="28"/>
        </w:rPr>
      </w:pPr>
    </w:p>
    <w:p w14:paraId="5EAFE46F" w14:textId="1D574E87" w:rsidR="00BD5794" w:rsidRDefault="00BD5794" w:rsidP="007C6E60">
      <w:pPr>
        <w:spacing w:after="0" w:line="240" w:lineRule="auto"/>
        <w:ind w:firstLine="567"/>
        <w:rPr>
          <w:rFonts w:ascii="Times New Roman" w:eastAsia="Times New Roman" w:hAnsi="Times New Roman" w:cs="Times New Roman"/>
          <w:b/>
          <w:sz w:val="28"/>
          <w:szCs w:val="28"/>
        </w:rPr>
      </w:pPr>
    </w:p>
    <w:p w14:paraId="396C4ABD" w14:textId="7A53B662" w:rsidR="00BD5794" w:rsidRDefault="00BD5794" w:rsidP="007C6E60">
      <w:pPr>
        <w:spacing w:after="0" w:line="240" w:lineRule="auto"/>
        <w:ind w:firstLine="567"/>
        <w:rPr>
          <w:rFonts w:ascii="Times New Roman" w:eastAsia="Times New Roman" w:hAnsi="Times New Roman" w:cs="Times New Roman"/>
          <w:b/>
          <w:sz w:val="28"/>
          <w:szCs w:val="28"/>
        </w:rPr>
      </w:pPr>
    </w:p>
    <w:p w14:paraId="7888CC74" w14:textId="0DE637FA" w:rsidR="00BD5794" w:rsidRDefault="00BD5794" w:rsidP="007C6E60">
      <w:pPr>
        <w:spacing w:after="0" w:line="240" w:lineRule="auto"/>
        <w:ind w:firstLine="567"/>
        <w:rPr>
          <w:rFonts w:ascii="Times New Roman" w:eastAsia="Times New Roman" w:hAnsi="Times New Roman" w:cs="Times New Roman"/>
          <w:b/>
          <w:sz w:val="28"/>
          <w:szCs w:val="28"/>
        </w:rPr>
      </w:pPr>
    </w:p>
    <w:p w14:paraId="53FE1902" w14:textId="7C75236A" w:rsidR="00BD5794" w:rsidRDefault="00BD5794" w:rsidP="007C6E60">
      <w:pPr>
        <w:spacing w:after="0" w:line="240" w:lineRule="auto"/>
        <w:ind w:firstLine="567"/>
        <w:rPr>
          <w:rFonts w:ascii="Times New Roman" w:eastAsia="Times New Roman" w:hAnsi="Times New Roman" w:cs="Times New Roman"/>
          <w:b/>
          <w:sz w:val="28"/>
          <w:szCs w:val="28"/>
        </w:rPr>
      </w:pPr>
    </w:p>
    <w:p w14:paraId="34DC8242" w14:textId="53B9DCC4" w:rsidR="00BD5794" w:rsidRDefault="00BD5794" w:rsidP="007C6E60">
      <w:pPr>
        <w:spacing w:after="0" w:line="240" w:lineRule="auto"/>
        <w:ind w:firstLine="567"/>
        <w:rPr>
          <w:rFonts w:ascii="Times New Roman" w:eastAsia="Times New Roman" w:hAnsi="Times New Roman" w:cs="Times New Roman"/>
          <w:b/>
          <w:sz w:val="28"/>
          <w:szCs w:val="28"/>
        </w:rPr>
      </w:pPr>
    </w:p>
    <w:p w14:paraId="1C572A97" w14:textId="6B1F9FB0" w:rsidR="00BD5794" w:rsidRDefault="00BD5794" w:rsidP="007C6E60">
      <w:pPr>
        <w:spacing w:after="0" w:line="240" w:lineRule="auto"/>
        <w:ind w:firstLine="567"/>
        <w:rPr>
          <w:rFonts w:ascii="Times New Roman" w:eastAsia="Times New Roman" w:hAnsi="Times New Roman" w:cs="Times New Roman"/>
          <w:b/>
          <w:sz w:val="28"/>
          <w:szCs w:val="28"/>
        </w:rPr>
      </w:pPr>
    </w:p>
    <w:p w14:paraId="373E125B" w14:textId="6AE1F467" w:rsidR="00BD5794" w:rsidRDefault="00BD5794" w:rsidP="007C6E60">
      <w:pPr>
        <w:spacing w:after="0" w:line="240" w:lineRule="auto"/>
        <w:ind w:firstLine="567"/>
        <w:rPr>
          <w:rFonts w:ascii="Times New Roman" w:eastAsia="Times New Roman" w:hAnsi="Times New Roman" w:cs="Times New Roman"/>
          <w:b/>
          <w:sz w:val="28"/>
          <w:szCs w:val="28"/>
        </w:rPr>
      </w:pPr>
    </w:p>
    <w:p w14:paraId="7969FD83" w14:textId="18EB551B" w:rsidR="00BD5794" w:rsidRDefault="00BD5794" w:rsidP="007C6E60">
      <w:pPr>
        <w:spacing w:after="0" w:line="240" w:lineRule="auto"/>
        <w:ind w:firstLine="567"/>
        <w:rPr>
          <w:rFonts w:ascii="Times New Roman" w:eastAsia="Times New Roman" w:hAnsi="Times New Roman" w:cs="Times New Roman"/>
          <w:b/>
          <w:sz w:val="28"/>
          <w:szCs w:val="28"/>
        </w:rPr>
      </w:pPr>
    </w:p>
    <w:p w14:paraId="172C98CB" w14:textId="5DB3B12F" w:rsidR="00BD5794" w:rsidRDefault="00BD5794" w:rsidP="007C6E60">
      <w:pPr>
        <w:spacing w:after="0" w:line="240" w:lineRule="auto"/>
        <w:ind w:firstLine="567"/>
        <w:rPr>
          <w:rFonts w:ascii="Times New Roman" w:eastAsia="Times New Roman" w:hAnsi="Times New Roman" w:cs="Times New Roman"/>
          <w:b/>
          <w:sz w:val="28"/>
          <w:szCs w:val="28"/>
        </w:rPr>
      </w:pPr>
    </w:p>
    <w:p w14:paraId="51A13DE7" w14:textId="48D4F067" w:rsidR="00BD5794" w:rsidRDefault="00BD5794" w:rsidP="007C6E60">
      <w:pPr>
        <w:spacing w:after="0" w:line="240" w:lineRule="auto"/>
        <w:ind w:firstLine="567"/>
        <w:rPr>
          <w:rFonts w:ascii="Times New Roman" w:eastAsia="Times New Roman" w:hAnsi="Times New Roman" w:cs="Times New Roman"/>
          <w:b/>
          <w:sz w:val="28"/>
          <w:szCs w:val="28"/>
        </w:rPr>
      </w:pPr>
    </w:p>
    <w:p w14:paraId="2C1773CB" w14:textId="7CA3FF21" w:rsidR="00BD5794" w:rsidRDefault="00BD5794" w:rsidP="007C6E60">
      <w:pPr>
        <w:spacing w:after="0" w:line="240" w:lineRule="auto"/>
        <w:ind w:firstLine="567"/>
        <w:rPr>
          <w:rFonts w:ascii="Times New Roman" w:eastAsia="Times New Roman" w:hAnsi="Times New Roman" w:cs="Times New Roman"/>
          <w:b/>
          <w:sz w:val="28"/>
          <w:szCs w:val="28"/>
        </w:rPr>
      </w:pPr>
    </w:p>
    <w:p w14:paraId="3A7F8169" w14:textId="000EE8BC" w:rsidR="00BD5794" w:rsidRDefault="00BD5794" w:rsidP="007C6E60">
      <w:pPr>
        <w:spacing w:after="0" w:line="240" w:lineRule="auto"/>
        <w:ind w:firstLine="567"/>
        <w:rPr>
          <w:rFonts w:ascii="Times New Roman" w:eastAsia="Times New Roman" w:hAnsi="Times New Roman" w:cs="Times New Roman"/>
          <w:b/>
          <w:sz w:val="28"/>
          <w:szCs w:val="28"/>
        </w:rPr>
      </w:pPr>
    </w:p>
    <w:p w14:paraId="5703284C" w14:textId="62B03700" w:rsidR="00BD5794" w:rsidRDefault="00BD5794" w:rsidP="007C6E60">
      <w:pPr>
        <w:spacing w:after="0" w:line="240" w:lineRule="auto"/>
        <w:ind w:firstLine="567"/>
        <w:rPr>
          <w:rFonts w:ascii="Times New Roman" w:eastAsia="Times New Roman" w:hAnsi="Times New Roman" w:cs="Times New Roman"/>
          <w:b/>
          <w:sz w:val="28"/>
          <w:szCs w:val="28"/>
        </w:rPr>
      </w:pPr>
    </w:p>
    <w:p w14:paraId="1D3ADBD0" w14:textId="77777777" w:rsidR="00BD5794" w:rsidRPr="0013454B" w:rsidRDefault="00BD5794" w:rsidP="007C6E60">
      <w:pPr>
        <w:spacing w:after="0" w:line="240" w:lineRule="auto"/>
        <w:ind w:firstLine="567"/>
        <w:rPr>
          <w:rFonts w:ascii="Times New Roman" w:eastAsia="Times New Roman" w:hAnsi="Times New Roman" w:cs="Times New Roman"/>
          <w:b/>
          <w:sz w:val="28"/>
          <w:szCs w:val="28"/>
        </w:rPr>
      </w:pPr>
    </w:p>
    <w:p w14:paraId="22589E83" w14:textId="18DFBDBC" w:rsidR="00DF2CF3" w:rsidRDefault="0022429A" w:rsidP="007C6E60">
      <w:pPr>
        <w:pStyle w:val="1"/>
        <w:spacing w:before="0" w:line="240"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2</w:t>
      </w:r>
      <w:r w:rsidR="00F02448">
        <w:rPr>
          <w:rFonts w:ascii="Times New Roman" w:eastAsia="Times New Roman" w:hAnsi="Times New Roman" w:cs="Times New Roman"/>
          <w:b/>
          <w:color w:val="000000"/>
          <w:sz w:val="28"/>
          <w:szCs w:val="28"/>
        </w:rPr>
        <w:t xml:space="preserve"> </w:t>
      </w:r>
      <w:r w:rsidR="00E15820">
        <w:rPr>
          <w:rFonts w:ascii="Times New Roman" w:eastAsia="Times New Roman" w:hAnsi="Times New Roman" w:cs="Times New Roman"/>
          <w:b/>
          <w:color w:val="000000"/>
          <w:sz w:val="28"/>
          <w:szCs w:val="28"/>
        </w:rPr>
        <w:t>МЕТОДОЛОГИЯ</w:t>
      </w:r>
      <w:r w:rsidR="00B54AAE">
        <w:rPr>
          <w:rFonts w:ascii="Times New Roman" w:eastAsia="Times New Roman" w:hAnsi="Times New Roman" w:cs="Times New Roman"/>
          <w:b/>
          <w:color w:val="000000"/>
          <w:sz w:val="28"/>
          <w:szCs w:val="28"/>
        </w:rPr>
        <w:t xml:space="preserve"> ИССЛЕДОВАНИЯ</w:t>
      </w:r>
    </w:p>
    <w:p w14:paraId="3CC5C70E" w14:textId="77777777" w:rsidR="00DF2CF3" w:rsidRDefault="00DF2CF3" w:rsidP="007C6E60">
      <w:pPr>
        <w:spacing w:after="0" w:line="240" w:lineRule="auto"/>
        <w:ind w:firstLine="567"/>
        <w:jc w:val="both"/>
        <w:rPr>
          <w:rFonts w:ascii="Times New Roman" w:eastAsia="Times New Roman" w:hAnsi="Times New Roman" w:cs="Times New Roman"/>
          <w:b/>
          <w:sz w:val="28"/>
          <w:szCs w:val="28"/>
        </w:rPr>
      </w:pPr>
    </w:p>
    <w:p w14:paraId="352166AE" w14:textId="3FBEAB07" w:rsidR="00C1535D" w:rsidRPr="007B7F35" w:rsidRDefault="00F30475" w:rsidP="00C1535D">
      <w:pPr>
        <w:spacing w:after="0" w:line="240" w:lineRule="auto"/>
        <w:ind w:firstLine="567"/>
        <w:jc w:val="both"/>
        <w:rPr>
          <w:b/>
        </w:rPr>
      </w:pPr>
      <w:bookmarkStart w:id="7" w:name="_3j2qqm3" w:colFirst="0" w:colLast="0"/>
      <w:bookmarkEnd w:id="7"/>
      <w:r w:rsidRPr="007B7F35">
        <w:rPr>
          <w:rFonts w:ascii="Times New Roman" w:eastAsia="Times New Roman" w:hAnsi="Times New Roman" w:cs="Times New Roman"/>
          <w:b/>
          <w:sz w:val="28"/>
          <w:szCs w:val="28"/>
        </w:rPr>
        <w:t xml:space="preserve">2.1 </w:t>
      </w:r>
      <w:hyperlink w:anchor="_3j2qqm3">
        <w:r w:rsidR="00C53DA9" w:rsidRPr="007B7F35">
          <w:rPr>
            <w:rFonts w:ascii="Times New Roman" w:eastAsia="Times New Roman" w:hAnsi="Times New Roman" w:cs="Times New Roman"/>
            <w:b/>
            <w:sz w:val="28"/>
            <w:szCs w:val="28"/>
          </w:rPr>
          <w:t>Материалы и методы блока эпидемиологического исследования</w:t>
        </w:r>
        <w:r w:rsidR="00C53DA9" w:rsidRPr="007B7F35">
          <w:rPr>
            <w:rFonts w:ascii="Times New Roman" w:eastAsia="Times New Roman" w:hAnsi="Times New Roman" w:cs="Times New Roman"/>
            <w:b/>
            <w:sz w:val="28"/>
            <w:szCs w:val="28"/>
          </w:rPr>
          <w:tab/>
        </w:r>
      </w:hyperlink>
    </w:p>
    <w:p w14:paraId="6772B8EC" w14:textId="0E9F5B90" w:rsidR="00B603F2" w:rsidRPr="007B7F35" w:rsidRDefault="00B603F2" w:rsidP="00C1535D">
      <w:pPr>
        <w:spacing w:after="0" w:line="240" w:lineRule="auto"/>
        <w:ind w:firstLine="567"/>
        <w:jc w:val="both"/>
        <w:rPr>
          <w:rFonts w:ascii="Times New Roman" w:eastAsia="Times New Roman" w:hAnsi="Times New Roman" w:cs="Times New Roman"/>
          <w:b/>
          <w:sz w:val="36"/>
          <w:szCs w:val="36"/>
        </w:rPr>
      </w:pPr>
      <w:r w:rsidRPr="007B7F35">
        <w:rPr>
          <w:rFonts w:ascii="Times New Roman" w:hAnsi="Times New Roman" w:cs="Times New Roman"/>
          <w:sz w:val="28"/>
          <w:szCs w:val="28"/>
        </w:rPr>
        <w:t>Дизайн исследования</w:t>
      </w:r>
    </w:p>
    <w:p w14:paraId="34C622FD" w14:textId="3713A1A1" w:rsidR="00C1535D" w:rsidRPr="00DA0CEB" w:rsidRDefault="00C1535D" w:rsidP="00DA0CEB">
      <w:pPr>
        <w:spacing w:after="0" w:line="240" w:lineRule="auto"/>
        <w:ind w:firstLine="567"/>
        <w:jc w:val="both"/>
        <w:rPr>
          <w:rFonts w:ascii="Times New Roman" w:eastAsia="Times New Roman" w:hAnsi="Times New Roman" w:cs="Times New Roman"/>
          <w:bCs/>
          <w:sz w:val="28"/>
          <w:szCs w:val="28"/>
        </w:rPr>
      </w:pPr>
      <w:r w:rsidRPr="00BB5A50">
        <w:rPr>
          <w:rFonts w:ascii="Times New Roman" w:eastAsia="Times New Roman" w:hAnsi="Times New Roman" w:cs="Times New Roman"/>
          <w:bCs/>
          <w:sz w:val="28"/>
          <w:szCs w:val="28"/>
        </w:rPr>
        <w:t xml:space="preserve">Эпидемиологическое исследование имело ретроспективный описательный характер и было направлено на оценку распространённости </w:t>
      </w:r>
      <w:proofErr w:type="spellStart"/>
      <w:r w:rsidRPr="00BB5A50">
        <w:rPr>
          <w:rFonts w:ascii="Times New Roman" w:eastAsia="Times New Roman" w:hAnsi="Times New Roman" w:cs="Times New Roman"/>
          <w:bCs/>
          <w:sz w:val="28"/>
          <w:szCs w:val="28"/>
        </w:rPr>
        <w:t>лейомиомы</w:t>
      </w:r>
      <w:proofErr w:type="spellEnd"/>
      <w:r w:rsidRPr="00BB5A50">
        <w:rPr>
          <w:rFonts w:ascii="Times New Roman" w:eastAsia="Times New Roman" w:hAnsi="Times New Roman" w:cs="Times New Roman"/>
          <w:bCs/>
          <w:sz w:val="28"/>
          <w:szCs w:val="28"/>
        </w:rPr>
        <w:t xml:space="preserve"> матки и частоты хирургического лечения у женщин репродуктивного возраста в городе Алматы.</w:t>
      </w:r>
    </w:p>
    <w:p w14:paraId="30390B51" w14:textId="77777777"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Источник и место получения данных</w:t>
      </w:r>
    </w:p>
    <w:p w14:paraId="5839E785" w14:textId="133BC0B0" w:rsidR="00C1535D" w:rsidRPr="00F30475" w:rsidRDefault="00C1535D" w:rsidP="00DA0CEB">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 xml:space="preserve">Анализ проводился на основании официальных статистических данных, полученных из Республиканского центра развития здравоохранения (РЦРЗ) за период с 2016 по 2022 годы. Были использованы сведения о пролеченных случаях хирургического лечения </w:t>
      </w:r>
      <w:proofErr w:type="spellStart"/>
      <w:r w:rsidRPr="00F30475">
        <w:rPr>
          <w:rFonts w:ascii="Times New Roman" w:eastAsia="Times New Roman" w:hAnsi="Times New Roman" w:cs="Times New Roman"/>
          <w:bCs/>
          <w:sz w:val="28"/>
          <w:szCs w:val="28"/>
        </w:rPr>
        <w:t>лейомиомы</w:t>
      </w:r>
      <w:proofErr w:type="spellEnd"/>
      <w:r w:rsidRPr="00F30475">
        <w:rPr>
          <w:rFonts w:ascii="Times New Roman" w:eastAsia="Times New Roman" w:hAnsi="Times New Roman" w:cs="Times New Roman"/>
          <w:bCs/>
          <w:sz w:val="28"/>
          <w:szCs w:val="28"/>
        </w:rPr>
        <w:t xml:space="preserve"> матки в стационарах гинекологического профиля за счёт средств государственного бюджета.</w:t>
      </w:r>
    </w:p>
    <w:p w14:paraId="4073BE78" w14:textId="77777777"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Критерии включения данных</w:t>
      </w:r>
    </w:p>
    <w:p w14:paraId="5A5134C5" w14:textId="4194ADD9" w:rsidR="00C1535D" w:rsidRPr="00F30475" w:rsidRDefault="00C1535D" w:rsidP="00BB5A50">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В выборку были включены:</w:t>
      </w:r>
    </w:p>
    <w:p w14:paraId="6DBDB312" w14:textId="1B9B1DBB"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 xml:space="preserve">случаи, зарегистрированные с диагнозом </w:t>
      </w:r>
      <w:proofErr w:type="spellStart"/>
      <w:r w:rsidRPr="00F30475">
        <w:rPr>
          <w:rFonts w:ascii="Times New Roman" w:eastAsia="Times New Roman" w:hAnsi="Times New Roman" w:cs="Times New Roman"/>
          <w:bCs/>
          <w:sz w:val="28"/>
          <w:szCs w:val="28"/>
        </w:rPr>
        <w:t>лейомиома</w:t>
      </w:r>
      <w:proofErr w:type="spellEnd"/>
      <w:r w:rsidRPr="00F30475">
        <w:rPr>
          <w:rFonts w:ascii="Times New Roman" w:eastAsia="Times New Roman" w:hAnsi="Times New Roman" w:cs="Times New Roman"/>
          <w:bCs/>
          <w:sz w:val="28"/>
          <w:szCs w:val="28"/>
        </w:rPr>
        <w:t xml:space="preserve"> матки (МКБ-10 код D25) и его подкатегориями:</w:t>
      </w:r>
    </w:p>
    <w:p w14:paraId="05BB1E4C" w14:textId="7EC86282"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 xml:space="preserve">D25.0 — подслизистая </w:t>
      </w:r>
      <w:proofErr w:type="spellStart"/>
      <w:r w:rsidRPr="00F30475">
        <w:rPr>
          <w:rFonts w:ascii="Times New Roman" w:eastAsia="Times New Roman" w:hAnsi="Times New Roman" w:cs="Times New Roman"/>
          <w:bCs/>
          <w:sz w:val="28"/>
          <w:szCs w:val="28"/>
        </w:rPr>
        <w:t>лейомиома</w:t>
      </w:r>
      <w:proofErr w:type="spellEnd"/>
      <w:r w:rsidRPr="00F30475">
        <w:rPr>
          <w:rFonts w:ascii="Times New Roman" w:eastAsia="Times New Roman" w:hAnsi="Times New Roman" w:cs="Times New Roman"/>
          <w:bCs/>
          <w:sz w:val="28"/>
          <w:szCs w:val="28"/>
        </w:rPr>
        <w:t>,</w:t>
      </w:r>
    </w:p>
    <w:p w14:paraId="0A8AC65A" w14:textId="2525F3D2"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 xml:space="preserve">D25.1 — </w:t>
      </w:r>
      <w:proofErr w:type="spellStart"/>
      <w:r w:rsidRPr="00F30475">
        <w:rPr>
          <w:rFonts w:ascii="Times New Roman" w:eastAsia="Times New Roman" w:hAnsi="Times New Roman" w:cs="Times New Roman"/>
          <w:bCs/>
          <w:sz w:val="28"/>
          <w:szCs w:val="28"/>
        </w:rPr>
        <w:t>интрамуральная</w:t>
      </w:r>
      <w:proofErr w:type="spellEnd"/>
      <w:r w:rsidRPr="00F30475">
        <w:rPr>
          <w:rFonts w:ascii="Times New Roman" w:eastAsia="Times New Roman" w:hAnsi="Times New Roman" w:cs="Times New Roman"/>
          <w:bCs/>
          <w:sz w:val="28"/>
          <w:szCs w:val="28"/>
        </w:rPr>
        <w:t xml:space="preserve"> </w:t>
      </w:r>
      <w:proofErr w:type="spellStart"/>
      <w:r w:rsidRPr="00F30475">
        <w:rPr>
          <w:rFonts w:ascii="Times New Roman" w:eastAsia="Times New Roman" w:hAnsi="Times New Roman" w:cs="Times New Roman"/>
          <w:bCs/>
          <w:sz w:val="28"/>
          <w:szCs w:val="28"/>
        </w:rPr>
        <w:t>лейомиома</w:t>
      </w:r>
      <w:proofErr w:type="spellEnd"/>
      <w:r w:rsidRPr="00F30475">
        <w:rPr>
          <w:rFonts w:ascii="Times New Roman" w:eastAsia="Times New Roman" w:hAnsi="Times New Roman" w:cs="Times New Roman"/>
          <w:bCs/>
          <w:sz w:val="28"/>
          <w:szCs w:val="28"/>
        </w:rPr>
        <w:t>,</w:t>
      </w:r>
    </w:p>
    <w:p w14:paraId="4DA07B39" w14:textId="4C74AB32"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 xml:space="preserve">D25.2 — </w:t>
      </w:r>
      <w:proofErr w:type="spellStart"/>
      <w:r w:rsidRPr="00F30475">
        <w:rPr>
          <w:rFonts w:ascii="Times New Roman" w:eastAsia="Times New Roman" w:hAnsi="Times New Roman" w:cs="Times New Roman"/>
          <w:bCs/>
          <w:sz w:val="28"/>
          <w:szCs w:val="28"/>
        </w:rPr>
        <w:t>субсерозная</w:t>
      </w:r>
      <w:proofErr w:type="spellEnd"/>
      <w:r w:rsidRPr="00F30475">
        <w:rPr>
          <w:rFonts w:ascii="Times New Roman" w:eastAsia="Times New Roman" w:hAnsi="Times New Roman" w:cs="Times New Roman"/>
          <w:bCs/>
          <w:sz w:val="28"/>
          <w:szCs w:val="28"/>
        </w:rPr>
        <w:t xml:space="preserve"> </w:t>
      </w:r>
      <w:proofErr w:type="spellStart"/>
      <w:r w:rsidRPr="00F30475">
        <w:rPr>
          <w:rFonts w:ascii="Times New Roman" w:eastAsia="Times New Roman" w:hAnsi="Times New Roman" w:cs="Times New Roman"/>
          <w:bCs/>
          <w:sz w:val="28"/>
          <w:szCs w:val="28"/>
        </w:rPr>
        <w:t>лейомиома</w:t>
      </w:r>
      <w:proofErr w:type="spellEnd"/>
      <w:r w:rsidRPr="00F30475">
        <w:rPr>
          <w:rFonts w:ascii="Times New Roman" w:eastAsia="Times New Roman" w:hAnsi="Times New Roman" w:cs="Times New Roman"/>
          <w:bCs/>
          <w:sz w:val="28"/>
          <w:szCs w:val="28"/>
        </w:rPr>
        <w:t>,</w:t>
      </w:r>
    </w:p>
    <w:p w14:paraId="60B8250C" w14:textId="56DF3C5B" w:rsidR="00915B73" w:rsidRPr="00F30475" w:rsidRDefault="00915B73" w:rsidP="00915B73">
      <w:pPr>
        <w:spacing w:after="0" w:line="240" w:lineRule="auto"/>
        <w:rPr>
          <w:rFonts w:ascii="Times New Roman" w:hAnsi="Times New Roman" w:cs="Times New Roman"/>
          <w:bCs/>
          <w:sz w:val="28"/>
          <w:szCs w:val="28"/>
        </w:rPr>
      </w:pPr>
      <w:r w:rsidRPr="00F30475">
        <w:rPr>
          <w:rFonts w:ascii="Times New Roman" w:hAnsi="Times New Roman" w:cs="Times New Roman"/>
          <w:bCs/>
          <w:sz w:val="28"/>
          <w:szCs w:val="28"/>
        </w:rPr>
        <w:t xml:space="preserve">Критерии исключения: период до 2016 года, хирургическое лечение </w:t>
      </w:r>
      <w:proofErr w:type="spellStart"/>
      <w:r w:rsidRPr="00F30475">
        <w:rPr>
          <w:rFonts w:ascii="Times New Roman" w:hAnsi="Times New Roman" w:cs="Times New Roman"/>
          <w:bCs/>
          <w:sz w:val="28"/>
          <w:szCs w:val="28"/>
        </w:rPr>
        <w:t>лейомиомы</w:t>
      </w:r>
      <w:proofErr w:type="spellEnd"/>
      <w:r w:rsidRPr="00F30475">
        <w:rPr>
          <w:rFonts w:ascii="Times New Roman" w:hAnsi="Times New Roman" w:cs="Times New Roman"/>
          <w:bCs/>
          <w:sz w:val="28"/>
          <w:szCs w:val="28"/>
        </w:rPr>
        <w:t xml:space="preserve"> матки в других городах Республики Казахстан, консервативное лечение </w:t>
      </w:r>
      <w:proofErr w:type="spellStart"/>
      <w:r w:rsidRPr="00F30475">
        <w:rPr>
          <w:rFonts w:ascii="Times New Roman" w:hAnsi="Times New Roman" w:cs="Times New Roman"/>
          <w:bCs/>
          <w:sz w:val="28"/>
          <w:szCs w:val="28"/>
        </w:rPr>
        <w:t>лейомиомы</w:t>
      </w:r>
      <w:proofErr w:type="spellEnd"/>
      <w:r w:rsidRPr="00F30475">
        <w:rPr>
          <w:rFonts w:ascii="Times New Roman" w:hAnsi="Times New Roman" w:cs="Times New Roman"/>
          <w:bCs/>
          <w:sz w:val="28"/>
          <w:szCs w:val="28"/>
        </w:rPr>
        <w:t xml:space="preserve"> матки.</w:t>
      </w:r>
    </w:p>
    <w:p w14:paraId="3C1F9206" w14:textId="77777777"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Методы обработки и анализа данных</w:t>
      </w:r>
    </w:p>
    <w:p w14:paraId="2231CD2B" w14:textId="77777777"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 xml:space="preserve">Статистическая обработка выполнялась с использованием программного обеспечения IBM SPSS </w:t>
      </w:r>
      <w:proofErr w:type="spellStart"/>
      <w:r w:rsidRPr="00F30475">
        <w:rPr>
          <w:rFonts w:ascii="Times New Roman" w:eastAsia="Times New Roman" w:hAnsi="Times New Roman" w:cs="Times New Roman"/>
          <w:bCs/>
          <w:sz w:val="28"/>
          <w:szCs w:val="28"/>
        </w:rPr>
        <w:t>Statistics</w:t>
      </w:r>
      <w:proofErr w:type="spellEnd"/>
      <w:r w:rsidRPr="00F30475">
        <w:rPr>
          <w:rFonts w:ascii="Times New Roman" w:eastAsia="Times New Roman" w:hAnsi="Times New Roman" w:cs="Times New Roman"/>
          <w:bCs/>
          <w:sz w:val="28"/>
          <w:szCs w:val="28"/>
        </w:rPr>
        <w:t xml:space="preserve"> 26.</w:t>
      </w:r>
    </w:p>
    <w:p w14:paraId="5B5A3B35" w14:textId="162F3D3D"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Применялись следующие методы:</w:t>
      </w:r>
    </w:p>
    <w:p w14:paraId="2F9E3E4A" w14:textId="77777777" w:rsidR="00C1535D" w:rsidRPr="00F30475" w:rsidRDefault="00C1535D" w:rsidP="00F30475">
      <w:pPr>
        <w:pStyle w:val="ae"/>
        <w:numPr>
          <w:ilvl w:val="0"/>
          <w:numId w:val="34"/>
        </w:numPr>
        <w:tabs>
          <w:tab w:val="left" w:pos="1134"/>
        </w:tabs>
        <w:spacing w:after="0" w:line="240" w:lineRule="auto"/>
        <w:ind w:left="0" w:firstLine="709"/>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описательная статистика (абсолютные и относительные показатели);</w:t>
      </w:r>
    </w:p>
    <w:p w14:paraId="1C20A96D" w14:textId="3045BC4B" w:rsidR="00C1535D" w:rsidRPr="00F30475" w:rsidRDefault="00C1535D" w:rsidP="00F30475">
      <w:pPr>
        <w:pStyle w:val="ae"/>
        <w:numPr>
          <w:ilvl w:val="0"/>
          <w:numId w:val="34"/>
        </w:numPr>
        <w:tabs>
          <w:tab w:val="left" w:pos="1134"/>
        </w:tabs>
        <w:spacing w:after="0" w:line="240" w:lineRule="auto"/>
        <w:ind w:left="0" w:firstLine="709"/>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анализ категориальных переменных с помощью хи-квадрат Пирсона или точного критерия Фишера, в зависимости от условий применимости;</w:t>
      </w:r>
    </w:p>
    <w:p w14:paraId="2C1080F5" w14:textId="77777777" w:rsidR="00C1535D" w:rsidRPr="00F30475" w:rsidRDefault="00C1535D" w:rsidP="00F30475">
      <w:pPr>
        <w:pStyle w:val="ae"/>
        <w:numPr>
          <w:ilvl w:val="0"/>
          <w:numId w:val="34"/>
        </w:numPr>
        <w:tabs>
          <w:tab w:val="left" w:pos="1134"/>
        </w:tabs>
        <w:spacing w:after="0" w:line="240" w:lineRule="auto"/>
        <w:ind w:left="0" w:firstLine="709"/>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расчёт силы связи между признаками с использованием V Крамера.</w:t>
      </w:r>
    </w:p>
    <w:p w14:paraId="1C7C3D3E" w14:textId="6BC5A0FE" w:rsidR="00C1535D" w:rsidRPr="00F30475" w:rsidRDefault="00C1535D" w:rsidP="000C458A">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 xml:space="preserve">Критический уровень значимости установлен на уровне p </w:t>
      </w:r>
      <w:proofErr w:type="gramStart"/>
      <w:r w:rsidRPr="00F30475">
        <w:rPr>
          <w:rFonts w:ascii="Times New Roman" w:eastAsia="Times New Roman" w:hAnsi="Times New Roman" w:cs="Times New Roman"/>
          <w:bCs/>
          <w:sz w:val="28"/>
          <w:szCs w:val="28"/>
        </w:rPr>
        <w:t>&lt; 0</w:t>
      </w:r>
      <w:proofErr w:type="gramEnd"/>
      <w:r w:rsidRPr="00F30475">
        <w:rPr>
          <w:rFonts w:ascii="Times New Roman" w:eastAsia="Times New Roman" w:hAnsi="Times New Roman" w:cs="Times New Roman"/>
          <w:bCs/>
          <w:sz w:val="28"/>
          <w:szCs w:val="28"/>
        </w:rPr>
        <w:t>,05.</w:t>
      </w:r>
    </w:p>
    <w:p w14:paraId="65462D11" w14:textId="77777777" w:rsidR="00C1535D" w:rsidRPr="00F30475" w:rsidRDefault="00C1535D" w:rsidP="00C1535D">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Этические аспекты</w:t>
      </w:r>
    </w:p>
    <w:p w14:paraId="4669AC00" w14:textId="46A013CA" w:rsidR="00833842" w:rsidRDefault="00C1535D" w:rsidP="00B06D76">
      <w:pPr>
        <w:spacing w:after="0" w:line="240" w:lineRule="auto"/>
        <w:ind w:firstLine="567"/>
        <w:jc w:val="both"/>
        <w:rPr>
          <w:rFonts w:ascii="Times New Roman" w:eastAsia="Times New Roman" w:hAnsi="Times New Roman" w:cs="Times New Roman"/>
          <w:bCs/>
          <w:sz w:val="28"/>
          <w:szCs w:val="28"/>
        </w:rPr>
      </w:pPr>
      <w:r w:rsidRPr="00F30475">
        <w:rPr>
          <w:rFonts w:ascii="Times New Roman" w:eastAsia="Times New Roman" w:hAnsi="Times New Roman" w:cs="Times New Roman"/>
          <w:bCs/>
          <w:sz w:val="28"/>
          <w:szCs w:val="28"/>
        </w:rPr>
        <w:t>Поскольку в исследовании использовались обезличенные агрегированные статистические данные, не содержащие индивидуальных сведений о пациентах, одобрение этического комитета не требовалось.</w:t>
      </w:r>
    </w:p>
    <w:p w14:paraId="2EEA7CE0" w14:textId="019AB6A0" w:rsidR="0059093B" w:rsidRPr="0059093B" w:rsidRDefault="0059093B" w:rsidP="00833842">
      <w:pPr>
        <w:spacing w:after="0" w:line="240" w:lineRule="auto"/>
        <w:ind w:firstLine="567"/>
        <w:jc w:val="both"/>
        <w:rPr>
          <w:rFonts w:ascii="Times New Roman" w:eastAsia="Times New Roman" w:hAnsi="Times New Roman" w:cs="Times New Roman"/>
          <w:bCs/>
          <w:i/>
          <w:iCs/>
          <w:sz w:val="28"/>
          <w:szCs w:val="28"/>
        </w:rPr>
      </w:pPr>
      <w:r w:rsidRPr="0059093B">
        <w:rPr>
          <w:rFonts w:ascii="Times New Roman" w:eastAsia="Times New Roman" w:hAnsi="Times New Roman" w:cs="Times New Roman"/>
          <w:bCs/>
          <w:i/>
          <w:iCs/>
          <w:sz w:val="28"/>
          <w:szCs w:val="28"/>
        </w:rPr>
        <w:t>Эпидемиологический этап исследования распространённости миомы матки</w:t>
      </w:r>
    </w:p>
    <w:p w14:paraId="2A647E0E" w14:textId="3D52DCB9" w:rsidR="00833842" w:rsidRP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В рамках настоящего диссертационного исследования был проведён самостоятельный эпидемиологический этап, направленный на оценку распространённости миомы матки среди женщин репродуктивного возраста в г. Алматы, а также на выявление факторов риска её развития и построение прогностической модели.</w:t>
      </w:r>
    </w:p>
    <w:p w14:paraId="154B0619" w14:textId="74899CCB" w:rsidR="00833842" w:rsidRP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lastRenderedPageBreak/>
        <w:t>Иссле</w:t>
      </w:r>
      <w:r>
        <w:rPr>
          <w:rFonts w:ascii="Times New Roman" w:eastAsia="Times New Roman" w:hAnsi="Times New Roman" w:cs="Times New Roman"/>
          <w:bCs/>
          <w:sz w:val="28"/>
          <w:szCs w:val="28"/>
        </w:rPr>
        <w:t>до</w:t>
      </w:r>
      <w:r w:rsidRPr="00833842">
        <w:rPr>
          <w:rFonts w:ascii="Times New Roman" w:eastAsia="Times New Roman" w:hAnsi="Times New Roman" w:cs="Times New Roman"/>
          <w:bCs/>
          <w:sz w:val="28"/>
          <w:szCs w:val="28"/>
        </w:rPr>
        <w:t>вание проводилось в период с сентября 2024 года по май 2025 года. В него включено 1200 женщин в возрасте от 18 до 49 лет, проживающих в г. Алматы и обратившихся за амбулаторной гинекологической помощью. Критериями включения являлись репродуктивный возраст, отсутствие беременности на момент обследования и подписанное информированное согласие на участие. Критериями исключения служили онкологические заболевания органов малого таза, перенесённая гистерэктомия и отказ от участия в исследовании.</w:t>
      </w:r>
    </w:p>
    <w:p w14:paraId="760A035E" w14:textId="647CA675" w:rsidR="00833842" w:rsidRP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 xml:space="preserve">Диагноз миомы матки устанавливался на основании данных трансвагинального ультразвукового исследования органов малого таза с использованием стандартного протокола визуализации, с оценкой размеров, количества и локализации узлов. Дополнительно проводилось определение гормонального профиля (включая пролактин) и оценка антропометрических показателей (индекс массы тела). Концентрация витамина D определялась лабораторным методом </w:t>
      </w:r>
      <w:proofErr w:type="spellStart"/>
      <w:r w:rsidRPr="00833842">
        <w:rPr>
          <w:rFonts w:ascii="Times New Roman" w:eastAsia="Times New Roman" w:hAnsi="Times New Roman" w:cs="Times New Roman"/>
          <w:bCs/>
          <w:sz w:val="28"/>
          <w:szCs w:val="28"/>
        </w:rPr>
        <w:t>иммунохемилюминесцентного</w:t>
      </w:r>
      <w:proofErr w:type="spellEnd"/>
      <w:r w:rsidRPr="00833842">
        <w:rPr>
          <w:rFonts w:ascii="Times New Roman" w:eastAsia="Times New Roman" w:hAnsi="Times New Roman" w:cs="Times New Roman"/>
          <w:bCs/>
          <w:sz w:val="28"/>
          <w:szCs w:val="28"/>
        </w:rPr>
        <w:t xml:space="preserve"> анализа.</w:t>
      </w:r>
    </w:p>
    <w:p w14:paraId="48E3E075" w14:textId="1D40A3B5" w:rsidR="00833842" w:rsidRP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Объём выборки (n = 1200) был рассчитан предварительно с использованием формулы для оценки распространённости при заданной точности и доверительной вероятности 95%, с учётом ожидаемой распространённости миомы матки в популяции и допустимой ошибки репрезентативности не более 3%. Полученный объём обеспечивал достаточную статистическую мощность для проведения многофакторного анализа.</w:t>
      </w:r>
    </w:p>
    <w:p w14:paraId="111CA312" w14:textId="0B472B13" w:rsidR="00833842" w:rsidRP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Для сопоставимости результатов с популяционными данными проводилась прямая возрастная стандартизация показателей распространённости с использованием официальной возрастной структуры женского населения г. Алматы по данным органов государственной статистики. Это позволило нивелировать влияние различий возрастного состава выборки и получить стандартизированный показатель распространённости.</w:t>
      </w:r>
    </w:p>
    <w:p w14:paraId="6CEF4DD8" w14:textId="45A5144B" w:rsidR="00833842" w:rsidRP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С целью выявления факторов риска развития миомы матки применялась бинарная логистическая регрессия с расчётом отношения шансов (OR) и 95% доверительных интервалов. В модель включались возраст, индекс массы тела, уровень пролактина, концентрация витамина D и другие клинико-анамнестические параметры.</w:t>
      </w:r>
    </w:p>
    <w:p w14:paraId="58AC28C5" w14:textId="60FA1357" w:rsidR="00833842" w:rsidRP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Для оценки дискриминационной способности прогностической модели использовался ROC-анализ с расчётом площади под кривой (AUC). Значение AUC интерпретировалось как показатель диагностической точности модели.</w:t>
      </w:r>
    </w:p>
    <w:p w14:paraId="76080189" w14:textId="5FA5000E" w:rsidR="00833842" w:rsidRDefault="00833842" w:rsidP="00833842">
      <w:pPr>
        <w:spacing w:after="0" w:line="240" w:lineRule="auto"/>
        <w:ind w:firstLine="567"/>
        <w:jc w:val="both"/>
        <w:rPr>
          <w:rFonts w:ascii="Times New Roman" w:eastAsia="Times New Roman" w:hAnsi="Times New Roman" w:cs="Times New Roman"/>
          <w:bCs/>
          <w:sz w:val="28"/>
          <w:szCs w:val="28"/>
        </w:rPr>
      </w:pPr>
      <w:r w:rsidRPr="00833842">
        <w:rPr>
          <w:rFonts w:ascii="Times New Roman" w:eastAsia="Times New Roman" w:hAnsi="Times New Roman" w:cs="Times New Roman"/>
          <w:bCs/>
          <w:sz w:val="28"/>
          <w:szCs w:val="28"/>
        </w:rPr>
        <w:t xml:space="preserve">Статистическая обработка данных выполнялась с использованием программного обеспечения IBM SPSS </w:t>
      </w:r>
      <w:proofErr w:type="spellStart"/>
      <w:r w:rsidRPr="00833842">
        <w:rPr>
          <w:rFonts w:ascii="Times New Roman" w:eastAsia="Times New Roman" w:hAnsi="Times New Roman" w:cs="Times New Roman"/>
          <w:bCs/>
          <w:sz w:val="28"/>
          <w:szCs w:val="28"/>
        </w:rPr>
        <w:t>Statistics</w:t>
      </w:r>
      <w:proofErr w:type="spellEnd"/>
      <w:r w:rsidRPr="00833842">
        <w:rPr>
          <w:rFonts w:ascii="Times New Roman" w:eastAsia="Times New Roman" w:hAnsi="Times New Roman" w:cs="Times New Roman"/>
          <w:bCs/>
          <w:sz w:val="28"/>
          <w:szCs w:val="28"/>
        </w:rPr>
        <w:t xml:space="preserve"> версии 26.0. Проверка распределения количественных переменных осуществлялась с применением критерия Шапиро–</w:t>
      </w:r>
      <w:proofErr w:type="spellStart"/>
      <w:r w:rsidRPr="00833842">
        <w:rPr>
          <w:rFonts w:ascii="Times New Roman" w:eastAsia="Times New Roman" w:hAnsi="Times New Roman" w:cs="Times New Roman"/>
          <w:bCs/>
          <w:sz w:val="28"/>
          <w:szCs w:val="28"/>
        </w:rPr>
        <w:t>Уилка</w:t>
      </w:r>
      <w:proofErr w:type="spellEnd"/>
      <w:r w:rsidRPr="00833842">
        <w:rPr>
          <w:rFonts w:ascii="Times New Roman" w:eastAsia="Times New Roman" w:hAnsi="Times New Roman" w:cs="Times New Roman"/>
          <w:bCs/>
          <w:sz w:val="28"/>
          <w:szCs w:val="28"/>
        </w:rPr>
        <w:t xml:space="preserve">. Различия считались статистически значимыми при p </w:t>
      </w:r>
      <w:proofErr w:type="gramStart"/>
      <w:r w:rsidRPr="00833842">
        <w:rPr>
          <w:rFonts w:ascii="Times New Roman" w:eastAsia="Times New Roman" w:hAnsi="Times New Roman" w:cs="Times New Roman"/>
          <w:bCs/>
          <w:sz w:val="28"/>
          <w:szCs w:val="28"/>
        </w:rPr>
        <w:t>&lt; 0</w:t>
      </w:r>
      <w:proofErr w:type="gramEnd"/>
      <w:r w:rsidRPr="00833842">
        <w:rPr>
          <w:rFonts w:ascii="Times New Roman" w:eastAsia="Times New Roman" w:hAnsi="Times New Roman" w:cs="Times New Roman"/>
          <w:bCs/>
          <w:sz w:val="28"/>
          <w:szCs w:val="28"/>
        </w:rPr>
        <w:t>,05.</w:t>
      </w:r>
    </w:p>
    <w:p w14:paraId="5CFA5C52" w14:textId="77777777" w:rsidR="00F30475" w:rsidRPr="00F30475" w:rsidRDefault="00F30475" w:rsidP="00C1535D">
      <w:pPr>
        <w:spacing w:after="0" w:line="240" w:lineRule="auto"/>
        <w:ind w:firstLine="567"/>
        <w:jc w:val="both"/>
        <w:rPr>
          <w:rFonts w:ascii="Times New Roman" w:eastAsia="Times New Roman" w:hAnsi="Times New Roman" w:cs="Times New Roman"/>
          <w:bCs/>
          <w:sz w:val="28"/>
          <w:szCs w:val="28"/>
        </w:rPr>
      </w:pPr>
    </w:p>
    <w:p w14:paraId="0AD9E7A0" w14:textId="21FBAD05" w:rsidR="00592D34" w:rsidRPr="00592D34" w:rsidRDefault="00592D34" w:rsidP="00C1535D">
      <w:pPr>
        <w:spacing w:after="0" w:line="240" w:lineRule="auto"/>
        <w:ind w:firstLine="567"/>
        <w:jc w:val="both"/>
        <w:rPr>
          <w:rFonts w:ascii="Times New Roman" w:eastAsiaTheme="minorHAnsi" w:hAnsi="Times New Roman" w:cs="Times New Roman"/>
          <w:b/>
          <w:bCs/>
          <w:color w:val="auto"/>
          <w:kern w:val="0"/>
          <w:sz w:val="28"/>
          <w:szCs w:val="28"/>
          <w:lang w:eastAsia="en-US"/>
        </w:rPr>
      </w:pPr>
      <w:r w:rsidRPr="00F30475">
        <w:rPr>
          <w:rFonts w:ascii="Times New Roman" w:eastAsiaTheme="minorHAnsi" w:hAnsi="Times New Roman" w:cs="Times New Roman"/>
          <w:b/>
          <w:color w:val="auto"/>
          <w:kern w:val="0"/>
          <w:sz w:val="28"/>
          <w:szCs w:val="28"/>
          <w:lang w:eastAsia="en-US"/>
        </w:rPr>
        <w:t>2.2 Материалы и методы блока</w:t>
      </w:r>
      <w:r w:rsidRPr="00592D34">
        <w:rPr>
          <w:rFonts w:ascii="Times New Roman" w:eastAsiaTheme="minorHAnsi" w:hAnsi="Times New Roman" w:cs="Times New Roman"/>
          <w:b/>
          <w:bCs/>
          <w:color w:val="auto"/>
          <w:kern w:val="0"/>
          <w:sz w:val="28"/>
          <w:szCs w:val="28"/>
          <w:lang w:eastAsia="en-US"/>
        </w:rPr>
        <w:t xml:space="preserve"> клинического исследовани</w:t>
      </w:r>
      <w:r w:rsidR="0022429A">
        <w:rPr>
          <w:rFonts w:ascii="Times New Roman" w:eastAsiaTheme="minorHAnsi" w:hAnsi="Times New Roman" w:cs="Times New Roman"/>
          <w:b/>
          <w:bCs/>
          <w:color w:val="auto"/>
          <w:kern w:val="0"/>
          <w:sz w:val="28"/>
          <w:szCs w:val="28"/>
          <w:lang w:eastAsia="en-US"/>
        </w:rPr>
        <w:t>я</w:t>
      </w:r>
    </w:p>
    <w:p w14:paraId="249CBAF9" w14:textId="49B5ABEC" w:rsidR="00592D34" w:rsidRPr="00F30475" w:rsidRDefault="00592D34" w:rsidP="007C6E60">
      <w:pPr>
        <w:spacing w:after="0" w:line="240" w:lineRule="auto"/>
        <w:ind w:firstLine="567"/>
        <w:jc w:val="both"/>
        <w:rPr>
          <w:rFonts w:ascii="Times New Roman" w:eastAsiaTheme="minorHAnsi" w:hAnsi="Times New Roman" w:cs="Times New Roman"/>
          <w:color w:val="auto"/>
          <w:kern w:val="0"/>
          <w:sz w:val="28"/>
          <w:szCs w:val="28"/>
          <w:lang w:eastAsia="en-US"/>
        </w:rPr>
      </w:pPr>
      <w:r w:rsidRPr="00F30475">
        <w:rPr>
          <w:rFonts w:ascii="Times New Roman" w:eastAsiaTheme="minorHAnsi" w:hAnsi="Times New Roman" w:cs="Times New Roman"/>
          <w:color w:val="auto"/>
          <w:kern w:val="0"/>
          <w:sz w:val="28"/>
          <w:szCs w:val="28"/>
          <w:lang w:eastAsia="en-US"/>
        </w:rPr>
        <w:t>Дизайн исследования</w:t>
      </w:r>
    </w:p>
    <w:p w14:paraId="7987C36A" w14:textId="77777777" w:rsidR="00206CB0" w:rsidRPr="00206CB0" w:rsidRDefault="00206CB0" w:rsidP="007C6E60">
      <w:pPr>
        <w:spacing w:after="0" w:line="240" w:lineRule="auto"/>
        <w:ind w:firstLine="567"/>
        <w:jc w:val="both"/>
        <w:rPr>
          <w:rFonts w:ascii="Times New Roman" w:eastAsia="Times New Roman" w:hAnsi="Times New Roman" w:cs="Times New Roman"/>
          <w:sz w:val="28"/>
          <w:szCs w:val="28"/>
        </w:rPr>
      </w:pPr>
      <w:r w:rsidRPr="00206CB0">
        <w:rPr>
          <w:rFonts w:ascii="Times New Roman" w:eastAsia="Times New Roman" w:hAnsi="Times New Roman" w:cs="Times New Roman"/>
          <w:sz w:val="28"/>
          <w:szCs w:val="28"/>
        </w:rPr>
        <w:t xml:space="preserve">Исследование выполнено в ретроспективном когортном дизайне и проведено на базе отделения оперативной гинекологии Института </w:t>
      </w:r>
      <w:r w:rsidRPr="00206CB0">
        <w:rPr>
          <w:rFonts w:ascii="Times New Roman" w:eastAsia="Times New Roman" w:hAnsi="Times New Roman" w:cs="Times New Roman"/>
          <w:sz w:val="28"/>
          <w:szCs w:val="28"/>
        </w:rPr>
        <w:lastRenderedPageBreak/>
        <w:t>репродуктивной медицины (г. Алматы, Казахстан) в период с 2018 по 2022 годы. Оно включало два этапа:</w:t>
      </w:r>
    </w:p>
    <w:p w14:paraId="6860B19E" w14:textId="77777777" w:rsidR="00206CB0" w:rsidRPr="00206CB0" w:rsidRDefault="00206CB0" w:rsidP="007C6E60">
      <w:pPr>
        <w:spacing w:after="0" w:line="240" w:lineRule="auto"/>
        <w:ind w:firstLine="567"/>
        <w:jc w:val="both"/>
        <w:rPr>
          <w:rFonts w:ascii="Times New Roman" w:eastAsia="Times New Roman" w:hAnsi="Times New Roman" w:cs="Times New Roman"/>
          <w:sz w:val="28"/>
          <w:szCs w:val="28"/>
        </w:rPr>
      </w:pPr>
      <w:r w:rsidRPr="00206CB0">
        <w:rPr>
          <w:rFonts w:ascii="Times New Roman" w:eastAsia="Times New Roman" w:hAnsi="Times New Roman" w:cs="Times New Roman"/>
          <w:sz w:val="28"/>
          <w:szCs w:val="28"/>
        </w:rPr>
        <w:t>1.</w:t>
      </w:r>
      <w:r w:rsidRPr="00206CB0">
        <w:rPr>
          <w:rFonts w:ascii="Times New Roman" w:eastAsia="Times New Roman" w:hAnsi="Times New Roman" w:cs="Times New Roman"/>
          <w:sz w:val="28"/>
          <w:szCs w:val="28"/>
        </w:rPr>
        <w:tab/>
        <w:t>анализ проведённого хирургического лечения с 2018 по 2020 год;</w:t>
      </w:r>
    </w:p>
    <w:p w14:paraId="608ADAD4" w14:textId="77777777" w:rsidR="00206CB0" w:rsidRPr="00206CB0" w:rsidRDefault="00206CB0" w:rsidP="007C6E60">
      <w:pPr>
        <w:spacing w:after="0" w:line="240" w:lineRule="auto"/>
        <w:ind w:firstLine="567"/>
        <w:jc w:val="both"/>
        <w:rPr>
          <w:rFonts w:ascii="Times New Roman" w:eastAsia="Times New Roman" w:hAnsi="Times New Roman" w:cs="Times New Roman"/>
          <w:sz w:val="28"/>
          <w:szCs w:val="28"/>
        </w:rPr>
      </w:pPr>
      <w:r w:rsidRPr="00206CB0">
        <w:rPr>
          <w:rFonts w:ascii="Times New Roman" w:eastAsia="Times New Roman" w:hAnsi="Times New Roman" w:cs="Times New Roman"/>
          <w:sz w:val="28"/>
          <w:szCs w:val="28"/>
        </w:rPr>
        <w:t>2.</w:t>
      </w:r>
      <w:r w:rsidRPr="00206CB0">
        <w:rPr>
          <w:rFonts w:ascii="Times New Roman" w:eastAsia="Times New Roman" w:hAnsi="Times New Roman" w:cs="Times New Roman"/>
          <w:sz w:val="28"/>
          <w:szCs w:val="28"/>
        </w:rPr>
        <w:tab/>
        <w:t>наблюдение и сбор клинических и репродуктивных исходов с октября 2021 года по июль 2022 года.</w:t>
      </w:r>
    </w:p>
    <w:p w14:paraId="1B359AA3" w14:textId="77777777" w:rsidR="00206CB0" w:rsidRDefault="00206CB0" w:rsidP="007C6E60">
      <w:pPr>
        <w:spacing w:after="0" w:line="240" w:lineRule="auto"/>
        <w:ind w:firstLine="567"/>
        <w:jc w:val="both"/>
        <w:rPr>
          <w:rFonts w:ascii="Times New Roman" w:eastAsia="Times New Roman" w:hAnsi="Times New Roman" w:cs="Times New Roman"/>
          <w:sz w:val="28"/>
          <w:szCs w:val="28"/>
        </w:rPr>
      </w:pPr>
      <w:r w:rsidRPr="00206CB0">
        <w:rPr>
          <w:rFonts w:ascii="Times New Roman" w:eastAsia="Times New Roman" w:hAnsi="Times New Roman" w:cs="Times New Roman"/>
          <w:sz w:val="28"/>
          <w:szCs w:val="28"/>
        </w:rPr>
        <w:t>Все процедуры соответствовали принципам Хельсинкской декларации и были одобрены локальным комитетом по биоэтике Казахского медицинского университета «Высшая школа общественного здравоохранения». Все пациентки подписали добровольное информированное согласие на включение в исследование.</w:t>
      </w:r>
    </w:p>
    <w:p w14:paraId="7168B0F9" w14:textId="7299266B" w:rsidR="00206CB0" w:rsidRPr="00F30475" w:rsidRDefault="00206CB0"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Участники исследования и критерии отбора</w:t>
      </w:r>
    </w:p>
    <w:p w14:paraId="02AE7F89" w14:textId="52B80D97" w:rsidR="005B7C23" w:rsidRPr="00F30475" w:rsidRDefault="005B7C23"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 xml:space="preserve">В исследование были включены 160 пациенток с диагностированной </w:t>
      </w:r>
      <w:proofErr w:type="spellStart"/>
      <w:r w:rsidRPr="00F30475">
        <w:rPr>
          <w:rFonts w:ascii="Times New Roman" w:eastAsia="Times New Roman" w:hAnsi="Times New Roman" w:cs="Times New Roman"/>
          <w:sz w:val="28"/>
          <w:szCs w:val="28"/>
        </w:rPr>
        <w:t>субмукозной</w:t>
      </w:r>
      <w:proofErr w:type="spellEnd"/>
      <w:r w:rsidRPr="00F30475">
        <w:rPr>
          <w:rFonts w:ascii="Times New Roman" w:eastAsia="Times New Roman" w:hAnsi="Times New Roman" w:cs="Times New Roman"/>
          <w:sz w:val="28"/>
          <w:szCs w:val="28"/>
        </w:rPr>
        <w:t xml:space="preserve"> миомой матки FIGO типов 0–2, размером </w:t>
      </w:r>
      <w:r w:rsidR="00E95962">
        <w:rPr>
          <w:rFonts w:ascii="Times New Roman" w:eastAsia="Times New Roman" w:hAnsi="Times New Roman" w:cs="Times New Roman"/>
          <w:sz w:val="28"/>
          <w:szCs w:val="28"/>
        </w:rPr>
        <w:t xml:space="preserve">4 см и </w:t>
      </w:r>
      <w:proofErr w:type="spellStart"/>
      <w:r w:rsidR="00E95962">
        <w:rPr>
          <w:rFonts w:ascii="Times New Roman" w:eastAsia="Times New Roman" w:hAnsi="Times New Roman" w:cs="Times New Roman"/>
          <w:sz w:val="28"/>
          <w:szCs w:val="28"/>
        </w:rPr>
        <w:t>более</w:t>
      </w:r>
      <w:r w:rsidR="00F02448" w:rsidRPr="00F30475">
        <w:rPr>
          <w:rFonts w:ascii="Times New Roman" w:eastAsia="Times New Roman" w:hAnsi="Times New Roman" w:cs="Times New Roman"/>
          <w:sz w:val="28"/>
          <w:szCs w:val="28"/>
        </w:rPr>
        <w:t>е</w:t>
      </w:r>
      <w:proofErr w:type="spellEnd"/>
      <w:r w:rsidRPr="00F30475">
        <w:rPr>
          <w:rFonts w:ascii="Times New Roman" w:eastAsia="Times New Roman" w:hAnsi="Times New Roman" w:cs="Times New Roman"/>
          <w:sz w:val="28"/>
          <w:szCs w:val="28"/>
        </w:rPr>
        <w:t>. Пациентки были распределены по 4 группам (по 40 человек) в соответствии с уже выполненным методом хирургического лечения:</w:t>
      </w:r>
    </w:p>
    <w:p w14:paraId="7B5F6583" w14:textId="188FF223" w:rsidR="005B7C23" w:rsidRPr="00F30475" w:rsidRDefault="005B7C23" w:rsidP="00F30475">
      <w:pPr>
        <w:tabs>
          <w:tab w:val="left" w:pos="1134"/>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1.</w:t>
      </w:r>
      <w:r w:rsidRPr="00F30475">
        <w:rPr>
          <w:rFonts w:ascii="Times New Roman" w:eastAsia="Times New Roman" w:hAnsi="Times New Roman" w:cs="Times New Roman"/>
          <w:sz w:val="28"/>
          <w:szCs w:val="28"/>
        </w:rPr>
        <w:tab/>
      </w:r>
      <w:proofErr w:type="spellStart"/>
      <w:r w:rsidRPr="00F30475">
        <w:rPr>
          <w:rFonts w:ascii="Times New Roman" w:eastAsia="Times New Roman" w:hAnsi="Times New Roman" w:cs="Times New Roman"/>
          <w:sz w:val="28"/>
          <w:szCs w:val="28"/>
        </w:rPr>
        <w:t>Лапаротомная</w:t>
      </w:r>
      <w:proofErr w:type="spellEnd"/>
      <w:r w:rsidRPr="00F30475">
        <w:rPr>
          <w:rFonts w:ascii="Times New Roman" w:eastAsia="Times New Roman" w:hAnsi="Times New Roman" w:cs="Times New Roman"/>
          <w:sz w:val="28"/>
          <w:szCs w:val="28"/>
        </w:rPr>
        <w:t xml:space="preserve"> </w:t>
      </w:r>
      <w:proofErr w:type="spellStart"/>
      <w:r w:rsidRPr="00F30475">
        <w:rPr>
          <w:rFonts w:ascii="Times New Roman" w:eastAsia="Times New Roman" w:hAnsi="Times New Roman" w:cs="Times New Roman"/>
          <w:sz w:val="28"/>
          <w:szCs w:val="28"/>
        </w:rPr>
        <w:t>миомэктомия</w:t>
      </w:r>
      <w:proofErr w:type="spellEnd"/>
      <w:r w:rsidR="003305F9">
        <w:rPr>
          <w:rFonts w:ascii="Times New Roman" w:eastAsia="Times New Roman" w:hAnsi="Times New Roman" w:cs="Times New Roman"/>
          <w:sz w:val="28"/>
          <w:szCs w:val="28"/>
        </w:rPr>
        <w:t xml:space="preserve"> (</w:t>
      </w:r>
      <w:r w:rsidR="003305F9">
        <w:rPr>
          <w:rFonts w:ascii="Times New Roman" w:eastAsia="Times New Roman" w:hAnsi="Times New Roman" w:cs="Times New Roman"/>
          <w:sz w:val="28"/>
          <w:szCs w:val="28"/>
          <w:lang w:val="en-US"/>
        </w:rPr>
        <w:t>n</w:t>
      </w:r>
      <w:r w:rsidR="003305F9">
        <w:rPr>
          <w:rFonts w:ascii="Times New Roman" w:eastAsia="Times New Roman" w:hAnsi="Times New Roman" w:cs="Times New Roman"/>
          <w:sz w:val="28"/>
          <w:szCs w:val="28"/>
        </w:rPr>
        <w:t>=40)</w:t>
      </w:r>
      <w:r w:rsidRPr="00F30475">
        <w:rPr>
          <w:rFonts w:ascii="Times New Roman" w:eastAsia="Times New Roman" w:hAnsi="Times New Roman" w:cs="Times New Roman"/>
          <w:sz w:val="28"/>
          <w:szCs w:val="28"/>
        </w:rPr>
        <w:t>;</w:t>
      </w:r>
    </w:p>
    <w:p w14:paraId="15C63C05" w14:textId="06421647" w:rsidR="005B7C23" w:rsidRPr="00F30475" w:rsidRDefault="005B7C23" w:rsidP="00F30475">
      <w:pPr>
        <w:tabs>
          <w:tab w:val="left" w:pos="1134"/>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2.</w:t>
      </w:r>
      <w:r w:rsidRPr="00F30475">
        <w:rPr>
          <w:rFonts w:ascii="Times New Roman" w:eastAsia="Times New Roman" w:hAnsi="Times New Roman" w:cs="Times New Roman"/>
          <w:sz w:val="28"/>
          <w:szCs w:val="28"/>
        </w:rPr>
        <w:tab/>
        <w:t xml:space="preserve">Лапароскопическая </w:t>
      </w:r>
      <w:proofErr w:type="spellStart"/>
      <w:r w:rsidRPr="00F30475">
        <w:rPr>
          <w:rFonts w:ascii="Times New Roman" w:eastAsia="Times New Roman" w:hAnsi="Times New Roman" w:cs="Times New Roman"/>
          <w:sz w:val="28"/>
          <w:szCs w:val="28"/>
        </w:rPr>
        <w:t>миомэктомия</w:t>
      </w:r>
      <w:proofErr w:type="spellEnd"/>
      <w:r w:rsidRPr="00F30475">
        <w:rPr>
          <w:rFonts w:ascii="Times New Roman" w:eastAsia="Times New Roman" w:hAnsi="Times New Roman" w:cs="Times New Roman"/>
          <w:sz w:val="28"/>
          <w:szCs w:val="28"/>
        </w:rPr>
        <w:t xml:space="preserve"> без временного пережатия маточных артерий</w:t>
      </w:r>
      <w:r w:rsidR="00D1005E">
        <w:rPr>
          <w:rFonts w:ascii="Times New Roman" w:eastAsia="Times New Roman" w:hAnsi="Times New Roman" w:cs="Times New Roman"/>
          <w:sz w:val="28"/>
          <w:szCs w:val="28"/>
        </w:rPr>
        <w:t xml:space="preserve"> (</w:t>
      </w:r>
      <w:r w:rsidR="00D1005E">
        <w:rPr>
          <w:rFonts w:ascii="Times New Roman" w:eastAsia="Times New Roman" w:hAnsi="Times New Roman" w:cs="Times New Roman"/>
          <w:sz w:val="28"/>
          <w:szCs w:val="28"/>
          <w:lang w:val="en-US"/>
        </w:rPr>
        <w:t>n</w:t>
      </w:r>
      <w:r w:rsidR="00D1005E">
        <w:rPr>
          <w:rFonts w:ascii="Times New Roman" w:eastAsia="Times New Roman" w:hAnsi="Times New Roman" w:cs="Times New Roman"/>
          <w:sz w:val="28"/>
          <w:szCs w:val="28"/>
        </w:rPr>
        <w:t>=40)</w:t>
      </w:r>
      <w:r w:rsidR="00D1005E" w:rsidRPr="00F30475">
        <w:rPr>
          <w:rFonts w:ascii="Times New Roman" w:eastAsia="Times New Roman" w:hAnsi="Times New Roman" w:cs="Times New Roman"/>
          <w:sz w:val="28"/>
          <w:szCs w:val="28"/>
        </w:rPr>
        <w:t>;</w:t>
      </w:r>
    </w:p>
    <w:p w14:paraId="70F945BC" w14:textId="28D6C4DC" w:rsidR="005B7C23" w:rsidRPr="00F30475" w:rsidRDefault="005B7C23" w:rsidP="00F30475">
      <w:pPr>
        <w:tabs>
          <w:tab w:val="left" w:pos="1134"/>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3.</w:t>
      </w:r>
      <w:r w:rsidRPr="00F30475">
        <w:rPr>
          <w:rFonts w:ascii="Times New Roman" w:eastAsia="Times New Roman" w:hAnsi="Times New Roman" w:cs="Times New Roman"/>
          <w:sz w:val="28"/>
          <w:szCs w:val="28"/>
        </w:rPr>
        <w:tab/>
        <w:t xml:space="preserve">Лапароскопическая </w:t>
      </w:r>
      <w:proofErr w:type="spellStart"/>
      <w:r w:rsidRPr="00F30475">
        <w:rPr>
          <w:rFonts w:ascii="Times New Roman" w:eastAsia="Times New Roman" w:hAnsi="Times New Roman" w:cs="Times New Roman"/>
          <w:sz w:val="28"/>
          <w:szCs w:val="28"/>
        </w:rPr>
        <w:t>миомэктомия</w:t>
      </w:r>
      <w:proofErr w:type="spellEnd"/>
      <w:r w:rsidRPr="00F30475">
        <w:rPr>
          <w:rFonts w:ascii="Times New Roman" w:eastAsia="Times New Roman" w:hAnsi="Times New Roman" w:cs="Times New Roman"/>
          <w:sz w:val="28"/>
          <w:szCs w:val="28"/>
        </w:rPr>
        <w:t xml:space="preserve"> с временным пережатием маточных артерий</w:t>
      </w:r>
      <w:r w:rsidR="00D1005E">
        <w:rPr>
          <w:rFonts w:ascii="Times New Roman" w:eastAsia="Times New Roman" w:hAnsi="Times New Roman" w:cs="Times New Roman"/>
          <w:sz w:val="28"/>
          <w:szCs w:val="28"/>
        </w:rPr>
        <w:t xml:space="preserve"> (</w:t>
      </w:r>
      <w:r w:rsidR="00D1005E">
        <w:rPr>
          <w:rFonts w:ascii="Times New Roman" w:eastAsia="Times New Roman" w:hAnsi="Times New Roman" w:cs="Times New Roman"/>
          <w:sz w:val="28"/>
          <w:szCs w:val="28"/>
          <w:lang w:val="en-US"/>
        </w:rPr>
        <w:t>n</w:t>
      </w:r>
      <w:r w:rsidR="00D1005E">
        <w:rPr>
          <w:rFonts w:ascii="Times New Roman" w:eastAsia="Times New Roman" w:hAnsi="Times New Roman" w:cs="Times New Roman"/>
          <w:sz w:val="28"/>
          <w:szCs w:val="28"/>
        </w:rPr>
        <w:t>=40)</w:t>
      </w:r>
      <w:r w:rsidR="00D1005E" w:rsidRPr="00F30475">
        <w:rPr>
          <w:rFonts w:ascii="Times New Roman" w:eastAsia="Times New Roman" w:hAnsi="Times New Roman" w:cs="Times New Roman"/>
          <w:sz w:val="28"/>
          <w:szCs w:val="28"/>
        </w:rPr>
        <w:t>;</w:t>
      </w:r>
    </w:p>
    <w:p w14:paraId="0EF20182" w14:textId="23CB835F" w:rsidR="005B7C23" w:rsidRPr="00F30475" w:rsidRDefault="005B7C23" w:rsidP="00F30475">
      <w:pPr>
        <w:tabs>
          <w:tab w:val="left" w:pos="1134"/>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4.</w:t>
      </w:r>
      <w:r w:rsidRPr="00F30475">
        <w:rPr>
          <w:rFonts w:ascii="Times New Roman" w:eastAsia="Times New Roman" w:hAnsi="Times New Roman" w:cs="Times New Roman"/>
          <w:sz w:val="28"/>
          <w:szCs w:val="28"/>
        </w:rPr>
        <w:tab/>
      </w:r>
      <w:proofErr w:type="spellStart"/>
      <w:r w:rsidRPr="00F30475">
        <w:rPr>
          <w:rFonts w:ascii="Times New Roman" w:eastAsia="Times New Roman" w:hAnsi="Times New Roman" w:cs="Times New Roman"/>
          <w:sz w:val="28"/>
          <w:szCs w:val="28"/>
        </w:rPr>
        <w:t>Гистерорезектоскопическая</w:t>
      </w:r>
      <w:proofErr w:type="spellEnd"/>
      <w:r w:rsidRPr="00F30475">
        <w:rPr>
          <w:rFonts w:ascii="Times New Roman" w:eastAsia="Times New Roman" w:hAnsi="Times New Roman" w:cs="Times New Roman"/>
          <w:sz w:val="28"/>
          <w:szCs w:val="28"/>
        </w:rPr>
        <w:t xml:space="preserve"> </w:t>
      </w:r>
      <w:proofErr w:type="spellStart"/>
      <w:r w:rsidRPr="00F30475">
        <w:rPr>
          <w:rFonts w:ascii="Times New Roman" w:eastAsia="Times New Roman" w:hAnsi="Times New Roman" w:cs="Times New Roman"/>
          <w:sz w:val="28"/>
          <w:szCs w:val="28"/>
        </w:rPr>
        <w:t>миомэктомия</w:t>
      </w:r>
      <w:proofErr w:type="spellEnd"/>
      <w:r w:rsidR="00D1005E">
        <w:rPr>
          <w:rFonts w:ascii="Times New Roman" w:eastAsia="Times New Roman" w:hAnsi="Times New Roman" w:cs="Times New Roman"/>
          <w:sz w:val="28"/>
          <w:szCs w:val="28"/>
        </w:rPr>
        <w:t xml:space="preserve"> (</w:t>
      </w:r>
      <w:r w:rsidR="00D1005E">
        <w:rPr>
          <w:rFonts w:ascii="Times New Roman" w:eastAsia="Times New Roman" w:hAnsi="Times New Roman" w:cs="Times New Roman"/>
          <w:sz w:val="28"/>
          <w:szCs w:val="28"/>
          <w:lang w:val="en-US"/>
        </w:rPr>
        <w:t>n</w:t>
      </w:r>
      <w:r w:rsidR="00D1005E">
        <w:rPr>
          <w:rFonts w:ascii="Times New Roman" w:eastAsia="Times New Roman" w:hAnsi="Times New Roman" w:cs="Times New Roman"/>
          <w:sz w:val="28"/>
          <w:szCs w:val="28"/>
        </w:rPr>
        <w:t>=40).</w:t>
      </w:r>
    </w:p>
    <w:p w14:paraId="2931CCC8" w14:textId="59D5DAB8" w:rsidR="00A84221" w:rsidRPr="00F30475" w:rsidRDefault="005B7C23"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Критерии включения:</w:t>
      </w:r>
    </w:p>
    <w:p w14:paraId="634FD372" w14:textId="3B08F2EE" w:rsidR="007507FA"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507FA" w:rsidRPr="00F30475">
        <w:rPr>
          <w:rFonts w:ascii="Times New Roman" w:eastAsia="Times New Roman" w:hAnsi="Times New Roman" w:cs="Times New Roman"/>
          <w:sz w:val="28"/>
          <w:szCs w:val="28"/>
        </w:rPr>
        <w:tab/>
        <w:t>Возраст от 25 до 35 лет;</w:t>
      </w:r>
    </w:p>
    <w:p w14:paraId="086FA8D7" w14:textId="41509033" w:rsidR="007507FA"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507FA" w:rsidRPr="00F30475">
        <w:rPr>
          <w:rFonts w:ascii="Times New Roman" w:eastAsia="Times New Roman" w:hAnsi="Times New Roman" w:cs="Times New Roman"/>
          <w:sz w:val="28"/>
          <w:szCs w:val="28"/>
        </w:rPr>
        <w:tab/>
        <w:t xml:space="preserve">Наличие одного миоматозного узла размером </w:t>
      </w:r>
      <w:r w:rsidR="00E95962">
        <w:rPr>
          <w:rFonts w:ascii="Times New Roman" w:eastAsia="Times New Roman" w:hAnsi="Times New Roman" w:cs="Times New Roman"/>
          <w:sz w:val="28"/>
          <w:szCs w:val="28"/>
        </w:rPr>
        <w:t xml:space="preserve">4 см и </w:t>
      </w:r>
      <w:proofErr w:type="spellStart"/>
      <w:r w:rsidR="00E95962">
        <w:rPr>
          <w:rFonts w:ascii="Times New Roman" w:eastAsia="Times New Roman" w:hAnsi="Times New Roman" w:cs="Times New Roman"/>
          <w:sz w:val="28"/>
          <w:szCs w:val="28"/>
        </w:rPr>
        <w:t>более</w:t>
      </w:r>
      <w:r w:rsidR="00C529D2" w:rsidRPr="00F30475">
        <w:rPr>
          <w:rFonts w:ascii="Times New Roman" w:eastAsia="Times New Roman" w:hAnsi="Times New Roman" w:cs="Times New Roman"/>
          <w:sz w:val="28"/>
          <w:szCs w:val="28"/>
        </w:rPr>
        <w:t>е</w:t>
      </w:r>
      <w:proofErr w:type="spellEnd"/>
      <w:r w:rsidR="007507FA" w:rsidRPr="00F30475">
        <w:rPr>
          <w:rFonts w:ascii="Times New Roman" w:eastAsia="Times New Roman" w:hAnsi="Times New Roman" w:cs="Times New Roman"/>
          <w:sz w:val="28"/>
          <w:szCs w:val="28"/>
        </w:rPr>
        <w:t xml:space="preserve"> (по данным экспертного УЗИ);</w:t>
      </w:r>
    </w:p>
    <w:p w14:paraId="3EACED36" w14:textId="4E5EB060" w:rsidR="007507FA"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507FA" w:rsidRPr="00F30475">
        <w:rPr>
          <w:rFonts w:ascii="Times New Roman" w:eastAsia="Times New Roman" w:hAnsi="Times New Roman" w:cs="Times New Roman"/>
          <w:sz w:val="28"/>
          <w:szCs w:val="28"/>
        </w:rPr>
        <w:tab/>
        <w:t xml:space="preserve">Уровень антимюллерова гормона (АМГ) не менее 1 </w:t>
      </w:r>
      <w:proofErr w:type="spellStart"/>
      <w:r w:rsidR="007507FA" w:rsidRPr="00F30475">
        <w:rPr>
          <w:rFonts w:ascii="Times New Roman" w:eastAsia="Times New Roman" w:hAnsi="Times New Roman" w:cs="Times New Roman"/>
          <w:sz w:val="28"/>
          <w:szCs w:val="28"/>
        </w:rPr>
        <w:t>нг</w:t>
      </w:r>
      <w:proofErr w:type="spellEnd"/>
      <w:r w:rsidR="007507FA" w:rsidRPr="00F30475">
        <w:rPr>
          <w:rFonts w:ascii="Times New Roman" w:eastAsia="Times New Roman" w:hAnsi="Times New Roman" w:cs="Times New Roman"/>
          <w:sz w:val="28"/>
          <w:szCs w:val="28"/>
        </w:rPr>
        <w:t>/мл;</w:t>
      </w:r>
    </w:p>
    <w:p w14:paraId="0B1517CC" w14:textId="40A769DC" w:rsidR="007507FA"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507FA" w:rsidRPr="00F30475">
        <w:rPr>
          <w:rFonts w:ascii="Times New Roman" w:eastAsia="Times New Roman" w:hAnsi="Times New Roman" w:cs="Times New Roman"/>
          <w:sz w:val="28"/>
          <w:szCs w:val="28"/>
        </w:rPr>
        <w:tab/>
        <w:t>Подтверждённая проходимость обеих маточных труб;</w:t>
      </w:r>
    </w:p>
    <w:p w14:paraId="433EA528" w14:textId="77A68CB8" w:rsidR="007507FA"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507FA" w:rsidRPr="00F30475">
        <w:rPr>
          <w:rFonts w:ascii="Times New Roman" w:eastAsia="Times New Roman" w:hAnsi="Times New Roman" w:cs="Times New Roman"/>
          <w:sz w:val="28"/>
          <w:szCs w:val="28"/>
        </w:rPr>
        <w:tab/>
        <w:t>Отсутствие других причин бесплодия;</w:t>
      </w:r>
    </w:p>
    <w:p w14:paraId="5552C446" w14:textId="5A256C73" w:rsidR="007507FA"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507FA" w:rsidRPr="00F30475">
        <w:rPr>
          <w:rFonts w:ascii="Times New Roman" w:eastAsia="Times New Roman" w:hAnsi="Times New Roman" w:cs="Times New Roman"/>
          <w:sz w:val="28"/>
          <w:szCs w:val="28"/>
        </w:rPr>
        <w:tab/>
        <w:t>Первичное бесплодие;</w:t>
      </w:r>
    </w:p>
    <w:p w14:paraId="3B2514AB" w14:textId="6A0B7806" w:rsidR="007507FA"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507FA" w:rsidRPr="00F30475">
        <w:rPr>
          <w:rFonts w:ascii="Times New Roman" w:eastAsia="Times New Roman" w:hAnsi="Times New Roman" w:cs="Times New Roman"/>
          <w:sz w:val="28"/>
          <w:szCs w:val="28"/>
        </w:rPr>
        <w:tab/>
        <w:t>Планирование самостоятельной беременности.</w:t>
      </w:r>
    </w:p>
    <w:p w14:paraId="3291D2AF" w14:textId="77777777" w:rsidR="004464AB" w:rsidRPr="00F30475" w:rsidRDefault="007507FA"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Критерии исключения:</w:t>
      </w:r>
    </w:p>
    <w:p w14:paraId="25C62026" w14:textId="77777777" w:rsidR="004464AB" w:rsidRPr="00F30475" w:rsidRDefault="00A84221"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 xml:space="preserve"> </w:t>
      </w:r>
      <w:r w:rsidR="004464AB" w:rsidRPr="00F30475">
        <w:rPr>
          <w:rFonts w:ascii="Times New Roman" w:eastAsia="Times New Roman" w:hAnsi="Times New Roman" w:cs="Times New Roman"/>
          <w:sz w:val="28"/>
          <w:szCs w:val="28"/>
        </w:rPr>
        <w:t>Из исследования были исключены 27 пациенток:</w:t>
      </w:r>
    </w:p>
    <w:p w14:paraId="3CCC152A" w14:textId="3E16D31E"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15 — по причине несоответствия критериям включения;</w:t>
      </w:r>
    </w:p>
    <w:p w14:paraId="7C54D168" w14:textId="3C3A5473"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6 — отказались от участия;</w:t>
      </w:r>
    </w:p>
    <w:p w14:paraId="5CF28B39" w14:textId="6FE0CC83"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остальные — исключены в рамках отбора до необходимой выборки в 160 человек.</w:t>
      </w:r>
    </w:p>
    <w:p w14:paraId="5FD40111" w14:textId="77777777" w:rsidR="004464AB" w:rsidRPr="00F30475" w:rsidRDefault="004464AB"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Причинами исключения также являлись:</w:t>
      </w:r>
    </w:p>
    <w:p w14:paraId="6339D093" w14:textId="4BF4755D"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острые или хронические воспалительные заболевания в фазе обострения;</w:t>
      </w:r>
    </w:p>
    <w:p w14:paraId="3C038AB8" w14:textId="55ECCEF6"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злокачественные и доброкачественные новообразования матки и яичников;</w:t>
      </w:r>
    </w:p>
    <w:p w14:paraId="6EED7D39" w14:textId="5A12BEC5"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тяжёлые некомпенсированные соматические заболевания;</w:t>
      </w:r>
    </w:p>
    <w:p w14:paraId="27E9DF61" w14:textId="169D812D"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тромбозы;</w:t>
      </w:r>
    </w:p>
    <w:p w14:paraId="3FF0997C" w14:textId="20A9DB22" w:rsidR="004464AB"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464AB" w:rsidRPr="00F30475">
        <w:rPr>
          <w:rFonts w:ascii="Times New Roman" w:eastAsia="Times New Roman" w:hAnsi="Times New Roman" w:cs="Times New Roman"/>
          <w:sz w:val="28"/>
          <w:szCs w:val="28"/>
        </w:rPr>
        <w:tab/>
        <w:t>уровень гемоглобина ниже 100 г/л для групп 1, 2, 4 и ниже 90 г/л — для группы 3.</w:t>
      </w:r>
    </w:p>
    <w:p w14:paraId="71A21CD9" w14:textId="7CCF81AB" w:rsidR="009E11B8" w:rsidRPr="00F30475" w:rsidRDefault="0022429A"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У</w:t>
      </w:r>
      <w:r w:rsidR="009E11B8" w:rsidRPr="00F30475">
        <w:rPr>
          <w:rFonts w:ascii="Times New Roman" w:eastAsia="Times New Roman" w:hAnsi="Times New Roman" w:cs="Times New Roman"/>
          <w:sz w:val="28"/>
          <w:szCs w:val="28"/>
        </w:rPr>
        <w:t>льтразвуковое исследование</w:t>
      </w:r>
    </w:p>
    <w:p w14:paraId="6B1E120C" w14:textId="77777777" w:rsidR="009E11B8" w:rsidRPr="00F30475" w:rsidRDefault="009E11B8"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lastRenderedPageBreak/>
        <w:t xml:space="preserve">Все пациентки прошли экспертное УЗИ органов малого таза на аппарате </w:t>
      </w:r>
      <w:proofErr w:type="spellStart"/>
      <w:r w:rsidRPr="00F30475">
        <w:rPr>
          <w:rFonts w:ascii="Times New Roman" w:eastAsia="Times New Roman" w:hAnsi="Times New Roman" w:cs="Times New Roman"/>
          <w:sz w:val="28"/>
          <w:szCs w:val="28"/>
        </w:rPr>
        <w:t>Voluson</w:t>
      </w:r>
      <w:proofErr w:type="spellEnd"/>
      <w:r w:rsidRPr="00F30475">
        <w:rPr>
          <w:rFonts w:ascii="Times New Roman" w:eastAsia="Times New Roman" w:hAnsi="Times New Roman" w:cs="Times New Roman"/>
          <w:sz w:val="28"/>
          <w:szCs w:val="28"/>
        </w:rPr>
        <w:t xml:space="preserve"> P8 (GE, США). Локализация миоматозных узлов определялась по классификации FIGO (2011). Размер узла рассчитывался по трем измерениям (длина × ширина × глубина), с последующим вычислением среднего диаметра.</w:t>
      </w:r>
    </w:p>
    <w:p w14:paraId="76EAB6A6" w14:textId="1E04DDB3" w:rsidR="009E11B8" w:rsidRPr="00F30475" w:rsidRDefault="009E11B8"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Уровень гемоглобина</w:t>
      </w:r>
    </w:p>
    <w:p w14:paraId="39B23503" w14:textId="77777777" w:rsidR="00802A66" w:rsidRPr="00F30475" w:rsidRDefault="00802A66"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 xml:space="preserve">Определение уровня гемоглобина производилось при первичном обращении. Пациентки с анемией получали терапию до достижения целевого значения, после чего проводилось оперативное вмешательство. Повторный анализ </w:t>
      </w:r>
      <w:proofErr w:type="spellStart"/>
      <w:r w:rsidRPr="00F30475">
        <w:rPr>
          <w:rFonts w:ascii="Times New Roman" w:eastAsia="Times New Roman" w:hAnsi="Times New Roman" w:cs="Times New Roman"/>
          <w:sz w:val="28"/>
          <w:szCs w:val="28"/>
        </w:rPr>
        <w:t>Hb</w:t>
      </w:r>
      <w:proofErr w:type="spellEnd"/>
      <w:r w:rsidRPr="00F30475">
        <w:rPr>
          <w:rFonts w:ascii="Times New Roman" w:eastAsia="Times New Roman" w:hAnsi="Times New Roman" w:cs="Times New Roman"/>
          <w:sz w:val="28"/>
          <w:szCs w:val="28"/>
        </w:rPr>
        <w:t xml:space="preserve"> проводился на следующий день после операции. В случае </w:t>
      </w:r>
      <w:proofErr w:type="spellStart"/>
      <w:r w:rsidRPr="00F30475">
        <w:rPr>
          <w:rFonts w:ascii="Times New Roman" w:eastAsia="Times New Roman" w:hAnsi="Times New Roman" w:cs="Times New Roman"/>
          <w:sz w:val="28"/>
          <w:szCs w:val="28"/>
        </w:rPr>
        <w:t>гистерорезектоскопии</w:t>
      </w:r>
      <w:proofErr w:type="spellEnd"/>
      <w:r w:rsidRPr="00F30475">
        <w:rPr>
          <w:rFonts w:ascii="Times New Roman" w:eastAsia="Times New Roman" w:hAnsi="Times New Roman" w:cs="Times New Roman"/>
          <w:sz w:val="28"/>
          <w:szCs w:val="28"/>
        </w:rPr>
        <w:t xml:space="preserve"> (выполняемой в два этапа), данные по гемоглобину усреднялись между этапами до и после вмешательства. Кровопотеря оценивалась по объёму крови в аспираторе и весу салфеток.</w:t>
      </w:r>
    </w:p>
    <w:p w14:paraId="4E8CB499" w14:textId="16D6E47A" w:rsidR="00802A66" w:rsidRPr="00F30475" w:rsidRDefault="00802A66"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Хирургическое вмешательство</w:t>
      </w:r>
    </w:p>
    <w:p w14:paraId="06F9201C" w14:textId="77777777" w:rsidR="00802A66" w:rsidRPr="00F30475" w:rsidRDefault="00802A66" w:rsidP="00B021A7">
      <w:pPr>
        <w:tabs>
          <w:tab w:val="left" w:pos="993"/>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1.</w:t>
      </w:r>
      <w:r w:rsidRPr="00F30475">
        <w:rPr>
          <w:rFonts w:ascii="Times New Roman" w:eastAsia="Times New Roman" w:hAnsi="Times New Roman" w:cs="Times New Roman"/>
          <w:sz w:val="28"/>
          <w:szCs w:val="28"/>
        </w:rPr>
        <w:tab/>
        <w:t xml:space="preserve">Группа 1: </w:t>
      </w:r>
      <w:proofErr w:type="spellStart"/>
      <w:r w:rsidRPr="00F30475">
        <w:rPr>
          <w:rFonts w:ascii="Times New Roman" w:eastAsia="Times New Roman" w:hAnsi="Times New Roman" w:cs="Times New Roman"/>
          <w:sz w:val="28"/>
          <w:szCs w:val="28"/>
        </w:rPr>
        <w:t>Лапаротомная</w:t>
      </w:r>
      <w:proofErr w:type="spellEnd"/>
      <w:r w:rsidRPr="00F30475">
        <w:rPr>
          <w:rFonts w:ascii="Times New Roman" w:eastAsia="Times New Roman" w:hAnsi="Times New Roman" w:cs="Times New Roman"/>
          <w:sz w:val="28"/>
          <w:szCs w:val="28"/>
        </w:rPr>
        <w:t xml:space="preserve"> </w:t>
      </w:r>
      <w:proofErr w:type="spellStart"/>
      <w:r w:rsidRPr="00F30475">
        <w:rPr>
          <w:rFonts w:ascii="Times New Roman" w:eastAsia="Times New Roman" w:hAnsi="Times New Roman" w:cs="Times New Roman"/>
          <w:sz w:val="28"/>
          <w:szCs w:val="28"/>
        </w:rPr>
        <w:t>миомэктомия</w:t>
      </w:r>
      <w:proofErr w:type="spellEnd"/>
      <w:r w:rsidRPr="00F30475">
        <w:rPr>
          <w:rFonts w:ascii="Times New Roman" w:eastAsia="Times New Roman" w:hAnsi="Times New Roman" w:cs="Times New Roman"/>
          <w:sz w:val="28"/>
          <w:szCs w:val="28"/>
        </w:rPr>
        <w:t xml:space="preserve"> по </w:t>
      </w:r>
      <w:proofErr w:type="spellStart"/>
      <w:r w:rsidRPr="00F30475">
        <w:rPr>
          <w:rFonts w:ascii="Times New Roman" w:eastAsia="Times New Roman" w:hAnsi="Times New Roman" w:cs="Times New Roman"/>
          <w:sz w:val="28"/>
          <w:szCs w:val="28"/>
        </w:rPr>
        <w:t>Пфаненштилю</w:t>
      </w:r>
      <w:proofErr w:type="spellEnd"/>
      <w:r w:rsidRPr="00F30475">
        <w:rPr>
          <w:rFonts w:ascii="Times New Roman" w:eastAsia="Times New Roman" w:hAnsi="Times New Roman" w:cs="Times New Roman"/>
          <w:sz w:val="28"/>
          <w:szCs w:val="28"/>
        </w:rPr>
        <w:t xml:space="preserve">, с ушиванием ложа миомы в три слоя шовным материалом </w:t>
      </w:r>
      <w:proofErr w:type="spellStart"/>
      <w:r w:rsidRPr="00F30475">
        <w:rPr>
          <w:rFonts w:ascii="Times New Roman" w:eastAsia="Times New Roman" w:hAnsi="Times New Roman" w:cs="Times New Roman"/>
          <w:sz w:val="28"/>
          <w:szCs w:val="28"/>
        </w:rPr>
        <w:t>Vicryl</w:t>
      </w:r>
      <w:proofErr w:type="spellEnd"/>
      <w:r w:rsidRPr="00F30475">
        <w:rPr>
          <w:rFonts w:ascii="Times New Roman" w:eastAsia="Times New Roman" w:hAnsi="Times New Roman" w:cs="Times New Roman"/>
          <w:sz w:val="28"/>
          <w:szCs w:val="28"/>
        </w:rPr>
        <w:t xml:space="preserve"> 1-0.</w:t>
      </w:r>
    </w:p>
    <w:p w14:paraId="1E519370" w14:textId="68EC2071" w:rsidR="00802A66" w:rsidRPr="00F30475" w:rsidRDefault="00802A66" w:rsidP="00B021A7">
      <w:pPr>
        <w:tabs>
          <w:tab w:val="left" w:pos="993"/>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2.</w:t>
      </w:r>
      <w:r w:rsidRPr="00F30475">
        <w:rPr>
          <w:rFonts w:ascii="Times New Roman" w:eastAsia="Times New Roman" w:hAnsi="Times New Roman" w:cs="Times New Roman"/>
          <w:sz w:val="28"/>
          <w:szCs w:val="28"/>
        </w:rPr>
        <w:tab/>
        <w:t xml:space="preserve">Группа 2: Лапароскопическая </w:t>
      </w:r>
      <w:proofErr w:type="spellStart"/>
      <w:r w:rsidRPr="00F30475">
        <w:rPr>
          <w:rFonts w:ascii="Times New Roman" w:eastAsia="Times New Roman" w:hAnsi="Times New Roman" w:cs="Times New Roman"/>
          <w:sz w:val="28"/>
          <w:szCs w:val="28"/>
        </w:rPr>
        <w:t>миомэктомия</w:t>
      </w:r>
      <w:proofErr w:type="spellEnd"/>
      <w:r w:rsidRPr="00F30475">
        <w:rPr>
          <w:rFonts w:ascii="Times New Roman" w:eastAsia="Times New Roman" w:hAnsi="Times New Roman" w:cs="Times New Roman"/>
          <w:sz w:val="28"/>
          <w:szCs w:val="28"/>
        </w:rPr>
        <w:t xml:space="preserve"> без пережатия артерий, с аналогичным </w:t>
      </w:r>
      <w:r w:rsidR="0022429A" w:rsidRPr="00F30475">
        <w:rPr>
          <w:rFonts w:ascii="Times New Roman" w:eastAsia="Times New Roman" w:hAnsi="Times New Roman" w:cs="Times New Roman"/>
          <w:sz w:val="28"/>
          <w:szCs w:val="28"/>
        </w:rPr>
        <w:t>двухря</w:t>
      </w:r>
      <w:r w:rsidRPr="00F30475">
        <w:rPr>
          <w:rFonts w:ascii="Times New Roman" w:eastAsia="Times New Roman" w:hAnsi="Times New Roman" w:cs="Times New Roman"/>
          <w:sz w:val="28"/>
          <w:szCs w:val="28"/>
        </w:rPr>
        <w:t>дным швом.</w:t>
      </w:r>
    </w:p>
    <w:p w14:paraId="3A91EB2E" w14:textId="30ACF84F" w:rsidR="00802A66" w:rsidRPr="00F30475" w:rsidRDefault="00802A66" w:rsidP="00B021A7">
      <w:pPr>
        <w:tabs>
          <w:tab w:val="left" w:pos="993"/>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3.</w:t>
      </w:r>
      <w:r w:rsidRPr="00F30475">
        <w:rPr>
          <w:rFonts w:ascii="Times New Roman" w:eastAsia="Times New Roman" w:hAnsi="Times New Roman" w:cs="Times New Roman"/>
          <w:sz w:val="28"/>
          <w:szCs w:val="28"/>
        </w:rPr>
        <w:tab/>
        <w:t xml:space="preserve">Группа 3: </w:t>
      </w:r>
      <w:r w:rsidR="008A2FF6" w:rsidRPr="00F30475">
        <w:rPr>
          <w:rFonts w:ascii="Times New Roman" w:eastAsia="Times New Roman" w:hAnsi="Times New Roman" w:cs="Times New Roman"/>
          <w:sz w:val="28"/>
          <w:szCs w:val="28"/>
        </w:rPr>
        <w:t>Модифицированная л</w:t>
      </w:r>
      <w:r w:rsidRPr="00F30475">
        <w:rPr>
          <w:rFonts w:ascii="Times New Roman" w:eastAsia="Times New Roman" w:hAnsi="Times New Roman" w:cs="Times New Roman"/>
          <w:sz w:val="28"/>
          <w:szCs w:val="28"/>
        </w:rPr>
        <w:t xml:space="preserve">апароскопическая </w:t>
      </w:r>
      <w:proofErr w:type="spellStart"/>
      <w:r w:rsidRPr="00F30475">
        <w:rPr>
          <w:rFonts w:ascii="Times New Roman" w:eastAsia="Times New Roman" w:hAnsi="Times New Roman" w:cs="Times New Roman"/>
          <w:sz w:val="28"/>
          <w:szCs w:val="28"/>
        </w:rPr>
        <w:t>миомэктомия</w:t>
      </w:r>
      <w:proofErr w:type="spellEnd"/>
      <w:r w:rsidRPr="00F30475">
        <w:rPr>
          <w:rFonts w:ascii="Times New Roman" w:eastAsia="Times New Roman" w:hAnsi="Times New Roman" w:cs="Times New Roman"/>
          <w:sz w:val="28"/>
          <w:szCs w:val="28"/>
        </w:rPr>
        <w:t xml:space="preserve"> с временным пережатием маточных артерий мягкими зажимами.</w:t>
      </w:r>
    </w:p>
    <w:p w14:paraId="4D29C957" w14:textId="7E33E0DE" w:rsidR="00F02448" w:rsidRPr="00F30475" w:rsidRDefault="00802A66" w:rsidP="00B021A7">
      <w:pPr>
        <w:tabs>
          <w:tab w:val="left" w:pos="993"/>
        </w:tabs>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4.</w:t>
      </w:r>
      <w:r w:rsidRPr="00F30475">
        <w:rPr>
          <w:rFonts w:ascii="Times New Roman" w:eastAsia="Times New Roman" w:hAnsi="Times New Roman" w:cs="Times New Roman"/>
          <w:sz w:val="28"/>
          <w:szCs w:val="28"/>
        </w:rPr>
        <w:tab/>
        <w:t xml:space="preserve">Группа 4: </w:t>
      </w:r>
      <w:proofErr w:type="spellStart"/>
      <w:r w:rsidRPr="00F30475">
        <w:rPr>
          <w:rFonts w:ascii="Times New Roman" w:eastAsia="Times New Roman" w:hAnsi="Times New Roman" w:cs="Times New Roman"/>
          <w:sz w:val="28"/>
          <w:szCs w:val="28"/>
        </w:rPr>
        <w:t>Гистерорезектоскопия</w:t>
      </w:r>
      <w:proofErr w:type="spellEnd"/>
      <w:r w:rsidRPr="00F30475">
        <w:rPr>
          <w:rFonts w:ascii="Times New Roman" w:eastAsia="Times New Roman" w:hAnsi="Times New Roman" w:cs="Times New Roman"/>
          <w:sz w:val="28"/>
          <w:szCs w:val="28"/>
        </w:rPr>
        <w:t xml:space="preserve"> в два этапа, с применением биполярного </w:t>
      </w:r>
      <w:proofErr w:type="spellStart"/>
      <w:r w:rsidRPr="00F30475">
        <w:rPr>
          <w:rFonts w:ascii="Times New Roman" w:eastAsia="Times New Roman" w:hAnsi="Times New Roman" w:cs="Times New Roman"/>
          <w:sz w:val="28"/>
          <w:szCs w:val="28"/>
        </w:rPr>
        <w:t>резектоскопа</w:t>
      </w:r>
      <w:proofErr w:type="spellEnd"/>
      <w:r w:rsidRPr="00F30475">
        <w:rPr>
          <w:rFonts w:ascii="Times New Roman" w:eastAsia="Times New Roman" w:hAnsi="Times New Roman" w:cs="Times New Roman"/>
          <w:sz w:val="28"/>
          <w:szCs w:val="28"/>
        </w:rPr>
        <w:t>.</w:t>
      </w:r>
      <w:r w:rsidR="00F02448" w:rsidRPr="00F30475">
        <w:rPr>
          <w:rFonts w:ascii="Times New Roman" w:eastAsia="Times New Roman" w:hAnsi="Times New Roman" w:cs="Times New Roman"/>
          <w:sz w:val="28"/>
          <w:szCs w:val="28"/>
        </w:rPr>
        <w:t xml:space="preserve"> Разница по времени между первым и вторым этапом 1-2 менструальных цикла.</w:t>
      </w:r>
    </w:p>
    <w:p w14:paraId="534EAE8B" w14:textId="21B3BEB0" w:rsidR="00802A66" w:rsidRPr="00F30475" w:rsidRDefault="00802A66"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Во всех случаях применялся окситоцин (</w:t>
      </w:r>
      <w:r w:rsidR="0022429A" w:rsidRPr="00F30475">
        <w:rPr>
          <w:rFonts w:ascii="Times New Roman" w:eastAsia="Times New Roman" w:hAnsi="Times New Roman" w:cs="Times New Roman"/>
          <w:sz w:val="28"/>
          <w:szCs w:val="28"/>
        </w:rPr>
        <w:t>10</w:t>
      </w:r>
      <w:r w:rsidRPr="00F30475">
        <w:rPr>
          <w:rFonts w:ascii="Times New Roman" w:eastAsia="Times New Roman" w:hAnsi="Times New Roman" w:cs="Times New Roman"/>
          <w:sz w:val="28"/>
          <w:szCs w:val="28"/>
        </w:rPr>
        <w:t xml:space="preserve"> ЕД в/в) после удаления миомы.</w:t>
      </w:r>
    </w:p>
    <w:p w14:paraId="4A99B667" w14:textId="284868B2" w:rsidR="00A84221" w:rsidRPr="00F30475" w:rsidRDefault="00BD649C"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Общие мероприятия:</w:t>
      </w:r>
    </w:p>
    <w:p w14:paraId="7B8A5939" w14:textId="06724173" w:rsidR="00BD649C"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D649C" w:rsidRPr="00F30475">
        <w:rPr>
          <w:rFonts w:ascii="Times New Roman" w:eastAsia="Times New Roman" w:hAnsi="Times New Roman" w:cs="Times New Roman"/>
          <w:sz w:val="28"/>
          <w:szCs w:val="28"/>
        </w:rPr>
        <w:tab/>
        <w:t xml:space="preserve">Суппозитории с антисептическим, регенераторным и антибактериальным эффектом (хлоргексидин, </w:t>
      </w:r>
      <w:proofErr w:type="spellStart"/>
      <w:r w:rsidR="00BD649C" w:rsidRPr="00F30475">
        <w:rPr>
          <w:rFonts w:ascii="Times New Roman" w:eastAsia="Times New Roman" w:hAnsi="Times New Roman" w:cs="Times New Roman"/>
          <w:sz w:val="28"/>
          <w:szCs w:val="28"/>
        </w:rPr>
        <w:t>декспантенол</w:t>
      </w:r>
      <w:proofErr w:type="spellEnd"/>
      <w:r w:rsidR="00BD649C" w:rsidRPr="00F30475">
        <w:rPr>
          <w:rFonts w:ascii="Times New Roman" w:eastAsia="Times New Roman" w:hAnsi="Times New Roman" w:cs="Times New Roman"/>
          <w:sz w:val="28"/>
          <w:szCs w:val="28"/>
        </w:rPr>
        <w:t xml:space="preserve">, метронидазол, </w:t>
      </w:r>
      <w:proofErr w:type="spellStart"/>
      <w:r w:rsidR="00BD649C" w:rsidRPr="00F30475">
        <w:rPr>
          <w:rFonts w:ascii="Times New Roman" w:eastAsia="Times New Roman" w:hAnsi="Times New Roman" w:cs="Times New Roman"/>
          <w:sz w:val="28"/>
          <w:szCs w:val="28"/>
        </w:rPr>
        <w:t>повидон</w:t>
      </w:r>
      <w:proofErr w:type="spellEnd"/>
      <w:r w:rsidR="00BD649C" w:rsidRPr="00F30475">
        <w:rPr>
          <w:rFonts w:ascii="Times New Roman" w:eastAsia="Times New Roman" w:hAnsi="Times New Roman" w:cs="Times New Roman"/>
          <w:sz w:val="28"/>
          <w:szCs w:val="28"/>
        </w:rPr>
        <w:t>-йод, гиалуроновая кислота);</w:t>
      </w:r>
    </w:p>
    <w:p w14:paraId="058DE2E9" w14:textId="4EFA2D18" w:rsidR="00BD649C"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D649C" w:rsidRPr="00F30475">
        <w:rPr>
          <w:rFonts w:ascii="Times New Roman" w:eastAsia="Times New Roman" w:hAnsi="Times New Roman" w:cs="Times New Roman"/>
          <w:sz w:val="28"/>
          <w:szCs w:val="28"/>
        </w:rPr>
        <w:tab/>
        <w:t>Антибактериальная и антианемическая терапия по показаниям;</w:t>
      </w:r>
    </w:p>
    <w:p w14:paraId="341E9527" w14:textId="2C825E08" w:rsidR="00BD649C"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D649C" w:rsidRPr="00F30475">
        <w:rPr>
          <w:rFonts w:ascii="Times New Roman" w:eastAsia="Times New Roman" w:hAnsi="Times New Roman" w:cs="Times New Roman"/>
          <w:sz w:val="28"/>
          <w:szCs w:val="28"/>
        </w:rPr>
        <w:tab/>
        <w:t>Контроль лабораторных показателей (ОАК), УЗИ в первые 5–7 дней после вмешательства.</w:t>
      </w:r>
    </w:p>
    <w:p w14:paraId="191BB98A" w14:textId="7CB7D9DC" w:rsidR="00A84221" w:rsidRPr="00F30475" w:rsidRDefault="00EA0D5C"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Оценка эффективности:</w:t>
      </w:r>
      <w:r w:rsidR="00571528">
        <w:rPr>
          <w:rFonts w:ascii="Times New Roman" w:eastAsia="Times New Roman" w:hAnsi="Times New Roman" w:cs="Times New Roman"/>
          <w:sz w:val="28"/>
          <w:szCs w:val="28"/>
        </w:rPr>
        <w:t xml:space="preserve"> ч</w:t>
      </w:r>
      <w:r w:rsidR="0055337A" w:rsidRPr="00F30475">
        <w:rPr>
          <w:rFonts w:ascii="Times New Roman" w:eastAsia="Times New Roman" w:hAnsi="Times New Roman" w:cs="Times New Roman"/>
          <w:sz w:val="28"/>
          <w:szCs w:val="28"/>
        </w:rPr>
        <w:t xml:space="preserve">ерез 3 месяца проводилась диагностическая гистероскопия. При отсутствии патологии рекомендовано планирование беременности: через 6 месяцев — группы 1–3, через 3 месяца — группа 4. При наличии </w:t>
      </w:r>
      <w:proofErr w:type="spellStart"/>
      <w:r w:rsidR="0055337A" w:rsidRPr="00F30475">
        <w:rPr>
          <w:rFonts w:ascii="Times New Roman" w:eastAsia="Times New Roman" w:hAnsi="Times New Roman" w:cs="Times New Roman"/>
          <w:sz w:val="28"/>
          <w:szCs w:val="28"/>
        </w:rPr>
        <w:t>синехий</w:t>
      </w:r>
      <w:proofErr w:type="spellEnd"/>
      <w:r w:rsidR="0055337A" w:rsidRPr="00F30475">
        <w:rPr>
          <w:rFonts w:ascii="Times New Roman" w:eastAsia="Times New Roman" w:hAnsi="Times New Roman" w:cs="Times New Roman"/>
          <w:sz w:val="28"/>
          <w:szCs w:val="28"/>
        </w:rPr>
        <w:t xml:space="preserve"> выполнялся хирургический </w:t>
      </w:r>
      <w:proofErr w:type="spellStart"/>
      <w:r w:rsidR="0055337A" w:rsidRPr="00F30475">
        <w:rPr>
          <w:rFonts w:ascii="Times New Roman" w:eastAsia="Times New Roman" w:hAnsi="Times New Roman" w:cs="Times New Roman"/>
          <w:sz w:val="28"/>
          <w:szCs w:val="28"/>
        </w:rPr>
        <w:t>синехиолизис</w:t>
      </w:r>
      <w:proofErr w:type="spellEnd"/>
      <w:r w:rsidR="0055337A" w:rsidRPr="00F30475">
        <w:rPr>
          <w:rFonts w:ascii="Times New Roman" w:eastAsia="Times New Roman" w:hAnsi="Times New Roman" w:cs="Times New Roman"/>
          <w:sz w:val="28"/>
          <w:szCs w:val="28"/>
        </w:rPr>
        <w:t>.</w:t>
      </w:r>
    </w:p>
    <w:p w14:paraId="3A41076A" w14:textId="30846454" w:rsidR="0055337A" w:rsidRPr="00F30475" w:rsidRDefault="0055337A"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Дистанционное наблюдение</w:t>
      </w:r>
    </w:p>
    <w:p w14:paraId="7EC8EA01" w14:textId="77777777" w:rsidR="005B4ED4" w:rsidRPr="00F30475" w:rsidRDefault="005B4ED4"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Пациентки проходили телефонный опрос каждые 6 месяцев в течение 2 лет. Фиксировались данные о наступлении беременности, сроках и её исходе.</w:t>
      </w:r>
    </w:p>
    <w:p w14:paraId="3873F060" w14:textId="4326F4A7" w:rsidR="005B4ED4" w:rsidRPr="00F30475" w:rsidRDefault="005B4ED4"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Статистический анализ</w:t>
      </w:r>
    </w:p>
    <w:p w14:paraId="17679BA4" w14:textId="77777777" w:rsidR="005B4ED4" w:rsidRPr="00F30475" w:rsidRDefault="005B4ED4"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Анализ данных проводился в программе SPSS версии 26. Использовались следующие статистические методы:</w:t>
      </w:r>
    </w:p>
    <w:p w14:paraId="7CCAA077" w14:textId="585AA03B" w:rsidR="005B4ED4"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4ED4" w:rsidRPr="00F30475">
        <w:rPr>
          <w:rFonts w:ascii="Times New Roman" w:eastAsia="Times New Roman" w:hAnsi="Times New Roman" w:cs="Times New Roman"/>
          <w:sz w:val="28"/>
          <w:szCs w:val="28"/>
        </w:rPr>
        <w:tab/>
        <w:t>Тест Левина на равенство дисперсий;</w:t>
      </w:r>
    </w:p>
    <w:p w14:paraId="047AF6C9" w14:textId="5329E938" w:rsidR="005B4ED4"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4ED4" w:rsidRPr="00F30475">
        <w:rPr>
          <w:rFonts w:ascii="Times New Roman" w:eastAsia="Times New Roman" w:hAnsi="Times New Roman" w:cs="Times New Roman"/>
          <w:sz w:val="28"/>
          <w:szCs w:val="28"/>
        </w:rPr>
        <w:tab/>
        <w:t xml:space="preserve">Однофакторный дисперсионный анализ (F-критерий Уэлча / Фишера), критерий </w:t>
      </w:r>
      <w:proofErr w:type="spellStart"/>
      <w:r w:rsidR="005B4ED4" w:rsidRPr="00F30475">
        <w:rPr>
          <w:rFonts w:ascii="Times New Roman" w:eastAsia="Times New Roman" w:hAnsi="Times New Roman" w:cs="Times New Roman"/>
          <w:sz w:val="28"/>
          <w:szCs w:val="28"/>
        </w:rPr>
        <w:t>Краскела</w:t>
      </w:r>
      <w:proofErr w:type="spellEnd"/>
      <w:r w:rsidR="005B4ED4" w:rsidRPr="00F30475">
        <w:rPr>
          <w:rFonts w:ascii="Times New Roman" w:eastAsia="Times New Roman" w:hAnsi="Times New Roman" w:cs="Times New Roman"/>
          <w:sz w:val="28"/>
          <w:szCs w:val="28"/>
        </w:rPr>
        <w:t>–Уоллиса;</w:t>
      </w:r>
    </w:p>
    <w:p w14:paraId="7C5A32BD" w14:textId="2EACBF93" w:rsidR="005B4ED4"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4ED4" w:rsidRPr="00F30475">
        <w:rPr>
          <w:rFonts w:ascii="Times New Roman" w:eastAsia="Times New Roman" w:hAnsi="Times New Roman" w:cs="Times New Roman"/>
          <w:sz w:val="28"/>
          <w:szCs w:val="28"/>
        </w:rPr>
        <w:tab/>
        <w:t>Пост-</w:t>
      </w:r>
      <w:proofErr w:type="spellStart"/>
      <w:r w:rsidR="005B4ED4" w:rsidRPr="00F30475">
        <w:rPr>
          <w:rFonts w:ascii="Times New Roman" w:eastAsia="Times New Roman" w:hAnsi="Times New Roman" w:cs="Times New Roman"/>
          <w:sz w:val="28"/>
          <w:szCs w:val="28"/>
        </w:rPr>
        <w:t>хок</w:t>
      </w:r>
      <w:proofErr w:type="spellEnd"/>
      <w:r w:rsidR="005B4ED4" w:rsidRPr="00F30475">
        <w:rPr>
          <w:rFonts w:ascii="Times New Roman" w:eastAsia="Times New Roman" w:hAnsi="Times New Roman" w:cs="Times New Roman"/>
          <w:sz w:val="28"/>
          <w:szCs w:val="28"/>
        </w:rPr>
        <w:t xml:space="preserve"> анализ (</w:t>
      </w:r>
      <w:proofErr w:type="spellStart"/>
      <w:r w:rsidR="005B4ED4" w:rsidRPr="00F30475">
        <w:rPr>
          <w:rFonts w:ascii="Times New Roman" w:eastAsia="Times New Roman" w:hAnsi="Times New Roman" w:cs="Times New Roman"/>
          <w:sz w:val="28"/>
          <w:szCs w:val="28"/>
        </w:rPr>
        <w:t>Геймс</w:t>
      </w:r>
      <w:proofErr w:type="spellEnd"/>
      <w:r w:rsidR="005B4ED4" w:rsidRPr="00F30475">
        <w:rPr>
          <w:rFonts w:ascii="Times New Roman" w:eastAsia="Times New Roman" w:hAnsi="Times New Roman" w:cs="Times New Roman"/>
          <w:sz w:val="28"/>
          <w:szCs w:val="28"/>
        </w:rPr>
        <w:t xml:space="preserve">–Хауэлл, Данн с поправкой </w:t>
      </w:r>
      <w:proofErr w:type="spellStart"/>
      <w:r w:rsidR="005B4ED4" w:rsidRPr="00F30475">
        <w:rPr>
          <w:rFonts w:ascii="Times New Roman" w:eastAsia="Times New Roman" w:hAnsi="Times New Roman" w:cs="Times New Roman"/>
          <w:sz w:val="28"/>
          <w:szCs w:val="28"/>
        </w:rPr>
        <w:t>Бонферрони</w:t>
      </w:r>
      <w:proofErr w:type="spellEnd"/>
      <w:r w:rsidR="005B4ED4" w:rsidRPr="00F30475">
        <w:rPr>
          <w:rFonts w:ascii="Times New Roman" w:eastAsia="Times New Roman" w:hAnsi="Times New Roman" w:cs="Times New Roman"/>
          <w:sz w:val="28"/>
          <w:szCs w:val="28"/>
        </w:rPr>
        <w:t>);</w:t>
      </w:r>
    </w:p>
    <w:p w14:paraId="2B5985EE" w14:textId="145B90ED" w:rsidR="005B4ED4"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4ED4" w:rsidRPr="00F30475">
        <w:rPr>
          <w:rFonts w:ascii="Times New Roman" w:eastAsia="Times New Roman" w:hAnsi="Times New Roman" w:cs="Times New Roman"/>
          <w:sz w:val="28"/>
          <w:szCs w:val="28"/>
        </w:rPr>
        <w:tab/>
        <w:t xml:space="preserve">Парный t-критерий Стьюдента, критерий </w:t>
      </w:r>
      <w:proofErr w:type="spellStart"/>
      <w:r w:rsidR="005B4ED4" w:rsidRPr="00F30475">
        <w:rPr>
          <w:rFonts w:ascii="Times New Roman" w:eastAsia="Times New Roman" w:hAnsi="Times New Roman" w:cs="Times New Roman"/>
          <w:sz w:val="28"/>
          <w:szCs w:val="28"/>
        </w:rPr>
        <w:t>Уилкоксона</w:t>
      </w:r>
      <w:proofErr w:type="spellEnd"/>
      <w:r w:rsidR="005B4ED4" w:rsidRPr="00F30475">
        <w:rPr>
          <w:rFonts w:ascii="Times New Roman" w:eastAsia="Times New Roman" w:hAnsi="Times New Roman" w:cs="Times New Roman"/>
          <w:sz w:val="28"/>
          <w:szCs w:val="28"/>
        </w:rPr>
        <w:t>;</w:t>
      </w:r>
    </w:p>
    <w:p w14:paraId="2473CC50" w14:textId="27DFB144" w:rsidR="005B4ED4"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5B4ED4" w:rsidRPr="00F30475">
        <w:rPr>
          <w:rFonts w:ascii="Times New Roman" w:eastAsia="Times New Roman" w:hAnsi="Times New Roman" w:cs="Times New Roman"/>
          <w:sz w:val="28"/>
          <w:szCs w:val="28"/>
        </w:rPr>
        <w:tab/>
        <w:t xml:space="preserve">χ²-критерий Пирсона и с поправкой </w:t>
      </w:r>
      <w:proofErr w:type="spellStart"/>
      <w:r w:rsidR="005B4ED4" w:rsidRPr="00F30475">
        <w:rPr>
          <w:rFonts w:ascii="Times New Roman" w:eastAsia="Times New Roman" w:hAnsi="Times New Roman" w:cs="Times New Roman"/>
          <w:sz w:val="28"/>
          <w:szCs w:val="28"/>
        </w:rPr>
        <w:t>Бенджамини</w:t>
      </w:r>
      <w:proofErr w:type="spellEnd"/>
      <w:r w:rsidR="005B4ED4" w:rsidRPr="00F30475">
        <w:rPr>
          <w:rFonts w:ascii="Times New Roman" w:eastAsia="Times New Roman" w:hAnsi="Times New Roman" w:cs="Times New Roman"/>
          <w:sz w:val="28"/>
          <w:szCs w:val="28"/>
        </w:rPr>
        <w:t>–</w:t>
      </w:r>
      <w:proofErr w:type="spellStart"/>
      <w:r w:rsidR="005B4ED4" w:rsidRPr="00F30475">
        <w:rPr>
          <w:rFonts w:ascii="Times New Roman" w:eastAsia="Times New Roman" w:hAnsi="Times New Roman" w:cs="Times New Roman"/>
          <w:sz w:val="28"/>
          <w:szCs w:val="28"/>
        </w:rPr>
        <w:t>Хохберга</w:t>
      </w:r>
      <w:proofErr w:type="spellEnd"/>
      <w:r w:rsidR="005B4ED4" w:rsidRPr="00F30475">
        <w:rPr>
          <w:rFonts w:ascii="Times New Roman" w:eastAsia="Times New Roman" w:hAnsi="Times New Roman" w:cs="Times New Roman"/>
          <w:sz w:val="28"/>
          <w:szCs w:val="28"/>
        </w:rPr>
        <w:t>;</w:t>
      </w:r>
    </w:p>
    <w:p w14:paraId="0971CC2B" w14:textId="60FAC4CA" w:rsidR="005B4ED4" w:rsidRPr="00F30475" w:rsidRDefault="00B021A7"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B4ED4" w:rsidRPr="00F30475">
        <w:rPr>
          <w:rFonts w:ascii="Times New Roman" w:eastAsia="Times New Roman" w:hAnsi="Times New Roman" w:cs="Times New Roman"/>
          <w:sz w:val="28"/>
          <w:szCs w:val="28"/>
        </w:rPr>
        <w:tab/>
        <w:t>Критерий лог-ранга (</w:t>
      </w:r>
      <w:proofErr w:type="spellStart"/>
      <w:r w:rsidR="005B4ED4" w:rsidRPr="00F30475">
        <w:rPr>
          <w:rFonts w:ascii="Times New Roman" w:eastAsia="Times New Roman" w:hAnsi="Times New Roman" w:cs="Times New Roman"/>
          <w:sz w:val="28"/>
          <w:szCs w:val="28"/>
        </w:rPr>
        <w:t>Мантеля</w:t>
      </w:r>
      <w:proofErr w:type="spellEnd"/>
      <w:r w:rsidR="005B4ED4" w:rsidRPr="00F30475">
        <w:rPr>
          <w:rFonts w:ascii="Times New Roman" w:eastAsia="Times New Roman" w:hAnsi="Times New Roman" w:cs="Times New Roman"/>
          <w:sz w:val="28"/>
          <w:szCs w:val="28"/>
        </w:rPr>
        <w:t>–Кокса) для оценки времени наступления беременности.</w:t>
      </w:r>
    </w:p>
    <w:p w14:paraId="10634D40" w14:textId="6DB23C73" w:rsidR="00DF2CF3" w:rsidRPr="00F30475" w:rsidRDefault="005B4ED4" w:rsidP="007C6E60">
      <w:pPr>
        <w:spacing w:after="0" w:line="240" w:lineRule="auto"/>
        <w:ind w:firstLine="567"/>
        <w:jc w:val="both"/>
        <w:rPr>
          <w:rFonts w:ascii="Times New Roman" w:eastAsia="Times New Roman" w:hAnsi="Times New Roman" w:cs="Times New Roman"/>
          <w:sz w:val="28"/>
          <w:szCs w:val="28"/>
        </w:rPr>
      </w:pPr>
      <w:r w:rsidRPr="00F30475">
        <w:rPr>
          <w:rFonts w:ascii="Times New Roman" w:eastAsia="Times New Roman" w:hAnsi="Times New Roman" w:cs="Times New Roman"/>
          <w:sz w:val="28"/>
          <w:szCs w:val="28"/>
        </w:rPr>
        <w:t xml:space="preserve">Критическим уровнем значимости считалось значение p </w:t>
      </w:r>
      <w:proofErr w:type="gramStart"/>
      <w:r w:rsidRPr="00F30475">
        <w:rPr>
          <w:rFonts w:ascii="Times New Roman" w:eastAsia="Times New Roman" w:hAnsi="Times New Roman" w:cs="Times New Roman"/>
          <w:sz w:val="28"/>
          <w:szCs w:val="28"/>
        </w:rPr>
        <w:t>&lt; 0</w:t>
      </w:r>
      <w:proofErr w:type="gramEnd"/>
      <w:r w:rsidRPr="00F30475">
        <w:rPr>
          <w:rFonts w:ascii="Times New Roman" w:eastAsia="Times New Roman" w:hAnsi="Times New Roman" w:cs="Times New Roman"/>
          <w:sz w:val="28"/>
          <w:szCs w:val="28"/>
        </w:rPr>
        <w:t>,05.</w:t>
      </w:r>
    </w:p>
    <w:p w14:paraId="72FA3383" w14:textId="77777777" w:rsidR="00F05B6B" w:rsidRDefault="00F05B6B" w:rsidP="007C6E60">
      <w:pPr>
        <w:spacing w:after="0" w:line="240" w:lineRule="auto"/>
        <w:ind w:firstLine="567"/>
        <w:jc w:val="both"/>
        <w:rPr>
          <w:rFonts w:ascii="Times New Roman" w:eastAsia="Times New Roman" w:hAnsi="Times New Roman" w:cs="Times New Roman"/>
          <w:sz w:val="28"/>
          <w:szCs w:val="28"/>
        </w:rPr>
      </w:pPr>
    </w:p>
    <w:p w14:paraId="1273CC01" w14:textId="0095EE48" w:rsidR="00F05B6B" w:rsidRPr="00B021A7" w:rsidRDefault="00F05B6B" w:rsidP="007C6E60">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2.</w:t>
      </w:r>
      <w:r w:rsidR="00EC4FCA" w:rsidRPr="00B021A7">
        <w:rPr>
          <w:rFonts w:ascii="Times New Roman" w:eastAsia="Times New Roman" w:hAnsi="Times New Roman" w:cs="Times New Roman"/>
          <w:sz w:val="28"/>
          <w:szCs w:val="28"/>
        </w:rPr>
        <w:t>2.1</w:t>
      </w:r>
      <w:r w:rsidRPr="00B021A7">
        <w:rPr>
          <w:rFonts w:ascii="Times New Roman" w:eastAsia="Times New Roman" w:hAnsi="Times New Roman" w:cs="Times New Roman"/>
          <w:sz w:val="28"/>
          <w:szCs w:val="28"/>
        </w:rPr>
        <w:t xml:space="preserve"> Модифицированная лапароскопическая методика лечения </w:t>
      </w:r>
      <w:proofErr w:type="spellStart"/>
      <w:r w:rsidRPr="00B021A7">
        <w:rPr>
          <w:rFonts w:ascii="Times New Roman" w:eastAsia="Times New Roman" w:hAnsi="Times New Roman" w:cs="Times New Roman"/>
          <w:sz w:val="28"/>
          <w:szCs w:val="28"/>
        </w:rPr>
        <w:t>субмукозной</w:t>
      </w:r>
      <w:proofErr w:type="spellEnd"/>
      <w:r w:rsidRPr="00B021A7">
        <w:rPr>
          <w:rFonts w:ascii="Times New Roman" w:eastAsia="Times New Roman" w:hAnsi="Times New Roman" w:cs="Times New Roman"/>
          <w:sz w:val="28"/>
          <w:szCs w:val="28"/>
        </w:rPr>
        <w:t xml:space="preserve"> миомы матки</w:t>
      </w:r>
      <w:r w:rsidR="00EC4FCA" w:rsidRPr="00B021A7">
        <w:rPr>
          <w:rFonts w:ascii="Times New Roman" w:eastAsia="Times New Roman" w:hAnsi="Times New Roman" w:cs="Times New Roman"/>
          <w:sz w:val="28"/>
          <w:szCs w:val="28"/>
        </w:rPr>
        <w:t xml:space="preserve"> </w:t>
      </w:r>
      <w:r w:rsidRPr="00B021A7">
        <w:rPr>
          <w:rFonts w:ascii="Times New Roman" w:eastAsia="Times New Roman" w:hAnsi="Times New Roman" w:cs="Times New Roman"/>
          <w:sz w:val="28"/>
          <w:szCs w:val="28"/>
        </w:rPr>
        <w:t>(группа 3)</w:t>
      </w:r>
      <w:r w:rsidR="0045713A">
        <w:rPr>
          <w:rFonts w:ascii="Times New Roman" w:eastAsia="Times New Roman" w:hAnsi="Times New Roman" w:cs="Times New Roman"/>
          <w:sz w:val="28"/>
          <w:szCs w:val="28"/>
        </w:rPr>
        <w:t xml:space="preserve"> </w:t>
      </w:r>
      <w:r w:rsidR="0045713A" w:rsidRPr="007347F0">
        <w:rPr>
          <w:rFonts w:ascii="Times New Roman" w:eastAsia="Times New Roman" w:hAnsi="Times New Roman" w:cs="Times New Roman"/>
          <w:sz w:val="28"/>
          <w:szCs w:val="28"/>
        </w:rPr>
        <w:t>[</w:t>
      </w:r>
      <w:r w:rsidR="00803A7E">
        <w:rPr>
          <w:rFonts w:ascii="Times New Roman" w:eastAsia="Times New Roman" w:hAnsi="Times New Roman" w:cs="Times New Roman"/>
          <w:sz w:val="28"/>
          <w:szCs w:val="28"/>
        </w:rPr>
        <w:t>10</w:t>
      </w:r>
      <w:r w:rsidR="0052466A">
        <w:rPr>
          <w:rFonts w:ascii="Times New Roman" w:eastAsia="Times New Roman" w:hAnsi="Times New Roman" w:cs="Times New Roman"/>
          <w:sz w:val="28"/>
          <w:szCs w:val="28"/>
        </w:rPr>
        <w:t>3</w:t>
      </w:r>
      <w:r w:rsidR="0045713A" w:rsidRPr="007347F0">
        <w:rPr>
          <w:rFonts w:ascii="Times New Roman" w:eastAsia="Times New Roman" w:hAnsi="Times New Roman" w:cs="Times New Roman"/>
          <w:sz w:val="28"/>
          <w:szCs w:val="28"/>
        </w:rPr>
        <w:t>]</w:t>
      </w:r>
    </w:p>
    <w:p w14:paraId="06AE18CD" w14:textId="3B406163" w:rsidR="00F05B6B" w:rsidRPr="00F05B6B" w:rsidRDefault="00DA0CEB" w:rsidP="00F05B6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F05B6B" w:rsidRPr="00F05B6B">
        <w:rPr>
          <w:rFonts w:ascii="Times New Roman" w:eastAsia="Times New Roman" w:hAnsi="Times New Roman" w:cs="Times New Roman"/>
          <w:sz w:val="28"/>
          <w:szCs w:val="28"/>
        </w:rPr>
        <w:t xml:space="preserve"> рамках клинического исследования в группе 3 применялась оригинальная модифицированная методика лапароскопической </w:t>
      </w:r>
      <w:proofErr w:type="spellStart"/>
      <w:r w:rsidR="00F05B6B" w:rsidRPr="00F05B6B">
        <w:rPr>
          <w:rFonts w:ascii="Times New Roman" w:eastAsia="Times New Roman" w:hAnsi="Times New Roman" w:cs="Times New Roman"/>
          <w:sz w:val="28"/>
          <w:szCs w:val="28"/>
        </w:rPr>
        <w:t>миомэктомии</w:t>
      </w:r>
      <w:proofErr w:type="spellEnd"/>
      <w:r w:rsidR="00F05B6B" w:rsidRPr="00F05B6B">
        <w:rPr>
          <w:rFonts w:ascii="Times New Roman" w:eastAsia="Times New Roman" w:hAnsi="Times New Roman" w:cs="Times New Roman"/>
          <w:sz w:val="28"/>
          <w:szCs w:val="28"/>
        </w:rPr>
        <w:t xml:space="preserve">, направленная на органосохраняющее лечение </w:t>
      </w:r>
      <w:proofErr w:type="spellStart"/>
      <w:r w:rsidR="00F05B6B" w:rsidRPr="00F05B6B">
        <w:rPr>
          <w:rFonts w:ascii="Times New Roman" w:eastAsia="Times New Roman" w:hAnsi="Times New Roman" w:cs="Times New Roman"/>
          <w:sz w:val="28"/>
          <w:szCs w:val="28"/>
        </w:rPr>
        <w:t>субмукозной</w:t>
      </w:r>
      <w:proofErr w:type="spellEnd"/>
      <w:r w:rsidR="00F05B6B" w:rsidRPr="00F05B6B">
        <w:rPr>
          <w:rFonts w:ascii="Times New Roman" w:eastAsia="Times New Roman" w:hAnsi="Times New Roman" w:cs="Times New Roman"/>
          <w:sz w:val="28"/>
          <w:szCs w:val="28"/>
        </w:rPr>
        <w:t xml:space="preserve"> миомы матки большого размера у женщин репродуктивного возраста. Методика была разработана на базе Института репродуктивной медицины, прошла клиническую апробацию и получила юридическую защиту в виде патента на изобретение Республики Казахстан (от 26.03.2024 года). Кроме того, алгоритм послойного ушивания стенки матки, используемый в данной методике, зарегистрирован как объект авторского права.</w:t>
      </w:r>
    </w:p>
    <w:p w14:paraId="1B75851D" w14:textId="77777777" w:rsidR="00F05B6B" w:rsidRPr="00B021A7" w:rsidRDefault="00F05B6B" w:rsidP="00F05B6B">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Модифицированный способ включает три структурных компонента:</w:t>
      </w:r>
    </w:p>
    <w:p w14:paraId="08544D0C" w14:textId="77777777" w:rsidR="00F05B6B" w:rsidRPr="00B021A7" w:rsidRDefault="00F05B6B" w:rsidP="00B021A7">
      <w:pPr>
        <w:pStyle w:val="ae"/>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 xml:space="preserve">лапароскопическую </w:t>
      </w:r>
      <w:proofErr w:type="spellStart"/>
      <w:r w:rsidRPr="00B021A7">
        <w:rPr>
          <w:rFonts w:ascii="Times New Roman" w:eastAsia="Times New Roman" w:hAnsi="Times New Roman" w:cs="Times New Roman"/>
          <w:sz w:val="28"/>
          <w:szCs w:val="28"/>
        </w:rPr>
        <w:t>миомэктомию</w:t>
      </w:r>
      <w:proofErr w:type="spellEnd"/>
      <w:r w:rsidRPr="00B021A7">
        <w:rPr>
          <w:rFonts w:ascii="Times New Roman" w:eastAsia="Times New Roman" w:hAnsi="Times New Roman" w:cs="Times New Roman"/>
          <w:sz w:val="28"/>
          <w:szCs w:val="28"/>
        </w:rPr>
        <w:t xml:space="preserve"> с временным </w:t>
      </w:r>
      <w:proofErr w:type="spellStart"/>
      <w:r w:rsidRPr="00B021A7">
        <w:rPr>
          <w:rFonts w:ascii="Times New Roman" w:eastAsia="Times New Roman" w:hAnsi="Times New Roman" w:cs="Times New Roman"/>
          <w:sz w:val="28"/>
          <w:szCs w:val="28"/>
        </w:rPr>
        <w:t>клипированием</w:t>
      </w:r>
      <w:proofErr w:type="spellEnd"/>
      <w:r w:rsidRPr="00B021A7">
        <w:rPr>
          <w:rFonts w:ascii="Times New Roman" w:eastAsia="Times New Roman" w:hAnsi="Times New Roman" w:cs="Times New Roman"/>
          <w:sz w:val="28"/>
          <w:szCs w:val="28"/>
        </w:rPr>
        <w:t xml:space="preserve"> маточных артерий;</w:t>
      </w:r>
    </w:p>
    <w:p w14:paraId="4F3DA7F5" w14:textId="77777777" w:rsidR="00F05B6B" w:rsidRPr="00B021A7" w:rsidRDefault="00F05B6B" w:rsidP="00B021A7">
      <w:pPr>
        <w:pStyle w:val="ae"/>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авторский алгоритм поэтапного ушивания стенки матки;</w:t>
      </w:r>
    </w:p>
    <w:p w14:paraId="2E9A641D" w14:textId="77777777" w:rsidR="00F05B6B" w:rsidRPr="00B021A7" w:rsidRDefault="00F05B6B" w:rsidP="00B021A7">
      <w:pPr>
        <w:pStyle w:val="ae"/>
        <w:numPr>
          <w:ilvl w:val="0"/>
          <w:numId w:val="13"/>
        </w:numPr>
        <w:tabs>
          <w:tab w:val="left" w:pos="993"/>
        </w:tabs>
        <w:spacing w:after="0" w:line="240" w:lineRule="auto"/>
        <w:ind w:left="0"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 xml:space="preserve">этапное послеоперационное ведение, включающее ультразвуковую санацию, иммуномодуляцию и </w:t>
      </w:r>
      <w:proofErr w:type="spellStart"/>
      <w:r w:rsidRPr="00B021A7">
        <w:rPr>
          <w:rFonts w:ascii="Times New Roman" w:eastAsia="Times New Roman" w:hAnsi="Times New Roman" w:cs="Times New Roman"/>
          <w:sz w:val="28"/>
          <w:szCs w:val="28"/>
        </w:rPr>
        <w:t>гистероскопический</w:t>
      </w:r>
      <w:proofErr w:type="spellEnd"/>
      <w:r w:rsidRPr="00B021A7">
        <w:rPr>
          <w:rFonts w:ascii="Times New Roman" w:eastAsia="Times New Roman" w:hAnsi="Times New Roman" w:cs="Times New Roman"/>
          <w:sz w:val="28"/>
          <w:szCs w:val="28"/>
        </w:rPr>
        <w:t xml:space="preserve"> контроль за состоянием шва.</w:t>
      </w:r>
    </w:p>
    <w:p w14:paraId="2A29A133" w14:textId="77777777" w:rsidR="00F05B6B" w:rsidRPr="00B021A7" w:rsidRDefault="00F05B6B" w:rsidP="00B021A7">
      <w:pPr>
        <w:tabs>
          <w:tab w:val="left" w:pos="993"/>
        </w:tabs>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i/>
          <w:iCs/>
          <w:sz w:val="28"/>
          <w:szCs w:val="28"/>
        </w:rPr>
        <w:t>Хирургический этап</w:t>
      </w:r>
      <w:r w:rsidRPr="00B021A7">
        <w:rPr>
          <w:rFonts w:ascii="Times New Roman" w:eastAsia="Times New Roman" w:hAnsi="Times New Roman" w:cs="Times New Roman"/>
          <w:sz w:val="28"/>
          <w:szCs w:val="28"/>
        </w:rPr>
        <w:t xml:space="preserve">: временное </w:t>
      </w:r>
      <w:proofErr w:type="spellStart"/>
      <w:r w:rsidRPr="00B021A7">
        <w:rPr>
          <w:rFonts w:ascii="Times New Roman" w:eastAsia="Times New Roman" w:hAnsi="Times New Roman" w:cs="Times New Roman"/>
          <w:sz w:val="28"/>
          <w:szCs w:val="28"/>
        </w:rPr>
        <w:t>клипирование</w:t>
      </w:r>
      <w:proofErr w:type="spellEnd"/>
      <w:r w:rsidRPr="00B021A7">
        <w:rPr>
          <w:rFonts w:ascii="Times New Roman" w:eastAsia="Times New Roman" w:hAnsi="Times New Roman" w:cs="Times New Roman"/>
          <w:sz w:val="28"/>
          <w:szCs w:val="28"/>
        </w:rPr>
        <w:t xml:space="preserve"> маточных артерий</w:t>
      </w:r>
    </w:p>
    <w:p w14:paraId="6EA27B4A" w14:textId="7E6A0905" w:rsidR="00F05B6B" w:rsidRPr="00F05B6B" w:rsidRDefault="00F05B6B" w:rsidP="000300D8">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С целью минимизации</w:t>
      </w:r>
      <w:r w:rsidRPr="00F05B6B">
        <w:rPr>
          <w:rFonts w:ascii="Times New Roman" w:eastAsia="Times New Roman" w:hAnsi="Times New Roman" w:cs="Times New Roman"/>
          <w:sz w:val="28"/>
          <w:szCs w:val="28"/>
        </w:rPr>
        <w:t xml:space="preserve"> интраоперационной кровопотери и улучшения визуального контроля за полем вмешательства в ходе операции выполнялось временное лапароскопическое </w:t>
      </w:r>
      <w:proofErr w:type="spellStart"/>
      <w:r w:rsidRPr="00F05B6B">
        <w:rPr>
          <w:rFonts w:ascii="Times New Roman" w:eastAsia="Times New Roman" w:hAnsi="Times New Roman" w:cs="Times New Roman"/>
          <w:sz w:val="28"/>
          <w:szCs w:val="28"/>
        </w:rPr>
        <w:t>клипирование</w:t>
      </w:r>
      <w:proofErr w:type="spellEnd"/>
      <w:r w:rsidRPr="00F05B6B">
        <w:rPr>
          <w:rFonts w:ascii="Times New Roman" w:eastAsia="Times New Roman" w:hAnsi="Times New Roman" w:cs="Times New Roman"/>
          <w:sz w:val="28"/>
          <w:szCs w:val="28"/>
        </w:rPr>
        <w:t xml:space="preserve"> обеих маточных артерий. Клипсы устанавливались на сосудистые пучки до этапа резекции миомы и снимались по завершении ушивания раны. Такой подход позволил избежать применения вазоактивных препаратов и снизить риск кровотечения при удалении крупных </w:t>
      </w:r>
      <w:proofErr w:type="spellStart"/>
      <w:r w:rsidRPr="00F05B6B">
        <w:rPr>
          <w:rFonts w:ascii="Times New Roman" w:eastAsia="Times New Roman" w:hAnsi="Times New Roman" w:cs="Times New Roman"/>
          <w:sz w:val="28"/>
          <w:szCs w:val="28"/>
        </w:rPr>
        <w:t>субмукозных</w:t>
      </w:r>
      <w:proofErr w:type="spellEnd"/>
      <w:r w:rsidRPr="00F05B6B">
        <w:rPr>
          <w:rFonts w:ascii="Times New Roman" w:eastAsia="Times New Roman" w:hAnsi="Times New Roman" w:cs="Times New Roman"/>
          <w:sz w:val="28"/>
          <w:szCs w:val="28"/>
        </w:rPr>
        <w:t xml:space="preserve"> узлов.</w:t>
      </w:r>
    </w:p>
    <w:p w14:paraId="0142FA42" w14:textId="1E4DA7F4"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i/>
          <w:iCs/>
          <w:sz w:val="28"/>
          <w:szCs w:val="28"/>
        </w:rPr>
        <w:t>Реконструктивный этап:</w:t>
      </w:r>
      <w:r w:rsidRPr="00F05B6B">
        <w:rPr>
          <w:rFonts w:ascii="Times New Roman" w:eastAsia="Times New Roman" w:hAnsi="Times New Roman" w:cs="Times New Roman"/>
          <w:sz w:val="28"/>
          <w:szCs w:val="28"/>
        </w:rPr>
        <w:t xml:space="preserve"> послойное ушивание стенки матки по авторскому алгоритму</w:t>
      </w:r>
      <w:r>
        <w:rPr>
          <w:rFonts w:ascii="Times New Roman" w:eastAsia="Times New Roman" w:hAnsi="Times New Roman" w:cs="Times New Roman"/>
          <w:sz w:val="28"/>
          <w:szCs w:val="28"/>
        </w:rPr>
        <w:t xml:space="preserve">. </w:t>
      </w:r>
      <w:r w:rsidRPr="00F05B6B">
        <w:rPr>
          <w:rFonts w:ascii="Times New Roman" w:eastAsia="Times New Roman" w:hAnsi="Times New Roman" w:cs="Times New Roman"/>
          <w:sz w:val="28"/>
          <w:szCs w:val="28"/>
        </w:rPr>
        <w:t>После энуклеации миоматозного узла осуществлялось послойное ушивание стенки матки в два слоя с использованием рассасывающегося шовного материала. Техника строго регламентирована и обеспечивает анатомическое восстановление, профилактику послеоперационных осложнений и подготовку к будущей беременности.</w:t>
      </w:r>
    </w:p>
    <w:p w14:paraId="0187694E" w14:textId="77777777" w:rsidR="00F05B6B" w:rsidRPr="00F05B6B" w:rsidRDefault="00F05B6B" w:rsidP="00F05B6B">
      <w:pPr>
        <w:spacing w:after="0" w:line="240" w:lineRule="auto"/>
        <w:ind w:firstLine="567"/>
        <w:jc w:val="both"/>
        <w:rPr>
          <w:rFonts w:ascii="Times New Roman" w:eastAsia="Times New Roman" w:hAnsi="Times New Roman" w:cs="Times New Roman"/>
          <w:i/>
          <w:iCs/>
          <w:sz w:val="28"/>
          <w:szCs w:val="28"/>
        </w:rPr>
      </w:pPr>
      <w:r w:rsidRPr="00F05B6B">
        <w:rPr>
          <w:rFonts w:ascii="Times New Roman" w:eastAsia="Times New Roman" w:hAnsi="Times New Roman" w:cs="Times New Roman"/>
          <w:i/>
          <w:iCs/>
          <w:sz w:val="28"/>
          <w:szCs w:val="28"/>
        </w:rPr>
        <w:t>Первый слой — глубокий (внутренний)</w:t>
      </w:r>
    </w:p>
    <w:p w14:paraId="4E7ABC3D" w14:textId="25BA4295"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Выполнялось ушивание стенок полости матки узловыми швами с точным сопоставлением краёв.</w:t>
      </w:r>
      <w:r>
        <w:rPr>
          <w:rFonts w:ascii="Times New Roman" w:eastAsia="Times New Roman" w:hAnsi="Times New Roman" w:cs="Times New Roman"/>
          <w:sz w:val="28"/>
          <w:szCs w:val="28"/>
        </w:rPr>
        <w:t xml:space="preserve"> </w:t>
      </w:r>
      <w:r w:rsidRPr="00F05B6B">
        <w:rPr>
          <w:rFonts w:ascii="Times New Roman" w:eastAsia="Times New Roman" w:hAnsi="Times New Roman" w:cs="Times New Roman"/>
          <w:sz w:val="28"/>
          <w:szCs w:val="28"/>
        </w:rPr>
        <w:t xml:space="preserve">Использовалась шовная нить </w:t>
      </w:r>
      <w:proofErr w:type="spellStart"/>
      <w:r w:rsidRPr="00F05B6B">
        <w:rPr>
          <w:rFonts w:ascii="Times New Roman" w:eastAsia="Times New Roman" w:hAnsi="Times New Roman" w:cs="Times New Roman"/>
          <w:sz w:val="28"/>
          <w:szCs w:val="28"/>
        </w:rPr>
        <w:t>Викрил</w:t>
      </w:r>
      <w:proofErr w:type="spellEnd"/>
      <w:r w:rsidRPr="00F05B6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Pr="00F05B6B">
        <w:rPr>
          <w:rFonts w:ascii="Times New Roman" w:eastAsia="Times New Roman" w:hAnsi="Times New Roman" w:cs="Times New Roman"/>
          <w:sz w:val="28"/>
          <w:szCs w:val="28"/>
        </w:rPr>
        <w:t>Контроль прилегания стенок осуществлялся с помощью кишечного зажима.</w:t>
      </w:r>
      <w:r>
        <w:rPr>
          <w:rFonts w:ascii="Times New Roman" w:eastAsia="Times New Roman" w:hAnsi="Times New Roman" w:cs="Times New Roman"/>
          <w:sz w:val="28"/>
          <w:szCs w:val="28"/>
        </w:rPr>
        <w:t xml:space="preserve"> </w:t>
      </w:r>
      <w:r w:rsidRPr="00F05B6B">
        <w:rPr>
          <w:rFonts w:ascii="Times New Roman" w:eastAsia="Times New Roman" w:hAnsi="Times New Roman" w:cs="Times New Roman"/>
          <w:sz w:val="28"/>
          <w:szCs w:val="28"/>
        </w:rPr>
        <w:t>Количество швов зависело от протяжённости раневого канала и глубины ложа удалённого узла.</w:t>
      </w:r>
      <w:r>
        <w:rPr>
          <w:rFonts w:ascii="Times New Roman" w:eastAsia="Times New Roman" w:hAnsi="Times New Roman" w:cs="Times New Roman"/>
          <w:sz w:val="28"/>
          <w:szCs w:val="28"/>
        </w:rPr>
        <w:t xml:space="preserve"> </w:t>
      </w:r>
    </w:p>
    <w:p w14:paraId="37B37378" w14:textId="77777777" w:rsidR="00F05B6B" w:rsidRPr="00F05B6B" w:rsidRDefault="00F05B6B" w:rsidP="00F05B6B">
      <w:pPr>
        <w:spacing w:after="0" w:line="240" w:lineRule="auto"/>
        <w:ind w:firstLine="567"/>
        <w:jc w:val="both"/>
        <w:rPr>
          <w:rFonts w:ascii="Times New Roman" w:eastAsia="Times New Roman" w:hAnsi="Times New Roman" w:cs="Times New Roman"/>
          <w:i/>
          <w:iCs/>
          <w:sz w:val="28"/>
          <w:szCs w:val="28"/>
        </w:rPr>
      </w:pPr>
      <w:r w:rsidRPr="00F05B6B">
        <w:rPr>
          <w:rFonts w:ascii="Times New Roman" w:eastAsia="Times New Roman" w:hAnsi="Times New Roman" w:cs="Times New Roman"/>
          <w:i/>
          <w:iCs/>
          <w:sz w:val="28"/>
          <w:szCs w:val="28"/>
        </w:rPr>
        <w:t>Второй слой — наружный (поверхностный)</w:t>
      </w:r>
    </w:p>
    <w:p w14:paraId="35766A94" w14:textId="1A0DD8B5"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lastRenderedPageBreak/>
        <w:t>Формировался узловыми прерывными швами в поперечном направлении, от одного края раны к другому.</w:t>
      </w:r>
      <w:r>
        <w:rPr>
          <w:rFonts w:ascii="Times New Roman" w:eastAsia="Times New Roman" w:hAnsi="Times New Roman" w:cs="Times New Roman"/>
          <w:sz w:val="28"/>
          <w:szCs w:val="28"/>
        </w:rPr>
        <w:t xml:space="preserve"> </w:t>
      </w:r>
      <w:r w:rsidRPr="00F05B6B">
        <w:rPr>
          <w:rFonts w:ascii="Times New Roman" w:eastAsia="Times New Roman" w:hAnsi="Times New Roman" w:cs="Times New Roman"/>
          <w:sz w:val="28"/>
          <w:szCs w:val="28"/>
        </w:rPr>
        <w:t>Принципиально важно, чтобы игла не проникала в просвет раны.</w:t>
      </w:r>
      <w:r>
        <w:rPr>
          <w:rFonts w:ascii="Times New Roman" w:eastAsia="Times New Roman" w:hAnsi="Times New Roman" w:cs="Times New Roman"/>
          <w:sz w:val="28"/>
          <w:szCs w:val="28"/>
        </w:rPr>
        <w:t xml:space="preserve"> </w:t>
      </w:r>
    </w:p>
    <w:p w14:paraId="1AE39299"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Техника наложения швов выполнялась следующим образом:</w:t>
      </w:r>
    </w:p>
    <w:p w14:paraId="51B9A974"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С одной стороны:</w:t>
      </w:r>
    </w:p>
    <w:p w14:paraId="5AA69BF5" w14:textId="6228726E" w:rsidR="00F05B6B" w:rsidRPr="00F05B6B" w:rsidRDefault="00B021A7" w:rsidP="00F05B6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05B6B" w:rsidRPr="00F05B6B">
        <w:rPr>
          <w:rFonts w:ascii="Times New Roman" w:eastAsia="Times New Roman" w:hAnsi="Times New Roman" w:cs="Times New Roman"/>
          <w:sz w:val="28"/>
          <w:szCs w:val="28"/>
        </w:rPr>
        <w:t xml:space="preserve"> </w:t>
      </w:r>
      <w:proofErr w:type="spellStart"/>
      <w:r w:rsidR="00F05B6B" w:rsidRPr="00F05B6B">
        <w:rPr>
          <w:rFonts w:ascii="Times New Roman" w:eastAsia="Times New Roman" w:hAnsi="Times New Roman" w:cs="Times New Roman"/>
          <w:sz w:val="28"/>
          <w:szCs w:val="28"/>
        </w:rPr>
        <w:t>вкол</w:t>
      </w:r>
      <w:proofErr w:type="spellEnd"/>
      <w:r w:rsidR="00F05B6B" w:rsidRPr="00F05B6B">
        <w:rPr>
          <w:rFonts w:ascii="Times New Roman" w:eastAsia="Times New Roman" w:hAnsi="Times New Roman" w:cs="Times New Roman"/>
          <w:sz w:val="28"/>
          <w:szCs w:val="28"/>
        </w:rPr>
        <w:t xml:space="preserve"> — в серозный слой с захватом мышечного слоя на расстоянии 1 см от края раны,</w:t>
      </w:r>
    </w:p>
    <w:p w14:paraId="44B9F785" w14:textId="4D42B74A" w:rsidR="00F05B6B" w:rsidRPr="00F05B6B" w:rsidRDefault="00B021A7" w:rsidP="00F05B6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05B6B" w:rsidRPr="00F05B6B">
        <w:rPr>
          <w:rFonts w:ascii="Times New Roman" w:eastAsia="Times New Roman" w:hAnsi="Times New Roman" w:cs="Times New Roman"/>
          <w:sz w:val="28"/>
          <w:szCs w:val="28"/>
        </w:rPr>
        <w:t xml:space="preserve"> </w:t>
      </w:r>
      <w:proofErr w:type="spellStart"/>
      <w:r w:rsidR="00F05B6B" w:rsidRPr="00F05B6B">
        <w:rPr>
          <w:rFonts w:ascii="Times New Roman" w:eastAsia="Times New Roman" w:hAnsi="Times New Roman" w:cs="Times New Roman"/>
          <w:sz w:val="28"/>
          <w:szCs w:val="28"/>
        </w:rPr>
        <w:t>выкол</w:t>
      </w:r>
      <w:proofErr w:type="spellEnd"/>
      <w:r w:rsidR="00F05B6B" w:rsidRPr="00F05B6B">
        <w:rPr>
          <w:rFonts w:ascii="Times New Roman" w:eastAsia="Times New Roman" w:hAnsi="Times New Roman" w:cs="Times New Roman"/>
          <w:sz w:val="28"/>
          <w:szCs w:val="28"/>
        </w:rPr>
        <w:t xml:space="preserve"> — в 0,3 см от края, в </w:t>
      </w:r>
      <w:proofErr w:type="spellStart"/>
      <w:r w:rsidR="00F05B6B" w:rsidRPr="00F05B6B">
        <w:rPr>
          <w:rFonts w:ascii="Times New Roman" w:eastAsia="Times New Roman" w:hAnsi="Times New Roman" w:cs="Times New Roman"/>
          <w:sz w:val="28"/>
          <w:szCs w:val="28"/>
        </w:rPr>
        <w:t>серозу</w:t>
      </w:r>
      <w:proofErr w:type="spellEnd"/>
      <w:r w:rsidR="00F05B6B" w:rsidRPr="00F05B6B">
        <w:rPr>
          <w:rFonts w:ascii="Times New Roman" w:eastAsia="Times New Roman" w:hAnsi="Times New Roman" w:cs="Times New Roman"/>
          <w:sz w:val="28"/>
          <w:szCs w:val="28"/>
        </w:rPr>
        <w:t>, не заходя в полость раны.</w:t>
      </w:r>
    </w:p>
    <w:p w14:paraId="5F1A7AEA"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С противоположной стороны:</w:t>
      </w:r>
    </w:p>
    <w:p w14:paraId="15EA5AE5" w14:textId="58F23CFA" w:rsidR="00F05B6B" w:rsidRPr="00F05B6B" w:rsidRDefault="00B021A7" w:rsidP="00F05B6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05B6B" w:rsidRPr="00F05B6B">
        <w:rPr>
          <w:rFonts w:ascii="Times New Roman" w:eastAsia="Times New Roman" w:hAnsi="Times New Roman" w:cs="Times New Roman"/>
          <w:sz w:val="28"/>
          <w:szCs w:val="28"/>
        </w:rPr>
        <w:t xml:space="preserve"> </w:t>
      </w:r>
      <w:proofErr w:type="spellStart"/>
      <w:r w:rsidR="00F05B6B" w:rsidRPr="00F05B6B">
        <w:rPr>
          <w:rFonts w:ascii="Times New Roman" w:eastAsia="Times New Roman" w:hAnsi="Times New Roman" w:cs="Times New Roman"/>
          <w:sz w:val="28"/>
          <w:szCs w:val="28"/>
        </w:rPr>
        <w:t>вкол</w:t>
      </w:r>
      <w:proofErr w:type="spellEnd"/>
      <w:r w:rsidR="00F05B6B" w:rsidRPr="00F05B6B">
        <w:rPr>
          <w:rFonts w:ascii="Times New Roman" w:eastAsia="Times New Roman" w:hAnsi="Times New Roman" w:cs="Times New Roman"/>
          <w:sz w:val="28"/>
          <w:szCs w:val="28"/>
        </w:rPr>
        <w:t xml:space="preserve"> — в 0,3 см от края,</w:t>
      </w:r>
    </w:p>
    <w:p w14:paraId="5AADCEA5" w14:textId="730314DE" w:rsidR="00F05B6B" w:rsidRPr="00F05B6B" w:rsidRDefault="00B021A7" w:rsidP="00F05B6B">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F05B6B" w:rsidRPr="00F05B6B">
        <w:rPr>
          <w:rFonts w:ascii="Times New Roman" w:eastAsia="Times New Roman" w:hAnsi="Times New Roman" w:cs="Times New Roman"/>
          <w:sz w:val="28"/>
          <w:szCs w:val="28"/>
        </w:rPr>
        <w:t xml:space="preserve"> </w:t>
      </w:r>
      <w:proofErr w:type="spellStart"/>
      <w:r w:rsidR="00F05B6B" w:rsidRPr="00F05B6B">
        <w:rPr>
          <w:rFonts w:ascii="Times New Roman" w:eastAsia="Times New Roman" w:hAnsi="Times New Roman" w:cs="Times New Roman"/>
          <w:sz w:val="28"/>
          <w:szCs w:val="28"/>
        </w:rPr>
        <w:t>выкол</w:t>
      </w:r>
      <w:proofErr w:type="spellEnd"/>
      <w:r w:rsidR="00F05B6B" w:rsidRPr="00F05B6B">
        <w:rPr>
          <w:rFonts w:ascii="Times New Roman" w:eastAsia="Times New Roman" w:hAnsi="Times New Roman" w:cs="Times New Roman"/>
          <w:sz w:val="28"/>
          <w:szCs w:val="28"/>
        </w:rPr>
        <w:t xml:space="preserve"> — в 1 см от края, с захватом нижележащего мышечного слоя.</w:t>
      </w:r>
    </w:p>
    <w:p w14:paraId="40AE9526"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После затягивания нити формировался плотный узловой шов, при котором края раны вворачивались внутрь, исключая их контакт с брюшной полостью.</w:t>
      </w:r>
    </w:p>
    <w:p w14:paraId="08927363" w14:textId="67B1E2B2"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xml:space="preserve">По завершении второго слоя швов накладывался </w:t>
      </w:r>
      <w:proofErr w:type="spellStart"/>
      <w:r w:rsidRPr="00F05B6B">
        <w:rPr>
          <w:rFonts w:ascii="Times New Roman" w:eastAsia="Times New Roman" w:hAnsi="Times New Roman" w:cs="Times New Roman"/>
          <w:sz w:val="28"/>
          <w:szCs w:val="28"/>
        </w:rPr>
        <w:t>антиспаечный</w:t>
      </w:r>
      <w:proofErr w:type="spellEnd"/>
      <w:r w:rsidRPr="00F05B6B">
        <w:rPr>
          <w:rFonts w:ascii="Times New Roman" w:eastAsia="Times New Roman" w:hAnsi="Times New Roman" w:cs="Times New Roman"/>
          <w:sz w:val="28"/>
          <w:szCs w:val="28"/>
        </w:rPr>
        <w:t xml:space="preserve"> барьер (</w:t>
      </w:r>
      <w:proofErr w:type="spellStart"/>
      <w:r w:rsidRPr="00F05B6B">
        <w:rPr>
          <w:rFonts w:ascii="Times New Roman" w:eastAsia="Times New Roman" w:hAnsi="Times New Roman" w:cs="Times New Roman"/>
          <w:sz w:val="28"/>
          <w:szCs w:val="28"/>
        </w:rPr>
        <w:t>Interceed</w:t>
      </w:r>
      <w:proofErr w:type="spellEnd"/>
      <w:r w:rsidRPr="00F05B6B">
        <w:rPr>
          <w:rFonts w:ascii="Times New Roman" w:eastAsia="Times New Roman" w:hAnsi="Times New Roman" w:cs="Times New Roman"/>
          <w:sz w:val="28"/>
          <w:szCs w:val="28"/>
        </w:rPr>
        <w:t>), закрывающий область операционного дефекта.</w:t>
      </w:r>
    </w:p>
    <w:p w14:paraId="2FFC005F"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Такой двухэтапный алгоритм обеспечивает прочность шва, анатомическую состоятельность и минимизацию риска спаечного процесса как в полости матки, так и в брюшной полости.</w:t>
      </w:r>
    </w:p>
    <w:p w14:paraId="32000D25"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i/>
          <w:iCs/>
          <w:sz w:val="28"/>
          <w:szCs w:val="28"/>
        </w:rPr>
        <w:t>Послеоперационный этап:</w:t>
      </w:r>
      <w:r w:rsidRPr="00F05B6B">
        <w:rPr>
          <w:rFonts w:ascii="Times New Roman" w:eastAsia="Times New Roman" w:hAnsi="Times New Roman" w:cs="Times New Roman"/>
          <w:sz w:val="28"/>
          <w:szCs w:val="28"/>
        </w:rPr>
        <w:t xml:space="preserve"> этапное ведение и контроль за заживлением</w:t>
      </w:r>
    </w:p>
    <w:p w14:paraId="47051032"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Послеоперационный протокол ведения пациенток также является частью запатентованной методики и включает несколько обязательных этапов, направленных на ускорение репаративных процессов и обеспечение благоприятного репродуктивного прогноза.</w:t>
      </w:r>
    </w:p>
    <w:p w14:paraId="6436B7F5"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i/>
          <w:iCs/>
          <w:sz w:val="28"/>
          <w:szCs w:val="28"/>
        </w:rPr>
        <w:t>Ультразвуковая санация полости матки (кавитация)</w:t>
      </w:r>
    </w:p>
    <w:p w14:paraId="7992D61B" w14:textId="0238A6DF" w:rsidR="00F05B6B" w:rsidRPr="00F05B6B" w:rsidRDefault="00F05B6B" w:rsidP="009969E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Проводилась через 1 месяц после операции в условиях дневного стационара</w:t>
      </w:r>
      <w:r w:rsidR="009969EB">
        <w:rPr>
          <w:rFonts w:ascii="Times New Roman" w:eastAsia="Times New Roman" w:hAnsi="Times New Roman" w:cs="Times New Roman"/>
          <w:sz w:val="28"/>
          <w:szCs w:val="28"/>
        </w:rPr>
        <w:t xml:space="preserve"> на аппарате ультразвуковой кавитации </w:t>
      </w:r>
      <w:r w:rsidR="00731432">
        <w:rPr>
          <w:rFonts w:ascii="Times New Roman" w:eastAsia="Times New Roman" w:hAnsi="Times New Roman" w:cs="Times New Roman"/>
          <w:sz w:val="28"/>
          <w:szCs w:val="28"/>
        </w:rPr>
        <w:t>АУЗХ-100 “ФОТЕК”</w:t>
      </w:r>
      <w:r w:rsidRPr="00F05B6B">
        <w:rPr>
          <w:rFonts w:ascii="Times New Roman" w:eastAsia="Times New Roman" w:hAnsi="Times New Roman" w:cs="Times New Roman"/>
          <w:sz w:val="28"/>
          <w:szCs w:val="28"/>
        </w:rPr>
        <w:t>. Орошение полости матки осуществлялось с помощью ультразвукового излучения (частота 50 Гц), по следующей схеме:</w:t>
      </w:r>
    </w:p>
    <w:p w14:paraId="112CBB41"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1–2 день:</w:t>
      </w:r>
    </w:p>
    <w:p w14:paraId="7C186063"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Диоксидин 10 мл,</w:t>
      </w:r>
    </w:p>
    <w:p w14:paraId="4E36A382"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Дексаметазон 2 мл,</w:t>
      </w:r>
    </w:p>
    <w:p w14:paraId="212BA1A6"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Физраствор 200 мл,</w:t>
      </w:r>
    </w:p>
    <w:p w14:paraId="21E5149B"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xml:space="preserve">– Введение </w:t>
      </w:r>
      <w:proofErr w:type="spellStart"/>
      <w:r w:rsidRPr="00F05B6B">
        <w:rPr>
          <w:rFonts w:ascii="Times New Roman" w:eastAsia="Times New Roman" w:hAnsi="Times New Roman" w:cs="Times New Roman"/>
          <w:sz w:val="28"/>
          <w:szCs w:val="28"/>
        </w:rPr>
        <w:t>капельно</w:t>
      </w:r>
      <w:proofErr w:type="spellEnd"/>
      <w:r w:rsidRPr="00F05B6B">
        <w:rPr>
          <w:rFonts w:ascii="Times New Roman" w:eastAsia="Times New Roman" w:hAnsi="Times New Roman" w:cs="Times New Roman"/>
          <w:sz w:val="28"/>
          <w:szCs w:val="28"/>
        </w:rPr>
        <w:t>, скорость — 3–5 капель в секунду.</w:t>
      </w:r>
    </w:p>
    <w:p w14:paraId="75517A53"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3–5 день:</w:t>
      </w:r>
    </w:p>
    <w:p w14:paraId="51CEC9D9"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xml:space="preserve">– </w:t>
      </w:r>
      <w:proofErr w:type="spellStart"/>
      <w:r w:rsidRPr="00F05B6B">
        <w:rPr>
          <w:rFonts w:ascii="Times New Roman" w:eastAsia="Times New Roman" w:hAnsi="Times New Roman" w:cs="Times New Roman"/>
          <w:sz w:val="28"/>
          <w:szCs w:val="28"/>
        </w:rPr>
        <w:t>Иммунофан</w:t>
      </w:r>
      <w:proofErr w:type="spellEnd"/>
      <w:r w:rsidRPr="00F05B6B">
        <w:rPr>
          <w:rFonts w:ascii="Times New Roman" w:eastAsia="Times New Roman" w:hAnsi="Times New Roman" w:cs="Times New Roman"/>
          <w:sz w:val="28"/>
          <w:szCs w:val="28"/>
        </w:rPr>
        <w:t xml:space="preserve"> 2 мл,</w:t>
      </w:r>
    </w:p>
    <w:p w14:paraId="052261E0"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Дексаметазон 1 мл,</w:t>
      </w:r>
    </w:p>
    <w:p w14:paraId="13119243"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Физраствор 100 мл,</w:t>
      </w:r>
    </w:p>
    <w:p w14:paraId="2424DD8C"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Методика введения аналогична.</w:t>
      </w:r>
    </w:p>
    <w:p w14:paraId="73EDB143" w14:textId="77777777" w:rsidR="00F05B6B" w:rsidRPr="00F05B6B" w:rsidRDefault="00F05B6B" w:rsidP="00F05B6B">
      <w:pPr>
        <w:spacing w:after="0" w:line="240" w:lineRule="auto"/>
        <w:ind w:firstLine="567"/>
        <w:jc w:val="both"/>
        <w:rPr>
          <w:rFonts w:ascii="Times New Roman" w:eastAsia="Times New Roman" w:hAnsi="Times New Roman" w:cs="Times New Roman"/>
          <w:i/>
          <w:iCs/>
          <w:sz w:val="28"/>
          <w:szCs w:val="28"/>
        </w:rPr>
      </w:pPr>
      <w:r w:rsidRPr="00F05B6B">
        <w:rPr>
          <w:rFonts w:ascii="Times New Roman" w:eastAsia="Times New Roman" w:hAnsi="Times New Roman" w:cs="Times New Roman"/>
          <w:i/>
          <w:iCs/>
          <w:sz w:val="28"/>
          <w:szCs w:val="28"/>
        </w:rPr>
        <w:t>Иммуномодулирующая терапия</w:t>
      </w:r>
    </w:p>
    <w:p w14:paraId="00B6457D"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В течение 10 дней после операции пациенткам назначался препарат интерферон альфа-2b в форме ректальных суппозиториев (Виферон), дозировка 40 000 МЕ, по 1 суппозиторию в сутки. Цель терапии — усиление репаративных процессов, снижение риска инфицирования и нормализация местного иммунного ответа.</w:t>
      </w:r>
    </w:p>
    <w:p w14:paraId="3B11F81B" w14:textId="77777777" w:rsidR="00F05B6B" w:rsidRPr="00F05B6B" w:rsidRDefault="00F05B6B" w:rsidP="00F05B6B">
      <w:pPr>
        <w:spacing w:after="0" w:line="240" w:lineRule="auto"/>
        <w:ind w:firstLine="567"/>
        <w:jc w:val="both"/>
        <w:rPr>
          <w:rFonts w:ascii="Times New Roman" w:eastAsia="Times New Roman" w:hAnsi="Times New Roman" w:cs="Times New Roman"/>
          <w:i/>
          <w:iCs/>
          <w:sz w:val="28"/>
          <w:szCs w:val="28"/>
        </w:rPr>
      </w:pPr>
      <w:r w:rsidRPr="00F05B6B">
        <w:rPr>
          <w:rFonts w:ascii="Times New Roman" w:eastAsia="Times New Roman" w:hAnsi="Times New Roman" w:cs="Times New Roman"/>
          <w:i/>
          <w:iCs/>
          <w:sz w:val="28"/>
          <w:szCs w:val="28"/>
        </w:rPr>
        <w:t>Контроль восстановления полости матки и разрешение беременности</w:t>
      </w:r>
    </w:p>
    <w:p w14:paraId="1C3340BE"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lastRenderedPageBreak/>
        <w:t>Через 3 месяца проводилась диагностическая гистероскопия, позволяющая визуально оценить линию шва, состояние эндометрия и деформацию полости.</w:t>
      </w:r>
    </w:p>
    <w:p w14:paraId="522564A2"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Выделялись две степени заживления:</w:t>
      </w:r>
    </w:p>
    <w:p w14:paraId="33175F01"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i/>
          <w:iCs/>
          <w:sz w:val="28"/>
          <w:szCs w:val="28"/>
        </w:rPr>
        <w:t>1 степень</w:t>
      </w:r>
      <w:r w:rsidRPr="00F05B6B">
        <w:rPr>
          <w:rFonts w:ascii="Times New Roman" w:eastAsia="Times New Roman" w:hAnsi="Times New Roman" w:cs="Times New Roman"/>
          <w:sz w:val="28"/>
          <w:szCs w:val="28"/>
        </w:rPr>
        <w:t>: шов не определяется, полость ровная, эндометрий зрелый — разрешение планирования беременности через 1 месяц.</w:t>
      </w:r>
    </w:p>
    <w:p w14:paraId="1BE2B839" w14:textId="77777777" w:rsidR="00F05B6B" w:rsidRP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i/>
          <w:iCs/>
          <w:sz w:val="28"/>
          <w:szCs w:val="28"/>
        </w:rPr>
        <w:t>2 степень</w:t>
      </w:r>
      <w:r w:rsidRPr="00F05B6B">
        <w:rPr>
          <w:rFonts w:ascii="Times New Roman" w:eastAsia="Times New Roman" w:hAnsi="Times New Roman" w:cs="Times New Roman"/>
          <w:sz w:val="28"/>
          <w:szCs w:val="28"/>
        </w:rPr>
        <w:t>: остаточный шов, втянутая зона, тонкий эндометрий — отсрочка беременности на 6 месяцев.</w:t>
      </w:r>
    </w:p>
    <w:p w14:paraId="0652C23F" w14:textId="27052451" w:rsidR="00F05B6B" w:rsidRDefault="00F05B6B" w:rsidP="00F05B6B">
      <w:pPr>
        <w:spacing w:after="0" w:line="240" w:lineRule="auto"/>
        <w:ind w:firstLine="567"/>
        <w:jc w:val="both"/>
        <w:rPr>
          <w:rFonts w:ascii="Times New Roman" w:eastAsia="Times New Roman" w:hAnsi="Times New Roman" w:cs="Times New Roman"/>
          <w:sz w:val="28"/>
          <w:szCs w:val="28"/>
        </w:rPr>
      </w:pPr>
      <w:r w:rsidRPr="00F05B6B">
        <w:rPr>
          <w:rFonts w:ascii="Times New Roman" w:eastAsia="Times New Roman" w:hAnsi="Times New Roman" w:cs="Times New Roman"/>
          <w:sz w:val="28"/>
          <w:szCs w:val="28"/>
        </w:rPr>
        <w:t xml:space="preserve">Дополнительно проводился трансвагинальный УЗИ-мониторинг (на 1, 3 и 6 месяц) с оценкой толщины миометрия в зоне </w:t>
      </w:r>
      <w:proofErr w:type="spellStart"/>
      <w:proofErr w:type="gramStart"/>
      <w:r w:rsidRPr="00F05B6B">
        <w:rPr>
          <w:rFonts w:ascii="Times New Roman" w:eastAsia="Times New Roman" w:hAnsi="Times New Roman" w:cs="Times New Roman"/>
          <w:sz w:val="28"/>
          <w:szCs w:val="28"/>
        </w:rPr>
        <w:t>вмешательства.ти</w:t>
      </w:r>
      <w:proofErr w:type="spellEnd"/>
      <w:proofErr w:type="gramEnd"/>
      <w:r w:rsidRPr="00F05B6B">
        <w:rPr>
          <w:rFonts w:ascii="Times New Roman" w:eastAsia="Times New Roman" w:hAnsi="Times New Roman" w:cs="Times New Roman"/>
          <w:sz w:val="28"/>
          <w:szCs w:val="28"/>
        </w:rPr>
        <w:t xml:space="preserve"> гемотрансфузий.</w:t>
      </w:r>
    </w:p>
    <w:p w14:paraId="5AA0889E" w14:textId="77777777" w:rsidR="00E466AA" w:rsidRPr="00A84221" w:rsidRDefault="00E466AA" w:rsidP="007C6E60">
      <w:pPr>
        <w:spacing w:after="0" w:line="240" w:lineRule="auto"/>
        <w:ind w:firstLine="567"/>
        <w:jc w:val="both"/>
        <w:rPr>
          <w:rFonts w:ascii="Times New Roman" w:eastAsia="Times New Roman" w:hAnsi="Times New Roman" w:cs="Times New Roman"/>
          <w:sz w:val="28"/>
          <w:szCs w:val="28"/>
        </w:rPr>
      </w:pPr>
    </w:p>
    <w:p w14:paraId="60D79635" w14:textId="2DA6750C" w:rsidR="00DF2CF3" w:rsidRDefault="00E466AA" w:rsidP="007C6E60">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Times New Roman" w:hAnsi="Times New Roman" w:cs="Times New Roman"/>
          <w:b/>
          <w:color w:val="212121"/>
          <w:kern w:val="0"/>
          <w:sz w:val="28"/>
          <w:szCs w:val="28"/>
          <w:lang w:eastAsia="en-US"/>
        </w:rPr>
      </w:pPr>
      <w:bookmarkStart w:id="8" w:name="_41mghml" w:colFirst="0" w:colLast="0"/>
      <w:bookmarkEnd w:id="8"/>
      <w:r w:rsidRPr="00E466AA">
        <w:rPr>
          <w:rFonts w:ascii="Times New Roman" w:eastAsia="Times New Roman" w:hAnsi="Times New Roman" w:cs="Times New Roman"/>
          <w:b/>
          <w:color w:val="212121"/>
          <w:kern w:val="0"/>
          <w:sz w:val="28"/>
          <w:szCs w:val="28"/>
          <w:lang w:eastAsia="en-US"/>
        </w:rPr>
        <w:t>2.</w:t>
      </w:r>
      <w:r w:rsidR="00EC4FCA">
        <w:rPr>
          <w:rFonts w:ascii="Times New Roman" w:eastAsia="Times New Roman" w:hAnsi="Times New Roman" w:cs="Times New Roman"/>
          <w:b/>
          <w:color w:val="212121"/>
          <w:kern w:val="0"/>
          <w:sz w:val="28"/>
          <w:szCs w:val="28"/>
          <w:lang w:eastAsia="en-US"/>
        </w:rPr>
        <w:t>3</w:t>
      </w:r>
      <w:r w:rsidRPr="00E466AA">
        <w:rPr>
          <w:rFonts w:ascii="Times New Roman" w:eastAsia="Times New Roman" w:hAnsi="Times New Roman" w:cs="Times New Roman"/>
          <w:b/>
          <w:color w:val="212121"/>
          <w:kern w:val="0"/>
          <w:sz w:val="28"/>
          <w:szCs w:val="28"/>
          <w:lang w:eastAsia="en-US"/>
        </w:rPr>
        <w:t xml:space="preserve"> Материалы и методы блока социологического исследовани</w:t>
      </w:r>
      <w:r w:rsidR="00F05B6B">
        <w:rPr>
          <w:rFonts w:ascii="Times New Roman" w:eastAsia="Times New Roman" w:hAnsi="Times New Roman" w:cs="Times New Roman"/>
          <w:b/>
          <w:color w:val="212121"/>
          <w:kern w:val="0"/>
          <w:sz w:val="28"/>
          <w:szCs w:val="28"/>
          <w:lang w:eastAsia="en-US"/>
        </w:rPr>
        <w:t>я</w:t>
      </w:r>
    </w:p>
    <w:p w14:paraId="06DFE0B2" w14:textId="601A2D5E" w:rsidR="009F471E" w:rsidRPr="00B021A7" w:rsidRDefault="009F471E" w:rsidP="007C6E60">
      <w:pPr>
        <w:spacing w:after="0" w:line="240" w:lineRule="auto"/>
        <w:ind w:firstLine="567"/>
        <w:jc w:val="both"/>
        <w:rPr>
          <w:rFonts w:ascii="Times New Roman" w:eastAsia="Times New Roman" w:hAnsi="Times New Roman" w:cs="Times New Roman"/>
          <w:sz w:val="28"/>
          <w:szCs w:val="28"/>
        </w:rPr>
      </w:pPr>
      <w:bookmarkStart w:id="9" w:name="_fjcp2pz04z6a" w:colFirst="0" w:colLast="0"/>
      <w:bookmarkEnd w:id="9"/>
      <w:r w:rsidRPr="00B021A7">
        <w:rPr>
          <w:rFonts w:ascii="Times New Roman" w:eastAsia="Times New Roman" w:hAnsi="Times New Roman" w:cs="Times New Roman"/>
          <w:sz w:val="28"/>
          <w:szCs w:val="28"/>
        </w:rPr>
        <w:t xml:space="preserve">Дизайн исследования: </w:t>
      </w:r>
    </w:p>
    <w:p w14:paraId="687ADAA7" w14:textId="2773CE6F" w:rsidR="0022429A" w:rsidRDefault="0022429A" w:rsidP="007C6E60">
      <w:pPr>
        <w:spacing w:after="0" w:line="240" w:lineRule="auto"/>
        <w:ind w:firstLine="567"/>
        <w:jc w:val="both"/>
        <w:rPr>
          <w:rFonts w:ascii="Times New Roman" w:eastAsia="Times New Roman" w:hAnsi="Times New Roman" w:cs="Times New Roman"/>
          <w:sz w:val="28"/>
          <w:szCs w:val="28"/>
        </w:rPr>
      </w:pPr>
      <w:r w:rsidRPr="0022429A">
        <w:rPr>
          <w:rFonts w:ascii="Times New Roman" w:eastAsia="Times New Roman" w:hAnsi="Times New Roman" w:cs="Times New Roman"/>
          <w:sz w:val="28"/>
          <w:szCs w:val="28"/>
        </w:rPr>
        <w:t xml:space="preserve">Дизайн исследования представлен в виде описательного поперечного социологического опроса, проведённого среди </w:t>
      </w:r>
      <w:r w:rsidR="006B01D8">
        <w:rPr>
          <w:rFonts w:ascii="Times New Roman" w:eastAsia="Times New Roman" w:hAnsi="Times New Roman" w:cs="Times New Roman"/>
          <w:sz w:val="28"/>
          <w:szCs w:val="28"/>
        </w:rPr>
        <w:t>81</w:t>
      </w:r>
      <w:r w:rsidRPr="0022429A">
        <w:rPr>
          <w:rFonts w:ascii="Times New Roman" w:eastAsia="Times New Roman" w:hAnsi="Times New Roman" w:cs="Times New Roman"/>
          <w:sz w:val="28"/>
          <w:szCs w:val="28"/>
        </w:rPr>
        <w:t xml:space="preserve"> врачей акушеров-гинекологов с целью выявления уровня владения техникой лапароскопической </w:t>
      </w:r>
      <w:proofErr w:type="spellStart"/>
      <w:r w:rsidRPr="0022429A">
        <w:rPr>
          <w:rFonts w:ascii="Times New Roman" w:eastAsia="Times New Roman" w:hAnsi="Times New Roman" w:cs="Times New Roman"/>
          <w:sz w:val="28"/>
          <w:szCs w:val="28"/>
        </w:rPr>
        <w:t>миомэктомии</w:t>
      </w:r>
      <w:proofErr w:type="spellEnd"/>
      <w:r w:rsidRPr="0022429A">
        <w:rPr>
          <w:rFonts w:ascii="Times New Roman" w:eastAsia="Times New Roman" w:hAnsi="Times New Roman" w:cs="Times New Roman"/>
          <w:sz w:val="28"/>
          <w:szCs w:val="28"/>
        </w:rPr>
        <w:t xml:space="preserve"> и определения ключевых барьеров к освоению малоинвазивной гинекологической хирургии.</w:t>
      </w:r>
    </w:p>
    <w:p w14:paraId="1F177322" w14:textId="57F837A0" w:rsidR="009F471E" w:rsidRPr="00B021A7" w:rsidRDefault="009F471E" w:rsidP="007C6E60">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Участники исследования и критерии отбора</w:t>
      </w:r>
    </w:p>
    <w:p w14:paraId="61A89214" w14:textId="77777777" w:rsidR="009F471E" w:rsidRPr="009F471E" w:rsidRDefault="009F471E" w:rsidP="007C6E60">
      <w:pPr>
        <w:spacing w:after="0" w:line="240" w:lineRule="auto"/>
        <w:ind w:firstLine="567"/>
        <w:jc w:val="both"/>
        <w:rPr>
          <w:rFonts w:ascii="Times New Roman" w:eastAsia="Times New Roman" w:hAnsi="Times New Roman" w:cs="Times New Roman"/>
          <w:sz w:val="28"/>
          <w:szCs w:val="28"/>
        </w:rPr>
      </w:pPr>
      <w:r w:rsidRPr="009F471E">
        <w:rPr>
          <w:rFonts w:ascii="Times New Roman" w:eastAsia="Times New Roman" w:hAnsi="Times New Roman" w:cs="Times New Roman"/>
          <w:sz w:val="28"/>
          <w:szCs w:val="28"/>
        </w:rPr>
        <w:t>В исследовании приняли участие 81 врач акушер-гинеколог, из которых 38 (46,9%) со стажем до 5 лет и 43 (51,9%) со стажем более 5 лет (рис.2), работающих в государственных и частных клиниках города Алматы (Медицинские центры: «ХАК», «ИРМ», «</w:t>
      </w:r>
      <w:proofErr w:type="spellStart"/>
      <w:r w:rsidRPr="009F471E">
        <w:rPr>
          <w:rFonts w:ascii="Times New Roman" w:eastAsia="Times New Roman" w:hAnsi="Times New Roman" w:cs="Times New Roman"/>
          <w:sz w:val="28"/>
          <w:szCs w:val="28"/>
        </w:rPr>
        <w:t>Достармед</w:t>
      </w:r>
      <w:proofErr w:type="spellEnd"/>
      <w:r w:rsidRPr="009F471E">
        <w:rPr>
          <w:rFonts w:ascii="Times New Roman" w:eastAsia="Times New Roman" w:hAnsi="Times New Roman" w:cs="Times New Roman"/>
          <w:sz w:val="28"/>
          <w:szCs w:val="28"/>
        </w:rPr>
        <w:t xml:space="preserve">», «Medical </w:t>
      </w:r>
      <w:proofErr w:type="spellStart"/>
      <w:r w:rsidRPr="009F471E">
        <w:rPr>
          <w:rFonts w:ascii="Times New Roman" w:eastAsia="Times New Roman" w:hAnsi="Times New Roman" w:cs="Times New Roman"/>
          <w:sz w:val="28"/>
          <w:szCs w:val="28"/>
        </w:rPr>
        <w:t>park</w:t>
      </w:r>
      <w:proofErr w:type="spellEnd"/>
      <w:r w:rsidRPr="009F471E">
        <w:rPr>
          <w:rFonts w:ascii="Times New Roman" w:eastAsia="Times New Roman" w:hAnsi="Times New Roman" w:cs="Times New Roman"/>
          <w:sz w:val="28"/>
          <w:szCs w:val="28"/>
        </w:rPr>
        <w:t xml:space="preserve">», «МЦ Рахат», «LS </w:t>
      </w:r>
      <w:proofErr w:type="spellStart"/>
      <w:r w:rsidRPr="009F471E">
        <w:rPr>
          <w:rFonts w:ascii="Times New Roman" w:eastAsia="Times New Roman" w:hAnsi="Times New Roman" w:cs="Times New Roman"/>
          <w:sz w:val="28"/>
          <w:szCs w:val="28"/>
        </w:rPr>
        <w:t>Clinic</w:t>
      </w:r>
      <w:proofErr w:type="spellEnd"/>
      <w:r w:rsidRPr="009F471E">
        <w:rPr>
          <w:rFonts w:ascii="Times New Roman" w:eastAsia="Times New Roman" w:hAnsi="Times New Roman" w:cs="Times New Roman"/>
          <w:sz w:val="28"/>
          <w:szCs w:val="28"/>
        </w:rPr>
        <w:t>», «</w:t>
      </w:r>
      <w:proofErr w:type="spellStart"/>
      <w:r w:rsidRPr="009F471E">
        <w:rPr>
          <w:rFonts w:ascii="Times New Roman" w:eastAsia="Times New Roman" w:hAnsi="Times New Roman" w:cs="Times New Roman"/>
          <w:sz w:val="28"/>
          <w:szCs w:val="28"/>
        </w:rPr>
        <w:t>Эмирмед</w:t>
      </w:r>
      <w:proofErr w:type="spellEnd"/>
      <w:r w:rsidRPr="009F471E">
        <w:rPr>
          <w:rFonts w:ascii="Times New Roman" w:eastAsia="Times New Roman" w:hAnsi="Times New Roman" w:cs="Times New Roman"/>
          <w:sz w:val="28"/>
          <w:szCs w:val="28"/>
        </w:rPr>
        <w:t>», «</w:t>
      </w:r>
      <w:proofErr w:type="spellStart"/>
      <w:r w:rsidRPr="009F471E">
        <w:rPr>
          <w:rFonts w:ascii="Times New Roman" w:eastAsia="Times New Roman" w:hAnsi="Times New Roman" w:cs="Times New Roman"/>
          <w:sz w:val="28"/>
          <w:szCs w:val="28"/>
        </w:rPr>
        <w:t>Keruen</w:t>
      </w:r>
      <w:proofErr w:type="spellEnd"/>
      <w:r w:rsidRPr="009F471E">
        <w:rPr>
          <w:rFonts w:ascii="Times New Roman" w:eastAsia="Times New Roman" w:hAnsi="Times New Roman" w:cs="Times New Roman"/>
          <w:sz w:val="28"/>
          <w:szCs w:val="28"/>
        </w:rPr>
        <w:t xml:space="preserve"> </w:t>
      </w:r>
      <w:proofErr w:type="spellStart"/>
      <w:r w:rsidRPr="009F471E">
        <w:rPr>
          <w:rFonts w:ascii="Times New Roman" w:eastAsia="Times New Roman" w:hAnsi="Times New Roman" w:cs="Times New Roman"/>
          <w:sz w:val="28"/>
          <w:szCs w:val="28"/>
        </w:rPr>
        <w:t>medicus</w:t>
      </w:r>
      <w:proofErr w:type="spellEnd"/>
      <w:r w:rsidRPr="009F471E">
        <w:rPr>
          <w:rFonts w:ascii="Times New Roman" w:eastAsia="Times New Roman" w:hAnsi="Times New Roman" w:cs="Times New Roman"/>
          <w:sz w:val="28"/>
          <w:szCs w:val="28"/>
        </w:rPr>
        <w:t xml:space="preserve">», «Городской центр репродукции человека», ГКБ №1, ГКБ № 12, БСНП, «Центр перинатологии и детской кардиохирургии», «Городской перинатальный центр № 3» «Научный центр акушерства, гинекологии и перинатологии»). </w:t>
      </w:r>
    </w:p>
    <w:p w14:paraId="1AF8E1FC" w14:textId="40D46240" w:rsidR="009F471E" w:rsidRPr="009F471E" w:rsidRDefault="009F471E" w:rsidP="007C6E60">
      <w:pPr>
        <w:spacing w:after="0" w:line="240" w:lineRule="auto"/>
        <w:ind w:firstLine="567"/>
        <w:jc w:val="both"/>
        <w:rPr>
          <w:rFonts w:ascii="Times New Roman" w:eastAsia="Times New Roman" w:hAnsi="Times New Roman" w:cs="Times New Roman"/>
          <w:sz w:val="28"/>
          <w:szCs w:val="28"/>
        </w:rPr>
      </w:pPr>
      <w:r w:rsidRPr="009F471E">
        <w:rPr>
          <w:rFonts w:ascii="Times New Roman" w:eastAsia="Times New Roman" w:hAnsi="Times New Roman" w:cs="Times New Roman"/>
          <w:sz w:val="28"/>
          <w:szCs w:val="28"/>
        </w:rPr>
        <w:t xml:space="preserve">Критерии включения: врачи акушеры-гинекологи, работающих в стационарах города Алматы, стаж не менее </w:t>
      </w:r>
      <w:r w:rsidR="00853F8D">
        <w:rPr>
          <w:rFonts w:ascii="Times New Roman" w:eastAsia="Times New Roman" w:hAnsi="Times New Roman" w:cs="Times New Roman"/>
          <w:sz w:val="28"/>
          <w:szCs w:val="28"/>
        </w:rPr>
        <w:t>2</w:t>
      </w:r>
      <w:r w:rsidR="008A35CF">
        <w:rPr>
          <w:rFonts w:ascii="Times New Roman" w:eastAsia="Times New Roman" w:hAnsi="Times New Roman" w:cs="Times New Roman"/>
          <w:sz w:val="28"/>
          <w:szCs w:val="28"/>
        </w:rPr>
        <w:t>-</w:t>
      </w:r>
      <w:r w:rsidR="00853F8D">
        <w:rPr>
          <w:rFonts w:ascii="Times New Roman" w:eastAsia="Times New Roman" w:hAnsi="Times New Roman" w:cs="Times New Roman"/>
          <w:sz w:val="28"/>
          <w:szCs w:val="28"/>
        </w:rPr>
        <w:t>х</w:t>
      </w:r>
      <w:r w:rsidRPr="009F471E">
        <w:rPr>
          <w:rFonts w:ascii="Times New Roman" w:eastAsia="Times New Roman" w:hAnsi="Times New Roman" w:cs="Times New Roman"/>
          <w:sz w:val="28"/>
          <w:szCs w:val="28"/>
        </w:rPr>
        <w:t xml:space="preserve"> лет, согласие на участие в анкетировании.</w:t>
      </w:r>
    </w:p>
    <w:p w14:paraId="5902366B" w14:textId="53ABE679" w:rsidR="009F471E" w:rsidRPr="009F471E" w:rsidRDefault="009F471E" w:rsidP="007C6E60">
      <w:pPr>
        <w:spacing w:after="0" w:line="240" w:lineRule="auto"/>
        <w:ind w:firstLine="567"/>
        <w:jc w:val="both"/>
        <w:rPr>
          <w:rFonts w:ascii="Times New Roman" w:eastAsia="Times New Roman" w:hAnsi="Times New Roman" w:cs="Times New Roman"/>
          <w:sz w:val="28"/>
          <w:szCs w:val="28"/>
        </w:rPr>
      </w:pPr>
      <w:r w:rsidRPr="009F471E">
        <w:rPr>
          <w:rFonts w:ascii="Times New Roman" w:eastAsia="Times New Roman" w:hAnsi="Times New Roman" w:cs="Times New Roman"/>
          <w:sz w:val="28"/>
          <w:szCs w:val="28"/>
        </w:rPr>
        <w:t xml:space="preserve">Критерии исключения: врачи, работающие в поликлиниках или стационарах других городов, стаж работы менее </w:t>
      </w:r>
      <w:r w:rsidR="002571CC">
        <w:rPr>
          <w:rFonts w:ascii="Times New Roman" w:eastAsia="Times New Roman" w:hAnsi="Times New Roman" w:cs="Times New Roman"/>
          <w:sz w:val="28"/>
          <w:szCs w:val="28"/>
        </w:rPr>
        <w:t>2</w:t>
      </w:r>
      <w:r w:rsidRPr="009F471E">
        <w:rPr>
          <w:rFonts w:ascii="Times New Roman" w:eastAsia="Times New Roman" w:hAnsi="Times New Roman" w:cs="Times New Roman"/>
          <w:sz w:val="28"/>
          <w:szCs w:val="28"/>
        </w:rPr>
        <w:t>-</w:t>
      </w:r>
      <w:r w:rsidR="002571CC">
        <w:rPr>
          <w:rFonts w:ascii="Times New Roman" w:eastAsia="Times New Roman" w:hAnsi="Times New Roman" w:cs="Times New Roman"/>
          <w:sz w:val="28"/>
          <w:szCs w:val="28"/>
        </w:rPr>
        <w:t>х</w:t>
      </w:r>
      <w:r w:rsidRPr="009F471E">
        <w:rPr>
          <w:rFonts w:ascii="Times New Roman" w:eastAsia="Times New Roman" w:hAnsi="Times New Roman" w:cs="Times New Roman"/>
          <w:sz w:val="28"/>
          <w:szCs w:val="28"/>
        </w:rPr>
        <w:t xml:space="preserve"> лет, отсутствие согласия на участие в анкетировании.</w:t>
      </w:r>
    </w:p>
    <w:p w14:paraId="5E58F634" w14:textId="7AAEAE6D" w:rsidR="009F471E" w:rsidRPr="00B021A7" w:rsidRDefault="0022429A" w:rsidP="007C6E60">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М</w:t>
      </w:r>
      <w:r w:rsidR="009F471E" w:rsidRPr="00B021A7">
        <w:rPr>
          <w:rFonts w:ascii="Times New Roman" w:eastAsia="Times New Roman" w:hAnsi="Times New Roman" w:cs="Times New Roman"/>
          <w:sz w:val="28"/>
          <w:szCs w:val="28"/>
        </w:rPr>
        <w:t>етоды сбора данных</w:t>
      </w:r>
    </w:p>
    <w:p w14:paraId="15EA1D68" w14:textId="110B8680" w:rsidR="009F471E" w:rsidRPr="00B021A7" w:rsidRDefault="009F471E" w:rsidP="007C6E60">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Анкетирование. Все участники анонимно с информированного согласия ответили на вопросы авторского опросника</w:t>
      </w:r>
      <w:r w:rsidR="0022429A" w:rsidRPr="00B021A7">
        <w:rPr>
          <w:rFonts w:ascii="Times New Roman" w:eastAsia="Times New Roman" w:hAnsi="Times New Roman" w:cs="Times New Roman"/>
          <w:sz w:val="28"/>
          <w:szCs w:val="28"/>
        </w:rPr>
        <w:t>:</w:t>
      </w:r>
      <w:r w:rsidRPr="00B021A7">
        <w:rPr>
          <w:rFonts w:ascii="Times New Roman" w:eastAsia="Times New Roman" w:hAnsi="Times New Roman" w:cs="Times New Roman"/>
          <w:sz w:val="28"/>
          <w:szCs w:val="28"/>
        </w:rPr>
        <w:t xml:space="preserve"> «Навыки оперативной гинекологии среди врачей», который состоял из 23 простых вопросов, касающихся уровня владения навыками удаления </w:t>
      </w:r>
      <w:proofErr w:type="spellStart"/>
      <w:r w:rsidRPr="00B021A7">
        <w:rPr>
          <w:rFonts w:ascii="Times New Roman" w:eastAsia="Times New Roman" w:hAnsi="Times New Roman" w:cs="Times New Roman"/>
          <w:sz w:val="28"/>
          <w:szCs w:val="28"/>
        </w:rPr>
        <w:t>субмукозных</w:t>
      </w:r>
      <w:proofErr w:type="spellEnd"/>
      <w:r w:rsidRPr="00B021A7">
        <w:rPr>
          <w:rFonts w:ascii="Times New Roman" w:eastAsia="Times New Roman" w:hAnsi="Times New Roman" w:cs="Times New Roman"/>
          <w:sz w:val="28"/>
          <w:szCs w:val="28"/>
        </w:rPr>
        <w:t xml:space="preserve"> миоматозных узлов, источника и качества обучения этими навыками.</w:t>
      </w:r>
    </w:p>
    <w:p w14:paraId="5176E391" w14:textId="7A55BF3E" w:rsidR="009F471E" w:rsidRPr="00B021A7" w:rsidRDefault="009F471E" w:rsidP="007C6E60">
      <w:pPr>
        <w:spacing w:after="0" w:line="240" w:lineRule="auto"/>
        <w:ind w:firstLine="567"/>
        <w:jc w:val="both"/>
        <w:rPr>
          <w:rFonts w:ascii="Times New Roman" w:eastAsia="Times New Roman" w:hAnsi="Times New Roman" w:cs="Times New Roman"/>
          <w:sz w:val="28"/>
          <w:szCs w:val="28"/>
        </w:rPr>
      </w:pPr>
      <w:r w:rsidRPr="00B021A7">
        <w:rPr>
          <w:rFonts w:ascii="Times New Roman" w:eastAsia="Times New Roman" w:hAnsi="Times New Roman" w:cs="Times New Roman"/>
          <w:sz w:val="28"/>
          <w:szCs w:val="28"/>
        </w:rPr>
        <w:t>Методы анализа данных</w:t>
      </w:r>
    </w:p>
    <w:p w14:paraId="590501C6" w14:textId="77777777" w:rsidR="009F471E" w:rsidRPr="009F471E" w:rsidRDefault="009F471E" w:rsidP="007C6E60">
      <w:pPr>
        <w:spacing w:after="0" w:line="240" w:lineRule="auto"/>
        <w:ind w:firstLine="567"/>
        <w:jc w:val="both"/>
        <w:rPr>
          <w:rFonts w:ascii="Times New Roman" w:eastAsia="Times New Roman" w:hAnsi="Times New Roman" w:cs="Times New Roman"/>
          <w:sz w:val="28"/>
          <w:szCs w:val="28"/>
        </w:rPr>
      </w:pPr>
      <w:r w:rsidRPr="009F471E">
        <w:rPr>
          <w:rFonts w:ascii="Times New Roman" w:eastAsia="Times New Roman" w:hAnsi="Times New Roman" w:cs="Times New Roman"/>
          <w:sz w:val="28"/>
          <w:szCs w:val="28"/>
        </w:rPr>
        <w:t>Измерения. Качество обучения навыкам оперативной гинекологии предложено оценить по 10-ти бальной шкале. Оценка более 5 баллов определена как существенная.</w:t>
      </w:r>
    </w:p>
    <w:p w14:paraId="243812A8" w14:textId="1D3A6DC0" w:rsidR="0090194D" w:rsidRPr="00A828AD" w:rsidRDefault="0090194D" w:rsidP="0090194D">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Статистический анализ результатов</w:t>
      </w:r>
    </w:p>
    <w:p w14:paraId="1630730D" w14:textId="77777777" w:rsidR="0090194D" w:rsidRPr="00A828AD" w:rsidRDefault="0090194D" w:rsidP="0090194D">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Все количественные переменные были проверены на нормальность распределения с использованием критерия Шапиро–</w:t>
      </w:r>
      <w:proofErr w:type="spellStart"/>
      <w:r w:rsidRPr="00A828AD">
        <w:rPr>
          <w:rFonts w:ascii="Times New Roman" w:hAnsi="Times New Roman" w:cs="Times New Roman"/>
          <w:sz w:val="28"/>
          <w:szCs w:val="28"/>
        </w:rPr>
        <w:t>Уилка</w:t>
      </w:r>
      <w:proofErr w:type="spellEnd"/>
      <w:r w:rsidRPr="00A828AD">
        <w:rPr>
          <w:rFonts w:ascii="Times New Roman" w:hAnsi="Times New Roman" w:cs="Times New Roman"/>
          <w:sz w:val="28"/>
          <w:szCs w:val="28"/>
        </w:rPr>
        <w:t xml:space="preserve">. В случае </w:t>
      </w:r>
      <w:r w:rsidRPr="00A828AD">
        <w:rPr>
          <w:rFonts w:ascii="Times New Roman" w:hAnsi="Times New Roman" w:cs="Times New Roman"/>
          <w:sz w:val="28"/>
          <w:szCs w:val="28"/>
        </w:rPr>
        <w:lastRenderedPageBreak/>
        <w:t xml:space="preserve">нормального распределения данные представлены в виде среднего значения ± стандартное отклонение (M ± SD), при нарушении нормальности — в виде медианы с </w:t>
      </w:r>
      <w:proofErr w:type="spellStart"/>
      <w:r w:rsidRPr="00A828AD">
        <w:rPr>
          <w:rFonts w:ascii="Times New Roman" w:hAnsi="Times New Roman" w:cs="Times New Roman"/>
          <w:sz w:val="28"/>
          <w:szCs w:val="28"/>
        </w:rPr>
        <w:t>межквартильным</w:t>
      </w:r>
      <w:proofErr w:type="spellEnd"/>
      <w:r w:rsidRPr="00A828AD">
        <w:rPr>
          <w:rFonts w:ascii="Times New Roman" w:hAnsi="Times New Roman" w:cs="Times New Roman"/>
          <w:sz w:val="28"/>
          <w:szCs w:val="28"/>
        </w:rPr>
        <w:t xml:space="preserve"> размахом (Me [Q1–Q3]).</w:t>
      </w:r>
    </w:p>
    <w:p w14:paraId="5BBA8027" w14:textId="77777777" w:rsidR="0090194D" w:rsidRPr="00A828AD" w:rsidRDefault="0090194D" w:rsidP="0090194D">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Для сравнения количественных данных между четырьмя группами использовался однофакторный дисперсионный анализ (ANOVA) при гомогенности дисперсий (проверено с помощью теста </w:t>
      </w:r>
      <w:proofErr w:type="spellStart"/>
      <w:r w:rsidRPr="00A828AD">
        <w:rPr>
          <w:rFonts w:ascii="Times New Roman" w:hAnsi="Times New Roman" w:cs="Times New Roman"/>
          <w:sz w:val="28"/>
          <w:szCs w:val="28"/>
        </w:rPr>
        <w:t>Левена</w:t>
      </w:r>
      <w:proofErr w:type="spellEnd"/>
      <w:r w:rsidRPr="00A828AD">
        <w:rPr>
          <w:rFonts w:ascii="Times New Roman" w:hAnsi="Times New Roman" w:cs="Times New Roman"/>
          <w:sz w:val="28"/>
          <w:szCs w:val="28"/>
        </w:rPr>
        <w:t xml:space="preserve">), либо F-критерий Уэлча при их нарушении. В случае выявления статистически значимых различий проводился апостериорный анализ с применением критерия </w:t>
      </w:r>
      <w:proofErr w:type="spellStart"/>
      <w:r w:rsidRPr="00A828AD">
        <w:rPr>
          <w:rFonts w:ascii="Times New Roman" w:hAnsi="Times New Roman" w:cs="Times New Roman"/>
          <w:sz w:val="28"/>
          <w:szCs w:val="28"/>
        </w:rPr>
        <w:t>Геймса</w:t>
      </w:r>
      <w:proofErr w:type="spellEnd"/>
      <w:r w:rsidRPr="00A828AD">
        <w:rPr>
          <w:rFonts w:ascii="Times New Roman" w:hAnsi="Times New Roman" w:cs="Times New Roman"/>
          <w:sz w:val="28"/>
          <w:szCs w:val="28"/>
        </w:rPr>
        <w:t xml:space="preserve">–Хауэлла (при неоднородности дисперсий) или критерия </w:t>
      </w:r>
      <w:proofErr w:type="spellStart"/>
      <w:r w:rsidRPr="00A828AD">
        <w:rPr>
          <w:rFonts w:ascii="Times New Roman" w:hAnsi="Times New Roman" w:cs="Times New Roman"/>
          <w:sz w:val="28"/>
          <w:szCs w:val="28"/>
        </w:rPr>
        <w:t>Бонферрони</w:t>
      </w:r>
      <w:proofErr w:type="spellEnd"/>
      <w:r w:rsidRPr="00A828AD">
        <w:rPr>
          <w:rFonts w:ascii="Times New Roman" w:hAnsi="Times New Roman" w:cs="Times New Roman"/>
          <w:sz w:val="28"/>
          <w:szCs w:val="28"/>
        </w:rPr>
        <w:t xml:space="preserve"> (при гомогенности).</w:t>
      </w:r>
    </w:p>
    <w:p w14:paraId="1CD34E7B" w14:textId="77777777" w:rsidR="0090194D" w:rsidRPr="00A828AD" w:rsidRDefault="0090194D" w:rsidP="0090194D">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Для ненормально распределённых данных использовался непараметрический критерий </w:t>
      </w:r>
      <w:proofErr w:type="spellStart"/>
      <w:r w:rsidRPr="00A828AD">
        <w:rPr>
          <w:rFonts w:ascii="Times New Roman" w:hAnsi="Times New Roman" w:cs="Times New Roman"/>
          <w:sz w:val="28"/>
          <w:szCs w:val="28"/>
        </w:rPr>
        <w:t>Краскела</w:t>
      </w:r>
      <w:proofErr w:type="spellEnd"/>
      <w:r w:rsidRPr="00A828AD">
        <w:rPr>
          <w:rFonts w:ascii="Times New Roman" w:hAnsi="Times New Roman" w:cs="Times New Roman"/>
          <w:sz w:val="28"/>
          <w:szCs w:val="28"/>
        </w:rPr>
        <w:t xml:space="preserve">–Уоллиса с последующим </w:t>
      </w:r>
      <w:proofErr w:type="spellStart"/>
      <w:r w:rsidRPr="00A828AD">
        <w:rPr>
          <w:rFonts w:ascii="Times New Roman" w:hAnsi="Times New Roman" w:cs="Times New Roman"/>
          <w:sz w:val="28"/>
          <w:szCs w:val="28"/>
        </w:rPr>
        <w:t>post-hoc</w:t>
      </w:r>
      <w:proofErr w:type="spellEnd"/>
      <w:r w:rsidRPr="00A828AD">
        <w:rPr>
          <w:rFonts w:ascii="Times New Roman" w:hAnsi="Times New Roman" w:cs="Times New Roman"/>
          <w:sz w:val="28"/>
          <w:szCs w:val="28"/>
        </w:rPr>
        <w:t xml:space="preserve"> анализом по критерию Данна с поправкой </w:t>
      </w:r>
      <w:proofErr w:type="spellStart"/>
      <w:r w:rsidRPr="00A828AD">
        <w:rPr>
          <w:rFonts w:ascii="Times New Roman" w:hAnsi="Times New Roman" w:cs="Times New Roman"/>
          <w:sz w:val="28"/>
          <w:szCs w:val="28"/>
        </w:rPr>
        <w:t>Бонферрони</w:t>
      </w:r>
      <w:proofErr w:type="spellEnd"/>
      <w:r w:rsidRPr="00A828AD">
        <w:rPr>
          <w:rFonts w:ascii="Times New Roman" w:hAnsi="Times New Roman" w:cs="Times New Roman"/>
          <w:sz w:val="28"/>
          <w:szCs w:val="28"/>
        </w:rPr>
        <w:t>.</w:t>
      </w:r>
    </w:p>
    <w:p w14:paraId="71769740" w14:textId="77777777" w:rsidR="0090194D" w:rsidRPr="00A828AD" w:rsidRDefault="0090194D" w:rsidP="0090194D">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Сравнение показателей до и после операции внутри групп проводилось с использованием парного t-критерия Стьюдента (при нормальности) либо критерия </w:t>
      </w:r>
      <w:proofErr w:type="spellStart"/>
      <w:r w:rsidRPr="00A828AD">
        <w:rPr>
          <w:rFonts w:ascii="Times New Roman" w:hAnsi="Times New Roman" w:cs="Times New Roman"/>
          <w:sz w:val="28"/>
          <w:szCs w:val="28"/>
        </w:rPr>
        <w:t>Уилкоксона</w:t>
      </w:r>
      <w:proofErr w:type="spellEnd"/>
      <w:r w:rsidRPr="00A828AD">
        <w:rPr>
          <w:rFonts w:ascii="Times New Roman" w:hAnsi="Times New Roman" w:cs="Times New Roman"/>
          <w:sz w:val="28"/>
          <w:szCs w:val="28"/>
        </w:rPr>
        <w:t xml:space="preserve"> (при ненормальности).</w:t>
      </w:r>
    </w:p>
    <w:p w14:paraId="6D9578E5" w14:textId="77777777" w:rsidR="0090194D" w:rsidRPr="00A828AD" w:rsidRDefault="0090194D" w:rsidP="0090194D">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Качественные переменные (например, частота </w:t>
      </w:r>
      <w:proofErr w:type="spellStart"/>
      <w:r w:rsidRPr="00A828AD">
        <w:rPr>
          <w:rFonts w:ascii="Times New Roman" w:hAnsi="Times New Roman" w:cs="Times New Roman"/>
          <w:sz w:val="28"/>
          <w:szCs w:val="28"/>
        </w:rPr>
        <w:t>синехий</w:t>
      </w:r>
      <w:proofErr w:type="spellEnd"/>
      <w:r w:rsidRPr="00A828AD">
        <w:rPr>
          <w:rFonts w:ascii="Times New Roman" w:hAnsi="Times New Roman" w:cs="Times New Roman"/>
          <w:sz w:val="28"/>
          <w:szCs w:val="28"/>
        </w:rPr>
        <w:t xml:space="preserve">, необходимость трансфузий, наступление беременности) сравнивались с помощью критерия χ² Пирсона. При наличии статистически значимых различий между группами выполнялся множественный </w:t>
      </w:r>
      <w:proofErr w:type="spellStart"/>
      <w:r w:rsidRPr="00A828AD">
        <w:rPr>
          <w:rFonts w:ascii="Times New Roman" w:hAnsi="Times New Roman" w:cs="Times New Roman"/>
          <w:sz w:val="28"/>
          <w:szCs w:val="28"/>
        </w:rPr>
        <w:t>post-hoc</w:t>
      </w:r>
      <w:proofErr w:type="spellEnd"/>
      <w:r w:rsidRPr="00A828AD">
        <w:rPr>
          <w:rFonts w:ascii="Times New Roman" w:hAnsi="Times New Roman" w:cs="Times New Roman"/>
          <w:sz w:val="28"/>
          <w:szCs w:val="28"/>
        </w:rPr>
        <w:t xml:space="preserve"> анализ с поправкой </w:t>
      </w:r>
      <w:proofErr w:type="spellStart"/>
      <w:r w:rsidRPr="00A828AD">
        <w:rPr>
          <w:rFonts w:ascii="Times New Roman" w:hAnsi="Times New Roman" w:cs="Times New Roman"/>
          <w:sz w:val="28"/>
          <w:szCs w:val="28"/>
        </w:rPr>
        <w:t>Бенджамини</w:t>
      </w:r>
      <w:proofErr w:type="spellEnd"/>
      <w:r w:rsidRPr="00A828AD">
        <w:rPr>
          <w:rFonts w:ascii="Times New Roman" w:hAnsi="Times New Roman" w:cs="Times New Roman"/>
          <w:sz w:val="28"/>
          <w:szCs w:val="28"/>
        </w:rPr>
        <w:t>–</w:t>
      </w:r>
      <w:proofErr w:type="spellStart"/>
      <w:r w:rsidRPr="00A828AD">
        <w:rPr>
          <w:rFonts w:ascii="Times New Roman" w:hAnsi="Times New Roman" w:cs="Times New Roman"/>
          <w:sz w:val="28"/>
          <w:szCs w:val="28"/>
        </w:rPr>
        <w:t>Хохберга</w:t>
      </w:r>
      <w:proofErr w:type="spellEnd"/>
      <w:r w:rsidRPr="00A828AD">
        <w:rPr>
          <w:rFonts w:ascii="Times New Roman" w:hAnsi="Times New Roman" w:cs="Times New Roman"/>
          <w:sz w:val="28"/>
          <w:szCs w:val="28"/>
        </w:rPr>
        <w:t xml:space="preserve"> для снижения вероятности ложноположительных результатов.</w:t>
      </w:r>
    </w:p>
    <w:p w14:paraId="1A4BD2C5" w14:textId="77777777" w:rsidR="0090194D" w:rsidRPr="00A828AD" w:rsidRDefault="0090194D" w:rsidP="0090194D">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Анализ времени до наступления беременности был выполнен с применением метода Каплана–Мейера. Сравнение кривых выживаемости между группами осуществлялось с использованием лог-</w:t>
      </w:r>
      <w:proofErr w:type="spellStart"/>
      <w:r w:rsidRPr="00A828AD">
        <w:rPr>
          <w:rFonts w:ascii="Times New Roman" w:hAnsi="Times New Roman" w:cs="Times New Roman"/>
          <w:sz w:val="28"/>
          <w:szCs w:val="28"/>
        </w:rPr>
        <w:t>ранк</w:t>
      </w:r>
      <w:proofErr w:type="spellEnd"/>
      <w:r w:rsidRPr="00A828AD">
        <w:rPr>
          <w:rFonts w:ascii="Times New Roman" w:hAnsi="Times New Roman" w:cs="Times New Roman"/>
          <w:sz w:val="28"/>
          <w:szCs w:val="28"/>
        </w:rPr>
        <w:t xml:space="preserve"> критерия </w:t>
      </w:r>
      <w:proofErr w:type="spellStart"/>
      <w:r w:rsidRPr="00A828AD">
        <w:rPr>
          <w:rFonts w:ascii="Times New Roman" w:hAnsi="Times New Roman" w:cs="Times New Roman"/>
          <w:sz w:val="28"/>
          <w:szCs w:val="28"/>
        </w:rPr>
        <w:t>Мантеля</w:t>
      </w:r>
      <w:proofErr w:type="spellEnd"/>
      <w:r w:rsidRPr="00A828AD">
        <w:rPr>
          <w:rFonts w:ascii="Times New Roman" w:hAnsi="Times New Roman" w:cs="Times New Roman"/>
          <w:sz w:val="28"/>
          <w:szCs w:val="28"/>
        </w:rPr>
        <w:t xml:space="preserve">–Кокса. Уровень значимости p </w:t>
      </w:r>
      <w:proofErr w:type="gramStart"/>
      <w:r w:rsidRPr="00A828AD">
        <w:rPr>
          <w:rFonts w:ascii="Times New Roman" w:hAnsi="Times New Roman" w:cs="Times New Roman"/>
          <w:sz w:val="28"/>
          <w:szCs w:val="28"/>
        </w:rPr>
        <w:t>&lt; 0</w:t>
      </w:r>
      <w:proofErr w:type="gramEnd"/>
      <w:r w:rsidRPr="00A828AD">
        <w:rPr>
          <w:rFonts w:ascii="Times New Roman" w:hAnsi="Times New Roman" w:cs="Times New Roman"/>
          <w:sz w:val="28"/>
          <w:szCs w:val="28"/>
        </w:rPr>
        <w:t xml:space="preserve">,05 принимался критическим во всех анализах. Статистическая обработка данных проводилась в пакете SPSS </w:t>
      </w:r>
      <w:proofErr w:type="spellStart"/>
      <w:r w:rsidRPr="00A828AD">
        <w:rPr>
          <w:rFonts w:ascii="Times New Roman" w:hAnsi="Times New Roman" w:cs="Times New Roman"/>
          <w:sz w:val="28"/>
          <w:szCs w:val="28"/>
        </w:rPr>
        <w:t>Statistics</w:t>
      </w:r>
      <w:proofErr w:type="spellEnd"/>
      <w:r w:rsidRPr="00A828AD">
        <w:rPr>
          <w:rFonts w:ascii="Times New Roman" w:hAnsi="Times New Roman" w:cs="Times New Roman"/>
          <w:sz w:val="28"/>
          <w:szCs w:val="28"/>
        </w:rPr>
        <w:t xml:space="preserve"> версии 26.0 (IBM Corp., </w:t>
      </w:r>
      <w:proofErr w:type="spellStart"/>
      <w:r w:rsidRPr="00A828AD">
        <w:rPr>
          <w:rFonts w:ascii="Times New Roman" w:hAnsi="Times New Roman" w:cs="Times New Roman"/>
          <w:sz w:val="28"/>
          <w:szCs w:val="28"/>
        </w:rPr>
        <w:t>Armonk</w:t>
      </w:r>
      <w:proofErr w:type="spellEnd"/>
      <w:r w:rsidRPr="00A828AD">
        <w:rPr>
          <w:rFonts w:ascii="Times New Roman" w:hAnsi="Times New Roman" w:cs="Times New Roman"/>
          <w:sz w:val="28"/>
          <w:szCs w:val="28"/>
        </w:rPr>
        <w:t>, NY, США).</w:t>
      </w:r>
    </w:p>
    <w:p w14:paraId="085B2964" w14:textId="77777777" w:rsidR="00DF2CF3" w:rsidRDefault="00DF2CF3" w:rsidP="007C6E60">
      <w:pPr>
        <w:spacing w:after="0" w:line="240" w:lineRule="auto"/>
        <w:ind w:firstLine="567"/>
        <w:jc w:val="both"/>
        <w:rPr>
          <w:rFonts w:ascii="Times New Roman" w:eastAsia="Times New Roman" w:hAnsi="Times New Roman" w:cs="Times New Roman"/>
          <w:sz w:val="28"/>
          <w:szCs w:val="28"/>
        </w:rPr>
      </w:pPr>
    </w:p>
    <w:p w14:paraId="2C4F9E65" w14:textId="77777777" w:rsidR="00DF2CF3" w:rsidRDefault="00DF2CF3" w:rsidP="007C6E60">
      <w:pPr>
        <w:spacing w:after="0" w:line="240" w:lineRule="auto"/>
        <w:ind w:firstLine="567"/>
        <w:jc w:val="both"/>
        <w:rPr>
          <w:rFonts w:ascii="Times New Roman" w:eastAsia="Times New Roman" w:hAnsi="Times New Roman" w:cs="Times New Roman"/>
          <w:sz w:val="28"/>
          <w:szCs w:val="28"/>
        </w:rPr>
      </w:pPr>
    </w:p>
    <w:p w14:paraId="2A833F99" w14:textId="77777777" w:rsidR="00B54AAE" w:rsidRDefault="00B54AAE" w:rsidP="007C6E60">
      <w:pPr>
        <w:spacing w:after="0" w:line="240" w:lineRule="auto"/>
        <w:ind w:firstLine="567"/>
        <w:rPr>
          <w:rFonts w:ascii="Times New Roman" w:eastAsia="Times New Roman" w:hAnsi="Times New Roman" w:cs="Times New Roman"/>
          <w:b/>
          <w:sz w:val="28"/>
          <w:szCs w:val="28"/>
        </w:rPr>
      </w:pPr>
      <w:bookmarkStart w:id="10" w:name="_4f1mdlm" w:colFirst="0" w:colLast="0"/>
      <w:bookmarkEnd w:id="10"/>
      <w:r>
        <w:rPr>
          <w:rFonts w:ascii="Times New Roman" w:eastAsia="Times New Roman" w:hAnsi="Times New Roman" w:cs="Times New Roman"/>
          <w:b/>
          <w:sz w:val="28"/>
          <w:szCs w:val="28"/>
        </w:rPr>
        <w:br w:type="page"/>
      </w:r>
    </w:p>
    <w:p w14:paraId="057C63F5" w14:textId="671EFAAA" w:rsidR="00DF2CF3" w:rsidRDefault="00E15820" w:rsidP="007C6E60">
      <w:pPr>
        <w:pStyle w:val="1"/>
        <w:spacing w:before="0" w:line="240" w:lineRule="auto"/>
        <w:ind w:firstLine="56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3 РЕЗУЛЬТАТЫ</w:t>
      </w:r>
    </w:p>
    <w:p w14:paraId="0D278F11" w14:textId="77777777" w:rsidR="00B54AAE" w:rsidRDefault="00B54AAE" w:rsidP="007C6E60">
      <w:pPr>
        <w:pStyle w:val="1"/>
        <w:spacing w:before="0" w:line="240" w:lineRule="auto"/>
        <w:ind w:left="708" w:firstLine="567"/>
        <w:rPr>
          <w:rFonts w:ascii="Times New Roman" w:eastAsia="Times New Roman" w:hAnsi="Times New Roman" w:cs="Times New Roman"/>
          <w:b/>
          <w:color w:val="000000"/>
          <w:sz w:val="28"/>
          <w:szCs w:val="28"/>
        </w:rPr>
      </w:pPr>
      <w:bookmarkStart w:id="11" w:name="_2u6wntf" w:colFirst="0" w:colLast="0"/>
      <w:bookmarkEnd w:id="11"/>
    </w:p>
    <w:p w14:paraId="4F63EFE0" w14:textId="6533E64E" w:rsidR="00194C41" w:rsidRDefault="001F4C3F" w:rsidP="007C6E60">
      <w:pPr>
        <w:spacing w:after="0" w:line="240" w:lineRule="auto"/>
        <w:ind w:firstLine="567"/>
        <w:jc w:val="both"/>
        <w:rPr>
          <w:rFonts w:ascii="Times New Roman" w:eastAsia="Times New Roman" w:hAnsi="Times New Roman" w:cs="Times New Roman"/>
          <w:b/>
          <w:sz w:val="28"/>
          <w:szCs w:val="28"/>
        </w:rPr>
      </w:pPr>
      <w:r w:rsidRPr="001F4C3F">
        <w:rPr>
          <w:rFonts w:ascii="Times New Roman" w:eastAsia="Times New Roman" w:hAnsi="Times New Roman" w:cs="Times New Roman"/>
          <w:b/>
          <w:sz w:val="28"/>
          <w:szCs w:val="28"/>
        </w:rPr>
        <w:t>3.1 Результаты блока эпидемиологического исследования</w:t>
      </w:r>
    </w:p>
    <w:p w14:paraId="7310DA06" w14:textId="77777777" w:rsidR="00766863" w:rsidRPr="00BB4B1F" w:rsidRDefault="00766863" w:rsidP="00766863">
      <w:pPr>
        <w:spacing w:after="0" w:line="240" w:lineRule="auto"/>
        <w:ind w:firstLine="567"/>
        <w:jc w:val="both"/>
        <w:rPr>
          <w:rFonts w:ascii="Times New Roman" w:eastAsia="Times New Roman" w:hAnsi="Times New Roman" w:cs="Times New Roman"/>
          <w:i/>
          <w:iCs/>
          <w:sz w:val="28"/>
          <w:szCs w:val="28"/>
        </w:rPr>
      </w:pPr>
      <w:r w:rsidRPr="00BB4B1F">
        <w:rPr>
          <w:rFonts w:ascii="Times New Roman" w:eastAsia="Times New Roman" w:hAnsi="Times New Roman" w:cs="Times New Roman"/>
          <w:i/>
          <w:iCs/>
          <w:sz w:val="28"/>
          <w:szCs w:val="28"/>
        </w:rPr>
        <w:t>Результаты эпидемиологического этапа исследования распространённости миомы матки</w:t>
      </w:r>
    </w:p>
    <w:p w14:paraId="688910D0"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sz w:val="28"/>
          <w:szCs w:val="28"/>
        </w:rPr>
        <w:t>На эпидемиологическом этапе обследовано 1200 женщин репродуктивного возраста (18–49 лет), проживающих в г. Алматы. Диагноз миомы матки устанавливался на основании трансвагинального ультразвукового исследования с оценкой размеров, локализации узлов и клинической симптоматики.</w:t>
      </w:r>
    </w:p>
    <w:p w14:paraId="6D56E67C"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sz w:val="28"/>
          <w:szCs w:val="28"/>
        </w:rPr>
        <w:t>По результатам обследования миома матки диагностирована у 419 женщин, что составило 34,9%</w:t>
      </w:r>
      <w:r>
        <w:rPr>
          <w:rFonts w:ascii="Times New Roman" w:eastAsia="Times New Roman" w:hAnsi="Times New Roman" w:cs="Times New Roman"/>
          <w:sz w:val="28"/>
          <w:szCs w:val="28"/>
        </w:rPr>
        <w:t xml:space="preserve"> </w:t>
      </w:r>
      <w:r w:rsidRPr="003248E3">
        <w:rPr>
          <w:rFonts w:ascii="Times New Roman" w:eastAsia="Times New Roman" w:hAnsi="Times New Roman" w:cs="Times New Roman"/>
          <w:sz w:val="28"/>
          <w:szCs w:val="28"/>
        </w:rPr>
        <w:t>от общей выборки. Данный показатель отражает клиническую распространённость заболевания в обследованной когорте.</w:t>
      </w:r>
    </w:p>
    <w:p w14:paraId="39D5049B"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sz w:val="28"/>
          <w:szCs w:val="28"/>
        </w:rPr>
        <w:t>С учётом возрастной неоднородности выборки была проведена прямая возрастная стандартизация с использованием официальной структуры женского населения г. Алматы. После стандартизации распространённость миомы матки составила 11,3%, что демонстрирует существенное влияние возрастного фактора на формирование общей частоты заболевания и позволяет сопоставлять полученные данные с международными популяционными исследованиями.</w:t>
      </w:r>
    </w:p>
    <w:p w14:paraId="3C1E74F7"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sz w:val="28"/>
          <w:szCs w:val="28"/>
        </w:rPr>
        <w:t xml:space="preserve">Анализ возрастной структуры показал прогрессирующее увеличение частоты миомы с возрастом. Наиболее высокий показатель выявлен в группе 45–49 лет — 38,6%. В возрастных группах до 30 лет распространённость была статистически значимо ниже (p </w:t>
      </w:r>
      <w:proofErr w:type="gramStart"/>
      <w:r w:rsidRPr="003248E3">
        <w:rPr>
          <w:rFonts w:ascii="Times New Roman" w:eastAsia="Times New Roman" w:hAnsi="Times New Roman" w:cs="Times New Roman"/>
          <w:sz w:val="28"/>
          <w:szCs w:val="28"/>
        </w:rPr>
        <w:t>&lt; 0</w:t>
      </w:r>
      <w:proofErr w:type="gramEnd"/>
      <w:r w:rsidRPr="003248E3">
        <w:rPr>
          <w:rFonts w:ascii="Times New Roman" w:eastAsia="Times New Roman" w:hAnsi="Times New Roman" w:cs="Times New Roman"/>
          <w:sz w:val="28"/>
          <w:szCs w:val="28"/>
        </w:rPr>
        <w:t>,05), что подтверждает роль возраста как одного из ведущих факторов риска.</w:t>
      </w:r>
    </w:p>
    <w:p w14:paraId="777A0C95"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sz w:val="28"/>
          <w:szCs w:val="28"/>
        </w:rPr>
        <w:t xml:space="preserve">Клинически значимые формы миомы (узлы </w:t>
      </w:r>
      <w:r w:rsidRPr="003248E3">
        <w:rPr>
          <w:rFonts w:ascii="Times New Roman" w:eastAsia="Times New Roman" w:hAnsi="Times New Roman" w:cs="Times New Roman" w:hint="cs"/>
          <w:sz w:val="28"/>
          <w:szCs w:val="28"/>
        </w:rPr>
        <w:t>≥</w:t>
      </w:r>
      <w:r w:rsidRPr="003248E3">
        <w:rPr>
          <w:rFonts w:ascii="Times New Roman" w:eastAsia="Times New Roman" w:hAnsi="Times New Roman" w:cs="Times New Roman"/>
          <w:sz w:val="28"/>
          <w:szCs w:val="28"/>
        </w:rPr>
        <w:t xml:space="preserve">4 см, множественные образования либо наличие симптомов, требующих активной тактики ведения) выявлены у 17,2% обследованных женщин. Именно эта категория пациенток формирует основную группу хирургического вмешательства </w:t>
      </w:r>
      <w:r w:rsidRPr="003248E3">
        <w:rPr>
          <w:rFonts w:ascii="Times New Roman" w:eastAsia="Times New Roman" w:hAnsi="Times New Roman" w:cs="Times New Roman" w:hint="eastAsia"/>
          <w:sz w:val="28"/>
          <w:szCs w:val="28"/>
        </w:rPr>
        <w:t>и</w:t>
      </w:r>
      <w:r w:rsidRPr="003248E3">
        <w:rPr>
          <w:rFonts w:ascii="Times New Roman" w:eastAsia="Times New Roman" w:hAnsi="Times New Roman" w:cs="Times New Roman"/>
          <w:sz w:val="28"/>
          <w:szCs w:val="28"/>
        </w:rPr>
        <w:t xml:space="preserve"> репродуктивных рисков, что напрямую коррелирует с последующим клиническим этапом диссертационного исследования.</w:t>
      </w:r>
    </w:p>
    <w:p w14:paraId="20419CB4"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hint="eastAsia"/>
          <w:sz w:val="28"/>
          <w:szCs w:val="28"/>
        </w:rPr>
        <w:t>Для</w:t>
      </w:r>
      <w:r w:rsidRPr="003248E3">
        <w:rPr>
          <w:rFonts w:ascii="Times New Roman" w:eastAsia="Times New Roman" w:hAnsi="Times New Roman" w:cs="Times New Roman"/>
          <w:sz w:val="28"/>
          <w:szCs w:val="28"/>
        </w:rPr>
        <w:t xml:space="preserve"> оценки факторов риска была построена бинарная логистическая модель. В результате многофакторного анализа статистически значимыми предикторами наличия миомы матки признаны:</w:t>
      </w:r>
    </w:p>
    <w:p w14:paraId="10256083"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248E3">
        <w:rPr>
          <w:rFonts w:ascii="Times New Roman" w:eastAsia="Times New Roman" w:hAnsi="Times New Roman" w:cs="Times New Roman" w:hint="eastAsia"/>
          <w:sz w:val="28"/>
          <w:szCs w:val="28"/>
        </w:rPr>
        <w:t>возраст</w:t>
      </w:r>
      <w:r w:rsidRPr="003248E3">
        <w:rPr>
          <w:rFonts w:ascii="Times New Roman" w:eastAsia="Times New Roman" w:hAnsi="Times New Roman" w:cs="Times New Roman"/>
          <w:sz w:val="28"/>
          <w:szCs w:val="28"/>
        </w:rPr>
        <w:t>,</w:t>
      </w:r>
    </w:p>
    <w:p w14:paraId="04F44122"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248E3">
        <w:rPr>
          <w:rFonts w:ascii="Times New Roman" w:eastAsia="Times New Roman" w:hAnsi="Times New Roman" w:cs="Times New Roman" w:hint="eastAsia"/>
          <w:sz w:val="28"/>
          <w:szCs w:val="28"/>
        </w:rPr>
        <w:t>повышенный</w:t>
      </w:r>
      <w:r w:rsidRPr="003248E3">
        <w:rPr>
          <w:rFonts w:ascii="Times New Roman" w:eastAsia="Times New Roman" w:hAnsi="Times New Roman" w:cs="Times New Roman"/>
          <w:sz w:val="28"/>
          <w:szCs w:val="28"/>
        </w:rPr>
        <w:t xml:space="preserve"> индекс массы тела,</w:t>
      </w:r>
    </w:p>
    <w:p w14:paraId="29736A07"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248E3">
        <w:rPr>
          <w:rFonts w:ascii="Times New Roman" w:eastAsia="Times New Roman" w:hAnsi="Times New Roman" w:cs="Times New Roman" w:hint="eastAsia"/>
          <w:sz w:val="28"/>
          <w:szCs w:val="28"/>
        </w:rPr>
        <w:t>гиперпролактинемия</w:t>
      </w:r>
      <w:r w:rsidRPr="003248E3">
        <w:rPr>
          <w:rFonts w:ascii="Times New Roman" w:eastAsia="Times New Roman" w:hAnsi="Times New Roman" w:cs="Times New Roman"/>
          <w:sz w:val="28"/>
          <w:szCs w:val="28"/>
        </w:rPr>
        <w:t>,</w:t>
      </w:r>
    </w:p>
    <w:p w14:paraId="4BB75C9E"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248E3">
        <w:rPr>
          <w:rFonts w:ascii="Times New Roman" w:eastAsia="Times New Roman" w:hAnsi="Times New Roman" w:cs="Times New Roman" w:hint="eastAsia"/>
          <w:sz w:val="28"/>
          <w:szCs w:val="28"/>
        </w:rPr>
        <w:t>дефицит</w:t>
      </w:r>
      <w:r w:rsidRPr="003248E3">
        <w:rPr>
          <w:rFonts w:ascii="Times New Roman" w:eastAsia="Times New Roman" w:hAnsi="Times New Roman" w:cs="Times New Roman"/>
          <w:sz w:val="28"/>
          <w:szCs w:val="28"/>
        </w:rPr>
        <w:t xml:space="preserve"> витамина D.</w:t>
      </w:r>
    </w:p>
    <w:p w14:paraId="5468FD94"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hint="eastAsia"/>
          <w:sz w:val="28"/>
          <w:szCs w:val="28"/>
        </w:rPr>
        <w:t>Прогностическая</w:t>
      </w:r>
      <w:r w:rsidRPr="003248E3">
        <w:rPr>
          <w:rFonts w:ascii="Times New Roman" w:eastAsia="Times New Roman" w:hAnsi="Times New Roman" w:cs="Times New Roman"/>
          <w:sz w:val="28"/>
          <w:szCs w:val="28"/>
        </w:rPr>
        <w:t xml:space="preserve"> модель продемонстрировала высокую дискриминационную способность: площадь под ROC-кривой (AUC) составила 0,929, что свидетельствует о высокой точности классификации. Чувствительность модели составила 86,2%, специфичность — 78,5%.</w:t>
      </w:r>
    </w:p>
    <w:p w14:paraId="5AD4EAFC" w14:textId="77777777" w:rsidR="00766863" w:rsidRPr="003248E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hint="eastAsia"/>
          <w:sz w:val="28"/>
          <w:szCs w:val="28"/>
        </w:rPr>
        <w:t>Полученные</w:t>
      </w:r>
      <w:r w:rsidRPr="003248E3">
        <w:rPr>
          <w:rFonts w:ascii="Times New Roman" w:eastAsia="Times New Roman" w:hAnsi="Times New Roman" w:cs="Times New Roman"/>
          <w:sz w:val="28"/>
          <w:szCs w:val="28"/>
        </w:rPr>
        <w:t xml:space="preserve"> результаты указывают на выраженную зависимость распространённости миомы от возрастной структуры популяции и метаболических факторов. Установленный уровень клинически значимых форм (17,2%) подтверждает значительный объём потенциальной хирургическ</w:t>
      </w:r>
      <w:r w:rsidRPr="003248E3">
        <w:rPr>
          <w:rFonts w:ascii="Times New Roman" w:eastAsia="Times New Roman" w:hAnsi="Times New Roman" w:cs="Times New Roman" w:hint="eastAsia"/>
          <w:sz w:val="28"/>
          <w:szCs w:val="28"/>
        </w:rPr>
        <w:t>ой</w:t>
      </w:r>
      <w:r w:rsidRPr="003248E3">
        <w:rPr>
          <w:rFonts w:ascii="Times New Roman" w:eastAsia="Times New Roman" w:hAnsi="Times New Roman" w:cs="Times New Roman"/>
          <w:sz w:val="28"/>
          <w:szCs w:val="28"/>
        </w:rPr>
        <w:t xml:space="preserve"> нагрузки в популяции женщин репродуктивного возраста.</w:t>
      </w:r>
    </w:p>
    <w:p w14:paraId="3547A5AE" w14:textId="77777777" w:rsidR="00766863" w:rsidRDefault="00766863" w:rsidP="00766863">
      <w:pPr>
        <w:spacing w:after="0" w:line="240" w:lineRule="auto"/>
        <w:ind w:firstLine="567"/>
        <w:jc w:val="both"/>
        <w:rPr>
          <w:rFonts w:ascii="Times New Roman" w:eastAsia="Times New Roman" w:hAnsi="Times New Roman" w:cs="Times New Roman"/>
          <w:sz w:val="28"/>
          <w:szCs w:val="28"/>
        </w:rPr>
      </w:pPr>
      <w:r w:rsidRPr="003248E3">
        <w:rPr>
          <w:rFonts w:ascii="Times New Roman" w:eastAsia="Times New Roman" w:hAnsi="Times New Roman" w:cs="Times New Roman" w:hint="eastAsia"/>
          <w:sz w:val="28"/>
          <w:szCs w:val="28"/>
        </w:rPr>
        <w:lastRenderedPageBreak/>
        <w:t>Эпидемиологический</w:t>
      </w:r>
      <w:r w:rsidRPr="003248E3">
        <w:rPr>
          <w:rFonts w:ascii="Times New Roman" w:eastAsia="Times New Roman" w:hAnsi="Times New Roman" w:cs="Times New Roman"/>
          <w:sz w:val="28"/>
          <w:szCs w:val="28"/>
        </w:rPr>
        <w:t xml:space="preserve"> этап позволил обосновать необходимость совершенствования органосохраняющих хирургических технологий, ориентированных на сохранение репродуктивной функции у пациенток с крупными </w:t>
      </w:r>
      <w:proofErr w:type="spellStart"/>
      <w:r w:rsidRPr="003248E3">
        <w:rPr>
          <w:rFonts w:ascii="Times New Roman" w:eastAsia="Times New Roman" w:hAnsi="Times New Roman" w:cs="Times New Roman"/>
          <w:sz w:val="28"/>
          <w:szCs w:val="28"/>
        </w:rPr>
        <w:t>субмукозными</w:t>
      </w:r>
      <w:proofErr w:type="spellEnd"/>
      <w:r w:rsidRPr="003248E3">
        <w:rPr>
          <w:rFonts w:ascii="Times New Roman" w:eastAsia="Times New Roman" w:hAnsi="Times New Roman" w:cs="Times New Roman"/>
          <w:sz w:val="28"/>
          <w:szCs w:val="28"/>
        </w:rPr>
        <w:t xml:space="preserve"> узлами, что послужило логической основой для ра</w:t>
      </w:r>
      <w:r w:rsidRPr="003248E3">
        <w:rPr>
          <w:rFonts w:ascii="Times New Roman" w:eastAsia="Times New Roman" w:hAnsi="Times New Roman" w:cs="Times New Roman" w:hint="eastAsia"/>
          <w:sz w:val="28"/>
          <w:szCs w:val="28"/>
        </w:rPr>
        <w:t>зработки</w:t>
      </w:r>
      <w:r w:rsidRPr="003248E3">
        <w:rPr>
          <w:rFonts w:ascii="Times New Roman" w:eastAsia="Times New Roman" w:hAnsi="Times New Roman" w:cs="Times New Roman"/>
          <w:sz w:val="28"/>
          <w:szCs w:val="28"/>
        </w:rPr>
        <w:t xml:space="preserve"> и клинической апробации модифицированной лапароскопической методики, представленной в последующих разделах диссертации.</w:t>
      </w:r>
    </w:p>
    <w:p w14:paraId="037D2569" w14:textId="77777777" w:rsidR="00766863" w:rsidRDefault="00766863" w:rsidP="007C6E60">
      <w:pPr>
        <w:spacing w:after="0" w:line="240" w:lineRule="auto"/>
        <w:ind w:firstLine="567"/>
        <w:jc w:val="both"/>
        <w:rPr>
          <w:rFonts w:ascii="Times New Roman" w:eastAsia="Times New Roman" w:hAnsi="Times New Roman" w:cs="Times New Roman"/>
          <w:bCs/>
          <w:sz w:val="28"/>
          <w:szCs w:val="28"/>
        </w:rPr>
      </w:pPr>
    </w:p>
    <w:p w14:paraId="6CBC0190" w14:textId="49F38D31" w:rsidR="00766863" w:rsidRPr="00766863" w:rsidRDefault="00766863" w:rsidP="007C6E60">
      <w:pPr>
        <w:spacing w:after="0" w:line="240" w:lineRule="auto"/>
        <w:ind w:firstLine="567"/>
        <w:jc w:val="both"/>
        <w:rPr>
          <w:rFonts w:ascii="Times New Roman" w:eastAsia="Times New Roman" w:hAnsi="Times New Roman" w:cs="Times New Roman"/>
          <w:bCs/>
          <w:i/>
          <w:iCs/>
          <w:sz w:val="28"/>
          <w:szCs w:val="28"/>
        </w:rPr>
      </w:pPr>
      <w:r w:rsidRPr="00766863">
        <w:rPr>
          <w:rFonts w:ascii="Times New Roman" w:eastAsia="Times New Roman" w:hAnsi="Times New Roman" w:cs="Times New Roman"/>
          <w:bCs/>
          <w:i/>
          <w:iCs/>
          <w:sz w:val="28"/>
          <w:szCs w:val="28"/>
        </w:rPr>
        <w:t xml:space="preserve">Результаты </w:t>
      </w:r>
      <w:r>
        <w:rPr>
          <w:rFonts w:ascii="Times New Roman" w:eastAsia="Times New Roman" w:hAnsi="Times New Roman" w:cs="Times New Roman"/>
          <w:bCs/>
          <w:i/>
          <w:iCs/>
          <w:sz w:val="28"/>
          <w:szCs w:val="28"/>
        </w:rPr>
        <w:t>э</w:t>
      </w:r>
      <w:r w:rsidRPr="00766863">
        <w:rPr>
          <w:rFonts w:ascii="Times New Roman" w:eastAsia="Times New Roman" w:hAnsi="Times New Roman" w:cs="Times New Roman"/>
          <w:bCs/>
          <w:i/>
          <w:iCs/>
          <w:sz w:val="28"/>
          <w:szCs w:val="28"/>
        </w:rPr>
        <w:t>пидемиологического исследования</w:t>
      </w:r>
    </w:p>
    <w:p w14:paraId="722B8A52" w14:textId="3F47A5BF" w:rsidR="00FC7C7D" w:rsidRPr="0057337F" w:rsidRDefault="00FC7C7D" w:rsidP="007C6E60">
      <w:pPr>
        <w:spacing w:after="0" w:line="240" w:lineRule="auto"/>
        <w:ind w:firstLine="567"/>
        <w:jc w:val="both"/>
        <w:rPr>
          <w:rFonts w:ascii="Times New Roman" w:eastAsia="Times New Roman" w:hAnsi="Times New Roman" w:cs="Times New Roman"/>
          <w:sz w:val="28"/>
          <w:szCs w:val="28"/>
        </w:rPr>
      </w:pPr>
      <w:r w:rsidRPr="0057337F">
        <w:rPr>
          <w:rFonts w:ascii="Times New Roman" w:eastAsia="Times New Roman" w:hAnsi="Times New Roman" w:cs="Times New Roman"/>
          <w:sz w:val="28"/>
          <w:szCs w:val="28"/>
        </w:rPr>
        <w:t xml:space="preserve">Среднегодовое количество случаев лапароскопической </w:t>
      </w:r>
      <w:proofErr w:type="spellStart"/>
      <w:r w:rsidRPr="0057337F">
        <w:rPr>
          <w:rFonts w:ascii="Times New Roman" w:eastAsia="Times New Roman" w:hAnsi="Times New Roman" w:cs="Times New Roman"/>
          <w:sz w:val="28"/>
          <w:szCs w:val="28"/>
        </w:rPr>
        <w:t>миомэктомии</w:t>
      </w:r>
      <w:proofErr w:type="spellEnd"/>
      <w:r w:rsidRPr="0057337F">
        <w:rPr>
          <w:rFonts w:ascii="Times New Roman" w:eastAsia="Times New Roman" w:hAnsi="Times New Roman" w:cs="Times New Roman"/>
          <w:sz w:val="28"/>
          <w:szCs w:val="28"/>
        </w:rPr>
        <w:t xml:space="preserve"> и </w:t>
      </w:r>
      <w:proofErr w:type="spellStart"/>
      <w:r w:rsidRPr="0057337F">
        <w:rPr>
          <w:rFonts w:ascii="Times New Roman" w:eastAsia="Times New Roman" w:hAnsi="Times New Roman" w:cs="Times New Roman"/>
          <w:sz w:val="28"/>
          <w:szCs w:val="28"/>
        </w:rPr>
        <w:t>гистерорезекции</w:t>
      </w:r>
      <w:proofErr w:type="spellEnd"/>
      <w:r w:rsidRPr="0057337F">
        <w:rPr>
          <w:rFonts w:ascii="Times New Roman" w:eastAsia="Times New Roman" w:hAnsi="Times New Roman" w:cs="Times New Roman"/>
          <w:sz w:val="28"/>
          <w:szCs w:val="28"/>
        </w:rPr>
        <w:t xml:space="preserve"> </w:t>
      </w:r>
      <w:proofErr w:type="spellStart"/>
      <w:r w:rsidRPr="0057337F">
        <w:rPr>
          <w:rFonts w:ascii="Times New Roman" w:eastAsia="Times New Roman" w:hAnsi="Times New Roman" w:cs="Times New Roman"/>
          <w:sz w:val="28"/>
          <w:szCs w:val="28"/>
        </w:rPr>
        <w:t>субмукозных</w:t>
      </w:r>
      <w:proofErr w:type="spellEnd"/>
      <w:r w:rsidRPr="0057337F">
        <w:rPr>
          <w:rFonts w:ascii="Times New Roman" w:eastAsia="Times New Roman" w:hAnsi="Times New Roman" w:cs="Times New Roman"/>
          <w:sz w:val="28"/>
          <w:szCs w:val="28"/>
        </w:rPr>
        <w:t xml:space="preserve"> узлов составило 227,9, при этом среднегодовой абсолютный прирост составил +45,7 случая, что свидетельствует об активном внедрении малоинвазивных технологий в клиническую практику. Среднегодовой темп роста достиг 268,07%, а темп прироста — 35,25%, что указывает на устойчивую положительную динамику. Максимальный коэффициент роста составил 4,71, демонстрируя почти пятикратное увеличение по сравнению с исходным уровнем</w:t>
      </w:r>
      <w:r w:rsidR="008F632C">
        <w:rPr>
          <w:rFonts w:ascii="Times New Roman" w:eastAsia="Times New Roman" w:hAnsi="Times New Roman" w:cs="Times New Roman"/>
          <w:sz w:val="28"/>
          <w:szCs w:val="28"/>
        </w:rPr>
        <w:t xml:space="preserve"> (</w:t>
      </w:r>
      <w:r w:rsidR="00560066">
        <w:rPr>
          <w:rFonts w:ascii="Times New Roman" w:eastAsia="Times New Roman" w:hAnsi="Times New Roman" w:cs="Times New Roman"/>
          <w:sz w:val="28"/>
          <w:szCs w:val="28"/>
        </w:rPr>
        <w:t>таблица</w:t>
      </w:r>
      <w:r w:rsidR="00CF12B8">
        <w:rPr>
          <w:rFonts w:ascii="Times New Roman" w:eastAsia="Times New Roman" w:hAnsi="Times New Roman" w:cs="Times New Roman"/>
          <w:sz w:val="28"/>
          <w:szCs w:val="28"/>
        </w:rPr>
        <w:t xml:space="preserve"> </w:t>
      </w:r>
      <w:r w:rsidR="0022429A">
        <w:rPr>
          <w:rFonts w:ascii="Times New Roman" w:eastAsia="Times New Roman" w:hAnsi="Times New Roman" w:cs="Times New Roman"/>
          <w:sz w:val="28"/>
          <w:szCs w:val="28"/>
        </w:rPr>
        <w:t>2</w:t>
      </w:r>
      <w:r w:rsidR="008F632C">
        <w:rPr>
          <w:rFonts w:ascii="Times New Roman" w:eastAsia="Times New Roman" w:hAnsi="Times New Roman" w:cs="Times New Roman"/>
          <w:sz w:val="28"/>
          <w:szCs w:val="28"/>
        </w:rPr>
        <w:t>)</w:t>
      </w:r>
      <w:r w:rsidRPr="0057337F">
        <w:rPr>
          <w:rFonts w:ascii="Times New Roman" w:eastAsia="Times New Roman" w:hAnsi="Times New Roman" w:cs="Times New Roman"/>
          <w:sz w:val="28"/>
          <w:szCs w:val="28"/>
        </w:rPr>
        <w:t>.</w:t>
      </w:r>
    </w:p>
    <w:p w14:paraId="0B665F7B" w14:textId="77A99B78" w:rsidR="00FC7C7D" w:rsidRPr="0057337F" w:rsidRDefault="00FC7C7D" w:rsidP="007C6E60">
      <w:pPr>
        <w:spacing w:after="0" w:line="240" w:lineRule="auto"/>
        <w:ind w:firstLine="567"/>
        <w:jc w:val="both"/>
        <w:rPr>
          <w:rFonts w:ascii="Times New Roman" w:eastAsia="Times New Roman" w:hAnsi="Times New Roman" w:cs="Times New Roman"/>
          <w:sz w:val="28"/>
          <w:szCs w:val="28"/>
        </w:rPr>
      </w:pPr>
      <w:r w:rsidRPr="0057337F">
        <w:rPr>
          <w:rFonts w:ascii="Times New Roman" w:eastAsia="Times New Roman" w:hAnsi="Times New Roman" w:cs="Times New Roman"/>
          <w:sz w:val="28"/>
          <w:szCs w:val="28"/>
        </w:rPr>
        <w:t>Для других органосохраняющих вмешательств среднегодовой уровень составил 431,0 случая, однако наблюдался среднегодовой отрицательный абсолютный прирост –50,2, а также снижение темпов: среднегодовой темп роста составил 71,71%, а темп прироста — –7,91%, что отражает постепенное вытеснение этих методов более современными техниками. Коэффициент роста оставался на уровне 1,00, без выраженных колебаний</w:t>
      </w:r>
      <w:r w:rsidR="008F632C">
        <w:rPr>
          <w:rFonts w:ascii="Times New Roman" w:eastAsia="Times New Roman" w:hAnsi="Times New Roman" w:cs="Times New Roman"/>
          <w:sz w:val="28"/>
          <w:szCs w:val="28"/>
        </w:rPr>
        <w:t xml:space="preserve"> (</w:t>
      </w:r>
      <w:r w:rsidR="00560066">
        <w:rPr>
          <w:rFonts w:ascii="Times New Roman" w:eastAsia="Times New Roman" w:hAnsi="Times New Roman" w:cs="Times New Roman"/>
          <w:sz w:val="28"/>
          <w:szCs w:val="28"/>
        </w:rPr>
        <w:t>таблица</w:t>
      </w:r>
      <w:r w:rsidR="008F632C">
        <w:rPr>
          <w:rFonts w:ascii="Times New Roman" w:eastAsia="Times New Roman" w:hAnsi="Times New Roman" w:cs="Times New Roman"/>
          <w:sz w:val="28"/>
          <w:szCs w:val="28"/>
        </w:rPr>
        <w:t xml:space="preserve"> </w:t>
      </w:r>
      <w:r w:rsidR="0022429A">
        <w:rPr>
          <w:rFonts w:ascii="Times New Roman" w:eastAsia="Times New Roman" w:hAnsi="Times New Roman" w:cs="Times New Roman"/>
          <w:sz w:val="28"/>
          <w:szCs w:val="28"/>
        </w:rPr>
        <w:t>2</w:t>
      </w:r>
      <w:r w:rsidR="008F632C">
        <w:rPr>
          <w:rFonts w:ascii="Times New Roman" w:eastAsia="Times New Roman" w:hAnsi="Times New Roman" w:cs="Times New Roman"/>
          <w:sz w:val="28"/>
          <w:szCs w:val="28"/>
        </w:rPr>
        <w:t>)</w:t>
      </w:r>
      <w:r w:rsidRPr="0057337F">
        <w:rPr>
          <w:rFonts w:ascii="Times New Roman" w:eastAsia="Times New Roman" w:hAnsi="Times New Roman" w:cs="Times New Roman"/>
          <w:sz w:val="28"/>
          <w:szCs w:val="28"/>
        </w:rPr>
        <w:t>.</w:t>
      </w:r>
    </w:p>
    <w:p w14:paraId="7169B68A" w14:textId="5FA441B7" w:rsidR="00FC7C7D" w:rsidRPr="0057337F" w:rsidRDefault="00FC7C7D" w:rsidP="007C6E60">
      <w:pPr>
        <w:spacing w:after="0" w:line="240" w:lineRule="auto"/>
        <w:ind w:firstLine="567"/>
        <w:jc w:val="both"/>
        <w:rPr>
          <w:rFonts w:ascii="Times New Roman" w:eastAsia="Times New Roman" w:hAnsi="Times New Roman" w:cs="Times New Roman"/>
          <w:sz w:val="28"/>
          <w:szCs w:val="28"/>
        </w:rPr>
      </w:pPr>
      <w:r w:rsidRPr="0057337F">
        <w:rPr>
          <w:rFonts w:ascii="Times New Roman" w:eastAsia="Times New Roman" w:hAnsi="Times New Roman" w:cs="Times New Roman"/>
          <w:sz w:val="28"/>
          <w:szCs w:val="28"/>
        </w:rPr>
        <w:t>Общий среднегодовой уровень органосохраняющих операций составил 658,9, при незначительном снижении абсолютного прироста (–4,5 случая в год), но сохраняющемся положительном среднем темпе роста (96,04%) и умеренном среднем темпе прироста (1,40%). Коэффициент роста составил 1,30, что отражает стабильную динамику с тенденцией к росту</w:t>
      </w:r>
      <w:r w:rsidR="008F632C">
        <w:rPr>
          <w:rFonts w:ascii="Times New Roman" w:eastAsia="Times New Roman" w:hAnsi="Times New Roman" w:cs="Times New Roman"/>
          <w:sz w:val="28"/>
          <w:szCs w:val="28"/>
        </w:rPr>
        <w:t xml:space="preserve"> (</w:t>
      </w:r>
      <w:r w:rsidR="00560066">
        <w:rPr>
          <w:rFonts w:ascii="Times New Roman" w:eastAsia="Times New Roman" w:hAnsi="Times New Roman" w:cs="Times New Roman"/>
          <w:sz w:val="28"/>
          <w:szCs w:val="28"/>
        </w:rPr>
        <w:t>таблица</w:t>
      </w:r>
      <w:r w:rsidR="008F632C">
        <w:rPr>
          <w:rFonts w:ascii="Times New Roman" w:eastAsia="Times New Roman" w:hAnsi="Times New Roman" w:cs="Times New Roman"/>
          <w:sz w:val="28"/>
          <w:szCs w:val="28"/>
        </w:rPr>
        <w:t xml:space="preserve"> </w:t>
      </w:r>
      <w:r w:rsidR="0022429A">
        <w:rPr>
          <w:rFonts w:ascii="Times New Roman" w:eastAsia="Times New Roman" w:hAnsi="Times New Roman" w:cs="Times New Roman"/>
          <w:sz w:val="28"/>
          <w:szCs w:val="28"/>
        </w:rPr>
        <w:t>2</w:t>
      </w:r>
      <w:r w:rsidR="008F632C">
        <w:rPr>
          <w:rFonts w:ascii="Times New Roman" w:eastAsia="Times New Roman" w:hAnsi="Times New Roman" w:cs="Times New Roman"/>
          <w:sz w:val="28"/>
          <w:szCs w:val="28"/>
        </w:rPr>
        <w:t>)</w:t>
      </w:r>
      <w:r w:rsidRPr="0057337F">
        <w:rPr>
          <w:rFonts w:ascii="Times New Roman" w:eastAsia="Times New Roman" w:hAnsi="Times New Roman" w:cs="Times New Roman"/>
          <w:sz w:val="28"/>
          <w:szCs w:val="28"/>
        </w:rPr>
        <w:t>.</w:t>
      </w:r>
    </w:p>
    <w:p w14:paraId="7F8CC98F" w14:textId="77777777" w:rsidR="00FC7C7D" w:rsidRDefault="00FC7C7D" w:rsidP="007C6E60">
      <w:pPr>
        <w:spacing w:after="0" w:line="240" w:lineRule="auto"/>
        <w:ind w:firstLine="567"/>
        <w:jc w:val="both"/>
        <w:rPr>
          <w:rFonts w:ascii="Times New Roman" w:eastAsia="Times New Roman" w:hAnsi="Times New Roman" w:cs="Times New Roman"/>
          <w:sz w:val="28"/>
          <w:szCs w:val="28"/>
        </w:rPr>
      </w:pPr>
      <w:proofErr w:type="spellStart"/>
      <w:r w:rsidRPr="0057337F">
        <w:rPr>
          <w:rFonts w:ascii="Times New Roman" w:eastAsia="Times New Roman" w:hAnsi="Times New Roman" w:cs="Times New Roman"/>
          <w:sz w:val="28"/>
          <w:szCs w:val="28"/>
        </w:rPr>
        <w:t>Органоуносящие</w:t>
      </w:r>
      <w:proofErr w:type="spellEnd"/>
      <w:r w:rsidRPr="0057337F">
        <w:rPr>
          <w:rFonts w:ascii="Times New Roman" w:eastAsia="Times New Roman" w:hAnsi="Times New Roman" w:cs="Times New Roman"/>
          <w:sz w:val="28"/>
          <w:szCs w:val="28"/>
        </w:rPr>
        <w:t xml:space="preserve"> операции, напротив, демонстрировали снижение среднего уровня до 606,0 случаев в год, при среднегодовом абсолютном убыли –64,7 случая, темпе роста 76,52% и отрицательном среднем темпе прироста –6,5%, а также отсутствии прироста коэффициента роста (1,00).</w:t>
      </w:r>
      <w:r w:rsidRPr="00FC7C7D">
        <w:rPr>
          <w:rFonts w:ascii="Times New Roman" w:eastAsia="Times New Roman" w:hAnsi="Times New Roman" w:cs="Times New Roman"/>
          <w:sz w:val="28"/>
          <w:szCs w:val="28"/>
        </w:rPr>
        <w:t xml:space="preserve"> Это подтверждает постепенное снижение доли радикальных вмешательств в пользу органосохраняющих технологий.</w:t>
      </w:r>
    </w:p>
    <w:p w14:paraId="2CAF2FFA" w14:textId="77777777" w:rsidR="00F02448" w:rsidRPr="00FC7C7D" w:rsidRDefault="00F02448" w:rsidP="007C6E60">
      <w:pPr>
        <w:spacing w:after="0" w:line="240" w:lineRule="auto"/>
        <w:ind w:firstLine="567"/>
        <w:jc w:val="both"/>
        <w:rPr>
          <w:rFonts w:ascii="Times New Roman" w:eastAsia="Times New Roman" w:hAnsi="Times New Roman" w:cs="Times New Roman"/>
          <w:sz w:val="28"/>
          <w:szCs w:val="28"/>
        </w:rPr>
      </w:pPr>
    </w:p>
    <w:p w14:paraId="620822ED" w14:textId="673AB560" w:rsidR="00F02448" w:rsidRDefault="00F02448" w:rsidP="00B021A7">
      <w:pPr>
        <w:spacing w:after="0" w:line="240" w:lineRule="auto"/>
        <w:jc w:val="both"/>
        <w:rPr>
          <w:rFonts w:ascii="Times New Roman" w:eastAsia="Times New Roman" w:hAnsi="Times New Roman" w:cs="Times New Roman"/>
          <w:sz w:val="28"/>
          <w:szCs w:val="28"/>
        </w:rPr>
      </w:pPr>
      <w:r w:rsidRPr="0022429A">
        <w:rPr>
          <w:rFonts w:ascii="Times New Roman" w:eastAsia="Times New Roman" w:hAnsi="Times New Roman" w:cs="Times New Roman"/>
          <w:sz w:val="28"/>
          <w:szCs w:val="28"/>
        </w:rPr>
        <w:t xml:space="preserve">Таблица </w:t>
      </w:r>
      <w:r>
        <w:rPr>
          <w:rFonts w:ascii="Times New Roman" w:eastAsia="Times New Roman" w:hAnsi="Times New Roman" w:cs="Times New Roman"/>
          <w:sz w:val="28"/>
          <w:szCs w:val="28"/>
        </w:rPr>
        <w:t>2 -</w:t>
      </w:r>
      <w:r w:rsidRPr="0022429A">
        <w:rPr>
          <w:rFonts w:ascii="Times New Roman" w:eastAsia="Times New Roman" w:hAnsi="Times New Roman" w:cs="Times New Roman"/>
          <w:sz w:val="28"/>
          <w:szCs w:val="28"/>
        </w:rPr>
        <w:t xml:space="preserve"> Динамика показателей органосохраняющих и </w:t>
      </w:r>
      <w:proofErr w:type="spellStart"/>
      <w:r w:rsidRPr="0022429A">
        <w:rPr>
          <w:rFonts w:ascii="Times New Roman" w:eastAsia="Times New Roman" w:hAnsi="Times New Roman" w:cs="Times New Roman"/>
          <w:sz w:val="28"/>
          <w:szCs w:val="28"/>
        </w:rPr>
        <w:t>органоуносящих</w:t>
      </w:r>
      <w:proofErr w:type="spellEnd"/>
      <w:r w:rsidRPr="0022429A">
        <w:rPr>
          <w:rFonts w:ascii="Times New Roman" w:eastAsia="Times New Roman" w:hAnsi="Times New Roman" w:cs="Times New Roman"/>
          <w:sz w:val="28"/>
          <w:szCs w:val="28"/>
        </w:rPr>
        <w:t xml:space="preserve"> хирургических вмешательств при миоме матки </w:t>
      </w:r>
      <w:r>
        <w:rPr>
          <w:rFonts w:ascii="Times New Roman" w:eastAsia="Times New Roman" w:hAnsi="Times New Roman" w:cs="Times New Roman"/>
          <w:sz w:val="28"/>
          <w:szCs w:val="28"/>
        </w:rPr>
        <w:t xml:space="preserve">в период с </w:t>
      </w:r>
      <w:r w:rsidRPr="0022429A">
        <w:rPr>
          <w:rFonts w:ascii="Times New Roman" w:eastAsia="Times New Roman" w:hAnsi="Times New Roman" w:cs="Times New Roman"/>
          <w:sz w:val="28"/>
          <w:szCs w:val="28"/>
        </w:rPr>
        <w:t>2016–2022 гг.</w:t>
      </w:r>
    </w:p>
    <w:p w14:paraId="4FEB102F" w14:textId="77777777" w:rsidR="00B021A7" w:rsidRPr="0022429A" w:rsidRDefault="00B021A7" w:rsidP="00B021A7">
      <w:pPr>
        <w:spacing w:after="0" w:line="240" w:lineRule="auto"/>
        <w:jc w:val="both"/>
        <w:rPr>
          <w:rFonts w:ascii="Times New Roman" w:eastAsia="Times New Roman" w:hAnsi="Times New Roman" w:cs="Times New Roman"/>
          <w:sz w:val="28"/>
          <w:szCs w:val="28"/>
        </w:rPr>
      </w:pPr>
    </w:p>
    <w:tbl>
      <w:tblPr>
        <w:tblStyle w:val="ac"/>
        <w:tblW w:w="0" w:type="auto"/>
        <w:tblLook w:val="04A0" w:firstRow="1" w:lastRow="0" w:firstColumn="1" w:lastColumn="0" w:noHBand="0" w:noVBand="1"/>
      </w:tblPr>
      <w:tblGrid>
        <w:gridCol w:w="1498"/>
        <w:gridCol w:w="1660"/>
        <w:gridCol w:w="1659"/>
        <w:gridCol w:w="1659"/>
        <w:gridCol w:w="1659"/>
        <w:gridCol w:w="1487"/>
      </w:tblGrid>
      <w:tr w:rsidR="00F02448" w:rsidRPr="00B021A7" w14:paraId="0413D3BB" w14:textId="77777777" w:rsidTr="00D6567B">
        <w:tc>
          <w:tcPr>
            <w:tcW w:w="2030" w:type="dxa"/>
            <w:tcBorders>
              <w:top w:val="single" w:sz="4" w:space="0" w:color="auto"/>
              <w:left w:val="single" w:sz="4" w:space="0" w:color="auto"/>
              <w:bottom w:val="single" w:sz="4" w:space="0" w:color="auto"/>
              <w:right w:val="single" w:sz="4" w:space="0" w:color="auto"/>
            </w:tcBorders>
            <w:vAlign w:val="center"/>
            <w:hideMark/>
          </w:tcPr>
          <w:p w14:paraId="6D30CA84"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Метод операций</w:t>
            </w:r>
          </w:p>
        </w:tc>
        <w:tc>
          <w:tcPr>
            <w:tcW w:w="1551" w:type="dxa"/>
            <w:tcBorders>
              <w:top w:val="single" w:sz="4" w:space="0" w:color="auto"/>
              <w:left w:val="single" w:sz="4" w:space="0" w:color="auto"/>
              <w:bottom w:val="single" w:sz="4" w:space="0" w:color="auto"/>
              <w:right w:val="single" w:sz="4" w:space="0" w:color="auto"/>
            </w:tcBorders>
            <w:vAlign w:val="center"/>
            <w:hideMark/>
          </w:tcPr>
          <w:p w14:paraId="03D623CA"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Среднегодовой уровень (случаев)</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927BD58" w14:textId="34CC0829"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 xml:space="preserve">Среднегодовой </w:t>
            </w:r>
            <w:proofErr w:type="spellStart"/>
            <w:r w:rsidRPr="00D6567B">
              <w:rPr>
                <w:rFonts w:ascii="Times New Roman" w:eastAsia="Times New Roman" w:hAnsi="Times New Roman" w:cs="Times New Roman"/>
                <w:sz w:val="24"/>
                <w:szCs w:val="24"/>
              </w:rPr>
              <w:t>абс</w:t>
            </w:r>
            <w:proofErr w:type="spellEnd"/>
            <w:r w:rsidRPr="00D6567B">
              <w:rPr>
                <w:rFonts w:ascii="Times New Roman" w:eastAsia="Times New Roman" w:hAnsi="Times New Roman" w:cs="Times New Roman"/>
                <w:sz w:val="24"/>
                <w:szCs w:val="24"/>
              </w:rPr>
              <w:t xml:space="preserve">. </w:t>
            </w:r>
            <w:r w:rsidR="006C7460" w:rsidRPr="00D6567B">
              <w:rPr>
                <w:rFonts w:ascii="Times New Roman" w:eastAsia="Times New Roman" w:hAnsi="Times New Roman" w:cs="Times New Roman"/>
                <w:sz w:val="24"/>
                <w:szCs w:val="24"/>
              </w:rPr>
              <w:t>П</w:t>
            </w:r>
            <w:r w:rsidRPr="00D6567B">
              <w:rPr>
                <w:rFonts w:ascii="Times New Roman" w:eastAsia="Times New Roman" w:hAnsi="Times New Roman" w:cs="Times New Roman"/>
                <w:sz w:val="24"/>
                <w:szCs w:val="24"/>
              </w:rPr>
              <w:t>рирост</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497C551"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Среднегодовой темп роста (%)</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D7980EE"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Среднегодовой темп прироста (%)</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953EF65"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Макс. коэффициент роста</w:t>
            </w:r>
          </w:p>
        </w:tc>
      </w:tr>
      <w:tr w:rsidR="00D6567B" w:rsidRPr="00B021A7" w14:paraId="1477DCA2" w14:textId="77777777" w:rsidTr="00D6567B">
        <w:tc>
          <w:tcPr>
            <w:tcW w:w="2030" w:type="dxa"/>
            <w:tcBorders>
              <w:top w:val="single" w:sz="4" w:space="0" w:color="auto"/>
              <w:left w:val="single" w:sz="4" w:space="0" w:color="auto"/>
              <w:bottom w:val="single" w:sz="4" w:space="0" w:color="auto"/>
              <w:right w:val="single" w:sz="4" w:space="0" w:color="auto"/>
            </w:tcBorders>
            <w:vAlign w:val="center"/>
          </w:tcPr>
          <w:p w14:paraId="150BD109" w14:textId="53D3FA86"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51" w:type="dxa"/>
            <w:tcBorders>
              <w:top w:val="single" w:sz="4" w:space="0" w:color="auto"/>
              <w:left w:val="single" w:sz="4" w:space="0" w:color="auto"/>
              <w:bottom w:val="single" w:sz="4" w:space="0" w:color="auto"/>
              <w:right w:val="single" w:sz="4" w:space="0" w:color="auto"/>
            </w:tcBorders>
            <w:vAlign w:val="center"/>
          </w:tcPr>
          <w:p w14:paraId="015F03A4" w14:textId="40A8E8B7"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50" w:type="dxa"/>
            <w:tcBorders>
              <w:top w:val="single" w:sz="4" w:space="0" w:color="auto"/>
              <w:left w:val="single" w:sz="4" w:space="0" w:color="auto"/>
              <w:bottom w:val="single" w:sz="4" w:space="0" w:color="auto"/>
              <w:right w:val="single" w:sz="4" w:space="0" w:color="auto"/>
            </w:tcBorders>
            <w:vAlign w:val="center"/>
          </w:tcPr>
          <w:p w14:paraId="351B54FD" w14:textId="74242DDB"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0" w:type="dxa"/>
            <w:tcBorders>
              <w:top w:val="single" w:sz="4" w:space="0" w:color="auto"/>
              <w:left w:val="single" w:sz="4" w:space="0" w:color="auto"/>
              <w:bottom w:val="single" w:sz="4" w:space="0" w:color="auto"/>
              <w:right w:val="single" w:sz="4" w:space="0" w:color="auto"/>
            </w:tcBorders>
            <w:vAlign w:val="center"/>
          </w:tcPr>
          <w:p w14:paraId="74984068" w14:textId="67B852EE"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50" w:type="dxa"/>
            <w:tcBorders>
              <w:top w:val="single" w:sz="4" w:space="0" w:color="auto"/>
              <w:left w:val="single" w:sz="4" w:space="0" w:color="auto"/>
              <w:bottom w:val="single" w:sz="4" w:space="0" w:color="auto"/>
              <w:right w:val="single" w:sz="4" w:space="0" w:color="auto"/>
            </w:tcBorders>
            <w:vAlign w:val="center"/>
          </w:tcPr>
          <w:p w14:paraId="0FEBBA9A" w14:textId="1B4F5F4F"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91" w:type="dxa"/>
            <w:tcBorders>
              <w:top w:val="single" w:sz="4" w:space="0" w:color="auto"/>
              <w:left w:val="single" w:sz="4" w:space="0" w:color="auto"/>
              <w:bottom w:val="single" w:sz="4" w:space="0" w:color="auto"/>
              <w:right w:val="single" w:sz="4" w:space="0" w:color="auto"/>
            </w:tcBorders>
            <w:vAlign w:val="center"/>
          </w:tcPr>
          <w:p w14:paraId="61625586" w14:textId="2A70AC3A"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02448" w:rsidRPr="00B021A7" w14:paraId="4408FF42" w14:textId="77777777" w:rsidTr="00D6567B">
        <w:tc>
          <w:tcPr>
            <w:tcW w:w="2030" w:type="dxa"/>
            <w:tcBorders>
              <w:top w:val="single" w:sz="4" w:space="0" w:color="auto"/>
              <w:left w:val="single" w:sz="4" w:space="0" w:color="auto"/>
              <w:bottom w:val="nil"/>
              <w:right w:val="single" w:sz="4" w:space="0" w:color="auto"/>
            </w:tcBorders>
            <w:vAlign w:val="center"/>
            <w:hideMark/>
          </w:tcPr>
          <w:p w14:paraId="07AE5ED7"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 xml:space="preserve">ЛС </w:t>
            </w:r>
            <w:proofErr w:type="spellStart"/>
            <w:r w:rsidRPr="00D6567B">
              <w:rPr>
                <w:rFonts w:ascii="Times New Roman" w:eastAsia="Times New Roman" w:hAnsi="Times New Roman" w:cs="Times New Roman"/>
                <w:sz w:val="24"/>
                <w:szCs w:val="24"/>
              </w:rPr>
              <w:t>миомэктомия</w:t>
            </w:r>
            <w:proofErr w:type="spellEnd"/>
            <w:r w:rsidRPr="00D6567B">
              <w:rPr>
                <w:rFonts w:ascii="Times New Roman" w:eastAsia="Times New Roman" w:hAnsi="Times New Roman" w:cs="Times New Roman"/>
                <w:sz w:val="24"/>
                <w:szCs w:val="24"/>
              </w:rPr>
              <w:t xml:space="preserve"> / ГРС</w:t>
            </w:r>
          </w:p>
        </w:tc>
        <w:tc>
          <w:tcPr>
            <w:tcW w:w="1551" w:type="dxa"/>
            <w:tcBorders>
              <w:top w:val="single" w:sz="4" w:space="0" w:color="auto"/>
              <w:left w:val="single" w:sz="4" w:space="0" w:color="auto"/>
              <w:bottom w:val="nil"/>
              <w:right w:val="single" w:sz="4" w:space="0" w:color="auto"/>
            </w:tcBorders>
            <w:vAlign w:val="center"/>
            <w:hideMark/>
          </w:tcPr>
          <w:p w14:paraId="47791088"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227,9</w:t>
            </w:r>
          </w:p>
        </w:tc>
        <w:tc>
          <w:tcPr>
            <w:tcW w:w="1550" w:type="dxa"/>
            <w:tcBorders>
              <w:top w:val="single" w:sz="4" w:space="0" w:color="auto"/>
              <w:left w:val="single" w:sz="4" w:space="0" w:color="auto"/>
              <w:bottom w:val="nil"/>
              <w:right w:val="single" w:sz="4" w:space="0" w:color="auto"/>
            </w:tcBorders>
            <w:vAlign w:val="center"/>
            <w:hideMark/>
          </w:tcPr>
          <w:p w14:paraId="0A7C149D"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+45,7</w:t>
            </w:r>
          </w:p>
        </w:tc>
        <w:tc>
          <w:tcPr>
            <w:tcW w:w="1550" w:type="dxa"/>
            <w:tcBorders>
              <w:top w:val="single" w:sz="4" w:space="0" w:color="auto"/>
              <w:left w:val="single" w:sz="4" w:space="0" w:color="auto"/>
              <w:bottom w:val="nil"/>
              <w:right w:val="single" w:sz="4" w:space="0" w:color="auto"/>
            </w:tcBorders>
            <w:vAlign w:val="center"/>
            <w:hideMark/>
          </w:tcPr>
          <w:p w14:paraId="552F9164"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268,07</w:t>
            </w:r>
          </w:p>
        </w:tc>
        <w:tc>
          <w:tcPr>
            <w:tcW w:w="1550" w:type="dxa"/>
            <w:tcBorders>
              <w:top w:val="single" w:sz="4" w:space="0" w:color="auto"/>
              <w:left w:val="single" w:sz="4" w:space="0" w:color="auto"/>
              <w:bottom w:val="nil"/>
              <w:right w:val="single" w:sz="4" w:space="0" w:color="auto"/>
            </w:tcBorders>
            <w:vAlign w:val="center"/>
            <w:hideMark/>
          </w:tcPr>
          <w:p w14:paraId="1CE998AD"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35,25</w:t>
            </w:r>
          </w:p>
        </w:tc>
        <w:tc>
          <w:tcPr>
            <w:tcW w:w="1391" w:type="dxa"/>
            <w:tcBorders>
              <w:top w:val="single" w:sz="4" w:space="0" w:color="auto"/>
              <w:left w:val="single" w:sz="4" w:space="0" w:color="auto"/>
              <w:bottom w:val="nil"/>
              <w:right w:val="single" w:sz="4" w:space="0" w:color="auto"/>
            </w:tcBorders>
            <w:vAlign w:val="center"/>
            <w:hideMark/>
          </w:tcPr>
          <w:p w14:paraId="4892D52D"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4,71</w:t>
            </w:r>
          </w:p>
        </w:tc>
      </w:tr>
    </w:tbl>
    <w:p w14:paraId="4507A620" w14:textId="51F50268" w:rsidR="00D6567B" w:rsidRDefault="00D6567B"/>
    <w:p w14:paraId="3F6A4412" w14:textId="012AAC12" w:rsidR="00D6567B" w:rsidRPr="00D6567B" w:rsidRDefault="00D6567B" w:rsidP="004C6461">
      <w:pPr>
        <w:rPr>
          <w:rFonts w:ascii="Times New Roman" w:hAnsi="Times New Roman" w:cs="Times New Roman"/>
          <w:sz w:val="28"/>
          <w:szCs w:val="28"/>
        </w:rPr>
      </w:pPr>
      <w:r w:rsidRPr="00D6567B">
        <w:rPr>
          <w:rFonts w:ascii="Times New Roman" w:hAnsi="Times New Roman" w:cs="Times New Roman"/>
          <w:sz w:val="28"/>
          <w:szCs w:val="28"/>
        </w:rPr>
        <w:lastRenderedPageBreak/>
        <w:t>Продолжение таблицы 2</w:t>
      </w:r>
    </w:p>
    <w:tbl>
      <w:tblPr>
        <w:tblStyle w:val="ac"/>
        <w:tblW w:w="0" w:type="auto"/>
        <w:tblLook w:val="04A0" w:firstRow="1" w:lastRow="0" w:firstColumn="1" w:lastColumn="0" w:noHBand="0" w:noVBand="1"/>
      </w:tblPr>
      <w:tblGrid>
        <w:gridCol w:w="2321"/>
        <w:gridCol w:w="1496"/>
        <w:gridCol w:w="1486"/>
        <w:gridCol w:w="1495"/>
        <w:gridCol w:w="1486"/>
        <w:gridCol w:w="1338"/>
      </w:tblGrid>
      <w:tr w:rsidR="00D6567B" w:rsidRPr="00B021A7" w14:paraId="7791E0BE" w14:textId="77777777" w:rsidTr="00D6567B">
        <w:tc>
          <w:tcPr>
            <w:tcW w:w="2030" w:type="dxa"/>
            <w:tcBorders>
              <w:top w:val="single" w:sz="4" w:space="0" w:color="auto"/>
              <w:left w:val="single" w:sz="4" w:space="0" w:color="auto"/>
              <w:bottom w:val="single" w:sz="4" w:space="0" w:color="auto"/>
              <w:right w:val="single" w:sz="4" w:space="0" w:color="auto"/>
            </w:tcBorders>
            <w:vAlign w:val="center"/>
          </w:tcPr>
          <w:p w14:paraId="5DC88F18" w14:textId="062CB25A"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51" w:type="dxa"/>
            <w:tcBorders>
              <w:top w:val="single" w:sz="4" w:space="0" w:color="auto"/>
              <w:left w:val="single" w:sz="4" w:space="0" w:color="auto"/>
              <w:bottom w:val="single" w:sz="4" w:space="0" w:color="auto"/>
              <w:right w:val="single" w:sz="4" w:space="0" w:color="auto"/>
            </w:tcBorders>
            <w:vAlign w:val="center"/>
          </w:tcPr>
          <w:p w14:paraId="7226754A" w14:textId="4145DE24"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50" w:type="dxa"/>
            <w:tcBorders>
              <w:top w:val="single" w:sz="4" w:space="0" w:color="auto"/>
              <w:left w:val="single" w:sz="4" w:space="0" w:color="auto"/>
              <w:bottom w:val="single" w:sz="4" w:space="0" w:color="auto"/>
              <w:right w:val="single" w:sz="4" w:space="0" w:color="auto"/>
            </w:tcBorders>
            <w:vAlign w:val="center"/>
          </w:tcPr>
          <w:p w14:paraId="486E9576" w14:textId="63039DB5"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0" w:type="dxa"/>
            <w:tcBorders>
              <w:top w:val="single" w:sz="4" w:space="0" w:color="auto"/>
              <w:left w:val="single" w:sz="4" w:space="0" w:color="auto"/>
              <w:bottom w:val="single" w:sz="4" w:space="0" w:color="auto"/>
              <w:right w:val="single" w:sz="4" w:space="0" w:color="auto"/>
            </w:tcBorders>
            <w:vAlign w:val="center"/>
          </w:tcPr>
          <w:p w14:paraId="5568BA30" w14:textId="2199A1A9"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50" w:type="dxa"/>
            <w:tcBorders>
              <w:top w:val="single" w:sz="4" w:space="0" w:color="auto"/>
              <w:left w:val="single" w:sz="4" w:space="0" w:color="auto"/>
              <w:bottom w:val="single" w:sz="4" w:space="0" w:color="auto"/>
              <w:right w:val="single" w:sz="4" w:space="0" w:color="auto"/>
            </w:tcBorders>
            <w:vAlign w:val="center"/>
          </w:tcPr>
          <w:p w14:paraId="2DBBB9FA" w14:textId="0CC3156D"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391" w:type="dxa"/>
            <w:tcBorders>
              <w:top w:val="single" w:sz="4" w:space="0" w:color="auto"/>
              <w:left w:val="single" w:sz="4" w:space="0" w:color="auto"/>
              <w:bottom w:val="single" w:sz="4" w:space="0" w:color="auto"/>
              <w:right w:val="single" w:sz="4" w:space="0" w:color="auto"/>
            </w:tcBorders>
            <w:vAlign w:val="center"/>
          </w:tcPr>
          <w:p w14:paraId="15DA6CF0" w14:textId="10033AD1" w:rsidR="00D6567B" w:rsidRPr="00D6567B" w:rsidRDefault="00D6567B"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02448" w:rsidRPr="00B021A7" w14:paraId="3B88251E" w14:textId="77777777" w:rsidTr="00D6567B">
        <w:tc>
          <w:tcPr>
            <w:tcW w:w="2030" w:type="dxa"/>
            <w:tcBorders>
              <w:top w:val="single" w:sz="4" w:space="0" w:color="auto"/>
              <w:left w:val="single" w:sz="4" w:space="0" w:color="auto"/>
              <w:bottom w:val="single" w:sz="4" w:space="0" w:color="auto"/>
              <w:right w:val="single" w:sz="4" w:space="0" w:color="auto"/>
            </w:tcBorders>
            <w:vAlign w:val="center"/>
            <w:hideMark/>
          </w:tcPr>
          <w:p w14:paraId="28354DA3"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Другие органосохраняющие</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FF024B5"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431,0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ABCF9F6"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–50,2</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ECE33C7"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71,71</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7A511DD"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–7,91</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2AB2A72"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1,00</w:t>
            </w:r>
          </w:p>
        </w:tc>
      </w:tr>
      <w:tr w:rsidR="00F02448" w:rsidRPr="00B021A7" w14:paraId="30118459" w14:textId="77777777" w:rsidTr="00D6567B">
        <w:tc>
          <w:tcPr>
            <w:tcW w:w="2030" w:type="dxa"/>
            <w:tcBorders>
              <w:top w:val="single" w:sz="4" w:space="0" w:color="auto"/>
              <w:left w:val="single" w:sz="4" w:space="0" w:color="auto"/>
              <w:bottom w:val="single" w:sz="4" w:space="0" w:color="auto"/>
              <w:right w:val="single" w:sz="4" w:space="0" w:color="auto"/>
            </w:tcBorders>
            <w:vAlign w:val="center"/>
            <w:hideMark/>
          </w:tcPr>
          <w:p w14:paraId="7104B13C"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Все органосохраняющие</w:t>
            </w:r>
          </w:p>
        </w:tc>
        <w:tc>
          <w:tcPr>
            <w:tcW w:w="1551" w:type="dxa"/>
            <w:tcBorders>
              <w:top w:val="single" w:sz="4" w:space="0" w:color="auto"/>
              <w:left w:val="single" w:sz="4" w:space="0" w:color="auto"/>
              <w:bottom w:val="single" w:sz="4" w:space="0" w:color="auto"/>
              <w:right w:val="single" w:sz="4" w:space="0" w:color="auto"/>
            </w:tcBorders>
            <w:vAlign w:val="center"/>
            <w:hideMark/>
          </w:tcPr>
          <w:p w14:paraId="5C10339F"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658,9</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4993918"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–4,5</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53041DC"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96,04</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75B5D61"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1,40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271A1E84"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1,30</w:t>
            </w:r>
          </w:p>
        </w:tc>
      </w:tr>
      <w:tr w:rsidR="00F02448" w:rsidRPr="00B021A7" w14:paraId="268F8401" w14:textId="77777777" w:rsidTr="00D6567B">
        <w:tc>
          <w:tcPr>
            <w:tcW w:w="2030" w:type="dxa"/>
            <w:tcBorders>
              <w:top w:val="single" w:sz="4" w:space="0" w:color="auto"/>
              <w:left w:val="single" w:sz="4" w:space="0" w:color="auto"/>
              <w:bottom w:val="single" w:sz="4" w:space="0" w:color="auto"/>
              <w:right w:val="single" w:sz="4" w:space="0" w:color="auto"/>
            </w:tcBorders>
            <w:vAlign w:val="center"/>
            <w:hideMark/>
          </w:tcPr>
          <w:p w14:paraId="2B0F0E5E" w14:textId="77777777" w:rsidR="00F02448" w:rsidRPr="00D6567B" w:rsidRDefault="00F02448" w:rsidP="000603B2">
            <w:pPr>
              <w:spacing w:after="0" w:line="240" w:lineRule="auto"/>
              <w:rPr>
                <w:rFonts w:ascii="Times New Roman" w:eastAsia="Times New Roman" w:hAnsi="Times New Roman" w:cs="Times New Roman"/>
                <w:sz w:val="24"/>
                <w:szCs w:val="24"/>
              </w:rPr>
            </w:pPr>
            <w:proofErr w:type="spellStart"/>
            <w:r w:rsidRPr="00D6567B">
              <w:rPr>
                <w:rFonts w:ascii="Times New Roman" w:eastAsia="Times New Roman" w:hAnsi="Times New Roman" w:cs="Times New Roman"/>
                <w:sz w:val="24"/>
                <w:szCs w:val="24"/>
              </w:rPr>
              <w:t>Органоуносящие</w:t>
            </w:r>
            <w:proofErr w:type="spellEnd"/>
          </w:p>
        </w:tc>
        <w:tc>
          <w:tcPr>
            <w:tcW w:w="1551" w:type="dxa"/>
            <w:tcBorders>
              <w:top w:val="single" w:sz="4" w:space="0" w:color="auto"/>
              <w:left w:val="single" w:sz="4" w:space="0" w:color="auto"/>
              <w:bottom w:val="single" w:sz="4" w:space="0" w:color="auto"/>
              <w:right w:val="single" w:sz="4" w:space="0" w:color="auto"/>
            </w:tcBorders>
            <w:vAlign w:val="center"/>
            <w:hideMark/>
          </w:tcPr>
          <w:p w14:paraId="7BA70349"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606,0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136113D"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–64,7</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240259B"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76,52</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1EF79FD"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–6,50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2B2787BF" w14:textId="77777777" w:rsidR="00F02448" w:rsidRPr="00D6567B" w:rsidRDefault="00F02448" w:rsidP="000603B2">
            <w:pPr>
              <w:spacing w:after="0" w:line="240" w:lineRule="auto"/>
              <w:rPr>
                <w:rFonts w:ascii="Times New Roman" w:eastAsia="Times New Roman" w:hAnsi="Times New Roman" w:cs="Times New Roman"/>
                <w:sz w:val="24"/>
                <w:szCs w:val="24"/>
              </w:rPr>
            </w:pPr>
            <w:r w:rsidRPr="00D6567B">
              <w:rPr>
                <w:rFonts w:ascii="Times New Roman" w:eastAsia="Times New Roman" w:hAnsi="Times New Roman" w:cs="Times New Roman"/>
                <w:sz w:val="24"/>
                <w:szCs w:val="24"/>
              </w:rPr>
              <w:t>1,00</w:t>
            </w:r>
          </w:p>
        </w:tc>
      </w:tr>
    </w:tbl>
    <w:p w14:paraId="0F94F2BF" w14:textId="77777777" w:rsidR="00F02448" w:rsidRDefault="00F02448" w:rsidP="007C6E60">
      <w:pPr>
        <w:spacing w:after="0" w:line="240" w:lineRule="auto"/>
        <w:ind w:firstLine="567"/>
        <w:jc w:val="both"/>
        <w:rPr>
          <w:rFonts w:ascii="Times New Roman" w:eastAsia="Times New Roman" w:hAnsi="Times New Roman" w:cs="Times New Roman"/>
          <w:sz w:val="28"/>
          <w:szCs w:val="28"/>
        </w:rPr>
      </w:pPr>
    </w:p>
    <w:p w14:paraId="6DC2F89F" w14:textId="0EB34728" w:rsidR="00C82AFE" w:rsidRPr="00C82AFE" w:rsidRDefault="00F02448" w:rsidP="000603B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данным, полученным с РЦЭЗ, наблюдается снижение общего количества, пролеченных случаев </w:t>
      </w:r>
      <w:proofErr w:type="spellStart"/>
      <w:r>
        <w:rPr>
          <w:rFonts w:ascii="Times New Roman" w:eastAsia="Times New Roman" w:hAnsi="Times New Roman" w:cs="Times New Roman"/>
          <w:sz w:val="28"/>
          <w:szCs w:val="28"/>
        </w:rPr>
        <w:t>лейомиомы</w:t>
      </w:r>
      <w:proofErr w:type="spellEnd"/>
      <w:r>
        <w:rPr>
          <w:rFonts w:ascii="Times New Roman" w:eastAsia="Times New Roman" w:hAnsi="Times New Roman" w:cs="Times New Roman"/>
          <w:sz w:val="28"/>
          <w:szCs w:val="28"/>
        </w:rPr>
        <w:t xml:space="preserve"> матки за счет средств Республиканского бюджета</w:t>
      </w:r>
      <w:r w:rsidR="00C82AFE" w:rsidRPr="00C82AFE">
        <w:rPr>
          <w:rFonts w:ascii="Times New Roman" w:eastAsia="Times New Roman" w:hAnsi="Times New Roman" w:cs="Times New Roman"/>
          <w:sz w:val="28"/>
          <w:szCs w:val="28"/>
        </w:rPr>
        <w:t xml:space="preserve"> (</w:t>
      </w:r>
      <w:r w:rsidR="00560066">
        <w:rPr>
          <w:rFonts w:ascii="Times New Roman" w:eastAsia="Times New Roman" w:hAnsi="Times New Roman" w:cs="Times New Roman"/>
          <w:sz w:val="28"/>
          <w:szCs w:val="28"/>
        </w:rPr>
        <w:t>таблица</w:t>
      </w:r>
      <w:r w:rsidR="00C2365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r w:rsidR="00C82AFE" w:rsidRPr="00C82AFE">
        <w:rPr>
          <w:rFonts w:ascii="Times New Roman" w:eastAsia="Times New Roman" w:hAnsi="Times New Roman" w:cs="Times New Roman"/>
          <w:sz w:val="28"/>
          <w:szCs w:val="28"/>
        </w:rPr>
        <w:t xml:space="preserve">). Также установлено статистически значимое снижение числа хирургических вмешательств по поводу подслизистой </w:t>
      </w:r>
      <w:proofErr w:type="spellStart"/>
      <w:r w:rsidR="00C82AFE" w:rsidRPr="00C82AFE">
        <w:rPr>
          <w:rFonts w:ascii="Times New Roman" w:eastAsia="Times New Roman" w:hAnsi="Times New Roman" w:cs="Times New Roman"/>
          <w:sz w:val="28"/>
          <w:szCs w:val="28"/>
        </w:rPr>
        <w:t>лейомиомы</w:t>
      </w:r>
      <w:proofErr w:type="spellEnd"/>
      <w:r w:rsidR="00C82AFE" w:rsidRPr="00C82AFE">
        <w:rPr>
          <w:rFonts w:ascii="Times New Roman" w:eastAsia="Times New Roman" w:hAnsi="Times New Roman" w:cs="Times New Roman"/>
          <w:sz w:val="28"/>
          <w:szCs w:val="28"/>
        </w:rPr>
        <w:t xml:space="preserve"> матки в 2022 году по сравнению с 2016 годом (</w:t>
      </w:r>
      <w:proofErr w:type="gramStart"/>
      <w:r w:rsidR="00C82AFE" w:rsidRPr="00C82AFE">
        <w:rPr>
          <w:rFonts w:ascii="Times New Roman" w:eastAsia="Times New Roman" w:hAnsi="Times New Roman" w:cs="Times New Roman"/>
          <w:sz w:val="28"/>
          <w:szCs w:val="28"/>
        </w:rPr>
        <w:t>р&lt;</w:t>
      </w:r>
      <w:proofErr w:type="gramEnd"/>
      <w:r w:rsidR="00C82AFE" w:rsidRPr="00C82AFE">
        <w:rPr>
          <w:rFonts w:ascii="Times New Roman" w:eastAsia="Times New Roman" w:hAnsi="Times New Roman" w:cs="Times New Roman"/>
          <w:sz w:val="28"/>
          <w:szCs w:val="28"/>
        </w:rPr>
        <w:t>0,001).</w:t>
      </w:r>
    </w:p>
    <w:p w14:paraId="15FA3584" w14:textId="56A14C75" w:rsidR="00C82AFE" w:rsidRPr="00C82AFE" w:rsidRDefault="00C82AFE" w:rsidP="000603B2">
      <w:pPr>
        <w:spacing w:after="0" w:line="240" w:lineRule="auto"/>
        <w:ind w:firstLine="567"/>
        <w:jc w:val="both"/>
        <w:rPr>
          <w:rFonts w:ascii="Times New Roman" w:eastAsia="Times New Roman" w:hAnsi="Times New Roman" w:cs="Times New Roman"/>
          <w:sz w:val="28"/>
          <w:szCs w:val="28"/>
        </w:rPr>
      </w:pPr>
      <w:r w:rsidRPr="00C82AFE">
        <w:rPr>
          <w:rFonts w:ascii="Times New Roman" w:eastAsia="Times New Roman" w:hAnsi="Times New Roman" w:cs="Times New Roman"/>
          <w:sz w:val="28"/>
          <w:szCs w:val="28"/>
        </w:rPr>
        <w:t xml:space="preserve">Вместе с тем, данное снижение не отражает объективную эпидемиологическую тенденцию, так как эпидемиологический анализ распространённости подслизистой </w:t>
      </w:r>
      <w:proofErr w:type="spellStart"/>
      <w:r w:rsidRPr="00C82AFE">
        <w:rPr>
          <w:rFonts w:ascii="Times New Roman" w:eastAsia="Times New Roman" w:hAnsi="Times New Roman" w:cs="Times New Roman"/>
          <w:sz w:val="28"/>
          <w:szCs w:val="28"/>
        </w:rPr>
        <w:t>лейомиомы</w:t>
      </w:r>
      <w:proofErr w:type="spellEnd"/>
      <w:r w:rsidRPr="00C82AFE">
        <w:rPr>
          <w:rFonts w:ascii="Times New Roman" w:eastAsia="Times New Roman" w:hAnsi="Times New Roman" w:cs="Times New Roman"/>
          <w:sz w:val="28"/>
          <w:szCs w:val="28"/>
        </w:rPr>
        <w:t xml:space="preserve"> матки и структуры заболеваемости не являлся целью настоящего исследования. В рамках поставленных задач основной акцент был сделан на оценке частоты применения малоинвазивных хирургических методов.</w:t>
      </w:r>
    </w:p>
    <w:p w14:paraId="641145F7" w14:textId="04FF1664" w:rsidR="00F02448" w:rsidRPr="00C82AFE" w:rsidRDefault="00C82AFE" w:rsidP="000603B2">
      <w:pPr>
        <w:spacing w:after="0" w:line="240" w:lineRule="auto"/>
        <w:ind w:firstLine="567"/>
        <w:jc w:val="both"/>
        <w:rPr>
          <w:rFonts w:ascii="Times New Roman" w:eastAsia="Times New Roman" w:hAnsi="Times New Roman" w:cs="Times New Roman"/>
          <w:sz w:val="28"/>
          <w:szCs w:val="28"/>
        </w:rPr>
      </w:pPr>
      <w:r w:rsidRPr="00C82AFE">
        <w:rPr>
          <w:rFonts w:ascii="Times New Roman" w:eastAsia="Times New Roman" w:hAnsi="Times New Roman" w:cs="Times New Roman"/>
          <w:sz w:val="28"/>
          <w:szCs w:val="28"/>
        </w:rPr>
        <w:t>При этом снижение количества зарегистрированных случаев хирургического лечения может быть обусловлено административными факторами, включая особенности кодирования заболеваний и различия в источниках финансирования. Так, при сочетании миомы матки с эндометриозом хирургическое вмешательство может быть закодировано как лечение эндометриоза, и соответствующий случай будет учтён по другому нозологическому коду — за счёт средств ГОБМП, а не ОСМС. В связи с этим, такие вмешательства не попадают в отчётность по лечению миомы, хотя фактически проводятся.</w:t>
      </w:r>
      <w:r w:rsidR="00F02448">
        <w:rPr>
          <w:rFonts w:ascii="Times New Roman" w:eastAsia="Times New Roman" w:hAnsi="Times New Roman" w:cs="Times New Roman"/>
          <w:sz w:val="28"/>
          <w:szCs w:val="28"/>
        </w:rPr>
        <w:t xml:space="preserve"> </w:t>
      </w:r>
      <w:r w:rsidRPr="00C82AFE">
        <w:rPr>
          <w:rFonts w:ascii="Times New Roman" w:eastAsia="Times New Roman" w:hAnsi="Times New Roman" w:cs="Times New Roman"/>
          <w:sz w:val="28"/>
          <w:szCs w:val="28"/>
        </w:rPr>
        <w:t>Также в рамках анализа не представлялось возможным учесть долю операций, выполненных в экстренном порядке (например, при маточных кровотечениях), либо в случаях, когда подслизистая миома рассматривалась как сопутствующая патология при госпитализации по иному основному диагнозу.</w:t>
      </w:r>
    </w:p>
    <w:p w14:paraId="53DEDC68" w14:textId="2006B6B7" w:rsidR="00C82AFE" w:rsidRPr="00C82AFE" w:rsidRDefault="00C82AFE" w:rsidP="000603B2">
      <w:pPr>
        <w:spacing w:after="0" w:line="240" w:lineRule="auto"/>
        <w:ind w:firstLine="567"/>
        <w:jc w:val="both"/>
        <w:rPr>
          <w:rFonts w:ascii="Times New Roman" w:eastAsia="Times New Roman" w:hAnsi="Times New Roman" w:cs="Times New Roman"/>
          <w:sz w:val="28"/>
          <w:szCs w:val="28"/>
        </w:rPr>
      </w:pPr>
      <w:r w:rsidRPr="00C82AFE">
        <w:rPr>
          <w:rFonts w:ascii="Times New Roman" w:eastAsia="Times New Roman" w:hAnsi="Times New Roman" w:cs="Times New Roman"/>
          <w:sz w:val="28"/>
          <w:szCs w:val="28"/>
        </w:rPr>
        <w:t xml:space="preserve">Что касается </w:t>
      </w:r>
      <w:proofErr w:type="spellStart"/>
      <w:r w:rsidRPr="00C82AFE">
        <w:rPr>
          <w:rFonts w:ascii="Times New Roman" w:eastAsia="Times New Roman" w:hAnsi="Times New Roman" w:cs="Times New Roman"/>
          <w:sz w:val="28"/>
          <w:szCs w:val="28"/>
        </w:rPr>
        <w:t>органоуносящих</w:t>
      </w:r>
      <w:proofErr w:type="spellEnd"/>
      <w:r w:rsidRPr="00C82AFE">
        <w:rPr>
          <w:rFonts w:ascii="Times New Roman" w:eastAsia="Times New Roman" w:hAnsi="Times New Roman" w:cs="Times New Roman"/>
          <w:sz w:val="28"/>
          <w:szCs w:val="28"/>
        </w:rPr>
        <w:t xml:space="preserve"> операций, в период с 2016 по 2018 гг. статистически значимой динамики не наблюдалось (р&gt;0,05). Однако начиная с 2019 года фиксируется устойчивое снижение их количества, достигшее статистической значимости вплоть до 2021 года (</w:t>
      </w:r>
      <w:proofErr w:type="gramStart"/>
      <w:r w:rsidRPr="00C82AFE">
        <w:rPr>
          <w:rFonts w:ascii="Times New Roman" w:eastAsia="Times New Roman" w:hAnsi="Times New Roman" w:cs="Times New Roman"/>
          <w:sz w:val="28"/>
          <w:szCs w:val="28"/>
        </w:rPr>
        <w:t>р&lt;</w:t>
      </w:r>
      <w:proofErr w:type="gramEnd"/>
      <w:r w:rsidRPr="00C82AFE">
        <w:rPr>
          <w:rFonts w:ascii="Times New Roman" w:eastAsia="Times New Roman" w:hAnsi="Times New Roman" w:cs="Times New Roman"/>
          <w:sz w:val="28"/>
          <w:szCs w:val="28"/>
        </w:rPr>
        <w:t xml:space="preserve">0,001). В 2022 году вновь отмечено увеличение числа </w:t>
      </w:r>
      <w:proofErr w:type="spellStart"/>
      <w:r w:rsidRPr="00C82AFE">
        <w:rPr>
          <w:rFonts w:ascii="Times New Roman" w:eastAsia="Times New Roman" w:hAnsi="Times New Roman" w:cs="Times New Roman"/>
          <w:sz w:val="28"/>
          <w:szCs w:val="28"/>
        </w:rPr>
        <w:t>органоуносящих</w:t>
      </w:r>
      <w:proofErr w:type="spellEnd"/>
      <w:r w:rsidRPr="00C82AFE">
        <w:rPr>
          <w:rFonts w:ascii="Times New Roman" w:eastAsia="Times New Roman" w:hAnsi="Times New Roman" w:cs="Times New Roman"/>
          <w:sz w:val="28"/>
          <w:szCs w:val="28"/>
        </w:rPr>
        <w:t xml:space="preserve"> вмешательств по сравнению с 2021 годом (р&lt;0,001), однако общее количество таких операций в 2022 году продолжало оставаться статистически значимо ниже по сравнению с показателями 2016–2019 гг. (</w:t>
      </w:r>
      <w:r w:rsidR="00560066">
        <w:rPr>
          <w:rFonts w:ascii="Times New Roman" w:eastAsia="Times New Roman" w:hAnsi="Times New Roman" w:cs="Times New Roman"/>
          <w:sz w:val="28"/>
          <w:szCs w:val="28"/>
        </w:rPr>
        <w:t>таблица</w:t>
      </w:r>
      <w:r w:rsidRPr="00C82AFE">
        <w:rPr>
          <w:rFonts w:ascii="Times New Roman" w:eastAsia="Times New Roman" w:hAnsi="Times New Roman" w:cs="Times New Roman"/>
          <w:sz w:val="28"/>
          <w:szCs w:val="28"/>
        </w:rPr>
        <w:t xml:space="preserve"> </w:t>
      </w:r>
      <w:r w:rsidR="00F02448">
        <w:rPr>
          <w:rFonts w:ascii="Times New Roman" w:eastAsia="Times New Roman" w:hAnsi="Times New Roman" w:cs="Times New Roman"/>
          <w:sz w:val="28"/>
          <w:szCs w:val="28"/>
        </w:rPr>
        <w:t>3, рис</w:t>
      </w:r>
      <w:r w:rsidR="00D32E38">
        <w:rPr>
          <w:rFonts w:ascii="Times New Roman" w:eastAsia="Times New Roman" w:hAnsi="Times New Roman" w:cs="Times New Roman"/>
          <w:sz w:val="28"/>
          <w:szCs w:val="28"/>
        </w:rPr>
        <w:t xml:space="preserve">унок </w:t>
      </w:r>
      <w:r w:rsidR="00F02448">
        <w:rPr>
          <w:rFonts w:ascii="Times New Roman" w:eastAsia="Times New Roman" w:hAnsi="Times New Roman" w:cs="Times New Roman"/>
          <w:sz w:val="28"/>
          <w:szCs w:val="28"/>
        </w:rPr>
        <w:t>3</w:t>
      </w:r>
      <w:r w:rsidRPr="00C82AFE">
        <w:rPr>
          <w:rFonts w:ascii="Times New Roman" w:eastAsia="Times New Roman" w:hAnsi="Times New Roman" w:cs="Times New Roman"/>
          <w:sz w:val="28"/>
          <w:szCs w:val="28"/>
        </w:rPr>
        <w:t>).</w:t>
      </w:r>
    </w:p>
    <w:p w14:paraId="339BD176" w14:textId="2E2742D5" w:rsidR="00C82AFE" w:rsidRPr="00C82AFE" w:rsidRDefault="00C82AFE" w:rsidP="006D2B9C">
      <w:pPr>
        <w:spacing w:after="0" w:line="240" w:lineRule="auto"/>
        <w:ind w:firstLine="567"/>
        <w:jc w:val="both"/>
        <w:rPr>
          <w:rFonts w:ascii="Times New Roman" w:eastAsia="Times New Roman" w:hAnsi="Times New Roman" w:cs="Times New Roman"/>
          <w:sz w:val="28"/>
          <w:szCs w:val="28"/>
        </w:rPr>
      </w:pPr>
      <w:r w:rsidRPr="00C82AFE">
        <w:rPr>
          <w:rFonts w:ascii="Times New Roman" w:eastAsia="Times New Roman" w:hAnsi="Times New Roman" w:cs="Times New Roman"/>
          <w:sz w:val="28"/>
          <w:szCs w:val="28"/>
        </w:rPr>
        <w:t xml:space="preserve">Анализ частоты выполнения малоинвазивных вмешательств, таких как лапароскопическая </w:t>
      </w:r>
      <w:proofErr w:type="spellStart"/>
      <w:r w:rsidRPr="00C82AFE">
        <w:rPr>
          <w:rFonts w:ascii="Times New Roman" w:eastAsia="Times New Roman" w:hAnsi="Times New Roman" w:cs="Times New Roman"/>
          <w:sz w:val="28"/>
          <w:szCs w:val="28"/>
        </w:rPr>
        <w:t>миомэктомия</w:t>
      </w:r>
      <w:proofErr w:type="spellEnd"/>
      <w:r w:rsidRPr="00C82AFE">
        <w:rPr>
          <w:rFonts w:ascii="Times New Roman" w:eastAsia="Times New Roman" w:hAnsi="Times New Roman" w:cs="Times New Roman"/>
          <w:sz w:val="28"/>
          <w:szCs w:val="28"/>
        </w:rPr>
        <w:t xml:space="preserve"> и </w:t>
      </w:r>
      <w:proofErr w:type="spellStart"/>
      <w:r w:rsidRPr="00C82AFE">
        <w:rPr>
          <w:rFonts w:ascii="Times New Roman" w:eastAsia="Times New Roman" w:hAnsi="Times New Roman" w:cs="Times New Roman"/>
          <w:sz w:val="28"/>
          <w:szCs w:val="28"/>
        </w:rPr>
        <w:t>гистерорезекция</w:t>
      </w:r>
      <w:proofErr w:type="spellEnd"/>
      <w:r w:rsidRPr="00C82AFE">
        <w:rPr>
          <w:rFonts w:ascii="Times New Roman" w:eastAsia="Times New Roman" w:hAnsi="Times New Roman" w:cs="Times New Roman"/>
          <w:sz w:val="28"/>
          <w:szCs w:val="28"/>
        </w:rPr>
        <w:t xml:space="preserve"> </w:t>
      </w:r>
      <w:proofErr w:type="spellStart"/>
      <w:r w:rsidRPr="00C82AFE">
        <w:rPr>
          <w:rFonts w:ascii="Times New Roman" w:eastAsia="Times New Roman" w:hAnsi="Times New Roman" w:cs="Times New Roman"/>
          <w:sz w:val="28"/>
          <w:szCs w:val="28"/>
        </w:rPr>
        <w:t>субмукозных</w:t>
      </w:r>
      <w:proofErr w:type="spellEnd"/>
      <w:r w:rsidRPr="00C82AFE">
        <w:rPr>
          <w:rFonts w:ascii="Times New Roman" w:eastAsia="Times New Roman" w:hAnsi="Times New Roman" w:cs="Times New Roman"/>
          <w:sz w:val="28"/>
          <w:szCs w:val="28"/>
        </w:rPr>
        <w:t xml:space="preserve"> узлов, показал их достоверный рост по сравнению с предыдущими годами (</w:t>
      </w:r>
      <w:proofErr w:type="gramStart"/>
      <w:r w:rsidRPr="00C82AFE">
        <w:rPr>
          <w:rFonts w:ascii="Times New Roman" w:eastAsia="Times New Roman" w:hAnsi="Times New Roman" w:cs="Times New Roman"/>
          <w:sz w:val="28"/>
          <w:szCs w:val="28"/>
        </w:rPr>
        <w:t>р&lt;</w:t>
      </w:r>
      <w:proofErr w:type="gramEnd"/>
      <w:r w:rsidRPr="00C82AFE">
        <w:rPr>
          <w:rFonts w:ascii="Times New Roman" w:eastAsia="Times New Roman" w:hAnsi="Times New Roman" w:cs="Times New Roman"/>
          <w:sz w:val="28"/>
          <w:szCs w:val="28"/>
        </w:rPr>
        <w:t xml:space="preserve">0,001; V=0,240–0,371 — средняя связь). Тем не менее, при сравнении этих процедур между собой за последние три года (2020–2022 гг.) статистически значимых различий </w:t>
      </w:r>
      <w:r w:rsidRPr="00C82AFE">
        <w:rPr>
          <w:rFonts w:ascii="Times New Roman" w:eastAsia="Times New Roman" w:hAnsi="Times New Roman" w:cs="Times New Roman"/>
          <w:sz w:val="28"/>
          <w:szCs w:val="28"/>
        </w:rPr>
        <w:lastRenderedPageBreak/>
        <w:t>выявлено не было (р&gt;0,05), что свидетельствует о стабилизации показателей в рамках текущей практики (</w:t>
      </w:r>
      <w:r w:rsidR="00560066">
        <w:rPr>
          <w:rFonts w:ascii="Times New Roman" w:eastAsia="Times New Roman" w:hAnsi="Times New Roman" w:cs="Times New Roman"/>
          <w:sz w:val="28"/>
          <w:szCs w:val="28"/>
        </w:rPr>
        <w:t>таблица</w:t>
      </w:r>
      <w:r w:rsidRPr="00C82AFE">
        <w:rPr>
          <w:rFonts w:ascii="Times New Roman" w:eastAsia="Times New Roman" w:hAnsi="Times New Roman" w:cs="Times New Roman"/>
          <w:sz w:val="28"/>
          <w:szCs w:val="28"/>
        </w:rPr>
        <w:t xml:space="preserve"> </w:t>
      </w:r>
      <w:r w:rsidR="00F02448">
        <w:rPr>
          <w:rFonts w:ascii="Times New Roman" w:eastAsia="Times New Roman" w:hAnsi="Times New Roman" w:cs="Times New Roman"/>
          <w:sz w:val="28"/>
          <w:szCs w:val="28"/>
        </w:rPr>
        <w:t>3, рис.4</w:t>
      </w:r>
      <w:r w:rsidRPr="00C82AFE">
        <w:rPr>
          <w:rFonts w:ascii="Times New Roman" w:eastAsia="Times New Roman" w:hAnsi="Times New Roman" w:cs="Times New Roman"/>
          <w:sz w:val="28"/>
          <w:szCs w:val="28"/>
        </w:rPr>
        <w:t>).</w:t>
      </w:r>
    </w:p>
    <w:p w14:paraId="784D725E" w14:textId="170C6F4D" w:rsidR="00C82AFE" w:rsidRPr="00C82AFE" w:rsidRDefault="000234A9" w:rsidP="000603B2">
      <w:pPr>
        <w:spacing w:after="0" w:line="240" w:lineRule="auto"/>
        <w:ind w:firstLine="567"/>
        <w:jc w:val="both"/>
        <w:rPr>
          <w:rFonts w:ascii="Times New Roman" w:eastAsia="Times New Roman" w:hAnsi="Times New Roman" w:cs="Times New Roman"/>
          <w:sz w:val="28"/>
          <w:szCs w:val="28"/>
        </w:rPr>
      </w:pPr>
      <w:r w:rsidRPr="000234A9">
        <w:rPr>
          <w:rFonts w:ascii="Times New Roman" w:eastAsia="Times New Roman" w:hAnsi="Times New Roman" w:cs="Times New Roman"/>
          <w:sz w:val="28"/>
          <w:szCs w:val="28"/>
        </w:rPr>
        <w:t>При этом в 2022 году отмечено статистически значимое уменьшение частоты проведения других органосохраняющих вмешательств по сравнению с предыдущими годами</w:t>
      </w:r>
      <w:r w:rsidR="00C82AFE" w:rsidRPr="00C82AFE">
        <w:rPr>
          <w:rFonts w:ascii="Times New Roman" w:eastAsia="Times New Roman" w:hAnsi="Times New Roman" w:cs="Times New Roman"/>
          <w:sz w:val="28"/>
          <w:szCs w:val="28"/>
        </w:rPr>
        <w:t xml:space="preserve"> (</w:t>
      </w:r>
      <w:proofErr w:type="gramStart"/>
      <w:r w:rsidR="00C82AFE" w:rsidRPr="00C82AFE">
        <w:rPr>
          <w:rFonts w:ascii="Times New Roman" w:eastAsia="Times New Roman" w:hAnsi="Times New Roman" w:cs="Times New Roman"/>
          <w:sz w:val="28"/>
          <w:szCs w:val="28"/>
        </w:rPr>
        <w:t>р&lt;</w:t>
      </w:r>
      <w:proofErr w:type="gramEnd"/>
      <w:r w:rsidR="00C82AFE" w:rsidRPr="00C82AFE">
        <w:rPr>
          <w:rFonts w:ascii="Times New Roman" w:eastAsia="Times New Roman" w:hAnsi="Times New Roman" w:cs="Times New Roman"/>
          <w:sz w:val="28"/>
          <w:szCs w:val="28"/>
        </w:rPr>
        <w:t>0,001; V=0,134–0,141 — слабая связь). При этом в 2016 году их объём был достоверно выше, тогда как в период с 2017 по 2021 гг. статистически значимых различий по годам не наблюдалось (р&gt;0,05) (</w:t>
      </w:r>
      <w:r w:rsidR="00560066">
        <w:rPr>
          <w:rFonts w:ascii="Times New Roman" w:eastAsia="Times New Roman" w:hAnsi="Times New Roman" w:cs="Times New Roman"/>
          <w:sz w:val="28"/>
          <w:szCs w:val="28"/>
        </w:rPr>
        <w:t>таблица</w:t>
      </w:r>
      <w:r w:rsidR="00C82AFE" w:rsidRPr="00C82AFE">
        <w:rPr>
          <w:rFonts w:ascii="Times New Roman" w:eastAsia="Times New Roman" w:hAnsi="Times New Roman" w:cs="Times New Roman"/>
          <w:sz w:val="28"/>
          <w:szCs w:val="28"/>
        </w:rPr>
        <w:t xml:space="preserve"> </w:t>
      </w:r>
      <w:r w:rsidR="00F02448">
        <w:rPr>
          <w:rFonts w:ascii="Times New Roman" w:eastAsia="Times New Roman" w:hAnsi="Times New Roman" w:cs="Times New Roman"/>
          <w:sz w:val="28"/>
          <w:szCs w:val="28"/>
        </w:rPr>
        <w:t>3, рис.3</w:t>
      </w:r>
      <w:r w:rsidR="00C82AFE" w:rsidRPr="00C82AFE">
        <w:rPr>
          <w:rFonts w:ascii="Times New Roman" w:eastAsia="Times New Roman" w:hAnsi="Times New Roman" w:cs="Times New Roman"/>
          <w:sz w:val="28"/>
          <w:szCs w:val="28"/>
        </w:rPr>
        <w:t>).</w:t>
      </w:r>
    </w:p>
    <w:p w14:paraId="26706E00" w14:textId="15CE60CA" w:rsidR="00C82AFE" w:rsidRPr="00C82AFE" w:rsidRDefault="00C82AFE" w:rsidP="000603B2">
      <w:pPr>
        <w:spacing w:after="0" w:line="240" w:lineRule="auto"/>
        <w:ind w:firstLine="567"/>
        <w:jc w:val="both"/>
        <w:rPr>
          <w:rFonts w:ascii="Times New Roman" w:eastAsia="Times New Roman" w:hAnsi="Times New Roman" w:cs="Times New Roman"/>
          <w:sz w:val="28"/>
          <w:szCs w:val="28"/>
        </w:rPr>
      </w:pPr>
      <w:r w:rsidRPr="00C82AFE">
        <w:rPr>
          <w:rFonts w:ascii="Times New Roman" w:eastAsia="Times New Roman" w:hAnsi="Times New Roman" w:cs="Times New Roman"/>
          <w:sz w:val="28"/>
          <w:szCs w:val="28"/>
        </w:rPr>
        <w:t xml:space="preserve">Сравнительный анализ доли </w:t>
      </w:r>
      <w:proofErr w:type="spellStart"/>
      <w:r w:rsidRPr="00C82AFE">
        <w:rPr>
          <w:rFonts w:ascii="Times New Roman" w:eastAsia="Times New Roman" w:hAnsi="Times New Roman" w:cs="Times New Roman"/>
          <w:sz w:val="28"/>
          <w:szCs w:val="28"/>
        </w:rPr>
        <w:t>органоуносящих</w:t>
      </w:r>
      <w:proofErr w:type="spellEnd"/>
      <w:r w:rsidRPr="00C82AFE">
        <w:rPr>
          <w:rFonts w:ascii="Times New Roman" w:eastAsia="Times New Roman" w:hAnsi="Times New Roman" w:cs="Times New Roman"/>
          <w:sz w:val="28"/>
          <w:szCs w:val="28"/>
        </w:rPr>
        <w:t xml:space="preserve"> и органосохраняющих операций в общей структуре вмешательств показал, что в 2016–2019 гг. преобладали </w:t>
      </w:r>
      <w:proofErr w:type="spellStart"/>
      <w:r w:rsidRPr="00C82AFE">
        <w:rPr>
          <w:rFonts w:ascii="Times New Roman" w:eastAsia="Times New Roman" w:hAnsi="Times New Roman" w:cs="Times New Roman"/>
          <w:sz w:val="28"/>
          <w:szCs w:val="28"/>
        </w:rPr>
        <w:t>органоуносящие</w:t>
      </w:r>
      <w:proofErr w:type="spellEnd"/>
      <w:r w:rsidRPr="00C82AFE">
        <w:rPr>
          <w:rFonts w:ascii="Times New Roman" w:eastAsia="Times New Roman" w:hAnsi="Times New Roman" w:cs="Times New Roman"/>
          <w:sz w:val="28"/>
          <w:szCs w:val="28"/>
        </w:rPr>
        <w:t xml:space="preserve"> методы лечения (р&lt;0,001; V=0,072–0,201 — от несущественной до средней связи), тогда как с 2020 года наблюдается статистически значимый рост числа органосохраняющих вмешательств (р&lt;0,001; V=0,129–0,516 — от слабой до относительно сильной связи), особенно выраженный в 2021 году (</w:t>
      </w:r>
      <w:r w:rsidR="00560066">
        <w:rPr>
          <w:rFonts w:ascii="Times New Roman" w:eastAsia="Times New Roman" w:hAnsi="Times New Roman" w:cs="Times New Roman"/>
          <w:sz w:val="28"/>
          <w:szCs w:val="28"/>
        </w:rPr>
        <w:t>таблица</w:t>
      </w:r>
      <w:r w:rsidRPr="00C82AFE">
        <w:rPr>
          <w:rFonts w:ascii="Times New Roman" w:eastAsia="Times New Roman" w:hAnsi="Times New Roman" w:cs="Times New Roman"/>
          <w:sz w:val="28"/>
          <w:szCs w:val="28"/>
        </w:rPr>
        <w:t xml:space="preserve"> </w:t>
      </w:r>
      <w:r w:rsidR="00F02448">
        <w:rPr>
          <w:rFonts w:ascii="Times New Roman" w:eastAsia="Times New Roman" w:hAnsi="Times New Roman" w:cs="Times New Roman"/>
          <w:sz w:val="28"/>
          <w:szCs w:val="28"/>
        </w:rPr>
        <w:t>3, рис</w:t>
      </w:r>
      <w:r w:rsidR="00485BEF">
        <w:rPr>
          <w:rFonts w:ascii="Times New Roman" w:eastAsia="Times New Roman" w:hAnsi="Times New Roman" w:cs="Times New Roman"/>
          <w:sz w:val="28"/>
          <w:szCs w:val="28"/>
        </w:rPr>
        <w:t xml:space="preserve">унок </w:t>
      </w:r>
      <w:r w:rsidR="00F02448">
        <w:rPr>
          <w:rFonts w:ascii="Times New Roman" w:eastAsia="Times New Roman" w:hAnsi="Times New Roman" w:cs="Times New Roman"/>
          <w:sz w:val="28"/>
          <w:szCs w:val="28"/>
        </w:rPr>
        <w:t>3</w:t>
      </w:r>
      <w:r w:rsidRPr="00C82AFE">
        <w:rPr>
          <w:rFonts w:ascii="Times New Roman" w:eastAsia="Times New Roman" w:hAnsi="Times New Roman" w:cs="Times New Roman"/>
          <w:sz w:val="28"/>
          <w:szCs w:val="28"/>
        </w:rPr>
        <w:t>).</w:t>
      </w:r>
    </w:p>
    <w:p w14:paraId="47ECFC8C" w14:textId="3B058B52" w:rsidR="00194C41" w:rsidRDefault="00C82AFE" w:rsidP="007C6E60">
      <w:pPr>
        <w:spacing w:after="0" w:line="240" w:lineRule="auto"/>
        <w:ind w:firstLine="567"/>
        <w:jc w:val="both"/>
        <w:rPr>
          <w:rFonts w:ascii="Times New Roman" w:eastAsia="Times New Roman" w:hAnsi="Times New Roman" w:cs="Times New Roman"/>
          <w:sz w:val="28"/>
          <w:szCs w:val="28"/>
        </w:rPr>
      </w:pPr>
      <w:r w:rsidRPr="00C82AFE">
        <w:rPr>
          <w:rFonts w:ascii="Times New Roman" w:eastAsia="Times New Roman" w:hAnsi="Times New Roman" w:cs="Times New Roman"/>
          <w:sz w:val="28"/>
          <w:szCs w:val="28"/>
        </w:rPr>
        <w:t xml:space="preserve">При сопоставлении долей лапароскопической </w:t>
      </w:r>
      <w:proofErr w:type="spellStart"/>
      <w:r w:rsidRPr="00C82AFE">
        <w:rPr>
          <w:rFonts w:ascii="Times New Roman" w:eastAsia="Times New Roman" w:hAnsi="Times New Roman" w:cs="Times New Roman"/>
          <w:sz w:val="28"/>
          <w:szCs w:val="28"/>
        </w:rPr>
        <w:t>миомэктомии</w:t>
      </w:r>
      <w:proofErr w:type="spellEnd"/>
      <w:r w:rsidRPr="00C82AFE">
        <w:rPr>
          <w:rFonts w:ascii="Times New Roman" w:eastAsia="Times New Roman" w:hAnsi="Times New Roman" w:cs="Times New Roman"/>
          <w:sz w:val="28"/>
          <w:szCs w:val="28"/>
        </w:rPr>
        <w:t xml:space="preserve"> и </w:t>
      </w:r>
      <w:proofErr w:type="spellStart"/>
      <w:r w:rsidRPr="00C82AFE">
        <w:rPr>
          <w:rFonts w:ascii="Times New Roman" w:eastAsia="Times New Roman" w:hAnsi="Times New Roman" w:cs="Times New Roman"/>
          <w:sz w:val="28"/>
          <w:szCs w:val="28"/>
        </w:rPr>
        <w:t>гистерорезекции</w:t>
      </w:r>
      <w:proofErr w:type="spellEnd"/>
      <w:r w:rsidRPr="00C82AFE">
        <w:rPr>
          <w:rFonts w:ascii="Times New Roman" w:eastAsia="Times New Roman" w:hAnsi="Times New Roman" w:cs="Times New Roman"/>
          <w:sz w:val="28"/>
          <w:szCs w:val="28"/>
        </w:rPr>
        <w:t xml:space="preserve"> </w:t>
      </w:r>
      <w:proofErr w:type="spellStart"/>
      <w:r w:rsidRPr="00C82AFE">
        <w:rPr>
          <w:rFonts w:ascii="Times New Roman" w:eastAsia="Times New Roman" w:hAnsi="Times New Roman" w:cs="Times New Roman"/>
          <w:sz w:val="28"/>
          <w:szCs w:val="28"/>
        </w:rPr>
        <w:t>субмукозных</w:t>
      </w:r>
      <w:proofErr w:type="spellEnd"/>
      <w:r w:rsidRPr="00C82AFE">
        <w:rPr>
          <w:rFonts w:ascii="Times New Roman" w:eastAsia="Times New Roman" w:hAnsi="Times New Roman" w:cs="Times New Roman"/>
          <w:sz w:val="28"/>
          <w:szCs w:val="28"/>
        </w:rPr>
        <w:t xml:space="preserve"> узлов с другими органосохраняющими операциями выявлено, что до 2019 года значительно чаще выполнялись именно альтернативные методы лечения (</w:t>
      </w:r>
      <w:proofErr w:type="gramStart"/>
      <w:r w:rsidRPr="00C82AFE">
        <w:rPr>
          <w:rFonts w:ascii="Times New Roman" w:eastAsia="Times New Roman" w:hAnsi="Times New Roman" w:cs="Times New Roman"/>
          <w:sz w:val="28"/>
          <w:szCs w:val="28"/>
        </w:rPr>
        <w:t>р&lt;</w:t>
      </w:r>
      <w:proofErr w:type="gramEnd"/>
      <w:r w:rsidRPr="00C82AFE">
        <w:rPr>
          <w:rFonts w:ascii="Times New Roman" w:eastAsia="Times New Roman" w:hAnsi="Times New Roman" w:cs="Times New Roman"/>
          <w:sz w:val="28"/>
          <w:szCs w:val="28"/>
        </w:rPr>
        <w:t xml:space="preserve">0,001; V=0,408–0,752 — от относительно сильной до сильной связи). В 2020–2021 гг. статистических различий между этими группами вмешательств не отмечено (р&gt;0,05), тогда как в 2022 году лапароскопическая </w:t>
      </w:r>
      <w:proofErr w:type="spellStart"/>
      <w:r w:rsidRPr="00C82AFE">
        <w:rPr>
          <w:rFonts w:ascii="Times New Roman" w:eastAsia="Times New Roman" w:hAnsi="Times New Roman" w:cs="Times New Roman"/>
          <w:sz w:val="28"/>
          <w:szCs w:val="28"/>
        </w:rPr>
        <w:t>миомэктомия</w:t>
      </w:r>
      <w:proofErr w:type="spellEnd"/>
      <w:r w:rsidRPr="00C82AFE">
        <w:rPr>
          <w:rFonts w:ascii="Times New Roman" w:eastAsia="Times New Roman" w:hAnsi="Times New Roman" w:cs="Times New Roman"/>
          <w:sz w:val="28"/>
          <w:szCs w:val="28"/>
        </w:rPr>
        <w:t xml:space="preserve"> и </w:t>
      </w:r>
      <w:proofErr w:type="spellStart"/>
      <w:r w:rsidRPr="00C82AFE">
        <w:rPr>
          <w:rFonts w:ascii="Times New Roman" w:eastAsia="Times New Roman" w:hAnsi="Times New Roman" w:cs="Times New Roman"/>
          <w:sz w:val="28"/>
          <w:szCs w:val="28"/>
        </w:rPr>
        <w:t>гистерорезекция</w:t>
      </w:r>
      <w:proofErr w:type="spellEnd"/>
      <w:r w:rsidRPr="00C82AFE">
        <w:rPr>
          <w:rFonts w:ascii="Times New Roman" w:eastAsia="Times New Roman" w:hAnsi="Times New Roman" w:cs="Times New Roman"/>
          <w:sz w:val="28"/>
          <w:szCs w:val="28"/>
        </w:rPr>
        <w:t xml:space="preserve"> стали выполняться чаще, однако достоверных отличий по сравнению с другими методами также не зафиксировано (р&gt;0,05) (</w:t>
      </w:r>
      <w:r w:rsidR="00560066">
        <w:rPr>
          <w:rFonts w:ascii="Times New Roman" w:eastAsia="Times New Roman" w:hAnsi="Times New Roman" w:cs="Times New Roman"/>
          <w:sz w:val="28"/>
          <w:szCs w:val="28"/>
        </w:rPr>
        <w:t>таблица</w:t>
      </w:r>
      <w:r w:rsidRPr="00C82AFE">
        <w:rPr>
          <w:rFonts w:ascii="Times New Roman" w:eastAsia="Times New Roman" w:hAnsi="Times New Roman" w:cs="Times New Roman"/>
          <w:sz w:val="28"/>
          <w:szCs w:val="28"/>
        </w:rPr>
        <w:t xml:space="preserve"> </w:t>
      </w:r>
      <w:r w:rsidR="00F02448">
        <w:rPr>
          <w:rFonts w:ascii="Times New Roman" w:eastAsia="Times New Roman" w:hAnsi="Times New Roman" w:cs="Times New Roman"/>
          <w:sz w:val="28"/>
          <w:szCs w:val="28"/>
        </w:rPr>
        <w:t>3, ри</w:t>
      </w:r>
      <w:r w:rsidR="000D0FEC">
        <w:rPr>
          <w:rFonts w:ascii="Times New Roman" w:eastAsia="Times New Roman" w:hAnsi="Times New Roman" w:cs="Times New Roman"/>
          <w:sz w:val="28"/>
          <w:szCs w:val="28"/>
        </w:rPr>
        <w:t>сунок</w:t>
      </w:r>
      <w:r w:rsidR="00F02448">
        <w:rPr>
          <w:rFonts w:ascii="Times New Roman" w:eastAsia="Times New Roman" w:hAnsi="Times New Roman" w:cs="Times New Roman"/>
          <w:sz w:val="28"/>
          <w:szCs w:val="28"/>
        </w:rPr>
        <w:t>.4</w:t>
      </w:r>
      <w:r w:rsidRPr="00C82AFE">
        <w:rPr>
          <w:rFonts w:ascii="Times New Roman" w:eastAsia="Times New Roman" w:hAnsi="Times New Roman" w:cs="Times New Roman"/>
          <w:sz w:val="28"/>
          <w:szCs w:val="28"/>
        </w:rPr>
        <w:t>).</w:t>
      </w:r>
    </w:p>
    <w:p w14:paraId="09838B38" w14:textId="77777777" w:rsidR="00534275" w:rsidRDefault="00534275" w:rsidP="007C6E60">
      <w:pPr>
        <w:spacing w:after="0" w:line="240" w:lineRule="auto"/>
        <w:ind w:firstLine="567"/>
        <w:rPr>
          <w:rFonts w:ascii="Times New Roman" w:eastAsia="Times New Roman" w:hAnsi="Times New Roman" w:cs="Times New Roman"/>
          <w:sz w:val="28"/>
          <w:szCs w:val="28"/>
        </w:rPr>
      </w:pPr>
    </w:p>
    <w:p w14:paraId="6E7D965E" w14:textId="605364AE" w:rsidR="00194C41" w:rsidRDefault="00E15820" w:rsidP="00B021A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22429A">
        <w:rPr>
          <w:rFonts w:ascii="Times New Roman" w:eastAsia="Times New Roman" w:hAnsi="Times New Roman" w:cs="Times New Roman"/>
          <w:sz w:val="28"/>
          <w:szCs w:val="28"/>
        </w:rPr>
        <w:t>3</w:t>
      </w:r>
      <w:r w:rsidR="00F0244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Хирургическое лечение </w:t>
      </w:r>
      <w:proofErr w:type="spellStart"/>
      <w:r>
        <w:rPr>
          <w:rFonts w:ascii="Times New Roman" w:eastAsia="Times New Roman" w:hAnsi="Times New Roman" w:cs="Times New Roman"/>
          <w:sz w:val="28"/>
          <w:szCs w:val="28"/>
        </w:rPr>
        <w:t>лейомиомы</w:t>
      </w:r>
      <w:proofErr w:type="spellEnd"/>
      <w:r>
        <w:rPr>
          <w:rFonts w:ascii="Times New Roman" w:eastAsia="Times New Roman" w:hAnsi="Times New Roman" w:cs="Times New Roman"/>
          <w:sz w:val="28"/>
          <w:szCs w:val="28"/>
        </w:rPr>
        <w:t xml:space="preserve"> матки за счёт средств ОСМС в г</w:t>
      </w:r>
      <w:r w:rsidR="00194C41">
        <w:rPr>
          <w:rFonts w:ascii="Times New Roman" w:eastAsia="Times New Roman" w:hAnsi="Times New Roman" w:cs="Times New Roman"/>
          <w:sz w:val="28"/>
          <w:szCs w:val="28"/>
        </w:rPr>
        <w:t>.</w:t>
      </w:r>
      <w:r w:rsidR="00A828AD" w:rsidRPr="00A828A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Алматы (2016-2022</w:t>
      </w:r>
      <w:r w:rsidR="00194C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гг.)</w:t>
      </w:r>
    </w:p>
    <w:p w14:paraId="61443850" w14:textId="77777777" w:rsidR="00B021A7" w:rsidRDefault="00B021A7" w:rsidP="00B021A7">
      <w:pPr>
        <w:spacing w:after="0" w:line="240" w:lineRule="auto"/>
        <w:rPr>
          <w:rFonts w:ascii="Times New Roman" w:eastAsia="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1022"/>
        <w:gridCol w:w="1022"/>
        <w:gridCol w:w="1116"/>
        <w:gridCol w:w="1022"/>
        <w:gridCol w:w="1022"/>
        <w:gridCol w:w="1022"/>
        <w:gridCol w:w="1022"/>
      </w:tblGrid>
      <w:tr w:rsidR="00627357" w14:paraId="4C6A747D" w14:textId="77777777" w:rsidTr="00D6567B">
        <w:trPr>
          <w:jc w:val="center"/>
        </w:trPr>
        <w:tc>
          <w:tcPr>
            <w:tcW w:w="2374" w:type="dxa"/>
          </w:tcPr>
          <w:p w14:paraId="033DBA65" w14:textId="4839FE8B"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Показатель</w:t>
            </w:r>
          </w:p>
        </w:tc>
        <w:tc>
          <w:tcPr>
            <w:tcW w:w="1022" w:type="dxa"/>
          </w:tcPr>
          <w:p w14:paraId="72246C10" w14:textId="7C442F6A"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2016</w:t>
            </w:r>
          </w:p>
        </w:tc>
        <w:tc>
          <w:tcPr>
            <w:tcW w:w="1022" w:type="dxa"/>
          </w:tcPr>
          <w:p w14:paraId="7A528491" w14:textId="3596AE13"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2017</w:t>
            </w:r>
          </w:p>
        </w:tc>
        <w:tc>
          <w:tcPr>
            <w:tcW w:w="1116" w:type="dxa"/>
          </w:tcPr>
          <w:p w14:paraId="4AB4AF07" w14:textId="66D440CA"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2018</w:t>
            </w:r>
          </w:p>
        </w:tc>
        <w:tc>
          <w:tcPr>
            <w:tcW w:w="1022" w:type="dxa"/>
          </w:tcPr>
          <w:p w14:paraId="10AB7F3B" w14:textId="1444F115"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2019</w:t>
            </w:r>
          </w:p>
        </w:tc>
        <w:tc>
          <w:tcPr>
            <w:tcW w:w="1022" w:type="dxa"/>
          </w:tcPr>
          <w:p w14:paraId="1E3CAC30" w14:textId="6C24C84D"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2020</w:t>
            </w:r>
          </w:p>
        </w:tc>
        <w:tc>
          <w:tcPr>
            <w:tcW w:w="1022" w:type="dxa"/>
          </w:tcPr>
          <w:p w14:paraId="18A6784B" w14:textId="5EAF895A"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2021</w:t>
            </w:r>
          </w:p>
        </w:tc>
        <w:tc>
          <w:tcPr>
            <w:tcW w:w="1022" w:type="dxa"/>
          </w:tcPr>
          <w:p w14:paraId="45619A54" w14:textId="084AD072"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2022</w:t>
            </w:r>
          </w:p>
        </w:tc>
      </w:tr>
      <w:tr w:rsidR="00627357" w14:paraId="4F66AE28" w14:textId="77777777" w:rsidTr="00D6567B">
        <w:trPr>
          <w:jc w:val="center"/>
        </w:trPr>
        <w:tc>
          <w:tcPr>
            <w:tcW w:w="2374" w:type="dxa"/>
          </w:tcPr>
          <w:p w14:paraId="2B03AF6F" w14:textId="51B87513"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Всего пролеченных случаев</w:t>
            </w:r>
          </w:p>
        </w:tc>
        <w:tc>
          <w:tcPr>
            <w:tcW w:w="1022" w:type="dxa"/>
          </w:tcPr>
          <w:p w14:paraId="476E0EDD" w14:textId="66D43953"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1478</w:t>
            </w:r>
          </w:p>
        </w:tc>
        <w:tc>
          <w:tcPr>
            <w:tcW w:w="1022" w:type="dxa"/>
          </w:tcPr>
          <w:p w14:paraId="643D1072" w14:textId="27CE325A"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1322</w:t>
            </w:r>
          </w:p>
        </w:tc>
        <w:tc>
          <w:tcPr>
            <w:tcW w:w="1116" w:type="dxa"/>
          </w:tcPr>
          <w:p w14:paraId="15ACCF4A" w14:textId="20D0D84C"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1271</w:t>
            </w:r>
          </w:p>
        </w:tc>
        <w:tc>
          <w:tcPr>
            <w:tcW w:w="1022" w:type="dxa"/>
          </w:tcPr>
          <w:p w14:paraId="2199169D" w14:textId="22CB83BC"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1251</w:t>
            </w:r>
          </w:p>
        </w:tc>
        <w:tc>
          <w:tcPr>
            <w:tcW w:w="1022" w:type="dxa"/>
          </w:tcPr>
          <w:p w14:paraId="09053884" w14:textId="5A088B4E"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1295</w:t>
            </w:r>
          </w:p>
        </w:tc>
        <w:tc>
          <w:tcPr>
            <w:tcW w:w="1022" w:type="dxa"/>
          </w:tcPr>
          <w:p w14:paraId="2855CB43" w14:textId="4E68B704"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1174</w:t>
            </w:r>
          </w:p>
        </w:tc>
        <w:tc>
          <w:tcPr>
            <w:tcW w:w="1022" w:type="dxa"/>
          </w:tcPr>
          <w:p w14:paraId="7E63A2BA" w14:textId="56C14085"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1063</w:t>
            </w:r>
          </w:p>
        </w:tc>
      </w:tr>
      <w:tr w:rsidR="00627357" w14:paraId="24CE1CDF" w14:textId="77777777" w:rsidTr="00D6567B">
        <w:trPr>
          <w:jc w:val="center"/>
        </w:trPr>
        <w:tc>
          <w:tcPr>
            <w:tcW w:w="2374" w:type="dxa"/>
          </w:tcPr>
          <w:p w14:paraId="313426A6" w14:textId="5F9521F5"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Подслизистые миомы</w:t>
            </w:r>
          </w:p>
        </w:tc>
        <w:tc>
          <w:tcPr>
            <w:tcW w:w="1022" w:type="dxa"/>
          </w:tcPr>
          <w:p w14:paraId="38BB7A48" w14:textId="1EF38742"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629 (42,5%)</w:t>
            </w:r>
          </w:p>
        </w:tc>
        <w:tc>
          <w:tcPr>
            <w:tcW w:w="1022" w:type="dxa"/>
          </w:tcPr>
          <w:p w14:paraId="0B4EFD0B" w14:textId="2276D5F2"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585 (44,3%)</w:t>
            </w:r>
          </w:p>
        </w:tc>
        <w:tc>
          <w:tcPr>
            <w:tcW w:w="1116" w:type="dxa"/>
          </w:tcPr>
          <w:p w14:paraId="704E3D26" w14:textId="797C1F33"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507 (39,9%)</w:t>
            </w:r>
          </w:p>
        </w:tc>
        <w:tc>
          <w:tcPr>
            <w:tcW w:w="1022" w:type="dxa"/>
          </w:tcPr>
          <w:p w14:paraId="048CD6D1" w14:textId="26F91276"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317 (25,3%)</w:t>
            </w:r>
          </w:p>
        </w:tc>
        <w:tc>
          <w:tcPr>
            <w:tcW w:w="1022" w:type="dxa"/>
          </w:tcPr>
          <w:p w14:paraId="2A19B4B8" w14:textId="631E0B67"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369 (28,5%)</w:t>
            </w:r>
          </w:p>
        </w:tc>
        <w:tc>
          <w:tcPr>
            <w:tcW w:w="1022" w:type="dxa"/>
          </w:tcPr>
          <w:p w14:paraId="3736B170" w14:textId="61BFC5E8"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230 (19,6%)</w:t>
            </w:r>
          </w:p>
        </w:tc>
        <w:tc>
          <w:tcPr>
            <w:tcW w:w="1022" w:type="dxa"/>
          </w:tcPr>
          <w:p w14:paraId="4841F12D" w14:textId="5FCB3C48"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251 (23,6%)</w:t>
            </w:r>
          </w:p>
        </w:tc>
      </w:tr>
      <w:tr w:rsidR="00627357" w14:paraId="30EF644A" w14:textId="77777777" w:rsidTr="00D6567B">
        <w:trPr>
          <w:jc w:val="center"/>
        </w:trPr>
        <w:tc>
          <w:tcPr>
            <w:tcW w:w="2374" w:type="dxa"/>
          </w:tcPr>
          <w:p w14:paraId="12366278" w14:textId="7B3DF6C7" w:rsidR="00627357" w:rsidRPr="00D6567B" w:rsidRDefault="00627357" w:rsidP="00627357">
            <w:pPr>
              <w:rPr>
                <w:rFonts w:ascii="Times New Roman" w:hAnsi="Times New Roman" w:cs="Times New Roman"/>
                <w:sz w:val="24"/>
                <w:szCs w:val="24"/>
              </w:rPr>
            </w:pPr>
            <w:proofErr w:type="spellStart"/>
            <w:r w:rsidRPr="00D6567B">
              <w:rPr>
                <w:rFonts w:ascii="Times New Roman" w:hAnsi="Times New Roman" w:cs="Times New Roman"/>
                <w:sz w:val="24"/>
                <w:szCs w:val="24"/>
              </w:rPr>
              <w:t>Органоуносящие</w:t>
            </w:r>
            <w:proofErr w:type="spellEnd"/>
            <w:r w:rsidRPr="00D6567B">
              <w:rPr>
                <w:rFonts w:ascii="Times New Roman" w:hAnsi="Times New Roman" w:cs="Times New Roman"/>
                <w:sz w:val="24"/>
                <w:szCs w:val="24"/>
              </w:rPr>
              <w:t xml:space="preserve"> операции</w:t>
            </w:r>
          </w:p>
        </w:tc>
        <w:tc>
          <w:tcPr>
            <w:tcW w:w="1022" w:type="dxa"/>
          </w:tcPr>
          <w:p w14:paraId="4B6C45B3" w14:textId="626E9AAD"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792 (53,6%)</w:t>
            </w:r>
          </w:p>
        </w:tc>
        <w:tc>
          <w:tcPr>
            <w:tcW w:w="1022" w:type="dxa"/>
          </w:tcPr>
          <w:p w14:paraId="13BAAF09" w14:textId="12940DCF"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758 (57,3%)</w:t>
            </w:r>
          </w:p>
        </w:tc>
        <w:tc>
          <w:tcPr>
            <w:tcW w:w="1116" w:type="dxa"/>
          </w:tcPr>
          <w:p w14:paraId="7BD998EC" w14:textId="0D91B2A3"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763 (60,03%)</w:t>
            </w:r>
          </w:p>
        </w:tc>
        <w:tc>
          <w:tcPr>
            <w:tcW w:w="1022" w:type="dxa"/>
          </w:tcPr>
          <w:p w14:paraId="65CC9FD3" w14:textId="7F9A60D3"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677 (54,1%)</w:t>
            </w:r>
          </w:p>
        </w:tc>
        <w:tc>
          <w:tcPr>
            <w:tcW w:w="1022" w:type="dxa"/>
          </w:tcPr>
          <w:p w14:paraId="761C58DC" w14:textId="6117DE4F"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564 (43,5%)</w:t>
            </w:r>
          </w:p>
        </w:tc>
        <w:tc>
          <w:tcPr>
            <w:tcW w:w="1022" w:type="dxa"/>
          </w:tcPr>
          <w:p w14:paraId="3889EFC0" w14:textId="1CB9BCD4"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284 (28,1%)</w:t>
            </w:r>
          </w:p>
        </w:tc>
        <w:tc>
          <w:tcPr>
            <w:tcW w:w="1022" w:type="dxa"/>
          </w:tcPr>
          <w:p w14:paraId="1EBF6E18" w14:textId="09277FE0"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404 (38%)</w:t>
            </w:r>
          </w:p>
        </w:tc>
      </w:tr>
      <w:tr w:rsidR="00627357" w14:paraId="0ACF7225" w14:textId="77777777" w:rsidTr="00D6567B">
        <w:trPr>
          <w:jc w:val="center"/>
        </w:trPr>
        <w:tc>
          <w:tcPr>
            <w:tcW w:w="2374" w:type="dxa"/>
          </w:tcPr>
          <w:p w14:paraId="6AE72EFE" w14:textId="7386601B"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Органосохраняющие операции</w:t>
            </w:r>
          </w:p>
        </w:tc>
        <w:tc>
          <w:tcPr>
            <w:tcW w:w="1022" w:type="dxa"/>
          </w:tcPr>
          <w:p w14:paraId="4202A462" w14:textId="7EC75F18"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686 (46,4%)</w:t>
            </w:r>
          </w:p>
        </w:tc>
        <w:tc>
          <w:tcPr>
            <w:tcW w:w="1022" w:type="dxa"/>
          </w:tcPr>
          <w:p w14:paraId="7A6922D5" w14:textId="05374A1B"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564 (42,7%)</w:t>
            </w:r>
          </w:p>
        </w:tc>
        <w:tc>
          <w:tcPr>
            <w:tcW w:w="1116" w:type="dxa"/>
          </w:tcPr>
          <w:p w14:paraId="2E6A406A" w14:textId="0D47570C"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508 (39,97%)</w:t>
            </w:r>
          </w:p>
        </w:tc>
        <w:tc>
          <w:tcPr>
            <w:tcW w:w="1022" w:type="dxa"/>
          </w:tcPr>
          <w:p w14:paraId="3D35DFE0" w14:textId="18CE26CE"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574 (45,9%)</w:t>
            </w:r>
          </w:p>
        </w:tc>
        <w:tc>
          <w:tcPr>
            <w:tcW w:w="1022" w:type="dxa"/>
          </w:tcPr>
          <w:p w14:paraId="56DA6526" w14:textId="76A558B0"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731 (56,5%)</w:t>
            </w:r>
          </w:p>
        </w:tc>
        <w:tc>
          <w:tcPr>
            <w:tcW w:w="1022" w:type="dxa"/>
          </w:tcPr>
          <w:p w14:paraId="1367354E" w14:textId="33E87D8D"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890 (71,9%)</w:t>
            </w:r>
          </w:p>
        </w:tc>
        <w:tc>
          <w:tcPr>
            <w:tcW w:w="1022" w:type="dxa"/>
          </w:tcPr>
          <w:p w14:paraId="7974A449" w14:textId="28C4BF46"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659 (62%)</w:t>
            </w:r>
          </w:p>
        </w:tc>
      </w:tr>
      <w:tr w:rsidR="00627357" w14:paraId="7761CAE7" w14:textId="77777777" w:rsidTr="00D6567B">
        <w:trPr>
          <w:jc w:val="center"/>
        </w:trPr>
        <w:tc>
          <w:tcPr>
            <w:tcW w:w="2374" w:type="dxa"/>
          </w:tcPr>
          <w:p w14:paraId="535A9F07" w14:textId="2AABA0C3"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Другие органосохраняющие</w:t>
            </w:r>
          </w:p>
        </w:tc>
        <w:tc>
          <w:tcPr>
            <w:tcW w:w="1022" w:type="dxa"/>
          </w:tcPr>
          <w:p w14:paraId="5693A21D" w14:textId="4B83AB56"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601 (40,7%)</w:t>
            </w:r>
          </w:p>
        </w:tc>
        <w:tc>
          <w:tcPr>
            <w:tcW w:w="1022" w:type="dxa"/>
          </w:tcPr>
          <w:p w14:paraId="78BF12D1" w14:textId="57EA3C64"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490 (37,1%)</w:t>
            </w:r>
          </w:p>
        </w:tc>
        <w:tc>
          <w:tcPr>
            <w:tcW w:w="1116" w:type="dxa"/>
          </w:tcPr>
          <w:p w14:paraId="5541C56D" w14:textId="4E2C28AC"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373 (29,3%)</w:t>
            </w:r>
          </w:p>
        </w:tc>
        <w:tc>
          <w:tcPr>
            <w:tcW w:w="1022" w:type="dxa"/>
          </w:tcPr>
          <w:p w14:paraId="573FB6D8" w14:textId="089E6C9A"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404 (32,3%)</w:t>
            </w:r>
          </w:p>
        </w:tc>
        <w:tc>
          <w:tcPr>
            <w:tcW w:w="1022" w:type="dxa"/>
          </w:tcPr>
          <w:p w14:paraId="42566AEA" w14:textId="131BAB0D"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359 (27,7%)</w:t>
            </w:r>
          </w:p>
        </w:tc>
        <w:tc>
          <w:tcPr>
            <w:tcW w:w="1022" w:type="dxa"/>
          </w:tcPr>
          <w:p w14:paraId="085062CF" w14:textId="1E5C4EB4"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490 (41,7%)</w:t>
            </w:r>
          </w:p>
        </w:tc>
        <w:tc>
          <w:tcPr>
            <w:tcW w:w="1022" w:type="dxa"/>
          </w:tcPr>
          <w:p w14:paraId="0EEB63D6" w14:textId="0B70C1D7"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300 (28,2%)</w:t>
            </w:r>
          </w:p>
        </w:tc>
      </w:tr>
      <w:tr w:rsidR="00627357" w14:paraId="3E800326" w14:textId="77777777" w:rsidTr="00D6567B">
        <w:trPr>
          <w:jc w:val="center"/>
        </w:trPr>
        <w:tc>
          <w:tcPr>
            <w:tcW w:w="2374" w:type="dxa"/>
          </w:tcPr>
          <w:p w14:paraId="7DB1E8AA" w14:textId="5E1BD0A5"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 xml:space="preserve">ЛС </w:t>
            </w:r>
            <w:proofErr w:type="spellStart"/>
            <w:r w:rsidRPr="00D6567B">
              <w:rPr>
                <w:rFonts w:ascii="Times New Roman" w:hAnsi="Times New Roman" w:cs="Times New Roman"/>
                <w:sz w:val="24"/>
                <w:szCs w:val="24"/>
              </w:rPr>
              <w:t>миомэктомия</w:t>
            </w:r>
            <w:proofErr w:type="spellEnd"/>
            <w:r w:rsidRPr="00D6567B">
              <w:rPr>
                <w:rFonts w:ascii="Times New Roman" w:hAnsi="Times New Roman" w:cs="Times New Roman"/>
                <w:sz w:val="24"/>
                <w:szCs w:val="24"/>
              </w:rPr>
              <w:t xml:space="preserve"> или ГРС</w:t>
            </w:r>
          </w:p>
        </w:tc>
        <w:tc>
          <w:tcPr>
            <w:tcW w:w="1022" w:type="dxa"/>
          </w:tcPr>
          <w:p w14:paraId="2D37BF90" w14:textId="2A0EEA0D"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85 (5,7%)</w:t>
            </w:r>
          </w:p>
        </w:tc>
        <w:tc>
          <w:tcPr>
            <w:tcW w:w="1022" w:type="dxa"/>
          </w:tcPr>
          <w:p w14:paraId="4EBCD040" w14:textId="3E4852BF"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74 (5,6%)</w:t>
            </w:r>
          </w:p>
        </w:tc>
        <w:tc>
          <w:tcPr>
            <w:tcW w:w="1116" w:type="dxa"/>
          </w:tcPr>
          <w:p w14:paraId="3C8E1864" w14:textId="19D3A0BA"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135 (10,6%)</w:t>
            </w:r>
          </w:p>
        </w:tc>
        <w:tc>
          <w:tcPr>
            <w:tcW w:w="1022" w:type="dxa"/>
          </w:tcPr>
          <w:p w14:paraId="324A98CF" w14:textId="676FF0C8"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170 (13,6%)</w:t>
            </w:r>
          </w:p>
        </w:tc>
        <w:tc>
          <w:tcPr>
            <w:tcW w:w="1022" w:type="dxa"/>
          </w:tcPr>
          <w:p w14:paraId="72D506ED" w14:textId="4351ACC1"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372 (28,7%)</w:t>
            </w:r>
          </w:p>
        </w:tc>
        <w:tc>
          <w:tcPr>
            <w:tcW w:w="1022" w:type="dxa"/>
          </w:tcPr>
          <w:p w14:paraId="7177A81B" w14:textId="251D1D51"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400 (34,1%)</w:t>
            </w:r>
          </w:p>
        </w:tc>
        <w:tc>
          <w:tcPr>
            <w:tcW w:w="1022" w:type="dxa"/>
          </w:tcPr>
          <w:p w14:paraId="16791750" w14:textId="6D797652" w:rsidR="00627357" w:rsidRPr="00D6567B" w:rsidRDefault="00627357" w:rsidP="00627357">
            <w:pPr>
              <w:rPr>
                <w:rFonts w:ascii="Times New Roman" w:hAnsi="Times New Roman" w:cs="Times New Roman"/>
                <w:sz w:val="24"/>
                <w:szCs w:val="24"/>
              </w:rPr>
            </w:pPr>
            <w:r w:rsidRPr="00D6567B">
              <w:rPr>
                <w:rFonts w:ascii="Times New Roman" w:hAnsi="Times New Roman" w:cs="Times New Roman"/>
                <w:sz w:val="24"/>
                <w:szCs w:val="24"/>
              </w:rPr>
              <w:t>359 (33,8%)</w:t>
            </w:r>
          </w:p>
        </w:tc>
      </w:tr>
    </w:tbl>
    <w:p w14:paraId="5E5D7C8C" w14:textId="2759A357" w:rsidR="00194C41" w:rsidRDefault="00194C41" w:rsidP="007C6E60">
      <w:pPr>
        <w:spacing w:after="0" w:line="240" w:lineRule="auto"/>
        <w:ind w:firstLine="567"/>
        <w:rPr>
          <w:rFonts w:ascii="Times New Roman" w:eastAsia="Times New Roman" w:hAnsi="Times New Roman" w:cs="Times New Roman"/>
          <w:sz w:val="28"/>
          <w:szCs w:val="28"/>
        </w:rPr>
      </w:pPr>
    </w:p>
    <w:p w14:paraId="1E3948D1" w14:textId="21D096E7" w:rsidR="007C448C" w:rsidRPr="007C448C" w:rsidRDefault="007C448C" w:rsidP="00627357">
      <w:pPr>
        <w:spacing w:after="0" w:line="240" w:lineRule="auto"/>
        <w:ind w:firstLine="567"/>
        <w:jc w:val="both"/>
        <w:rPr>
          <w:rFonts w:ascii="Times New Roman" w:eastAsia="Times New Roman" w:hAnsi="Times New Roman" w:cs="Times New Roman"/>
          <w:color w:val="auto"/>
          <w:sz w:val="28"/>
          <w:szCs w:val="28"/>
        </w:rPr>
      </w:pPr>
      <w:r w:rsidRPr="007C448C">
        <w:rPr>
          <w:rFonts w:ascii="Times New Roman" w:eastAsia="Times New Roman" w:hAnsi="Times New Roman" w:cs="Times New Roman"/>
          <w:color w:val="auto"/>
          <w:sz w:val="28"/>
          <w:szCs w:val="28"/>
        </w:rPr>
        <w:lastRenderedPageBreak/>
        <w:t>1. Статистический анализ выполнен с использованием критерия χ² Пирсона.</w:t>
      </w:r>
    </w:p>
    <w:p w14:paraId="16AB2E9A" w14:textId="77777777" w:rsidR="007C448C" w:rsidRPr="007C448C" w:rsidRDefault="007C448C" w:rsidP="00627357">
      <w:pPr>
        <w:spacing w:after="0" w:line="240" w:lineRule="auto"/>
        <w:ind w:firstLine="567"/>
        <w:jc w:val="both"/>
        <w:rPr>
          <w:rFonts w:ascii="Times New Roman" w:eastAsia="Times New Roman" w:hAnsi="Times New Roman" w:cs="Times New Roman"/>
          <w:color w:val="auto"/>
          <w:sz w:val="28"/>
          <w:szCs w:val="28"/>
        </w:rPr>
      </w:pPr>
      <w:r w:rsidRPr="007C448C">
        <w:rPr>
          <w:rFonts w:ascii="Times New Roman" w:eastAsia="Times New Roman" w:hAnsi="Times New Roman" w:cs="Times New Roman"/>
          <w:color w:val="auto"/>
          <w:sz w:val="28"/>
          <w:szCs w:val="28"/>
        </w:rPr>
        <w:t>2. V — коэффициент Крамера (оценка силы связи).</w:t>
      </w:r>
    </w:p>
    <w:p w14:paraId="60A26C97" w14:textId="40279805" w:rsidR="00DF2CF3" w:rsidRPr="007C448C" w:rsidRDefault="007C448C" w:rsidP="00627357">
      <w:pPr>
        <w:spacing w:after="0" w:line="240" w:lineRule="auto"/>
        <w:ind w:firstLine="567"/>
        <w:jc w:val="both"/>
        <w:rPr>
          <w:rFonts w:ascii="Times New Roman" w:eastAsia="Times New Roman" w:hAnsi="Times New Roman" w:cs="Times New Roman"/>
          <w:color w:val="auto"/>
          <w:sz w:val="28"/>
          <w:szCs w:val="28"/>
        </w:rPr>
      </w:pPr>
      <w:r w:rsidRPr="007C448C">
        <w:rPr>
          <w:rFonts w:ascii="Times New Roman" w:eastAsia="Times New Roman" w:hAnsi="Times New Roman" w:cs="Times New Roman"/>
          <w:color w:val="auto"/>
          <w:sz w:val="28"/>
          <w:szCs w:val="28"/>
        </w:rPr>
        <w:t xml:space="preserve">3. Уровень статистической значимости принят при p </w:t>
      </w:r>
      <w:proofErr w:type="gramStart"/>
      <w:r w:rsidRPr="007C448C">
        <w:rPr>
          <w:rFonts w:ascii="Times New Roman" w:eastAsia="Times New Roman" w:hAnsi="Times New Roman" w:cs="Times New Roman"/>
          <w:color w:val="auto"/>
          <w:sz w:val="28"/>
          <w:szCs w:val="28"/>
        </w:rPr>
        <w:t>&lt; 0</w:t>
      </w:r>
      <w:proofErr w:type="gramEnd"/>
      <w:r w:rsidRPr="007C448C">
        <w:rPr>
          <w:rFonts w:ascii="Times New Roman" w:eastAsia="Times New Roman" w:hAnsi="Times New Roman" w:cs="Times New Roman"/>
          <w:color w:val="auto"/>
          <w:sz w:val="28"/>
          <w:szCs w:val="28"/>
        </w:rPr>
        <w:t>,05.</w:t>
      </w:r>
    </w:p>
    <w:p w14:paraId="3BCBFEEB" w14:textId="77777777" w:rsidR="006F4512" w:rsidRDefault="006F4512" w:rsidP="007C6E60">
      <w:pPr>
        <w:spacing w:after="0" w:line="240" w:lineRule="auto"/>
        <w:ind w:firstLine="567"/>
        <w:rPr>
          <w:rFonts w:ascii="Times New Roman" w:eastAsia="Times New Roman" w:hAnsi="Times New Roman" w:cs="Times New Roman"/>
          <w:sz w:val="28"/>
          <w:szCs w:val="28"/>
          <w:highlight w:val="yellow"/>
        </w:rPr>
      </w:pPr>
    </w:p>
    <w:p w14:paraId="4B73F560" w14:textId="77777777" w:rsidR="00F02448" w:rsidRDefault="00F02448" w:rsidP="007C6E60">
      <w:pPr>
        <w:spacing w:after="0" w:line="240" w:lineRule="auto"/>
        <w:ind w:firstLine="567"/>
        <w:jc w:val="center"/>
        <w:rPr>
          <w:rFonts w:ascii="Times New Roman" w:eastAsia="Times New Roman" w:hAnsi="Times New Roman" w:cs="Times New Roman"/>
          <w:sz w:val="28"/>
          <w:szCs w:val="28"/>
        </w:rPr>
      </w:pPr>
    </w:p>
    <w:p w14:paraId="1CFE9AC1" w14:textId="4B8B9BF6" w:rsidR="00F02448" w:rsidRPr="00194C41" w:rsidRDefault="00F02448" w:rsidP="00D6567B">
      <w:pPr>
        <w:spacing w:after="0" w:line="240" w:lineRule="auto"/>
        <w:ind w:firstLine="567"/>
        <w:jc w:val="right"/>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rPr>
        <w:drawing>
          <wp:inline distT="0" distB="0" distL="0" distR="0" wp14:anchorId="45EB1771" wp14:editId="0C348CFD">
            <wp:extent cx="5569406" cy="3103880"/>
            <wp:effectExtent l="0" t="0" r="0" b="1270"/>
            <wp:docPr id="15162289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28978" name="Рисунок 1516228978"/>
                    <pic:cNvPicPr/>
                  </pic:nvPicPr>
                  <pic:blipFill>
                    <a:blip r:embed="rId11">
                      <a:extLst>
                        <a:ext uri="{28A0092B-C50C-407E-A947-70E740481C1C}">
                          <a14:useLocalDpi xmlns:a14="http://schemas.microsoft.com/office/drawing/2010/main" val="0"/>
                        </a:ext>
                      </a:extLst>
                    </a:blip>
                    <a:stretch>
                      <a:fillRect/>
                    </a:stretch>
                  </pic:blipFill>
                  <pic:spPr>
                    <a:xfrm>
                      <a:off x="0" y="0"/>
                      <a:ext cx="5600421" cy="3121165"/>
                    </a:xfrm>
                    <a:prstGeom prst="rect">
                      <a:avLst/>
                    </a:prstGeom>
                  </pic:spPr>
                </pic:pic>
              </a:graphicData>
            </a:graphic>
          </wp:inline>
        </w:drawing>
      </w:r>
    </w:p>
    <w:p w14:paraId="3FC0865A" w14:textId="77B8773A" w:rsidR="00F02448" w:rsidRDefault="00F02448" w:rsidP="007C6E60">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3 </w:t>
      </w:r>
      <w:r w:rsidR="00A828AD">
        <w:rPr>
          <w:rFonts w:ascii="Times New Roman" w:eastAsia="Times New Roman" w:hAnsi="Times New Roman" w:cs="Times New Roman"/>
          <w:sz w:val="28"/>
          <w:szCs w:val="28"/>
        </w:rPr>
        <w:t>–</w:t>
      </w:r>
      <w:r w:rsidRPr="00E74E83">
        <w:rPr>
          <w:rFonts w:ascii="Times New Roman" w:eastAsia="Times New Roman" w:hAnsi="Times New Roman" w:cs="Times New Roman"/>
          <w:sz w:val="28"/>
          <w:szCs w:val="28"/>
        </w:rPr>
        <w:t xml:space="preserve"> Динамика органосохраняющих и </w:t>
      </w:r>
      <w:proofErr w:type="spellStart"/>
      <w:r w:rsidRPr="00E74E83">
        <w:rPr>
          <w:rFonts w:ascii="Times New Roman" w:eastAsia="Times New Roman" w:hAnsi="Times New Roman" w:cs="Times New Roman"/>
          <w:sz w:val="28"/>
          <w:szCs w:val="28"/>
        </w:rPr>
        <w:t>органоуносящих</w:t>
      </w:r>
      <w:proofErr w:type="spellEnd"/>
      <w:r w:rsidRPr="00E74E83">
        <w:rPr>
          <w:rFonts w:ascii="Times New Roman" w:eastAsia="Times New Roman" w:hAnsi="Times New Roman" w:cs="Times New Roman"/>
          <w:sz w:val="28"/>
          <w:szCs w:val="28"/>
        </w:rPr>
        <w:t xml:space="preserve"> операций (2016-2022гг.)</w:t>
      </w:r>
    </w:p>
    <w:p w14:paraId="3614C35B" w14:textId="77777777" w:rsidR="00DF2CF3" w:rsidRPr="00194C41" w:rsidRDefault="00DF2CF3" w:rsidP="007C6E60">
      <w:pPr>
        <w:spacing w:after="0" w:line="240" w:lineRule="auto"/>
        <w:ind w:firstLine="567"/>
        <w:rPr>
          <w:rFonts w:ascii="Times New Roman" w:eastAsia="Times New Roman" w:hAnsi="Times New Roman" w:cs="Times New Roman"/>
          <w:sz w:val="28"/>
          <w:szCs w:val="28"/>
          <w:highlight w:val="yellow"/>
        </w:rPr>
      </w:pPr>
    </w:p>
    <w:p w14:paraId="607BD46D" w14:textId="2D205975" w:rsidR="00DF2CF3" w:rsidRDefault="00F02448" w:rsidP="00D6567B">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4D14AD9A" wp14:editId="4E857AC1">
            <wp:extent cx="5843076" cy="3110807"/>
            <wp:effectExtent l="0" t="0" r="5715" b="0"/>
            <wp:docPr id="16766091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09182" name="Рисунок 1676609182"/>
                    <pic:cNvPicPr/>
                  </pic:nvPicPr>
                  <pic:blipFill>
                    <a:blip r:embed="rId12">
                      <a:extLst>
                        <a:ext uri="{28A0092B-C50C-407E-A947-70E740481C1C}">
                          <a14:useLocalDpi xmlns:a14="http://schemas.microsoft.com/office/drawing/2010/main" val="0"/>
                        </a:ext>
                      </a:extLst>
                    </a:blip>
                    <a:stretch>
                      <a:fillRect/>
                    </a:stretch>
                  </pic:blipFill>
                  <pic:spPr>
                    <a:xfrm>
                      <a:off x="0" y="0"/>
                      <a:ext cx="5852721" cy="3115942"/>
                    </a:xfrm>
                    <a:prstGeom prst="rect">
                      <a:avLst/>
                    </a:prstGeom>
                  </pic:spPr>
                </pic:pic>
              </a:graphicData>
            </a:graphic>
          </wp:inline>
        </w:drawing>
      </w:r>
    </w:p>
    <w:p w14:paraId="68EFC4D5" w14:textId="77777777" w:rsidR="00C65C74" w:rsidRDefault="00C65C74" w:rsidP="007C6E60">
      <w:pPr>
        <w:spacing w:after="0" w:line="240" w:lineRule="auto"/>
        <w:ind w:firstLine="567"/>
        <w:jc w:val="center"/>
        <w:rPr>
          <w:rFonts w:ascii="Times New Roman" w:eastAsia="Times New Roman" w:hAnsi="Times New Roman" w:cs="Times New Roman"/>
          <w:sz w:val="28"/>
          <w:szCs w:val="28"/>
        </w:rPr>
      </w:pPr>
    </w:p>
    <w:p w14:paraId="250CE33A" w14:textId="3CAA363E" w:rsidR="00DF2CF3" w:rsidRDefault="00F02448" w:rsidP="007C6E60">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4 </w:t>
      </w:r>
      <w:r w:rsidR="00A828AD">
        <w:rPr>
          <w:rFonts w:ascii="Times New Roman" w:eastAsia="Times New Roman" w:hAnsi="Times New Roman" w:cs="Times New Roman"/>
          <w:sz w:val="28"/>
          <w:szCs w:val="28"/>
        </w:rPr>
        <w:t>–</w:t>
      </w:r>
      <w:r w:rsidR="00E74E83" w:rsidRPr="00E74E83">
        <w:rPr>
          <w:rFonts w:ascii="Times New Roman" w:eastAsia="Times New Roman" w:hAnsi="Times New Roman" w:cs="Times New Roman"/>
          <w:sz w:val="28"/>
          <w:szCs w:val="28"/>
        </w:rPr>
        <w:t xml:space="preserve"> Динамика </w:t>
      </w:r>
      <w:r w:rsidR="00E74E83">
        <w:rPr>
          <w:rFonts w:ascii="Times New Roman" w:eastAsia="Times New Roman" w:hAnsi="Times New Roman" w:cs="Times New Roman"/>
          <w:sz w:val="28"/>
          <w:szCs w:val="28"/>
        </w:rPr>
        <w:t>малоинвазивных и других органосохраняющих</w:t>
      </w:r>
      <w:r w:rsidR="00E74E83" w:rsidRPr="00E74E83">
        <w:rPr>
          <w:rFonts w:ascii="Times New Roman" w:eastAsia="Times New Roman" w:hAnsi="Times New Roman" w:cs="Times New Roman"/>
          <w:sz w:val="28"/>
          <w:szCs w:val="28"/>
        </w:rPr>
        <w:t xml:space="preserve"> операций (2016-2022гг.)</w:t>
      </w:r>
    </w:p>
    <w:p w14:paraId="3AF9B07C" w14:textId="77777777" w:rsidR="003248E3" w:rsidRDefault="003248E3" w:rsidP="007C6E60">
      <w:pPr>
        <w:spacing w:after="0" w:line="240" w:lineRule="auto"/>
        <w:ind w:firstLine="567"/>
        <w:jc w:val="center"/>
        <w:rPr>
          <w:rFonts w:ascii="Times New Roman" w:eastAsia="Times New Roman" w:hAnsi="Times New Roman" w:cs="Times New Roman"/>
          <w:sz w:val="28"/>
          <w:szCs w:val="28"/>
        </w:rPr>
      </w:pPr>
    </w:p>
    <w:p w14:paraId="287BCB93" w14:textId="509ABE50" w:rsidR="00534275" w:rsidRPr="00470758" w:rsidRDefault="0022429A" w:rsidP="007C6E60">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00534275" w:rsidRPr="00470758">
        <w:rPr>
          <w:rFonts w:ascii="Times New Roman" w:hAnsi="Times New Roman" w:cs="Times New Roman"/>
          <w:b/>
          <w:bCs/>
          <w:sz w:val="28"/>
          <w:szCs w:val="28"/>
        </w:rPr>
        <w:t>.</w:t>
      </w:r>
      <w:r>
        <w:rPr>
          <w:rFonts w:ascii="Times New Roman" w:hAnsi="Times New Roman" w:cs="Times New Roman"/>
          <w:b/>
          <w:bCs/>
          <w:sz w:val="28"/>
          <w:szCs w:val="28"/>
        </w:rPr>
        <w:t>2</w:t>
      </w:r>
      <w:r w:rsidR="00534275" w:rsidRPr="00470758">
        <w:rPr>
          <w:rFonts w:ascii="Times New Roman" w:hAnsi="Times New Roman" w:cs="Times New Roman"/>
          <w:b/>
          <w:bCs/>
          <w:sz w:val="28"/>
          <w:szCs w:val="28"/>
        </w:rPr>
        <w:t xml:space="preserve"> Результаты </w:t>
      </w:r>
      <w:r>
        <w:rPr>
          <w:rFonts w:ascii="Times New Roman" w:hAnsi="Times New Roman" w:cs="Times New Roman"/>
          <w:b/>
          <w:bCs/>
          <w:sz w:val="28"/>
          <w:szCs w:val="28"/>
        </w:rPr>
        <w:t xml:space="preserve">блока </w:t>
      </w:r>
      <w:r w:rsidR="00534275" w:rsidRPr="00470758">
        <w:rPr>
          <w:rFonts w:ascii="Times New Roman" w:hAnsi="Times New Roman" w:cs="Times New Roman"/>
          <w:b/>
          <w:bCs/>
          <w:sz w:val="28"/>
          <w:szCs w:val="28"/>
        </w:rPr>
        <w:t>клинического исследования</w:t>
      </w:r>
    </w:p>
    <w:p w14:paraId="240BFCB5" w14:textId="77777777" w:rsidR="00846ADD" w:rsidRDefault="00846ADD" w:rsidP="007C6E60">
      <w:pPr>
        <w:spacing w:after="0" w:line="240" w:lineRule="auto"/>
        <w:ind w:firstLine="567"/>
        <w:jc w:val="both"/>
        <w:rPr>
          <w:rFonts w:ascii="Times New Roman" w:hAnsi="Times New Roman" w:cs="Times New Roman"/>
          <w:sz w:val="28"/>
          <w:szCs w:val="28"/>
        </w:rPr>
      </w:pPr>
      <w:r w:rsidRPr="00846ADD">
        <w:rPr>
          <w:rFonts w:ascii="Times New Roman" w:hAnsi="Times New Roman" w:cs="Times New Roman"/>
          <w:sz w:val="28"/>
          <w:szCs w:val="28"/>
        </w:rPr>
        <w:lastRenderedPageBreak/>
        <w:t xml:space="preserve">Данный раздел включает всесторонний анализ результатов клинического исследования, проведённого среди женщин репродуктивного возраста с </w:t>
      </w:r>
      <w:proofErr w:type="spellStart"/>
      <w:r w:rsidRPr="00846ADD">
        <w:rPr>
          <w:rFonts w:ascii="Times New Roman" w:hAnsi="Times New Roman" w:cs="Times New Roman"/>
          <w:sz w:val="28"/>
          <w:szCs w:val="28"/>
        </w:rPr>
        <w:t>субмукозной</w:t>
      </w:r>
      <w:proofErr w:type="spellEnd"/>
      <w:r w:rsidRPr="00846ADD">
        <w:rPr>
          <w:rFonts w:ascii="Times New Roman" w:hAnsi="Times New Roman" w:cs="Times New Roman"/>
          <w:sz w:val="28"/>
          <w:szCs w:val="28"/>
        </w:rPr>
        <w:t xml:space="preserve"> миомой матки, которым были выполнены различные типы </w:t>
      </w:r>
      <w:proofErr w:type="spellStart"/>
      <w:r w:rsidRPr="00846ADD">
        <w:rPr>
          <w:rFonts w:ascii="Times New Roman" w:hAnsi="Times New Roman" w:cs="Times New Roman"/>
          <w:sz w:val="28"/>
          <w:szCs w:val="28"/>
        </w:rPr>
        <w:t>миомэктомии</w:t>
      </w:r>
      <w:proofErr w:type="spellEnd"/>
      <w:r w:rsidRPr="00846ADD">
        <w:rPr>
          <w:rFonts w:ascii="Times New Roman" w:hAnsi="Times New Roman" w:cs="Times New Roman"/>
          <w:sz w:val="28"/>
          <w:szCs w:val="28"/>
        </w:rPr>
        <w:t xml:space="preserve">. Основное внимание уделено как непосредственным хирургическим показателям, так и отдалённым репродуктивным исходам. Представленные данные базируются на сопоставлении четырёх методов оперативного лечения: </w:t>
      </w:r>
      <w:proofErr w:type="spellStart"/>
      <w:r w:rsidRPr="00846ADD">
        <w:rPr>
          <w:rFonts w:ascii="Times New Roman" w:hAnsi="Times New Roman" w:cs="Times New Roman"/>
          <w:sz w:val="28"/>
          <w:szCs w:val="28"/>
        </w:rPr>
        <w:t>лапаротомной</w:t>
      </w:r>
      <w:proofErr w:type="spellEnd"/>
      <w:r w:rsidRPr="00846ADD">
        <w:rPr>
          <w:rFonts w:ascii="Times New Roman" w:hAnsi="Times New Roman" w:cs="Times New Roman"/>
          <w:sz w:val="28"/>
          <w:szCs w:val="28"/>
        </w:rPr>
        <w:t xml:space="preserve"> </w:t>
      </w:r>
      <w:proofErr w:type="spellStart"/>
      <w:r w:rsidRPr="00846ADD">
        <w:rPr>
          <w:rFonts w:ascii="Times New Roman" w:hAnsi="Times New Roman" w:cs="Times New Roman"/>
          <w:sz w:val="28"/>
          <w:szCs w:val="28"/>
        </w:rPr>
        <w:t>миомэктомии</w:t>
      </w:r>
      <w:proofErr w:type="spellEnd"/>
      <w:r w:rsidRPr="00846ADD">
        <w:rPr>
          <w:rFonts w:ascii="Times New Roman" w:hAnsi="Times New Roman" w:cs="Times New Roman"/>
          <w:sz w:val="28"/>
          <w:szCs w:val="28"/>
        </w:rPr>
        <w:t xml:space="preserve">, лапароскопии без пережатия маточных артерий, лапароскопии с временным пережатием артерий и </w:t>
      </w:r>
      <w:proofErr w:type="spellStart"/>
      <w:r w:rsidRPr="00846ADD">
        <w:rPr>
          <w:rFonts w:ascii="Times New Roman" w:hAnsi="Times New Roman" w:cs="Times New Roman"/>
          <w:sz w:val="28"/>
          <w:szCs w:val="28"/>
        </w:rPr>
        <w:t>гистерорезектоскопии</w:t>
      </w:r>
      <w:proofErr w:type="spellEnd"/>
      <w:r w:rsidRPr="00846ADD">
        <w:rPr>
          <w:rFonts w:ascii="Times New Roman" w:hAnsi="Times New Roman" w:cs="Times New Roman"/>
          <w:sz w:val="28"/>
          <w:szCs w:val="28"/>
        </w:rPr>
        <w:t>. Оценка эффективности проводилась по множеству критериев, включая продолжительность вмешательства, объем кровопотери, уровень гемоглобина, длительность госпитализации, частоту осложнений, наступление беременности, сроки до зачатия и её исход.</w:t>
      </w:r>
    </w:p>
    <w:p w14:paraId="490C9453" w14:textId="77777777" w:rsidR="00F02448" w:rsidRPr="00846ADD" w:rsidRDefault="00F02448" w:rsidP="007C6E60">
      <w:pPr>
        <w:spacing w:after="0" w:line="240" w:lineRule="auto"/>
        <w:ind w:firstLine="567"/>
        <w:jc w:val="both"/>
        <w:rPr>
          <w:rFonts w:ascii="Times New Roman" w:hAnsi="Times New Roman" w:cs="Times New Roman"/>
          <w:sz w:val="28"/>
          <w:szCs w:val="28"/>
        </w:rPr>
      </w:pPr>
    </w:p>
    <w:p w14:paraId="7AEA6AB1" w14:textId="389947CF" w:rsidR="00846ADD" w:rsidRPr="00B021A7"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3.2.1 </w:t>
      </w:r>
      <w:r w:rsidR="00846ADD" w:rsidRPr="00B021A7">
        <w:rPr>
          <w:rFonts w:ascii="Times New Roman" w:hAnsi="Times New Roman" w:cs="Times New Roman"/>
          <w:sz w:val="28"/>
          <w:szCs w:val="28"/>
        </w:rPr>
        <w:t>Демографические и анамнестические характеристики пациенток</w:t>
      </w:r>
    </w:p>
    <w:p w14:paraId="7C422A8B" w14:textId="11FE719D" w:rsidR="00846ADD" w:rsidRPr="00846ADD" w:rsidRDefault="00846ADD" w:rsidP="00C65C74">
      <w:pPr>
        <w:spacing w:after="0" w:line="240" w:lineRule="auto"/>
        <w:ind w:firstLine="567"/>
        <w:jc w:val="both"/>
        <w:rPr>
          <w:rFonts w:ascii="Times New Roman" w:hAnsi="Times New Roman" w:cs="Times New Roman"/>
          <w:sz w:val="28"/>
          <w:szCs w:val="28"/>
        </w:rPr>
      </w:pPr>
      <w:r w:rsidRPr="00846ADD">
        <w:rPr>
          <w:rFonts w:ascii="Times New Roman" w:hAnsi="Times New Roman" w:cs="Times New Roman"/>
          <w:sz w:val="28"/>
          <w:szCs w:val="28"/>
        </w:rPr>
        <w:t>Сравнительный анализ исходных демографических и клинических параметров подтвердил сопоставимость всех четырёх исследуемых групп. Средний возраст пациенток составил 27,6±1,7 лет, без статистически значимых различий между когортами (p=0,742), что свидетельствует об их однородности в ключевом репродуктивном показателе. Возрастной диапазон соответствовал наибольшей репродуктивной активности, что придаёт особую ценность полученным результатам с точки зрения планирования беременности</w:t>
      </w:r>
      <w:r w:rsidR="00F02448">
        <w:rPr>
          <w:rFonts w:ascii="Times New Roman" w:hAnsi="Times New Roman" w:cs="Times New Roman"/>
          <w:sz w:val="28"/>
          <w:szCs w:val="28"/>
        </w:rPr>
        <w:t xml:space="preserve"> (таб</w:t>
      </w:r>
      <w:r w:rsidR="00B26981">
        <w:rPr>
          <w:rFonts w:ascii="Times New Roman" w:hAnsi="Times New Roman" w:cs="Times New Roman"/>
          <w:sz w:val="28"/>
          <w:szCs w:val="28"/>
        </w:rPr>
        <w:t xml:space="preserve">лица </w:t>
      </w:r>
      <w:r w:rsidR="00F02448">
        <w:rPr>
          <w:rFonts w:ascii="Times New Roman" w:hAnsi="Times New Roman" w:cs="Times New Roman"/>
          <w:sz w:val="28"/>
          <w:szCs w:val="28"/>
        </w:rPr>
        <w:t>4)</w:t>
      </w:r>
      <w:r w:rsidR="00C65C74">
        <w:rPr>
          <w:rFonts w:ascii="Times New Roman" w:hAnsi="Times New Roman" w:cs="Times New Roman"/>
          <w:sz w:val="28"/>
          <w:szCs w:val="28"/>
        </w:rPr>
        <w:t xml:space="preserve">. </w:t>
      </w:r>
      <w:r w:rsidRPr="00846ADD">
        <w:rPr>
          <w:rFonts w:ascii="Times New Roman" w:hAnsi="Times New Roman" w:cs="Times New Roman"/>
          <w:sz w:val="28"/>
          <w:szCs w:val="28"/>
        </w:rPr>
        <w:t xml:space="preserve">Согласно данным ультразвукового исследования, размеры миоматозных узлов варьировали от 4,91 до 5,05 см, при этом медиана составила ровно 5,0 см во всех группах. </w:t>
      </w:r>
      <w:proofErr w:type="spellStart"/>
      <w:r w:rsidRPr="00846ADD">
        <w:rPr>
          <w:rFonts w:ascii="Times New Roman" w:hAnsi="Times New Roman" w:cs="Times New Roman"/>
          <w:sz w:val="28"/>
          <w:szCs w:val="28"/>
        </w:rPr>
        <w:t>Межквартильный</w:t>
      </w:r>
      <w:proofErr w:type="spellEnd"/>
      <w:r w:rsidRPr="00846ADD">
        <w:rPr>
          <w:rFonts w:ascii="Times New Roman" w:hAnsi="Times New Roman" w:cs="Times New Roman"/>
          <w:sz w:val="28"/>
          <w:szCs w:val="28"/>
        </w:rPr>
        <w:t xml:space="preserve"> размах находился в пределах 1,3–1,4 см. Различия между группами по этому показателю не достигли статистической значимости (p=0,950), что подтверждает эквивалентность исходного объёма вмешательства и позволяет интерпретировать результаты независимо от локальных анатомических факторов</w:t>
      </w:r>
      <w:r w:rsidR="00F02448">
        <w:rPr>
          <w:rFonts w:ascii="Times New Roman" w:hAnsi="Times New Roman" w:cs="Times New Roman"/>
          <w:sz w:val="28"/>
          <w:szCs w:val="28"/>
        </w:rPr>
        <w:t xml:space="preserve"> (таб</w:t>
      </w:r>
      <w:r w:rsidR="00EF4B6C">
        <w:rPr>
          <w:rFonts w:ascii="Times New Roman" w:hAnsi="Times New Roman" w:cs="Times New Roman"/>
          <w:sz w:val="28"/>
          <w:szCs w:val="28"/>
        </w:rPr>
        <w:t xml:space="preserve">лица </w:t>
      </w:r>
      <w:r w:rsidR="00F02448">
        <w:rPr>
          <w:rFonts w:ascii="Times New Roman" w:hAnsi="Times New Roman" w:cs="Times New Roman"/>
          <w:sz w:val="28"/>
          <w:szCs w:val="28"/>
        </w:rPr>
        <w:t>4)</w:t>
      </w:r>
      <w:r w:rsidRPr="00846ADD">
        <w:rPr>
          <w:rFonts w:ascii="Times New Roman" w:hAnsi="Times New Roman" w:cs="Times New Roman"/>
          <w:sz w:val="28"/>
          <w:szCs w:val="28"/>
        </w:rPr>
        <w:t>.</w:t>
      </w:r>
    </w:p>
    <w:p w14:paraId="1166FEA6" w14:textId="6477260B" w:rsidR="00846ADD" w:rsidRPr="00846ADD" w:rsidRDefault="00846ADD" w:rsidP="007C6E60">
      <w:pPr>
        <w:spacing w:after="0" w:line="240" w:lineRule="auto"/>
        <w:ind w:firstLine="567"/>
        <w:jc w:val="both"/>
        <w:rPr>
          <w:rFonts w:ascii="Times New Roman" w:hAnsi="Times New Roman" w:cs="Times New Roman"/>
          <w:sz w:val="28"/>
          <w:szCs w:val="28"/>
        </w:rPr>
      </w:pPr>
      <w:r w:rsidRPr="00846ADD">
        <w:rPr>
          <w:rFonts w:ascii="Times New Roman" w:hAnsi="Times New Roman" w:cs="Times New Roman"/>
          <w:sz w:val="28"/>
          <w:szCs w:val="28"/>
        </w:rPr>
        <w:t xml:space="preserve">Средняя продолжительность анамнеза бесплодия составила около 2,2 лет, что отражает типичную временную характеристику обращения пациенток к специализированной помощи. </w:t>
      </w:r>
      <w:r w:rsidR="00F02448">
        <w:rPr>
          <w:rFonts w:ascii="Times New Roman" w:hAnsi="Times New Roman" w:cs="Times New Roman"/>
          <w:sz w:val="28"/>
          <w:szCs w:val="28"/>
        </w:rPr>
        <w:t>Все</w:t>
      </w:r>
      <w:r w:rsidRPr="00846ADD">
        <w:rPr>
          <w:rFonts w:ascii="Times New Roman" w:hAnsi="Times New Roman" w:cs="Times New Roman"/>
          <w:sz w:val="28"/>
          <w:szCs w:val="28"/>
        </w:rPr>
        <w:t xml:space="preserve"> женщин</w:t>
      </w:r>
      <w:r w:rsidR="00F02448">
        <w:rPr>
          <w:rFonts w:ascii="Times New Roman" w:hAnsi="Times New Roman" w:cs="Times New Roman"/>
          <w:sz w:val="28"/>
          <w:szCs w:val="28"/>
        </w:rPr>
        <w:t>ы</w:t>
      </w:r>
      <w:r w:rsidRPr="00846ADD">
        <w:rPr>
          <w:rFonts w:ascii="Times New Roman" w:hAnsi="Times New Roman" w:cs="Times New Roman"/>
          <w:sz w:val="28"/>
          <w:szCs w:val="28"/>
        </w:rPr>
        <w:t xml:space="preserve"> поступили в клинику с жалобами на невозможность зачатия в течение одного года и более. </w:t>
      </w:r>
    </w:p>
    <w:p w14:paraId="65F468FA" w14:textId="6029947A" w:rsidR="000A346F" w:rsidRDefault="00846ADD" w:rsidP="007C6E60">
      <w:pPr>
        <w:spacing w:after="0" w:line="240" w:lineRule="auto"/>
        <w:ind w:firstLine="567"/>
        <w:jc w:val="both"/>
        <w:rPr>
          <w:rFonts w:ascii="Times New Roman" w:hAnsi="Times New Roman" w:cs="Times New Roman"/>
          <w:sz w:val="28"/>
          <w:szCs w:val="28"/>
        </w:rPr>
      </w:pPr>
      <w:r w:rsidRPr="00846ADD">
        <w:rPr>
          <w:rFonts w:ascii="Times New Roman" w:hAnsi="Times New Roman" w:cs="Times New Roman"/>
          <w:sz w:val="28"/>
          <w:szCs w:val="28"/>
        </w:rPr>
        <w:t>Таким образом, по всем ключевым параметрам — возрасту, длительности анамнеза, размерам узлов, а также истории предшествующего лечения — группы были с</w:t>
      </w:r>
      <w:r w:rsidR="00F02448">
        <w:rPr>
          <w:rFonts w:ascii="Times New Roman" w:hAnsi="Times New Roman" w:cs="Times New Roman"/>
          <w:sz w:val="28"/>
          <w:szCs w:val="28"/>
        </w:rPr>
        <w:t>опоставим</w:t>
      </w:r>
      <w:r w:rsidRPr="00846ADD">
        <w:rPr>
          <w:rFonts w:ascii="Times New Roman" w:hAnsi="Times New Roman" w:cs="Times New Roman"/>
          <w:sz w:val="28"/>
          <w:szCs w:val="28"/>
        </w:rPr>
        <w:t>ы, что исключает возможные систематические искажения и обеспечивает высокую достоверность сравнения результатов между методами хирургического вмешательства.</w:t>
      </w:r>
    </w:p>
    <w:p w14:paraId="0A065C8D" w14:textId="77777777" w:rsidR="000A346F" w:rsidRDefault="000A346F" w:rsidP="007C6E60">
      <w:pPr>
        <w:spacing w:after="0" w:line="240" w:lineRule="auto"/>
        <w:ind w:firstLine="567"/>
        <w:jc w:val="both"/>
        <w:rPr>
          <w:rFonts w:ascii="Times New Roman" w:hAnsi="Times New Roman" w:cs="Times New Roman"/>
          <w:sz w:val="28"/>
          <w:szCs w:val="28"/>
        </w:rPr>
      </w:pPr>
    </w:p>
    <w:p w14:paraId="32E7DAFC" w14:textId="5A1F7C9A" w:rsidR="002A0560" w:rsidRDefault="002A0560" w:rsidP="00B021A7">
      <w:pPr>
        <w:spacing w:after="0" w:line="240" w:lineRule="auto"/>
        <w:rPr>
          <w:rFonts w:ascii="Times New Roman" w:eastAsia="Times New Roman" w:hAnsi="Times New Roman" w:cs="Times New Roman"/>
          <w:sz w:val="28"/>
          <w:szCs w:val="28"/>
          <w:lang w:val="kk-KZ"/>
        </w:rPr>
      </w:pPr>
      <w:r w:rsidRPr="00534275">
        <w:rPr>
          <w:rFonts w:ascii="Times New Roman" w:eastAsia="Times New Roman" w:hAnsi="Times New Roman" w:cs="Times New Roman"/>
          <w:sz w:val="28"/>
          <w:szCs w:val="28"/>
        </w:rPr>
        <w:t xml:space="preserve">Таблица </w:t>
      </w:r>
      <w:r w:rsidRPr="00534275">
        <w:rPr>
          <w:rFonts w:ascii="Times New Roman" w:eastAsia="Times New Roman" w:hAnsi="Times New Roman" w:cs="Times New Roman"/>
          <w:color w:val="212121"/>
          <w:sz w:val="28"/>
          <w:szCs w:val="28"/>
        </w:rPr>
        <w:t>4</w:t>
      </w:r>
      <w:r w:rsidR="00F02448">
        <w:rPr>
          <w:rFonts w:ascii="Times New Roman" w:eastAsia="Times New Roman" w:hAnsi="Times New Roman" w:cs="Times New Roman"/>
          <w:sz w:val="28"/>
          <w:szCs w:val="28"/>
        </w:rPr>
        <w:t xml:space="preserve"> </w:t>
      </w:r>
      <w:r w:rsidR="00A828AD">
        <w:rPr>
          <w:rFonts w:ascii="Times New Roman" w:eastAsia="Times New Roman" w:hAnsi="Times New Roman" w:cs="Times New Roman"/>
          <w:sz w:val="28"/>
          <w:szCs w:val="28"/>
        </w:rPr>
        <w:t>–</w:t>
      </w:r>
      <w:r w:rsidR="00F02448">
        <w:rPr>
          <w:rFonts w:ascii="Times New Roman" w:eastAsia="Times New Roman" w:hAnsi="Times New Roman" w:cs="Times New Roman"/>
          <w:sz w:val="28"/>
          <w:szCs w:val="28"/>
        </w:rPr>
        <w:t xml:space="preserve"> </w:t>
      </w:r>
      <w:r w:rsidRPr="00534275">
        <w:rPr>
          <w:rFonts w:ascii="Times New Roman" w:eastAsia="Times New Roman" w:hAnsi="Times New Roman" w:cs="Times New Roman"/>
          <w:sz w:val="28"/>
          <w:szCs w:val="28"/>
        </w:rPr>
        <w:t>Данные анамнеза</w:t>
      </w:r>
      <w:r w:rsidR="007D0DD5">
        <w:rPr>
          <w:rFonts w:ascii="Times New Roman" w:eastAsia="Times New Roman" w:hAnsi="Times New Roman" w:cs="Times New Roman"/>
          <w:sz w:val="28"/>
          <w:szCs w:val="28"/>
        </w:rPr>
        <w:t xml:space="preserve"> </w:t>
      </w:r>
      <w:r w:rsidR="00F277EA">
        <w:rPr>
          <w:rFonts w:ascii="Times New Roman" w:eastAsia="Times New Roman" w:hAnsi="Times New Roman" w:cs="Times New Roman"/>
          <w:sz w:val="28"/>
          <w:szCs w:val="28"/>
        </w:rPr>
        <w:t>(</w:t>
      </w:r>
      <w:r w:rsidR="00F277EA">
        <w:rPr>
          <w:rFonts w:ascii="Times New Roman" w:eastAsia="Times New Roman" w:hAnsi="Times New Roman" w:cs="Times New Roman"/>
          <w:sz w:val="28"/>
          <w:szCs w:val="28"/>
          <w:lang w:val="en-US"/>
        </w:rPr>
        <w:t>n</w:t>
      </w:r>
      <w:r w:rsidR="00F277EA">
        <w:rPr>
          <w:rFonts w:ascii="Times New Roman" w:eastAsia="Times New Roman" w:hAnsi="Times New Roman" w:cs="Times New Roman"/>
          <w:sz w:val="28"/>
          <w:szCs w:val="28"/>
          <w:lang w:val="kk-KZ"/>
        </w:rPr>
        <w:t>=160)</w:t>
      </w:r>
    </w:p>
    <w:p w14:paraId="3BFB43BF" w14:textId="77777777" w:rsidR="00085D5B" w:rsidRPr="003D4212" w:rsidRDefault="00085D5B" w:rsidP="00B021A7">
      <w:pPr>
        <w:spacing w:after="0" w:line="240" w:lineRule="auto"/>
        <w:rPr>
          <w:rFonts w:ascii="Times New Roman" w:eastAsia="Times New Roman" w:hAnsi="Times New Roman" w:cs="Times New Roman"/>
          <w:sz w:val="28"/>
          <w:szCs w:val="28"/>
          <w:lang w:val="kk-KZ"/>
        </w:rPr>
      </w:pPr>
    </w:p>
    <w:tbl>
      <w:tblPr>
        <w:tblStyle w:val="Style29"/>
        <w:tblW w:w="9437" w:type="dxa"/>
        <w:tblInd w:w="108" w:type="dxa"/>
        <w:tblLayout w:type="fixed"/>
        <w:tblLook w:val="04A0" w:firstRow="1" w:lastRow="0" w:firstColumn="1" w:lastColumn="0" w:noHBand="0" w:noVBand="1"/>
      </w:tblPr>
      <w:tblGrid>
        <w:gridCol w:w="1863"/>
        <w:gridCol w:w="2362"/>
        <w:gridCol w:w="1787"/>
        <w:gridCol w:w="2083"/>
        <w:gridCol w:w="1342"/>
      </w:tblGrid>
      <w:tr w:rsidR="00085D5B" w14:paraId="2BB671AC"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96CB2C"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Группа</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FD346C"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М (SD</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D0DA1E" w14:textId="77777777" w:rsidR="00085D5B" w:rsidRPr="00C65C74" w:rsidRDefault="00085D5B" w:rsidP="004C6461">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Ме (Q1-Q-3)</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4C844A"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CI </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7C1174"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p>
        </w:tc>
      </w:tr>
      <w:tr w:rsidR="00C65C74" w14:paraId="069AF91F" w14:textId="77777777" w:rsidTr="00C65C74">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C92989" w14:textId="77AA6F02" w:rsidR="00C65C74" w:rsidRPr="00C65C74" w:rsidRDefault="00C65C74" w:rsidP="004C646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4B476F" w14:textId="698DD1DB" w:rsidR="00C65C74" w:rsidRPr="00C65C74" w:rsidRDefault="00C65C74" w:rsidP="004C646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03EEB" w14:textId="080512B8" w:rsidR="00C65C74" w:rsidRPr="00C65C74" w:rsidRDefault="00C65C74" w:rsidP="004C646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7AB628" w14:textId="61F13CA6" w:rsidR="00C65C74" w:rsidRPr="00C65C74" w:rsidRDefault="00C65C74" w:rsidP="004C646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AAEEE1" w14:textId="4918799F" w:rsidR="00C65C74" w:rsidRPr="00C65C74" w:rsidRDefault="00C65C74" w:rsidP="004C646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85D5B" w14:paraId="05BB4445" w14:textId="77777777" w:rsidTr="00C65C74">
        <w:trPr>
          <w:trHeight w:val="1"/>
        </w:trPr>
        <w:tc>
          <w:tcPr>
            <w:tcW w:w="9437" w:type="dxa"/>
            <w:gridSpan w:val="5"/>
            <w:tcBorders>
              <w:top w:val="single" w:sz="4" w:space="0" w:color="000000"/>
              <w:left w:val="single" w:sz="4" w:space="0" w:color="000000"/>
              <w:right w:val="single" w:sz="4" w:space="0" w:color="000000"/>
            </w:tcBorders>
            <w:shd w:val="clear" w:color="auto" w:fill="FFFFFF"/>
            <w:tcMar>
              <w:left w:w="108" w:type="dxa"/>
              <w:right w:w="108" w:type="dxa"/>
            </w:tcMar>
          </w:tcPr>
          <w:p w14:paraId="1133A7DB" w14:textId="77777777" w:rsidR="00085D5B" w:rsidRPr="00C65C74" w:rsidRDefault="00085D5B" w:rsidP="00AD7A2A">
            <w:pPr>
              <w:spacing w:after="0" w:line="240" w:lineRule="auto"/>
              <w:ind w:firstLine="567"/>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Возраст</w:t>
            </w:r>
          </w:p>
        </w:tc>
      </w:tr>
    </w:tbl>
    <w:p w14:paraId="6C9D5CE7" w14:textId="0709147F" w:rsidR="00C65C74" w:rsidRDefault="00C65C74"/>
    <w:p w14:paraId="50284C6E" w14:textId="77777777" w:rsidR="004C6461" w:rsidRDefault="004C6461">
      <w:pPr>
        <w:rPr>
          <w:rFonts w:ascii="Times New Roman" w:hAnsi="Times New Roman" w:cs="Times New Roman"/>
          <w:sz w:val="28"/>
          <w:szCs w:val="28"/>
          <w:lang w:val="en-US"/>
        </w:rPr>
      </w:pPr>
    </w:p>
    <w:p w14:paraId="02640982" w14:textId="5DEC5FE9" w:rsidR="00C65C74" w:rsidRPr="00C65C74" w:rsidRDefault="00C65C74">
      <w:pPr>
        <w:rPr>
          <w:rFonts w:ascii="Times New Roman" w:hAnsi="Times New Roman" w:cs="Times New Roman"/>
          <w:sz w:val="28"/>
          <w:szCs w:val="28"/>
        </w:rPr>
      </w:pPr>
      <w:r w:rsidRPr="00C65C74">
        <w:rPr>
          <w:rFonts w:ascii="Times New Roman" w:hAnsi="Times New Roman" w:cs="Times New Roman"/>
          <w:sz w:val="28"/>
          <w:szCs w:val="28"/>
        </w:rPr>
        <w:lastRenderedPageBreak/>
        <w:t>Продолжение таблицы 4</w:t>
      </w:r>
    </w:p>
    <w:tbl>
      <w:tblPr>
        <w:tblStyle w:val="Style29"/>
        <w:tblW w:w="9437" w:type="dxa"/>
        <w:tblInd w:w="108" w:type="dxa"/>
        <w:tblLayout w:type="fixed"/>
        <w:tblLook w:val="04A0" w:firstRow="1" w:lastRow="0" w:firstColumn="1" w:lastColumn="0" w:noHBand="0" w:noVBand="1"/>
      </w:tblPr>
      <w:tblGrid>
        <w:gridCol w:w="1863"/>
        <w:gridCol w:w="2362"/>
        <w:gridCol w:w="1787"/>
        <w:gridCol w:w="2083"/>
        <w:gridCol w:w="1342"/>
      </w:tblGrid>
      <w:tr w:rsidR="00C65C74" w14:paraId="1883BE8C"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2D433F" w14:textId="34A828DE" w:rsidR="00C65C74" w:rsidRPr="00C65C74" w:rsidRDefault="00C65C74" w:rsidP="00AD7A2A">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797FDB" w14:textId="6DE82B97" w:rsidR="00C65C74" w:rsidRPr="00C65C74" w:rsidRDefault="00C65C74" w:rsidP="00AD7A2A">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2AE8B2" w14:textId="26E8DEBF" w:rsidR="00C65C74" w:rsidRPr="00C65C74" w:rsidRDefault="00C65C74" w:rsidP="003B10F9">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2DE37B" w14:textId="3B280CB9" w:rsidR="00C65C74" w:rsidRPr="00C65C74" w:rsidRDefault="00C65C74" w:rsidP="00AD7A2A">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7CD852" w14:textId="330EAA6B" w:rsidR="00C65C74" w:rsidRPr="00C65C74" w:rsidRDefault="00C65C74" w:rsidP="00AD7A2A">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85D5B" w14:paraId="3CC9FD9F"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36B805" w14:textId="3162D3E6"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ЛТ </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3E976B"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27,5000 1,694)</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C02A8B" w14:textId="7D386217" w:rsidR="00085D5B" w:rsidRPr="00C65C74" w:rsidRDefault="00085D5B" w:rsidP="003B10F9">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27,5000 (3,00)</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2D03F7"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26,9580 – 28,0420</w:t>
            </w:r>
          </w:p>
        </w:tc>
        <w:tc>
          <w:tcPr>
            <w:tcW w:w="134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FE031B"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0,742**</w:t>
            </w:r>
          </w:p>
        </w:tc>
      </w:tr>
      <w:tr w:rsidR="00085D5B" w14:paraId="031F6D79"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139C4C"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пережатия (П)</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FD9CB"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27,600 (1,8229)</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32ED7B"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27,000 (3,75)</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CD4C04"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27,0170-28,1830</w:t>
            </w:r>
          </w:p>
        </w:tc>
        <w:tc>
          <w:tcPr>
            <w:tcW w:w="134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EA2879" w14:textId="77777777" w:rsidR="00085D5B" w:rsidRPr="00C65C74" w:rsidRDefault="00085D5B" w:rsidP="00AD7A2A">
            <w:pPr>
              <w:widowControl w:val="0"/>
              <w:spacing w:after="0" w:line="240" w:lineRule="auto"/>
              <w:ind w:firstLine="567"/>
              <w:rPr>
                <w:rFonts w:ascii="Times New Roman" w:eastAsia="Times New Roman" w:hAnsi="Times New Roman" w:cs="Times New Roman"/>
                <w:sz w:val="24"/>
                <w:szCs w:val="24"/>
              </w:rPr>
            </w:pPr>
          </w:p>
        </w:tc>
      </w:tr>
      <w:tr w:rsidR="00085D5B" w14:paraId="4E0CF39A"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B76151"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1D60A2"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27,7250 (1,64843)</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10E929"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28,000 (3,00)</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CDC095"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27,1978 – 28, 2522</w:t>
            </w:r>
          </w:p>
        </w:tc>
        <w:tc>
          <w:tcPr>
            <w:tcW w:w="134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61EEA5" w14:textId="77777777" w:rsidR="00085D5B" w:rsidRPr="00C65C74" w:rsidRDefault="00085D5B" w:rsidP="00AD7A2A">
            <w:pPr>
              <w:widowControl w:val="0"/>
              <w:spacing w:after="0" w:line="240" w:lineRule="auto"/>
              <w:ind w:firstLine="567"/>
              <w:rPr>
                <w:rFonts w:ascii="Times New Roman" w:eastAsia="Times New Roman" w:hAnsi="Times New Roman" w:cs="Times New Roman"/>
                <w:sz w:val="24"/>
                <w:szCs w:val="24"/>
              </w:rPr>
            </w:pPr>
          </w:p>
        </w:tc>
      </w:tr>
      <w:tr w:rsidR="00085D5B" w14:paraId="07F54F10"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EA359B"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proofErr w:type="spellStart"/>
            <w:r w:rsidRPr="00C65C74">
              <w:rPr>
                <w:rFonts w:ascii="Times New Roman" w:eastAsia="Times New Roman" w:hAnsi="Times New Roman" w:cs="Times New Roman"/>
                <w:sz w:val="24"/>
                <w:szCs w:val="24"/>
              </w:rPr>
              <w:t>Резектоскопия</w:t>
            </w:r>
            <w:proofErr w:type="spellEnd"/>
            <w:r w:rsidRPr="00C65C74">
              <w:rPr>
                <w:rFonts w:ascii="Times New Roman" w:eastAsia="Times New Roman" w:hAnsi="Times New Roman" w:cs="Times New Roman"/>
                <w:sz w:val="24"/>
                <w:szCs w:val="24"/>
              </w:rPr>
              <w:t xml:space="preserve"> (ГРС)</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177344"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27,5500 1,72389)</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ADF07D"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28,000 (3,00)</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EFBDC2"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26,9987 – 28,1013</w:t>
            </w:r>
          </w:p>
        </w:tc>
        <w:tc>
          <w:tcPr>
            <w:tcW w:w="134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4F86DA" w14:textId="77777777" w:rsidR="00085D5B" w:rsidRPr="00C65C74" w:rsidRDefault="00085D5B" w:rsidP="00AD7A2A">
            <w:pPr>
              <w:widowControl w:val="0"/>
              <w:spacing w:after="0" w:line="240" w:lineRule="auto"/>
              <w:ind w:firstLine="567"/>
              <w:rPr>
                <w:rFonts w:ascii="Times New Roman" w:eastAsia="Times New Roman" w:hAnsi="Times New Roman" w:cs="Times New Roman"/>
                <w:sz w:val="24"/>
                <w:szCs w:val="24"/>
              </w:rPr>
            </w:pPr>
          </w:p>
        </w:tc>
      </w:tr>
      <w:tr w:rsidR="00085D5B" w14:paraId="779CF70C" w14:textId="77777777" w:rsidTr="00AD7A2A">
        <w:trPr>
          <w:trHeight w:val="1"/>
        </w:trPr>
        <w:tc>
          <w:tcPr>
            <w:tcW w:w="9437"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E6C192" w14:textId="77777777" w:rsidR="00085D5B" w:rsidRPr="00C65C74" w:rsidRDefault="00085D5B" w:rsidP="00AD7A2A">
            <w:pPr>
              <w:spacing w:after="0" w:line="240" w:lineRule="auto"/>
              <w:ind w:firstLine="567"/>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Размер миоматозных узлов по данным УЗИ</w:t>
            </w:r>
          </w:p>
        </w:tc>
      </w:tr>
      <w:tr w:rsidR="00085D5B" w14:paraId="4C69DC36"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BE6E9C"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A63C33"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5,05500,679)</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604F17"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5,000 (1,33)</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C6E1AD"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4,8377 – 5,2723</w:t>
            </w:r>
          </w:p>
        </w:tc>
        <w:tc>
          <w:tcPr>
            <w:tcW w:w="134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CC65CA"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0,950*</w:t>
            </w:r>
          </w:p>
        </w:tc>
      </w:tr>
      <w:tr w:rsidR="00085D5B" w14:paraId="21EBC687"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1D7B1"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2C4D22"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4,9250 (0,677)</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97F528"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4,9500 (1,03)</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A4D746"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4,7085-5,1415</w:t>
            </w:r>
          </w:p>
        </w:tc>
        <w:tc>
          <w:tcPr>
            <w:tcW w:w="134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E366CF" w14:textId="77777777" w:rsidR="00085D5B" w:rsidRPr="00C65C74" w:rsidRDefault="00085D5B" w:rsidP="00AD7A2A">
            <w:pPr>
              <w:widowControl w:val="0"/>
              <w:spacing w:after="0" w:line="240" w:lineRule="auto"/>
              <w:ind w:firstLine="567"/>
              <w:rPr>
                <w:rFonts w:ascii="Times New Roman" w:eastAsia="Times New Roman" w:hAnsi="Times New Roman" w:cs="Times New Roman"/>
                <w:sz w:val="24"/>
                <w:szCs w:val="24"/>
              </w:rPr>
            </w:pPr>
          </w:p>
        </w:tc>
      </w:tr>
      <w:tr w:rsidR="00085D5B" w14:paraId="2E49CF09"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2BECC7"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276FED"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5,0150 (0,70258)</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FDA4A7"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5,000 (1,40)</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A24E13"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4,7903 – 5,2397</w:t>
            </w:r>
          </w:p>
        </w:tc>
        <w:tc>
          <w:tcPr>
            <w:tcW w:w="134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99D33E" w14:textId="77777777" w:rsidR="00085D5B" w:rsidRPr="00C65C74" w:rsidRDefault="00085D5B" w:rsidP="00AD7A2A">
            <w:pPr>
              <w:widowControl w:val="0"/>
              <w:spacing w:after="0" w:line="240" w:lineRule="auto"/>
              <w:ind w:firstLine="567"/>
              <w:rPr>
                <w:rFonts w:ascii="Times New Roman" w:eastAsia="Times New Roman" w:hAnsi="Times New Roman" w:cs="Times New Roman"/>
                <w:sz w:val="24"/>
                <w:szCs w:val="24"/>
              </w:rPr>
            </w:pPr>
          </w:p>
        </w:tc>
      </w:tr>
      <w:tr w:rsidR="00085D5B" w14:paraId="788D3BE5" w14:textId="77777777" w:rsidTr="00AD7A2A">
        <w:trPr>
          <w:trHeight w:val="1"/>
        </w:trPr>
        <w:tc>
          <w:tcPr>
            <w:tcW w:w="18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985A1E"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C62689"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4,91000,68978)</w:t>
            </w:r>
          </w:p>
        </w:tc>
        <w:tc>
          <w:tcPr>
            <w:tcW w:w="17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C13659"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4,950 (1,27)</w:t>
            </w:r>
          </w:p>
        </w:tc>
        <w:tc>
          <w:tcPr>
            <w:tcW w:w="20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EF9B5" w14:textId="77777777" w:rsidR="00085D5B" w:rsidRPr="00C65C74" w:rsidRDefault="00085D5B"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4,6894 – 5,1306</w:t>
            </w:r>
          </w:p>
        </w:tc>
        <w:tc>
          <w:tcPr>
            <w:tcW w:w="134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CE5485" w14:textId="77777777" w:rsidR="00085D5B" w:rsidRPr="00C65C74" w:rsidRDefault="00085D5B" w:rsidP="00AD7A2A">
            <w:pPr>
              <w:widowControl w:val="0"/>
              <w:spacing w:after="0" w:line="240" w:lineRule="auto"/>
              <w:ind w:firstLine="567"/>
              <w:rPr>
                <w:rFonts w:ascii="Times New Roman" w:eastAsia="Times New Roman" w:hAnsi="Times New Roman" w:cs="Times New Roman"/>
                <w:sz w:val="24"/>
                <w:szCs w:val="24"/>
              </w:rPr>
            </w:pPr>
          </w:p>
        </w:tc>
      </w:tr>
      <w:tr w:rsidR="00085D5B" w14:paraId="6E271E14" w14:textId="77777777" w:rsidTr="00AD7A2A">
        <w:trPr>
          <w:trHeight w:val="1667"/>
        </w:trPr>
        <w:tc>
          <w:tcPr>
            <w:tcW w:w="9437"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3FA844" w14:textId="648BD224" w:rsidR="00085D5B" w:rsidRPr="00C65C74" w:rsidRDefault="00C65C74" w:rsidP="00AD7A2A">
            <w:pPr>
              <w:spacing w:after="0" w:line="240" w:lineRule="auto"/>
              <w:ind w:firstLine="567"/>
              <w:rPr>
                <w:rFonts w:ascii="Times New Roman" w:eastAsia="Times New Roman" w:hAnsi="Times New Roman" w:cs="Times New Roman"/>
                <w:sz w:val="24"/>
                <w:szCs w:val="24"/>
              </w:rPr>
            </w:pPr>
            <w:proofErr w:type="spellStart"/>
            <w:proofErr w:type="gramStart"/>
            <w:r w:rsidRPr="00C65C74">
              <w:rPr>
                <w:rFonts w:ascii="Times New Roman" w:eastAsia="Times New Roman" w:hAnsi="Times New Roman" w:cs="Times New Roman"/>
                <w:sz w:val="24"/>
                <w:szCs w:val="24"/>
              </w:rPr>
              <w:t>Примечание:</w:t>
            </w:r>
            <w:r w:rsidR="00085D5B" w:rsidRPr="00C65C74">
              <w:rPr>
                <w:rFonts w:ascii="Times New Roman" w:eastAsia="Times New Roman" w:hAnsi="Times New Roman" w:cs="Times New Roman"/>
                <w:sz w:val="24"/>
                <w:szCs w:val="24"/>
              </w:rPr>
              <w:t>ЛТ</w:t>
            </w:r>
            <w:proofErr w:type="spellEnd"/>
            <w:proofErr w:type="gramEnd"/>
            <w:r w:rsidR="00085D5B" w:rsidRPr="00C65C74">
              <w:rPr>
                <w:rFonts w:ascii="Times New Roman" w:eastAsia="Times New Roman" w:hAnsi="Times New Roman" w:cs="Times New Roman"/>
                <w:sz w:val="24"/>
                <w:szCs w:val="24"/>
              </w:rPr>
              <w:t xml:space="preserve">- лапаротомия, ЛС без П – лапароскопия без пережатия, ЛС с П – лапароскопия с пережатием, </w:t>
            </w:r>
            <w:proofErr w:type="spellStart"/>
            <w:r w:rsidR="00085D5B" w:rsidRPr="00C65C74">
              <w:rPr>
                <w:rFonts w:ascii="Times New Roman" w:eastAsia="Times New Roman" w:hAnsi="Times New Roman" w:cs="Times New Roman"/>
                <w:sz w:val="24"/>
                <w:szCs w:val="24"/>
              </w:rPr>
              <w:t>Резекто</w:t>
            </w:r>
            <w:proofErr w:type="spellEnd"/>
            <w:r w:rsidR="00085D5B" w:rsidRPr="00C65C74">
              <w:rPr>
                <w:rFonts w:ascii="Times New Roman" w:eastAsia="Times New Roman" w:hAnsi="Times New Roman" w:cs="Times New Roman"/>
                <w:sz w:val="24"/>
                <w:szCs w:val="24"/>
              </w:rPr>
              <w:t xml:space="preserve"> – </w:t>
            </w:r>
            <w:proofErr w:type="spellStart"/>
            <w:r w:rsidR="00085D5B" w:rsidRPr="00C65C74">
              <w:rPr>
                <w:rFonts w:ascii="Times New Roman" w:eastAsia="Times New Roman" w:hAnsi="Times New Roman" w:cs="Times New Roman"/>
                <w:sz w:val="24"/>
                <w:szCs w:val="24"/>
              </w:rPr>
              <w:t>резектоскопия</w:t>
            </w:r>
            <w:proofErr w:type="spellEnd"/>
            <w:r w:rsidR="00085D5B" w:rsidRPr="00C65C74">
              <w:rPr>
                <w:rFonts w:ascii="Times New Roman" w:eastAsia="Times New Roman" w:hAnsi="Times New Roman" w:cs="Times New Roman"/>
                <w:sz w:val="24"/>
                <w:szCs w:val="24"/>
              </w:rPr>
              <w:t xml:space="preserve"> я, F-критерий Фишера *, </w:t>
            </w:r>
            <w:proofErr w:type="spellStart"/>
            <w:r w:rsidR="00085D5B" w:rsidRPr="00C65C74">
              <w:rPr>
                <w:rFonts w:ascii="Times New Roman" w:eastAsia="Times New Roman" w:hAnsi="Times New Roman" w:cs="Times New Roman"/>
                <w:sz w:val="24"/>
                <w:szCs w:val="24"/>
              </w:rPr>
              <w:t>Краскала</w:t>
            </w:r>
            <w:proofErr w:type="spellEnd"/>
            <w:r w:rsidR="00085D5B" w:rsidRPr="00C65C74">
              <w:rPr>
                <w:rFonts w:ascii="Times New Roman" w:eastAsia="Times New Roman" w:hAnsi="Times New Roman" w:cs="Times New Roman"/>
                <w:sz w:val="24"/>
                <w:szCs w:val="24"/>
              </w:rPr>
              <w:t xml:space="preserve">-Уоллиса **, </w:t>
            </w:r>
            <w:r w:rsidR="00085D5B" w:rsidRPr="00C65C74">
              <w:rPr>
                <w:rFonts w:ascii="Times New Roman" w:eastAsia="Times New Roman" w:hAnsi="Times New Roman" w:cs="Times New Roman"/>
                <w:color w:val="010205"/>
                <w:sz w:val="24"/>
                <w:szCs w:val="24"/>
              </w:rPr>
              <w:t xml:space="preserve">M - </w:t>
            </w:r>
            <w:proofErr w:type="spellStart"/>
            <w:r w:rsidR="00085D5B" w:rsidRPr="00C65C74">
              <w:rPr>
                <w:rFonts w:ascii="Times New Roman" w:eastAsia="Times New Roman" w:hAnsi="Times New Roman" w:cs="Times New Roman"/>
                <w:color w:val="010205"/>
                <w:sz w:val="24"/>
                <w:szCs w:val="24"/>
              </w:rPr>
              <w:t>mean</w:t>
            </w:r>
            <w:proofErr w:type="spellEnd"/>
            <w:r w:rsidR="00085D5B" w:rsidRPr="00C65C74">
              <w:rPr>
                <w:rFonts w:ascii="Times New Roman" w:eastAsia="Times New Roman" w:hAnsi="Times New Roman" w:cs="Times New Roman"/>
                <w:color w:val="010205"/>
                <w:sz w:val="24"/>
                <w:szCs w:val="24"/>
              </w:rPr>
              <w:t xml:space="preserve">, Me - </w:t>
            </w:r>
            <w:proofErr w:type="spellStart"/>
            <w:r w:rsidR="00085D5B" w:rsidRPr="00C65C74">
              <w:rPr>
                <w:rFonts w:ascii="Times New Roman" w:eastAsia="Times New Roman" w:hAnsi="Times New Roman" w:cs="Times New Roman"/>
                <w:color w:val="010205"/>
                <w:sz w:val="24"/>
                <w:szCs w:val="24"/>
              </w:rPr>
              <w:t>median</w:t>
            </w:r>
            <w:proofErr w:type="spellEnd"/>
            <w:r w:rsidR="00085D5B" w:rsidRPr="00C65C74">
              <w:rPr>
                <w:rFonts w:ascii="Times New Roman" w:eastAsia="Times New Roman" w:hAnsi="Times New Roman" w:cs="Times New Roman"/>
                <w:color w:val="010205"/>
                <w:sz w:val="24"/>
                <w:szCs w:val="24"/>
              </w:rPr>
              <w:t xml:space="preserve">, SD - </w:t>
            </w:r>
            <w:proofErr w:type="spellStart"/>
            <w:r w:rsidR="00085D5B" w:rsidRPr="00C65C74">
              <w:rPr>
                <w:rFonts w:ascii="Times New Roman" w:eastAsia="Times New Roman" w:hAnsi="Times New Roman" w:cs="Times New Roman"/>
                <w:color w:val="010205"/>
                <w:sz w:val="24"/>
                <w:szCs w:val="24"/>
              </w:rPr>
              <w:t>standard</w:t>
            </w:r>
            <w:proofErr w:type="spellEnd"/>
            <w:r w:rsidR="00085D5B" w:rsidRPr="00C65C74">
              <w:rPr>
                <w:rFonts w:ascii="Times New Roman" w:eastAsia="Times New Roman" w:hAnsi="Times New Roman" w:cs="Times New Roman"/>
                <w:color w:val="010205"/>
                <w:sz w:val="24"/>
                <w:szCs w:val="24"/>
              </w:rPr>
              <w:t xml:space="preserve"> </w:t>
            </w:r>
            <w:proofErr w:type="spellStart"/>
            <w:r w:rsidR="00085D5B" w:rsidRPr="00C65C74">
              <w:rPr>
                <w:rFonts w:ascii="Times New Roman" w:eastAsia="Times New Roman" w:hAnsi="Times New Roman" w:cs="Times New Roman"/>
                <w:color w:val="010205"/>
                <w:sz w:val="24"/>
                <w:szCs w:val="24"/>
              </w:rPr>
              <w:t>deviation</w:t>
            </w:r>
            <w:proofErr w:type="spellEnd"/>
            <w:r w:rsidR="00085D5B" w:rsidRPr="00C65C74">
              <w:rPr>
                <w:rFonts w:ascii="Times New Roman" w:eastAsia="Times New Roman" w:hAnsi="Times New Roman" w:cs="Times New Roman"/>
                <w:color w:val="010205"/>
                <w:sz w:val="24"/>
                <w:szCs w:val="24"/>
              </w:rPr>
              <w:t xml:space="preserve">, CI - </w:t>
            </w:r>
            <w:proofErr w:type="spellStart"/>
            <w:r w:rsidR="00085D5B" w:rsidRPr="00C65C74">
              <w:rPr>
                <w:rFonts w:ascii="Times New Roman" w:eastAsia="Times New Roman" w:hAnsi="Times New Roman" w:cs="Times New Roman"/>
                <w:color w:val="010205"/>
                <w:sz w:val="24"/>
                <w:szCs w:val="24"/>
              </w:rPr>
              <w:t>confidence</w:t>
            </w:r>
            <w:proofErr w:type="spellEnd"/>
            <w:r w:rsidR="00085D5B" w:rsidRPr="00C65C74">
              <w:rPr>
                <w:rFonts w:ascii="Times New Roman" w:eastAsia="Times New Roman" w:hAnsi="Times New Roman" w:cs="Times New Roman"/>
                <w:color w:val="010205"/>
                <w:sz w:val="24"/>
                <w:szCs w:val="24"/>
              </w:rPr>
              <w:t xml:space="preserve"> </w:t>
            </w:r>
            <w:proofErr w:type="spellStart"/>
            <w:r w:rsidR="00085D5B" w:rsidRPr="00C65C74">
              <w:rPr>
                <w:rFonts w:ascii="Times New Roman" w:eastAsia="Times New Roman" w:hAnsi="Times New Roman" w:cs="Times New Roman"/>
                <w:color w:val="010205"/>
                <w:sz w:val="24"/>
                <w:szCs w:val="24"/>
              </w:rPr>
              <w:t>interva</w:t>
            </w:r>
            <w:r w:rsidRPr="00C65C74">
              <w:rPr>
                <w:rFonts w:ascii="Times New Roman" w:eastAsia="Times New Roman" w:hAnsi="Times New Roman" w:cs="Times New Roman"/>
                <w:color w:val="010205"/>
                <w:sz w:val="24"/>
                <w:szCs w:val="24"/>
              </w:rPr>
              <w:t>l</w:t>
            </w:r>
            <w:proofErr w:type="spellEnd"/>
            <w:r w:rsidRPr="00C65C74">
              <w:rPr>
                <w:rFonts w:ascii="Times New Roman" w:eastAsia="Times New Roman" w:hAnsi="Times New Roman" w:cs="Times New Roman"/>
                <w:color w:val="010205"/>
                <w:sz w:val="24"/>
                <w:szCs w:val="24"/>
              </w:rPr>
              <w:t xml:space="preserve">, Q1-Q-3 - </w:t>
            </w:r>
            <w:proofErr w:type="spellStart"/>
            <w:r w:rsidRPr="00C65C74">
              <w:rPr>
                <w:rFonts w:ascii="Times New Roman" w:eastAsia="Times New Roman" w:hAnsi="Times New Roman" w:cs="Times New Roman"/>
                <w:color w:val="010205"/>
                <w:sz w:val="24"/>
                <w:szCs w:val="24"/>
              </w:rPr>
              <w:t>interquartile</w:t>
            </w:r>
            <w:proofErr w:type="spellEnd"/>
            <w:r w:rsidRPr="00C65C74">
              <w:rPr>
                <w:rFonts w:ascii="Times New Roman" w:eastAsia="Times New Roman" w:hAnsi="Times New Roman" w:cs="Times New Roman"/>
                <w:color w:val="010205"/>
                <w:sz w:val="24"/>
                <w:szCs w:val="24"/>
              </w:rPr>
              <w:t xml:space="preserve"> </w:t>
            </w:r>
            <w:proofErr w:type="spellStart"/>
            <w:r w:rsidRPr="00C65C74">
              <w:rPr>
                <w:rFonts w:ascii="Times New Roman" w:eastAsia="Times New Roman" w:hAnsi="Times New Roman" w:cs="Times New Roman"/>
                <w:color w:val="010205"/>
                <w:sz w:val="24"/>
                <w:szCs w:val="24"/>
              </w:rPr>
              <w:t>range</w:t>
            </w:r>
            <w:proofErr w:type="spellEnd"/>
            <w:r w:rsidRPr="00C65C74">
              <w:rPr>
                <w:rFonts w:ascii="Times New Roman" w:eastAsia="Times New Roman" w:hAnsi="Times New Roman" w:cs="Times New Roman"/>
                <w:color w:val="010205"/>
                <w:sz w:val="24"/>
                <w:szCs w:val="24"/>
              </w:rPr>
              <w:t>.</w:t>
            </w:r>
          </w:p>
        </w:tc>
      </w:tr>
    </w:tbl>
    <w:p w14:paraId="2C439AA1" w14:textId="77777777" w:rsidR="00B83A1A" w:rsidRPr="00B021A7" w:rsidRDefault="00B83A1A" w:rsidP="007202BC">
      <w:pPr>
        <w:spacing w:after="0" w:line="240" w:lineRule="auto"/>
        <w:ind w:firstLine="567"/>
        <w:jc w:val="both"/>
        <w:rPr>
          <w:rFonts w:ascii="Times New Roman" w:hAnsi="Times New Roman" w:cs="Times New Roman"/>
          <w:sz w:val="28"/>
          <w:szCs w:val="28"/>
        </w:rPr>
      </w:pPr>
    </w:p>
    <w:p w14:paraId="39DB21EE" w14:textId="5EACA455" w:rsidR="000A346F" w:rsidRPr="00B021A7"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3</w:t>
      </w:r>
      <w:r w:rsidR="000A346F" w:rsidRPr="00B021A7">
        <w:rPr>
          <w:rFonts w:ascii="Times New Roman" w:hAnsi="Times New Roman" w:cs="Times New Roman"/>
          <w:sz w:val="28"/>
          <w:szCs w:val="28"/>
        </w:rPr>
        <w:t>.</w:t>
      </w:r>
      <w:r w:rsidRPr="00B021A7">
        <w:rPr>
          <w:rFonts w:ascii="Times New Roman" w:hAnsi="Times New Roman" w:cs="Times New Roman"/>
          <w:sz w:val="28"/>
          <w:szCs w:val="28"/>
        </w:rPr>
        <w:t>2</w:t>
      </w:r>
      <w:r w:rsidR="000A346F" w:rsidRPr="00B021A7">
        <w:rPr>
          <w:rFonts w:ascii="Times New Roman" w:hAnsi="Times New Roman" w:cs="Times New Roman"/>
          <w:sz w:val="28"/>
          <w:szCs w:val="28"/>
        </w:rPr>
        <w:t xml:space="preserve">.2 Хирургические и </w:t>
      </w:r>
      <w:proofErr w:type="spellStart"/>
      <w:r w:rsidR="000A346F" w:rsidRPr="00B021A7">
        <w:rPr>
          <w:rFonts w:ascii="Times New Roman" w:hAnsi="Times New Roman" w:cs="Times New Roman"/>
          <w:sz w:val="28"/>
          <w:szCs w:val="28"/>
        </w:rPr>
        <w:t>нерепродуктивные</w:t>
      </w:r>
      <w:proofErr w:type="spellEnd"/>
      <w:r w:rsidR="000A346F" w:rsidRPr="00B021A7">
        <w:rPr>
          <w:rFonts w:ascii="Times New Roman" w:hAnsi="Times New Roman" w:cs="Times New Roman"/>
          <w:sz w:val="28"/>
          <w:szCs w:val="28"/>
        </w:rPr>
        <w:t xml:space="preserve"> исходы</w:t>
      </w:r>
    </w:p>
    <w:p w14:paraId="52C266AD" w14:textId="77777777" w:rsidR="000A346F" w:rsidRPr="00B021A7" w:rsidRDefault="000A346F"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Объём интраоперационной кровопотери</w:t>
      </w:r>
    </w:p>
    <w:p w14:paraId="0368D9A5" w14:textId="7AF26ABF" w:rsidR="00F02448" w:rsidRDefault="00F02448" w:rsidP="007C6E60">
      <w:pPr>
        <w:spacing w:after="0" w:line="240" w:lineRule="auto"/>
        <w:ind w:firstLine="567"/>
        <w:jc w:val="both"/>
        <w:rPr>
          <w:rFonts w:ascii="Times New Roman" w:hAnsi="Times New Roman" w:cs="Times New Roman"/>
          <w:sz w:val="28"/>
          <w:szCs w:val="28"/>
        </w:rPr>
      </w:pPr>
      <w:r w:rsidRPr="00F02448">
        <w:rPr>
          <w:rFonts w:ascii="Times New Roman" w:hAnsi="Times New Roman" w:cs="Times New Roman"/>
          <w:sz w:val="28"/>
          <w:szCs w:val="28"/>
        </w:rPr>
        <w:t xml:space="preserve">Наибольший объём интраоперационной кровопотери зафиксирован в группе </w:t>
      </w:r>
      <w:proofErr w:type="spellStart"/>
      <w:r w:rsidRPr="00F02448">
        <w:rPr>
          <w:rFonts w:ascii="Times New Roman" w:hAnsi="Times New Roman" w:cs="Times New Roman"/>
          <w:sz w:val="28"/>
          <w:szCs w:val="28"/>
        </w:rPr>
        <w:t>лапаротомной</w:t>
      </w:r>
      <w:proofErr w:type="spellEnd"/>
      <w:r w:rsidRPr="00F02448">
        <w:rPr>
          <w:rFonts w:ascii="Times New Roman" w:hAnsi="Times New Roman" w:cs="Times New Roman"/>
          <w:sz w:val="28"/>
          <w:szCs w:val="28"/>
        </w:rPr>
        <w:t xml:space="preserve"> </w:t>
      </w:r>
      <w:proofErr w:type="spellStart"/>
      <w:r w:rsidRPr="00F02448">
        <w:rPr>
          <w:rFonts w:ascii="Times New Roman" w:hAnsi="Times New Roman" w:cs="Times New Roman"/>
          <w:sz w:val="28"/>
          <w:szCs w:val="28"/>
        </w:rPr>
        <w:t>миомэктомии</w:t>
      </w:r>
      <w:proofErr w:type="spellEnd"/>
      <w:r w:rsidRPr="00F02448">
        <w:rPr>
          <w:rFonts w:ascii="Times New Roman" w:hAnsi="Times New Roman" w:cs="Times New Roman"/>
          <w:sz w:val="28"/>
          <w:szCs w:val="28"/>
        </w:rPr>
        <w:t xml:space="preserve"> — в среднем 800,25 мл, что отражает высокую травматичность традиционного открытого доступа. </w:t>
      </w:r>
      <w:proofErr w:type="gramStart"/>
      <w:r w:rsidRPr="00F02448">
        <w:rPr>
          <w:rFonts w:ascii="Times New Roman" w:hAnsi="Times New Roman" w:cs="Times New Roman"/>
          <w:sz w:val="28"/>
          <w:szCs w:val="28"/>
        </w:rPr>
        <w:t>В то же время,</w:t>
      </w:r>
      <w:proofErr w:type="gramEnd"/>
      <w:r w:rsidRPr="00F02448">
        <w:rPr>
          <w:rFonts w:ascii="Times New Roman" w:hAnsi="Times New Roman" w:cs="Times New Roman"/>
          <w:sz w:val="28"/>
          <w:szCs w:val="28"/>
        </w:rPr>
        <w:t xml:space="preserve"> применение лапароскопической </w:t>
      </w:r>
      <w:proofErr w:type="spellStart"/>
      <w:r w:rsidRPr="00F02448">
        <w:rPr>
          <w:rFonts w:ascii="Times New Roman" w:hAnsi="Times New Roman" w:cs="Times New Roman"/>
          <w:sz w:val="28"/>
          <w:szCs w:val="28"/>
        </w:rPr>
        <w:t>миомэктомии</w:t>
      </w:r>
      <w:proofErr w:type="spellEnd"/>
      <w:r w:rsidRPr="00F02448">
        <w:rPr>
          <w:rFonts w:ascii="Times New Roman" w:hAnsi="Times New Roman" w:cs="Times New Roman"/>
          <w:sz w:val="28"/>
          <w:szCs w:val="28"/>
        </w:rPr>
        <w:t xml:space="preserve"> с временным пережатием маточных артерий позволило снизить данный показатель до 79,97 мл, что статистически достоверно (p </w:t>
      </w:r>
      <w:proofErr w:type="gramStart"/>
      <w:r w:rsidRPr="00F02448">
        <w:rPr>
          <w:rFonts w:ascii="Times New Roman" w:hAnsi="Times New Roman" w:cs="Times New Roman"/>
          <w:sz w:val="28"/>
          <w:szCs w:val="28"/>
        </w:rPr>
        <w:t>&lt; 0,001</w:t>
      </w:r>
      <w:proofErr w:type="gramEnd"/>
      <w:r w:rsidRPr="00F02448">
        <w:rPr>
          <w:rFonts w:ascii="Times New Roman" w:hAnsi="Times New Roman" w:cs="Times New Roman"/>
          <w:sz w:val="28"/>
          <w:szCs w:val="28"/>
        </w:rPr>
        <w:t xml:space="preserve">) и подтверждает эффективность метода сосудистого контроля. В группе лапароскопии без пережатия средняя кровопотеря составила 468,75 мл, что почти в 6 раз превышает показатель группы с пережатием, несмотря на одинаковый доступ. Это подчёркивает, что не сам по себе лапароскопический подход, а именно использование временного </w:t>
      </w:r>
      <w:proofErr w:type="spellStart"/>
      <w:r w:rsidRPr="00F02448">
        <w:rPr>
          <w:rFonts w:ascii="Times New Roman" w:hAnsi="Times New Roman" w:cs="Times New Roman"/>
          <w:sz w:val="28"/>
          <w:szCs w:val="28"/>
        </w:rPr>
        <w:t>клипирования</w:t>
      </w:r>
      <w:proofErr w:type="spellEnd"/>
      <w:r w:rsidRPr="00F02448">
        <w:rPr>
          <w:rFonts w:ascii="Times New Roman" w:hAnsi="Times New Roman" w:cs="Times New Roman"/>
          <w:sz w:val="28"/>
          <w:szCs w:val="28"/>
        </w:rPr>
        <w:t xml:space="preserve"> сосудов играет ключевую роль в снижении кровопотери. В группе </w:t>
      </w:r>
      <w:proofErr w:type="spellStart"/>
      <w:r w:rsidRPr="00F02448">
        <w:rPr>
          <w:rFonts w:ascii="Times New Roman" w:hAnsi="Times New Roman" w:cs="Times New Roman"/>
          <w:sz w:val="28"/>
          <w:szCs w:val="28"/>
        </w:rPr>
        <w:t>гистерорезектоскопии</w:t>
      </w:r>
      <w:proofErr w:type="spellEnd"/>
      <w:r w:rsidRPr="00F02448">
        <w:rPr>
          <w:rFonts w:ascii="Times New Roman" w:hAnsi="Times New Roman" w:cs="Times New Roman"/>
          <w:sz w:val="28"/>
          <w:szCs w:val="28"/>
        </w:rPr>
        <w:t xml:space="preserve"> объём кровопотери достигал в среднем 545,5 мл, что связано с ограниченными возможностями контроля кровотечения при </w:t>
      </w:r>
      <w:proofErr w:type="spellStart"/>
      <w:r w:rsidRPr="00F02448">
        <w:rPr>
          <w:rFonts w:ascii="Times New Roman" w:hAnsi="Times New Roman" w:cs="Times New Roman"/>
          <w:sz w:val="28"/>
          <w:szCs w:val="28"/>
        </w:rPr>
        <w:t>трансцервикальном</w:t>
      </w:r>
      <w:proofErr w:type="spellEnd"/>
      <w:r w:rsidRPr="00F02448">
        <w:rPr>
          <w:rFonts w:ascii="Times New Roman" w:hAnsi="Times New Roman" w:cs="Times New Roman"/>
          <w:sz w:val="28"/>
          <w:szCs w:val="28"/>
        </w:rPr>
        <w:t xml:space="preserve"> доступе и трудностями визуализации в условиях активного кровоизлияния</w:t>
      </w:r>
      <w:r>
        <w:rPr>
          <w:rFonts w:ascii="Times New Roman" w:hAnsi="Times New Roman" w:cs="Times New Roman"/>
          <w:sz w:val="28"/>
          <w:szCs w:val="28"/>
        </w:rPr>
        <w:t xml:space="preserve"> (</w:t>
      </w:r>
      <w:r w:rsidR="00B344F5">
        <w:rPr>
          <w:rFonts w:ascii="Times New Roman" w:hAnsi="Times New Roman" w:cs="Times New Roman"/>
          <w:sz w:val="28"/>
          <w:szCs w:val="28"/>
        </w:rPr>
        <w:t>таблица</w:t>
      </w:r>
      <w:r>
        <w:rPr>
          <w:rFonts w:ascii="Times New Roman" w:hAnsi="Times New Roman" w:cs="Times New Roman"/>
          <w:sz w:val="28"/>
          <w:szCs w:val="28"/>
        </w:rPr>
        <w:t>5)</w:t>
      </w:r>
      <w:r w:rsidRPr="00F02448">
        <w:rPr>
          <w:rFonts w:ascii="Times New Roman" w:hAnsi="Times New Roman" w:cs="Times New Roman"/>
          <w:sz w:val="28"/>
          <w:szCs w:val="28"/>
        </w:rPr>
        <w:t xml:space="preserve">. Полученные данные подтверждают, что временное </w:t>
      </w:r>
      <w:proofErr w:type="spellStart"/>
      <w:r w:rsidRPr="00F02448">
        <w:rPr>
          <w:rFonts w:ascii="Times New Roman" w:hAnsi="Times New Roman" w:cs="Times New Roman"/>
          <w:sz w:val="28"/>
          <w:szCs w:val="28"/>
        </w:rPr>
        <w:t>клипирование</w:t>
      </w:r>
      <w:proofErr w:type="spellEnd"/>
      <w:r w:rsidRPr="00F02448">
        <w:rPr>
          <w:rFonts w:ascii="Times New Roman" w:hAnsi="Times New Roman" w:cs="Times New Roman"/>
          <w:sz w:val="28"/>
          <w:szCs w:val="28"/>
        </w:rPr>
        <w:t xml:space="preserve"> маточных артерий обеспечивает значительное снижение перфузии в операционном поле, тем самым уменьшая кровотечение, улучшая визуализацию анатомических структур, сокращая продолжительность операции и снижая потребность в гемотрансфузиях. Это делает данный подход особенно </w:t>
      </w:r>
      <w:r w:rsidRPr="00F02448">
        <w:rPr>
          <w:rFonts w:ascii="Times New Roman" w:hAnsi="Times New Roman" w:cs="Times New Roman"/>
          <w:sz w:val="28"/>
          <w:szCs w:val="28"/>
        </w:rPr>
        <w:lastRenderedPageBreak/>
        <w:t>ценным при выполнении органосохраняющих вмешательств у пациенток с выраженной анемией, крупными или множественными миоматозными узлами.</w:t>
      </w:r>
    </w:p>
    <w:p w14:paraId="77F4DE4B" w14:textId="68723B26" w:rsidR="00723A5B" w:rsidRPr="00B021A7" w:rsidRDefault="00723A5B" w:rsidP="007C6E60">
      <w:pPr>
        <w:spacing w:after="0" w:line="240" w:lineRule="auto"/>
        <w:ind w:firstLine="567"/>
        <w:rPr>
          <w:rFonts w:ascii="Times New Roman" w:hAnsi="Times New Roman" w:cs="Times New Roman"/>
          <w:sz w:val="28"/>
          <w:szCs w:val="28"/>
        </w:rPr>
      </w:pPr>
      <w:r w:rsidRPr="00B021A7">
        <w:rPr>
          <w:rFonts w:ascii="Times New Roman" w:hAnsi="Times New Roman" w:cs="Times New Roman"/>
          <w:sz w:val="28"/>
          <w:szCs w:val="28"/>
        </w:rPr>
        <w:t>Длительность операции</w:t>
      </w:r>
    </w:p>
    <w:p w14:paraId="01BEA92B" w14:textId="3F30FBA2" w:rsidR="00F02448" w:rsidRPr="00B021A7"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Средняя продолжительность хирургического вмешательства в группе </w:t>
      </w:r>
      <w:proofErr w:type="spellStart"/>
      <w:r w:rsidRPr="00B021A7">
        <w:rPr>
          <w:rFonts w:ascii="Times New Roman" w:hAnsi="Times New Roman" w:cs="Times New Roman"/>
          <w:sz w:val="28"/>
          <w:szCs w:val="28"/>
        </w:rPr>
        <w:t>лапаротомной</w:t>
      </w:r>
      <w:proofErr w:type="spellEnd"/>
      <w:r w:rsidRPr="00B021A7">
        <w:rPr>
          <w:rFonts w:ascii="Times New Roman" w:hAnsi="Times New Roman" w:cs="Times New Roman"/>
          <w:sz w:val="28"/>
          <w:szCs w:val="28"/>
        </w:rPr>
        <w:t xml:space="preserve"> </w:t>
      </w:r>
      <w:proofErr w:type="spellStart"/>
      <w:r w:rsidRPr="00B021A7">
        <w:rPr>
          <w:rFonts w:ascii="Times New Roman" w:hAnsi="Times New Roman" w:cs="Times New Roman"/>
          <w:sz w:val="28"/>
          <w:szCs w:val="28"/>
        </w:rPr>
        <w:t>миомэктомии</w:t>
      </w:r>
      <w:proofErr w:type="spellEnd"/>
      <w:r w:rsidRPr="00B021A7">
        <w:rPr>
          <w:rFonts w:ascii="Times New Roman" w:hAnsi="Times New Roman" w:cs="Times New Roman"/>
          <w:sz w:val="28"/>
          <w:szCs w:val="28"/>
        </w:rPr>
        <w:t xml:space="preserve"> составила 99 минут, что отражает более длительный и травматичный характер открытого доступа. В группе лапароскопической </w:t>
      </w:r>
      <w:proofErr w:type="spellStart"/>
      <w:r w:rsidRPr="00B021A7">
        <w:rPr>
          <w:rFonts w:ascii="Times New Roman" w:hAnsi="Times New Roman" w:cs="Times New Roman"/>
          <w:sz w:val="28"/>
          <w:szCs w:val="28"/>
        </w:rPr>
        <w:t>миомэктомии</w:t>
      </w:r>
      <w:proofErr w:type="spellEnd"/>
      <w:r w:rsidRPr="00B021A7">
        <w:rPr>
          <w:rFonts w:ascii="Times New Roman" w:hAnsi="Times New Roman" w:cs="Times New Roman"/>
          <w:sz w:val="28"/>
          <w:szCs w:val="28"/>
        </w:rPr>
        <w:t xml:space="preserve"> с временным пережатием маточных артерий среднее время операции составило 87 минут, тогда как при лапароскопии без пережатия — 95 минут. Таким образом, внедрение сосудистого контроля не только не удлиняет, но напротив, способствует оптимизации хода вмешательства за счёт лучшей визуализации и снижения объёма кровопотери. Минимальная продолжительность операции была зафиксирована в группе </w:t>
      </w:r>
      <w:proofErr w:type="spellStart"/>
      <w:r w:rsidRPr="00B021A7">
        <w:rPr>
          <w:rFonts w:ascii="Times New Roman" w:hAnsi="Times New Roman" w:cs="Times New Roman"/>
          <w:sz w:val="28"/>
          <w:szCs w:val="28"/>
        </w:rPr>
        <w:t>гистерорезектоскопии</w:t>
      </w:r>
      <w:proofErr w:type="spellEnd"/>
      <w:r w:rsidRPr="00B021A7">
        <w:rPr>
          <w:rFonts w:ascii="Times New Roman" w:hAnsi="Times New Roman" w:cs="Times New Roman"/>
          <w:sz w:val="28"/>
          <w:szCs w:val="28"/>
        </w:rPr>
        <w:t xml:space="preserve"> — в среднем 47 минут (</w:t>
      </w:r>
      <w:r w:rsidR="00B344F5">
        <w:rPr>
          <w:rFonts w:ascii="Times New Roman" w:hAnsi="Times New Roman" w:cs="Times New Roman"/>
          <w:sz w:val="28"/>
          <w:szCs w:val="28"/>
        </w:rPr>
        <w:t>таблица</w:t>
      </w:r>
      <w:r w:rsidRPr="00B021A7">
        <w:rPr>
          <w:rFonts w:ascii="Times New Roman" w:hAnsi="Times New Roman" w:cs="Times New Roman"/>
          <w:sz w:val="28"/>
          <w:szCs w:val="28"/>
        </w:rPr>
        <w:t xml:space="preserve">5). Однако, несмотря на краткость процедуры, именно эта группа продемонстрировала наивысшую частоту </w:t>
      </w:r>
      <w:proofErr w:type="spellStart"/>
      <w:r w:rsidRPr="00B021A7">
        <w:rPr>
          <w:rFonts w:ascii="Times New Roman" w:hAnsi="Times New Roman" w:cs="Times New Roman"/>
          <w:sz w:val="28"/>
          <w:szCs w:val="28"/>
        </w:rPr>
        <w:t>интра</w:t>
      </w:r>
      <w:proofErr w:type="spellEnd"/>
      <w:r w:rsidRPr="00B021A7">
        <w:rPr>
          <w:rFonts w:ascii="Times New Roman" w:hAnsi="Times New Roman" w:cs="Times New Roman"/>
          <w:sz w:val="28"/>
          <w:szCs w:val="28"/>
        </w:rPr>
        <w:t xml:space="preserve">- и послеоперационных осложнений, что может быть связано с ограниченной видимостью, трудностями контроля кровотечения и анатомическими особенностями </w:t>
      </w:r>
      <w:proofErr w:type="spellStart"/>
      <w:r w:rsidRPr="00B021A7">
        <w:rPr>
          <w:rFonts w:ascii="Times New Roman" w:hAnsi="Times New Roman" w:cs="Times New Roman"/>
          <w:sz w:val="28"/>
          <w:szCs w:val="28"/>
        </w:rPr>
        <w:t>трансцервикального</w:t>
      </w:r>
      <w:proofErr w:type="spellEnd"/>
      <w:r w:rsidRPr="00B021A7">
        <w:rPr>
          <w:rFonts w:ascii="Times New Roman" w:hAnsi="Times New Roman" w:cs="Times New Roman"/>
          <w:sz w:val="28"/>
          <w:szCs w:val="28"/>
        </w:rPr>
        <w:t xml:space="preserve"> доступа. Эти данные подтверждают, что выбор метода хирургического лечения не должен основываться исключительно на временных характеристиках вмешательства, а требует комплексной оценки факторов риска, особенностей клинической ситуации и доступных ресурсов.</w:t>
      </w:r>
    </w:p>
    <w:p w14:paraId="265616C3" w14:textId="77777777" w:rsidR="00723A5B" w:rsidRPr="00B021A7" w:rsidRDefault="00723A5B" w:rsidP="007C6E60">
      <w:pPr>
        <w:spacing w:after="0" w:line="240" w:lineRule="auto"/>
        <w:ind w:firstLine="567"/>
        <w:rPr>
          <w:rFonts w:ascii="Times New Roman" w:hAnsi="Times New Roman" w:cs="Times New Roman"/>
          <w:sz w:val="28"/>
          <w:szCs w:val="28"/>
        </w:rPr>
      </w:pPr>
      <w:r w:rsidRPr="00B021A7">
        <w:rPr>
          <w:rFonts w:ascii="Times New Roman" w:hAnsi="Times New Roman" w:cs="Times New Roman"/>
          <w:sz w:val="28"/>
          <w:szCs w:val="28"/>
        </w:rPr>
        <w:t>Госпитализация</w:t>
      </w:r>
    </w:p>
    <w:p w14:paraId="0084D810" w14:textId="04703EC3" w:rsidR="00F02448" w:rsidRPr="00B021A7"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Средняя длительность госпитализации составила 5,03 койко-дня в группе </w:t>
      </w:r>
      <w:proofErr w:type="spellStart"/>
      <w:r w:rsidRPr="00B021A7">
        <w:rPr>
          <w:rFonts w:ascii="Times New Roman" w:hAnsi="Times New Roman" w:cs="Times New Roman"/>
          <w:sz w:val="28"/>
          <w:szCs w:val="28"/>
        </w:rPr>
        <w:t>лапаротомной</w:t>
      </w:r>
      <w:proofErr w:type="spellEnd"/>
      <w:r w:rsidRPr="00B021A7">
        <w:rPr>
          <w:rFonts w:ascii="Times New Roman" w:hAnsi="Times New Roman" w:cs="Times New Roman"/>
          <w:sz w:val="28"/>
          <w:szCs w:val="28"/>
        </w:rPr>
        <w:t xml:space="preserve"> </w:t>
      </w:r>
      <w:proofErr w:type="spellStart"/>
      <w:r w:rsidRPr="00B021A7">
        <w:rPr>
          <w:rFonts w:ascii="Times New Roman" w:hAnsi="Times New Roman" w:cs="Times New Roman"/>
          <w:sz w:val="28"/>
          <w:szCs w:val="28"/>
        </w:rPr>
        <w:t>миомэктомии</w:t>
      </w:r>
      <w:proofErr w:type="spellEnd"/>
      <w:r w:rsidRPr="00B021A7">
        <w:rPr>
          <w:rFonts w:ascii="Times New Roman" w:hAnsi="Times New Roman" w:cs="Times New Roman"/>
          <w:sz w:val="28"/>
          <w:szCs w:val="28"/>
        </w:rPr>
        <w:t xml:space="preserve">, 3,03 дня — при лапароскопии без пережатия, 2,1 дня — при лапароскопии с временным пережатием маточных артерий и всего 1,95 дня — в группе </w:t>
      </w:r>
      <w:proofErr w:type="spellStart"/>
      <w:r w:rsidRPr="00B021A7">
        <w:rPr>
          <w:rFonts w:ascii="Times New Roman" w:hAnsi="Times New Roman" w:cs="Times New Roman"/>
          <w:sz w:val="28"/>
          <w:szCs w:val="28"/>
        </w:rPr>
        <w:t>гистерорезектоскопии</w:t>
      </w:r>
      <w:proofErr w:type="spellEnd"/>
      <w:r w:rsidRPr="00B021A7">
        <w:rPr>
          <w:rFonts w:ascii="Times New Roman" w:hAnsi="Times New Roman" w:cs="Times New Roman"/>
          <w:sz w:val="28"/>
          <w:szCs w:val="28"/>
        </w:rPr>
        <w:t xml:space="preserve"> (</w:t>
      </w:r>
      <w:r w:rsidR="00B344F5">
        <w:rPr>
          <w:rFonts w:ascii="Times New Roman" w:hAnsi="Times New Roman" w:cs="Times New Roman"/>
          <w:sz w:val="28"/>
          <w:szCs w:val="28"/>
        </w:rPr>
        <w:t>таблица</w:t>
      </w:r>
      <w:r w:rsidRPr="00B021A7">
        <w:rPr>
          <w:rFonts w:ascii="Times New Roman" w:hAnsi="Times New Roman" w:cs="Times New Roman"/>
          <w:sz w:val="28"/>
          <w:szCs w:val="28"/>
        </w:rPr>
        <w:t xml:space="preserve"> 5). Эти данные наглядно демонстрируют, что применение малоинвазивных технологий, особенно в сочетании с эффективными методами сосудистого контроля, способствует значительному сокращению сроков пребывания в стационаре. Это, в свою очередь, обеспечивает более быстрое восстановление пациенток, уменьшает риски госпитальных осложнений и снижает нагрузку на стационарный этап лечения. Указанные преимущества особенно актуальны в условиях ограниченных ресурсов системы здравоохранения и при необходимости повышения эффективности использования коечного фонда.</w:t>
      </w:r>
    </w:p>
    <w:p w14:paraId="491EDE53" w14:textId="0A6C8707" w:rsidR="00723A5B" w:rsidRPr="00B021A7" w:rsidRDefault="00723A5B" w:rsidP="007C6E60">
      <w:pPr>
        <w:spacing w:after="0" w:line="240" w:lineRule="auto"/>
        <w:ind w:firstLine="567"/>
        <w:rPr>
          <w:rFonts w:ascii="Times New Roman" w:hAnsi="Times New Roman" w:cs="Times New Roman"/>
          <w:sz w:val="28"/>
          <w:szCs w:val="28"/>
        </w:rPr>
      </w:pPr>
      <w:r w:rsidRPr="00B021A7">
        <w:rPr>
          <w:rFonts w:ascii="Times New Roman" w:hAnsi="Times New Roman" w:cs="Times New Roman"/>
          <w:sz w:val="28"/>
          <w:szCs w:val="28"/>
        </w:rPr>
        <w:t>Уровень гемоглобина</w:t>
      </w:r>
    </w:p>
    <w:p w14:paraId="3D4EEEAA" w14:textId="6EAC455B" w:rsidR="00F02448" w:rsidRPr="00B021A7"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Дооперационный уровень гемоглобина в группе лапароскопической </w:t>
      </w:r>
      <w:proofErr w:type="spellStart"/>
      <w:r w:rsidRPr="00B021A7">
        <w:rPr>
          <w:rFonts w:ascii="Times New Roman" w:hAnsi="Times New Roman" w:cs="Times New Roman"/>
          <w:sz w:val="28"/>
          <w:szCs w:val="28"/>
        </w:rPr>
        <w:t>миомэктомии</w:t>
      </w:r>
      <w:proofErr w:type="spellEnd"/>
      <w:r w:rsidRPr="00B021A7">
        <w:rPr>
          <w:rFonts w:ascii="Times New Roman" w:hAnsi="Times New Roman" w:cs="Times New Roman"/>
          <w:sz w:val="28"/>
          <w:szCs w:val="28"/>
        </w:rPr>
        <w:t xml:space="preserve"> с временным пережатием маточных артерий был ниже по сравнению с другими группами и составил в среднем 100,3 г/л, что отражает более выраженную анемию у этих пациенток на фоне обильных менструальных кровотечений. Несмотря на это, послеоперационное снижение гемоглобина в данной группе оказалось минимальным. Это объясняется тем, что у пациенток этой группы чаще проводилась ранняя операция без длительной предоперационной коррекции анемии, однако благодаря применению эффективного сосудистого контроля с помощью временного пережатия маточных артерий удавалось существенно снизить интраоперационную </w:t>
      </w:r>
      <w:r w:rsidRPr="00B021A7">
        <w:rPr>
          <w:rFonts w:ascii="Times New Roman" w:hAnsi="Times New Roman" w:cs="Times New Roman"/>
          <w:sz w:val="28"/>
          <w:szCs w:val="28"/>
        </w:rPr>
        <w:lastRenderedPageBreak/>
        <w:t xml:space="preserve">кровопотерю. В группе лапароскопии без пережатия уровень </w:t>
      </w:r>
      <w:proofErr w:type="spellStart"/>
      <w:r w:rsidRPr="00B021A7">
        <w:rPr>
          <w:rFonts w:ascii="Times New Roman" w:hAnsi="Times New Roman" w:cs="Times New Roman"/>
          <w:sz w:val="28"/>
          <w:szCs w:val="28"/>
        </w:rPr>
        <w:t>Hb</w:t>
      </w:r>
      <w:proofErr w:type="spellEnd"/>
      <w:r w:rsidRPr="00B021A7">
        <w:rPr>
          <w:rFonts w:ascii="Times New Roman" w:hAnsi="Times New Roman" w:cs="Times New Roman"/>
          <w:sz w:val="28"/>
          <w:szCs w:val="28"/>
        </w:rPr>
        <w:t xml:space="preserve"> перед операцией был выше (в среднем 112,8 г/л), но снижение после вмешательства было более выраженным, что может быть связано с отсутствием механического ограничения кровотока. В группе лапаротомии, несмотря на максимально высокий исходный уровень гемоглобина (в среднем 118,3 г/л), наблюдалось наиболее значительное послеоперационное снижение показателей, что подтверждает большую травматичность и кровопотерю при традиционном открытом вмешательстве. Таким образом, использование временного сосудистого контроля при лапароскопической </w:t>
      </w:r>
      <w:proofErr w:type="spellStart"/>
      <w:r w:rsidRPr="00B021A7">
        <w:rPr>
          <w:rFonts w:ascii="Times New Roman" w:hAnsi="Times New Roman" w:cs="Times New Roman"/>
          <w:sz w:val="28"/>
          <w:szCs w:val="28"/>
        </w:rPr>
        <w:t>миомэктомии</w:t>
      </w:r>
      <w:proofErr w:type="spellEnd"/>
      <w:r w:rsidRPr="00B021A7">
        <w:rPr>
          <w:rFonts w:ascii="Times New Roman" w:hAnsi="Times New Roman" w:cs="Times New Roman"/>
          <w:sz w:val="28"/>
          <w:szCs w:val="28"/>
        </w:rPr>
        <w:t xml:space="preserve"> позволяет сохранить стабильный уровень гемоглобина даже у пациенток с исходной анемией, обеспечивая безопасное и щадящее течение послеоперационного периода (</w:t>
      </w:r>
      <w:r w:rsidR="00B344F5">
        <w:rPr>
          <w:rFonts w:ascii="Times New Roman" w:hAnsi="Times New Roman" w:cs="Times New Roman"/>
          <w:sz w:val="28"/>
          <w:szCs w:val="28"/>
        </w:rPr>
        <w:t>таблица</w:t>
      </w:r>
      <w:r w:rsidR="002D5718">
        <w:rPr>
          <w:rFonts w:ascii="Times New Roman" w:hAnsi="Times New Roman" w:cs="Times New Roman"/>
          <w:sz w:val="28"/>
          <w:szCs w:val="28"/>
        </w:rPr>
        <w:t xml:space="preserve"> </w:t>
      </w:r>
      <w:r w:rsidRPr="00B021A7">
        <w:rPr>
          <w:rFonts w:ascii="Times New Roman" w:hAnsi="Times New Roman" w:cs="Times New Roman"/>
          <w:sz w:val="28"/>
          <w:szCs w:val="28"/>
        </w:rPr>
        <w:t>5).</w:t>
      </w:r>
    </w:p>
    <w:p w14:paraId="0860A033" w14:textId="366222FB" w:rsidR="00723A5B" w:rsidRPr="00B021A7" w:rsidRDefault="00723A5B" w:rsidP="007C6E60">
      <w:pPr>
        <w:spacing w:after="0" w:line="240" w:lineRule="auto"/>
        <w:ind w:firstLine="567"/>
        <w:rPr>
          <w:rFonts w:ascii="Times New Roman" w:hAnsi="Times New Roman" w:cs="Times New Roman"/>
          <w:sz w:val="28"/>
          <w:szCs w:val="28"/>
        </w:rPr>
      </w:pPr>
      <w:r w:rsidRPr="00B021A7">
        <w:rPr>
          <w:rFonts w:ascii="Times New Roman" w:hAnsi="Times New Roman" w:cs="Times New Roman"/>
          <w:sz w:val="28"/>
          <w:szCs w:val="28"/>
        </w:rPr>
        <w:t>Повторные вмешательства</w:t>
      </w:r>
    </w:p>
    <w:p w14:paraId="75412137" w14:textId="77777777" w:rsidR="00C65C74" w:rsidRDefault="001762E3"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Оценка отдалённых результатов лечения, выполненная спустя три менструальных цикла, выявила статистически значимые различия между сравниваемыми группами. </w:t>
      </w:r>
    </w:p>
    <w:p w14:paraId="35E9AF6D" w14:textId="77777777" w:rsidR="00C65C74" w:rsidRDefault="001762E3"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Наибольшая частота патологических изменений полости матки отмечена среди пациенток, перенёсших </w:t>
      </w:r>
      <w:proofErr w:type="spellStart"/>
      <w:r w:rsidRPr="00B021A7">
        <w:rPr>
          <w:rFonts w:ascii="Times New Roman" w:hAnsi="Times New Roman" w:cs="Times New Roman"/>
          <w:sz w:val="28"/>
          <w:szCs w:val="28"/>
        </w:rPr>
        <w:t>гистерорезектоскопию</w:t>
      </w:r>
      <w:proofErr w:type="spellEnd"/>
      <w:r w:rsidRPr="00B021A7">
        <w:rPr>
          <w:rFonts w:ascii="Times New Roman" w:hAnsi="Times New Roman" w:cs="Times New Roman"/>
          <w:sz w:val="28"/>
          <w:szCs w:val="28"/>
        </w:rPr>
        <w:t xml:space="preserve"> — 57,5%</w:t>
      </w:r>
      <w:r w:rsidR="00F02448" w:rsidRPr="00B021A7">
        <w:rPr>
          <w:rFonts w:ascii="Times New Roman" w:hAnsi="Times New Roman" w:cs="Times New Roman"/>
          <w:sz w:val="28"/>
          <w:szCs w:val="28"/>
        </w:rPr>
        <w:t xml:space="preserve"> (23 из 40), тогда как в группе лапароскопической </w:t>
      </w:r>
      <w:proofErr w:type="spellStart"/>
      <w:r w:rsidR="00F02448" w:rsidRPr="00B021A7">
        <w:rPr>
          <w:rFonts w:ascii="Times New Roman" w:hAnsi="Times New Roman" w:cs="Times New Roman"/>
          <w:sz w:val="28"/>
          <w:szCs w:val="28"/>
        </w:rPr>
        <w:t>миомэктомии</w:t>
      </w:r>
      <w:proofErr w:type="spellEnd"/>
      <w:r w:rsidR="00F02448" w:rsidRPr="00B021A7">
        <w:rPr>
          <w:rFonts w:ascii="Times New Roman" w:hAnsi="Times New Roman" w:cs="Times New Roman"/>
          <w:sz w:val="28"/>
          <w:szCs w:val="28"/>
        </w:rPr>
        <w:t xml:space="preserve"> с временным пережатием маточных артерий данный показатель составил лишь 2,5% (1 из 40), что является статистически достоверным различием (p </w:t>
      </w:r>
      <w:proofErr w:type="gramStart"/>
      <w:r w:rsidR="00F02448" w:rsidRPr="00B021A7">
        <w:rPr>
          <w:rFonts w:ascii="Times New Roman" w:hAnsi="Times New Roman" w:cs="Times New Roman"/>
          <w:sz w:val="28"/>
          <w:szCs w:val="28"/>
        </w:rPr>
        <w:t>&lt; 0,001</w:t>
      </w:r>
      <w:proofErr w:type="gramEnd"/>
      <w:r w:rsidR="00F02448" w:rsidRPr="00B021A7">
        <w:rPr>
          <w:rFonts w:ascii="Times New Roman" w:hAnsi="Times New Roman" w:cs="Times New Roman"/>
          <w:sz w:val="28"/>
          <w:szCs w:val="28"/>
        </w:rPr>
        <w:t>).</w:t>
      </w:r>
    </w:p>
    <w:p w14:paraId="511CCD26" w14:textId="6B9E6085" w:rsidR="00F02448" w:rsidRPr="00B021A7"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 В группах лапаротомии и лапароскопии без пережатия частота выявленных изменений составила 15% и 15,5% соответственно (</w:t>
      </w:r>
      <w:r w:rsidR="00B344F5">
        <w:rPr>
          <w:rFonts w:ascii="Times New Roman" w:hAnsi="Times New Roman" w:cs="Times New Roman"/>
          <w:sz w:val="28"/>
          <w:szCs w:val="28"/>
        </w:rPr>
        <w:t>таблица</w:t>
      </w:r>
      <w:r w:rsidR="002D5718">
        <w:rPr>
          <w:rFonts w:ascii="Times New Roman" w:hAnsi="Times New Roman" w:cs="Times New Roman"/>
          <w:sz w:val="28"/>
          <w:szCs w:val="28"/>
        </w:rPr>
        <w:t xml:space="preserve"> </w:t>
      </w:r>
      <w:r w:rsidRPr="00B021A7">
        <w:rPr>
          <w:rFonts w:ascii="Times New Roman" w:hAnsi="Times New Roman" w:cs="Times New Roman"/>
          <w:sz w:val="28"/>
          <w:szCs w:val="28"/>
        </w:rPr>
        <w:t xml:space="preserve">6). Также это может быть связано с проведением </w:t>
      </w:r>
      <w:proofErr w:type="spellStart"/>
      <w:r w:rsidRPr="00B021A7">
        <w:rPr>
          <w:rFonts w:ascii="Times New Roman" w:hAnsi="Times New Roman" w:cs="Times New Roman"/>
          <w:sz w:val="28"/>
          <w:szCs w:val="28"/>
        </w:rPr>
        <w:t>резектоскопии</w:t>
      </w:r>
      <w:proofErr w:type="spellEnd"/>
      <w:r w:rsidRPr="00B021A7">
        <w:rPr>
          <w:rFonts w:ascii="Times New Roman" w:hAnsi="Times New Roman" w:cs="Times New Roman"/>
          <w:sz w:val="28"/>
          <w:szCs w:val="28"/>
        </w:rPr>
        <w:t xml:space="preserve"> в два этапа, то есть двойное вмешательство в полость матки стимулирует формирование </w:t>
      </w:r>
      <w:proofErr w:type="spellStart"/>
      <w:r w:rsidRPr="00B021A7">
        <w:rPr>
          <w:rFonts w:ascii="Times New Roman" w:hAnsi="Times New Roman" w:cs="Times New Roman"/>
          <w:sz w:val="28"/>
          <w:szCs w:val="28"/>
        </w:rPr>
        <w:t>синехий</w:t>
      </w:r>
      <w:proofErr w:type="spellEnd"/>
      <w:r w:rsidRPr="00B021A7">
        <w:rPr>
          <w:rFonts w:ascii="Times New Roman" w:hAnsi="Times New Roman" w:cs="Times New Roman"/>
          <w:sz w:val="28"/>
          <w:szCs w:val="28"/>
        </w:rPr>
        <w:t xml:space="preserve"> и травматично влияет на целостность стенки матки.</w:t>
      </w:r>
    </w:p>
    <w:p w14:paraId="2EC7EE30" w14:textId="76ADA592" w:rsidR="00F02448" w:rsidRPr="00B021A7"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Аналогичная тенденция наблюдалась в отношении повторных хирургических вмешательств: наибольшее их количество потребовалось в группе </w:t>
      </w:r>
      <w:proofErr w:type="spellStart"/>
      <w:r w:rsidRPr="00B021A7">
        <w:rPr>
          <w:rFonts w:ascii="Times New Roman" w:hAnsi="Times New Roman" w:cs="Times New Roman"/>
          <w:sz w:val="28"/>
          <w:szCs w:val="28"/>
        </w:rPr>
        <w:t>гистерорезектоскопии</w:t>
      </w:r>
      <w:proofErr w:type="spellEnd"/>
      <w:r w:rsidRPr="00B021A7">
        <w:rPr>
          <w:rFonts w:ascii="Times New Roman" w:hAnsi="Times New Roman" w:cs="Times New Roman"/>
          <w:sz w:val="28"/>
          <w:szCs w:val="28"/>
        </w:rPr>
        <w:t xml:space="preserve"> (50%, 20 из 40), тогда как в группе лапароскопии с пережатием не зафиксировано ни одного случая повторной операции. В </w:t>
      </w:r>
      <w:proofErr w:type="spellStart"/>
      <w:r w:rsidRPr="00B021A7">
        <w:rPr>
          <w:rFonts w:ascii="Times New Roman" w:hAnsi="Times New Roman" w:cs="Times New Roman"/>
          <w:sz w:val="28"/>
          <w:szCs w:val="28"/>
        </w:rPr>
        <w:t>лапаротомной</w:t>
      </w:r>
      <w:proofErr w:type="spellEnd"/>
      <w:r w:rsidRPr="00B021A7">
        <w:rPr>
          <w:rFonts w:ascii="Times New Roman" w:hAnsi="Times New Roman" w:cs="Times New Roman"/>
          <w:sz w:val="28"/>
          <w:szCs w:val="28"/>
        </w:rPr>
        <w:t xml:space="preserve"> группе этот показатель составил 5% (2 из 40), а в группе лапароскопии без пережатия — 7,5% (3 из 40). Различия между группами достоверны согласно критериям сравнения (p1–4 </w:t>
      </w:r>
      <w:proofErr w:type="gramStart"/>
      <w:r w:rsidRPr="00B021A7">
        <w:rPr>
          <w:rFonts w:ascii="Times New Roman" w:hAnsi="Times New Roman" w:cs="Times New Roman"/>
          <w:sz w:val="28"/>
          <w:szCs w:val="28"/>
        </w:rPr>
        <w:t>&lt; 0,001</w:t>
      </w:r>
      <w:proofErr w:type="gramEnd"/>
      <w:r w:rsidRPr="00B021A7">
        <w:rPr>
          <w:rFonts w:ascii="Times New Roman" w:hAnsi="Times New Roman" w:cs="Times New Roman"/>
          <w:sz w:val="28"/>
          <w:szCs w:val="28"/>
        </w:rPr>
        <w:t>) (</w:t>
      </w:r>
      <w:r w:rsidR="00B344F5">
        <w:rPr>
          <w:rFonts w:ascii="Times New Roman" w:hAnsi="Times New Roman" w:cs="Times New Roman"/>
          <w:sz w:val="28"/>
          <w:szCs w:val="28"/>
        </w:rPr>
        <w:t>таблица</w:t>
      </w:r>
      <w:r w:rsidR="002D5718">
        <w:rPr>
          <w:rFonts w:ascii="Times New Roman" w:hAnsi="Times New Roman" w:cs="Times New Roman"/>
          <w:sz w:val="28"/>
          <w:szCs w:val="28"/>
        </w:rPr>
        <w:t xml:space="preserve"> </w:t>
      </w:r>
      <w:r w:rsidRPr="00B021A7">
        <w:rPr>
          <w:rFonts w:ascii="Times New Roman" w:hAnsi="Times New Roman" w:cs="Times New Roman"/>
          <w:sz w:val="28"/>
          <w:szCs w:val="28"/>
        </w:rPr>
        <w:t>6).</w:t>
      </w:r>
    </w:p>
    <w:p w14:paraId="426A19EC" w14:textId="77777777" w:rsidR="00723A5B" w:rsidRPr="00B021A7" w:rsidRDefault="00723A5B" w:rsidP="007C6E60">
      <w:pPr>
        <w:spacing w:after="0" w:line="240" w:lineRule="auto"/>
        <w:ind w:firstLine="567"/>
        <w:rPr>
          <w:rFonts w:ascii="Times New Roman" w:hAnsi="Times New Roman" w:cs="Times New Roman"/>
          <w:sz w:val="28"/>
          <w:szCs w:val="28"/>
        </w:rPr>
      </w:pPr>
      <w:r w:rsidRPr="00B021A7">
        <w:rPr>
          <w:rFonts w:ascii="Times New Roman" w:hAnsi="Times New Roman" w:cs="Times New Roman"/>
          <w:sz w:val="28"/>
          <w:szCs w:val="28"/>
        </w:rPr>
        <w:t>Гемотрансфузии</w:t>
      </w:r>
    </w:p>
    <w:p w14:paraId="37754E4E" w14:textId="77777777" w:rsidR="00C65C74" w:rsidRDefault="00F02448" w:rsidP="007C6E60">
      <w:pPr>
        <w:spacing w:after="0" w:line="240" w:lineRule="auto"/>
        <w:ind w:firstLine="567"/>
        <w:jc w:val="both"/>
        <w:rPr>
          <w:rFonts w:ascii="Times New Roman" w:hAnsi="Times New Roman" w:cs="Times New Roman"/>
          <w:sz w:val="28"/>
          <w:szCs w:val="28"/>
        </w:rPr>
      </w:pPr>
      <w:r w:rsidRPr="00B021A7">
        <w:rPr>
          <w:rFonts w:ascii="Times New Roman" w:hAnsi="Times New Roman" w:cs="Times New Roman"/>
          <w:sz w:val="28"/>
          <w:szCs w:val="28"/>
        </w:rPr>
        <w:t xml:space="preserve">Гемотрансфузии потребовались в 42,5% случаев (17 из 40) у пациенток, перенёсших </w:t>
      </w:r>
      <w:proofErr w:type="spellStart"/>
      <w:r w:rsidRPr="00B021A7">
        <w:rPr>
          <w:rFonts w:ascii="Times New Roman" w:hAnsi="Times New Roman" w:cs="Times New Roman"/>
          <w:sz w:val="28"/>
          <w:szCs w:val="28"/>
        </w:rPr>
        <w:t>лапаротомную</w:t>
      </w:r>
      <w:proofErr w:type="spellEnd"/>
      <w:r w:rsidRPr="00B021A7">
        <w:rPr>
          <w:rFonts w:ascii="Times New Roman" w:hAnsi="Times New Roman" w:cs="Times New Roman"/>
          <w:sz w:val="28"/>
          <w:szCs w:val="28"/>
        </w:rPr>
        <w:t xml:space="preserve"> </w:t>
      </w:r>
      <w:proofErr w:type="spellStart"/>
      <w:r w:rsidRPr="00B021A7">
        <w:rPr>
          <w:rFonts w:ascii="Times New Roman" w:hAnsi="Times New Roman" w:cs="Times New Roman"/>
          <w:sz w:val="28"/>
          <w:szCs w:val="28"/>
        </w:rPr>
        <w:t>миомэктомию</w:t>
      </w:r>
      <w:proofErr w:type="spellEnd"/>
      <w:r w:rsidRPr="00B021A7">
        <w:rPr>
          <w:rFonts w:ascii="Times New Roman" w:hAnsi="Times New Roman" w:cs="Times New Roman"/>
          <w:sz w:val="28"/>
          <w:szCs w:val="28"/>
        </w:rPr>
        <w:t xml:space="preserve">, что отражает высокий уровень интраоперационной кровопотери при открытом доступе. В группе </w:t>
      </w:r>
      <w:proofErr w:type="spellStart"/>
      <w:r w:rsidRPr="00B021A7">
        <w:rPr>
          <w:rFonts w:ascii="Times New Roman" w:hAnsi="Times New Roman" w:cs="Times New Roman"/>
          <w:sz w:val="28"/>
          <w:szCs w:val="28"/>
        </w:rPr>
        <w:t>гистерорезектоскопии</w:t>
      </w:r>
      <w:proofErr w:type="spellEnd"/>
      <w:r w:rsidRPr="00B021A7">
        <w:rPr>
          <w:rFonts w:ascii="Times New Roman" w:hAnsi="Times New Roman" w:cs="Times New Roman"/>
          <w:sz w:val="28"/>
          <w:szCs w:val="28"/>
        </w:rPr>
        <w:t xml:space="preserve"> данный показатель составил 25% (10 из 40), а в группе лапароскопии</w:t>
      </w:r>
      <w:r w:rsidRPr="00F02448">
        <w:rPr>
          <w:rFonts w:ascii="Times New Roman" w:hAnsi="Times New Roman" w:cs="Times New Roman"/>
          <w:sz w:val="28"/>
          <w:szCs w:val="28"/>
        </w:rPr>
        <w:t xml:space="preserve"> без пережатия — 20% (8 из 40). </w:t>
      </w:r>
    </w:p>
    <w:p w14:paraId="1B9FC220" w14:textId="1E30212C" w:rsidR="00723A5B" w:rsidRDefault="00F02448" w:rsidP="007C6E60">
      <w:pPr>
        <w:spacing w:after="0" w:line="240" w:lineRule="auto"/>
        <w:ind w:firstLine="567"/>
        <w:jc w:val="both"/>
        <w:rPr>
          <w:rFonts w:ascii="Times New Roman" w:hAnsi="Times New Roman" w:cs="Times New Roman"/>
          <w:sz w:val="28"/>
          <w:szCs w:val="28"/>
        </w:rPr>
      </w:pPr>
      <w:r w:rsidRPr="00F02448">
        <w:rPr>
          <w:rFonts w:ascii="Times New Roman" w:hAnsi="Times New Roman" w:cs="Times New Roman"/>
          <w:sz w:val="28"/>
          <w:szCs w:val="28"/>
        </w:rPr>
        <w:t xml:space="preserve">При этом в группе лапароскопической </w:t>
      </w:r>
      <w:proofErr w:type="spellStart"/>
      <w:r w:rsidRPr="00F02448">
        <w:rPr>
          <w:rFonts w:ascii="Times New Roman" w:hAnsi="Times New Roman" w:cs="Times New Roman"/>
          <w:sz w:val="28"/>
          <w:szCs w:val="28"/>
        </w:rPr>
        <w:t>миомэктомии</w:t>
      </w:r>
      <w:proofErr w:type="spellEnd"/>
      <w:r w:rsidRPr="00F02448">
        <w:rPr>
          <w:rFonts w:ascii="Times New Roman" w:hAnsi="Times New Roman" w:cs="Times New Roman"/>
          <w:sz w:val="28"/>
          <w:szCs w:val="28"/>
        </w:rPr>
        <w:t xml:space="preserve"> с временным пережатием маточных артерий </w:t>
      </w:r>
      <w:proofErr w:type="spellStart"/>
      <w:r w:rsidRPr="00F02448">
        <w:rPr>
          <w:rFonts w:ascii="Times New Roman" w:hAnsi="Times New Roman" w:cs="Times New Roman"/>
          <w:sz w:val="28"/>
          <w:szCs w:val="28"/>
        </w:rPr>
        <w:t>трансфузионной</w:t>
      </w:r>
      <w:proofErr w:type="spellEnd"/>
      <w:r w:rsidRPr="00F02448">
        <w:rPr>
          <w:rFonts w:ascii="Times New Roman" w:hAnsi="Times New Roman" w:cs="Times New Roman"/>
          <w:sz w:val="28"/>
          <w:szCs w:val="28"/>
        </w:rPr>
        <w:t xml:space="preserve"> терапии не потребовалось ни одной пациентке (0 из 40), что является статистически значимым отличием (p </w:t>
      </w:r>
      <w:proofErr w:type="gramStart"/>
      <w:r w:rsidRPr="00F02448">
        <w:rPr>
          <w:rFonts w:ascii="Times New Roman" w:hAnsi="Times New Roman" w:cs="Times New Roman"/>
          <w:sz w:val="28"/>
          <w:szCs w:val="28"/>
        </w:rPr>
        <w:t>&lt; 0,001</w:t>
      </w:r>
      <w:proofErr w:type="gramEnd"/>
      <w:r w:rsidRPr="00F02448">
        <w:rPr>
          <w:rFonts w:ascii="Times New Roman" w:hAnsi="Times New Roman" w:cs="Times New Roman"/>
          <w:sz w:val="28"/>
          <w:szCs w:val="28"/>
        </w:rPr>
        <w:t>)</w:t>
      </w:r>
      <w:r>
        <w:rPr>
          <w:rFonts w:ascii="Times New Roman" w:hAnsi="Times New Roman" w:cs="Times New Roman"/>
          <w:sz w:val="28"/>
          <w:szCs w:val="28"/>
        </w:rPr>
        <w:t xml:space="preserve"> (</w:t>
      </w:r>
      <w:r w:rsidR="00B344F5">
        <w:rPr>
          <w:rFonts w:ascii="Times New Roman" w:hAnsi="Times New Roman" w:cs="Times New Roman"/>
          <w:sz w:val="28"/>
          <w:szCs w:val="28"/>
        </w:rPr>
        <w:t>таблица</w:t>
      </w:r>
      <w:r w:rsidR="002D5718">
        <w:rPr>
          <w:rFonts w:ascii="Times New Roman" w:hAnsi="Times New Roman" w:cs="Times New Roman"/>
          <w:sz w:val="28"/>
          <w:szCs w:val="28"/>
        </w:rPr>
        <w:t xml:space="preserve"> </w:t>
      </w:r>
      <w:r>
        <w:rPr>
          <w:rFonts w:ascii="Times New Roman" w:hAnsi="Times New Roman" w:cs="Times New Roman"/>
          <w:sz w:val="28"/>
          <w:szCs w:val="28"/>
        </w:rPr>
        <w:t>6)</w:t>
      </w:r>
      <w:r w:rsidRPr="00F02448">
        <w:rPr>
          <w:rFonts w:ascii="Times New Roman" w:hAnsi="Times New Roman" w:cs="Times New Roman"/>
          <w:sz w:val="28"/>
          <w:szCs w:val="28"/>
        </w:rPr>
        <w:t>. Эти данные подчёркивают клиническую значимость применения методов сосудистого контроля, позволяющих существенно снизить объём кровопотери и избежать необходимости гемотрансфузий.</w:t>
      </w:r>
    </w:p>
    <w:p w14:paraId="382E677E" w14:textId="228F5750" w:rsidR="00C65C74" w:rsidRDefault="00C65C74" w:rsidP="00EE2AE1">
      <w:pPr>
        <w:spacing w:after="0" w:line="240" w:lineRule="auto"/>
        <w:jc w:val="both"/>
        <w:rPr>
          <w:rFonts w:ascii="Times New Roman" w:eastAsia="Times New Roman" w:hAnsi="Times New Roman" w:cs="Times New Roman"/>
          <w:sz w:val="28"/>
          <w:szCs w:val="28"/>
        </w:rPr>
      </w:pPr>
    </w:p>
    <w:p w14:paraId="3105AF60" w14:textId="477A4178" w:rsidR="00551956" w:rsidRDefault="002A0560" w:rsidP="00EE2AE1">
      <w:pPr>
        <w:spacing w:after="0" w:line="240" w:lineRule="auto"/>
        <w:jc w:val="both"/>
        <w:rPr>
          <w:rFonts w:ascii="Times New Roman" w:eastAsia="Times New Roman" w:hAnsi="Times New Roman" w:cs="Times New Roman"/>
          <w:sz w:val="28"/>
          <w:szCs w:val="28"/>
        </w:rPr>
      </w:pPr>
      <w:r w:rsidRPr="002A0560">
        <w:rPr>
          <w:rFonts w:ascii="Times New Roman" w:eastAsia="Times New Roman" w:hAnsi="Times New Roman" w:cs="Times New Roman"/>
          <w:sz w:val="28"/>
          <w:szCs w:val="28"/>
        </w:rPr>
        <w:lastRenderedPageBreak/>
        <w:t xml:space="preserve">Таблица </w:t>
      </w:r>
      <w:r w:rsidR="00F02448">
        <w:rPr>
          <w:rFonts w:ascii="Times New Roman" w:eastAsia="Times New Roman" w:hAnsi="Times New Roman" w:cs="Times New Roman"/>
          <w:sz w:val="28"/>
          <w:szCs w:val="28"/>
        </w:rPr>
        <w:t xml:space="preserve">5 </w:t>
      </w:r>
      <w:r w:rsidR="00A828AD">
        <w:rPr>
          <w:rFonts w:ascii="Times New Roman" w:eastAsia="Times New Roman" w:hAnsi="Times New Roman" w:cs="Times New Roman"/>
          <w:sz w:val="28"/>
          <w:szCs w:val="28"/>
        </w:rPr>
        <w:t>–</w:t>
      </w:r>
      <w:r w:rsidRPr="002A0560">
        <w:rPr>
          <w:rFonts w:ascii="Times New Roman" w:eastAsia="Times New Roman" w:hAnsi="Times New Roman" w:cs="Times New Roman"/>
          <w:sz w:val="28"/>
          <w:szCs w:val="28"/>
        </w:rPr>
        <w:t xml:space="preserve"> Сравнение хирургических методов</w:t>
      </w:r>
      <w:r w:rsidR="00A323A2">
        <w:rPr>
          <w:rFonts w:ascii="Times New Roman" w:eastAsia="Times New Roman" w:hAnsi="Times New Roman" w:cs="Times New Roman"/>
          <w:sz w:val="28"/>
          <w:szCs w:val="28"/>
        </w:rPr>
        <w:t xml:space="preserve"> </w:t>
      </w:r>
      <w:r w:rsidR="00F277EA">
        <w:rPr>
          <w:rFonts w:ascii="Times New Roman" w:eastAsia="Times New Roman" w:hAnsi="Times New Roman" w:cs="Times New Roman"/>
          <w:sz w:val="28"/>
          <w:szCs w:val="28"/>
        </w:rPr>
        <w:t>(</w:t>
      </w:r>
      <w:r w:rsidR="00F277EA">
        <w:rPr>
          <w:rFonts w:ascii="Times New Roman" w:eastAsia="Times New Roman" w:hAnsi="Times New Roman" w:cs="Times New Roman"/>
          <w:sz w:val="28"/>
          <w:szCs w:val="28"/>
          <w:lang w:val="en-US"/>
        </w:rPr>
        <w:t>n</w:t>
      </w:r>
      <w:r w:rsidR="00F277EA">
        <w:rPr>
          <w:rFonts w:ascii="Times New Roman" w:eastAsia="Times New Roman" w:hAnsi="Times New Roman" w:cs="Times New Roman"/>
          <w:sz w:val="28"/>
          <w:szCs w:val="28"/>
          <w:lang w:val="kk-KZ"/>
        </w:rPr>
        <w:t>=</w:t>
      </w:r>
      <w:r w:rsidR="00CF7F76">
        <w:rPr>
          <w:rFonts w:ascii="Times New Roman" w:eastAsia="Times New Roman" w:hAnsi="Times New Roman" w:cs="Times New Roman"/>
          <w:sz w:val="28"/>
          <w:szCs w:val="28"/>
          <w:lang w:val="kk-KZ"/>
        </w:rPr>
        <w:t>160</w:t>
      </w:r>
      <w:r w:rsidR="00F277EA">
        <w:rPr>
          <w:rFonts w:ascii="Times New Roman" w:eastAsia="Times New Roman" w:hAnsi="Times New Roman" w:cs="Times New Roman"/>
          <w:sz w:val="28"/>
          <w:szCs w:val="28"/>
          <w:lang w:val="kk-KZ"/>
        </w:rPr>
        <w:t>)</w:t>
      </w:r>
    </w:p>
    <w:tbl>
      <w:tblPr>
        <w:tblStyle w:val="Style30"/>
        <w:tblpPr w:leftFromText="180" w:rightFromText="180" w:vertAnchor="page" w:horzAnchor="margin" w:tblpX="137" w:tblpY="174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33"/>
        <w:gridCol w:w="1119"/>
        <w:gridCol w:w="992"/>
        <w:gridCol w:w="850"/>
        <w:gridCol w:w="1134"/>
        <w:gridCol w:w="851"/>
        <w:gridCol w:w="142"/>
        <w:gridCol w:w="1417"/>
        <w:gridCol w:w="1413"/>
      </w:tblGrid>
      <w:tr w:rsidR="00B7405B" w:rsidRPr="00C65C74" w14:paraId="1B5E78D4" w14:textId="77777777" w:rsidTr="00C65C74">
        <w:tc>
          <w:tcPr>
            <w:tcW w:w="1433" w:type="dxa"/>
          </w:tcPr>
          <w:p w14:paraId="0DECF8E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Группа</w:t>
            </w:r>
          </w:p>
        </w:tc>
        <w:tc>
          <w:tcPr>
            <w:tcW w:w="1119" w:type="dxa"/>
          </w:tcPr>
          <w:p w14:paraId="571611D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М</w:t>
            </w:r>
          </w:p>
        </w:tc>
        <w:tc>
          <w:tcPr>
            <w:tcW w:w="992" w:type="dxa"/>
          </w:tcPr>
          <w:p w14:paraId="04B6F6A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Ме</w:t>
            </w:r>
          </w:p>
        </w:tc>
        <w:tc>
          <w:tcPr>
            <w:tcW w:w="850" w:type="dxa"/>
          </w:tcPr>
          <w:p w14:paraId="7A20B86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SD</w:t>
            </w:r>
            <m:oMath>
              <m:r>
                <w:rPr>
                  <w:rFonts w:ascii="Cambria Math" w:hAnsi="Cambria Math" w:cs="Times New Roman"/>
                  <w:sz w:val="24"/>
                  <w:szCs w:val="24"/>
                </w:rPr>
                <m:t>±</m:t>
              </m:r>
            </m:oMath>
          </w:p>
        </w:tc>
        <w:tc>
          <w:tcPr>
            <w:tcW w:w="1134" w:type="dxa"/>
          </w:tcPr>
          <w:p w14:paraId="544E7A6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CI </w:t>
            </w:r>
          </w:p>
        </w:tc>
        <w:tc>
          <w:tcPr>
            <w:tcW w:w="851" w:type="dxa"/>
          </w:tcPr>
          <w:p w14:paraId="61BA32A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Q1-Q-3</w:t>
            </w:r>
          </w:p>
        </w:tc>
        <w:tc>
          <w:tcPr>
            <w:tcW w:w="1559" w:type="dxa"/>
            <w:gridSpan w:val="2"/>
          </w:tcPr>
          <w:p w14:paraId="3F36393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Критерий</w:t>
            </w:r>
          </w:p>
        </w:tc>
        <w:tc>
          <w:tcPr>
            <w:tcW w:w="1413" w:type="dxa"/>
          </w:tcPr>
          <w:p w14:paraId="1E3CBE55"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p>
        </w:tc>
      </w:tr>
      <w:tr w:rsidR="00C65C74" w:rsidRPr="00C65C74" w14:paraId="6BB37122" w14:textId="77777777" w:rsidTr="00C65C74">
        <w:tc>
          <w:tcPr>
            <w:tcW w:w="1433" w:type="dxa"/>
          </w:tcPr>
          <w:p w14:paraId="297B3E3F" w14:textId="3E0A1788"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19" w:type="dxa"/>
          </w:tcPr>
          <w:p w14:paraId="780FD1EC" w14:textId="637E0B9E"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11F53F2D" w14:textId="77800BFC"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0" w:type="dxa"/>
          </w:tcPr>
          <w:p w14:paraId="08855F51" w14:textId="55C8F5C5"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tcPr>
          <w:p w14:paraId="7FA66237" w14:textId="3A7293BD"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51" w:type="dxa"/>
          </w:tcPr>
          <w:p w14:paraId="2D12D63C" w14:textId="4F682BDC"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59" w:type="dxa"/>
            <w:gridSpan w:val="2"/>
          </w:tcPr>
          <w:p w14:paraId="46B1982F" w14:textId="1B931A7C"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13" w:type="dxa"/>
          </w:tcPr>
          <w:p w14:paraId="26281B7E" w14:textId="306950E8" w:rsidR="00C65C74" w:rsidRPr="00C65C74" w:rsidRDefault="00C65C74" w:rsidP="00C65C74">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B7405B" w:rsidRPr="00C65C74" w14:paraId="5C594FB7" w14:textId="77777777" w:rsidTr="00C65C74">
        <w:tc>
          <w:tcPr>
            <w:tcW w:w="9351" w:type="dxa"/>
            <w:gridSpan w:val="9"/>
          </w:tcPr>
          <w:p w14:paraId="124E2E77" w14:textId="77777777" w:rsidR="00B7405B" w:rsidRPr="00C65C74" w:rsidRDefault="00B7405B" w:rsidP="00C65C74">
            <w:pPr>
              <w:spacing w:after="0" w:line="240" w:lineRule="auto"/>
              <w:ind w:firstLine="567"/>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Объем кровопотери</w:t>
            </w:r>
          </w:p>
        </w:tc>
      </w:tr>
      <w:tr w:rsidR="00B7405B" w:rsidRPr="00C65C74" w14:paraId="1B80EE4F" w14:textId="77777777" w:rsidTr="00C65C74">
        <w:tc>
          <w:tcPr>
            <w:tcW w:w="1433" w:type="dxa"/>
          </w:tcPr>
          <w:p w14:paraId="6953FA1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119" w:type="dxa"/>
          </w:tcPr>
          <w:p w14:paraId="55AD4F2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800,25</w:t>
            </w:r>
          </w:p>
        </w:tc>
        <w:tc>
          <w:tcPr>
            <w:tcW w:w="992" w:type="dxa"/>
          </w:tcPr>
          <w:p w14:paraId="74C2FB2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800,00</w:t>
            </w:r>
          </w:p>
        </w:tc>
        <w:tc>
          <w:tcPr>
            <w:tcW w:w="850" w:type="dxa"/>
          </w:tcPr>
          <w:p w14:paraId="772A4C3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111,1</w:t>
            </w:r>
          </w:p>
        </w:tc>
        <w:tc>
          <w:tcPr>
            <w:tcW w:w="1134" w:type="dxa"/>
          </w:tcPr>
          <w:p w14:paraId="2CBB427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764,69-835,81</w:t>
            </w:r>
          </w:p>
        </w:tc>
        <w:tc>
          <w:tcPr>
            <w:tcW w:w="993" w:type="dxa"/>
            <w:gridSpan w:val="2"/>
          </w:tcPr>
          <w:p w14:paraId="26F25ACD"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108</w:t>
            </w:r>
          </w:p>
        </w:tc>
        <w:tc>
          <w:tcPr>
            <w:tcW w:w="1417" w:type="dxa"/>
            <w:vMerge w:val="restart"/>
          </w:tcPr>
          <w:p w14:paraId="3A92367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1124,160*</w:t>
            </w:r>
          </w:p>
        </w:tc>
        <w:tc>
          <w:tcPr>
            <w:tcW w:w="1413" w:type="dxa"/>
            <w:vMerge w:val="restart"/>
          </w:tcPr>
          <w:p w14:paraId="163FBAA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 &lt;0,001</w:t>
            </w:r>
          </w:p>
          <w:p w14:paraId="25E8B9E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3-1 </w:t>
            </w:r>
            <w:r w:rsidRPr="00C65C74">
              <w:rPr>
                <w:rFonts w:ascii="Times New Roman" w:eastAsia="Times New Roman" w:hAnsi="Times New Roman" w:cs="Times New Roman"/>
                <w:sz w:val="24"/>
                <w:szCs w:val="24"/>
              </w:rPr>
              <w:t>&lt;0,001</w:t>
            </w:r>
          </w:p>
          <w:p w14:paraId="6C311BA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3-2</w:t>
            </w:r>
            <w:r w:rsidRPr="00C65C74">
              <w:rPr>
                <w:rFonts w:ascii="Times New Roman" w:eastAsia="Times New Roman" w:hAnsi="Times New Roman" w:cs="Times New Roman"/>
                <w:sz w:val="24"/>
                <w:szCs w:val="24"/>
              </w:rPr>
              <w:t>&lt;0,001</w:t>
            </w:r>
          </w:p>
          <w:p w14:paraId="32FEA0B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3-4</w:t>
            </w:r>
            <w:r w:rsidRPr="00C65C74">
              <w:rPr>
                <w:rFonts w:ascii="Times New Roman" w:eastAsia="Times New Roman" w:hAnsi="Times New Roman" w:cs="Times New Roman"/>
                <w:sz w:val="24"/>
                <w:szCs w:val="24"/>
              </w:rPr>
              <w:t>&lt;0,001</w:t>
            </w:r>
          </w:p>
          <w:p w14:paraId="6D69998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1-4</w:t>
            </w:r>
            <w:r w:rsidRPr="00C65C74">
              <w:rPr>
                <w:rFonts w:ascii="Times New Roman" w:eastAsia="Times New Roman" w:hAnsi="Times New Roman" w:cs="Times New Roman"/>
                <w:sz w:val="24"/>
                <w:szCs w:val="24"/>
              </w:rPr>
              <w:t>&lt;0,001</w:t>
            </w:r>
          </w:p>
          <w:p w14:paraId="0733973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2-4</w:t>
            </w:r>
            <w:r w:rsidRPr="00C65C74">
              <w:rPr>
                <w:rFonts w:ascii="Times New Roman" w:eastAsia="Times New Roman" w:hAnsi="Times New Roman" w:cs="Times New Roman"/>
                <w:sz w:val="24"/>
                <w:szCs w:val="24"/>
              </w:rPr>
              <w:t>&lt;0,001</w:t>
            </w:r>
          </w:p>
          <w:p w14:paraId="613D552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2-1</w:t>
            </w:r>
            <w:r w:rsidRPr="00C65C74">
              <w:rPr>
                <w:rFonts w:ascii="Times New Roman" w:eastAsia="Times New Roman" w:hAnsi="Times New Roman" w:cs="Times New Roman"/>
                <w:sz w:val="24"/>
                <w:szCs w:val="24"/>
              </w:rPr>
              <w:t>&lt;0,001</w:t>
            </w:r>
          </w:p>
          <w:p w14:paraId="08F78A4A" w14:textId="77777777" w:rsidR="00B7405B" w:rsidRPr="00C65C74" w:rsidRDefault="00B7405B" w:rsidP="00C65C74">
            <w:pPr>
              <w:spacing w:after="0" w:line="240" w:lineRule="auto"/>
              <w:ind w:firstLine="567"/>
              <w:rPr>
                <w:rFonts w:ascii="Times New Roman" w:eastAsia="Times New Roman" w:hAnsi="Times New Roman" w:cs="Times New Roman"/>
                <w:sz w:val="24"/>
                <w:szCs w:val="24"/>
                <w:vertAlign w:val="subscript"/>
              </w:rPr>
            </w:pPr>
          </w:p>
        </w:tc>
      </w:tr>
      <w:tr w:rsidR="00B7405B" w:rsidRPr="00C65C74" w14:paraId="4D144840" w14:textId="77777777" w:rsidTr="00C65C74">
        <w:tc>
          <w:tcPr>
            <w:tcW w:w="1433" w:type="dxa"/>
          </w:tcPr>
          <w:p w14:paraId="3C4313B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119" w:type="dxa"/>
          </w:tcPr>
          <w:p w14:paraId="7458CE4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468,75</w:t>
            </w:r>
          </w:p>
        </w:tc>
        <w:tc>
          <w:tcPr>
            <w:tcW w:w="992" w:type="dxa"/>
          </w:tcPr>
          <w:p w14:paraId="0DEDDEA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480,00</w:t>
            </w:r>
          </w:p>
        </w:tc>
        <w:tc>
          <w:tcPr>
            <w:tcW w:w="850" w:type="dxa"/>
          </w:tcPr>
          <w:p w14:paraId="7984298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79,813</w:t>
            </w:r>
          </w:p>
        </w:tc>
        <w:tc>
          <w:tcPr>
            <w:tcW w:w="1134" w:type="dxa"/>
          </w:tcPr>
          <w:p w14:paraId="5E3AE17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443,22-494,28</w:t>
            </w:r>
          </w:p>
        </w:tc>
        <w:tc>
          <w:tcPr>
            <w:tcW w:w="993" w:type="dxa"/>
            <w:gridSpan w:val="2"/>
          </w:tcPr>
          <w:p w14:paraId="13E9352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128</w:t>
            </w:r>
          </w:p>
        </w:tc>
        <w:tc>
          <w:tcPr>
            <w:tcW w:w="1417" w:type="dxa"/>
            <w:vMerge/>
          </w:tcPr>
          <w:p w14:paraId="74A9E519"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34C6E38C"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5F385B18" w14:textId="77777777" w:rsidTr="00C65C74">
        <w:tc>
          <w:tcPr>
            <w:tcW w:w="1433" w:type="dxa"/>
          </w:tcPr>
          <w:p w14:paraId="1E24A9A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119" w:type="dxa"/>
          </w:tcPr>
          <w:p w14:paraId="7F8D1C7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79,97</w:t>
            </w:r>
          </w:p>
        </w:tc>
        <w:tc>
          <w:tcPr>
            <w:tcW w:w="992" w:type="dxa"/>
          </w:tcPr>
          <w:p w14:paraId="638924C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80,00</w:t>
            </w:r>
          </w:p>
        </w:tc>
        <w:tc>
          <w:tcPr>
            <w:tcW w:w="850" w:type="dxa"/>
          </w:tcPr>
          <w:p w14:paraId="1F546E0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19,785</w:t>
            </w:r>
          </w:p>
        </w:tc>
        <w:tc>
          <w:tcPr>
            <w:tcW w:w="1134" w:type="dxa"/>
          </w:tcPr>
          <w:p w14:paraId="050D37C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73,46-86,29</w:t>
            </w:r>
          </w:p>
        </w:tc>
        <w:tc>
          <w:tcPr>
            <w:tcW w:w="993" w:type="dxa"/>
            <w:gridSpan w:val="2"/>
          </w:tcPr>
          <w:p w14:paraId="6721296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25</w:t>
            </w:r>
          </w:p>
        </w:tc>
        <w:tc>
          <w:tcPr>
            <w:tcW w:w="1417" w:type="dxa"/>
            <w:vMerge/>
          </w:tcPr>
          <w:p w14:paraId="7E3E2E07"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3278CC0A"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6A6FCB4D" w14:textId="77777777" w:rsidTr="00C65C74">
        <w:tc>
          <w:tcPr>
            <w:tcW w:w="1433" w:type="dxa"/>
          </w:tcPr>
          <w:p w14:paraId="100BA22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119" w:type="dxa"/>
          </w:tcPr>
          <w:p w14:paraId="2958845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545,50</w:t>
            </w:r>
          </w:p>
        </w:tc>
        <w:tc>
          <w:tcPr>
            <w:tcW w:w="992" w:type="dxa"/>
          </w:tcPr>
          <w:p w14:paraId="43DAC79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550</w:t>
            </w:r>
          </w:p>
        </w:tc>
        <w:tc>
          <w:tcPr>
            <w:tcW w:w="850" w:type="dxa"/>
          </w:tcPr>
          <w:p w14:paraId="3B27C39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82,149</w:t>
            </w:r>
          </w:p>
        </w:tc>
        <w:tc>
          <w:tcPr>
            <w:tcW w:w="1134" w:type="dxa"/>
          </w:tcPr>
          <w:p w14:paraId="7F8792F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519,23-571,77</w:t>
            </w:r>
          </w:p>
        </w:tc>
        <w:tc>
          <w:tcPr>
            <w:tcW w:w="993" w:type="dxa"/>
            <w:gridSpan w:val="2"/>
          </w:tcPr>
          <w:p w14:paraId="0F1D9AB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118</w:t>
            </w:r>
          </w:p>
        </w:tc>
        <w:tc>
          <w:tcPr>
            <w:tcW w:w="1417" w:type="dxa"/>
            <w:vMerge/>
          </w:tcPr>
          <w:p w14:paraId="7DC46279"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7202A48E"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26222067" w14:textId="77777777" w:rsidTr="00C65C74">
        <w:tc>
          <w:tcPr>
            <w:tcW w:w="9351" w:type="dxa"/>
            <w:gridSpan w:val="9"/>
          </w:tcPr>
          <w:p w14:paraId="5DD74294"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                                                                  Длительность операции</w:t>
            </w:r>
          </w:p>
        </w:tc>
      </w:tr>
      <w:tr w:rsidR="00B7405B" w:rsidRPr="00C65C74" w14:paraId="2ADEE247" w14:textId="77777777" w:rsidTr="00C65C74">
        <w:tc>
          <w:tcPr>
            <w:tcW w:w="1433" w:type="dxa"/>
          </w:tcPr>
          <w:p w14:paraId="0641D3D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119" w:type="dxa"/>
          </w:tcPr>
          <w:p w14:paraId="26683FA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98,95</w:t>
            </w:r>
          </w:p>
        </w:tc>
        <w:tc>
          <w:tcPr>
            <w:tcW w:w="992" w:type="dxa"/>
          </w:tcPr>
          <w:p w14:paraId="085E1EF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97,5</w:t>
            </w:r>
          </w:p>
        </w:tc>
        <w:tc>
          <w:tcPr>
            <w:tcW w:w="850" w:type="dxa"/>
          </w:tcPr>
          <w:p w14:paraId="1DD6BFE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11,970</w:t>
            </w:r>
          </w:p>
        </w:tc>
        <w:tc>
          <w:tcPr>
            <w:tcW w:w="1134" w:type="dxa"/>
          </w:tcPr>
          <w:p w14:paraId="528CB00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95,12-102,78</w:t>
            </w:r>
          </w:p>
        </w:tc>
        <w:tc>
          <w:tcPr>
            <w:tcW w:w="851" w:type="dxa"/>
          </w:tcPr>
          <w:p w14:paraId="7A4A9FD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w:t>
            </w:r>
          </w:p>
        </w:tc>
        <w:tc>
          <w:tcPr>
            <w:tcW w:w="1559" w:type="dxa"/>
            <w:gridSpan w:val="2"/>
            <w:vMerge w:val="restart"/>
          </w:tcPr>
          <w:p w14:paraId="1BE3C38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100,515**</w:t>
            </w:r>
          </w:p>
        </w:tc>
        <w:tc>
          <w:tcPr>
            <w:tcW w:w="1413" w:type="dxa"/>
            <w:vMerge w:val="restart"/>
          </w:tcPr>
          <w:p w14:paraId="0BD07DE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587A4C9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3-1 </w:t>
            </w:r>
            <w:r w:rsidRPr="00C65C74">
              <w:rPr>
                <w:rFonts w:ascii="Times New Roman" w:eastAsia="Times New Roman" w:hAnsi="Times New Roman" w:cs="Times New Roman"/>
                <w:sz w:val="24"/>
                <w:szCs w:val="24"/>
              </w:rPr>
              <w:t>= 0,011</w:t>
            </w:r>
          </w:p>
          <w:p w14:paraId="66DA63D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3-2</w:t>
            </w:r>
            <w:r w:rsidRPr="00C65C74">
              <w:rPr>
                <w:rFonts w:ascii="Times New Roman" w:eastAsia="Times New Roman" w:hAnsi="Times New Roman" w:cs="Times New Roman"/>
                <w:sz w:val="24"/>
                <w:szCs w:val="24"/>
              </w:rPr>
              <w:t>= 0,169</w:t>
            </w:r>
          </w:p>
          <w:p w14:paraId="63347D5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3-4</w:t>
            </w:r>
            <w:r w:rsidRPr="00C65C74">
              <w:rPr>
                <w:rFonts w:ascii="Times New Roman" w:eastAsia="Times New Roman" w:hAnsi="Times New Roman" w:cs="Times New Roman"/>
                <w:sz w:val="24"/>
                <w:szCs w:val="24"/>
              </w:rPr>
              <w:t>= 0,000</w:t>
            </w:r>
          </w:p>
          <w:p w14:paraId="6FB9CE8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1-4</w:t>
            </w:r>
            <w:r w:rsidRPr="00C65C74">
              <w:rPr>
                <w:rFonts w:ascii="Times New Roman" w:eastAsia="Times New Roman" w:hAnsi="Times New Roman" w:cs="Times New Roman"/>
                <w:sz w:val="24"/>
                <w:szCs w:val="24"/>
              </w:rPr>
              <w:t>&lt;0,001</w:t>
            </w:r>
          </w:p>
          <w:p w14:paraId="4634A29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2-4</w:t>
            </w:r>
            <w:r w:rsidRPr="00C65C74">
              <w:rPr>
                <w:rFonts w:ascii="Times New Roman" w:eastAsia="Times New Roman" w:hAnsi="Times New Roman" w:cs="Times New Roman"/>
                <w:sz w:val="24"/>
                <w:szCs w:val="24"/>
              </w:rPr>
              <w:t>&lt;0,001</w:t>
            </w:r>
          </w:p>
          <w:p w14:paraId="6C4DCEB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2-1</w:t>
            </w:r>
            <w:r w:rsidRPr="00C65C74">
              <w:rPr>
                <w:rFonts w:ascii="Times New Roman" w:eastAsia="Times New Roman" w:hAnsi="Times New Roman" w:cs="Times New Roman"/>
                <w:sz w:val="24"/>
                <w:szCs w:val="24"/>
              </w:rPr>
              <w:t>= 1,000</w:t>
            </w:r>
          </w:p>
          <w:p w14:paraId="00006993"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p>
        </w:tc>
      </w:tr>
      <w:tr w:rsidR="00B7405B" w:rsidRPr="00C65C74" w14:paraId="6F4E807E" w14:textId="77777777" w:rsidTr="00C65C74">
        <w:tc>
          <w:tcPr>
            <w:tcW w:w="1433" w:type="dxa"/>
          </w:tcPr>
          <w:p w14:paraId="439B884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119" w:type="dxa"/>
          </w:tcPr>
          <w:p w14:paraId="40C7BBD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95,18</w:t>
            </w:r>
          </w:p>
        </w:tc>
        <w:tc>
          <w:tcPr>
            <w:tcW w:w="992" w:type="dxa"/>
          </w:tcPr>
          <w:p w14:paraId="497D51B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95,00</w:t>
            </w:r>
          </w:p>
        </w:tc>
        <w:tc>
          <w:tcPr>
            <w:tcW w:w="850" w:type="dxa"/>
          </w:tcPr>
          <w:p w14:paraId="67B3A41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9,910</w:t>
            </w:r>
          </w:p>
        </w:tc>
        <w:tc>
          <w:tcPr>
            <w:tcW w:w="1134" w:type="dxa"/>
          </w:tcPr>
          <w:p w14:paraId="71AA769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92,01-98,34</w:t>
            </w:r>
          </w:p>
        </w:tc>
        <w:tc>
          <w:tcPr>
            <w:tcW w:w="851" w:type="dxa"/>
          </w:tcPr>
          <w:p w14:paraId="3395860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w:t>
            </w:r>
          </w:p>
        </w:tc>
        <w:tc>
          <w:tcPr>
            <w:tcW w:w="1559" w:type="dxa"/>
            <w:gridSpan w:val="2"/>
            <w:vMerge/>
          </w:tcPr>
          <w:p w14:paraId="0A44AE44"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07DE1EC1"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47B69918" w14:textId="77777777" w:rsidTr="00C65C74">
        <w:tc>
          <w:tcPr>
            <w:tcW w:w="1433" w:type="dxa"/>
          </w:tcPr>
          <w:p w14:paraId="31A44C5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119" w:type="dxa"/>
          </w:tcPr>
          <w:p w14:paraId="0710CB0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86,92</w:t>
            </w:r>
          </w:p>
        </w:tc>
        <w:tc>
          <w:tcPr>
            <w:tcW w:w="992" w:type="dxa"/>
          </w:tcPr>
          <w:p w14:paraId="2A49418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90,00</w:t>
            </w:r>
          </w:p>
        </w:tc>
        <w:tc>
          <w:tcPr>
            <w:tcW w:w="850" w:type="dxa"/>
          </w:tcPr>
          <w:p w14:paraId="5762BEA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10,040</w:t>
            </w:r>
          </w:p>
        </w:tc>
        <w:tc>
          <w:tcPr>
            <w:tcW w:w="1134" w:type="dxa"/>
          </w:tcPr>
          <w:p w14:paraId="0239609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83,67-90,18</w:t>
            </w:r>
          </w:p>
        </w:tc>
        <w:tc>
          <w:tcPr>
            <w:tcW w:w="851" w:type="dxa"/>
          </w:tcPr>
          <w:p w14:paraId="6E3A683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w:t>
            </w:r>
          </w:p>
        </w:tc>
        <w:tc>
          <w:tcPr>
            <w:tcW w:w="1559" w:type="dxa"/>
            <w:gridSpan w:val="2"/>
            <w:vMerge/>
          </w:tcPr>
          <w:p w14:paraId="51BD52D6"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671FBD86"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50BC0E9A" w14:textId="77777777" w:rsidTr="00C65C74">
        <w:tc>
          <w:tcPr>
            <w:tcW w:w="1433" w:type="dxa"/>
          </w:tcPr>
          <w:p w14:paraId="431BF84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119" w:type="dxa"/>
          </w:tcPr>
          <w:p w14:paraId="2310650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46,75</w:t>
            </w:r>
          </w:p>
        </w:tc>
        <w:tc>
          <w:tcPr>
            <w:tcW w:w="992" w:type="dxa"/>
          </w:tcPr>
          <w:p w14:paraId="46FFAD7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50,00</w:t>
            </w:r>
          </w:p>
        </w:tc>
        <w:tc>
          <w:tcPr>
            <w:tcW w:w="850" w:type="dxa"/>
          </w:tcPr>
          <w:p w14:paraId="59AE300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7,386</w:t>
            </w:r>
          </w:p>
        </w:tc>
        <w:tc>
          <w:tcPr>
            <w:tcW w:w="1134" w:type="dxa"/>
          </w:tcPr>
          <w:p w14:paraId="0A75642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44,39-49,11</w:t>
            </w:r>
          </w:p>
        </w:tc>
        <w:tc>
          <w:tcPr>
            <w:tcW w:w="851" w:type="dxa"/>
          </w:tcPr>
          <w:p w14:paraId="5490A77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w:t>
            </w:r>
          </w:p>
        </w:tc>
        <w:tc>
          <w:tcPr>
            <w:tcW w:w="1559" w:type="dxa"/>
            <w:gridSpan w:val="2"/>
            <w:vMerge/>
          </w:tcPr>
          <w:p w14:paraId="4C75D5B3"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5F9420D2"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774C343C" w14:textId="77777777" w:rsidTr="00C65C74">
        <w:tc>
          <w:tcPr>
            <w:tcW w:w="9351" w:type="dxa"/>
            <w:gridSpan w:val="9"/>
          </w:tcPr>
          <w:p w14:paraId="5988FC84" w14:textId="77777777" w:rsidR="00B7405B" w:rsidRPr="00C65C74" w:rsidRDefault="00B7405B" w:rsidP="00C65C74">
            <w:pPr>
              <w:spacing w:after="0" w:line="240" w:lineRule="auto"/>
              <w:ind w:firstLine="567"/>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Койко-дни</w:t>
            </w:r>
          </w:p>
        </w:tc>
      </w:tr>
      <w:tr w:rsidR="00B7405B" w:rsidRPr="00C65C74" w14:paraId="76682024" w14:textId="77777777" w:rsidTr="00C65C74">
        <w:tc>
          <w:tcPr>
            <w:tcW w:w="1433" w:type="dxa"/>
          </w:tcPr>
          <w:p w14:paraId="417CCB4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119" w:type="dxa"/>
          </w:tcPr>
          <w:p w14:paraId="6B8FF2D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5,03</w:t>
            </w:r>
          </w:p>
        </w:tc>
        <w:tc>
          <w:tcPr>
            <w:tcW w:w="992" w:type="dxa"/>
          </w:tcPr>
          <w:p w14:paraId="0C64AA0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5,00</w:t>
            </w:r>
          </w:p>
        </w:tc>
        <w:tc>
          <w:tcPr>
            <w:tcW w:w="850" w:type="dxa"/>
          </w:tcPr>
          <w:p w14:paraId="0CDAB85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0,698</w:t>
            </w:r>
          </w:p>
        </w:tc>
        <w:tc>
          <w:tcPr>
            <w:tcW w:w="1134" w:type="dxa"/>
          </w:tcPr>
          <w:p w14:paraId="3DDDA7A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4,80-5,25</w:t>
            </w:r>
          </w:p>
        </w:tc>
        <w:tc>
          <w:tcPr>
            <w:tcW w:w="851" w:type="dxa"/>
          </w:tcPr>
          <w:p w14:paraId="7B74D22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1559" w:type="dxa"/>
            <w:gridSpan w:val="2"/>
            <w:vMerge w:val="restart"/>
          </w:tcPr>
          <w:p w14:paraId="4BAE4BD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124,982**</w:t>
            </w:r>
          </w:p>
        </w:tc>
        <w:tc>
          <w:tcPr>
            <w:tcW w:w="1413" w:type="dxa"/>
            <w:vMerge w:val="restart"/>
          </w:tcPr>
          <w:p w14:paraId="78A0BA7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491D6F7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3-1 </w:t>
            </w:r>
            <w:r w:rsidRPr="00C65C74">
              <w:rPr>
                <w:rFonts w:ascii="Times New Roman" w:eastAsia="Times New Roman" w:hAnsi="Times New Roman" w:cs="Times New Roman"/>
                <w:sz w:val="24"/>
                <w:szCs w:val="24"/>
              </w:rPr>
              <w:t>&lt;0,001</w:t>
            </w:r>
          </w:p>
          <w:p w14:paraId="094B2B1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3-2</w:t>
            </w:r>
            <w:r w:rsidRPr="00C65C74">
              <w:rPr>
                <w:rFonts w:ascii="Times New Roman" w:eastAsia="Times New Roman" w:hAnsi="Times New Roman" w:cs="Times New Roman"/>
                <w:sz w:val="24"/>
                <w:szCs w:val="24"/>
              </w:rPr>
              <w:t>&lt;0,001</w:t>
            </w:r>
          </w:p>
          <w:p w14:paraId="23C0BD9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3-4</w:t>
            </w:r>
            <w:r w:rsidRPr="00C65C74">
              <w:rPr>
                <w:rFonts w:ascii="Times New Roman" w:eastAsia="Times New Roman" w:hAnsi="Times New Roman" w:cs="Times New Roman"/>
                <w:sz w:val="24"/>
                <w:szCs w:val="24"/>
              </w:rPr>
              <w:t>= 1,000</w:t>
            </w:r>
          </w:p>
          <w:p w14:paraId="34351D9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1-4</w:t>
            </w:r>
            <w:r w:rsidRPr="00C65C74">
              <w:rPr>
                <w:rFonts w:ascii="Times New Roman" w:eastAsia="Times New Roman" w:hAnsi="Times New Roman" w:cs="Times New Roman"/>
                <w:sz w:val="24"/>
                <w:szCs w:val="24"/>
              </w:rPr>
              <w:t>&lt;0,001</w:t>
            </w:r>
          </w:p>
          <w:p w14:paraId="74BD39B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2-4</w:t>
            </w:r>
            <w:r w:rsidRPr="00C65C74">
              <w:rPr>
                <w:rFonts w:ascii="Times New Roman" w:eastAsia="Times New Roman" w:hAnsi="Times New Roman" w:cs="Times New Roman"/>
                <w:sz w:val="24"/>
                <w:szCs w:val="24"/>
              </w:rPr>
              <w:t>&lt;0,001</w:t>
            </w:r>
          </w:p>
          <w:p w14:paraId="1A5C181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2-1</w:t>
            </w:r>
            <w:r w:rsidRPr="00C65C74">
              <w:rPr>
                <w:rFonts w:ascii="Times New Roman" w:eastAsia="Times New Roman" w:hAnsi="Times New Roman" w:cs="Times New Roman"/>
                <w:sz w:val="24"/>
                <w:szCs w:val="24"/>
              </w:rPr>
              <w:t>&lt;0,001</w:t>
            </w:r>
          </w:p>
          <w:p w14:paraId="5A1518E0"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p>
        </w:tc>
      </w:tr>
      <w:tr w:rsidR="00B7405B" w:rsidRPr="00C65C74" w14:paraId="0C591BF7" w14:textId="77777777" w:rsidTr="00C65C74">
        <w:tc>
          <w:tcPr>
            <w:tcW w:w="1433" w:type="dxa"/>
          </w:tcPr>
          <w:p w14:paraId="13A5EBF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119" w:type="dxa"/>
          </w:tcPr>
          <w:p w14:paraId="5F59D89D"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3,03</w:t>
            </w:r>
          </w:p>
        </w:tc>
        <w:tc>
          <w:tcPr>
            <w:tcW w:w="992" w:type="dxa"/>
          </w:tcPr>
          <w:p w14:paraId="14D7EB3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3,00</w:t>
            </w:r>
          </w:p>
        </w:tc>
        <w:tc>
          <w:tcPr>
            <w:tcW w:w="850" w:type="dxa"/>
          </w:tcPr>
          <w:p w14:paraId="3A681B5D"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0,480</w:t>
            </w:r>
          </w:p>
        </w:tc>
        <w:tc>
          <w:tcPr>
            <w:tcW w:w="1134" w:type="dxa"/>
          </w:tcPr>
          <w:p w14:paraId="46EE8BF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2,87-3,18</w:t>
            </w:r>
          </w:p>
        </w:tc>
        <w:tc>
          <w:tcPr>
            <w:tcW w:w="851" w:type="dxa"/>
          </w:tcPr>
          <w:p w14:paraId="487C39A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1559" w:type="dxa"/>
            <w:gridSpan w:val="2"/>
            <w:vMerge/>
          </w:tcPr>
          <w:p w14:paraId="60BC9AFA"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3E924475"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22BEF1F8" w14:textId="77777777" w:rsidTr="00C65C74">
        <w:tc>
          <w:tcPr>
            <w:tcW w:w="1433" w:type="dxa"/>
          </w:tcPr>
          <w:p w14:paraId="519295F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119" w:type="dxa"/>
          </w:tcPr>
          <w:p w14:paraId="7F8F15C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2,10</w:t>
            </w:r>
          </w:p>
        </w:tc>
        <w:tc>
          <w:tcPr>
            <w:tcW w:w="992" w:type="dxa"/>
          </w:tcPr>
          <w:p w14:paraId="2F42EA8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2,00</w:t>
            </w:r>
          </w:p>
        </w:tc>
        <w:tc>
          <w:tcPr>
            <w:tcW w:w="850" w:type="dxa"/>
          </w:tcPr>
          <w:p w14:paraId="352C0D4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0,307</w:t>
            </w:r>
          </w:p>
        </w:tc>
        <w:tc>
          <w:tcPr>
            <w:tcW w:w="1134" w:type="dxa"/>
          </w:tcPr>
          <w:p w14:paraId="7606BE5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2,00-2,20</w:t>
            </w:r>
          </w:p>
        </w:tc>
        <w:tc>
          <w:tcPr>
            <w:tcW w:w="851" w:type="dxa"/>
          </w:tcPr>
          <w:p w14:paraId="7BC06C5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1559" w:type="dxa"/>
            <w:gridSpan w:val="2"/>
            <w:vMerge/>
          </w:tcPr>
          <w:p w14:paraId="20082423"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735F1BEB"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46266E9F" w14:textId="77777777" w:rsidTr="00C65C74">
        <w:tc>
          <w:tcPr>
            <w:tcW w:w="1433" w:type="dxa"/>
          </w:tcPr>
          <w:p w14:paraId="12558AA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119" w:type="dxa"/>
          </w:tcPr>
          <w:p w14:paraId="76B47D5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1,95</w:t>
            </w:r>
          </w:p>
        </w:tc>
        <w:tc>
          <w:tcPr>
            <w:tcW w:w="992" w:type="dxa"/>
          </w:tcPr>
          <w:p w14:paraId="053A0CB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2,00</w:t>
            </w:r>
          </w:p>
        </w:tc>
        <w:tc>
          <w:tcPr>
            <w:tcW w:w="850" w:type="dxa"/>
          </w:tcPr>
          <w:p w14:paraId="1F06775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0,714</w:t>
            </w:r>
          </w:p>
        </w:tc>
        <w:tc>
          <w:tcPr>
            <w:tcW w:w="1134" w:type="dxa"/>
          </w:tcPr>
          <w:p w14:paraId="561BFFB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1,72-2,18</w:t>
            </w:r>
          </w:p>
        </w:tc>
        <w:tc>
          <w:tcPr>
            <w:tcW w:w="851" w:type="dxa"/>
          </w:tcPr>
          <w:p w14:paraId="0B2D1C0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w:t>
            </w:r>
          </w:p>
        </w:tc>
        <w:tc>
          <w:tcPr>
            <w:tcW w:w="1559" w:type="dxa"/>
            <w:gridSpan w:val="2"/>
            <w:vMerge/>
          </w:tcPr>
          <w:p w14:paraId="5C98A2D0"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66AAEBD6"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rsidRPr="00C65C74" w14:paraId="6F6D1245" w14:textId="77777777" w:rsidTr="00C65C74">
        <w:tc>
          <w:tcPr>
            <w:tcW w:w="9351" w:type="dxa"/>
            <w:gridSpan w:val="9"/>
          </w:tcPr>
          <w:p w14:paraId="4B6EA998" w14:textId="77777777" w:rsidR="00B7405B" w:rsidRPr="00C65C74" w:rsidRDefault="00B7405B" w:rsidP="00C65C74">
            <w:pPr>
              <w:spacing w:after="0" w:line="240" w:lineRule="auto"/>
              <w:ind w:firstLine="567"/>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Уровень гемоглобина до и после операции</w:t>
            </w:r>
          </w:p>
        </w:tc>
      </w:tr>
      <w:tr w:rsidR="00B7405B" w:rsidRPr="00C65C74" w14:paraId="56EDCDE7" w14:textId="77777777" w:rsidTr="00C65C74">
        <w:tc>
          <w:tcPr>
            <w:tcW w:w="9351" w:type="dxa"/>
            <w:gridSpan w:val="9"/>
          </w:tcPr>
          <w:p w14:paraId="4662CA0A" w14:textId="77777777" w:rsidR="00B7405B" w:rsidRPr="00C65C74" w:rsidRDefault="00B7405B" w:rsidP="00C65C74">
            <w:pPr>
              <w:spacing w:after="0" w:line="240" w:lineRule="auto"/>
              <w:ind w:firstLine="567"/>
              <w:jc w:val="center"/>
              <w:rPr>
                <w:rFonts w:ascii="Times New Roman" w:eastAsia="Times New Roman" w:hAnsi="Times New Roman" w:cs="Times New Roman"/>
                <w:sz w:val="24"/>
                <w:szCs w:val="24"/>
              </w:rPr>
            </w:pPr>
          </w:p>
        </w:tc>
      </w:tr>
      <w:tr w:rsidR="00B7405B" w14:paraId="51C3D3BC" w14:textId="77777777" w:rsidTr="00C65C74">
        <w:tc>
          <w:tcPr>
            <w:tcW w:w="1433" w:type="dxa"/>
          </w:tcPr>
          <w:p w14:paraId="7C0102D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 /ДО</w:t>
            </w:r>
          </w:p>
        </w:tc>
        <w:tc>
          <w:tcPr>
            <w:tcW w:w="1119" w:type="dxa"/>
          </w:tcPr>
          <w:p w14:paraId="4DD5D4F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121,30</w:t>
            </w:r>
          </w:p>
        </w:tc>
        <w:tc>
          <w:tcPr>
            <w:tcW w:w="992" w:type="dxa"/>
          </w:tcPr>
          <w:p w14:paraId="1F587EE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120,50</w:t>
            </w:r>
          </w:p>
        </w:tc>
        <w:tc>
          <w:tcPr>
            <w:tcW w:w="850" w:type="dxa"/>
          </w:tcPr>
          <w:p w14:paraId="2109E02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10,678</w:t>
            </w:r>
          </w:p>
        </w:tc>
        <w:tc>
          <w:tcPr>
            <w:tcW w:w="1134" w:type="dxa"/>
          </w:tcPr>
          <w:p w14:paraId="12E814E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117,89-124,71</w:t>
            </w:r>
          </w:p>
        </w:tc>
        <w:tc>
          <w:tcPr>
            <w:tcW w:w="851" w:type="dxa"/>
          </w:tcPr>
          <w:p w14:paraId="6C769D4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13</w:t>
            </w:r>
          </w:p>
        </w:tc>
        <w:tc>
          <w:tcPr>
            <w:tcW w:w="1559" w:type="dxa"/>
            <w:gridSpan w:val="2"/>
            <w:vMerge w:val="restart"/>
          </w:tcPr>
          <w:p w14:paraId="1D7BE7C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32,952***</w:t>
            </w:r>
          </w:p>
        </w:tc>
        <w:tc>
          <w:tcPr>
            <w:tcW w:w="1413" w:type="dxa"/>
            <w:vMerge w:val="restart"/>
          </w:tcPr>
          <w:p w14:paraId="3577D8C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tc>
      </w:tr>
      <w:tr w:rsidR="00B7405B" w14:paraId="7D0A2AB3" w14:textId="77777777" w:rsidTr="00C65C74">
        <w:tc>
          <w:tcPr>
            <w:tcW w:w="1433" w:type="dxa"/>
          </w:tcPr>
          <w:p w14:paraId="609EA8C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 /ПОСЛЕ</w:t>
            </w:r>
          </w:p>
        </w:tc>
        <w:tc>
          <w:tcPr>
            <w:tcW w:w="1119" w:type="dxa"/>
          </w:tcPr>
          <w:p w14:paraId="41BE30E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74,05</w:t>
            </w:r>
          </w:p>
        </w:tc>
        <w:tc>
          <w:tcPr>
            <w:tcW w:w="992" w:type="dxa"/>
          </w:tcPr>
          <w:p w14:paraId="386656B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75,00</w:t>
            </w:r>
          </w:p>
        </w:tc>
        <w:tc>
          <w:tcPr>
            <w:tcW w:w="850" w:type="dxa"/>
          </w:tcPr>
          <w:p w14:paraId="4918C98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8,693</w:t>
            </w:r>
          </w:p>
        </w:tc>
        <w:tc>
          <w:tcPr>
            <w:tcW w:w="1134" w:type="dxa"/>
          </w:tcPr>
          <w:p w14:paraId="56F7F1D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71,29-76,81</w:t>
            </w:r>
          </w:p>
        </w:tc>
        <w:tc>
          <w:tcPr>
            <w:tcW w:w="851" w:type="dxa"/>
          </w:tcPr>
          <w:p w14:paraId="0106C9D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w:t>
            </w:r>
          </w:p>
        </w:tc>
        <w:tc>
          <w:tcPr>
            <w:tcW w:w="1559" w:type="dxa"/>
            <w:gridSpan w:val="2"/>
            <w:vMerge/>
          </w:tcPr>
          <w:p w14:paraId="7C79D7B4"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695500BC"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49863D9D" w14:textId="77777777" w:rsidTr="00C65C74">
        <w:tc>
          <w:tcPr>
            <w:tcW w:w="1433" w:type="dxa"/>
          </w:tcPr>
          <w:p w14:paraId="0A14FF4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 /ДО</w:t>
            </w:r>
          </w:p>
        </w:tc>
        <w:tc>
          <w:tcPr>
            <w:tcW w:w="1119" w:type="dxa"/>
          </w:tcPr>
          <w:p w14:paraId="6292102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123,23</w:t>
            </w:r>
          </w:p>
        </w:tc>
        <w:tc>
          <w:tcPr>
            <w:tcW w:w="992" w:type="dxa"/>
          </w:tcPr>
          <w:p w14:paraId="188254F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122,50</w:t>
            </w:r>
          </w:p>
        </w:tc>
        <w:tc>
          <w:tcPr>
            <w:tcW w:w="850" w:type="dxa"/>
          </w:tcPr>
          <w:p w14:paraId="5B02C61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10,909</w:t>
            </w:r>
          </w:p>
        </w:tc>
        <w:tc>
          <w:tcPr>
            <w:tcW w:w="1134" w:type="dxa"/>
          </w:tcPr>
          <w:p w14:paraId="1477822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119,74-126,71</w:t>
            </w:r>
          </w:p>
        </w:tc>
        <w:tc>
          <w:tcPr>
            <w:tcW w:w="851" w:type="dxa"/>
          </w:tcPr>
          <w:p w14:paraId="47C90BC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16</w:t>
            </w:r>
          </w:p>
        </w:tc>
        <w:tc>
          <w:tcPr>
            <w:tcW w:w="1559" w:type="dxa"/>
            <w:gridSpan w:val="2"/>
            <w:vMerge w:val="restart"/>
          </w:tcPr>
          <w:p w14:paraId="06D5A39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19,492***</w:t>
            </w:r>
          </w:p>
        </w:tc>
        <w:tc>
          <w:tcPr>
            <w:tcW w:w="1413" w:type="dxa"/>
            <w:vMerge w:val="restart"/>
          </w:tcPr>
          <w:p w14:paraId="4CF0B61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tc>
      </w:tr>
      <w:tr w:rsidR="00B7405B" w14:paraId="6397B738" w14:textId="77777777" w:rsidTr="00C65C74">
        <w:tc>
          <w:tcPr>
            <w:tcW w:w="1433" w:type="dxa"/>
          </w:tcPr>
          <w:p w14:paraId="3DF67EC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 /ПОСЛЕ</w:t>
            </w:r>
          </w:p>
        </w:tc>
        <w:tc>
          <w:tcPr>
            <w:tcW w:w="1119" w:type="dxa"/>
          </w:tcPr>
          <w:p w14:paraId="346ABB3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84,68</w:t>
            </w:r>
          </w:p>
        </w:tc>
        <w:tc>
          <w:tcPr>
            <w:tcW w:w="992" w:type="dxa"/>
          </w:tcPr>
          <w:p w14:paraId="7D9BF5ED"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85,00</w:t>
            </w:r>
          </w:p>
        </w:tc>
        <w:tc>
          <w:tcPr>
            <w:tcW w:w="850" w:type="dxa"/>
          </w:tcPr>
          <w:p w14:paraId="63368EF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13,088</w:t>
            </w:r>
          </w:p>
        </w:tc>
        <w:tc>
          <w:tcPr>
            <w:tcW w:w="1134" w:type="dxa"/>
          </w:tcPr>
          <w:p w14:paraId="3F177BF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80,49-88,86</w:t>
            </w:r>
          </w:p>
        </w:tc>
        <w:tc>
          <w:tcPr>
            <w:tcW w:w="851" w:type="dxa"/>
          </w:tcPr>
          <w:p w14:paraId="02FB6B3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w:t>
            </w:r>
          </w:p>
        </w:tc>
        <w:tc>
          <w:tcPr>
            <w:tcW w:w="1559" w:type="dxa"/>
            <w:gridSpan w:val="2"/>
            <w:vMerge/>
          </w:tcPr>
          <w:p w14:paraId="024D6844"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6EA5A429"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01AD89EF" w14:textId="77777777" w:rsidTr="00C65C74">
        <w:tc>
          <w:tcPr>
            <w:tcW w:w="1433" w:type="dxa"/>
          </w:tcPr>
          <w:p w14:paraId="4E5CBB2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П/ДО</w:t>
            </w:r>
          </w:p>
        </w:tc>
        <w:tc>
          <w:tcPr>
            <w:tcW w:w="1119" w:type="dxa"/>
          </w:tcPr>
          <w:p w14:paraId="5683CE6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100,28</w:t>
            </w:r>
          </w:p>
        </w:tc>
        <w:tc>
          <w:tcPr>
            <w:tcW w:w="992" w:type="dxa"/>
          </w:tcPr>
          <w:p w14:paraId="199166F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99,00</w:t>
            </w:r>
          </w:p>
        </w:tc>
        <w:tc>
          <w:tcPr>
            <w:tcW w:w="850" w:type="dxa"/>
          </w:tcPr>
          <w:p w14:paraId="7A26B6C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4,817</w:t>
            </w:r>
          </w:p>
        </w:tc>
        <w:tc>
          <w:tcPr>
            <w:tcW w:w="1134" w:type="dxa"/>
          </w:tcPr>
          <w:p w14:paraId="3A3F46A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98,72-101,84</w:t>
            </w:r>
          </w:p>
        </w:tc>
        <w:tc>
          <w:tcPr>
            <w:tcW w:w="851" w:type="dxa"/>
          </w:tcPr>
          <w:p w14:paraId="2886B52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w:t>
            </w:r>
          </w:p>
        </w:tc>
        <w:tc>
          <w:tcPr>
            <w:tcW w:w="1559" w:type="dxa"/>
            <w:gridSpan w:val="2"/>
            <w:vMerge w:val="restart"/>
          </w:tcPr>
          <w:p w14:paraId="52E0B1B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-5,516****</w:t>
            </w:r>
          </w:p>
        </w:tc>
        <w:tc>
          <w:tcPr>
            <w:tcW w:w="1413" w:type="dxa"/>
            <w:vMerge w:val="restart"/>
          </w:tcPr>
          <w:p w14:paraId="110ED92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tc>
      </w:tr>
      <w:tr w:rsidR="00B7405B" w14:paraId="140BC6C5" w14:textId="77777777" w:rsidTr="00C65C74">
        <w:tc>
          <w:tcPr>
            <w:tcW w:w="1433" w:type="dxa"/>
          </w:tcPr>
          <w:p w14:paraId="7991445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П/ПОСЛЕ</w:t>
            </w:r>
          </w:p>
        </w:tc>
        <w:tc>
          <w:tcPr>
            <w:tcW w:w="1119" w:type="dxa"/>
          </w:tcPr>
          <w:p w14:paraId="54F8292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88,21</w:t>
            </w:r>
          </w:p>
        </w:tc>
        <w:tc>
          <w:tcPr>
            <w:tcW w:w="992" w:type="dxa"/>
          </w:tcPr>
          <w:p w14:paraId="4F50BDA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90,00</w:t>
            </w:r>
          </w:p>
        </w:tc>
        <w:tc>
          <w:tcPr>
            <w:tcW w:w="850" w:type="dxa"/>
          </w:tcPr>
          <w:p w14:paraId="67877CE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4,911</w:t>
            </w:r>
          </w:p>
        </w:tc>
        <w:tc>
          <w:tcPr>
            <w:tcW w:w="1134" w:type="dxa"/>
          </w:tcPr>
          <w:p w14:paraId="53CF018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86,61-89,80</w:t>
            </w:r>
          </w:p>
        </w:tc>
        <w:tc>
          <w:tcPr>
            <w:tcW w:w="851" w:type="dxa"/>
          </w:tcPr>
          <w:p w14:paraId="477A9BEB"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w:t>
            </w:r>
          </w:p>
        </w:tc>
        <w:tc>
          <w:tcPr>
            <w:tcW w:w="1559" w:type="dxa"/>
            <w:gridSpan w:val="2"/>
            <w:vMerge/>
          </w:tcPr>
          <w:p w14:paraId="45BC5439"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Pr>
          <w:p w14:paraId="64F7DDFB"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27EC4A36" w14:textId="77777777" w:rsidTr="00C65C74">
        <w:tc>
          <w:tcPr>
            <w:tcW w:w="1433" w:type="dxa"/>
          </w:tcPr>
          <w:p w14:paraId="22D52C3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ГРС/ДО</w:t>
            </w:r>
          </w:p>
        </w:tc>
        <w:tc>
          <w:tcPr>
            <w:tcW w:w="1119" w:type="dxa"/>
          </w:tcPr>
          <w:p w14:paraId="670DF9B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113,75</w:t>
            </w:r>
          </w:p>
        </w:tc>
        <w:tc>
          <w:tcPr>
            <w:tcW w:w="992" w:type="dxa"/>
          </w:tcPr>
          <w:p w14:paraId="1E32DDF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115,00</w:t>
            </w:r>
          </w:p>
        </w:tc>
        <w:tc>
          <w:tcPr>
            <w:tcW w:w="850" w:type="dxa"/>
          </w:tcPr>
          <w:p w14:paraId="207A34C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10,073</w:t>
            </w:r>
          </w:p>
        </w:tc>
        <w:tc>
          <w:tcPr>
            <w:tcW w:w="1134" w:type="dxa"/>
          </w:tcPr>
          <w:p w14:paraId="0B48A82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110,53-116,97</w:t>
            </w:r>
          </w:p>
        </w:tc>
        <w:tc>
          <w:tcPr>
            <w:tcW w:w="851" w:type="dxa"/>
          </w:tcPr>
          <w:p w14:paraId="7D6736BB"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w:t>
            </w:r>
          </w:p>
        </w:tc>
        <w:tc>
          <w:tcPr>
            <w:tcW w:w="1559" w:type="dxa"/>
            <w:gridSpan w:val="2"/>
            <w:vMerge w:val="restart"/>
          </w:tcPr>
          <w:p w14:paraId="7BAB92F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29,555***</w:t>
            </w:r>
          </w:p>
        </w:tc>
        <w:tc>
          <w:tcPr>
            <w:tcW w:w="1413" w:type="dxa"/>
            <w:vMerge w:val="restart"/>
          </w:tcPr>
          <w:p w14:paraId="0032622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tc>
      </w:tr>
      <w:tr w:rsidR="00B7405B" w14:paraId="205D277B" w14:textId="77777777" w:rsidTr="00C65C74">
        <w:trPr>
          <w:trHeight w:val="384"/>
        </w:trPr>
        <w:tc>
          <w:tcPr>
            <w:tcW w:w="1433" w:type="dxa"/>
            <w:tcBorders>
              <w:bottom w:val="single" w:sz="4" w:space="0" w:color="000000"/>
            </w:tcBorders>
          </w:tcPr>
          <w:p w14:paraId="2EE7BD8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 /После</w:t>
            </w:r>
          </w:p>
        </w:tc>
        <w:tc>
          <w:tcPr>
            <w:tcW w:w="1119" w:type="dxa"/>
            <w:tcBorders>
              <w:bottom w:val="single" w:sz="4" w:space="0" w:color="000000"/>
            </w:tcBorders>
          </w:tcPr>
          <w:p w14:paraId="0B5DD57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79,43</w:t>
            </w:r>
          </w:p>
        </w:tc>
        <w:tc>
          <w:tcPr>
            <w:tcW w:w="992" w:type="dxa"/>
            <w:tcBorders>
              <w:bottom w:val="single" w:sz="4" w:space="0" w:color="000000"/>
            </w:tcBorders>
          </w:tcPr>
          <w:p w14:paraId="29D2A9F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80,0</w:t>
            </w:r>
          </w:p>
        </w:tc>
        <w:tc>
          <w:tcPr>
            <w:tcW w:w="850" w:type="dxa"/>
            <w:tcBorders>
              <w:bottom w:val="single" w:sz="4" w:space="0" w:color="000000"/>
            </w:tcBorders>
          </w:tcPr>
          <w:p w14:paraId="11CE647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8,555</w:t>
            </w:r>
          </w:p>
        </w:tc>
        <w:tc>
          <w:tcPr>
            <w:tcW w:w="1134" w:type="dxa"/>
            <w:tcBorders>
              <w:bottom w:val="single" w:sz="4" w:space="0" w:color="000000"/>
            </w:tcBorders>
          </w:tcPr>
          <w:p w14:paraId="35F1AC0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76,69-82,16</w:t>
            </w:r>
          </w:p>
        </w:tc>
        <w:tc>
          <w:tcPr>
            <w:tcW w:w="851" w:type="dxa"/>
            <w:tcBorders>
              <w:bottom w:val="single" w:sz="4" w:space="0" w:color="000000"/>
            </w:tcBorders>
          </w:tcPr>
          <w:p w14:paraId="13619796"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w:t>
            </w:r>
          </w:p>
        </w:tc>
        <w:tc>
          <w:tcPr>
            <w:tcW w:w="1559" w:type="dxa"/>
            <w:gridSpan w:val="2"/>
            <w:vMerge/>
            <w:tcBorders>
              <w:bottom w:val="single" w:sz="4" w:space="0" w:color="000000"/>
            </w:tcBorders>
          </w:tcPr>
          <w:p w14:paraId="2200FF74"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13" w:type="dxa"/>
            <w:vMerge/>
            <w:tcBorders>
              <w:bottom w:val="single" w:sz="4" w:space="0" w:color="000000"/>
            </w:tcBorders>
          </w:tcPr>
          <w:p w14:paraId="1B54D431"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5EFD914D" w14:textId="77777777" w:rsidTr="00C65C74">
        <w:trPr>
          <w:trHeight w:val="384"/>
        </w:trPr>
        <w:tc>
          <w:tcPr>
            <w:tcW w:w="9351" w:type="dxa"/>
            <w:gridSpan w:val="9"/>
            <w:tcBorders>
              <w:bottom w:val="nil"/>
            </w:tcBorders>
          </w:tcPr>
          <w:p w14:paraId="30C05EB2" w14:textId="77777777" w:rsidR="00B7405B" w:rsidRPr="00C65C74" w:rsidRDefault="00B7405B" w:rsidP="00C65C74">
            <w:pPr>
              <w:spacing w:after="0" w:line="240" w:lineRule="auto"/>
              <w:ind w:firstLine="567"/>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Уровень гемоглобина до операции</w:t>
            </w:r>
          </w:p>
        </w:tc>
      </w:tr>
    </w:tbl>
    <w:p w14:paraId="25E628A3" w14:textId="2AFB0C38" w:rsidR="00C65C74" w:rsidRDefault="00C65C74"/>
    <w:p w14:paraId="7C109289" w14:textId="511E2EBF" w:rsidR="00C65C74" w:rsidRPr="00C65C74" w:rsidRDefault="00C65C74">
      <w:pPr>
        <w:rPr>
          <w:rFonts w:ascii="Times New Roman" w:hAnsi="Times New Roman" w:cs="Times New Roman"/>
          <w:sz w:val="28"/>
          <w:szCs w:val="28"/>
        </w:rPr>
      </w:pPr>
      <w:r w:rsidRPr="00C65C74">
        <w:rPr>
          <w:rFonts w:ascii="Times New Roman" w:hAnsi="Times New Roman" w:cs="Times New Roman"/>
          <w:sz w:val="28"/>
          <w:szCs w:val="28"/>
        </w:rPr>
        <w:lastRenderedPageBreak/>
        <w:t>Продолжение таблицы 5</w:t>
      </w:r>
    </w:p>
    <w:tbl>
      <w:tblPr>
        <w:tblStyle w:val="Style30"/>
        <w:tblpPr w:leftFromText="180" w:rightFromText="180" w:vertAnchor="page" w:horzAnchor="margin" w:tblpX="-15" w:tblpY="174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1"/>
        <w:gridCol w:w="44"/>
        <w:gridCol w:w="1119"/>
        <w:gridCol w:w="992"/>
        <w:gridCol w:w="850"/>
        <w:gridCol w:w="993"/>
        <w:gridCol w:w="141"/>
        <w:gridCol w:w="851"/>
        <w:gridCol w:w="1559"/>
        <w:gridCol w:w="1403"/>
      </w:tblGrid>
      <w:tr w:rsidR="00C65C74" w14:paraId="6CFE1258" w14:textId="77777777" w:rsidTr="00C65C74">
        <w:trPr>
          <w:trHeight w:val="384"/>
        </w:trPr>
        <w:tc>
          <w:tcPr>
            <w:tcW w:w="1541" w:type="dxa"/>
          </w:tcPr>
          <w:p w14:paraId="1389DFC5" w14:textId="116F40F3"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63" w:type="dxa"/>
            <w:gridSpan w:val="2"/>
          </w:tcPr>
          <w:p w14:paraId="2B5A4376" w14:textId="2966E0C3"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40DAD6DD" w14:textId="6983742B"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0" w:type="dxa"/>
          </w:tcPr>
          <w:p w14:paraId="2671C3B0" w14:textId="64AFCC24"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3" w:type="dxa"/>
          </w:tcPr>
          <w:p w14:paraId="756D03E3" w14:textId="39FB3D35"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gridSpan w:val="2"/>
          </w:tcPr>
          <w:p w14:paraId="723B0A35" w14:textId="34908280"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59" w:type="dxa"/>
          </w:tcPr>
          <w:p w14:paraId="5E037F13" w14:textId="5E29F2EC"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403" w:type="dxa"/>
          </w:tcPr>
          <w:p w14:paraId="472EE46D" w14:textId="66E04A1C" w:rsidR="00C65C74" w:rsidRPr="00C65C74" w:rsidRDefault="00C65C74" w:rsidP="00C65C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B7405B" w14:paraId="1DD6AFDF" w14:textId="77777777" w:rsidTr="00C65C74">
        <w:trPr>
          <w:trHeight w:val="384"/>
        </w:trPr>
        <w:tc>
          <w:tcPr>
            <w:tcW w:w="1541" w:type="dxa"/>
          </w:tcPr>
          <w:p w14:paraId="40BC317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163" w:type="dxa"/>
            <w:gridSpan w:val="2"/>
          </w:tcPr>
          <w:p w14:paraId="0EC314DA"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121,30</w:t>
            </w:r>
          </w:p>
        </w:tc>
        <w:tc>
          <w:tcPr>
            <w:tcW w:w="992" w:type="dxa"/>
          </w:tcPr>
          <w:p w14:paraId="6D03A88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120,50</w:t>
            </w:r>
          </w:p>
        </w:tc>
        <w:tc>
          <w:tcPr>
            <w:tcW w:w="850" w:type="dxa"/>
          </w:tcPr>
          <w:p w14:paraId="4064A81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10,678</w:t>
            </w:r>
          </w:p>
        </w:tc>
        <w:tc>
          <w:tcPr>
            <w:tcW w:w="993" w:type="dxa"/>
          </w:tcPr>
          <w:p w14:paraId="7090856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117,89-124,71</w:t>
            </w:r>
          </w:p>
        </w:tc>
        <w:tc>
          <w:tcPr>
            <w:tcW w:w="992" w:type="dxa"/>
            <w:gridSpan w:val="2"/>
          </w:tcPr>
          <w:p w14:paraId="735A38C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13</w:t>
            </w:r>
          </w:p>
        </w:tc>
        <w:tc>
          <w:tcPr>
            <w:tcW w:w="1559" w:type="dxa"/>
            <w:vMerge w:val="restart"/>
          </w:tcPr>
          <w:p w14:paraId="6740F00D"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81,557**</w:t>
            </w:r>
          </w:p>
        </w:tc>
        <w:tc>
          <w:tcPr>
            <w:tcW w:w="1403" w:type="dxa"/>
            <w:vMerge w:val="restart"/>
          </w:tcPr>
          <w:p w14:paraId="414600C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3597EAB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3-1 </w:t>
            </w:r>
            <w:r w:rsidRPr="00C65C74">
              <w:rPr>
                <w:rFonts w:ascii="Times New Roman" w:eastAsia="Times New Roman" w:hAnsi="Times New Roman" w:cs="Times New Roman"/>
                <w:sz w:val="24"/>
                <w:szCs w:val="24"/>
              </w:rPr>
              <w:t>&lt;0,001</w:t>
            </w:r>
          </w:p>
          <w:p w14:paraId="201553D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3-2</w:t>
            </w:r>
            <w:r w:rsidRPr="00C65C74">
              <w:rPr>
                <w:rFonts w:ascii="Times New Roman" w:eastAsia="Times New Roman" w:hAnsi="Times New Roman" w:cs="Times New Roman"/>
                <w:sz w:val="24"/>
                <w:szCs w:val="24"/>
              </w:rPr>
              <w:t>&lt;0,001</w:t>
            </w:r>
          </w:p>
          <w:p w14:paraId="6D3D35C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3-4</w:t>
            </w:r>
            <w:r w:rsidRPr="00C65C74">
              <w:rPr>
                <w:rFonts w:ascii="Times New Roman" w:eastAsia="Times New Roman" w:hAnsi="Times New Roman" w:cs="Times New Roman"/>
                <w:sz w:val="24"/>
                <w:szCs w:val="24"/>
              </w:rPr>
              <w:t>&lt;0,001</w:t>
            </w:r>
          </w:p>
          <w:p w14:paraId="60448CE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1-4</w:t>
            </w:r>
            <w:r w:rsidRPr="00C65C74">
              <w:rPr>
                <w:rFonts w:ascii="Times New Roman" w:eastAsia="Times New Roman" w:hAnsi="Times New Roman" w:cs="Times New Roman"/>
                <w:sz w:val="24"/>
                <w:szCs w:val="24"/>
              </w:rPr>
              <w:t>= 0,091</w:t>
            </w:r>
          </w:p>
          <w:p w14:paraId="40DF292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2-4</w:t>
            </w:r>
            <w:r w:rsidRPr="00C65C74">
              <w:rPr>
                <w:rFonts w:ascii="Times New Roman" w:eastAsia="Times New Roman" w:hAnsi="Times New Roman" w:cs="Times New Roman"/>
                <w:sz w:val="24"/>
                <w:szCs w:val="24"/>
              </w:rPr>
              <w:t>= 0,010</w:t>
            </w:r>
          </w:p>
          <w:p w14:paraId="4C3A9AD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2-1</w:t>
            </w:r>
            <w:r w:rsidRPr="00C65C74">
              <w:rPr>
                <w:rFonts w:ascii="Times New Roman" w:eastAsia="Times New Roman" w:hAnsi="Times New Roman" w:cs="Times New Roman"/>
                <w:sz w:val="24"/>
                <w:szCs w:val="24"/>
              </w:rPr>
              <w:t>= 1,000</w:t>
            </w:r>
          </w:p>
          <w:p w14:paraId="7F5292CD"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p>
        </w:tc>
      </w:tr>
      <w:tr w:rsidR="00B7405B" w14:paraId="5BCC739A" w14:textId="77777777" w:rsidTr="00C65C74">
        <w:trPr>
          <w:trHeight w:val="384"/>
        </w:trPr>
        <w:tc>
          <w:tcPr>
            <w:tcW w:w="1541" w:type="dxa"/>
          </w:tcPr>
          <w:p w14:paraId="5025B8F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163" w:type="dxa"/>
            <w:gridSpan w:val="2"/>
          </w:tcPr>
          <w:p w14:paraId="52364D2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123,23</w:t>
            </w:r>
          </w:p>
        </w:tc>
        <w:tc>
          <w:tcPr>
            <w:tcW w:w="992" w:type="dxa"/>
          </w:tcPr>
          <w:p w14:paraId="083A8E1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122,50</w:t>
            </w:r>
          </w:p>
        </w:tc>
        <w:tc>
          <w:tcPr>
            <w:tcW w:w="850" w:type="dxa"/>
          </w:tcPr>
          <w:p w14:paraId="4969AF51"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10,909</w:t>
            </w:r>
          </w:p>
        </w:tc>
        <w:tc>
          <w:tcPr>
            <w:tcW w:w="993" w:type="dxa"/>
          </w:tcPr>
          <w:p w14:paraId="7677A1A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119,74-126,71</w:t>
            </w:r>
          </w:p>
        </w:tc>
        <w:tc>
          <w:tcPr>
            <w:tcW w:w="992" w:type="dxa"/>
            <w:gridSpan w:val="2"/>
          </w:tcPr>
          <w:p w14:paraId="6681345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16</w:t>
            </w:r>
          </w:p>
        </w:tc>
        <w:tc>
          <w:tcPr>
            <w:tcW w:w="1559" w:type="dxa"/>
            <w:vMerge/>
          </w:tcPr>
          <w:p w14:paraId="05C2FD0D"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03" w:type="dxa"/>
            <w:vMerge/>
          </w:tcPr>
          <w:p w14:paraId="24729BB7"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1B5A3F86" w14:textId="77777777" w:rsidTr="00C65C74">
        <w:trPr>
          <w:trHeight w:val="384"/>
        </w:trPr>
        <w:tc>
          <w:tcPr>
            <w:tcW w:w="1541" w:type="dxa"/>
          </w:tcPr>
          <w:p w14:paraId="4D7BB6A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163" w:type="dxa"/>
            <w:gridSpan w:val="2"/>
          </w:tcPr>
          <w:p w14:paraId="1E1B317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100,28</w:t>
            </w:r>
          </w:p>
        </w:tc>
        <w:tc>
          <w:tcPr>
            <w:tcW w:w="992" w:type="dxa"/>
          </w:tcPr>
          <w:p w14:paraId="14453AF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99,00</w:t>
            </w:r>
          </w:p>
        </w:tc>
        <w:tc>
          <w:tcPr>
            <w:tcW w:w="850" w:type="dxa"/>
          </w:tcPr>
          <w:p w14:paraId="3EF3A098"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4,817</w:t>
            </w:r>
          </w:p>
        </w:tc>
        <w:tc>
          <w:tcPr>
            <w:tcW w:w="993" w:type="dxa"/>
          </w:tcPr>
          <w:p w14:paraId="2364CE0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98,72-101,84</w:t>
            </w:r>
          </w:p>
        </w:tc>
        <w:tc>
          <w:tcPr>
            <w:tcW w:w="992" w:type="dxa"/>
            <w:gridSpan w:val="2"/>
          </w:tcPr>
          <w:p w14:paraId="6D4077B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w:t>
            </w:r>
          </w:p>
        </w:tc>
        <w:tc>
          <w:tcPr>
            <w:tcW w:w="1559" w:type="dxa"/>
            <w:vMerge/>
          </w:tcPr>
          <w:p w14:paraId="5D3EC3BC"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03" w:type="dxa"/>
            <w:vMerge/>
          </w:tcPr>
          <w:p w14:paraId="4BE7EC1F"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4FF10367" w14:textId="77777777" w:rsidTr="00C65C74">
        <w:trPr>
          <w:trHeight w:val="384"/>
        </w:trPr>
        <w:tc>
          <w:tcPr>
            <w:tcW w:w="1541" w:type="dxa"/>
          </w:tcPr>
          <w:p w14:paraId="7043BE7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163" w:type="dxa"/>
            <w:gridSpan w:val="2"/>
          </w:tcPr>
          <w:p w14:paraId="71EF8DD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113,75</w:t>
            </w:r>
          </w:p>
        </w:tc>
        <w:tc>
          <w:tcPr>
            <w:tcW w:w="992" w:type="dxa"/>
          </w:tcPr>
          <w:p w14:paraId="0E212F1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115,00</w:t>
            </w:r>
          </w:p>
        </w:tc>
        <w:tc>
          <w:tcPr>
            <w:tcW w:w="850" w:type="dxa"/>
          </w:tcPr>
          <w:p w14:paraId="2A17A7C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10,073</w:t>
            </w:r>
          </w:p>
        </w:tc>
        <w:tc>
          <w:tcPr>
            <w:tcW w:w="993" w:type="dxa"/>
          </w:tcPr>
          <w:p w14:paraId="688C0F6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110,53-116,97</w:t>
            </w:r>
          </w:p>
        </w:tc>
        <w:tc>
          <w:tcPr>
            <w:tcW w:w="992" w:type="dxa"/>
            <w:gridSpan w:val="2"/>
          </w:tcPr>
          <w:p w14:paraId="6038A0C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w:t>
            </w:r>
          </w:p>
        </w:tc>
        <w:tc>
          <w:tcPr>
            <w:tcW w:w="1559" w:type="dxa"/>
            <w:vMerge/>
          </w:tcPr>
          <w:p w14:paraId="777D3734"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03" w:type="dxa"/>
            <w:vMerge/>
          </w:tcPr>
          <w:p w14:paraId="19BBAD38"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16B140A5" w14:textId="77777777" w:rsidTr="00C65C74">
        <w:trPr>
          <w:trHeight w:val="384"/>
        </w:trPr>
        <w:tc>
          <w:tcPr>
            <w:tcW w:w="9493" w:type="dxa"/>
            <w:gridSpan w:val="10"/>
          </w:tcPr>
          <w:p w14:paraId="6C1C59E3"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Уровень гемоглобина после операции</w:t>
            </w:r>
          </w:p>
        </w:tc>
      </w:tr>
      <w:tr w:rsidR="00B7405B" w14:paraId="0F011F4B" w14:textId="77777777" w:rsidTr="00C65C74">
        <w:trPr>
          <w:trHeight w:val="384"/>
        </w:trPr>
        <w:tc>
          <w:tcPr>
            <w:tcW w:w="1585" w:type="dxa"/>
            <w:gridSpan w:val="2"/>
          </w:tcPr>
          <w:p w14:paraId="2909B21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119" w:type="dxa"/>
          </w:tcPr>
          <w:p w14:paraId="7400EB8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74,05</w:t>
            </w:r>
          </w:p>
        </w:tc>
        <w:tc>
          <w:tcPr>
            <w:tcW w:w="992" w:type="dxa"/>
          </w:tcPr>
          <w:p w14:paraId="62585A1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75,00</w:t>
            </w:r>
          </w:p>
        </w:tc>
        <w:tc>
          <w:tcPr>
            <w:tcW w:w="850" w:type="dxa"/>
          </w:tcPr>
          <w:p w14:paraId="7285A35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8,623</w:t>
            </w:r>
          </w:p>
        </w:tc>
        <w:tc>
          <w:tcPr>
            <w:tcW w:w="1134" w:type="dxa"/>
            <w:gridSpan w:val="2"/>
          </w:tcPr>
          <w:p w14:paraId="0BD7F8C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71,29-76,81</w:t>
            </w:r>
          </w:p>
        </w:tc>
        <w:tc>
          <w:tcPr>
            <w:tcW w:w="851" w:type="dxa"/>
          </w:tcPr>
          <w:p w14:paraId="7770B34D"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11</w:t>
            </w:r>
          </w:p>
        </w:tc>
        <w:tc>
          <w:tcPr>
            <w:tcW w:w="1559" w:type="dxa"/>
            <w:vMerge w:val="restart"/>
          </w:tcPr>
          <w:p w14:paraId="399B813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44,359**</w:t>
            </w:r>
          </w:p>
          <w:p w14:paraId="1DB8F8B8"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p>
        </w:tc>
        <w:tc>
          <w:tcPr>
            <w:tcW w:w="1403" w:type="dxa"/>
            <w:vMerge w:val="restart"/>
          </w:tcPr>
          <w:p w14:paraId="5C2A673C"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61C75212"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3-1 </w:t>
            </w:r>
            <w:r w:rsidRPr="00C65C74">
              <w:rPr>
                <w:rFonts w:ascii="Times New Roman" w:eastAsia="Times New Roman" w:hAnsi="Times New Roman" w:cs="Times New Roman"/>
                <w:sz w:val="24"/>
                <w:szCs w:val="24"/>
              </w:rPr>
              <w:t>&lt;0,001</w:t>
            </w:r>
          </w:p>
          <w:p w14:paraId="36A45E3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3-2</w:t>
            </w:r>
            <w:r w:rsidRPr="00C65C74">
              <w:rPr>
                <w:rFonts w:ascii="Times New Roman" w:eastAsia="Times New Roman" w:hAnsi="Times New Roman" w:cs="Times New Roman"/>
                <w:sz w:val="24"/>
                <w:szCs w:val="24"/>
              </w:rPr>
              <w:t>= 0,134</w:t>
            </w:r>
          </w:p>
          <w:p w14:paraId="5AC06B5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3-4</w:t>
            </w:r>
            <w:r w:rsidRPr="00C65C74">
              <w:rPr>
                <w:rFonts w:ascii="Times New Roman" w:eastAsia="Times New Roman" w:hAnsi="Times New Roman" w:cs="Times New Roman"/>
                <w:sz w:val="24"/>
                <w:szCs w:val="24"/>
              </w:rPr>
              <w:t>&lt;0,001</w:t>
            </w:r>
          </w:p>
          <w:p w14:paraId="22E26A8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1-4</w:t>
            </w:r>
            <w:r w:rsidRPr="00C65C74">
              <w:rPr>
                <w:rFonts w:ascii="Times New Roman" w:eastAsia="Times New Roman" w:hAnsi="Times New Roman" w:cs="Times New Roman"/>
                <w:sz w:val="24"/>
                <w:szCs w:val="24"/>
              </w:rPr>
              <w:t>= 0,172</w:t>
            </w:r>
          </w:p>
          <w:p w14:paraId="631E98C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2-4</w:t>
            </w:r>
            <w:r w:rsidRPr="00C65C74">
              <w:rPr>
                <w:rFonts w:ascii="Times New Roman" w:eastAsia="Times New Roman" w:hAnsi="Times New Roman" w:cs="Times New Roman"/>
                <w:sz w:val="24"/>
                <w:szCs w:val="24"/>
              </w:rPr>
              <w:t>= 0,339</w:t>
            </w:r>
          </w:p>
          <w:p w14:paraId="27D830A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2-1</w:t>
            </w:r>
            <w:r w:rsidRPr="00C65C74">
              <w:rPr>
                <w:rFonts w:ascii="Times New Roman" w:eastAsia="Times New Roman" w:hAnsi="Times New Roman" w:cs="Times New Roman"/>
                <w:sz w:val="24"/>
                <w:szCs w:val="24"/>
              </w:rPr>
              <w:t>&lt;0,001</w:t>
            </w:r>
          </w:p>
          <w:p w14:paraId="2BCE99FC"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p>
          <w:p w14:paraId="2FF617F0" w14:textId="77777777" w:rsidR="00B7405B" w:rsidRPr="00C65C74" w:rsidRDefault="00B7405B" w:rsidP="00C65C74">
            <w:pPr>
              <w:spacing w:after="0" w:line="240" w:lineRule="auto"/>
              <w:ind w:firstLine="567"/>
              <w:rPr>
                <w:rFonts w:ascii="Times New Roman" w:eastAsia="Times New Roman" w:hAnsi="Times New Roman" w:cs="Times New Roman"/>
                <w:sz w:val="24"/>
                <w:szCs w:val="24"/>
              </w:rPr>
            </w:pPr>
          </w:p>
        </w:tc>
      </w:tr>
      <w:tr w:rsidR="00B7405B" w14:paraId="630D0AA4" w14:textId="77777777" w:rsidTr="00C65C74">
        <w:trPr>
          <w:trHeight w:val="384"/>
        </w:trPr>
        <w:tc>
          <w:tcPr>
            <w:tcW w:w="1585" w:type="dxa"/>
            <w:gridSpan w:val="2"/>
          </w:tcPr>
          <w:p w14:paraId="391A303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119" w:type="dxa"/>
          </w:tcPr>
          <w:p w14:paraId="3CB7F7F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84,68</w:t>
            </w:r>
          </w:p>
        </w:tc>
        <w:tc>
          <w:tcPr>
            <w:tcW w:w="992" w:type="dxa"/>
          </w:tcPr>
          <w:p w14:paraId="78B04D4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85,00</w:t>
            </w:r>
          </w:p>
        </w:tc>
        <w:tc>
          <w:tcPr>
            <w:tcW w:w="850" w:type="dxa"/>
          </w:tcPr>
          <w:p w14:paraId="1E910CB0"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13,088</w:t>
            </w:r>
          </w:p>
        </w:tc>
        <w:tc>
          <w:tcPr>
            <w:tcW w:w="1134" w:type="dxa"/>
            <w:gridSpan w:val="2"/>
          </w:tcPr>
          <w:p w14:paraId="3DA06D77"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80,49-88,86</w:t>
            </w:r>
          </w:p>
        </w:tc>
        <w:tc>
          <w:tcPr>
            <w:tcW w:w="851" w:type="dxa"/>
          </w:tcPr>
          <w:p w14:paraId="4E944A8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w:t>
            </w:r>
          </w:p>
        </w:tc>
        <w:tc>
          <w:tcPr>
            <w:tcW w:w="1559" w:type="dxa"/>
            <w:vMerge/>
          </w:tcPr>
          <w:p w14:paraId="29FC87F2"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03" w:type="dxa"/>
            <w:vMerge/>
          </w:tcPr>
          <w:p w14:paraId="57F81366"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0C29F5C5" w14:textId="77777777" w:rsidTr="00C65C74">
        <w:trPr>
          <w:trHeight w:val="384"/>
        </w:trPr>
        <w:tc>
          <w:tcPr>
            <w:tcW w:w="1585" w:type="dxa"/>
            <w:gridSpan w:val="2"/>
          </w:tcPr>
          <w:p w14:paraId="065E269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119" w:type="dxa"/>
          </w:tcPr>
          <w:p w14:paraId="64FA8594"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88,21</w:t>
            </w:r>
          </w:p>
        </w:tc>
        <w:tc>
          <w:tcPr>
            <w:tcW w:w="992" w:type="dxa"/>
          </w:tcPr>
          <w:p w14:paraId="79E3771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90,00</w:t>
            </w:r>
          </w:p>
        </w:tc>
        <w:tc>
          <w:tcPr>
            <w:tcW w:w="850" w:type="dxa"/>
          </w:tcPr>
          <w:p w14:paraId="265CEF59"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4,911</w:t>
            </w:r>
          </w:p>
        </w:tc>
        <w:tc>
          <w:tcPr>
            <w:tcW w:w="1134" w:type="dxa"/>
            <w:gridSpan w:val="2"/>
          </w:tcPr>
          <w:p w14:paraId="5656E72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86,61-89,80</w:t>
            </w:r>
          </w:p>
        </w:tc>
        <w:tc>
          <w:tcPr>
            <w:tcW w:w="851" w:type="dxa"/>
          </w:tcPr>
          <w:p w14:paraId="5EEE7106"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w:t>
            </w:r>
          </w:p>
        </w:tc>
        <w:tc>
          <w:tcPr>
            <w:tcW w:w="1559" w:type="dxa"/>
            <w:vMerge/>
          </w:tcPr>
          <w:p w14:paraId="7C72D34F"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03" w:type="dxa"/>
            <w:vMerge/>
          </w:tcPr>
          <w:p w14:paraId="5C217FA0"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0EA53592" w14:textId="77777777" w:rsidTr="00C65C74">
        <w:trPr>
          <w:trHeight w:val="384"/>
        </w:trPr>
        <w:tc>
          <w:tcPr>
            <w:tcW w:w="1585" w:type="dxa"/>
            <w:gridSpan w:val="2"/>
          </w:tcPr>
          <w:p w14:paraId="40C63579" w14:textId="77777777" w:rsidR="00B7405B" w:rsidRPr="00C65C74" w:rsidRDefault="00B7405B" w:rsidP="00C65C74">
            <w:pPr>
              <w:spacing w:after="0" w:line="240" w:lineRule="auto"/>
              <w:rPr>
                <w:rFonts w:ascii="Times New Roman" w:eastAsia="Times New Roman" w:hAnsi="Times New Roman" w:cs="Times New Roman"/>
                <w:sz w:val="24"/>
                <w:szCs w:val="24"/>
              </w:rPr>
            </w:pPr>
            <w:proofErr w:type="spellStart"/>
            <w:r w:rsidRPr="00C65C74">
              <w:rPr>
                <w:rFonts w:ascii="Times New Roman" w:eastAsia="Times New Roman" w:hAnsi="Times New Roman" w:cs="Times New Roman"/>
                <w:sz w:val="24"/>
                <w:szCs w:val="24"/>
              </w:rPr>
              <w:t>Резекто</w:t>
            </w:r>
            <w:proofErr w:type="spellEnd"/>
          </w:p>
        </w:tc>
        <w:tc>
          <w:tcPr>
            <w:tcW w:w="1119" w:type="dxa"/>
          </w:tcPr>
          <w:p w14:paraId="0EFE318F"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79,43</w:t>
            </w:r>
          </w:p>
        </w:tc>
        <w:tc>
          <w:tcPr>
            <w:tcW w:w="992" w:type="dxa"/>
          </w:tcPr>
          <w:p w14:paraId="48C0032E"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80,00</w:t>
            </w:r>
          </w:p>
        </w:tc>
        <w:tc>
          <w:tcPr>
            <w:tcW w:w="850" w:type="dxa"/>
          </w:tcPr>
          <w:p w14:paraId="0946D973"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8,551</w:t>
            </w:r>
          </w:p>
        </w:tc>
        <w:tc>
          <w:tcPr>
            <w:tcW w:w="1134" w:type="dxa"/>
            <w:gridSpan w:val="2"/>
          </w:tcPr>
          <w:p w14:paraId="7E10CD2B"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76,69-82,16</w:t>
            </w:r>
          </w:p>
        </w:tc>
        <w:tc>
          <w:tcPr>
            <w:tcW w:w="851" w:type="dxa"/>
          </w:tcPr>
          <w:p w14:paraId="659BD3E5" w14:textId="77777777" w:rsidR="00B7405B" w:rsidRPr="00C65C74" w:rsidRDefault="00B7405B" w:rsidP="00C65C74">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w:t>
            </w:r>
          </w:p>
        </w:tc>
        <w:tc>
          <w:tcPr>
            <w:tcW w:w="1559" w:type="dxa"/>
            <w:vMerge/>
          </w:tcPr>
          <w:p w14:paraId="261CD9FA"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403" w:type="dxa"/>
            <w:vMerge/>
          </w:tcPr>
          <w:p w14:paraId="3BE300DF" w14:textId="77777777" w:rsidR="00B7405B" w:rsidRPr="00C65C74" w:rsidRDefault="00B7405B" w:rsidP="00C65C7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B7405B" w14:paraId="19F62C58" w14:textId="77777777" w:rsidTr="00C65C74">
        <w:trPr>
          <w:trHeight w:val="384"/>
        </w:trPr>
        <w:tc>
          <w:tcPr>
            <w:tcW w:w="9493" w:type="dxa"/>
            <w:gridSpan w:val="10"/>
          </w:tcPr>
          <w:p w14:paraId="7304CB3F" w14:textId="55AC4D4A" w:rsidR="00B7405B" w:rsidRPr="00C65C74" w:rsidRDefault="00C65C74" w:rsidP="00C65C74">
            <w:pPr>
              <w:spacing w:after="0" w:line="240" w:lineRule="auto"/>
              <w:ind w:firstLine="6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Примечание:</w:t>
            </w:r>
            <w:r w:rsidR="00B7405B" w:rsidRPr="00C65C74">
              <w:rPr>
                <w:rFonts w:ascii="Times New Roman" w:eastAsia="Times New Roman" w:hAnsi="Times New Roman" w:cs="Times New Roman"/>
                <w:sz w:val="24"/>
                <w:szCs w:val="24"/>
              </w:rPr>
              <w:t>ЛТ</w:t>
            </w:r>
            <w:proofErr w:type="spellEnd"/>
            <w:r w:rsidR="00B7405B" w:rsidRPr="00C65C74">
              <w:rPr>
                <w:rFonts w:ascii="Times New Roman" w:eastAsia="Times New Roman" w:hAnsi="Times New Roman" w:cs="Times New Roman"/>
                <w:sz w:val="24"/>
                <w:szCs w:val="24"/>
              </w:rPr>
              <w:t xml:space="preserve">- лапаротомия, ЛС без П – лапароскопия без пережатия, ЛС с П – лапароскопия с пережатием, </w:t>
            </w:r>
            <w:proofErr w:type="spellStart"/>
            <w:r w:rsidR="00B7405B" w:rsidRPr="00C65C74">
              <w:rPr>
                <w:rFonts w:ascii="Times New Roman" w:eastAsia="Times New Roman" w:hAnsi="Times New Roman" w:cs="Times New Roman"/>
                <w:sz w:val="24"/>
                <w:szCs w:val="24"/>
              </w:rPr>
              <w:t>Резекто</w:t>
            </w:r>
            <w:proofErr w:type="spellEnd"/>
            <w:r w:rsidR="00B7405B" w:rsidRPr="00C65C74">
              <w:rPr>
                <w:rFonts w:ascii="Times New Roman" w:eastAsia="Times New Roman" w:hAnsi="Times New Roman" w:cs="Times New Roman"/>
                <w:sz w:val="24"/>
                <w:szCs w:val="24"/>
              </w:rPr>
              <w:t xml:space="preserve"> – </w:t>
            </w:r>
            <w:proofErr w:type="spellStart"/>
            <w:r w:rsidR="00B7405B" w:rsidRPr="00C65C74">
              <w:rPr>
                <w:rFonts w:ascii="Times New Roman" w:eastAsia="Times New Roman" w:hAnsi="Times New Roman" w:cs="Times New Roman"/>
                <w:sz w:val="24"/>
                <w:szCs w:val="24"/>
              </w:rPr>
              <w:t>резектоскопия</w:t>
            </w:r>
            <w:proofErr w:type="spellEnd"/>
            <w:r w:rsidR="00B7405B" w:rsidRPr="00C65C74">
              <w:rPr>
                <w:rFonts w:ascii="Times New Roman" w:eastAsia="Times New Roman" w:hAnsi="Times New Roman" w:cs="Times New Roman"/>
                <w:sz w:val="24"/>
                <w:szCs w:val="24"/>
              </w:rPr>
              <w:t xml:space="preserve">, Однофакторный дисперсионный анализ *, </w:t>
            </w:r>
            <w:proofErr w:type="spellStart"/>
            <w:r w:rsidR="00B7405B" w:rsidRPr="00C65C74">
              <w:rPr>
                <w:rFonts w:ascii="Times New Roman" w:eastAsia="Times New Roman" w:hAnsi="Times New Roman" w:cs="Times New Roman"/>
                <w:sz w:val="24"/>
                <w:szCs w:val="24"/>
              </w:rPr>
              <w:t>Краскала</w:t>
            </w:r>
            <w:proofErr w:type="spellEnd"/>
            <w:r w:rsidR="00B7405B" w:rsidRPr="00C65C74">
              <w:rPr>
                <w:rFonts w:ascii="Times New Roman" w:eastAsia="Times New Roman" w:hAnsi="Times New Roman" w:cs="Times New Roman"/>
                <w:sz w:val="24"/>
                <w:szCs w:val="24"/>
              </w:rPr>
              <w:t xml:space="preserve">-Уоллиса **, парный t-критерий Стьюдента ***, критерий </w:t>
            </w:r>
            <w:proofErr w:type="spellStart"/>
            <w:r w:rsidR="00B7405B" w:rsidRPr="00C65C74">
              <w:rPr>
                <w:rFonts w:ascii="Times New Roman" w:eastAsia="Times New Roman" w:hAnsi="Times New Roman" w:cs="Times New Roman"/>
                <w:sz w:val="24"/>
                <w:szCs w:val="24"/>
              </w:rPr>
              <w:t>Уилкоксона</w:t>
            </w:r>
            <w:proofErr w:type="spellEnd"/>
            <w:r w:rsidR="00B7405B" w:rsidRPr="00C65C74">
              <w:rPr>
                <w:rFonts w:ascii="Times New Roman" w:eastAsia="Times New Roman" w:hAnsi="Times New Roman" w:cs="Times New Roman"/>
                <w:sz w:val="24"/>
                <w:szCs w:val="24"/>
              </w:rPr>
              <w:t xml:space="preserve"> ****</w:t>
            </w:r>
          </w:p>
        </w:tc>
      </w:tr>
    </w:tbl>
    <w:p w14:paraId="579B5555" w14:textId="77777777" w:rsidR="00EE2AE1" w:rsidRDefault="00EE2AE1" w:rsidP="00EE2AE1">
      <w:pPr>
        <w:spacing w:after="0" w:line="240" w:lineRule="auto"/>
        <w:jc w:val="both"/>
        <w:rPr>
          <w:rFonts w:ascii="Times New Roman" w:eastAsia="Times New Roman" w:hAnsi="Times New Roman" w:cs="Times New Roman"/>
          <w:sz w:val="28"/>
          <w:szCs w:val="28"/>
        </w:rPr>
      </w:pPr>
    </w:p>
    <w:p w14:paraId="23118B18" w14:textId="7D258607" w:rsidR="002A0560" w:rsidRDefault="002A0560" w:rsidP="00D040F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6</w:t>
      </w:r>
      <w:r w:rsidR="00F02448">
        <w:rPr>
          <w:rFonts w:ascii="Times New Roman" w:eastAsia="Times New Roman" w:hAnsi="Times New Roman" w:cs="Times New Roman"/>
          <w:sz w:val="28"/>
          <w:szCs w:val="28"/>
        </w:rPr>
        <w:t xml:space="preserve"> </w:t>
      </w:r>
      <w:r w:rsidR="00A828A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Исходы операции</w:t>
      </w:r>
      <w:r w:rsidR="00E11E73">
        <w:rPr>
          <w:rFonts w:ascii="Times New Roman" w:eastAsia="Times New Roman" w:hAnsi="Times New Roman" w:cs="Times New Roman"/>
          <w:sz w:val="28"/>
          <w:szCs w:val="28"/>
        </w:rPr>
        <w:t xml:space="preserve"> (</w:t>
      </w:r>
      <w:r w:rsidR="00E11E73">
        <w:rPr>
          <w:rFonts w:ascii="Times New Roman" w:eastAsia="Times New Roman" w:hAnsi="Times New Roman" w:cs="Times New Roman"/>
          <w:sz w:val="28"/>
          <w:szCs w:val="28"/>
          <w:lang w:val="en-US"/>
        </w:rPr>
        <w:t>n</w:t>
      </w:r>
      <w:r w:rsidR="00E11E73">
        <w:rPr>
          <w:rFonts w:ascii="Times New Roman" w:eastAsia="Times New Roman" w:hAnsi="Times New Roman" w:cs="Times New Roman"/>
          <w:sz w:val="28"/>
          <w:szCs w:val="28"/>
          <w:lang w:val="kk-KZ"/>
        </w:rPr>
        <w:t>=</w:t>
      </w:r>
      <w:r w:rsidR="00D256B8">
        <w:rPr>
          <w:rFonts w:ascii="Times New Roman" w:eastAsia="Times New Roman" w:hAnsi="Times New Roman" w:cs="Times New Roman"/>
          <w:sz w:val="28"/>
          <w:szCs w:val="28"/>
          <w:lang w:val="kk-KZ"/>
        </w:rPr>
        <w:t>16</w:t>
      </w:r>
      <w:r w:rsidR="00E11E73">
        <w:rPr>
          <w:rFonts w:ascii="Times New Roman" w:eastAsia="Times New Roman" w:hAnsi="Times New Roman" w:cs="Times New Roman"/>
          <w:sz w:val="28"/>
          <w:szCs w:val="28"/>
          <w:lang w:val="kk-KZ"/>
        </w:rPr>
        <w:t>0)</w:t>
      </w:r>
    </w:p>
    <w:p w14:paraId="13AB4F53" w14:textId="77777777" w:rsidR="009525D6" w:rsidRDefault="009525D6" w:rsidP="007C6E60">
      <w:pPr>
        <w:spacing w:after="0" w:line="240" w:lineRule="auto"/>
        <w:ind w:firstLine="567"/>
        <w:jc w:val="both"/>
        <w:rPr>
          <w:rFonts w:ascii="Times New Roman" w:hAnsi="Times New Roman" w:cs="Times New Roman"/>
          <w:sz w:val="28"/>
          <w:szCs w:val="28"/>
        </w:rPr>
      </w:pPr>
    </w:p>
    <w:tbl>
      <w:tblPr>
        <w:tblStyle w:val="Style31"/>
        <w:tblW w:w="9404" w:type="dxa"/>
        <w:tblInd w:w="-5" w:type="dxa"/>
        <w:tblLayout w:type="fixed"/>
        <w:tblLook w:val="04A0" w:firstRow="1" w:lastRow="0" w:firstColumn="1" w:lastColumn="0" w:noHBand="0" w:noVBand="1"/>
      </w:tblPr>
      <w:tblGrid>
        <w:gridCol w:w="2290"/>
        <w:gridCol w:w="1375"/>
        <w:gridCol w:w="1184"/>
        <w:gridCol w:w="2133"/>
        <w:gridCol w:w="2422"/>
      </w:tblGrid>
      <w:tr w:rsidR="00B82D14" w14:paraId="14BF9EED"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C091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Группа</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864F23" w14:textId="77777777" w:rsidR="00B82D14" w:rsidRPr="00C65C74" w:rsidRDefault="00B82D14" w:rsidP="00AD7A2A">
            <w:pPr>
              <w:spacing w:after="0" w:line="240" w:lineRule="auto"/>
              <w:rPr>
                <w:rFonts w:ascii="Times New Roman" w:eastAsia="Times New Roman" w:hAnsi="Times New Roman" w:cs="Times New Roman"/>
                <w:sz w:val="24"/>
                <w:szCs w:val="24"/>
              </w:rPr>
            </w:pPr>
            <w:proofErr w:type="spellStart"/>
            <w:r w:rsidRPr="00C65C74">
              <w:rPr>
                <w:rFonts w:ascii="Times New Roman" w:eastAsia="Times New Roman" w:hAnsi="Times New Roman" w:cs="Times New Roman"/>
                <w:sz w:val="24"/>
                <w:szCs w:val="24"/>
              </w:rPr>
              <w:t>Абс</w:t>
            </w:r>
            <w:proofErr w:type="spellEnd"/>
            <w:r w:rsidRPr="00C65C74">
              <w:rPr>
                <w:rFonts w:ascii="Times New Roman" w:eastAsia="Times New Roman" w:hAnsi="Times New Roman" w:cs="Times New Roman"/>
                <w:sz w:val="24"/>
                <w:szCs w:val="24"/>
              </w:rPr>
              <w:t>/n</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6D4FF"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w:t>
            </w: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607F7"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Критерий</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1C5396"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p>
        </w:tc>
      </w:tr>
      <w:tr w:rsidR="00C65C74" w14:paraId="6151317A"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4CC724" w14:textId="68D14A10"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80B047" w14:textId="48A11739"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F78BD4" w14:textId="68486FD7"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BC1D68" w14:textId="5023A014"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C0ED03" w14:textId="26B2A406"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82D14" w14:paraId="48515D6B" w14:textId="77777777" w:rsidTr="00C65C74">
        <w:trPr>
          <w:trHeight w:val="1"/>
        </w:trPr>
        <w:tc>
          <w:tcPr>
            <w:tcW w:w="9404"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40A046"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Патология через 3 цикла</w:t>
            </w:r>
          </w:p>
        </w:tc>
      </w:tr>
      <w:tr w:rsidR="00B82D14" w14:paraId="5BCA2EF8"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79B05A"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ЛТ </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6F6EC4"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6/40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F961F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w:t>
            </w:r>
          </w:p>
        </w:tc>
        <w:tc>
          <w:tcPr>
            <w:tcW w:w="213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3132CE"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2876C11C"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0,510**</w:t>
            </w:r>
          </w:p>
        </w:tc>
        <w:tc>
          <w:tcPr>
            <w:tcW w:w="24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DB1274" w14:textId="77777777" w:rsidR="00B82D14" w:rsidRPr="00C65C74" w:rsidRDefault="00B82D14" w:rsidP="00AD7A2A">
            <w:pPr>
              <w:spacing w:after="0" w:line="240" w:lineRule="auto"/>
              <w:rPr>
                <w:rFonts w:ascii="Times New Roman" w:eastAsia="Times New Roman" w:hAnsi="Times New Roman" w:cs="Times New Roman"/>
                <w:sz w:val="24"/>
                <w:szCs w:val="24"/>
              </w:rPr>
            </w:pPr>
            <w:proofErr w:type="gramStart"/>
            <w:r w:rsidRPr="00C65C74">
              <w:rPr>
                <w:rFonts w:ascii="Times New Roman" w:eastAsia="Times New Roman" w:hAnsi="Times New Roman" w:cs="Times New Roman"/>
                <w:sz w:val="24"/>
                <w:szCs w:val="24"/>
              </w:rPr>
              <w:t>р&lt;</w:t>
            </w:r>
            <w:proofErr w:type="gramEnd"/>
            <w:r w:rsidRPr="00C65C74">
              <w:rPr>
                <w:rFonts w:ascii="Times New Roman" w:eastAsia="Times New Roman" w:hAnsi="Times New Roman" w:cs="Times New Roman"/>
                <w:sz w:val="24"/>
                <w:szCs w:val="24"/>
              </w:rPr>
              <w:t>0,001***</w:t>
            </w:r>
          </w:p>
          <w:p w14:paraId="655FF0B0"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1-</w:t>
            </w:r>
            <w:proofErr w:type="gramStart"/>
            <w:r w:rsidRPr="00C65C74">
              <w:rPr>
                <w:rFonts w:ascii="Times New Roman" w:eastAsia="Times New Roman" w:hAnsi="Times New Roman" w:cs="Times New Roman"/>
                <w:sz w:val="24"/>
                <w:szCs w:val="24"/>
                <w:vertAlign w:val="subscript"/>
              </w:rPr>
              <w:t xml:space="preserve">4  </w:t>
            </w:r>
            <w:r w:rsidRPr="00C65C74">
              <w:rPr>
                <w:rFonts w:ascii="Times New Roman" w:eastAsia="Times New Roman" w:hAnsi="Times New Roman" w:cs="Times New Roman"/>
                <w:sz w:val="24"/>
                <w:szCs w:val="24"/>
              </w:rPr>
              <w:t>&lt;</w:t>
            </w:r>
            <w:proofErr w:type="gramEnd"/>
            <w:r w:rsidRPr="00C65C74">
              <w:rPr>
                <w:rFonts w:ascii="Times New Roman" w:eastAsia="Times New Roman" w:hAnsi="Times New Roman" w:cs="Times New Roman"/>
                <w:sz w:val="24"/>
                <w:szCs w:val="24"/>
              </w:rPr>
              <w:t>0,001</w:t>
            </w:r>
          </w:p>
          <w:p w14:paraId="2CA17637"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2-4 </w:t>
            </w:r>
            <w:r w:rsidRPr="00C65C74">
              <w:rPr>
                <w:rFonts w:ascii="Times New Roman" w:eastAsia="Times New Roman" w:hAnsi="Times New Roman" w:cs="Times New Roman"/>
                <w:sz w:val="24"/>
                <w:szCs w:val="24"/>
              </w:rPr>
              <w:t>&lt;0,001</w:t>
            </w:r>
          </w:p>
          <w:p w14:paraId="4940F37F"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3-4 </w:t>
            </w:r>
            <w:r w:rsidRPr="00C65C74">
              <w:rPr>
                <w:rFonts w:ascii="Times New Roman" w:eastAsia="Times New Roman" w:hAnsi="Times New Roman" w:cs="Times New Roman"/>
                <w:sz w:val="24"/>
                <w:szCs w:val="24"/>
              </w:rPr>
              <w:t>(0,000)</w:t>
            </w:r>
          </w:p>
        </w:tc>
      </w:tr>
      <w:tr w:rsidR="00B82D14" w14:paraId="5F868538"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78C625"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ЛС без П </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56626B"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0A68C8"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15,5</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28632"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C2CEDB"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5038D328"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B1912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ЛС с П </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198C63"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2B6CEF"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2,5</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FEE4C9"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9BFCA9"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7E15948B"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0997B9"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0E6728"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23/40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81FEE"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57,5</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0DC25B"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E5EF2E"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556C795B" w14:textId="77777777" w:rsidTr="00C65C74">
        <w:trPr>
          <w:trHeight w:val="1"/>
        </w:trPr>
        <w:tc>
          <w:tcPr>
            <w:tcW w:w="9404"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F09AB9"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Повторная операция</w:t>
            </w:r>
          </w:p>
        </w:tc>
      </w:tr>
      <w:tr w:rsidR="00B82D14" w14:paraId="157BB1B8"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788335"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4E585A"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A05533"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w:t>
            </w:r>
          </w:p>
        </w:tc>
        <w:tc>
          <w:tcPr>
            <w:tcW w:w="213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F183EE"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005F2BCA"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0,552**</w:t>
            </w:r>
          </w:p>
        </w:tc>
        <w:tc>
          <w:tcPr>
            <w:tcW w:w="24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1F8E3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7B9ED546"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1-4 </w:t>
            </w:r>
            <w:r w:rsidRPr="00C65C74">
              <w:rPr>
                <w:rFonts w:ascii="Times New Roman" w:eastAsia="Times New Roman" w:hAnsi="Times New Roman" w:cs="Times New Roman"/>
                <w:sz w:val="24"/>
                <w:szCs w:val="24"/>
              </w:rPr>
              <w:t>&lt;0,001</w:t>
            </w:r>
          </w:p>
          <w:p w14:paraId="1768E71A"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r w:rsidRPr="00C65C74">
              <w:rPr>
                <w:rFonts w:ascii="Times New Roman" w:eastAsia="Times New Roman" w:hAnsi="Times New Roman" w:cs="Times New Roman"/>
                <w:sz w:val="24"/>
                <w:szCs w:val="24"/>
                <w:vertAlign w:val="subscript"/>
              </w:rPr>
              <w:t xml:space="preserve">2-4 </w:t>
            </w:r>
            <w:r w:rsidRPr="00C65C74">
              <w:rPr>
                <w:rFonts w:ascii="Times New Roman" w:eastAsia="Times New Roman" w:hAnsi="Times New Roman" w:cs="Times New Roman"/>
                <w:sz w:val="24"/>
                <w:szCs w:val="24"/>
              </w:rPr>
              <w:t>&lt;0,001</w:t>
            </w:r>
          </w:p>
          <w:p w14:paraId="2E768FE9"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r>
      <w:tr w:rsidR="00B82D14" w14:paraId="6830A733"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5D8BA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C44FA7"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3/40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309168"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7,5</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473785"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29C329"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4F9C4781"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8B4F48"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6D4B6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F1BA5A"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870108"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3F974E"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0C981C59"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6FF43C"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F96982"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514D2E"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ADD50"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D92CCB"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680235FC" w14:textId="77777777" w:rsidTr="00C65C74">
        <w:trPr>
          <w:trHeight w:val="499"/>
        </w:trPr>
        <w:tc>
          <w:tcPr>
            <w:tcW w:w="9404"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844970"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Гемотрансфузия </w:t>
            </w:r>
          </w:p>
        </w:tc>
      </w:tr>
      <w:tr w:rsidR="00B82D14" w14:paraId="05A172CB"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DDFEC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8315C4"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17/40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E6F05E"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42,5</w:t>
            </w:r>
          </w:p>
        </w:tc>
        <w:tc>
          <w:tcPr>
            <w:tcW w:w="213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A0432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&lt;0,001*</w:t>
            </w:r>
          </w:p>
          <w:p w14:paraId="763C21E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0,366**</w:t>
            </w:r>
          </w:p>
        </w:tc>
        <w:tc>
          <w:tcPr>
            <w:tcW w:w="24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EE723C"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r>
      <w:tr w:rsidR="00B82D14" w14:paraId="69288964"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BD8720"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F5A50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C7CAB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20</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B7AC09"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4FB6E8"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7BE72E72"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2BBA7C"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 (а)</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9E1C3C"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AE06EE"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4CD032"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DBF231"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4F53A09B"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EDB3C9"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172746"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10/40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4A68A6"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25</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9D4EF7"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EB4F72"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36BAD551" w14:textId="77777777" w:rsidTr="00C65C74">
        <w:trPr>
          <w:trHeight w:val="1"/>
        </w:trPr>
        <w:tc>
          <w:tcPr>
            <w:tcW w:w="9404"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452C21"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Роды</w:t>
            </w:r>
          </w:p>
        </w:tc>
      </w:tr>
      <w:tr w:rsidR="00B82D14" w14:paraId="1FF293F5"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964A69"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B16AA5"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16/40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55273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40</w:t>
            </w:r>
          </w:p>
        </w:tc>
        <w:tc>
          <w:tcPr>
            <w:tcW w:w="2133"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CF2D32"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0,771*</w:t>
            </w:r>
          </w:p>
          <w:p w14:paraId="4105AF6E"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0,084**</w:t>
            </w:r>
          </w:p>
        </w:tc>
        <w:tc>
          <w:tcPr>
            <w:tcW w:w="24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27E7C1"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r>
      <w:tr w:rsidR="00B82D14" w14:paraId="48B2144C"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22E45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9F8CC4"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14/40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E811E5"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35</w:t>
            </w:r>
          </w:p>
        </w:tc>
        <w:tc>
          <w:tcPr>
            <w:tcW w:w="2133"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035E19"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3DD21A"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2FFDBD4D" w14:textId="77777777" w:rsidTr="00C65C74">
        <w:trPr>
          <w:trHeight w:val="1"/>
        </w:trPr>
        <w:tc>
          <w:tcPr>
            <w:tcW w:w="2290" w:type="dxa"/>
            <w:tcBorders>
              <w:top w:val="single" w:sz="4" w:space="0" w:color="000000"/>
              <w:left w:val="single" w:sz="4" w:space="0" w:color="000000"/>
              <w:right w:val="single" w:sz="4" w:space="0" w:color="000000"/>
            </w:tcBorders>
            <w:shd w:val="clear" w:color="auto" w:fill="FFFFFF"/>
            <w:tcMar>
              <w:left w:w="108" w:type="dxa"/>
              <w:right w:w="108" w:type="dxa"/>
            </w:tcMar>
          </w:tcPr>
          <w:p w14:paraId="72C19454"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375" w:type="dxa"/>
            <w:tcBorders>
              <w:top w:val="single" w:sz="4" w:space="0" w:color="000000"/>
              <w:left w:val="single" w:sz="4" w:space="0" w:color="000000"/>
              <w:right w:val="single" w:sz="4" w:space="0" w:color="000000"/>
            </w:tcBorders>
            <w:shd w:val="clear" w:color="auto" w:fill="FFFFFF"/>
            <w:tcMar>
              <w:left w:w="108" w:type="dxa"/>
              <w:right w:w="108" w:type="dxa"/>
            </w:tcMar>
          </w:tcPr>
          <w:p w14:paraId="076449D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12/40</w:t>
            </w:r>
          </w:p>
        </w:tc>
        <w:tc>
          <w:tcPr>
            <w:tcW w:w="1184" w:type="dxa"/>
            <w:tcBorders>
              <w:top w:val="single" w:sz="4" w:space="0" w:color="000000"/>
              <w:left w:val="single" w:sz="4" w:space="0" w:color="000000"/>
              <w:right w:val="single" w:sz="4" w:space="0" w:color="000000"/>
            </w:tcBorders>
            <w:shd w:val="clear" w:color="auto" w:fill="FFFFFF"/>
            <w:tcMar>
              <w:left w:w="108" w:type="dxa"/>
              <w:right w:w="108" w:type="dxa"/>
            </w:tcMar>
          </w:tcPr>
          <w:p w14:paraId="2D7253C4"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30</w:t>
            </w:r>
          </w:p>
        </w:tc>
        <w:tc>
          <w:tcPr>
            <w:tcW w:w="2133"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6044DB0"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E25175A"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bl>
    <w:p w14:paraId="480C51B1" w14:textId="4759FAC1" w:rsidR="00C65C74" w:rsidRPr="00C65C74" w:rsidRDefault="00C65C74">
      <w:pPr>
        <w:rPr>
          <w:rFonts w:ascii="Times New Roman" w:hAnsi="Times New Roman" w:cs="Times New Roman"/>
          <w:sz w:val="28"/>
          <w:szCs w:val="28"/>
        </w:rPr>
      </w:pPr>
      <w:r w:rsidRPr="00C65C74">
        <w:rPr>
          <w:rFonts w:ascii="Times New Roman" w:hAnsi="Times New Roman" w:cs="Times New Roman"/>
          <w:sz w:val="28"/>
          <w:szCs w:val="28"/>
        </w:rPr>
        <w:lastRenderedPageBreak/>
        <w:t xml:space="preserve">Продолжение таблицы </w:t>
      </w:r>
      <w:r>
        <w:rPr>
          <w:rFonts w:ascii="Times New Roman" w:hAnsi="Times New Roman" w:cs="Times New Roman"/>
          <w:sz w:val="28"/>
          <w:szCs w:val="28"/>
        </w:rPr>
        <w:t>6</w:t>
      </w:r>
    </w:p>
    <w:tbl>
      <w:tblPr>
        <w:tblStyle w:val="Style31"/>
        <w:tblW w:w="9404" w:type="dxa"/>
        <w:tblInd w:w="-5" w:type="dxa"/>
        <w:tblLayout w:type="fixed"/>
        <w:tblLook w:val="04A0" w:firstRow="1" w:lastRow="0" w:firstColumn="1" w:lastColumn="0" w:noHBand="0" w:noVBand="1"/>
      </w:tblPr>
      <w:tblGrid>
        <w:gridCol w:w="2290"/>
        <w:gridCol w:w="1375"/>
        <w:gridCol w:w="1184"/>
        <w:gridCol w:w="2133"/>
        <w:gridCol w:w="2422"/>
      </w:tblGrid>
      <w:tr w:rsidR="00C65C74" w14:paraId="15FC7806"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8A875B" w14:textId="689CB4FE"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7773E4" w14:textId="08332A14"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A5E242" w14:textId="0EA91AEA" w:rsidR="00C65C74" w:rsidRPr="00C65C74" w:rsidRDefault="00C65C74" w:rsidP="00AD7A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E5D9D7" w14:textId="208A4BAC" w:rsidR="00C65C74" w:rsidRPr="00C65C74" w:rsidRDefault="00C65C74" w:rsidP="00AD7A2A">
            <w:pPr>
              <w:widowControl w:val="0"/>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E2DB1B" w14:textId="07579F86" w:rsidR="00C65C74" w:rsidRPr="00C65C74" w:rsidRDefault="00C65C74" w:rsidP="00AD7A2A">
            <w:pPr>
              <w:widowControl w:val="0"/>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82D14" w14:paraId="5FBF86DF"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53F223"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7D0747"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12/40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8CEB1C"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30</w:t>
            </w: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24737A"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6EF525" w14:textId="77777777" w:rsidR="00B82D14" w:rsidRPr="00C65C74" w:rsidRDefault="00B82D14" w:rsidP="00AD7A2A">
            <w:pPr>
              <w:widowControl w:val="0"/>
              <w:spacing w:after="0" w:line="240" w:lineRule="auto"/>
              <w:ind w:firstLine="567"/>
              <w:rPr>
                <w:rFonts w:ascii="Times New Roman" w:eastAsia="Times New Roman" w:hAnsi="Times New Roman" w:cs="Times New Roman"/>
                <w:sz w:val="24"/>
                <w:szCs w:val="24"/>
              </w:rPr>
            </w:pPr>
          </w:p>
        </w:tc>
      </w:tr>
      <w:tr w:rsidR="00B82D14" w14:paraId="6B02B195" w14:textId="77777777" w:rsidTr="00C65C74">
        <w:trPr>
          <w:trHeight w:val="1"/>
        </w:trPr>
        <w:tc>
          <w:tcPr>
            <w:tcW w:w="9404"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A611B8"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Неблагоприятные исходы беременности</w:t>
            </w:r>
          </w:p>
        </w:tc>
      </w:tr>
      <w:tr w:rsidR="00B82D14" w14:paraId="6D5C62D8"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6396FD"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A45D79"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A2C492"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BF82C"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4C6F72"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r>
      <w:tr w:rsidR="00B82D14" w14:paraId="431F30F7"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48F12F"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593D29"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8C4ABA"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1B8C93"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ECB66B"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r>
      <w:tr w:rsidR="00B82D14" w14:paraId="27DC0A4A"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A64495"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A1BB3A"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989BA1"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973733"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2D4C7D"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r>
      <w:tr w:rsidR="00B82D14" w14:paraId="0C71872E" w14:textId="77777777" w:rsidTr="00C65C74">
        <w:trPr>
          <w:trHeight w:val="1"/>
        </w:trPr>
        <w:tc>
          <w:tcPr>
            <w:tcW w:w="22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83792C" w14:textId="77777777" w:rsidR="00B82D14" w:rsidRPr="00C65C74" w:rsidRDefault="00B82D14" w:rsidP="00AD7A2A">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13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CC60FB"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B1486A"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1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3CC13"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c>
          <w:tcPr>
            <w:tcW w:w="24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28A5E8" w14:textId="77777777" w:rsidR="00B82D14" w:rsidRPr="00C65C74" w:rsidRDefault="00B82D14" w:rsidP="00AD7A2A">
            <w:pPr>
              <w:spacing w:after="0" w:line="240" w:lineRule="auto"/>
              <w:ind w:firstLine="567"/>
              <w:rPr>
                <w:rFonts w:ascii="Times New Roman" w:eastAsia="Times New Roman" w:hAnsi="Times New Roman" w:cs="Times New Roman"/>
                <w:sz w:val="24"/>
                <w:szCs w:val="24"/>
              </w:rPr>
            </w:pPr>
          </w:p>
        </w:tc>
      </w:tr>
      <w:tr w:rsidR="00B82D14" w14:paraId="2BA0F6CE" w14:textId="77777777" w:rsidTr="00C65C74">
        <w:trPr>
          <w:trHeight w:val="1070"/>
        </w:trPr>
        <w:tc>
          <w:tcPr>
            <w:tcW w:w="9404"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5BB7A4" w14:textId="237943FB" w:rsidR="00B82D14" w:rsidRPr="00C65C74" w:rsidRDefault="00C65C74" w:rsidP="00C65C74">
            <w:pPr>
              <w:spacing w:after="0" w:line="240" w:lineRule="auto"/>
              <w:ind w:firstLine="60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Примечание:</w:t>
            </w:r>
            <w:r w:rsidR="00B82D14" w:rsidRPr="00C65C74">
              <w:rPr>
                <w:rFonts w:ascii="Times New Roman" w:eastAsia="Times New Roman" w:hAnsi="Times New Roman" w:cs="Times New Roman"/>
                <w:sz w:val="24"/>
                <w:szCs w:val="24"/>
              </w:rPr>
              <w:t>Хи</w:t>
            </w:r>
            <w:proofErr w:type="spellEnd"/>
            <w:r w:rsidR="00B82D14" w:rsidRPr="00C65C74">
              <w:rPr>
                <w:rFonts w:ascii="Times New Roman" w:eastAsia="Times New Roman" w:hAnsi="Times New Roman" w:cs="Times New Roman"/>
                <w:sz w:val="24"/>
                <w:szCs w:val="24"/>
              </w:rPr>
              <w:t xml:space="preserve"> Квадрат Пирсона, **V-Крамера, а –эта категория не используется в сравнениях, так как пропорция ее столбца равно 0, ***Хи Квадрат Пирсона </w:t>
            </w:r>
            <w:r>
              <w:rPr>
                <w:rFonts w:ascii="Times New Roman" w:eastAsia="Times New Roman" w:hAnsi="Times New Roman" w:cs="Times New Roman"/>
                <w:sz w:val="24"/>
                <w:szCs w:val="24"/>
              </w:rPr>
              <w:t xml:space="preserve">с поправкой </w:t>
            </w:r>
            <w:proofErr w:type="spellStart"/>
            <w:r>
              <w:rPr>
                <w:rFonts w:ascii="Times New Roman" w:eastAsia="Times New Roman" w:hAnsi="Times New Roman" w:cs="Times New Roman"/>
                <w:sz w:val="24"/>
                <w:szCs w:val="24"/>
              </w:rPr>
              <w:t>Бенджамини-Хохберга</w:t>
            </w:r>
            <w:proofErr w:type="spellEnd"/>
            <w:r>
              <w:rPr>
                <w:rFonts w:ascii="Times New Roman" w:eastAsia="Times New Roman" w:hAnsi="Times New Roman" w:cs="Times New Roman"/>
                <w:sz w:val="24"/>
                <w:szCs w:val="24"/>
              </w:rPr>
              <w:t>.</w:t>
            </w:r>
          </w:p>
        </w:tc>
      </w:tr>
    </w:tbl>
    <w:p w14:paraId="329E059D" w14:textId="77777777" w:rsidR="00662B3D" w:rsidRPr="002A0560" w:rsidRDefault="00662B3D" w:rsidP="007C6E60">
      <w:pPr>
        <w:spacing w:after="0" w:line="240" w:lineRule="auto"/>
        <w:ind w:firstLine="567"/>
        <w:jc w:val="both"/>
        <w:rPr>
          <w:rFonts w:ascii="Times New Roman" w:hAnsi="Times New Roman" w:cs="Times New Roman"/>
          <w:sz w:val="28"/>
          <w:szCs w:val="28"/>
        </w:rPr>
      </w:pPr>
    </w:p>
    <w:p w14:paraId="1382AF2F" w14:textId="2F562FFE" w:rsidR="009260BD" w:rsidRPr="00D040FE" w:rsidRDefault="00F02448" w:rsidP="007C6E60">
      <w:pPr>
        <w:spacing w:after="0" w:line="240" w:lineRule="auto"/>
        <w:ind w:firstLine="567"/>
        <w:jc w:val="both"/>
        <w:rPr>
          <w:rFonts w:ascii="Times New Roman" w:hAnsi="Times New Roman" w:cs="Times New Roman"/>
          <w:sz w:val="28"/>
          <w:szCs w:val="28"/>
        </w:rPr>
      </w:pPr>
      <w:r w:rsidRPr="00D040FE">
        <w:rPr>
          <w:rFonts w:ascii="Times New Roman" w:hAnsi="Times New Roman" w:cs="Times New Roman"/>
          <w:sz w:val="28"/>
          <w:szCs w:val="28"/>
        </w:rPr>
        <w:t>3</w:t>
      </w:r>
      <w:r w:rsidR="009260BD" w:rsidRPr="00D040FE">
        <w:rPr>
          <w:rFonts w:ascii="Times New Roman" w:hAnsi="Times New Roman" w:cs="Times New Roman"/>
          <w:sz w:val="28"/>
          <w:szCs w:val="28"/>
        </w:rPr>
        <w:t>.</w:t>
      </w:r>
      <w:r w:rsidRPr="00D040FE">
        <w:rPr>
          <w:rFonts w:ascii="Times New Roman" w:hAnsi="Times New Roman" w:cs="Times New Roman"/>
          <w:sz w:val="28"/>
          <w:szCs w:val="28"/>
        </w:rPr>
        <w:t>2</w:t>
      </w:r>
      <w:r w:rsidR="009260BD" w:rsidRPr="00D040FE">
        <w:rPr>
          <w:rFonts w:ascii="Times New Roman" w:hAnsi="Times New Roman" w:cs="Times New Roman"/>
          <w:sz w:val="28"/>
          <w:szCs w:val="28"/>
        </w:rPr>
        <w:t>.3 Репродуктивные исходы</w:t>
      </w:r>
    </w:p>
    <w:p w14:paraId="5C6F6E95" w14:textId="710CBBD1" w:rsidR="009260BD" w:rsidRDefault="009260BD" w:rsidP="007C6E60">
      <w:pPr>
        <w:spacing w:after="0" w:line="240" w:lineRule="auto"/>
        <w:ind w:firstLine="567"/>
        <w:jc w:val="both"/>
        <w:rPr>
          <w:rFonts w:ascii="Times New Roman" w:hAnsi="Times New Roman" w:cs="Times New Roman"/>
          <w:sz w:val="28"/>
          <w:szCs w:val="28"/>
        </w:rPr>
      </w:pPr>
      <w:r w:rsidRPr="00D040FE">
        <w:rPr>
          <w:rFonts w:ascii="Times New Roman" w:hAnsi="Times New Roman" w:cs="Times New Roman"/>
          <w:sz w:val="28"/>
          <w:szCs w:val="28"/>
        </w:rPr>
        <w:t>Репродуктивные исходы оценивались на протяжении двух лет наблюдения. Включали частоту наступления беременности, медианное и среднее время до зачатия, а также акушерские результаты. Показатели были проанализированы в зависимости от использованного хирургического подхода. Все пациентки соответствовали критериям включения: отсутствие других причин бесплодия, подтверждённая овуляция, проходимость маточных труб, нормальные показатели партнёров.</w:t>
      </w:r>
      <w:r w:rsidR="000A7D0C">
        <w:rPr>
          <w:rFonts w:ascii="Times New Roman" w:hAnsi="Times New Roman" w:cs="Times New Roman"/>
          <w:sz w:val="28"/>
          <w:szCs w:val="28"/>
        </w:rPr>
        <w:t xml:space="preserve"> </w:t>
      </w:r>
    </w:p>
    <w:p w14:paraId="39910153" w14:textId="518C0A0C" w:rsidR="000A7D0C" w:rsidRPr="00D040FE" w:rsidRDefault="000A7D0C" w:rsidP="007C6E60">
      <w:pPr>
        <w:spacing w:after="0" w:line="240" w:lineRule="auto"/>
        <w:ind w:firstLine="567"/>
        <w:jc w:val="both"/>
        <w:rPr>
          <w:rFonts w:ascii="Times New Roman" w:hAnsi="Times New Roman" w:cs="Times New Roman"/>
          <w:sz w:val="28"/>
          <w:szCs w:val="28"/>
        </w:rPr>
      </w:pPr>
      <w:r w:rsidRPr="000A7D0C">
        <w:rPr>
          <w:rFonts w:ascii="Times New Roman" w:hAnsi="Times New Roman" w:cs="Times New Roman"/>
          <w:sz w:val="28"/>
          <w:szCs w:val="28"/>
        </w:rPr>
        <w:t>Факт наступления беременности подтверждался поэтапно: первоначально определением уровня β-хорионического гонадотропина человека (β-ХГЧ) в сыворотке крови с последующим ультразвуковым подтверждением клинической беременности. На сроке 5–6 недель гестации фиксировалась визуализация плодного яйца и регистрация сердцебиения эмбриона. В анализ включались только клинические беременности.</w:t>
      </w:r>
    </w:p>
    <w:p w14:paraId="478B8016" w14:textId="77777777" w:rsidR="00154CD1" w:rsidRPr="00D040FE" w:rsidRDefault="00154CD1" w:rsidP="007C6E60">
      <w:pPr>
        <w:spacing w:after="0" w:line="240" w:lineRule="auto"/>
        <w:ind w:firstLine="567"/>
        <w:jc w:val="both"/>
        <w:rPr>
          <w:rFonts w:ascii="Times New Roman" w:hAnsi="Times New Roman" w:cs="Times New Roman"/>
          <w:sz w:val="28"/>
          <w:szCs w:val="28"/>
        </w:rPr>
      </w:pPr>
      <w:r w:rsidRPr="00D040FE">
        <w:rPr>
          <w:rFonts w:ascii="Times New Roman" w:hAnsi="Times New Roman" w:cs="Times New Roman"/>
          <w:sz w:val="28"/>
          <w:szCs w:val="28"/>
        </w:rPr>
        <w:t>Частота наступления беременности</w:t>
      </w:r>
    </w:p>
    <w:p w14:paraId="7E64DF36" w14:textId="77777777" w:rsidR="00154CD1" w:rsidRPr="00D040FE" w:rsidRDefault="00154CD1" w:rsidP="007C6E60">
      <w:pPr>
        <w:spacing w:after="0" w:line="240" w:lineRule="auto"/>
        <w:ind w:firstLine="567"/>
        <w:jc w:val="both"/>
        <w:rPr>
          <w:rFonts w:ascii="Times New Roman" w:hAnsi="Times New Roman" w:cs="Times New Roman"/>
          <w:sz w:val="28"/>
          <w:szCs w:val="28"/>
        </w:rPr>
      </w:pPr>
      <w:r w:rsidRPr="00D040FE">
        <w:rPr>
          <w:rFonts w:ascii="Times New Roman" w:hAnsi="Times New Roman" w:cs="Times New Roman"/>
          <w:sz w:val="28"/>
          <w:szCs w:val="28"/>
        </w:rPr>
        <w:t>Суммарная частота наступления беременности в каждой группе выглядела следующим образом:</w:t>
      </w:r>
    </w:p>
    <w:p w14:paraId="7ED41978" w14:textId="34B6BE7A" w:rsidR="00154CD1" w:rsidRPr="00A828AD" w:rsidRDefault="00A828AD"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w:t>
      </w:r>
      <w:r w:rsidR="00154CD1" w:rsidRPr="00A828AD">
        <w:rPr>
          <w:rFonts w:ascii="Times New Roman" w:hAnsi="Times New Roman" w:cs="Times New Roman"/>
          <w:sz w:val="28"/>
          <w:szCs w:val="28"/>
        </w:rPr>
        <w:tab/>
        <w:t>Лапаротомия — 40% (16 из 40);</w:t>
      </w:r>
    </w:p>
    <w:p w14:paraId="29E1FE5E" w14:textId="21949C92" w:rsidR="00154CD1" w:rsidRPr="00A828AD" w:rsidRDefault="00A828AD"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w:t>
      </w:r>
      <w:r w:rsidR="00154CD1" w:rsidRPr="00A828AD">
        <w:rPr>
          <w:rFonts w:ascii="Times New Roman" w:hAnsi="Times New Roman" w:cs="Times New Roman"/>
          <w:sz w:val="28"/>
          <w:szCs w:val="28"/>
        </w:rPr>
        <w:tab/>
        <w:t>Лапароскопия без пережатия — 35% (14 из 40);</w:t>
      </w:r>
    </w:p>
    <w:p w14:paraId="5DE813AB" w14:textId="16BE5D5D" w:rsidR="00154CD1" w:rsidRPr="00A828AD" w:rsidRDefault="00A828AD"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w:t>
      </w:r>
      <w:r w:rsidR="00154CD1" w:rsidRPr="00A828AD">
        <w:rPr>
          <w:rFonts w:ascii="Times New Roman" w:hAnsi="Times New Roman" w:cs="Times New Roman"/>
          <w:sz w:val="28"/>
          <w:szCs w:val="28"/>
        </w:rPr>
        <w:tab/>
        <w:t>Лапароскопия с пережатием — 30% (12 из 40);</w:t>
      </w:r>
    </w:p>
    <w:p w14:paraId="2B4777D1" w14:textId="30AE9CAB" w:rsidR="00154CD1" w:rsidRPr="00A828AD" w:rsidRDefault="00A828AD"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w:t>
      </w:r>
      <w:r w:rsidR="00154CD1" w:rsidRPr="00A828AD">
        <w:rPr>
          <w:rFonts w:ascii="Times New Roman" w:hAnsi="Times New Roman" w:cs="Times New Roman"/>
          <w:sz w:val="28"/>
          <w:szCs w:val="28"/>
        </w:rPr>
        <w:tab/>
      </w:r>
      <w:proofErr w:type="spellStart"/>
      <w:r w:rsidR="00154CD1" w:rsidRPr="00A828AD">
        <w:rPr>
          <w:rFonts w:ascii="Times New Roman" w:hAnsi="Times New Roman" w:cs="Times New Roman"/>
          <w:sz w:val="28"/>
          <w:szCs w:val="28"/>
        </w:rPr>
        <w:t>Гистерорезектоскопия</w:t>
      </w:r>
      <w:proofErr w:type="spellEnd"/>
      <w:r w:rsidR="00154CD1" w:rsidRPr="00A828AD">
        <w:rPr>
          <w:rFonts w:ascii="Times New Roman" w:hAnsi="Times New Roman" w:cs="Times New Roman"/>
          <w:sz w:val="28"/>
          <w:szCs w:val="28"/>
        </w:rPr>
        <w:t xml:space="preserve"> — 30% (12 из 40).</w:t>
      </w:r>
    </w:p>
    <w:p w14:paraId="52FFDE66" w14:textId="55559164" w:rsidR="00154CD1" w:rsidRPr="00A828AD" w:rsidRDefault="00154CD1"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Между группами не выявлено статистически значимых различий по частоте наступления беременности (p = 0,771), что может быть обусловлено однородностью включённой популяции. Однако важно учитывать, что качество беременностей и необходимость дополнительных вмешательств существенно отличались</w:t>
      </w:r>
      <w:r w:rsidR="00F02448" w:rsidRPr="00A828AD">
        <w:rPr>
          <w:rFonts w:ascii="Times New Roman" w:hAnsi="Times New Roman" w:cs="Times New Roman"/>
          <w:sz w:val="28"/>
          <w:szCs w:val="28"/>
        </w:rPr>
        <w:t xml:space="preserve"> (</w:t>
      </w:r>
      <w:r w:rsidR="00B344F5">
        <w:rPr>
          <w:rFonts w:ascii="Times New Roman" w:hAnsi="Times New Roman" w:cs="Times New Roman"/>
          <w:sz w:val="28"/>
          <w:szCs w:val="28"/>
        </w:rPr>
        <w:t>таблица</w:t>
      </w:r>
      <w:r w:rsidR="00F02448" w:rsidRPr="00A828AD">
        <w:rPr>
          <w:rFonts w:ascii="Times New Roman" w:hAnsi="Times New Roman" w:cs="Times New Roman"/>
          <w:sz w:val="28"/>
          <w:szCs w:val="28"/>
        </w:rPr>
        <w:t>6)</w:t>
      </w:r>
      <w:r w:rsidRPr="00A828AD">
        <w:rPr>
          <w:rFonts w:ascii="Times New Roman" w:hAnsi="Times New Roman" w:cs="Times New Roman"/>
          <w:sz w:val="28"/>
          <w:szCs w:val="28"/>
        </w:rPr>
        <w:t>.</w:t>
      </w:r>
    </w:p>
    <w:p w14:paraId="5E00B636" w14:textId="77777777" w:rsidR="00154CD1" w:rsidRPr="00A828AD" w:rsidRDefault="00154CD1"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Медианное и среднее время до зачатия</w:t>
      </w:r>
    </w:p>
    <w:p w14:paraId="454ABA92" w14:textId="1E0DA058" w:rsidR="008F750B" w:rsidRPr="00A828AD" w:rsidRDefault="008F750B"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Анализ сроков наступления беременности проводился с помощью лог-</w:t>
      </w:r>
      <w:proofErr w:type="spellStart"/>
      <w:r w:rsidRPr="00A828AD">
        <w:rPr>
          <w:rFonts w:ascii="Times New Roman" w:hAnsi="Times New Roman" w:cs="Times New Roman"/>
          <w:sz w:val="28"/>
          <w:szCs w:val="28"/>
        </w:rPr>
        <w:t>ранк</w:t>
      </w:r>
      <w:proofErr w:type="spellEnd"/>
      <w:r w:rsidRPr="00A828AD">
        <w:rPr>
          <w:rFonts w:ascii="Times New Roman" w:hAnsi="Times New Roman" w:cs="Times New Roman"/>
          <w:sz w:val="28"/>
          <w:szCs w:val="28"/>
        </w:rPr>
        <w:t xml:space="preserve"> критерия </w:t>
      </w:r>
      <w:proofErr w:type="spellStart"/>
      <w:r w:rsidRPr="00A828AD">
        <w:rPr>
          <w:rFonts w:ascii="Times New Roman" w:hAnsi="Times New Roman" w:cs="Times New Roman"/>
          <w:sz w:val="28"/>
          <w:szCs w:val="28"/>
        </w:rPr>
        <w:t>Мантеля</w:t>
      </w:r>
      <w:proofErr w:type="spellEnd"/>
      <w:r w:rsidRPr="00A828AD">
        <w:rPr>
          <w:rFonts w:ascii="Times New Roman" w:hAnsi="Times New Roman" w:cs="Times New Roman"/>
          <w:sz w:val="28"/>
          <w:szCs w:val="28"/>
        </w:rPr>
        <w:t>–Кокса</w:t>
      </w:r>
      <w:r w:rsidR="00F02448" w:rsidRPr="00A828AD">
        <w:rPr>
          <w:rFonts w:ascii="Times New Roman" w:hAnsi="Times New Roman" w:cs="Times New Roman"/>
          <w:sz w:val="28"/>
          <w:szCs w:val="28"/>
        </w:rPr>
        <w:t xml:space="preserve"> (</w:t>
      </w:r>
      <w:r w:rsidR="00B344F5">
        <w:rPr>
          <w:rFonts w:ascii="Times New Roman" w:hAnsi="Times New Roman" w:cs="Times New Roman"/>
          <w:sz w:val="28"/>
          <w:szCs w:val="28"/>
        </w:rPr>
        <w:t>таблица</w:t>
      </w:r>
      <w:r w:rsidR="002D5718">
        <w:rPr>
          <w:rFonts w:ascii="Times New Roman" w:hAnsi="Times New Roman" w:cs="Times New Roman"/>
          <w:sz w:val="28"/>
          <w:szCs w:val="28"/>
        </w:rPr>
        <w:t xml:space="preserve"> </w:t>
      </w:r>
      <w:r w:rsidR="00F02448" w:rsidRPr="00A828AD">
        <w:rPr>
          <w:rFonts w:ascii="Times New Roman" w:hAnsi="Times New Roman" w:cs="Times New Roman"/>
          <w:sz w:val="28"/>
          <w:szCs w:val="28"/>
        </w:rPr>
        <w:t>7)</w:t>
      </w:r>
      <w:r w:rsidRPr="00A828AD">
        <w:rPr>
          <w:rFonts w:ascii="Times New Roman" w:hAnsi="Times New Roman" w:cs="Times New Roman"/>
          <w:sz w:val="28"/>
          <w:szCs w:val="28"/>
        </w:rPr>
        <w:t>. Получены следующие значения медианного времени до беременности:</w:t>
      </w:r>
    </w:p>
    <w:p w14:paraId="5EE4410A" w14:textId="3391699C"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w:t>
      </w:r>
      <w:r w:rsidR="008F750B" w:rsidRPr="00A828AD">
        <w:rPr>
          <w:rFonts w:ascii="Times New Roman" w:hAnsi="Times New Roman" w:cs="Times New Roman"/>
          <w:sz w:val="28"/>
          <w:szCs w:val="28"/>
        </w:rPr>
        <w:tab/>
        <w:t>Лапаротомия — 15 месяцев;</w:t>
      </w:r>
    </w:p>
    <w:p w14:paraId="759FF9D7" w14:textId="0639FA67"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w:t>
      </w:r>
      <w:r w:rsidR="008F750B" w:rsidRPr="00A828AD">
        <w:rPr>
          <w:rFonts w:ascii="Times New Roman" w:hAnsi="Times New Roman" w:cs="Times New Roman"/>
          <w:sz w:val="28"/>
          <w:szCs w:val="28"/>
        </w:rPr>
        <w:tab/>
        <w:t>Лапароскопия без пережатия — 9 месяцев;</w:t>
      </w:r>
    </w:p>
    <w:p w14:paraId="1540ABD0" w14:textId="5B032A69"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w:t>
      </w:r>
      <w:r w:rsidR="008F750B" w:rsidRPr="00A828AD">
        <w:rPr>
          <w:rFonts w:ascii="Times New Roman" w:hAnsi="Times New Roman" w:cs="Times New Roman"/>
          <w:sz w:val="28"/>
          <w:szCs w:val="28"/>
        </w:rPr>
        <w:tab/>
        <w:t>Лапароскопия с пережатием — 6 месяцев;</w:t>
      </w:r>
    </w:p>
    <w:p w14:paraId="6D0C0408" w14:textId="5641986C"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lastRenderedPageBreak/>
        <w:t>-</w:t>
      </w:r>
      <w:r w:rsidR="008F750B" w:rsidRPr="00A828AD">
        <w:rPr>
          <w:rFonts w:ascii="Times New Roman" w:hAnsi="Times New Roman" w:cs="Times New Roman"/>
          <w:sz w:val="28"/>
          <w:szCs w:val="28"/>
        </w:rPr>
        <w:tab/>
      </w:r>
      <w:proofErr w:type="spellStart"/>
      <w:r w:rsidR="008F750B" w:rsidRPr="00A828AD">
        <w:rPr>
          <w:rFonts w:ascii="Times New Roman" w:hAnsi="Times New Roman" w:cs="Times New Roman"/>
          <w:sz w:val="28"/>
          <w:szCs w:val="28"/>
        </w:rPr>
        <w:t>Гистерорезектоскопия</w:t>
      </w:r>
      <w:proofErr w:type="spellEnd"/>
      <w:r w:rsidR="008F750B" w:rsidRPr="00A828AD">
        <w:rPr>
          <w:rFonts w:ascii="Times New Roman" w:hAnsi="Times New Roman" w:cs="Times New Roman"/>
          <w:sz w:val="28"/>
          <w:szCs w:val="28"/>
        </w:rPr>
        <w:t xml:space="preserve"> — 5 месяцев.</w:t>
      </w:r>
    </w:p>
    <w:p w14:paraId="01038CF6" w14:textId="77777777" w:rsidR="008F750B" w:rsidRPr="00A828AD" w:rsidRDefault="008F750B"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Средние сроки:</w:t>
      </w:r>
    </w:p>
    <w:p w14:paraId="00437C22" w14:textId="53F1F8D5"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w:t>
      </w:r>
      <w:r w:rsidR="008F750B" w:rsidRPr="00A828AD">
        <w:rPr>
          <w:rFonts w:ascii="Times New Roman" w:hAnsi="Times New Roman" w:cs="Times New Roman"/>
          <w:sz w:val="28"/>
          <w:szCs w:val="28"/>
        </w:rPr>
        <w:tab/>
        <w:t xml:space="preserve">Лапаротомия — 14,75 ± 0,62 </w:t>
      </w:r>
      <w:proofErr w:type="spellStart"/>
      <w:r w:rsidR="008F750B" w:rsidRPr="00A828AD">
        <w:rPr>
          <w:rFonts w:ascii="Times New Roman" w:hAnsi="Times New Roman" w:cs="Times New Roman"/>
          <w:sz w:val="28"/>
          <w:szCs w:val="28"/>
        </w:rPr>
        <w:t>мес</w:t>
      </w:r>
      <w:proofErr w:type="spellEnd"/>
      <w:r w:rsidR="008F750B" w:rsidRPr="00A828AD">
        <w:rPr>
          <w:rFonts w:ascii="Times New Roman" w:hAnsi="Times New Roman" w:cs="Times New Roman"/>
          <w:sz w:val="28"/>
          <w:szCs w:val="28"/>
        </w:rPr>
        <w:t>;</w:t>
      </w:r>
    </w:p>
    <w:p w14:paraId="37FDD1C3" w14:textId="332F1016"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w:t>
      </w:r>
      <w:r w:rsidR="008F750B" w:rsidRPr="00A828AD">
        <w:rPr>
          <w:rFonts w:ascii="Times New Roman" w:hAnsi="Times New Roman" w:cs="Times New Roman"/>
          <w:sz w:val="28"/>
          <w:szCs w:val="28"/>
        </w:rPr>
        <w:tab/>
        <w:t xml:space="preserve">Лапароскопия без пережатия — 9,0 ± 0,39 </w:t>
      </w:r>
      <w:proofErr w:type="spellStart"/>
      <w:r w:rsidR="008F750B" w:rsidRPr="00A828AD">
        <w:rPr>
          <w:rFonts w:ascii="Times New Roman" w:hAnsi="Times New Roman" w:cs="Times New Roman"/>
          <w:sz w:val="28"/>
          <w:szCs w:val="28"/>
        </w:rPr>
        <w:t>мес</w:t>
      </w:r>
      <w:proofErr w:type="spellEnd"/>
      <w:r w:rsidR="008F750B" w:rsidRPr="00A828AD">
        <w:rPr>
          <w:rFonts w:ascii="Times New Roman" w:hAnsi="Times New Roman" w:cs="Times New Roman"/>
          <w:sz w:val="28"/>
          <w:szCs w:val="28"/>
        </w:rPr>
        <w:t>;</w:t>
      </w:r>
    </w:p>
    <w:p w14:paraId="1F64E7AA" w14:textId="3542F2EE"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w:t>
      </w:r>
      <w:r w:rsidR="008F750B" w:rsidRPr="00A828AD">
        <w:rPr>
          <w:rFonts w:ascii="Times New Roman" w:hAnsi="Times New Roman" w:cs="Times New Roman"/>
          <w:sz w:val="28"/>
          <w:szCs w:val="28"/>
        </w:rPr>
        <w:tab/>
        <w:t xml:space="preserve">Лапароскопия с пережатием — 6,58 ± 0,28 </w:t>
      </w:r>
      <w:proofErr w:type="spellStart"/>
      <w:r w:rsidR="008F750B" w:rsidRPr="00A828AD">
        <w:rPr>
          <w:rFonts w:ascii="Times New Roman" w:hAnsi="Times New Roman" w:cs="Times New Roman"/>
          <w:sz w:val="28"/>
          <w:szCs w:val="28"/>
        </w:rPr>
        <w:t>мес</w:t>
      </w:r>
      <w:proofErr w:type="spellEnd"/>
      <w:r w:rsidR="008F750B" w:rsidRPr="00A828AD">
        <w:rPr>
          <w:rFonts w:ascii="Times New Roman" w:hAnsi="Times New Roman" w:cs="Times New Roman"/>
          <w:sz w:val="28"/>
          <w:szCs w:val="28"/>
        </w:rPr>
        <w:t>;</w:t>
      </w:r>
    </w:p>
    <w:p w14:paraId="356BB185" w14:textId="7A1A6232" w:rsidR="008F750B" w:rsidRPr="00A828AD" w:rsidRDefault="00A828AD" w:rsidP="007C6E60">
      <w:pPr>
        <w:spacing w:after="0" w:line="240" w:lineRule="auto"/>
        <w:ind w:firstLine="567"/>
        <w:rPr>
          <w:rFonts w:ascii="Times New Roman" w:hAnsi="Times New Roman" w:cs="Times New Roman"/>
          <w:sz w:val="28"/>
          <w:szCs w:val="28"/>
        </w:rPr>
      </w:pPr>
      <w:r w:rsidRPr="00A828AD">
        <w:rPr>
          <w:rFonts w:ascii="Times New Roman" w:hAnsi="Times New Roman" w:cs="Times New Roman"/>
          <w:sz w:val="28"/>
          <w:szCs w:val="28"/>
        </w:rPr>
        <w:t>-</w:t>
      </w:r>
      <w:r w:rsidR="008F750B" w:rsidRPr="00A828AD">
        <w:rPr>
          <w:rFonts w:ascii="Times New Roman" w:hAnsi="Times New Roman" w:cs="Times New Roman"/>
          <w:sz w:val="28"/>
          <w:szCs w:val="28"/>
        </w:rPr>
        <w:tab/>
      </w:r>
      <w:proofErr w:type="spellStart"/>
      <w:r w:rsidR="008F750B" w:rsidRPr="00A828AD">
        <w:rPr>
          <w:rFonts w:ascii="Times New Roman" w:hAnsi="Times New Roman" w:cs="Times New Roman"/>
          <w:sz w:val="28"/>
          <w:szCs w:val="28"/>
        </w:rPr>
        <w:t>Гистерорезектоскопия</w:t>
      </w:r>
      <w:proofErr w:type="spellEnd"/>
      <w:r w:rsidR="008F750B" w:rsidRPr="00A828AD">
        <w:rPr>
          <w:rFonts w:ascii="Times New Roman" w:hAnsi="Times New Roman" w:cs="Times New Roman"/>
          <w:sz w:val="28"/>
          <w:szCs w:val="28"/>
        </w:rPr>
        <w:t xml:space="preserve"> — 9,41 ± 0,92 мес.</w:t>
      </w:r>
    </w:p>
    <w:p w14:paraId="54B89EC8" w14:textId="77777777" w:rsidR="008F750B" w:rsidRDefault="008F750B" w:rsidP="007C6E60">
      <w:pPr>
        <w:spacing w:after="0" w:line="240" w:lineRule="auto"/>
        <w:ind w:firstLine="567"/>
        <w:rPr>
          <w:rFonts w:ascii="Times New Roman" w:hAnsi="Times New Roman" w:cs="Times New Roman"/>
          <w:sz w:val="28"/>
          <w:szCs w:val="28"/>
        </w:rPr>
      </w:pPr>
    </w:p>
    <w:p w14:paraId="7F77EC64" w14:textId="053E860C" w:rsidR="002A0560" w:rsidRPr="002A0560" w:rsidRDefault="002A0560" w:rsidP="00A828AD">
      <w:pPr>
        <w:spacing w:after="0" w:line="240" w:lineRule="auto"/>
        <w:jc w:val="both"/>
        <w:rPr>
          <w:rFonts w:ascii="Times New Roman" w:eastAsia="Times New Roman" w:hAnsi="Times New Roman" w:cs="Times New Roman"/>
          <w:color w:val="212121"/>
          <w:sz w:val="28"/>
          <w:szCs w:val="28"/>
        </w:rPr>
      </w:pPr>
      <w:r w:rsidRPr="002A0560">
        <w:rPr>
          <w:rFonts w:ascii="Times New Roman" w:eastAsia="Times New Roman" w:hAnsi="Times New Roman" w:cs="Times New Roman"/>
          <w:color w:val="212121"/>
          <w:sz w:val="28"/>
          <w:szCs w:val="28"/>
        </w:rPr>
        <w:t xml:space="preserve">Таблица </w:t>
      </w:r>
      <w:r>
        <w:rPr>
          <w:rFonts w:ascii="Times New Roman" w:eastAsia="Times New Roman" w:hAnsi="Times New Roman" w:cs="Times New Roman"/>
          <w:color w:val="212121"/>
          <w:sz w:val="28"/>
          <w:szCs w:val="28"/>
        </w:rPr>
        <w:t>7</w:t>
      </w:r>
      <w:r w:rsidR="00F02448">
        <w:rPr>
          <w:rFonts w:ascii="Times New Roman" w:eastAsia="Times New Roman" w:hAnsi="Times New Roman" w:cs="Times New Roman"/>
          <w:color w:val="212121"/>
          <w:sz w:val="28"/>
          <w:szCs w:val="28"/>
        </w:rPr>
        <w:t xml:space="preserve"> - </w:t>
      </w:r>
      <w:r w:rsidRPr="002A0560">
        <w:rPr>
          <w:rFonts w:ascii="Times New Roman" w:eastAsia="Times New Roman" w:hAnsi="Times New Roman" w:cs="Times New Roman"/>
          <w:color w:val="212121"/>
          <w:sz w:val="28"/>
          <w:szCs w:val="28"/>
        </w:rPr>
        <w:t>Сравнение сроков наступления беременности в зависимости от метода хирургического вмешательства</w:t>
      </w:r>
      <w:r w:rsidR="00E11E73">
        <w:rPr>
          <w:rFonts w:ascii="Times New Roman" w:eastAsia="Times New Roman" w:hAnsi="Times New Roman" w:cs="Times New Roman"/>
          <w:color w:val="212121"/>
          <w:sz w:val="28"/>
          <w:szCs w:val="28"/>
        </w:rPr>
        <w:t xml:space="preserve"> </w:t>
      </w:r>
      <w:r w:rsidR="00E11E73">
        <w:rPr>
          <w:rFonts w:ascii="Times New Roman" w:eastAsia="Times New Roman" w:hAnsi="Times New Roman" w:cs="Times New Roman"/>
          <w:sz w:val="28"/>
          <w:szCs w:val="28"/>
        </w:rPr>
        <w:t>(</w:t>
      </w:r>
      <w:r w:rsidR="00E11E73">
        <w:rPr>
          <w:rFonts w:ascii="Times New Roman" w:eastAsia="Times New Roman" w:hAnsi="Times New Roman" w:cs="Times New Roman"/>
          <w:sz w:val="28"/>
          <w:szCs w:val="28"/>
          <w:lang w:val="en-US"/>
        </w:rPr>
        <w:t>n</w:t>
      </w:r>
      <w:r w:rsidR="00E11E73">
        <w:rPr>
          <w:rFonts w:ascii="Times New Roman" w:eastAsia="Times New Roman" w:hAnsi="Times New Roman" w:cs="Times New Roman"/>
          <w:sz w:val="28"/>
          <w:szCs w:val="28"/>
          <w:lang w:val="kk-KZ"/>
        </w:rPr>
        <w:t>=</w:t>
      </w:r>
      <w:r w:rsidR="008C6229">
        <w:rPr>
          <w:rFonts w:ascii="Times New Roman" w:eastAsia="Times New Roman" w:hAnsi="Times New Roman" w:cs="Times New Roman"/>
          <w:sz w:val="28"/>
          <w:szCs w:val="28"/>
          <w:lang w:val="kk-KZ"/>
        </w:rPr>
        <w:t>16</w:t>
      </w:r>
      <w:r w:rsidR="00E11E73">
        <w:rPr>
          <w:rFonts w:ascii="Times New Roman" w:eastAsia="Times New Roman" w:hAnsi="Times New Roman" w:cs="Times New Roman"/>
          <w:sz w:val="28"/>
          <w:szCs w:val="28"/>
          <w:lang w:val="kk-KZ"/>
        </w:rPr>
        <w:t>0)</w:t>
      </w:r>
    </w:p>
    <w:p w14:paraId="36B4C1AC" w14:textId="77777777" w:rsidR="002A0560" w:rsidRDefault="002A0560" w:rsidP="007C6E60">
      <w:pPr>
        <w:spacing w:after="0" w:line="240" w:lineRule="auto"/>
        <w:ind w:firstLine="567"/>
        <w:rPr>
          <w:rFonts w:ascii="Times New Roman" w:eastAsia="Times New Roman" w:hAnsi="Times New Roman" w:cs="Times New Roman"/>
          <w:sz w:val="28"/>
          <w:szCs w:val="28"/>
        </w:rPr>
      </w:pPr>
    </w:p>
    <w:tbl>
      <w:tblPr>
        <w:tblStyle w:val="Style32"/>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3"/>
        <w:gridCol w:w="986"/>
        <w:gridCol w:w="922"/>
        <w:gridCol w:w="1080"/>
        <w:gridCol w:w="986"/>
        <w:gridCol w:w="922"/>
        <w:gridCol w:w="1080"/>
        <w:gridCol w:w="1379"/>
        <w:gridCol w:w="1144"/>
      </w:tblGrid>
      <w:tr w:rsidR="002A0560" w14:paraId="08596348" w14:textId="77777777" w:rsidTr="00A828AD">
        <w:tc>
          <w:tcPr>
            <w:tcW w:w="1123" w:type="dxa"/>
            <w:vMerge w:val="restart"/>
          </w:tcPr>
          <w:p w14:paraId="4F76BB60"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Группа</w:t>
            </w:r>
          </w:p>
        </w:tc>
        <w:tc>
          <w:tcPr>
            <w:tcW w:w="2988" w:type="dxa"/>
            <w:gridSpan w:val="3"/>
          </w:tcPr>
          <w:p w14:paraId="18FF2E30" w14:textId="49263DD7" w:rsidR="002A0560" w:rsidRPr="00C65C74" w:rsidRDefault="00F02448" w:rsidP="007C6E60">
            <w:pPr>
              <w:spacing w:after="0" w:line="240" w:lineRule="auto"/>
              <w:ind w:firstLine="22"/>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С</w:t>
            </w:r>
            <w:r w:rsidR="002A0560" w:rsidRPr="00C65C74">
              <w:rPr>
                <w:rFonts w:ascii="Times New Roman" w:eastAsia="Times New Roman" w:hAnsi="Times New Roman" w:cs="Times New Roman"/>
                <w:sz w:val="24"/>
                <w:szCs w:val="24"/>
              </w:rPr>
              <w:t>реднее</w:t>
            </w:r>
          </w:p>
        </w:tc>
        <w:tc>
          <w:tcPr>
            <w:tcW w:w="2988" w:type="dxa"/>
            <w:gridSpan w:val="3"/>
          </w:tcPr>
          <w:p w14:paraId="109BB8E3" w14:textId="3E3A9FAF" w:rsidR="002A0560" w:rsidRPr="00C65C74" w:rsidRDefault="009F65B5" w:rsidP="007C6E60">
            <w:pPr>
              <w:spacing w:after="0" w:line="240" w:lineRule="auto"/>
              <w:ind w:firstLine="22"/>
              <w:jc w:val="center"/>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М</w:t>
            </w:r>
            <w:r w:rsidR="002A0560" w:rsidRPr="00C65C74">
              <w:rPr>
                <w:rFonts w:ascii="Times New Roman" w:eastAsia="Times New Roman" w:hAnsi="Times New Roman" w:cs="Times New Roman"/>
                <w:sz w:val="24"/>
                <w:szCs w:val="24"/>
              </w:rPr>
              <w:t>едиана</w:t>
            </w:r>
          </w:p>
        </w:tc>
        <w:tc>
          <w:tcPr>
            <w:tcW w:w="1379" w:type="dxa"/>
          </w:tcPr>
          <w:p w14:paraId="4110A0F3"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Критерий</w:t>
            </w:r>
          </w:p>
        </w:tc>
        <w:tc>
          <w:tcPr>
            <w:tcW w:w="1144" w:type="dxa"/>
          </w:tcPr>
          <w:p w14:paraId="35FB64DE" w14:textId="275C762E" w:rsidR="002A0560" w:rsidRPr="00C65C74" w:rsidRDefault="004405D9"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w:t>
            </w:r>
          </w:p>
        </w:tc>
      </w:tr>
      <w:tr w:rsidR="002A0560" w14:paraId="3E4286AF" w14:textId="77777777" w:rsidTr="00A828AD">
        <w:tc>
          <w:tcPr>
            <w:tcW w:w="1123" w:type="dxa"/>
            <w:vMerge/>
          </w:tcPr>
          <w:p w14:paraId="68427155"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22"/>
              <w:rPr>
                <w:rFonts w:ascii="Times New Roman" w:eastAsia="Times New Roman" w:hAnsi="Times New Roman" w:cs="Times New Roman"/>
                <w:sz w:val="24"/>
                <w:szCs w:val="24"/>
              </w:rPr>
            </w:pPr>
          </w:p>
        </w:tc>
        <w:tc>
          <w:tcPr>
            <w:tcW w:w="986" w:type="dxa"/>
          </w:tcPr>
          <w:p w14:paraId="5802C236"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M</w:t>
            </w:r>
          </w:p>
        </w:tc>
        <w:tc>
          <w:tcPr>
            <w:tcW w:w="922" w:type="dxa"/>
          </w:tcPr>
          <w:p w14:paraId="7CE186E0"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SE</w:t>
            </w:r>
          </w:p>
        </w:tc>
        <w:tc>
          <w:tcPr>
            <w:tcW w:w="1080" w:type="dxa"/>
          </w:tcPr>
          <w:p w14:paraId="730049D7"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 xml:space="preserve">95% CI </w:t>
            </w:r>
          </w:p>
        </w:tc>
        <w:tc>
          <w:tcPr>
            <w:tcW w:w="986" w:type="dxa"/>
          </w:tcPr>
          <w:p w14:paraId="6D1DB0B8"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M</w:t>
            </w:r>
          </w:p>
        </w:tc>
        <w:tc>
          <w:tcPr>
            <w:tcW w:w="922" w:type="dxa"/>
          </w:tcPr>
          <w:p w14:paraId="2711672D"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SE</w:t>
            </w:r>
          </w:p>
        </w:tc>
        <w:tc>
          <w:tcPr>
            <w:tcW w:w="1080" w:type="dxa"/>
          </w:tcPr>
          <w:p w14:paraId="61AFE537"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95% CI</w:t>
            </w:r>
          </w:p>
        </w:tc>
        <w:tc>
          <w:tcPr>
            <w:tcW w:w="1379" w:type="dxa"/>
            <w:vMerge w:val="restart"/>
          </w:tcPr>
          <w:p w14:paraId="5020FA05"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46,136*</w:t>
            </w:r>
          </w:p>
        </w:tc>
        <w:tc>
          <w:tcPr>
            <w:tcW w:w="1144" w:type="dxa"/>
            <w:vMerge w:val="restart"/>
          </w:tcPr>
          <w:p w14:paraId="1C2478FF" w14:textId="77777777" w:rsidR="002A0560" w:rsidRPr="00C65C74" w:rsidRDefault="002A0560" w:rsidP="007C6E60">
            <w:pPr>
              <w:spacing w:after="0" w:line="240" w:lineRule="auto"/>
              <w:ind w:firstLine="22"/>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р&lt;0,001</w:t>
            </w:r>
          </w:p>
        </w:tc>
      </w:tr>
      <w:tr w:rsidR="002A0560" w14:paraId="5AE0651B" w14:textId="77777777" w:rsidTr="00A828AD">
        <w:tc>
          <w:tcPr>
            <w:tcW w:w="1123" w:type="dxa"/>
          </w:tcPr>
          <w:p w14:paraId="1935BC52"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ЛТ</w:t>
            </w:r>
          </w:p>
        </w:tc>
        <w:tc>
          <w:tcPr>
            <w:tcW w:w="986" w:type="dxa"/>
          </w:tcPr>
          <w:p w14:paraId="3D8659F9"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14,750</w:t>
            </w:r>
          </w:p>
        </w:tc>
        <w:tc>
          <w:tcPr>
            <w:tcW w:w="922" w:type="dxa"/>
          </w:tcPr>
          <w:p w14:paraId="66368A89"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0,622</w:t>
            </w:r>
          </w:p>
        </w:tc>
        <w:tc>
          <w:tcPr>
            <w:tcW w:w="1080" w:type="dxa"/>
          </w:tcPr>
          <w:p w14:paraId="556D84E2"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13,530-15,970</w:t>
            </w:r>
          </w:p>
        </w:tc>
        <w:tc>
          <w:tcPr>
            <w:tcW w:w="986" w:type="dxa"/>
          </w:tcPr>
          <w:p w14:paraId="658FA725"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15,000</w:t>
            </w:r>
          </w:p>
        </w:tc>
        <w:tc>
          <w:tcPr>
            <w:tcW w:w="922" w:type="dxa"/>
          </w:tcPr>
          <w:p w14:paraId="530C1680"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1,291</w:t>
            </w:r>
          </w:p>
        </w:tc>
        <w:tc>
          <w:tcPr>
            <w:tcW w:w="1080" w:type="dxa"/>
          </w:tcPr>
          <w:p w14:paraId="11C80119"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12,470-17,530</w:t>
            </w:r>
          </w:p>
        </w:tc>
        <w:tc>
          <w:tcPr>
            <w:tcW w:w="1379" w:type="dxa"/>
            <w:vMerge/>
          </w:tcPr>
          <w:p w14:paraId="40DED255"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4" w:type="dxa"/>
            <w:vMerge/>
          </w:tcPr>
          <w:p w14:paraId="3F37CDD6"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2A0560" w14:paraId="700569FD" w14:textId="77777777" w:rsidTr="00A828AD">
        <w:tc>
          <w:tcPr>
            <w:tcW w:w="1123" w:type="dxa"/>
          </w:tcPr>
          <w:p w14:paraId="6D9398E5"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без П</w:t>
            </w:r>
          </w:p>
        </w:tc>
        <w:tc>
          <w:tcPr>
            <w:tcW w:w="986" w:type="dxa"/>
          </w:tcPr>
          <w:p w14:paraId="525D6C19"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9,000</w:t>
            </w:r>
          </w:p>
        </w:tc>
        <w:tc>
          <w:tcPr>
            <w:tcW w:w="922" w:type="dxa"/>
          </w:tcPr>
          <w:p w14:paraId="6508CBED"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0,392</w:t>
            </w:r>
          </w:p>
        </w:tc>
        <w:tc>
          <w:tcPr>
            <w:tcW w:w="1080" w:type="dxa"/>
          </w:tcPr>
          <w:p w14:paraId="1D8442EE"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8,231-9,769</w:t>
            </w:r>
          </w:p>
        </w:tc>
        <w:tc>
          <w:tcPr>
            <w:tcW w:w="986" w:type="dxa"/>
          </w:tcPr>
          <w:p w14:paraId="7608534A"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9,000</w:t>
            </w:r>
          </w:p>
        </w:tc>
        <w:tc>
          <w:tcPr>
            <w:tcW w:w="922" w:type="dxa"/>
          </w:tcPr>
          <w:p w14:paraId="38702BE1"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0,307</w:t>
            </w:r>
          </w:p>
        </w:tc>
        <w:tc>
          <w:tcPr>
            <w:tcW w:w="1080" w:type="dxa"/>
          </w:tcPr>
          <w:p w14:paraId="42502317"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8,398-9,602</w:t>
            </w:r>
          </w:p>
        </w:tc>
        <w:tc>
          <w:tcPr>
            <w:tcW w:w="1379" w:type="dxa"/>
            <w:vMerge/>
          </w:tcPr>
          <w:p w14:paraId="175F06B8"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4" w:type="dxa"/>
            <w:vMerge/>
          </w:tcPr>
          <w:p w14:paraId="339180C2"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2A0560" w14:paraId="3B9A4669" w14:textId="77777777" w:rsidTr="00A828AD">
        <w:tc>
          <w:tcPr>
            <w:tcW w:w="1123" w:type="dxa"/>
          </w:tcPr>
          <w:p w14:paraId="1AC0151C"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ЛС с П</w:t>
            </w:r>
          </w:p>
        </w:tc>
        <w:tc>
          <w:tcPr>
            <w:tcW w:w="986" w:type="dxa"/>
          </w:tcPr>
          <w:p w14:paraId="55F692EF"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6,583</w:t>
            </w:r>
          </w:p>
        </w:tc>
        <w:tc>
          <w:tcPr>
            <w:tcW w:w="922" w:type="dxa"/>
          </w:tcPr>
          <w:p w14:paraId="6F6FCAC4"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0,288</w:t>
            </w:r>
          </w:p>
        </w:tc>
        <w:tc>
          <w:tcPr>
            <w:tcW w:w="1080" w:type="dxa"/>
          </w:tcPr>
          <w:p w14:paraId="2EC2A948"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4,109-7,749</w:t>
            </w:r>
          </w:p>
        </w:tc>
        <w:tc>
          <w:tcPr>
            <w:tcW w:w="986" w:type="dxa"/>
          </w:tcPr>
          <w:p w14:paraId="7CE4EE2B"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6,000</w:t>
            </w:r>
          </w:p>
        </w:tc>
        <w:tc>
          <w:tcPr>
            <w:tcW w:w="922" w:type="dxa"/>
          </w:tcPr>
          <w:p w14:paraId="7591DE9B"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w:t>
            </w:r>
          </w:p>
        </w:tc>
        <w:tc>
          <w:tcPr>
            <w:tcW w:w="1080" w:type="dxa"/>
          </w:tcPr>
          <w:p w14:paraId="7815CB3A"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w:t>
            </w:r>
          </w:p>
        </w:tc>
        <w:tc>
          <w:tcPr>
            <w:tcW w:w="1379" w:type="dxa"/>
            <w:vMerge/>
          </w:tcPr>
          <w:p w14:paraId="77227810"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4" w:type="dxa"/>
            <w:vMerge/>
          </w:tcPr>
          <w:p w14:paraId="0064F1BB"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2A0560" w14:paraId="2B2A72FE" w14:textId="77777777" w:rsidTr="00A828AD">
        <w:tc>
          <w:tcPr>
            <w:tcW w:w="1123" w:type="dxa"/>
          </w:tcPr>
          <w:p w14:paraId="288BFBD2" w14:textId="26CBBF97" w:rsidR="002A0560" w:rsidRPr="00C65C74" w:rsidRDefault="00F02448"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ГРС</w:t>
            </w:r>
          </w:p>
        </w:tc>
        <w:tc>
          <w:tcPr>
            <w:tcW w:w="986" w:type="dxa"/>
          </w:tcPr>
          <w:p w14:paraId="1D4868B4"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9,412</w:t>
            </w:r>
          </w:p>
        </w:tc>
        <w:tc>
          <w:tcPr>
            <w:tcW w:w="922" w:type="dxa"/>
          </w:tcPr>
          <w:p w14:paraId="7DE58AD1"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0,929</w:t>
            </w:r>
          </w:p>
        </w:tc>
        <w:tc>
          <w:tcPr>
            <w:tcW w:w="1080" w:type="dxa"/>
          </w:tcPr>
          <w:p w14:paraId="6A0B746D"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8,259-10,565</w:t>
            </w:r>
          </w:p>
        </w:tc>
        <w:tc>
          <w:tcPr>
            <w:tcW w:w="986" w:type="dxa"/>
          </w:tcPr>
          <w:p w14:paraId="547E6738"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5,000</w:t>
            </w:r>
          </w:p>
        </w:tc>
        <w:tc>
          <w:tcPr>
            <w:tcW w:w="922" w:type="dxa"/>
          </w:tcPr>
          <w:p w14:paraId="104A9F38"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0,612</w:t>
            </w:r>
          </w:p>
        </w:tc>
        <w:tc>
          <w:tcPr>
            <w:tcW w:w="1080" w:type="dxa"/>
          </w:tcPr>
          <w:p w14:paraId="19CAF2F3" w14:textId="77777777" w:rsidR="002A0560" w:rsidRPr="00C65C74" w:rsidRDefault="002A0560" w:rsidP="009F65B5">
            <w:pPr>
              <w:spacing w:after="0" w:line="240" w:lineRule="auto"/>
              <w:rPr>
                <w:rFonts w:ascii="Times New Roman" w:eastAsia="Times New Roman" w:hAnsi="Times New Roman" w:cs="Times New Roman"/>
                <w:sz w:val="24"/>
                <w:szCs w:val="24"/>
              </w:rPr>
            </w:pPr>
            <w:r w:rsidRPr="00C65C74">
              <w:rPr>
                <w:rFonts w:ascii="Times New Roman" w:eastAsia="Times New Roman" w:hAnsi="Times New Roman" w:cs="Times New Roman"/>
                <w:sz w:val="24"/>
                <w:szCs w:val="24"/>
              </w:rPr>
              <w:t>6,800-9,200</w:t>
            </w:r>
          </w:p>
        </w:tc>
        <w:tc>
          <w:tcPr>
            <w:tcW w:w="1379" w:type="dxa"/>
            <w:vMerge/>
          </w:tcPr>
          <w:p w14:paraId="19D71252"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4" w:type="dxa"/>
            <w:vMerge/>
          </w:tcPr>
          <w:p w14:paraId="6AE6968C" w14:textId="77777777" w:rsidR="002A0560" w:rsidRPr="00C65C74" w:rsidRDefault="002A0560"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2A0560" w:rsidRPr="004C6461" w14:paraId="543CA908" w14:textId="77777777" w:rsidTr="00A828AD">
        <w:tc>
          <w:tcPr>
            <w:tcW w:w="9622" w:type="dxa"/>
            <w:gridSpan w:val="9"/>
          </w:tcPr>
          <w:p w14:paraId="168A571D" w14:textId="03C33408" w:rsidR="002A0560" w:rsidRPr="00C65C74" w:rsidRDefault="003B3761" w:rsidP="00A828AD">
            <w:pPr>
              <w:spacing w:after="0" w:line="240" w:lineRule="auto"/>
              <w:ind w:firstLine="460"/>
              <w:rPr>
                <w:rFonts w:ascii="Times New Roman" w:eastAsia="Times New Roman" w:hAnsi="Times New Roman" w:cs="Times New Roman"/>
                <w:sz w:val="24"/>
                <w:szCs w:val="24"/>
                <w:lang w:val="en-US"/>
              </w:rPr>
            </w:pPr>
            <w:r w:rsidRPr="00C65C74">
              <w:rPr>
                <w:rFonts w:ascii="Times New Roman" w:eastAsia="Times New Roman" w:hAnsi="Times New Roman" w:cs="Times New Roman"/>
                <w:sz w:val="24"/>
                <w:szCs w:val="24"/>
              </w:rPr>
              <w:t>Примечание</w:t>
            </w:r>
            <w:r w:rsidRPr="00C65C74">
              <w:rPr>
                <w:rFonts w:ascii="Times New Roman" w:eastAsia="Times New Roman" w:hAnsi="Times New Roman" w:cs="Times New Roman"/>
                <w:sz w:val="24"/>
                <w:szCs w:val="24"/>
                <w:lang w:val="en-US"/>
              </w:rPr>
              <w:t xml:space="preserve">: </w:t>
            </w:r>
            <w:r w:rsidR="002A0560" w:rsidRPr="00C65C74">
              <w:rPr>
                <w:rFonts w:ascii="Times New Roman" w:eastAsia="Times New Roman" w:hAnsi="Times New Roman" w:cs="Times New Roman"/>
                <w:sz w:val="24"/>
                <w:szCs w:val="24"/>
                <w:lang w:val="en-US"/>
              </w:rPr>
              <w:t>*Long Rank (Mantel-Cox)</w:t>
            </w:r>
            <w:r w:rsidR="00A828AD" w:rsidRPr="00C65C74">
              <w:rPr>
                <w:rFonts w:ascii="Times New Roman" w:eastAsia="Times New Roman" w:hAnsi="Times New Roman" w:cs="Times New Roman"/>
                <w:sz w:val="24"/>
                <w:szCs w:val="24"/>
                <w:lang w:val="en-US"/>
              </w:rPr>
              <w:t>.</w:t>
            </w:r>
          </w:p>
        </w:tc>
      </w:tr>
    </w:tbl>
    <w:p w14:paraId="1DC10BBC" w14:textId="77777777" w:rsidR="00F02448" w:rsidRPr="003B3761" w:rsidRDefault="00F02448" w:rsidP="007C6E60">
      <w:pPr>
        <w:spacing w:after="0" w:line="240" w:lineRule="auto"/>
        <w:ind w:firstLine="567"/>
        <w:jc w:val="both"/>
        <w:rPr>
          <w:rFonts w:ascii="Times New Roman" w:hAnsi="Times New Roman" w:cs="Times New Roman"/>
          <w:sz w:val="28"/>
          <w:szCs w:val="28"/>
          <w:lang w:val="en-US"/>
        </w:rPr>
      </w:pPr>
    </w:p>
    <w:p w14:paraId="1CC4548C" w14:textId="74B4C3A1" w:rsidR="008F750B" w:rsidRDefault="008F750B" w:rsidP="007C6E60">
      <w:pPr>
        <w:spacing w:after="0" w:line="240" w:lineRule="auto"/>
        <w:ind w:firstLine="567"/>
        <w:jc w:val="both"/>
        <w:rPr>
          <w:rFonts w:ascii="Times New Roman" w:hAnsi="Times New Roman" w:cs="Times New Roman"/>
          <w:sz w:val="28"/>
          <w:szCs w:val="28"/>
        </w:rPr>
      </w:pPr>
      <w:r w:rsidRPr="008F750B">
        <w:rPr>
          <w:rFonts w:ascii="Times New Roman" w:hAnsi="Times New Roman" w:cs="Times New Roman"/>
          <w:sz w:val="28"/>
          <w:szCs w:val="28"/>
        </w:rPr>
        <w:t>Несмотря на то</w:t>
      </w:r>
      <w:r w:rsidR="00F02448">
        <w:rPr>
          <w:rFonts w:ascii="Times New Roman" w:hAnsi="Times New Roman" w:cs="Times New Roman"/>
          <w:sz w:val="28"/>
          <w:szCs w:val="28"/>
        </w:rPr>
        <w:t>,</w:t>
      </w:r>
      <w:r w:rsidRPr="008F750B">
        <w:rPr>
          <w:rFonts w:ascii="Times New Roman" w:hAnsi="Times New Roman" w:cs="Times New Roman"/>
          <w:sz w:val="28"/>
          <w:szCs w:val="28"/>
        </w:rPr>
        <w:t xml:space="preserve"> что при </w:t>
      </w:r>
      <w:proofErr w:type="spellStart"/>
      <w:r w:rsidRPr="008F750B">
        <w:rPr>
          <w:rFonts w:ascii="Times New Roman" w:hAnsi="Times New Roman" w:cs="Times New Roman"/>
          <w:sz w:val="28"/>
          <w:szCs w:val="28"/>
        </w:rPr>
        <w:t>гистерорезектоскопии</w:t>
      </w:r>
      <w:proofErr w:type="spellEnd"/>
      <w:r w:rsidRPr="008F750B">
        <w:rPr>
          <w:rFonts w:ascii="Times New Roman" w:hAnsi="Times New Roman" w:cs="Times New Roman"/>
          <w:sz w:val="28"/>
          <w:szCs w:val="28"/>
        </w:rPr>
        <w:t xml:space="preserve"> зачатие происходило быстрее, это сопровождалось высокой частотой внутриматочной патологии и повторных вмешательств. </w:t>
      </w:r>
      <w:r w:rsidR="00F02448">
        <w:rPr>
          <w:rFonts w:ascii="Times New Roman" w:hAnsi="Times New Roman" w:cs="Times New Roman"/>
          <w:sz w:val="28"/>
          <w:szCs w:val="28"/>
        </w:rPr>
        <w:t xml:space="preserve">Также необходимо учитывать, что </w:t>
      </w:r>
      <w:proofErr w:type="spellStart"/>
      <w:r w:rsidR="00F02448">
        <w:rPr>
          <w:rFonts w:ascii="Times New Roman" w:hAnsi="Times New Roman" w:cs="Times New Roman"/>
          <w:sz w:val="28"/>
          <w:szCs w:val="28"/>
        </w:rPr>
        <w:t>гистерорезектоскопия</w:t>
      </w:r>
      <w:proofErr w:type="spellEnd"/>
      <w:r w:rsidR="00F02448">
        <w:rPr>
          <w:rFonts w:ascii="Times New Roman" w:hAnsi="Times New Roman" w:cs="Times New Roman"/>
          <w:sz w:val="28"/>
          <w:szCs w:val="28"/>
        </w:rPr>
        <w:t xml:space="preserve"> проводилась в два этапа, и сроки наступления беременности отсчитывался от второй операции. </w:t>
      </w:r>
      <w:r w:rsidRPr="008F750B">
        <w:rPr>
          <w:rFonts w:ascii="Times New Roman" w:hAnsi="Times New Roman" w:cs="Times New Roman"/>
          <w:sz w:val="28"/>
          <w:szCs w:val="28"/>
        </w:rPr>
        <w:t>У пациенток в группе лапароскопии с пережатием, напротив, наблюдались наименьшие риски осложнений при сохранении достаточно коротких сроков до беременности.</w:t>
      </w:r>
    </w:p>
    <w:p w14:paraId="3D0AA7FE" w14:textId="27E0A91C" w:rsidR="00BA6D6E" w:rsidRPr="00A828AD" w:rsidRDefault="00BA6D6E"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Акушерские исходы и безопасность вынашивания</w:t>
      </w:r>
      <w:r w:rsidR="002D5718">
        <w:rPr>
          <w:rFonts w:ascii="Times New Roman" w:hAnsi="Times New Roman" w:cs="Times New Roman"/>
          <w:sz w:val="28"/>
          <w:szCs w:val="28"/>
        </w:rPr>
        <w:t xml:space="preserve"> (Таблица 8)</w:t>
      </w:r>
    </w:p>
    <w:p w14:paraId="41FBF11D" w14:textId="4939D9C0" w:rsidR="00BA6D6E" w:rsidRPr="00A828AD" w:rsidRDefault="00BA6D6E"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За период наблюдения не было зафиксировано ни одного случая разрыва матки, связанных с рубцом на матке. Все пациентки завершили беременность на сроке свыше 34 недель. Количество родов распределилось следующим образом:</w:t>
      </w:r>
    </w:p>
    <w:p w14:paraId="795DAC30" w14:textId="751211AA" w:rsidR="00BA6D6E" w:rsidRPr="00A828AD" w:rsidRDefault="00A828AD"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w:t>
      </w:r>
      <w:r w:rsidR="00BA6D6E" w:rsidRPr="00A828AD">
        <w:rPr>
          <w:rFonts w:ascii="Times New Roman" w:hAnsi="Times New Roman" w:cs="Times New Roman"/>
          <w:sz w:val="28"/>
          <w:szCs w:val="28"/>
        </w:rPr>
        <w:tab/>
        <w:t>Лапаротомия — 16;</w:t>
      </w:r>
    </w:p>
    <w:p w14:paraId="19A3B8A8" w14:textId="1E68227E" w:rsidR="00BA6D6E" w:rsidRPr="00A828AD" w:rsidRDefault="00A828AD"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w:t>
      </w:r>
      <w:r w:rsidR="00BA6D6E" w:rsidRPr="00A828AD">
        <w:rPr>
          <w:rFonts w:ascii="Times New Roman" w:hAnsi="Times New Roman" w:cs="Times New Roman"/>
          <w:sz w:val="28"/>
          <w:szCs w:val="28"/>
        </w:rPr>
        <w:tab/>
        <w:t>Лапароскопия без пережатия — 14;</w:t>
      </w:r>
    </w:p>
    <w:p w14:paraId="38EFCB64" w14:textId="48E2A9DF" w:rsidR="00BA6D6E" w:rsidRPr="00A828AD" w:rsidRDefault="00A828AD"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w:t>
      </w:r>
      <w:r w:rsidR="00BA6D6E" w:rsidRPr="00A828AD">
        <w:rPr>
          <w:rFonts w:ascii="Times New Roman" w:hAnsi="Times New Roman" w:cs="Times New Roman"/>
          <w:sz w:val="28"/>
          <w:szCs w:val="28"/>
        </w:rPr>
        <w:tab/>
        <w:t>Лапароскопия с пережатием — 12;</w:t>
      </w:r>
    </w:p>
    <w:p w14:paraId="625A844E" w14:textId="03342653" w:rsidR="00BA6D6E" w:rsidRPr="00A828AD" w:rsidRDefault="00A828AD" w:rsidP="007C6E60">
      <w:pPr>
        <w:spacing w:after="0" w:line="240" w:lineRule="auto"/>
        <w:ind w:firstLine="567"/>
        <w:jc w:val="both"/>
        <w:rPr>
          <w:rFonts w:ascii="Times New Roman" w:hAnsi="Times New Roman" w:cs="Times New Roman"/>
          <w:sz w:val="28"/>
          <w:szCs w:val="28"/>
        </w:rPr>
      </w:pPr>
      <w:r w:rsidRPr="00481749">
        <w:rPr>
          <w:rFonts w:ascii="Times New Roman" w:hAnsi="Times New Roman" w:cs="Times New Roman"/>
          <w:sz w:val="28"/>
          <w:szCs w:val="28"/>
        </w:rPr>
        <w:t>-</w:t>
      </w:r>
      <w:r w:rsidR="00BA6D6E" w:rsidRPr="00A828AD">
        <w:rPr>
          <w:rFonts w:ascii="Times New Roman" w:hAnsi="Times New Roman" w:cs="Times New Roman"/>
          <w:sz w:val="28"/>
          <w:szCs w:val="28"/>
        </w:rPr>
        <w:tab/>
      </w:r>
      <w:proofErr w:type="spellStart"/>
      <w:r w:rsidR="00BA6D6E" w:rsidRPr="00A828AD">
        <w:rPr>
          <w:rFonts w:ascii="Times New Roman" w:hAnsi="Times New Roman" w:cs="Times New Roman"/>
          <w:sz w:val="28"/>
          <w:szCs w:val="28"/>
        </w:rPr>
        <w:t>Резектоскопия</w:t>
      </w:r>
      <w:proofErr w:type="spellEnd"/>
      <w:r w:rsidR="00BA6D6E" w:rsidRPr="00A828AD">
        <w:rPr>
          <w:rFonts w:ascii="Times New Roman" w:hAnsi="Times New Roman" w:cs="Times New Roman"/>
          <w:sz w:val="28"/>
          <w:szCs w:val="28"/>
        </w:rPr>
        <w:t xml:space="preserve"> — 12.</w:t>
      </w:r>
    </w:p>
    <w:p w14:paraId="0AF4A076" w14:textId="4CA0AB40" w:rsidR="00BF24BF" w:rsidRPr="00BF24BF"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t>Внематочные беременности зарегистрированы в 3 случаях:</w:t>
      </w:r>
    </w:p>
    <w:p w14:paraId="0EEDA888" w14:textId="4EE0081D" w:rsidR="00BF24BF" w:rsidRPr="00BF24BF"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t xml:space="preserve">2 случая — после </w:t>
      </w:r>
      <w:proofErr w:type="spellStart"/>
      <w:r w:rsidRPr="00BF24BF">
        <w:rPr>
          <w:rFonts w:ascii="Times New Roman" w:hAnsi="Times New Roman" w:cs="Times New Roman"/>
          <w:sz w:val="28"/>
          <w:szCs w:val="28"/>
        </w:rPr>
        <w:t>гистерорезектоскопии</w:t>
      </w:r>
      <w:proofErr w:type="spellEnd"/>
    </w:p>
    <w:p w14:paraId="66A6266F" w14:textId="4AB04C12" w:rsidR="00BF24BF" w:rsidRPr="00BF24BF"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t>1 случай — после лапаротомии</w:t>
      </w:r>
    </w:p>
    <w:p w14:paraId="73370D78" w14:textId="1B27020F" w:rsidR="00BF24BF" w:rsidRPr="00BF24BF"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t>Самопроизвольные выкидыши отмечены в 7 случаях:</w:t>
      </w:r>
    </w:p>
    <w:p w14:paraId="598CC9CB" w14:textId="3E081B00" w:rsidR="00BF24BF" w:rsidRPr="00BF24BF"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t xml:space="preserve">4 — после </w:t>
      </w:r>
      <w:proofErr w:type="spellStart"/>
      <w:r w:rsidRPr="00BF24BF">
        <w:rPr>
          <w:rFonts w:ascii="Times New Roman" w:hAnsi="Times New Roman" w:cs="Times New Roman"/>
          <w:sz w:val="28"/>
          <w:szCs w:val="28"/>
        </w:rPr>
        <w:t>гистерорезектоскопии</w:t>
      </w:r>
      <w:proofErr w:type="spellEnd"/>
    </w:p>
    <w:p w14:paraId="1E69BE42" w14:textId="28226ECB" w:rsidR="00BF24BF" w:rsidRPr="00BF24BF"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t>по 1 — в группах лапаротомии, лапароскопии без пережатия и лапароскопии с пережатием</w:t>
      </w:r>
    </w:p>
    <w:p w14:paraId="057E6979" w14:textId="62B1E524" w:rsidR="00BF24BF"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lastRenderedPageBreak/>
        <w:t>Кроме того, в группе лапароскопии без пережатия зарегистрирован один случай крайне преждевременных родов на сроке 21 недели с неонатальной смертью.</w:t>
      </w:r>
    </w:p>
    <w:p w14:paraId="01427616" w14:textId="77777777" w:rsidR="00E85C8D" w:rsidRDefault="00E85C8D" w:rsidP="00BF24BF">
      <w:pPr>
        <w:spacing w:after="0" w:line="240" w:lineRule="auto"/>
        <w:ind w:firstLine="567"/>
        <w:jc w:val="both"/>
        <w:rPr>
          <w:rFonts w:ascii="Times New Roman" w:hAnsi="Times New Roman" w:cs="Times New Roman"/>
          <w:sz w:val="28"/>
          <w:szCs w:val="28"/>
        </w:rPr>
      </w:pPr>
    </w:p>
    <w:p w14:paraId="78A966FE" w14:textId="64BA6D1B" w:rsidR="00D17970" w:rsidRDefault="00D17970" w:rsidP="00D17970">
      <w:pPr>
        <w:spacing w:after="0" w:line="240" w:lineRule="auto"/>
        <w:jc w:val="both"/>
        <w:rPr>
          <w:rFonts w:ascii="Times New Roman" w:eastAsia="Times New Roman" w:hAnsi="Times New Roman" w:cs="Times New Roman"/>
          <w:sz w:val="28"/>
          <w:szCs w:val="28"/>
          <w:lang w:val="kk-KZ"/>
        </w:rPr>
      </w:pPr>
      <w:r w:rsidRPr="002A0560">
        <w:rPr>
          <w:rFonts w:ascii="Times New Roman" w:eastAsia="Times New Roman" w:hAnsi="Times New Roman" w:cs="Times New Roman"/>
          <w:color w:val="212121"/>
          <w:sz w:val="28"/>
          <w:szCs w:val="28"/>
        </w:rPr>
        <w:t xml:space="preserve">Таблица </w:t>
      </w:r>
      <w:r w:rsidR="00BE2E59">
        <w:rPr>
          <w:rFonts w:ascii="Times New Roman" w:eastAsia="Times New Roman" w:hAnsi="Times New Roman" w:cs="Times New Roman"/>
          <w:color w:val="212121"/>
          <w:sz w:val="28"/>
          <w:szCs w:val="28"/>
        </w:rPr>
        <w:t>8</w:t>
      </w:r>
      <w:r>
        <w:rPr>
          <w:rFonts w:ascii="Times New Roman" w:eastAsia="Times New Roman" w:hAnsi="Times New Roman" w:cs="Times New Roman"/>
          <w:color w:val="212121"/>
          <w:sz w:val="28"/>
          <w:szCs w:val="28"/>
        </w:rPr>
        <w:t xml:space="preserve"> - </w:t>
      </w:r>
      <w:r w:rsidR="002F7B63" w:rsidRPr="002F7B63">
        <w:rPr>
          <w:rFonts w:ascii="Times New Roman" w:eastAsia="Times New Roman" w:hAnsi="Times New Roman" w:cs="Times New Roman"/>
          <w:color w:val="212121"/>
          <w:sz w:val="28"/>
          <w:szCs w:val="28"/>
        </w:rPr>
        <w:t>Акушерские исходы и безопасность вынашивания беременности в зависимости от метода хирургического лечения</w:t>
      </w:r>
      <w:r w:rsidR="002F7B63">
        <w:rPr>
          <w:rFonts w:ascii="Times New Roman" w:eastAsia="Times New Roman" w:hAnsi="Times New Roman" w:cs="Times New Roman"/>
          <w:color w:val="212121"/>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n</w:t>
      </w:r>
      <w:r>
        <w:rPr>
          <w:rFonts w:ascii="Times New Roman" w:eastAsia="Times New Roman" w:hAnsi="Times New Roman" w:cs="Times New Roman"/>
          <w:sz w:val="28"/>
          <w:szCs w:val="28"/>
          <w:lang w:val="kk-KZ"/>
        </w:rPr>
        <w:t>=160)</w:t>
      </w:r>
    </w:p>
    <w:p w14:paraId="04E9DF14" w14:textId="77777777" w:rsidR="00A0246B" w:rsidRDefault="00A0246B" w:rsidP="00D17970">
      <w:pPr>
        <w:spacing w:after="0" w:line="240" w:lineRule="auto"/>
        <w:jc w:val="both"/>
        <w:rPr>
          <w:rFonts w:ascii="Times New Roman" w:eastAsia="Times New Roman" w:hAnsi="Times New Roman" w:cs="Times New Roman"/>
          <w:sz w:val="28"/>
          <w:szCs w:val="28"/>
          <w:lang w:val="kk-KZ"/>
        </w:rPr>
      </w:pPr>
    </w:p>
    <w:tbl>
      <w:tblPr>
        <w:tblStyle w:val="ac"/>
        <w:tblW w:w="0" w:type="auto"/>
        <w:tblLook w:val="04A0" w:firstRow="1" w:lastRow="0" w:firstColumn="1" w:lastColumn="0" w:noHBand="0" w:noVBand="1"/>
      </w:tblPr>
      <w:tblGrid>
        <w:gridCol w:w="2227"/>
        <w:gridCol w:w="1562"/>
        <w:gridCol w:w="1665"/>
        <w:gridCol w:w="1665"/>
        <w:gridCol w:w="2503"/>
      </w:tblGrid>
      <w:tr w:rsidR="002F7B63" w:rsidRPr="002F7B63" w14:paraId="17151AA3" w14:textId="77777777" w:rsidTr="007B11F8">
        <w:tc>
          <w:tcPr>
            <w:tcW w:w="0" w:type="auto"/>
            <w:hideMark/>
          </w:tcPr>
          <w:p w14:paraId="7EACB912" w14:textId="77777777" w:rsidR="002F7B63" w:rsidRPr="00C65C74" w:rsidRDefault="002F7B63" w:rsidP="002F7B63">
            <w:pPr>
              <w:spacing w:after="0" w:line="240" w:lineRule="auto"/>
              <w:jc w:val="both"/>
              <w:rPr>
                <w:rFonts w:ascii="Times New Roman" w:eastAsia="Times New Roman" w:hAnsi="Times New Roman" w:cs="Times New Roman"/>
                <w:bCs/>
                <w:color w:val="212121"/>
                <w:sz w:val="24"/>
                <w:szCs w:val="24"/>
              </w:rPr>
            </w:pPr>
            <w:r w:rsidRPr="00C65C74">
              <w:rPr>
                <w:rFonts w:ascii="Times New Roman" w:eastAsia="Times New Roman" w:hAnsi="Times New Roman" w:cs="Times New Roman"/>
                <w:bCs/>
                <w:color w:val="212121"/>
                <w:sz w:val="24"/>
                <w:szCs w:val="24"/>
              </w:rPr>
              <w:t>Показатель</w:t>
            </w:r>
          </w:p>
        </w:tc>
        <w:tc>
          <w:tcPr>
            <w:tcW w:w="0" w:type="auto"/>
            <w:hideMark/>
          </w:tcPr>
          <w:p w14:paraId="4344EC89" w14:textId="77777777" w:rsidR="002F7B63" w:rsidRPr="00C65C74" w:rsidRDefault="002F7B63" w:rsidP="002F7B63">
            <w:pPr>
              <w:spacing w:after="0" w:line="240" w:lineRule="auto"/>
              <w:jc w:val="both"/>
              <w:rPr>
                <w:rFonts w:ascii="Times New Roman" w:eastAsia="Times New Roman" w:hAnsi="Times New Roman" w:cs="Times New Roman"/>
                <w:bCs/>
                <w:color w:val="212121"/>
                <w:sz w:val="24"/>
                <w:szCs w:val="24"/>
              </w:rPr>
            </w:pPr>
            <w:r w:rsidRPr="00C65C74">
              <w:rPr>
                <w:rFonts w:ascii="Times New Roman" w:eastAsia="Times New Roman" w:hAnsi="Times New Roman" w:cs="Times New Roman"/>
                <w:bCs/>
                <w:color w:val="212121"/>
                <w:sz w:val="24"/>
                <w:szCs w:val="24"/>
              </w:rPr>
              <w:t>Лапаротомия</w:t>
            </w:r>
          </w:p>
        </w:tc>
        <w:tc>
          <w:tcPr>
            <w:tcW w:w="0" w:type="auto"/>
            <w:hideMark/>
          </w:tcPr>
          <w:p w14:paraId="46332D7E" w14:textId="77777777" w:rsidR="002F7B63" w:rsidRPr="00C65C74" w:rsidRDefault="002F7B63" w:rsidP="002F7B63">
            <w:pPr>
              <w:spacing w:after="0" w:line="240" w:lineRule="auto"/>
              <w:jc w:val="both"/>
              <w:rPr>
                <w:rFonts w:ascii="Times New Roman" w:eastAsia="Times New Roman" w:hAnsi="Times New Roman" w:cs="Times New Roman"/>
                <w:bCs/>
                <w:color w:val="212121"/>
                <w:sz w:val="24"/>
                <w:szCs w:val="24"/>
              </w:rPr>
            </w:pPr>
            <w:r w:rsidRPr="00C65C74">
              <w:rPr>
                <w:rFonts w:ascii="Times New Roman" w:eastAsia="Times New Roman" w:hAnsi="Times New Roman" w:cs="Times New Roman"/>
                <w:bCs/>
                <w:color w:val="212121"/>
                <w:sz w:val="24"/>
                <w:szCs w:val="24"/>
              </w:rPr>
              <w:t>Лапароскопия без пережатия</w:t>
            </w:r>
          </w:p>
        </w:tc>
        <w:tc>
          <w:tcPr>
            <w:tcW w:w="0" w:type="auto"/>
            <w:hideMark/>
          </w:tcPr>
          <w:p w14:paraId="34651FED" w14:textId="77777777" w:rsidR="002F7B63" w:rsidRPr="00C65C74" w:rsidRDefault="002F7B63" w:rsidP="002F7B63">
            <w:pPr>
              <w:spacing w:after="0" w:line="240" w:lineRule="auto"/>
              <w:jc w:val="both"/>
              <w:rPr>
                <w:rFonts w:ascii="Times New Roman" w:eastAsia="Times New Roman" w:hAnsi="Times New Roman" w:cs="Times New Roman"/>
                <w:bCs/>
                <w:color w:val="212121"/>
                <w:sz w:val="24"/>
                <w:szCs w:val="24"/>
              </w:rPr>
            </w:pPr>
            <w:r w:rsidRPr="00C65C74">
              <w:rPr>
                <w:rFonts w:ascii="Times New Roman" w:eastAsia="Times New Roman" w:hAnsi="Times New Roman" w:cs="Times New Roman"/>
                <w:bCs/>
                <w:color w:val="212121"/>
                <w:sz w:val="24"/>
                <w:szCs w:val="24"/>
              </w:rPr>
              <w:t>Лапароскопия с пережатием</w:t>
            </w:r>
          </w:p>
        </w:tc>
        <w:tc>
          <w:tcPr>
            <w:tcW w:w="0" w:type="auto"/>
            <w:hideMark/>
          </w:tcPr>
          <w:p w14:paraId="2686A92E" w14:textId="77777777" w:rsidR="002F7B63" w:rsidRPr="00C65C74" w:rsidRDefault="002F7B63" w:rsidP="002F7B63">
            <w:pPr>
              <w:spacing w:after="0" w:line="240" w:lineRule="auto"/>
              <w:jc w:val="both"/>
              <w:rPr>
                <w:rFonts w:ascii="Times New Roman" w:eastAsia="Times New Roman" w:hAnsi="Times New Roman" w:cs="Times New Roman"/>
                <w:bCs/>
                <w:color w:val="212121"/>
                <w:sz w:val="24"/>
                <w:szCs w:val="24"/>
              </w:rPr>
            </w:pPr>
            <w:proofErr w:type="spellStart"/>
            <w:r w:rsidRPr="00C65C74">
              <w:rPr>
                <w:rFonts w:ascii="Times New Roman" w:eastAsia="Times New Roman" w:hAnsi="Times New Roman" w:cs="Times New Roman"/>
                <w:bCs/>
                <w:color w:val="212121"/>
                <w:sz w:val="24"/>
                <w:szCs w:val="24"/>
              </w:rPr>
              <w:t>Гистерорезектоскопия</w:t>
            </w:r>
            <w:proofErr w:type="spellEnd"/>
          </w:p>
        </w:tc>
      </w:tr>
      <w:tr w:rsidR="002F7B63" w:rsidRPr="002F7B63" w14:paraId="3761BEA3" w14:textId="77777777" w:rsidTr="007B11F8">
        <w:tc>
          <w:tcPr>
            <w:tcW w:w="0" w:type="auto"/>
            <w:hideMark/>
          </w:tcPr>
          <w:p w14:paraId="1FAB9949"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Количество родов</w:t>
            </w:r>
          </w:p>
        </w:tc>
        <w:tc>
          <w:tcPr>
            <w:tcW w:w="0" w:type="auto"/>
            <w:hideMark/>
          </w:tcPr>
          <w:p w14:paraId="15245698"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16</w:t>
            </w:r>
          </w:p>
        </w:tc>
        <w:tc>
          <w:tcPr>
            <w:tcW w:w="0" w:type="auto"/>
            <w:hideMark/>
          </w:tcPr>
          <w:p w14:paraId="2E1ACD3A"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14</w:t>
            </w:r>
          </w:p>
        </w:tc>
        <w:tc>
          <w:tcPr>
            <w:tcW w:w="0" w:type="auto"/>
            <w:hideMark/>
          </w:tcPr>
          <w:p w14:paraId="553FF2E6"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12</w:t>
            </w:r>
          </w:p>
        </w:tc>
        <w:tc>
          <w:tcPr>
            <w:tcW w:w="0" w:type="auto"/>
            <w:hideMark/>
          </w:tcPr>
          <w:p w14:paraId="115650AD"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12</w:t>
            </w:r>
          </w:p>
        </w:tc>
      </w:tr>
      <w:tr w:rsidR="002F7B63" w:rsidRPr="002F7B63" w14:paraId="0740CD99" w14:textId="77777777" w:rsidTr="007B11F8">
        <w:tc>
          <w:tcPr>
            <w:tcW w:w="0" w:type="auto"/>
            <w:hideMark/>
          </w:tcPr>
          <w:p w14:paraId="3BDB3920"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Разрыв матки по рубцу</w:t>
            </w:r>
          </w:p>
        </w:tc>
        <w:tc>
          <w:tcPr>
            <w:tcW w:w="0" w:type="auto"/>
            <w:hideMark/>
          </w:tcPr>
          <w:p w14:paraId="642B4628"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6B2F5BF3"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12E756F1"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4FFF1120"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r>
      <w:tr w:rsidR="002F7B63" w:rsidRPr="002F7B63" w14:paraId="77B67BD3" w14:textId="77777777" w:rsidTr="007B11F8">
        <w:tc>
          <w:tcPr>
            <w:tcW w:w="0" w:type="auto"/>
            <w:hideMark/>
          </w:tcPr>
          <w:p w14:paraId="5C1C194F"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Внематочная беременность</w:t>
            </w:r>
          </w:p>
        </w:tc>
        <w:tc>
          <w:tcPr>
            <w:tcW w:w="0" w:type="auto"/>
            <w:hideMark/>
          </w:tcPr>
          <w:p w14:paraId="3D03C46A"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w:t>
            </w:r>
          </w:p>
        </w:tc>
        <w:tc>
          <w:tcPr>
            <w:tcW w:w="0" w:type="auto"/>
            <w:hideMark/>
          </w:tcPr>
          <w:p w14:paraId="5492F2BE"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247753DE"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10D93442"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2</w:t>
            </w:r>
          </w:p>
        </w:tc>
      </w:tr>
      <w:tr w:rsidR="002F7B63" w:rsidRPr="002F7B63" w14:paraId="2242CE96" w14:textId="77777777" w:rsidTr="007B11F8">
        <w:tc>
          <w:tcPr>
            <w:tcW w:w="0" w:type="auto"/>
            <w:hideMark/>
          </w:tcPr>
          <w:p w14:paraId="2EB9422B"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Самопроизвольный выкидыш</w:t>
            </w:r>
          </w:p>
        </w:tc>
        <w:tc>
          <w:tcPr>
            <w:tcW w:w="0" w:type="auto"/>
            <w:hideMark/>
          </w:tcPr>
          <w:p w14:paraId="142C307C"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w:t>
            </w:r>
          </w:p>
        </w:tc>
        <w:tc>
          <w:tcPr>
            <w:tcW w:w="0" w:type="auto"/>
            <w:hideMark/>
          </w:tcPr>
          <w:p w14:paraId="7E4CB5BF"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w:t>
            </w:r>
          </w:p>
        </w:tc>
        <w:tc>
          <w:tcPr>
            <w:tcW w:w="0" w:type="auto"/>
            <w:hideMark/>
          </w:tcPr>
          <w:p w14:paraId="5FE56323"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w:t>
            </w:r>
          </w:p>
        </w:tc>
        <w:tc>
          <w:tcPr>
            <w:tcW w:w="0" w:type="auto"/>
            <w:hideMark/>
          </w:tcPr>
          <w:p w14:paraId="7E190E34"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4</w:t>
            </w:r>
          </w:p>
        </w:tc>
      </w:tr>
      <w:tr w:rsidR="002F7B63" w:rsidRPr="002F7B63" w14:paraId="3249BDD8" w14:textId="77777777" w:rsidTr="007B11F8">
        <w:tc>
          <w:tcPr>
            <w:tcW w:w="0" w:type="auto"/>
            <w:hideMark/>
          </w:tcPr>
          <w:p w14:paraId="77FC2755"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Крайне преждевременные роды (21 неделя)</w:t>
            </w:r>
          </w:p>
        </w:tc>
        <w:tc>
          <w:tcPr>
            <w:tcW w:w="0" w:type="auto"/>
            <w:hideMark/>
          </w:tcPr>
          <w:p w14:paraId="1F7DD5BA"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397CFF23"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w:t>
            </w:r>
          </w:p>
        </w:tc>
        <w:tc>
          <w:tcPr>
            <w:tcW w:w="0" w:type="auto"/>
            <w:hideMark/>
          </w:tcPr>
          <w:p w14:paraId="0B54AEE5"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4AC63E1D"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r>
      <w:tr w:rsidR="002F7B63" w:rsidRPr="002F7B63" w14:paraId="5D9ED4F8" w14:textId="77777777" w:rsidTr="007B11F8">
        <w:tc>
          <w:tcPr>
            <w:tcW w:w="0" w:type="auto"/>
            <w:hideMark/>
          </w:tcPr>
          <w:p w14:paraId="5204E31B"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Неонатальная смерть</w:t>
            </w:r>
          </w:p>
        </w:tc>
        <w:tc>
          <w:tcPr>
            <w:tcW w:w="0" w:type="auto"/>
            <w:hideMark/>
          </w:tcPr>
          <w:p w14:paraId="20896245"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518BB447"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1</w:t>
            </w:r>
          </w:p>
        </w:tc>
        <w:tc>
          <w:tcPr>
            <w:tcW w:w="0" w:type="auto"/>
            <w:hideMark/>
          </w:tcPr>
          <w:p w14:paraId="778FDF02"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c>
          <w:tcPr>
            <w:tcW w:w="0" w:type="auto"/>
            <w:hideMark/>
          </w:tcPr>
          <w:p w14:paraId="656B3A0C" w14:textId="77777777" w:rsidR="002F7B63" w:rsidRPr="00C65C74" w:rsidRDefault="002F7B63" w:rsidP="002F7B63">
            <w:pPr>
              <w:spacing w:after="0" w:line="240" w:lineRule="auto"/>
              <w:jc w:val="both"/>
              <w:rPr>
                <w:rFonts w:ascii="Times New Roman" w:eastAsia="Times New Roman" w:hAnsi="Times New Roman" w:cs="Times New Roman"/>
                <w:color w:val="212121"/>
                <w:sz w:val="24"/>
                <w:szCs w:val="24"/>
              </w:rPr>
            </w:pPr>
            <w:r w:rsidRPr="00C65C74">
              <w:rPr>
                <w:rFonts w:ascii="Times New Roman" w:eastAsia="Times New Roman" w:hAnsi="Times New Roman" w:cs="Times New Roman"/>
                <w:color w:val="212121"/>
                <w:sz w:val="24"/>
                <w:szCs w:val="24"/>
              </w:rPr>
              <w:t>0</w:t>
            </w:r>
          </w:p>
        </w:tc>
      </w:tr>
    </w:tbl>
    <w:p w14:paraId="79A4DDD7" w14:textId="77777777" w:rsidR="002F7B63" w:rsidRPr="002F7B63" w:rsidRDefault="002F7B63" w:rsidP="00D17970">
      <w:pPr>
        <w:spacing w:after="0" w:line="240" w:lineRule="auto"/>
        <w:jc w:val="both"/>
        <w:rPr>
          <w:rFonts w:ascii="Times New Roman" w:eastAsia="Times New Roman" w:hAnsi="Times New Roman" w:cs="Times New Roman"/>
          <w:color w:val="212121"/>
          <w:sz w:val="28"/>
          <w:szCs w:val="28"/>
        </w:rPr>
      </w:pPr>
    </w:p>
    <w:p w14:paraId="49702669" w14:textId="4AC66CBB" w:rsidR="00462970" w:rsidRPr="00462970" w:rsidRDefault="00462970" w:rsidP="00462970">
      <w:pPr>
        <w:spacing w:after="0" w:line="240" w:lineRule="auto"/>
        <w:ind w:firstLine="567"/>
        <w:jc w:val="both"/>
        <w:rPr>
          <w:rFonts w:ascii="Times New Roman" w:hAnsi="Times New Roman" w:cs="Times New Roman"/>
          <w:sz w:val="28"/>
          <w:szCs w:val="28"/>
        </w:rPr>
      </w:pPr>
      <w:r w:rsidRPr="00462970">
        <w:rPr>
          <w:rFonts w:ascii="Times New Roman" w:hAnsi="Times New Roman" w:cs="Times New Roman"/>
          <w:sz w:val="28"/>
          <w:szCs w:val="28"/>
        </w:rPr>
        <w:t>Ключевым механизмом преимуществ модифицированной лапароскопической методики является:</w:t>
      </w:r>
    </w:p>
    <w:p w14:paraId="03A8D6E2" w14:textId="36211225" w:rsidR="00462970" w:rsidRPr="00462970" w:rsidRDefault="005B41AE" w:rsidP="0046297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62970" w:rsidRPr="00462970">
        <w:rPr>
          <w:rFonts w:ascii="Times New Roman" w:hAnsi="Times New Roman" w:cs="Times New Roman"/>
          <w:sz w:val="28"/>
          <w:szCs w:val="28"/>
        </w:rPr>
        <w:t>снижение интраоперационной кровопотери</w:t>
      </w:r>
    </w:p>
    <w:p w14:paraId="15A8A0DA" w14:textId="0319B970" w:rsidR="00462970" w:rsidRPr="00462970" w:rsidRDefault="005B41AE" w:rsidP="0046297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62970" w:rsidRPr="00462970">
        <w:rPr>
          <w:rFonts w:ascii="Times New Roman" w:hAnsi="Times New Roman" w:cs="Times New Roman"/>
          <w:sz w:val="28"/>
          <w:szCs w:val="28"/>
        </w:rPr>
        <w:t xml:space="preserve">полноценное </w:t>
      </w:r>
      <w:r w:rsidR="00462970">
        <w:rPr>
          <w:rFonts w:ascii="Times New Roman" w:hAnsi="Times New Roman" w:cs="Times New Roman"/>
          <w:sz w:val="28"/>
          <w:szCs w:val="28"/>
        </w:rPr>
        <w:t>двух</w:t>
      </w:r>
      <w:r w:rsidR="00462970" w:rsidRPr="00462970">
        <w:rPr>
          <w:rFonts w:ascii="Times New Roman" w:hAnsi="Times New Roman" w:cs="Times New Roman"/>
          <w:sz w:val="28"/>
          <w:szCs w:val="28"/>
        </w:rPr>
        <w:t>слойное восстановление миометрия</w:t>
      </w:r>
    </w:p>
    <w:p w14:paraId="184EC4D0" w14:textId="47CD7762" w:rsidR="00462970" w:rsidRPr="00462970" w:rsidRDefault="005B41AE" w:rsidP="0046297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62970" w:rsidRPr="00462970">
        <w:rPr>
          <w:rFonts w:ascii="Times New Roman" w:hAnsi="Times New Roman" w:cs="Times New Roman"/>
          <w:sz w:val="28"/>
          <w:szCs w:val="28"/>
        </w:rPr>
        <w:t>минимизация ишемического повреждения тканей</w:t>
      </w:r>
    </w:p>
    <w:p w14:paraId="75428833" w14:textId="6340089E" w:rsidR="00462970" w:rsidRPr="00462970" w:rsidRDefault="005B41AE" w:rsidP="0046297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62970" w:rsidRPr="00462970">
        <w:rPr>
          <w:rFonts w:ascii="Times New Roman" w:hAnsi="Times New Roman" w:cs="Times New Roman"/>
          <w:sz w:val="28"/>
          <w:szCs w:val="28"/>
        </w:rPr>
        <w:t>отсутствие выраженной деформации полости матки</w:t>
      </w:r>
    </w:p>
    <w:p w14:paraId="29C6423B" w14:textId="0F6ADF23" w:rsidR="00462970" w:rsidRPr="00462970" w:rsidRDefault="005B41AE" w:rsidP="0046297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62970" w:rsidRPr="00462970">
        <w:rPr>
          <w:rFonts w:ascii="Times New Roman" w:hAnsi="Times New Roman" w:cs="Times New Roman"/>
          <w:sz w:val="28"/>
          <w:szCs w:val="28"/>
        </w:rPr>
        <w:t xml:space="preserve">снижение риска формирования </w:t>
      </w:r>
      <w:proofErr w:type="spellStart"/>
      <w:r w:rsidR="00462970" w:rsidRPr="00462970">
        <w:rPr>
          <w:rFonts w:ascii="Times New Roman" w:hAnsi="Times New Roman" w:cs="Times New Roman"/>
          <w:sz w:val="28"/>
          <w:szCs w:val="28"/>
        </w:rPr>
        <w:t>синехий</w:t>
      </w:r>
      <w:proofErr w:type="spellEnd"/>
    </w:p>
    <w:p w14:paraId="13C7CC6C" w14:textId="02F6C32D" w:rsidR="00462970" w:rsidRPr="00462970" w:rsidRDefault="00462970" w:rsidP="005B41AE">
      <w:pPr>
        <w:spacing w:after="0" w:line="240" w:lineRule="auto"/>
        <w:ind w:firstLine="567"/>
        <w:jc w:val="both"/>
        <w:rPr>
          <w:rFonts w:ascii="Times New Roman" w:hAnsi="Times New Roman" w:cs="Times New Roman"/>
          <w:sz w:val="28"/>
          <w:szCs w:val="28"/>
        </w:rPr>
      </w:pPr>
      <w:r w:rsidRPr="00462970">
        <w:rPr>
          <w:rFonts w:ascii="Times New Roman" w:hAnsi="Times New Roman" w:cs="Times New Roman"/>
          <w:sz w:val="28"/>
          <w:szCs w:val="28"/>
        </w:rPr>
        <w:t xml:space="preserve">В отличие от </w:t>
      </w:r>
      <w:proofErr w:type="spellStart"/>
      <w:r w:rsidRPr="00462970">
        <w:rPr>
          <w:rFonts w:ascii="Times New Roman" w:hAnsi="Times New Roman" w:cs="Times New Roman"/>
          <w:sz w:val="28"/>
          <w:szCs w:val="28"/>
        </w:rPr>
        <w:t>гистерорезектоскопии</w:t>
      </w:r>
      <w:proofErr w:type="spellEnd"/>
      <w:r w:rsidRPr="00462970">
        <w:rPr>
          <w:rFonts w:ascii="Times New Roman" w:hAnsi="Times New Roman" w:cs="Times New Roman"/>
          <w:sz w:val="28"/>
          <w:szCs w:val="28"/>
        </w:rPr>
        <w:t xml:space="preserve">, при которой отсутствует полнослойное ушивание миометрия, при лапароскопической </w:t>
      </w:r>
      <w:proofErr w:type="spellStart"/>
      <w:r w:rsidRPr="00462970">
        <w:rPr>
          <w:rFonts w:ascii="Times New Roman" w:hAnsi="Times New Roman" w:cs="Times New Roman"/>
          <w:sz w:val="28"/>
          <w:szCs w:val="28"/>
        </w:rPr>
        <w:t>миомэктомии</w:t>
      </w:r>
      <w:proofErr w:type="spellEnd"/>
      <w:r w:rsidRPr="00462970">
        <w:rPr>
          <w:rFonts w:ascii="Times New Roman" w:hAnsi="Times New Roman" w:cs="Times New Roman"/>
          <w:sz w:val="28"/>
          <w:szCs w:val="28"/>
        </w:rPr>
        <w:t xml:space="preserve"> формируется полноценный </w:t>
      </w:r>
      <w:proofErr w:type="spellStart"/>
      <w:r w:rsidRPr="00462970">
        <w:rPr>
          <w:rFonts w:ascii="Times New Roman" w:hAnsi="Times New Roman" w:cs="Times New Roman"/>
          <w:sz w:val="28"/>
          <w:szCs w:val="28"/>
        </w:rPr>
        <w:t>миометриальный</w:t>
      </w:r>
      <w:proofErr w:type="spellEnd"/>
      <w:r w:rsidRPr="00462970">
        <w:rPr>
          <w:rFonts w:ascii="Times New Roman" w:hAnsi="Times New Roman" w:cs="Times New Roman"/>
          <w:sz w:val="28"/>
          <w:szCs w:val="28"/>
        </w:rPr>
        <w:t xml:space="preserve"> рубец, требующий более длительного интервала до планирования беременности, однако обеспечивающий анатомическую целостность стенки матки.</w:t>
      </w:r>
    </w:p>
    <w:p w14:paraId="1B4F3A07" w14:textId="28BB7909" w:rsidR="00146CF6" w:rsidRDefault="00462970" w:rsidP="00A65F3F">
      <w:pPr>
        <w:spacing w:after="0" w:line="240" w:lineRule="auto"/>
        <w:ind w:firstLine="567"/>
        <w:jc w:val="both"/>
        <w:rPr>
          <w:rFonts w:ascii="Times New Roman" w:hAnsi="Times New Roman" w:cs="Times New Roman"/>
          <w:sz w:val="28"/>
          <w:szCs w:val="28"/>
        </w:rPr>
      </w:pPr>
      <w:r w:rsidRPr="00462970">
        <w:rPr>
          <w:rFonts w:ascii="Times New Roman" w:hAnsi="Times New Roman" w:cs="Times New Roman"/>
          <w:sz w:val="28"/>
          <w:szCs w:val="28"/>
        </w:rPr>
        <w:t xml:space="preserve">Беременность после </w:t>
      </w:r>
      <w:proofErr w:type="spellStart"/>
      <w:r w:rsidRPr="00462970">
        <w:rPr>
          <w:rFonts w:ascii="Times New Roman" w:hAnsi="Times New Roman" w:cs="Times New Roman"/>
          <w:sz w:val="28"/>
          <w:szCs w:val="28"/>
        </w:rPr>
        <w:t>гистерорезектоскопии</w:t>
      </w:r>
      <w:proofErr w:type="spellEnd"/>
      <w:r w:rsidRPr="00462970">
        <w:rPr>
          <w:rFonts w:ascii="Times New Roman" w:hAnsi="Times New Roman" w:cs="Times New Roman"/>
          <w:sz w:val="28"/>
          <w:szCs w:val="28"/>
        </w:rPr>
        <w:t xml:space="preserve"> разрешалась через 3 месяца после вмешательства, что объясняется отсутствием </w:t>
      </w:r>
      <w:proofErr w:type="spellStart"/>
      <w:r w:rsidRPr="00462970">
        <w:rPr>
          <w:rFonts w:ascii="Times New Roman" w:hAnsi="Times New Roman" w:cs="Times New Roman"/>
          <w:sz w:val="28"/>
          <w:szCs w:val="28"/>
        </w:rPr>
        <w:t>миометриального</w:t>
      </w:r>
      <w:proofErr w:type="spellEnd"/>
      <w:r w:rsidRPr="00462970">
        <w:rPr>
          <w:rFonts w:ascii="Times New Roman" w:hAnsi="Times New Roman" w:cs="Times New Roman"/>
          <w:sz w:val="28"/>
          <w:szCs w:val="28"/>
        </w:rPr>
        <w:t xml:space="preserve"> рубца и необходимостью лишь восстановления эндометрия. После лапароскопических и </w:t>
      </w:r>
      <w:proofErr w:type="spellStart"/>
      <w:r w:rsidRPr="00462970">
        <w:rPr>
          <w:rFonts w:ascii="Times New Roman" w:hAnsi="Times New Roman" w:cs="Times New Roman"/>
          <w:sz w:val="28"/>
          <w:szCs w:val="28"/>
        </w:rPr>
        <w:t>лапаротомных</w:t>
      </w:r>
      <w:proofErr w:type="spellEnd"/>
      <w:r w:rsidRPr="00462970">
        <w:rPr>
          <w:rFonts w:ascii="Times New Roman" w:hAnsi="Times New Roman" w:cs="Times New Roman"/>
          <w:sz w:val="28"/>
          <w:szCs w:val="28"/>
        </w:rPr>
        <w:t xml:space="preserve"> вмешательств рекомендованный интервал составлял 6 месяцев для формирования состоятельного рубца.</w:t>
      </w:r>
      <w:r w:rsidR="00A65F3F">
        <w:rPr>
          <w:rFonts w:ascii="Times New Roman" w:hAnsi="Times New Roman" w:cs="Times New Roman"/>
          <w:sz w:val="28"/>
          <w:szCs w:val="28"/>
        </w:rPr>
        <w:t xml:space="preserve"> </w:t>
      </w:r>
      <w:r w:rsidR="00146CF6" w:rsidRPr="00146CF6">
        <w:rPr>
          <w:rFonts w:ascii="Times New Roman" w:hAnsi="Times New Roman" w:cs="Times New Roman"/>
          <w:sz w:val="28"/>
          <w:szCs w:val="28"/>
        </w:rPr>
        <w:t xml:space="preserve">Более раннее разрешение планирования беременности после </w:t>
      </w:r>
      <w:proofErr w:type="spellStart"/>
      <w:r w:rsidR="00146CF6" w:rsidRPr="00146CF6">
        <w:rPr>
          <w:rFonts w:ascii="Times New Roman" w:hAnsi="Times New Roman" w:cs="Times New Roman"/>
          <w:sz w:val="28"/>
          <w:szCs w:val="28"/>
        </w:rPr>
        <w:t>гистерорезектоскопии</w:t>
      </w:r>
      <w:proofErr w:type="spellEnd"/>
      <w:r w:rsidR="00146CF6" w:rsidRPr="00146CF6">
        <w:rPr>
          <w:rFonts w:ascii="Times New Roman" w:hAnsi="Times New Roman" w:cs="Times New Roman"/>
          <w:sz w:val="28"/>
          <w:szCs w:val="28"/>
        </w:rPr>
        <w:t xml:space="preserve"> обусловлено анатомо-функциональными особенностями данного вмешательства. При </w:t>
      </w:r>
      <w:proofErr w:type="spellStart"/>
      <w:r w:rsidR="00146CF6" w:rsidRPr="00146CF6">
        <w:rPr>
          <w:rFonts w:ascii="Times New Roman" w:hAnsi="Times New Roman" w:cs="Times New Roman"/>
          <w:sz w:val="28"/>
          <w:szCs w:val="28"/>
        </w:rPr>
        <w:t>гистероскопическом</w:t>
      </w:r>
      <w:proofErr w:type="spellEnd"/>
      <w:r w:rsidR="00146CF6" w:rsidRPr="00146CF6">
        <w:rPr>
          <w:rFonts w:ascii="Times New Roman" w:hAnsi="Times New Roman" w:cs="Times New Roman"/>
          <w:sz w:val="28"/>
          <w:szCs w:val="28"/>
        </w:rPr>
        <w:t xml:space="preserve"> удалении </w:t>
      </w:r>
      <w:proofErr w:type="spellStart"/>
      <w:r w:rsidR="00146CF6" w:rsidRPr="00146CF6">
        <w:rPr>
          <w:rFonts w:ascii="Times New Roman" w:hAnsi="Times New Roman" w:cs="Times New Roman"/>
          <w:sz w:val="28"/>
          <w:szCs w:val="28"/>
        </w:rPr>
        <w:t>субмукозного</w:t>
      </w:r>
      <w:proofErr w:type="spellEnd"/>
      <w:r w:rsidR="00146CF6" w:rsidRPr="00146CF6">
        <w:rPr>
          <w:rFonts w:ascii="Times New Roman" w:hAnsi="Times New Roman" w:cs="Times New Roman"/>
          <w:sz w:val="28"/>
          <w:szCs w:val="28"/>
        </w:rPr>
        <w:t xml:space="preserve"> узла отсутствует полнослойное повреждение миометрия и не формируется </w:t>
      </w:r>
      <w:proofErr w:type="spellStart"/>
      <w:r w:rsidR="00146CF6" w:rsidRPr="00146CF6">
        <w:rPr>
          <w:rFonts w:ascii="Times New Roman" w:hAnsi="Times New Roman" w:cs="Times New Roman"/>
          <w:sz w:val="28"/>
          <w:szCs w:val="28"/>
        </w:rPr>
        <w:t>миометриальный</w:t>
      </w:r>
      <w:proofErr w:type="spellEnd"/>
      <w:r w:rsidR="00146CF6" w:rsidRPr="00146CF6">
        <w:rPr>
          <w:rFonts w:ascii="Times New Roman" w:hAnsi="Times New Roman" w:cs="Times New Roman"/>
          <w:sz w:val="28"/>
          <w:szCs w:val="28"/>
        </w:rPr>
        <w:t xml:space="preserve"> рубец, требующий длительной репарации. Основной этап заживления связан с восстановлением эндометрия, которое при неосложнённом течении происходит в течение 6–8 недель. В международных рекомендациях и клинических публикациях указывается, что после неосложнённой </w:t>
      </w:r>
      <w:proofErr w:type="spellStart"/>
      <w:r w:rsidR="00146CF6" w:rsidRPr="00146CF6">
        <w:rPr>
          <w:rFonts w:ascii="Times New Roman" w:hAnsi="Times New Roman" w:cs="Times New Roman"/>
          <w:sz w:val="28"/>
          <w:szCs w:val="28"/>
        </w:rPr>
        <w:t>гистероскопической</w:t>
      </w:r>
      <w:proofErr w:type="spellEnd"/>
      <w:r w:rsidR="00146CF6" w:rsidRPr="00146CF6">
        <w:rPr>
          <w:rFonts w:ascii="Times New Roman" w:hAnsi="Times New Roman" w:cs="Times New Roman"/>
          <w:sz w:val="28"/>
          <w:szCs w:val="28"/>
        </w:rPr>
        <w:t xml:space="preserve"> </w:t>
      </w:r>
      <w:proofErr w:type="spellStart"/>
      <w:r w:rsidR="00146CF6" w:rsidRPr="00146CF6">
        <w:rPr>
          <w:rFonts w:ascii="Times New Roman" w:hAnsi="Times New Roman" w:cs="Times New Roman"/>
          <w:sz w:val="28"/>
          <w:szCs w:val="28"/>
        </w:rPr>
        <w:t>миомэктомии</w:t>
      </w:r>
      <w:proofErr w:type="spellEnd"/>
      <w:r w:rsidR="00146CF6" w:rsidRPr="00146CF6">
        <w:rPr>
          <w:rFonts w:ascii="Times New Roman" w:hAnsi="Times New Roman" w:cs="Times New Roman"/>
          <w:sz w:val="28"/>
          <w:szCs w:val="28"/>
        </w:rPr>
        <w:t xml:space="preserve"> </w:t>
      </w:r>
      <w:r w:rsidR="00146CF6" w:rsidRPr="00146CF6">
        <w:rPr>
          <w:rFonts w:ascii="Times New Roman" w:hAnsi="Times New Roman" w:cs="Times New Roman"/>
          <w:sz w:val="28"/>
          <w:szCs w:val="28"/>
        </w:rPr>
        <w:lastRenderedPageBreak/>
        <w:t xml:space="preserve">планирование беременности возможно через 2–3 месяца при условии подтверждённого восстановления полости матки по данным контрольной гистероскопии или ультразвукового исследования. В отличие от лапароскопической и </w:t>
      </w:r>
      <w:proofErr w:type="spellStart"/>
      <w:r w:rsidR="00146CF6" w:rsidRPr="00146CF6">
        <w:rPr>
          <w:rFonts w:ascii="Times New Roman" w:hAnsi="Times New Roman" w:cs="Times New Roman"/>
          <w:sz w:val="28"/>
          <w:szCs w:val="28"/>
        </w:rPr>
        <w:t>лапаротомной</w:t>
      </w:r>
      <w:proofErr w:type="spellEnd"/>
      <w:r w:rsidR="00146CF6" w:rsidRPr="00146CF6">
        <w:rPr>
          <w:rFonts w:ascii="Times New Roman" w:hAnsi="Times New Roman" w:cs="Times New Roman"/>
          <w:sz w:val="28"/>
          <w:szCs w:val="28"/>
        </w:rPr>
        <w:t xml:space="preserve"> </w:t>
      </w:r>
      <w:proofErr w:type="spellStart"/>
      <w:r w:rsidR="00146CF6" w:rsidRPr="00146CF6">
        <w:rPr>
          <w:rFonts w:ascii="Times New Roman" w:hAnsi="Times New Roman" w:cs="Times New Roman"/>
          <w:sz w:val="28"/>
          <w:szCs w:val="28"/>
        </w:rPr>
        <w:t>миомэктомии</w:t>
      </w:r>
      <w:proofErr w:type="spellEnd"/>
      <w:r w:rsidR="00146CF6" w:rsidRPr="00146CF6">
        <w:rPr>
          <w:rFonts w:ascii="Times New Roman" w:hAnsi="Times New Roman" w:cs="Times New Roman"/>
          <w:sz w:val="28"/>
          <w:szCs w:val="28"/>
        </w:rPr>
        <w:t xml:space="preserve">, где требуется формирование состоятельного </w:t>
      </w:r>
      <w:proofErr w:type="spellStart"/>
      <w:r w:rsidR="00146CF6" w:rsidRPr="00146CF6">
        <w:rPr>
          <w:rFonts w:ascii="Times New Roman" w:hAnsi="Times New Roman" w:cs="Times New Roman"/>
          <w:sz w:val="28"/>
          <w:szCs w:val="28"/>
        </w:rPr>
        <w:t>миометриального</w:t>
      </w:r>
      <w:proofErr w:type="spellEnd"/>
      <w:r w:rsidR="00146CF6" w:rsidRPr="00146CF6">
        <w:rPr>
          <w:rFonts w:ascii="Times New Roman" w:hAnsi="Times New Roman" w:cs="Times New Roman"/>
          <w:sz w:val="28"/>
          <w:szCs w:val="28"/>
        </w:rPr>
        <w:t xml:space="preserve"> рубца и рекомендованный интервал до беременности составляет в среднем 6 месяцев, при </w:t>
      </w:r>
      <w:proofErr w:type="spellStart"/>
      <w:r w:rsidR="00146CF6" w:rsidRPr="00146CF6">
        <w:rPr>
          <w:rFonts w:ascii="Times New Roman" w:hAnsi="Times New Roman" w:cs="Times New Roman"/>
          <w:sz w:val="28"/>
          <w:szCs w:val="28"/>
        </w:rPr>
        <w:t>гистерорезектоскопии</w:t>
      </w:r>
      <w:proofErr w:type="spellEnd"/>
      <w:r w:rsidR="00146CF6" w:rsidRPr="00146CF6">
        <w:rPr>
          <w:rFonts w:ascii="Times New Roman" w:hAnsi="Times New Roman" w:cs="Times New Roman"/>
          <w:sz w:val="28"/>
          <w:szCs w:val="28"/>
        </w:rPr>
        <w:t xml:space="preserve"> период ожидания определяется исключительно регенерацией эндометрия</w:t>
      </w:r>
    </w:p>
    <w:p w14:paraId="2C67E07D" w14:textId="52187B08" w:rsidR="000750C5" w:rsidRPr="00BF24BF" w:rsidRDefault="000750C5" w:rsidP="00BF24BF">
      <w:pPr>
        <w:spacing w:after="0" w:line="240" w:lineRule="auto"/>
        <w:ind w:firstLine="567"/>
        <w:jc w:val="both"/>
        <w:rPr>
          <w:rFonts w:ascii="Times New Roman" w:hAnsi="Times New Roman" w:cs="Times New Roman"/>
          <w:sz w:val="28"/>
          <w:szCs w:val="28"/>
        </w:rPr>
      </w:pPr>
      <w:r w:rsidRPr="000750C5">
        <w:rPr>
          <w:rFonts w:ascii="Times New Roman" w:hAnsi="Times New Roman" w:cs="Times New Roman"/>
          <w:sz w:val="28"/>
          <w:szCs w:val="28"/>
        </w:rPr>
        <w:t>Ограничением работы является отсутствие детализированных неонатальных показателей (масса тела, баллы по Апгар), что обусловлено ретроспективным характером акушерского наблюдения. Однако ключевые клинические исходы — жизнеспособность плода, срок гестации и отсутствие разрывов матки — были полностью зафиксированы.</w:t>
      </w:r>
    </w:p>
    <w:p w14:paraId="04DB26BA" w14:textId="5DA1078B" w:rsidR="00BA6D6E" w:rsidRPr="00A828AD" w:rsidRDefault="00BF24BF" w:rsidP="00BF24BF">
      <w:pPr>
        <w:spacing w:after="0" w:line="240" w:lineRule="auto"/>
        <w:ind w:firstLine="567"/>
        <w:jc w:val="both"/>
        <w:rPr>
          <w:rFonts w:ascii="Times New Roman" w:hAnsi="Times New Roman" w:cs="Times New Roman"/>
          <w:sz w:val="28"/>
          <w:szCs w:val="28"/>
        </w:rPr>
      </w:pPr>
      <w:r w:rsidRPr="00BF24BF">
        <w:rPr>
          <w:rFonts w:ascii="Times New Roman" w:hAnsi="Times New Roman" w:cs="Times New Roman"/>
          <w:sz w:val="28"/>
          <w:szCs w:val="28"/>
        </w:rPr>
        <w:t xml:space="preserve">Таким образом, при сопоставимой частоте наступления беременности группы существенно различались по структуре неблагоприятных исходов. Наибольшая частота репродуктивных потерь наблюдалась в группе </w:t>
      </w:r>
      <w:proofErr w:type="spellStart"/>
      <w:proofErr w:type="gramStart"/>
      <w:r w:rsidRPr="00BF24BF">
        <w:rPr>
          <w:rFonts w:ascii="Times New Roman" w:hAnsi="Times New Roman" w:cs="Times New Roman"/>
          <w:sz w:val="28"/>
          <w:szCs w:val="28"/>
        </w:rPr>
        <w:t>гистерорезектоскопии.</w:t>
      </w:r>
      <w:r w:rsidR="00BA6D6E" w:rsidRPr="00A828AD">
        <w:rPr>
          <w:rFonts w:ascii="Times New Roman" w:hAnsi="Times New Roman" w:cs="Times New Roman"/>
          <w:sz w:val="28"/>
          <w:szCs w:val="28"/>
        </w:rPr>
        <w:t>Ни</w:t>
      </w:r>
      <w:proofErr w:type="spellEnd"/>
      <w:proofErr w:type="gramEnd"/>
      <w:r w:rsidR="00BA6D6E" w:rsidRPr="00A828AD">
        <w:rPr>
          <w:rFonts w:ascii="Times New Roman" w:hAnsi="Times New Roman" w:cs="Times New Roman"/>
          <w:sz w:val="28"/>
          <w:szCs w:val="28"/>
        </w:rPr>
        <w:t xml:space="preserve"> один случай не потребовал экстренной госпитализации в связи с акушерскими осложнениями. Это позволяет говорить о высокой безопасности всех методик, особенно лапароскопических, в долгосрочной перспективе.</w:t>
      </w:r>
    </w:p>
    <w:p w14:paraId="616D64DF" w14:textId="77777777" w:rsidR="00DA1979" w:rsidRPr="00A828AD" w:rsidRDefault="00DA1979"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Частота повторных вмешательств</w:t>
      </w:r>
    </w:p>
    <w:p w14:paraId="220A5AE0" w14:textId="33EF66A3" w:rsidR="00DA1979" w:rsidRPr="00A828AD" w:rsidRDefault="00DA1979"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Группа </w:t>
      </w:r>
      <w:proofErr w:type="spellStart"/>
      <w:r w:rsidRPr="00A828AD">
        <w:rPr>
          <w:rFonts w:ascii="Times New Roman" w:hAnsi="Times New Roman" w:cs="Times New Roman"/>
          <w:sz w:val="28"/>
          <w:szCs w:val="28"/>
        </w:rPr>
        <w:t>резектоскопии</w:t>
      </w:r>
      <w:proofErr w:type="spellEnd"/>
      <w:r w:rsidRPr="00A828AD">
        <w:rPr>
          <w:rFonts w:ascii="Times New Roman" w:hAnsi="Times New Roman" w:cs="Times New Roman"/>
          <w:sz w:val="28"/>
          <w:szCs w:val="28"/>
        </w:rPr>
        <w:t xml:space="preserve"> потребовала повторного </w:t>
      </w:r>
      <w:proofErr w:type="spellStart"/>
      <w:r w:rsidRPr="00A828AD">
        <w:rPr>
          <w:rFonts w:ascii="Times New Roman" w:hAnsi="Times New Roman" w:cs="Times New Roman"/>
          <w:sz w:val="28"/>
          <w:szCs w:val="28"/>
        </w:rPr>
        <w:t>синехиолизиса</w:t>
      </w:r>
      <w:proofErr w:type="spellEnd"/>
      <w:r w:rsidRPr="00A828AD">
        <w:rPr>
          <w:rFonts w:ascii="Times New Roman" w:hAnsi="Times New Roman" w:cs="Times New Roman"/>
          <w:sz w:val="28"/>
          <w:szCs w:val="28"/>
        </w:rPr>
        <w:t xml:space="preserve"> в 50% случаев (20 из 40 пациенток), тогда как в группе лапароскопии с пережатием таких случаев не было. Эти различия статистически значимы (</w:t>
      </w:r>
      <w:proofErr w:type="gramStart"/>
      <w:r w:rsidRPr="00A828AD">
        <w:rPr>
          <w:rFonts w:ascii="Times New Roman" w:hAnsi="Times New Roman" w:cs="Times New Roman"/>
          <w:sz w:val="28"/>
          <w:szCs w:val="28"/>
        </w:rPr>
        <w:t>p&lt; 0,001</w:t>
      </w:r>
      <w:proofErr w:type="gramEnd"/>
      <w:r w:rsidRPr="00A828AD">
        <w:rPr>
          <w:rFonts w:ascii="Times New Roman" w:hAnsi="Times New Roman" w:cs="Times New Roman"/>
          <w:sz w:val="28"/>
          <w:szCs w:val="28"/>
        </w:rPr>
        <w:t>)</w:t>
      </w:r>
      <w:r w:rsidR="00F02448" w:rsidRPr="00A828AD">
        <w:rPr>
          <w:rFonts w:ascii="Times New Roman" w:hAnsi="Times New Roman" w:cs="Times New Roman"/>
          <w:sz w:val="28"/>
          <w:szCs w:val="28"/>
        </w:rPr>
        <w:t xml:space="preserve"> (</w:t>
      </w:r>
      <w:r w:rsidR="00B344F5">
        <w:rPr>
          <w:rFonts w:ascii="Times New Roman" w:hAnsi="Times New Roman" w:cs="Times New Roman"/>
          <w:sz w:val="28"/>
          <w:szCs w:val="28"/>
        </w:rPr>
        <w:t>таблица</w:t>
      </w:r>
      <w:r w:rsidR="0016565A">
        <w:rPr>
          <w:rFonts w:ascii="Times New Roman" w:hAnsi="Times New Roman" w:cs="Times New Roman"/>
          <w:sz w:val="28"/>
          <w:szCs w:val="28"/>
        </w:rPr>
        <w:t xml:space="preserve"> </w:t>
      </w:r>
      <w:r w:rsidR="00F02448" w:rsidRPr="00A828AD">
        <w:rPr>
          <w:rFonts w:ascii="Times New Roman" w:hAnsi="Times New Roman" w:cs="Times New Roman"/>
          <w:sz w:val="28"/>
          <w:szCs w:val="28"/>
        </w:rPr>
        <w:t>6)</w:t>
      </w:r>
      <w:r w:rsidRPr="00A828AD">
        <w:rPr>
          <w:rFonts w:ascii="Times New Roman" w:hAnsi="Times New Roman" w:cs="Times New Roman"/>
          <w:sz w:val="28"/>
          <w:szCs w:val="28"/>
        </w:rPr>
        <w:t>.</w:t>
      </w:r>
    </w:p>
    <w:p w14:paraId="6250DCA8" w14:textId="77777777" w:rsidR="00DA1979" w:rsidRPr="00A828AD" w:rsidRDefault="00DA1979"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Общая оценка репродуктивной эффективности</w:t>
      </w:r>
    </w:p>
    <w:p w14:paraId="53EC0B82" w14:textId="02AEF5C1" w:rsidR="00434BD0" w:rsidRDefault="00434BD0" w:rsidP="007C6E60">
      <w:pPr>
        <w:spacing w:after="0" w:line="240" w:lineRule="auto"/>
        <w:ind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Таким образом, лапароскопическая </w:t>
      </w:r>
      <w:proofErr w:type="spellStart"/>
      <w:r w:rsidRPr="00A828AD">
        <w:rPr>
          <w:rFonts w:ascii="Times New Roman" w:hAnsi="Times New Roman" w:cs="Times New Roman"/>
          <w:sz w:val="28"/>
          <w:szCs w:val="28"/>
        </w:rPr>
        <w:t>миомэктомия</w:t>
      </w:r>
      <w:proofErr w:type="spellEnd"/>
      <w:r w:rsidRPr="00A828AD">
        <w:rPr>
          <w:rFonts w:ascii="Times New Roman" w:hAnsi="Times New Roman" w:cs="Times New Roman"/>
          <w:sz w:val="28"/>
          <w:szCs w:val="28"/>
        </w:rPr>
        <w:t xml:space="preserve"> с временным пережатием маточных артерий демонстрирует оптимальный баланс между минимальной травматичностью, низкой частотой осложнений и благоприятными репродуктивными исходами. Несмотря на несколько меньшую абсолютную частоту наступления беременности, качество этих беременностей, скорость наступления и отсутствие повторных вмешательств делают этот метод предпочтительным в популяции женщин, планирующих беременность после лечения </w:t>
      </w:r>
      <w:proofErr w:type="spellStart"/>
      <w:r w:rsidRPr="00A828AD">
        <w:rPr>
          <w:rFonts w:ascii="Times New Roman" w:hAnsi="Times New Roman" w:cs="Times New Roman"/>
          <w:sz w:val="28"/>
          <w:szCs w:val="28"/>
        </w:rPr>
        <w:t>субмукозной</w:t>
      </w:r>
      <w:proofErr w:type="spellEnd"/>
      <w:r w:rsidRPr="00A828AD">
        <w:rPr>
          <w:rFonts w:ascii="Times New Roman" w:hAnsi="Times New Roman" w:cs="Times New Roman"/>
          <w:sz w:val="28"/>
          <w:szCs w:val="28"/>
        </w:rPr>
        <w:t xml:space="preserve"> миомы.</w:t>
      </w:r>
    </w:p>
    <w:p w14:paraId="0D16980E" w14:textId="77777777" w:rsidR="00A828AD" w:rsidRPr="00A828AD" w:rsidRDefault="00A828AD" w:rsidP="007C6E60">
      <w:pPr>
        <w:spacing w:after="0" w:line="240" w:lineRule="auto"/>
        <w:ind w:firstLine="567"/>
        <w:jc w:val="both"/>
        <w:rPr>
          <w:rFonts w:ascii="Times New Roman" w:hAnsi="Times New Roman" w:cs="Times New Roman"/>
          <w:sz w:val="28"/>
          <w:szCs w:val="28"/>
        </w:rPr>
      </w:pPr>
    </w:p>
    <w:p w14:paraId="21EAAB30" w14:textId="4E692FC2" w:rsidR="003B4C1E" w:rsidRPr="00A828AD" w:rsidRDefault="00E67EFC" w:rsidP="00A828AD">
      <w:pPr>
        <w:spacing w:after="0"/>
        <w:ind w:firstLine="567"/>
        <w:jc w:val="both"/>
        <w:rPr>
          <w:rFonts w:ascii="Times New Roman" w:hAnsi="Times New Roman" w:cs="Times New Roman"/>
          <w:b/>
          <w:bCs/>
          <w:sz w:val="28"/>
          <w:szCs w:val="28"/>
        </w:rPr>
      </w:pPr>
      <w:r w:rsidRPr="00A828AD">
        <w:rPr>
          <w:rFonts w:ascii="Times New Roman" w:hAnsi="Times New Roman" w:cs="Times New Roman"/>
          <w:b/>
          <w:bCs/>
          <w:sz w:val="28"/>
          <w:szCs w:val="28"/>
        </w:rPr>
        <w:t>3.</w:t>
      </w:r>
      <w:r w:rsidR="0097621B">
        <w:rPr>
          <w:rFonts w:ascii="Times New Roman" w:hAnsi="Times New Roman" w:cs="Times New Roman"/>
          <w:b/>
          <w:bCs/>
          <w:sz w:val="28"/>
          <w:szCs w:val="28"/>
        </w:rPr>
        <w:t>3</w:t>
      </w:r>
      <w:r w:rsidRPr="00A828AD">
        <w:rPr>
          <w:rFonts w:ascii="Times New Roman" w:hAnsi="Times New Roman" w:cs="Times New Roman"/>
          <w:b/>
          <w:bCs/>
          <w:sz w:val="28"/>
          <w:szCs w:val="28"/>
        </w:rPr>
        <w:t xml:space="preserve"> </w:t>
      </w:r>
      <w:r w:rsidR="003B4C1E" w:rsidRPr="00A828AD">
        <w:rPr>
          <w:rFonts w:ascii="Times New Roman" w:hAnsi="Times New Roman" w:cs="Times New Roman"/>
          <w:b/>
          <w:bCs/>
          <w:sz w:val="28"/>
          <w:szCs w:val="28"/>
        </w:rPr>
        <w:t xml:space="preserve">Клинические алгоритмы в диагностике и лечении </w:t>
      </w:r>
      <w:proofErr w:type="spellStart"/>
      <w:r w:rsidR="003B4C1E" w:rsidRPr="00A828AD">
        <w:rPr>
          <w:rFonts w:ascii="Times New Roman" w:hAnsi="Times New Roman" w:cs="Times New Roman"/>
          <w:b/>
          <w:bCs/>
          <w:sz w:val="28"/>
          <w:szCs w:val="28"/>
        </w:rPr>
        <w:t>субмукозной</w:t>
      </w:r>
      <w:proofErr w:type="spellEnd"/>
      <w:r w:rsidR="003B4C1E" w:rsidRPr="00A828AD">
        <w:rPr>
          <w:rFonts w:ascii="Times New Roman" w:hAnsi="Times New Roman" w:cs="Times New Roman"/>
          <w:b/>
          <w:bCs/>
          <w:sz w:val="28"/>
          <w:szCs w:val="28"/>
        </w:rPr>
        <w:t xml:space="preserve"> миомы матки</w:t>
      </w:r>
    </w:p>
    <w:p w14:paraId="40C032AC" w14:textId="12873975" w:rsidR="007A7C55" w:rsidRPr="00E33F3F" w:rsidRDefault="005E5755" w:rsidP="00A828AD">
      <w:pPr>
        <w:spacing w:after="0" w:line="240" w:lineRule="auto"/>
        <w:ind w:firstLine="567"/>
        <w:jc w:val="both"/>
        <w:rPr>
          <w:rFonts w:ascii="Times New Roman" w:hAnsi="Times New Roman" w:cs="Times New Roman"/>
          <w:i/>
          <w:iCs/>
          <w:sz w:val="28"/>
          <w:szCs w:val="28"/>
        </w:rPr>
      </w:pPr>
      <w:r w:rsidRPr="00E33F3F">
        <w:rPr>
          <w:rFonts w:ascii="Times New Roman" w:hAnsi="Times New Roman" w:cs="Times New Roman"/>
          <w:i/>
          <w:iCs/>
          <w:sz w:val="28"/>
          <w:szCs w:val="28"/>
        </w:rPr>
        <w:t xml:space="preserve">Алгоритм диагностики </w:t>
      </w:r>
      <w:proofErr w:type="spellStart"/>
      <w:r w:rsidRPr="00E33F3F">
        <w:rPr>
          <w:rFonts w:ascii="Times New Roman" w:hAnsi="Times New Roman" w:cs="Times New Roman"/>
          <w:i/>
          <w:iCs/>
          <w:sz w:val="28"/>
          <w:szCs w:val="28"/>
        </w:rPr>
        <w:t>субмукозной</w:t>
      </w:r>
      <w:proofErr w:type="spellEnd"/>
      <w:r w:rsidRPr="00E33F3F">
        <w:rPr>
          <w:rFonts w:ascii="Times New Roman" w:hAnsi="Times New Roman" w:cs="Times New Roman"/>
          <w:i/>
          <w:iCs/>
          <w:sz w:val="28"/>
          <w:szCs w:val="28"/>
        </w:rPr>
        <w:t xml:space="preserve"> миомы матки у женщин с бесплодием</w:t>
      </w:r>
      <w:r w:rsidR="007A7C55" w:rsidRPr="00E33F3F">
        <w:rPr>
          <w:rFonts w:ascii="Times New Roman" w:hAnsi="Times New Roman" w:cs="Times New Roman"/>
          <w:i/>
          <w:iCs/>
          <w:sz w:val="28"/>
          <w:szCs w:val="28"/>
        </w:rPr>
        <w:t xml:space="preserve"> (</w:t>
      </w:r>
      <w:r w:rsidR="001D2562" w:rsidRPr="00E33F3F">
        <w:rPr>
          <w:rFonts w:ascii="Times New Roman" w:hAnsi="Times New Roman" w:cs="Times New Roman"/>
          <w:i/>
          <w:iCs/>
          <w:sz w:val="28"/>
          <w:szCs w:val="28"/>
        </w:rPr>
        <w:t>Р</w:t>
      </w:r>
      <w:r w:rsidR="007A7C55" w:rsidRPr="00E33F3F">
        <w:rPr>
          <w:rFonts w:ascii="Times New Roman" w:hAnsi="Times New Roman" w:cs="Times New Roman"/>
          <w:i/>
          <w:iCs/>
          <w:sz w:val="28"/>
          <w:szCs w:val="28"/>
        </w:rPr>
        <w:t xml:space="preserve">исунок </w:t>
      </w:r>
      <w:r w:rsidR="001D2562" w:rsidRPr="00E33F3F">
        <w:rPr>
          <w:rFonts w:ascii="Times New Roman" w:hAnsi="Times New Roman" w:cs="Times New Roman"/>
          <w:i/>
          <w:iCs/>
          <w:sz w:val="28"/>
          <w:szCs w:val="28"/>
        </w:rPr>
        <w:t>5</w:t>
      </w:r>
      <w:r w:rsidR="007A7C55" w:rsidRPr="00E33F3F">
        <w:rPr>
          <w:rFonts w:ascii="Times New Roman" w:hAnsi="Times New Roman" w:cs="Times New Roman"/>
          <w:i/>
          <w:iCs/>
          <w:sz w:val="28"/>
          <w:szCs w:val="28"/>
        </w:rPr>
        <w:t>)</w:t>
      </w:r>
      <w:r w:rsidR="002C6A2F" w:rsidRPr="00E33F3F">
        <w:rPr>
          <w:rFonts w:ascii="Times New Roman" w:hAnsi="Times New Roman" w:cs="Times New Roman"/>
          <w:i/>
          <w:iCs/>
          <w:sz w:val="28"/>
          <w:szCs w:val="28"/>
        </w:rPr>
        <w:t xml:space="preserve"> (</w:t>
      </w:r>
      <w:r w:rsidR="001766CE" w:rsidRPr="00E33F3F">
        <w:rPr>
          <w:rFonts w:ascii="Times New Roman" w:hAnsi="Times New Roman" w:cs="Times New Roman"/>
          <w:i/>
          <w:iCs/>
          <w:sz w:val="28"/>
          <w:szCs w:val="28"/>
        </w:rPr>
        <w:t>Приложение Б)</w:t>
      </w:r>
      <w:r w:rsidR="007C5167" w:rsidRPr="00E33F3F">
        <w:rPr>
          <w:rFonts w:ascii="Times New Roman" w:hAnsi="Times New Roman" w:cs="Times New Roman"/>
          <w:i/>
          <w:iCs/>
          <w:sz w:val="28"/>
          <w:szCs w:val="28"/>
        </w:rPr>
        <w:t xml:space="preserve"> [</w:t>
      </w:r>
      <w:r w:rsidR="00E33F3F" w:rsidRPr="00E33F3F">
        <w:rPr>
          <w:rFonts w:ascii="Times New Roman" w:hAnsi="Times New Roman" w:cs="Times New Roman"/>
          <w:i/>
          <w:iCs/>
          <w:sz w:val="28"/>
          <w:szCs w:val="28"/>
        </w:rPr>
        <w:t>10</w:t>
      </w:r>
      <w:r w:rsidR="002E278D">
        <w:rPr>
          <w:rFonts w:ascii="Times New Roman" w:hAnsi="Times New Roman" w:cs="Times New Roman"/>
          <w:i/>
          <w:iCs/>
          <w:sz w:val="28"/>
          <w:szCs w:val="28"/>
        </w:rPr>
        <w:t>4</w:t>
      </w:r>
      <w:r w:rsidR="007C5167" w:rsidRPr="00E33F3F">
        <w:rPr>
          <w:rFonts w:ascii="Times New Roman" w:hAnsi="Times New Roman" w:cs="Times New Roman"/>
          <w:i/>
          <w:iCs/>
          <w:sz w:val="28"/>
          <w:szCs w:val="28"/>
        </w:rPr>
        <w:t>].</w:t>
      </w:r>
    </w:p>
    <w:p w14:paraId="6EBCBA3D" w14:textId="268E6B89" w:rsidR="007A7C55" w:rsidRPr="005E5755" w:rsidRDefault="007A7C55" w:rsidP="007A7C55">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 xml:space="preserve">Диагностика </w:t>
      </w:r>
      <w:proofErr w:type="spellStart"/>
      <w:r w:rsidRPr="005E5755">
        <w:rPr>
          <w:rFonts w:ascii="Times New Roman" w:hAnsi="Times New Roman" w:cs="Times New Roman"/>
          <w:sz w:val="28"/>
          <w:szCs w:val="28"/>
        </w:rPr>
        <w:t>субмукозной</w:t>
      </w:r>
      <w:proofErr w:type="spellEnd"/>
      <w:r w:rsidRPr="005E5755">
        <w:rPr>
          <w:rFonts w:ascii="Times New Roman" w:hAnsi="Times New Roman" w:cs="Times New Roman"/>
          <w:sz w:val="28"/>
          <w:szCs w:val="28"/>
        </w:rPr>
        <w:t xml:space="preserve"> миомы матки у женщин репродуктивного возраста с бесплодием требует поэтапного и структурированного подхода, направленного на точное определение наличия, размеров и типа миоматозного узла, его влияния на полость матки, а также исключение других возможных причин нарушения фертильности.</w:t>
      </w:r>
    </w:p>
    <w:p w14:paraId="5941AAAC" w14:textId="77777777" w:rsidR="007A7C55" w:rsidRPr="005E5755" w:rsidRDefault="007A7C55" w:rsidP="007A7C55">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lastRenderedPageBreak/>
        <w:t>Предложенный алгоритм основан на клинико-инструментальных этапах и включает последовательную оценку жалоб, клинического осмотра и результатов визуализирующих методов исследования.</w:t>
      </w:r>
    </w:p>
    <w:p w14:paraId="473D73B5" w14:textId="77777777" w:rsidR="007A7C55" w:rsidRPr="005E5755" w:rsidRDefault="007A7C55" w:rsidP="007A7C55">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i/>
          <w:iCs/>
          <w:sz w:val="28"/>
          <w:szCs w:val="28"/>
        </w:rPr>
        <w:t>Этап 1.</w:t>
      </w:r>
      <w:r w:rsidRPr="005E5755">
        <w:rPr>
          <w:rFonts w:ascii="Times New Roman" w:hAnsi="Times New Roman" w:cs="Times New Roman"/>
          <w:sz w:val="28"/>
          <w:szCs w:val="28"/>
        </w:rPr>
        <w:t xml:space="preserve"> </w:t>
      </w:r>
      <w:r w:rsidRPr="005E5755">
        <w:rPr>
          <w:rFonts w:ascii="Times New Roman" w:hAnsi="Times New Roman" w:cs="Times New Roman"/>
          <w:i/>
          <w:iCs/>
          <w:sz w:val="28"/>
          <w:szCs w:val="28"/>
        </w:rPr>
        <w:t>Сбор жалоб и анамнеза</w:t>
      </w:r>
    </w:p>
    <w:p w14:paraId="1B8CBDD3" w14:textId="77777777" w:rsidR="007A7C55" w:rsidRPr="005E5755" w:rsidRDefault="007A7C55" w:rsidP="007A7C55">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Первичным звеном алгоритма является сбор жалоб и анамнеза пациентки. Основными клиническими проявлениями, обусловливающими необходимость углублённого обследования, являются:</w:t>
      </w:r>
    </w:p>
    <w:p w14:paraId="015AFDAE" w14:textId="2327132F" w:rsidR="007A7C55" w:rsidRPr="005E5755" w:rsidRDefault="00A828AD" w:rsidP="00A828AD">
      <w:pPr>
        <w:pStyle w:val="ae"/>
        <w:numPr>
          <w:ilvl w:val="0"/>
          <w:numId w:val="14"/>
        </w:numPr>
        <w:spacing w:after="0" w:line="240" w:lineRule="auto"/>
        <w:ind w:left="709" w:hanging="142"/>
        <w:jc w:val="both"/>
        <w:rPr>
          <w:rFonts w:ascii="Times New Roman" w:hAnsi="Times New Roman" w:cs="Times New Roman"/>
          <w:sz w:val="28"/>
          <w:szCs w:val="28"/>
        </w:rPr>
      </w:pPr>
      <w:r w:rsidRPr="00A828AD">
        <w:rPr>
          <w:rFonts w:ascii="Times New Roman" w:hAnsi="Times New Roman" w:cs="Times New Roman"/>
          <w:sz w:val="28"/>
          <w:szCs w:val="28"/>
        </w:rPr>
        <w:t xml:space="preserve"> </w:t>
      </w:r>
      <w:r w:rsidR="007A7C55" w:rsidRPr="005E5755">
        <w:rPr>
          <w:rFonts w:ascii="Times New Roman" w:hAnsi="Times New Roman" w:cs="Times New Roman"/>
          <w:sz w:val="28"/>
          <w:szCs w:val="28"/>
        </w:rPr>
        <w:t>обильные или ацикличные маточные кровотечения;</w:t>
      </w:r>
    </w:p>
    <w:p w14:paraId="1AC2AE44" w14:textId="2D17A866" w:rsidR="007A7C55" w:rsidRPr="005E5755" w:rsidRDefault="00A828AD" w:rsidP="00A828AD">
      <w:pPr>
        <w:pStyle w:val="ae"/>
        <w:numPr>
          <w:ilvl w:val="0"/>
          <w:numId w:val="14"/>
        </w:numPr>
        <w:spacing w:after="0" w:line="240" w:lineRule="auto"/>
        <w:ind w:left="0"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 </w:t>
      </w:r>
      <w:r w:rsidR="007A7C55" w:rsidRPr="005E5755">
        <w:rPr>
          <w:rFonts w:ascii="Times New Roman" w:hAnsi="Times New Roman" w:cs="Times New Roman"/>
          <w:sz w:val="28"/>
          <w:szCs w:val="28"/>
        </w:rPr>
        <w:t>хронический тазовый болевой синдром (тянущие боли внизу живота);</w:t>
      </w:r>
    </w:p>
    <w:p w14:paraId="39A42712" w14:textId="7FA41EFA" w:rsidR="007A7C55" w:rsidRPr="005E5755" w:rsidRDefault="00A828AD" w:rsidP="00A828AD">
      <w:pPr>
        <w:pStyle w:val="ae"/>
        <w:numPr>
          <w:ilvl w:val="0"/>
          <w:numId w:val="14"/>
        </w:numPr>
        <w:spacing w:after="0" w:line="240" w:lineRule="auto"/>
        <w:ind w:left="0" w:firstLine="567"/>
        <w:jc w:val="both"/>
        <w:rPr>
          <w:rFonts w:ascii="Times New Roman" w:hAnsi="Times New Roman" w:cs="Times New Roman"/>
          <w:sz w:val="28"/>
          <w:szCs w:val="28"/>
        </w:rPr>
      </w:pPr>
      <w:r w:rsidRPr="00A828AD">
        <w:rPr>
          <w:rFonts w:ascii="Times New Roman" w:hAnsi="Times New Roman" w:cs="Times New Roman"/>
          <w:sz w:val="28"/>
          <w:szCs w:val="28"/>
        </w:rPr>
        <w:t xml:space="preserve"> </w:t>
      </w:r>
      <w:r w:rsidR="007A7C55" w:rsidRPr="005E5755">
        <w:rPr>
          <w:rFonts w:ascii="Times New Roman" w:hAnsi="Times New Roman" w:cs="Times New Roman"/>
          <w:sz w:val="28"/>
          <w:szCs w:val="28"/>
        </w:rPr>
        <w:t>бесплодие в течение ≥12 месяцев регулярной половой жизни без контрацепции.</w:t>
      </w:r>
    </w:p>
    <w:p w14:paraId="697B9DA3" w14:textId="77777777" w:rsidR="007A7C55" w:rsidRPr="005E5755" w:rsidRDefault="007A7C55" w:rsidP="007A7C55">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Также учитываются ранее проведённые попытки вспомогательных репродуктивных технологий, перенесённые вмешательства и гинекологические заболевания.</w:t>
      </w:r>
    </w:p>
    <w:p w14:paraId="465B724C" w14:textId="77777777" w:rsidR="007A7C55" w:rsidRPr="005E5755" w:rsidRDefault="007A7C55" w:rsidP="007A7C55">
      <w:pPr>
        <w:spacing w:after="0" w:line="240" w:lineRule="auto"/>
        <w:ind w:firstLine="567"/>
        <w:jc w:val="both"/>
        <w:rPr>
          <w:rFonts w:ascii="Times New Roman" w:hAnsi="Times New Roman" w:cs="Times New Roman"/>
          <w:i/>
          <w:iCs/>
          <w:sz w:val="28"/>
          <w:szCs w:val="28"/>
        </w:rPr>
      </w:pPr>
      <w:r w:rsidRPr="005E5755">
        <w:rPr>
          <w:rFonts w:ascii="Times New Roman" w:hAnsi="Times New Roman" w:cs="Times New Roman"/>
          <w:i/>
          <w:iCs/>
          <w:sz w:val="28"/>
          <w:szCs w:val="28"/>
        </w:rPr>
        <w:t>Этап 2. Инструментальная визуализация — УЗИ и/или МРТ</w:t>
      </w:r>
    </w:p>
    <w:p w14:paraId="4921607E" w14:textId="12E5C72E" w:rsidR="007906F5" w:rsidRPr="007906F5" w:rsidRDefault="007A7C55" w:rsidP="007906F5">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Следующим этапом является выполнение трансвагинально</w:t>
      </w:r>
      <w:r w:rsidR="008F1025">
        <w:rPr>
          <w:rFonts w:ascii="Times New Roman" w:hAnsi="Times New Roman" w:cs="Times New Roman"/>
          <w:sz w:val="28"/>
          <w:szCs w:val="28"/>
        </w:rPr>
        <w:t>й</w:t>
      </w:r>
      <w:r w:rsidRPr="005E5755">
        <w:rPr>
          <w:rFonts w:ascii="Times New Roman" w:hAnsi="Times New Roman" w:cs="Times New Roman"/>
          <w:sz w:val="28"/>
          <w:szCs w:val="28"/>
        </w:rPr>
        <w:t xml:space="preserve"> </w:t>
      </w:r>
      <w:r w:rsidR="007906F5" w:rsidRPr="007906F5">
        <w:rPr>
          <w:rFonts w:ascii="Times New Roman" w:hAnsi="Times New Roman" w:cs="Times New Roman"/>
          <w:sz w:val="28"/>
          <w:szCs w:val="28"/>
        </w:rPr>
        <w:t>ультразвуков</w:t>
      </w:r>
      <w:r w:rsidR="008F1025">
        <w:rPr>
          <w:rFonts w:ascii="Times New Roman" w:hAnsi="Times New Roman" w:cs="Times New Roman"/>
          <w:sz w:val="28"/>
          <w:szCs w:val="28"/>
        </w:rPr>
        <w:t>ой</w:t>
      </w:r>
      <w:r w:rsidR="007906F5" w:rsidRPr="007906F5">
        <w:rPr>
          <w:rFonts w:ascii="Times New Roman" w:hAnsi="Times New Roman" w:cs="Times New Roman"/>
          <w:sz w:val="28"/>
          <w:szCs w:val="28"/>
        </w:rPr>
        <w:t xml:space="preserve"> диагностик</w:t>
      </w:r>
      <w:r w:rsidR="008F1025">
        <w:rPr>
          <w:rFonts w:ascii="Times New Roman" w:hAnsi="Times New Roman" w:cs="Times New Roman"/>
          <w:sz w:val="28"/>
          <w:szCs w:val="28"/>
        </w:rPr>
        <w:t>и</w:t>
      </w:r>
      <w:r w:rsidR="007906F5" w:rsidRPr="007906F5">
        <w:rPr>
          <w:rFonts w:ascii="Times New Roman" w:hAnsi="Times New Roman" w:cs="Times New Roman"/>
          <w:sz w:val="28"/>
          <w:szCs w:val="28"/>
        </w:rPr>
        <w:t xml:space="preserve"> органов малого таза, с помощью которой можно:</w:t>
      </w:r>
    </w:p>
    <w:p w14:paraId="59C5C5E6" w14:textId="6B865D25" w:rsidR="007A7C55" w:rsidRPr="008F1025" w:rsidRDefault="007906F5" w:rsidP="00A828AD">
      <w:pPr>
        <w:pStyle w:val="ae"/>
        <w:numPr>
          <w:ilvl w:val="0"/>
          <w:numId w:val="37"/>
        </w:numPr>
        <w:spacing w:after="0" w:line="240" w:lineRule="auto"/>
        <w:ind w:left="0" w:firstLine="567"/>
        <w:jc w:val="both"/>
        <w:rPr>
          <w:rFonts w:ascii="Times New Roman" w:hAnsi="Times New Roman" w:cs="Times New Roman"/>
          <w:sz w:val="28"/>
          <w:szCs w:val="28"/>
        </w:rPr>
      </w:pPr>
      <w:r w:rsidRPr="008F1025">
        <w:rPr>
          <w:rFonts w:ascii="Times New Roman" w:hAnsi="Times New Roman" w:cs="Times New Roman"/>
          <w:sz w:val="28"/>
          <w:szCs w:val="28"/>
        </w:rPr>
        <w:t>определить присутствие миоматозного образования</w:t>
      </w:r>
      <w:r w:rsidR="007A7C55" w:rsidRPr="008F1025">
        <w:rPr>
          <w:rFonts w:ascii="Times New Roman" w:hAnsi="Times New Roman" w:cs="Times New Roman"/>
          <w:sz w:val="28"/>
          <w:szCs w:val="28"/>
        </w:rPr>
        <w:t>;</w:t>
      </w:r>
    </w:p>
    <w:p w14:paraId="1345E88A" w14:textId="77777777" w:rsidR="007A7C55" w:rsidRPr="005E5755" w:rsidRDefault="007A7C55" w:rsidP="00A828AD">
      <w:pPr>
        <w:pStyle w:val="ae"/>
        <w:numPr>
          <w:ilvl w:val="0"/>
          <w:numId w:val="37"/>
        </w:numPr>
        <w:spacing w:after="0" w:line="240" w:lineRule="auto"/>
        <w:ind w:left="567" w:firstLine="0"/>
        <w:jc w:val="both"/>
        <w:rPr>
          <w:rFonts w:ascii="Times New Roman" w:hAnsi="Times New Roman" w:cs="Times New Roman"/>
          <w:sz w:val="28"/>
          <w:szCs w:val="28"/>
        </w:rPr>
      </w:pPr>
      <w:r w:rsidRPr="005E5755">
        <w:rPr>
          <w:rFonts w:ascii="Times New Roman" w:hAnsi="Times New Roman" w:cs="Times New Roman"/>
          <w:sz w:val="28"/>
          <w:szCs w:val="28"/>
        </w:rPr>
        <w:t>оценить его локализацию, размер, структуру;</w:t>
      </w:r>
    </w:p>
    <w:p w14:paraId="7BF6C3C1" w14:textId="77777777" w:rsidR="007A7C55" w:rsidRPr="005E5755" w:rsidRDefault="007A7C55" w:rsidP="00A828AD">
      <w:pPr>
        <w:pStyle w:val="ae"/>
        <w:numPr>
          <w:ilvl w:val="0"/>
          <w:numId w:val="37"/>
        </w:numPr>
        <w:spacing w:after="0" w:line="240" w:lineRule="auto"/>
        <w:ind w:left="567" w:firstLine="0"/>
        <w:jc w:val="both"/>
        <w:rPr>
          <w:rFonts w:ascii="Times New Roman" w:hAnsi="Times New Roman" w:cs="Times New Roman"/>
          <w:sz w:val="28"/>
          <w:szCs w:val="28"/>
        </w:rPr>
      </w:pPr>
      <w:r w:rsidRPr="005E5755">
        <w:rPr>
          <w:rFonts w:ascii="Times New Roman" w:hAnsi="Times New Roman" w:cs="Times New Roman"/>
          <w:sz w:val="28"/>
          <w:szCs w:val="28"/>
        </w:rPr>
        <w:t>определить степень деформации полости матки;</w:t>
      </w:r>
    </w:p>
    <w:p w14:paraId="44C0CA36" w14:textId="77777777" w:rsidR="007A7C55" w:rsidRPr="005E5755" w:rsidRDefault="007A7C55" w:rsidP="00A828AD">
      <w:pPr>
        <w:pStyle w:val="ae"/>
        <w:numPr>
          <w:ilvl w:val="0"/>
          <w:numId w:val="37"/>
        </w:numPr>
        <w:spacing w:after="0" w:line="240" w:lineRule="auto"/>
        <w:ind w:left="567" w:firstLine="0"/>
        <w:jc w:val="both"/>
        <w:rPr>
          <w:rFonts w:ascii="Times New Roman" w:hAnsi="Times New Roman" w:cs="Times New Roman"/>
          <w:sz w:val="28"/>
          <w:szCs w:val="28"/>
        </w:rPr>
      </w:pPr>
      <w:r w:rsidRPr="005E5755">
        <w:rPr>
          <w:rFonts w:ascii="Times New Roman" w:hAnsi="Times New Roman" w:cs="Times New Roman"/>
          <w:sz w:val="28"/>
          <w:szCs w:val="28"/>
        </w:rPr>
        <w:t>выявить другие возможные узлы.</w:t>
      </w:r>
    </w:p>
    <w:p w14:paraId="331A4047" w14:textId="77777777" w:rsidR="007A7C55" w:rsidRPr="005E5755" w:rsidRDefault="007A7C55" w:rsidP="003B3761">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В ряде случаев применяется магнитно-резонансная томография (МРТ) — при недостаточной информативности УЗИ, особенно при крупных узлах, атипичном строении матки или сочетанной патологии.</w:t>
      </w:r>
    </w:p>
    <w:p w14:paraId="1120A249" w14:textId="77777777" w:rsidR="007A7C55" w:rsidRPr="005E5755" w:rsidRDefault="007A7C55" w:rsidP="003B3761">
      <w:pPr>
        <w:spacing w:after="0" w:line="240" w:lineRule="auto"/>
        <w:ind w:firstLine="567"/>
        <w:jc w:val="both"/>
        <w:rPr>
          <w:rFonts w:ascii="Times New Roman" w:hAnsi="Times New Roman" w:cs="Times New Roman"/>
          <w:i/>
          <w:iCs/>
          <w:sz w:val="28"/>
          <w:szCs w:val="28"/>
        </w:rPr>
      </w:pPr>
      <w:r w:rsidRPr="005E5755">
        <w:rPr>
          <w:rFonts w:ascii="Times New Roman" w:hAnsi="Times New Roman" w:cs="Times New Roman"/>
          <w:i/>
          <w:iCs/>
          <w:sz w:val="28"/>
          <w:szCs w:val="28"/>
        </w:rPr>
        <w:t>Этап 3. Гинекологический осмотр</w:t>
      </w:r>
    </w:p>
    <w:p w14:paraId="2BFE90BB" w14:textId="77777777" w:rsidR="007A7C55" w:rsidRPr="005E5755" w:rsidRDefault="007A7C55" w:rsidP="003B3761">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 xml:space="preserve">Одновременно или после визуализирующих методов проводится </w:t>
      </w:r>
      <w:proofErr w:type="spellStart"/>
      <w:r w:rsidRPr="005E5755">
        <w:rPr>
          <w:rFonts w:ascii="Times New Roman" w:hAnsi="Times New Roman" w:cs="Times New Roman"/>
          <w:sz w:val="28"/>
          <w:szCs w:val="28"/>
        </w:rPr>
        <w:t>бимануальный</w:t>
      </w:r>
      <w:proofErr w:type="spellEnd"/>
      <w:r w:rsidRPr="005E5755">
        <w:rPr>
          <w:rFonts w:ascii="Times New Roman" w:hAnsi="Times New Roman" w:cs="Times New Roman"/>
          <w:sz w:val="28"/>
          <w:szCs w:val="28"/>
        </w:rPr>
        <w:t xml:space="preserve"> гинекологический осмотр, который позволяет:</w:t>
      </w:r>
    </w:p>
    <w:p w14:paraId="600310FA" w14:textId="77777777" w:rsidR="007A7C55" w:rsidRPr="005E5755" w:rsidRDefault="007A7C55" w:rsidP="003B3761">
      <w:pPr>
        <w:pStyle w:val="ae"/>
        <w:numPr>
          <w:ilvl w:val="0"/>
          <w:numId w:val="16"/>
        </w:numPr>
        <w:tabs>
          <w:tab w:val="left" w:pos="993"/>
        </w:tabs>
        <w:spacing w:after="0" w:line="240" w:lineRule="auto"/>
        <w:ind w:left="0" w:firstLine="567"/>
        <w:jc w:val="both"/>
        <w:rPr>
          <w:rFonts w:ascii="Times New Roman" w:hAnsi="Times New Roman" w:cs="Times New Roman"/>
          <w:sz w:val="28"/>
          <w:szCs w:val="28"/>
        </w:rPr>
      </w:pPr>
      <w:r w:rsidRPr="005E5755">
        <w:rPr>
          <w:rFonts w:ascii="Times New Roman" w:hAnsi="Times New Roman" w:cs="Times New Roman"/>
          <w:sz w:val="28"/>
          <w:szCs w:val="28"/>
        </w:rPr>
        <w:t>оценить размеры и форму матки;</w:t>
      </w:r>
    </w:p>
    <w:p w14:paraId="70AF25C0" w14:textId="77777777" w:rsidR="007A7C55" w:rsidRPr="005E5755" w:rsidRDefault="007A7C55" w:rsidP="003B3761">
      <w:pPr>
        <w:pStyle w:val="ae"/>
        <w:numPr>
          <w:ilvl w:val="0"/>
          <w:numId w:val="16"/>
        </w:numPr>
        <w:tabs>
          <w:tab w:val="left" w:pos="993"/>
        </w:tabs>
        <w:spacing w:after="0" w:line="240" w:lineRule="auto"/>
        <w:ind w:left="0" w:firstLine="567"/>
        <w:jc w:val="both"/>
        <w:rPr>
          <w:rFonts w:ascii="Times New Roman" w:hAnsi="Times New Roman" w:cs="Times New Roman"/>
          <w:sz w:val="28"/>
          <w:szCs w:val="28"/>
        </w:rPr>
      </w:pPr>
      <w:r w:rsidRPr="005E5755">
        <w:rPr>
          <w:rFonts w:ascii="Times New Roman" w:hAnsi="Times New Roman" w:cs="Times New Roman"/>
          <w:sz w:val="28"/>
          <w:szCs w:val="28"/>
        </w:rPr>
        <w:t>определить её подвижность и чувствительность;</w:t>
      </w:r>
    </w:p>
    <w:p w14:paraId="0A483C47" w14:textId="77777777" w:rsidR="007A7C55" w:rsidRPr="005E5755" w:rsidRDefault="007A7C55" w:rsidP="003B3761">
      <w:pPr>
        <w:pStyle w:val="ae"/>
        <w:numPr>
          <w:ilvl w:val="0"/>
          <w:numId w:val="16"/>
        </w:numPr>
        <w:tabs>
          <w:tab w:val="left" w:pos="993"/>
        </w:tabs>
        <w:spacing w:after="0" w:line="240" w:lineRule="auto"/>
        <w:ind w:left="0" w:firstLine="567"/>
        <w:jc w:val="both"/>
        <w:rPr>
          <w:rFonts w:ascii="Times New Roman" w:hAnsi="Times New Roman" w:cs="Times New Roman"/>
          <w:sz w:val="28"/>
          <w:szCs w:val="28"/>
        </w:rPr>
      </w:pPr>
      <w:r w:rsidRPr="005E5755">
        <w:rPr>
          <w:rFonts w:ascii="Times New Roman" w:hAnsi="Times New Roman" w:cs="Times New Roman"/>
          <w:sz w:val="28"/>
          <w:szCs w:val="28"/>
        </w:rPr>
        <w:t>выявить возможное наличие других образований (например, кист яичников или сопутствующих узлов в стенке матки).</w:t>
      </w:r>
    </w:p>
    <w:p w14:paraId="103D1749" w14:textId="77777777" w:rsidR="007A7C55" w:rsidRPr="005E5755" w:rsidRDefault="007A7C55" w:rsidP="003B3761">
      <w:pPr>
        <w:spacing w:after="0" w:line="240" w:lineRule="auto"/>
        <w:ind w:firstLine="567"/>
        <w:jc w:val="both"/>
        <w:rPr>
          <w:rFonts w:ascii="Times New Roman" w:hAnsi="Times New Roman" w:cs="Times New Roman"/>
          <w:i/>
          <w:iCs/>
          <w:sz w:val="28"/>
          <w:szCs w:val="28"/>
        </w:rPr>
      </w:pPr>
      <w:r w:rsidRPr="005E5755">
        <w:rPr>
          <w:rFonts w:ascii="Times New Roman" w:hAnsi="Times New Roman" w:cs="Times New Roman"/>
          <w:i/>
          <w:iCs/>
          <w:sz w:val="28"/>
          <w:szCs w:val="28"/>
        </w:rPr>
        <w:t>Этап 4. Гистероскопия</w:t>
      </w:r>
    </w:p>
    <w:p w14:paraId="12B2F46F" w14:textId="77777777" w:rsidR="007A7C55" w:rsidRPr="005E5755" w:rsidRDefault="007A7C55" w:rsidP="003B3761">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 xml:space="preserve">При подтверждённой </w:t>
      </w:r>
      <w:proofErr w:type="spellStart"/>
      <w:r w:rsidRPr="005E5755">
        <w:rPr>
          <w:rFonts w:ascii="Times New Roman" w:hAnsi="Times New Roman" w:cs="Times New Roman"/>
          <w:sz w:val="28"/>
          <w:szCs w:val="28"/>
        </w:rPr>
        <w:t>субмукозной</w:t>
      </w:r>
      <w:proofErr w:type="spellEnd"/>
      <w:r w:rsidRPr="005E5755">
        <w:rPr>
          <w:rFonts w:ascii="Times New Roman" w:hAnsi="Times New Roman" w:cs="Times New Roman"/>
          <w:sz w:val="28"/>
          <w:szCs w:val="28"/>
        </w:rPr>
        <w:t xml:space="preserve"> локализации миомы и/или наличии клинических показаний проводится диагностическая гистероскопия, цель которой — визуализация полости матки и точное определение:</w:t>
      </w:r>
    </w:p>
    <w:p w14:paraId="7658008A" w14:textId="77777777" w:rsidR="007A7C55" w:rsidRPr="005E5755" w:rsidRDefault="007A7C55" w:rsidP="003B3761">
      <w:pPr>
        <w:pStyle w:val="ae"/>
        <w:numPr>
          <w:ilvl w:val="0"/>
          <w:numId w:val="17"/>
        </w:numPr>
        <w:spacing w:after="0" w:line="240" w:lineRule="auto"/>
        <w:ind w:left="851"/>
        <w:jc w:val="both"/>
        <w:rPr>
          <w:rFonts w:ascii="Times New Roman" w:hAnsi="Times New Roman" w:cs="Times New Roman"/>
          <w:sz w:val="28"/>
          <w:szCs w:val="28"/>
        </w:rPr>
      </w:pPr>
      <w:r w:rsidRPr="005E5755">
        <w:rPr>
          <w:rFonts w:ascii="Times New Roman" w:hAnsi="Times New Roman" w:cs="Times New Roman"/>
          <w:sz w:val="28"/>
          <w:szCs w:val="28"/>
        </w:rPr>
        <w:t>количества и локализации узлов;</w:t>
      </w:r>
    </w:p>
    <w:p w14:paraId="2919B382" w14:textId="77777777" w:rsidR="007A7C55" w:rsidRPr="005E5755" w:rsidRDefault="007A7C55" w:rsidP="003B3761">
      <w:pPr>
        <w:pStyle w:val="ae"/>
        <w:numPr>
          <w:ilvl w:val="0"/>
          <w:numId w:val="17"/>
        </w:numPr>
        <w:spacing w:after="0" w:line="240" w:lineRule="auto"/>
        <w:ind w:left="851"/>
        <w:jc w:val="both"/>
        <w:rPr>
          <w:rFonts w:ascii="Times New Roman" w:hAnsi="Times New Roman" w:cs="Times New Roman"/>
          <w:sz w:val="28"/>
          <w:szCs w:val="28"/>
        </w:rPr>
      </w:pPr>
      <w:r w:rsidRPr="005E5755">
        <w:rPr>
          <w:rFonts w:ascii="Times New Roman" w:hAnsi="Times New Roman" w:cs="Times New Roman"/>
          <w:sz w:val="28"/>
          <w:szCs w:val="28"/>
        </w:rPr>
        <w:t xml:space="preserve">степени их </w:t>
      </w:r>
      <w:proofErr w:type="spellStart"/>
      <w:r w:rsidRPr="005E5755">
        <w:rPr>
          <w:rFonts w:ascii="Times New Roman" w:hAnsi="Times New Roman" w:cs="Times New Roman"/>
          <w:sz w:val="28"/>
          <w:szCs w:val="28"/>
        </w:rPr>
        <w:t>интрамурального</w:t>
      </w:r>
      <w:proofErr w:type="spellEnd"/>
      <w:r w:rsidRPr="005E5755">
        <w:rPr>
          <w:rFonts w:ascii="Times New Roman" w:hAnsi="Times New Roman" w:cs="Times New Roman"/>
          <w:sz w:val="28"/>
          <w:szCs w:val="28"/>
        </w:rPr>
        <w:t xml:space="preserve"> компонента;</w:t>
      </w:r>
    </w:p>
    <w:p w14:paraId="5A0841FD" w14:textId="77777777" w:rsidR="007A7C55" w:rsidRPr="005E5755" w:rsidRDefault="007A7C55" w:rsidP="003B3761">
      <w:pPr>
        <w:pStyle w:val="ae"/>
        <w:numPr>
          <w:ilvl w:val="0"/>
          <w:numId w:val="17"/>
        </w:numPr>
        <w:spacing w:after="0" w:line="240" w:lineRule="auto"/>
        <w:ind w:left="851"/>
        <w:jc w:val="both"/>
        <w:rPr>
          <w:rFonts w:ascii="Times New Roman" w:hAnsi="Times New Roman" w:cs="Times New Roman"/>
          <w:sz w:val="28"/>
          <w:szCs w:val="28"/>
        </w:rPr>
      </w:pPr>
      <w:r w:rsidRPr="005E5755">
        <w:rPr>
          <w:rFonts w:ascii="Times New Roman" w:hAnsi="Times New Roman" w:cs="Times New Roman"/>
          <w:sz w:val="28"/>
          <w:szCs w:val="28"/>
        </w:rPr>
        <w:t>выраженности деформации эндометрия.</w:t>
      </w:r>
    </w:p>
    <w:p w14:paraId="09D876DB" w14:textId="77777777" w:rsidR="007A7C55" w:rsidRPr="005E5755" w:rsidRDefault="007A7C55" w:rsidP="003B3761">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Гистероскопия также позволяет классифицировать узел по системе FIGO (тип 0, 1, 2), что критически важно для выбора хирургической тактики.</w:t>
      </w:r>
    </w:p>
    <w:p w14:paraId="63F3DFB7" w14:textId="77777777" w:rsidR="00B5603A" w:rsidRPr="00B5603A" w:rsidRDefault="00B5603A" w:rsidP="003B3761">
      <w:pPr>
        <w:spacing w:after="0" w:line="240" w:lineRule="auto"/>
        <w:jc w:val="both"/>
        <w:rPr>
          <w:rFonts w:ascii="Times New Roman" w:hAnsi="Times New Roman" w:cs="Times New Roman"/>
          <w:i/>
          <w:iCs/>
          <w:sz w:val="28"/>
          <w:szCs w:val="28"/>
        </w:rPr>
      </w:pPr>
      <w:r w:rsidRPr="00B5603A">
        <w:rPr>
          <w:rFonts w:ascii="Times New Roman" w:hAnsi="Times New Roman" w:cs="Times New Roman"/>
          <w:i/>
          <w:iCs/>
          <w:sz w:val="28"/>
          <w:szCs w:val="28"/>
        </w:rPr>
        <w:t xml:space="preserve">Этап 5. Определение хирургической тактики — </w:t>
      </w:r>
      <w:proofErr w:type="spellStart"/>
      <w:r w:rsidRPr="00B5603A">
        <w:rPr>
          <w:rFonts w:ascii="Times New Roman" w:hAnsi="Times New Roman" w:cs="Times New Roman"/>
          <w:i/>
          <w:iCs/>
          <w:sz w:val="28"/>
          <w:szCs w:val="28"/>
        </w:rPr>
        <w:t>гистерорезектоскопия</w:t>
      </w:r>
      <w:proofErr w:type="spellEnd"/>
      <w:r w:rsidRPr="00B5603A">
        <w:rPr>
          <w:rFonts w:ascii="Times New Roman" w:hAnsi="Times New Roman" w:cs="Times New Roman"/>
          <w:i/>
          <w:iCs/>
          <w:sz w:val="28"/>
          <w:szCs w:val="28"/>
        </w:rPr>
        <w:t xml:space="preserve"> либо лапароскопия</w:t>
      </w:r>
    </w:p>
    <w:p w14:paraId="1DDA5B3B" w14:textId="77777777" w:rsidR="00B5603A" w:rsidRPr="009D7225" w:rsidRDefault="00B5603A" w:rsidP="003B3761">
      <w:pPr>
        <w:spacing w:after="0" w:line="240" w:lineRule="auto"/>
        <w:ind w:firstLine="720"/>
        <w:jc w:val="both"/>
        <w:rPr>
          <w:rFonts w:ascii="Times New Roman" w:hAnsi="Times New Roman" w:cs="Times New Roman"/>
          <w:sz w:val="28"/>
          <w:szCs w:val="28"/>
        </w:rPr>
      </w:pPr>
      <w:r w:rsidRPr="009D7225">
        <w:rPr>
          <w:rFonts w:ascii="Times New Roman" w:hAnsi="Times New Roman" w:cs="Times New Roman"/>
          <w:sz w:val="28"/>
          <w:szCs w:val="28"/>
        </w:rPr>
        <w:t>На завершающем этапе алгоритма, с учётом морфометрических параметров узла, подбирается оптимальный способ оперативного вмешательства:</w:t>
      </w:r>
    </w:p>
    <w:p w14:paraId="1E2D8B2B" w14:textId="41B41799" w:rsidR="007A7C55" w:rsidRPr="00B5603A" w:rsidRDefault="00B5603A" w:rsidP="003B3761">
      <w:pPr>
        <w:pStyle w:val="ae"/>
        <w:numPr>
          <w:ilvl w:val="0"/>
          <w:numId w:val="18"/>
        </w:numPr>
        <w:spacing w:after="0" w:line="240" w:lineRule="auto"/>
        <w:ind w:left="0" w:firstLine="426"/>
        <w:jc w:val="both"/>
        <w:rPr>
          <w:rFonts w:ascii="Times New Roman" w:hAnsi="Times New Roman" w:cs="Times New Roman"/>
          <w:sz w:val="28"/>
          <w:szCs w:val="28"/>
        </w:rPr>
      </w:pPr>
      <w:proofErr w:type="spellStart"/>
      <w:r w:rsidRPr="00B5603A">
        <w:rPr>
          <w:rFonts w:ascii="Times New Roman" w:eastAsia="Calibri" w:hAnsi="Times New Roman" w:cs="Times New Roman"/>
          <w:color w:val="000000"/>
          <w:kern w:val="2"/>
          <w:sz w:val="28"/>
          <w:szCs w:val="28"/>
          <w:lang w:eastAsia="ru-RU"/>
        </w:rPr>
        <w:lastRenderedPageBreak/>
        <w:t>гистерорезектоскопия</w:t>
      </w:r>
      <w:proofErr w:type="spellEnd"/>
      <w:r w:rsidRPr="00B5603A">
        <w:rPr>
          <w:rFonts w:ascii="Times New Roman" w:eastAsia="Calibri" w:hAnsi="Times New Roman" w:cs="Times New Roman"/>
          <w:color w:val="000000"/>
          <w:kern w:val="2"/>
          <w:sz w:val="28"/>
          <w:szCs w:val="28"/>
          <w:lang w:eastAsia="ru-RU"/>
        </w:rPr>
        <w:t xml:space="preserve"> рекомендуется при узлах диаметром до 5 см, преимущественно локализованных в полости матки (тип FIGO 0)</w:t>
      </w:r>
      <w:r w:rsidR="007A7C55" w:rsidRPr="00B5603A">
        <w:rPr>
          <w:rFonts w:ascii="Times New Roman" w:hAnsi="Times New Roman" w:cs="Times New Roman"/>
          <w:sz w:val="28"/>
          <w:szCs w:val="28"/>
        </w:rPr>
        <w:t>;</w:t>
      </w:r>
    </w:p>
    <w:p w14:paraId="5440B94D" w14:textId="77777777" w:rsidR="007A7C55" w:rsidRPr="005E5755" w:rsidRDefault="007A7C55" w:rsidP="003B3761">
      <w:pPr>
        <w:pStyle w:val="ae"/>
        <w:numPr>
          <w:ilvl w:val="0"/>
          <w:numId w:val="18"/>
        </w:numPr>
        <w:spacing w:after="0" w:line="240" w:lineRule="auto"/>
        <w:ind w:left="0" w:firstLine="426"/>
        <w:jc w:val="both"/>
        <w:rPr>
          <w:rFonts w:ascii="Times New Roman" w:hAnsi="Times New Roman" w:cs="Times New Roman"/>
          <w:sz w:val="28"/>
          <w:szCs w:val="28"/>
        </w:rPr>
      </w:pPr>
      <w:r w:rsidRPr="005E5755">
        <w:rPr>
          <w:rFonts w:ascii="Times New Roman" w:hAnsi="Times New Roman" w:cs="Times New Roman"/>
          <w:sz w:val="28"/>
          <w:szCs w:val="28"/>
        </w:rPr>
        <w:t xml:space="preserve">лапароскопия — при узлах более 4 см, смешанной локализации (тип </w:t>
      </w:r>
      <w:r>
        <w:rPr>
          <w:rFonts w:ascii="Times New Roman" w:hAnsi="Times New Roman" w:cs="Times New Roman"/>
          <w:sz w:val="28"/>
          <w:szCs w:val="28"/>
        </w:rPr>
        <w:t>1-</w:t>
      </w:r>
      <w:r w:rsidRPr="005E5755">
        <w:rPr>
          <w:rFonts w:ascii="Times New Roman" w:hAnsi="Times New Roman" w:cs="Times New Roman"/>
          <w:sz w:val="28"/>
          <w:szCs w:val="28"/>
        </w:rPr>
        <w:t xml:space="preserve">2), особенно при их сочетании с </w:t>
      </w:r>
      <w:proofErr w:type="spellStart"/>
      <w:r w:rsidRPr="005E5755">
        <w:rPr>
          <w:rFonts w:ascii="Times New Roman" w:hAnsi="Times New Roman" w:cs="Times New Roman"/>
          <w:sz w:val="28"/>
          <w:szCs w:val="28"/>
        </w:rPr>
        <w:t>интрамуральными</w:t>
      </w:r>
      <w:proofErr w:type="spellEnd"/>
      <w:r w:rsidRPr="005E5755">
        <w:rPr>
          <w:rFonts w:ascii="Times New Roman" w:hAnsi="Times New Roman" w:cs="Times New Roman"/>
          <w:sz w:val="28"/>
          <w:szCs w:val="28"/>
        </w:rPr>
        <w:t xml:space="preserve"> компонентами.</w:t>
      </w:r>
    </w:p>
    <w:p w14:paraId="425025C6" w14:textId="224D0ED5" w:rsidR="005E5755" w:rsidRDefault="003B3761" w:rsidP="00A828AD">
      <w:pPr>
        <w:spacing w:after="0" w:line="276" w:lineRule="auto"/>
        <w:ind w:firstLine="567"/>
        <w:jc w:val="both"/>
        <w:rPr>
          <w:rFonts w:ascii="Times New Roman" w:hAnsi="Times New Roman" w:cs="Times New Roman"/>
          <w:b/>
          <w:bCs/>
          <w:i/>
          <w:iCs/>
          <w:sz w:val="28"/>
          <w:szCs w:val="28"/>
        </w:rPr>
      </w:pPr>
      <w:r>
        <w:rPr>
          <w:rFonts w:ascii="Times New Roman" w:hAnsi="Times New Roman" w:cs="Times New Roman"/>
          <w:b/>
          <w:bCs/>
          <w:noProof/>
          <w:sz w:val="28"/>
          <w:szCs w:val="28"/>
        </w:rPr>
        <w:drawing>
          <wp:inline distT="0" distB="0" distL="0" distR="0" wp14:anchorId="013EB861" wp14:editId="2D5B53B4">
            <wp:extent cx="5105400" cy="2876550"/>
            <wp:effectExtent l="0" t="0" r="19050" b="0"/>
            <wp:docPr id="738547836"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38CEA35" w14:textId="4B3FB81B" w:rsidR="00B07654" w:rsidRDefault="00B07654" w:rsidP="005E5755">
      <w:pPr>
        <w:spacing w:after="0" w:line="240" w:lineRule="auto"/>
        <w:ind w:firstLine="567"/>
        <w:jc w:val="both"/>
        <w:rPr>
          <w:rFonts w:ascii="Times New Roman" w:hAnsi="Times New Roman" w:cs="Times New Roman"/>
          <w:b/>
          <w:bCs/>
          <w:i/>
          <w:iCs/>
          <w:sz w:val="28"/>
          <w:szCs w:val="28"/>
        </w:rPr>
      </w:pPr>
    </w:p>
    <w:p w14:paraId="735C553D" w14:textId="56974D31" w:rsidR="007F1353" w:rsidRDefault="00B07654" w:rsidP="00B07654">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A749F7">
        <w:rPr>
          <w:rFonts w:ascii="Times New Roman" w:eastAsia="Times New Roman" w:hAnsi="Times New Roman" w:cs="Times New Roman"/>
          <w:sz w:val="28"/>
          <w:szCs w:val="28"/>
        </w:rPr>
        <w:t>5</w:t>
      </w:r>
      <w:r w:rsidR="00A828AD" w:rsidRPr="00A828AD">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Алгоритм диагностики </w:t>
      </w:r>
      <w:proofErr w:type="spellStart"/>
      <w:r>
        <w:rPr>
          <w:rFonts w:ascii="Times New Roman" w:eastAsia="Times New Roman" w:hAnsi="Times New Roman" w:cs="Times New Roman"/>
          <w:sz w:val="28"/>
          <w:szCs w:val="28"/>
        </w:rPr>
        <w:t>субмукозной</w:t>
      </w:r>
      <w:proofErr w:type="spellEnd"/>
      <w:r>
        <w:rPr>
          <w:rFonts w:ascii="Times New Roman" w:eastAsia="Times New Roman" w:hAnsi="Times New Roman" w:cs="Times New Roman"/>
          <w:sz w:val="28"/>
          <w:szCs w:val="28"/>
        </w:rPr>
        <w:t xml:space="preserve"> миомы матки</w:t>
      </w:r>
    </w:p>
    <w:p w14:paraId="408F73B7" w14:textId="77777777" w:rsidR="00B07654" w:rsidRPr="00B07654" w:rsidRDefault="00B07654" w:rsidP="00B07654">
      <w:pPr>
        <w:spacing w:after="0" w:line="240" w:lineRule="auto"/>
        <w:ind w:firstLine="567"/>
        <w:jc w:val="center"/>
        <w:rPr>
          <w:rFonts w:ascii="Times New Roman" w:hAnsi="Times New Roman" w:cs="Times New Roman"/>
          <w:sz w:val="28"/>
          <w:szCs w:val="28"/>
        </w:rPr>
      </w:pPr>
    </w:p>
    <w:p w14:paraId="1051153D" w14:textId="77777777" w:rsidR="003B3761" w:rsidRDefault="003B3761" w:rsidP="003B3761">
      <w:pPr>
        <w:spacing w:after="0" w:line="240" w:lineRule="auto"/>
        <w:ind w:firstLine="567"/>
        <w:jc w:val="both"/>
        <w:rPr>
          <w:rFonts w:ascii="Times New Roman" w:hAnsi="Times New Roman" w:cs="Times New Roman"/>
          <w:sz w:val="28"/>
          <w:szCs w:val="28"/>
        </w:rPr>
      </w:pPr>
      <w:r w:rsidRPr="005E5755">
        <w:rPr>
          <w:rFonts w:ascii="Times New Roman" w:hAnsi="Times New Roman" w:cs="Times New Roman"/>
          <w:sz w:val="28"/>
          <w:szCs w:val="28"/>
        </w:rPr>
        <w:t>Таким образом, данный алгоритм обеспечивает структурированную маршрутизацию пациентки от момента обращения с жалобами до выбора оптимальной хирургической тактики. Последовательное применение этапов позволяет минимизировать диагностические ошибки, уточнить показания к хирургии и повысить вероятность восстановления репродуктивной функции.</w:t>
      </w:r>
    </w:p>
    <w:p w14:paraId="5014EA48" w14:textId="35C2F675" w:rsidR="007F4BC4" w:rsidRPr="007F4BC4" w:rsidRDefault="007F4BC4" w:rsidP="007F4BC4">
      <w:pPr>
        <w:spacing w:after="0" w:line="240" w:lineRule="auto"/>
        <w:ind w:firstLine="567"/>
        <w:jc w:val="both"/>
        <w:rPr>
          <w:rFonts w:ascii="Times New Roman" w:hAnsi="Times New Roman" w:cs="Times New Roman"/>
          <w:sz w:val="28"/>
          <w:szCs w:val="28"/>
        </w:rPr>
      </w:pPr>
      <w:r w:rsidRPr="007F4BC4">
        <w:rPr>
          <w:rFonts w:ascii="Times New Roman" w:hAnsi="Times New Roman" w:cs="Times New Roman"/>
          <w:sz w:val="28"/>
          <w:szCs w:val="28"/>
        </w:rPr>
        <w:t>Действующий клинический протокол Министерства здравоохранения Республики Казахстан по диагностике и лечению миомы матки регламентирует общий перечень диагностических мероприятий</w:t>
      </w:r>
      <w:r w:rsidR="00660713">
        <w:rPr>
          <w:rFonts w:ascii="Times New Roman" w:hAnsi="Times New Roman" w:cs="Times New Roman"/>
          <w:sz w:val="28"/>
          <w:szCs w:val="28"/>
        </w:rPr>
        <w:t xml:space="preserve"> </w:t>
      </w:r>
      <w:r w:rsidR="006B7E26" w:rsidRPr="00B53632">
        <w:rPr>
          <w:rFonts w:ascii="Times New Roman" w:hAnsi="Times New Roman" w:cs="Times New Roman"/>
          <w:sz w:val="28"/>
          <w:szCs w:val="28"/>
        </w:rPr>
        <w:t>[</w:t>
      </w:r>
      <w:r w:rsidR="00BD5794" w:rsidRPr="00BD5794">
        <w:rPr>
          <w:rFonts w:ascii="Times New Roman" w:hAnsi="Times New Roman" w:cs="Times New Roman"/>
          <w:sz w:val="28"/>
          <w:szCs w:val="28"/>
        </w:rPr>
        <w:t>104-</w:t>
      </w:r>
      <w:r w:rsidR="009D1087">
        <w:rPr>
          <w:rFonts w:ascii="Times New Roman" w:hAnsi="Times New Roman" w:cs="Times New Roman"/>
          <w:sz w:val="28"/>
          <w:szCs w:val="28"/>
        </w:rPr>
        <w:t>10</w:t>
      </w:r>
      <w:r w:rsidR="00E271E9">
        <w:rPr>
          <w:rFonts w:ascii="Times New Roman" w:hAnsi="Times New Roman" w:cs="Times New Roman"/>
          <w:sz w:val="28"/>
          <w:szCs w:val="28"/>
        </w:rPr>
        <w:t>5</w:t>
      </w:r>
      <w:r w:rsidR="006B7E26" w:rsidRPr="00B53632">
        <w:rPr>
          <w:rFonts w:ascii="Times New Roman" w:hAnsi="Times New Roman" w:cs="Times New Roman"/>
          <w:sz w:val="28"/>
          <w:szCs w:val="28"/>
        </w:rPr>
        <w:t>]</w:t>
      </w:r>
      <w:r w:rsidRPr="007F4BC4">
        <w:rPr>
          <w:rFonts w:ascii="Times New Roman" w:hAnsi="Times New Roman" w:cs="Times New Roman"/>
          <w:sz w:val="28"/>
          <w:szCs w:val="28"/>
        </w:rPr>
        <w:t xml:space="preserve">, включающий клиническое обследование, ультразвуковую визуализацию и дополнительные методы исследования по показаниям. Однако протокол не предусматривает специализированного алгоритма диагностики </w:t>
      </w:r>
      <w:proofErr w:type="spellStart"/>
      <w:r w:rsidRPr="007F4BC4">
        <w:rPr>
          <w:rFonts w:ascii="Times New Roman" w:hAnsi="Times New Roman" w:cs="Times New Roman"/>
          <w:sz w:val="28"/>
          <w:szCs w:val="28"/>
        </w:rPr>
        <w:t>субмукозной</w:t>
      </w:r>
      <w:proofErr w:type="spellEnd"/>
      <w:r w:rsidRPr="007F4BC4">
        <w:rPr>
          <w:rFonts w:ascii="Times New Roman" w:hAnsi="Times New Roman" w:cs="Times New Roman"/>
          <w:sz w:val="28"/>
          <w:szCs w:val="28"/>
        </w:rPr>
        <w:t xml:space="preserve"> миомы матки с учётом её влияния на репродуктивную функцию и не устанавливает чёткой последовательности перехода от диагностического этапа к выбору метода хирургического лечения.</w:t>
      </w:r>
    </w:p>
    <w:p w14:paraId="5C59D71C" w14:textId="35F8375C" w:rsidR="007F4BC4" w:rsidRPr="007F4BC4" w:rsidRDefault="007F4BC4" w:rsidP="007F4BC4">
      <w:pPr>
        <w:spacing w:after="0" w:line="240" w:lineRule="auto"/>
        <w:ind w:firstLine="567"/>
        <w:jc w:val="both"/>
        <w:rPr>
          <w:rFonts w:ascii="Times New Roman" w:hAnsi="Times New Roman" w:cs="Times New Roman"/>
          <w:sz w:val="28"/>
          <w:szCs w:val="28"/>
        </w:rPr>
      </w:pPr>
      <w:r w:rsidRPr="007F4BC4">
        <w:rPr>
          <w:rFonts w:ascii="Times New Roman" w:hAnsi="Times New Roman" w:cs="Times New Roman"/>
          <w:sz w:val="28"/>
          <w:szCs w:val="28"/>
        </w:rPr>
        <w:t xml:space="preserve">В отличие от действующего протокола, разработанный авторский алгоритм диагностики </w:t>
      </w:r>
      <w:proofErr w:type="spellStart"/>
      <w:r w:rsidRPr="007F4BC4">
        <w:rPr>
          <w:rFonts w:ascii="Times New Roman" w:hAnsi="Times New Roman" w:cs="Times New Roman"/>
          <w:sz w:val="28"/>
          <w:szCs w:val="28"/>
        </w:rPr>
        <w:t>субмукозной</w:t>
      </w:r>
      <w:proofErr w:type="spellEnd"/>
      <w:r w:rsidRPr="007F4BC4">
        <w:rPr>
          <w:rFonts w:ascii="Times New Roman" w:hAnsi="Times New Roman" w:cs="Times New Roman"/>
          <w:sz w:val="28"/>
          <w:szCs w:val="28"/>
        </w:rPr>
        <w:t xml:space="preserve"> миомы матки носит структурированный и поэтапный характер. Он предусматривает обязательную оценку жалоб, включая бесплодие как самостоятельный диагностический критерий, инструментальное подтверждение локализации узла с использованием УЗИ или МРТ, а также обязательную </w:t>
      </w:r>
      <w:proofErr w:type="spellStart"/>
      <w:r w:rsidRPr="007F4BC4">
        <w:rPr>
          <w:rFonts w:ascii="Times New Roman" w:hAnsi="Times New Roman" w:cs="Times New Roman"/>
          <w:sz w:val="28"/>
          <w:szCs w:val="28"/>
        </w:rPr>
        <w:t>гистероскопическую</w:t>
      </w:r>
      <w:proofErr w:type="spellEnd"/>
      <w:r w:rsidRPr="007F4BC4">
        <w:rPr>
          <w:rFonts w:ascii="Times New Roman" w:hAnsi="Times New Roman" w:cs="Times New Roman"/>
          <w:sz w:val="28"/>
          <w:szCs w:val="28"/>
        </w:rPr>
        <w:t xml:space="preserve"> верификацию внутриполостного компонента миомы.</w:t>
      </w:r>
    </w:p>
    <w:p w14:paraId="72474F8B" w14:textId="7D9E2D3A" w:rsidR="007F4BC4" w:rsidRDefault="007F4BC4" w:rsidP="007F4BC4">
      <w:pPr>
        <w:spacing w:after="0" w:line="240" w:lineRule="auto"/>
        <w:ind w:firstLine="567"/>
        <w:jc w:val="both"/>
        <w:rPr>
          <w:rFonts w:ascii="Times New Roman" w:hAnsi="Times New Roman" w:cs="Times New Roman"/>
          <w:sz w:val="28"/>
          <w:szCs w:val="28"/>
        </w:rPr>
      </w:pPr>
      <w:r w:rsidRPr="007F4BC4">
        <w:rPr>
          <w:rFonts w:ascii="Times New Roman" w:hAnsi="Times New Roman" w:cs="Times New Roman"/>
          <w:sz w:val="28"/>
          <w:szCs w:val="28"/>
        </w:rPr>
        <w:t xml:space="preserve">Принципиальным отличием является введение размерного критерия (узел более 4 см) как основания для выбора лапароскопического доступа вместо </w:t>
      </w:r>
      <w:proofErr w:type="spellStart"/>
      <w:r w:rsidRPr="007F4BC4">
        <w:rPr>
          <w:rFonts w:ascii="Times New Roman" w:hAnsi="Times New Roman" w:cs="Times New Roman"/>
          <w:sz w:val="28"/>
          <w:szCs w:val="28"/>
        </w:rPr>
        <w:t>гистерорезектоскопического</w:t>
      </w:r>
      <w:proofErr w:type="spellEnd"/>
      <w:r w:rsidRPr="007F4BC4">
        <w:rPr>
          <w:rFonts w:ascii="Times New Roman" w:hAnsi="Times New Roman" w:cs="Times New Roman"/>
          <w:sz w:val="28"/>
          <w:szCs w:val="28"/>
        </w:rPr>
        <w:t xml:space="preserve">, что отсутствует в клиническом протоколе. Таким </w:t>
      </w:r>
      <w:r w:rsidRPr="007F4BC4">
        <w:rPr>
          <w:rFonts w:ascii="Times New Roman" w:hAnsi="Times New Roman" w:cs="Times New Roman"/>
          <w:sz w:val="28"/>
          <w:szCs w:val="28"/>
        </w:rPr>
        <w:lastRenderedPageBreak/>
        <w:t xml:space="preserve">образом, авторский алгоритм не ограничивается диагностическим подтверждением наличия миомы, а формирует логически завершённую модель маршрутизации пациентки с </w:t>
      </w:r>
      <w:proofErr w:type="spellStart"/>
      <w:r w:rsidRPr="007F4BC4">
        <w:rPr>
          <w:rFonts w:ascii="Times New Roman" w:hAnsi="Times New Roman" w:cs="Times New Roman"/>
          <w:sz w:val="28"/>
          <w:szCs w:val="28"/>
        </w:rPr>
        <w:t>субмукозной</w:t>
      </w:r>
      <w:proofErr w:type="spellEnd"/>
      <w:r w:rsidRPr="007F4BC4">
        <w:rPr>
          <w:rFonts w:ascii="Times New Roman" w:hAnsi="Times New Roman" w:cs="Times New Roman"/>
          <w:sz w:val="28"/>
          <w:szCs w:val="28"/>
        </w:rPr>
        <w:t xml:space="preserve"> миомой и репродуктивными планами.</w:t>
      </w:r>
    </w:p>
    <w:p w14:paraId="7B03882B" w14:textId="635CB0D7" w:rsidR="007A7C55" w:rsidRPr="00E33F3F" w:rsidRDefault="00DD0CB4" w:rsidP="007A7C55">
      <w:pPr>
        <w:spacing w:after="0" w:line="240" w:lineRule="auto"/>
        <w:ind w:firstLine="567"/>
        <w:jc w:val="both"/>
        <w:rPr>
          <w:rFonts w:ascii="Times New Roman" w:hAnsi="Times New Roman" w:cs="Times New Roman"/>
          <w:i/>
          <w:iCs/>
          <w:sz w:val="28"/>
          <w:szCs w:val="28"/>
        </w:rPr>
      </w:pPr>
      <w:r w:rsidRPr="00E33F3F">
        <w:rPr>
          <w:rFonts w:ascii="Times New Roman" w:hAnsi="Times New Roman" w:cs="Times New Roman"/>
          <w:i/>
          <w:iCs/>
          <w:sz w:val="28"/>
          <w:szCs w:val="28"/>
        </w:rPr>
        <w:t xml:space="preserve">Алгоритм выбора хирургической тактики при </w:t>
      </w:r>
      <w:proofErr w:type="spellStart"/>
      <w:r w:rsidRPr="00E33F3F">
        <w:rPr>
          <w:rFonts w:ascii="Times New Roman" w:hAnsi="Times New Roman" w:cs="Times New Roman"/>
          <w:i/>
          <w:iCs/>
          <w:sz w:val="28"/>
          <w:szCs w:val="28"/>
        </w:rPr>
        <w:t>субмукозной</w:t>
      </w:r>
      <w:proofErr w:type="spellEnd"/>
      <w:r w:rsidRPr="00E33F3F">
        <w:rPr>
          <w:rFonts w:ascii="Times New Roman" w:hAnsi="Times New Roman" w:cs="Times New Roman"/>
          <w:i/>
          <w:iCs/>
          <w:sz w:val="28"/>
          <w:szCs w:val="28"/>
        </w:rPr>
        <w:t xml:space="preserve"> миоме матки у женщин с бесплодием</w:t>
      </w:r>
      <w:r w:rsidR="007A7C55" w:rsidRPr="00E33F3F">
        <w:rPr>
          <w:rFonts w:ascii="Times New Roman" w:hAnsi="Times New Roman" w:cs="Times New Roman"/>
          <w:i/>
          <w:iCs/>
          <w:sz w:val="28"/>
          <w:szCs w:val="28"/>
        </w:rPr>
        <w:t xml:space="preserve"> (</w:t>
      </w:r>
      <w:r w:rsidR="00A749F7" w:rsidRPr="00E33F3F">
        <w:rPr>
          <w:rFonts w:ascii="Times New Roman" w:hAnsi="Times New Roman" w:cs="Times New Roman"/>
          <w:i/>
          <w:iCs/>
          <w:sz w:val="28"/>
          <w:szCs w:val="28"/>
        </w:rPr>
        <w:t>Р</w:t>
      </w:r>
      <w:r w:rsidR="007A7C55" w:rsidRPr="00E33F3F">
        <w:rPr>
          <w:rFonts w:ascii="Times New Roman" w:hAnsi="Times New Roman" w:cs="Times New Roman"/>
          <w:i/>
          <w:iCs/>
          <w:sz w:val="28"/>
          <w:szCs w:val="28"/>
        </w:rPr>
        <w:t xml:space="preserve">исунок </w:t>
      </w:r>
      <w:r w:rsidR="001D2562" w:rsidRPr="00E33F3F">
        <w:rPr>
          <w:rFonts w:ascii="Times New Roman" w:hAnsi="Times New Roman" w:cs="Times New Roman"/>
          <w:i/>
          <w:iCs/>
          <w:sz w:val="28"/>
          <w:szCs w:val="28"/>
        </w:rPr>
        <w:t>6</w:t>
      </w:r>
      <w:r w:rsidR="007A7C55" w:rsidRPr="00E33F3F">
        <w:rPr>
          <w:rFonts w:ascii="Times New Roman" w:hAnsi="Times New Roman" w:cs="Times New Roman"/>
          <w:i/>
          <w:iCs/>
          <w:sz w:val="28"/>
          <w:szCs w:val="28"/>
        </w:rPr>
        <w:t>)</w:t>
      </w:r>
      <w:r w:rsidR="00226EDD" w:rsidRPr="00E33F3F">
        <w:rPr>
          <w:rFonts w:ascii="Times New Roman" w:hAnsi="Times New Roman" w:cs="Times New Roman"/>
          <w:i/>
          <w:iCs/>
          <w:sz w:val="28"/>
          <w:szCs w:val="28"/>
        </w:rPr>
        <w:t xml:space="preserve"> (Приложение В)</w:t>
      </w:r>
      <w:r w:rsidR="00E33F3F" w:rsidRPr="00E33F3F">
        <w:rPr>
          <w:rFonts w:ascii="Times New Roman" w:hAnsi="Times New Roman" w:cs="Times New Roman"/>
          <w:i/>
          <w:iCs/>
          <w:sz w:val="28"/>
          <w:szCs w:val="28"/>
        </w:rPr>
        <w:t xml:space="preserve"> [10</w:t>
      </w:r>
      <w:r w:rsidR="00E271E9">
        <w:rPr>
          <w:rFonts w:ascii="Times New Roman" w:hAnsi="Times New Roman" w:cs="Times New Roman"/>
          <w:i/>
          <w:iCs/>
          <w:sz w:val="28"/>
          <w:szCs w:val="28"/>
        </w:rPr>
        <w:t>6</w:t>
      </w:r>
      <w:r w:rsidR="00E33F3F" w:rsidRPr="00E33F3F">
        <w:rPr>
          <w:rFonts w:ascii="Times New Roman" w:hAnsi="Times New Roman" w:cs="Times New Roman"/>
          <w:i/>
          <w:iCs/>
          <w:sz w:val="28"/>
          <w:szCs w:val="28"/>
        </w:rPr>
        <w:t>].</w:t>
      </w:r>
    </w:p>
    <w:p w14:paraId="739F490D" w14:textId="635DE7BC"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 xml:space="preserve">Выбор оптимального хирургического подхода при лечении </w:t>
      </w:r>
      <w:proofErr w:type="spellStart"/>
      <w:r w:rsidRPr="0015407B">
        <w:rPr>
          <w:rFonts w:ascii="Times New Roman" w:hAnsi="Times New Roman" w:cs="Times New Roman"/>
          <w:sz w:val="28"/>
          <w:szCs w:val="28"/>
        </w:rPr>
        <w:t>субмукозной</w:t>
      </w:r>
      <w:proofErr w:type="spellEnd"/>
      <w:r w:rsidRPr="0015407B">
        <w:rPr>
          <w:rFonts w:ascii="Times New Roman" w:hAnsi="Times New Roman" w:cs="Times New Roman"/>
          <w:sz w:val="28"/>
          <w:szCs w:val="28"/>
        </w:rPr>
        <w:t xml:space="preserve"> миомы матки у женщин репродуктивного возраста должен быть основан на комплексной оценке морфометрических характеристик миоматозного узла, выраженности клинической симптоматики, уровня гемоглобина, наличии сопутствующей анемии, технических возможностей учреждения, а также репродуктивных планов пациентки.</w:t>
      </w:r>
    </w:p>
    <w:p w14:paraId="40C26BDD"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Предложенный алгоритм определяет рациональную тактику лечения на основе следующих ключевых параметров: размер миомы, наличие эндоскопического оборудования, уровень гемоглобина, возможность временного пережатия маточных артерий (МА) и анамнез неудачных попыток ЭКО.</w:t>
      </w:r>
    </w:p>
    <w:p w14:paraId="7DB0C5BD" w14:textId="77DD7483" w:rsidR="007A7C55" w:rsidRPr="0015407B" w:rsidRDefault="007A7C55" w:rsidP="007A7C55">
      <w:pPr>
        <w:spacing w:after="0" w:line="240" w:lineRule="auto"/>
        <w:ind w:firstLine="567"/>
        <w:jc w:val="both"/>
        <w:rPr>
          <w:rFonts w:ascii="Times New Roman" w:hAnsi="Times New Roman" w:cs="Times New Roman"/>
          <w:i/>
          <w:iCs/>
          <w:sz w:val="28"/>
          <w:szCs w:val="28"/>
        </w:rPr>
      </w:pPr>
      <w:r w:rsidRPr="0015407B">
        <w:rPr>
          <w:rFonts w:ascii="Times New Roman" w:hAnsi="Times New Roman" w:cs="Times New Roman"/>
          <w:i/>
          <w:iCs/>
          <w:sz w:val="28"/>
          <w:szCs w:val="28"/>
        </w:rPr>
        <w:t xml:space="preserve">I. Пациентки с </w:t>
      </w:r>
      <w:proofErr w:type="spellStart"/>
      <w:r w:rsidRPr="0015407B">
        <w:rPr>
          <w:rFonts w:ascii="Times New Roman" w:hAnsi="Times New Roman" w:cs="Times New Roman"/>
          <w:i/>
          <w:iCs/>
          <w:sz w:val="28"/>
          <w:szCs w:val="28"/>
        </w:rPr>
        <w:t>субмукозной</w:t>
      </w:r>
      <w:proofErr w:type="spellEnd"/>
      <w:r w:rsidRPr="0015407B">
        <w:rPr>
          <w:rFonts w:ascii="Times New Roman" w:hAnsi="Times New Roman" w:cs="Times New Roman"/>
          <w:i/>
          <w:iCs/>
          <w:sz w:val="28"/>
          <w:szCs w:val="28"/>
        </w:rPr>
        <w:t xml:space="preserve"> миомой матки </w:t>
      </w:r>
      <w:r w:rsidR="00241A3B">
        <w:rPr>
          <w:rFonts w:ascii="Times New Roman" w:hAnsi="Times New Roman" w:cs="Times New Roman"/>
          <w:i/>
          <w:iCs/>
          <w:sz w:val="28"/>
          <w:szCs w:val="28"/>
        </w:rPr>
        <w:t>менее</w:t>
      </w:r>
      <w:r w:rsidR="00846D55">
        <w:rPr>
          <w:rFonts w:ascii="Times New Roman" w:hAnsi="Times New Roman" w:cs="Times New Roman"/>
          <w:i/>
          <w:iCs/>
          <w:sz w:val="28"/>
          <w:szCs w:val="28"/>
        </w:rPr>
        <w:t xml:space="preserve"> 4</w:t>
      </w:r>
      <w:r w:rsidRPr="0015407B">
        <w:rPr>
          <w:rFonts w:ascii="Times New Roman" w:hAnsi="Times New Roman" w:cs="Times New Roman"/>
          <w:i/>
          <w:iCs/>
          <w:sz w:val="28"/>
          <w:szCs w:val="28"/>
        </w:rPr>
        <w:t xml:space="preserve"> см</w:t>
      </w:r>
    </w:p>
    <w:p w14:paraId="019ED64E" w14:textId="77777777" w:rsidR="007A7C55" w:rsidRPr="0015407B" w:rsidRDefault="007A7C55" w:rsidP="007A7C55">
      <w:pPr>
        <w:spacing w:after="0" w:line="240" w:lineRule="auto"/>
        <w:ind w:firstLine="567"/>
        <w:jc w:val="both"/>
        <w:rPr>
          <w:rFonts w:ascii="Times New Roman" w:hAnsi="Times New Roman" w:cs="Times New Roman"/>
          <w:i/>
          <w:iCs/>
          <w:sz w:val="28"/>
          <w:szCs w:val="28"/>
        </w:rPr>
      </w:pPr>
      <w:r w:rsidRPr="0015407B">
        <w:rPr>
          <w:rFonts w:ascii="Times New Roman" w:hAnsi="Times New Roman" w:cs="Times New Roman"/>
          <w:i/>
          <w:iCs/>
          <w:sz w:val="28"/>
          <w:szCs w:val="28"/>
        </w:rPr>
        <w:t>Этап 1 — Оценка доступности эндоскопического оборудования</w:t>
      </w:r>
    </w:p>
    <w:p w14:paraId="45901E84"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При отсутствии необходимого технического оснащения пациентке проводится предоперационная терапия, направленная на коррекцию анемии и стабилизацию состояния (назначение коагулянтов, железосодержащих препаратов).</w:t>
      </w:r>
      <w:r>
        <w:rPr>
          <w:rFonts w:ascii="Times New Roman" w:hAnsi="Times New Roman" w:cs="Times New Roman"/>
          <w:sz w:val="28"/>
          <w:szCs w:val="28"/>
        </w:rPr>
        <w:t xml:space="preserve"> </w:t>
      </w:r>
      <w:r w:rsidRPr="0015407B">
        <w:rPr>
          <w:rFonts w:ascii="Times New Roman" w:hAnsi="Times New Roman" w:cs="Times New Roman"/>
          <w:sz w:val="28"/>
          <w:szCs w:val="28"/>
        </w:rPr>
        <w:t xml:space="preserve">Далее выполняется </w:t>
      </w:r>
      <w:proofErr w:type="spellStart"/>
      <w:r w:rsidRPr="0015407B">
        <w:rPr>
          <w:rFonts w:ascii="Times New Roman" w:hAnsi="Times New Roman" w:cs="Times New Roman"/>
          <w:sz w:val="28"/>
          <w:szCs w:val="28"/>
        </w:rPr>
        <w:t>лапаротомическая</w:t>
      </w:r>
      <w:proofErr w:type="spellEnd"/>
      <w:r w:rsidRPr="0015407B">
        <w:rPr>
          <w:rFonts w:ascii="Times New Roman" w:hAnsi="Times New Roman" w:cs="Times New Roman"/>
          <w:sz w:val="28"/>
          <w:szCs w:val="28"/>
        </w:rPr>
        <w:t xml:space="preserve"> </w:t>
      </w:r>
      <w:proofErr w:type="spellStart"/>
      <w:r w:rsidRPr="0015407B">
        <w:rPr>
          <w:rFonts w:ascii="Times New Roman" w:hAnsi="Times New Roman" w:cs="Times New Roman"/>
          <w:sz w:val="28"/>
          <w:szCs w:val="28"/>
        </w:rPr>
        <w:t>миомэктомия</w:t>
      </w:r>
      <w:proofErr w:type="spellEnd"/>
      <w:r w:rsidRPr="0015407B">
        <w:rPr>
          <w:rFonts w:ascii="Times New Roman" w:hAnsi="Times New Roman" w:cs="Times New Roman"/>
          <w:sz w:val="28"/>
          <w:szCs w:val="28"/>
        </w:rPr>
        <w:t>.</w:t>
      </w:r>
    </w:p>
    <w:p w14:paraId="44EF7FED" w14:textId="77777777" w:rsidR="007A7C55" w:rsidRPr="0015407B" w:rsidRDefault="007A7C55" w:rsidP="007A7C55">
      <w:pPr>
        <w:spacing w:after="0" w:line="240" w:lineRule="auto"/>
        <w:ind w:firstLine="567"/>
        <w:jc w:val="both"/>
        <w:rPr>
          <w:rFonts w:ascii="Times New Roman" w:hAnsi="Times New Roman" w:cs="Times New Roman"/>
          <w:i/>
          <w:iCs/>
          <w:sz w:val="28"/>
          <w:szCs w:val="28"/>
        </w:rPr>
      </w:pPr>
      <w:r w:rsidRPr="0015407B">
        <w:rPr>
          <w:rFonts w:ascii="Times New Roman" w:hAnsi="Times New Roman" w:cs="Times New Roman"/>
          <w:i/>
          <w:iCs/>
          <w:sz w:val="28"/>
          <w:szCs w:val="28"/>
        </w:rPr>
        <w:t xml:space="preserve">Этап 2 — Наличие оборудования для </w:t>
      </w:r>
      <w:proofErr w:type="spellStart"/>
      <w:r w:rsidRPr="0015407B">
        <w:rPr>
          <w:rFonts w:ascii="Times New Roman" w:hAnsi="Times New Roman" w:cs="Times New Roman"/>
          <w:i/>
          <w:iCs/>
          <w:sz w:val="28"/>
          <w:szCs w:val="28"/>
        </w:rPr>
        <w:t>гистерорезектоскопии</w:t>
      </w:r>
      <w:proofErr w:type="spellEnd"/>
    </w:p>
    <w:p w14:paraId="330B8176" w14:textId="76D069B1"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 xml:space="preserve">При наличии соответствующего оборудования и отсутствии противопоказаний проводится </w:t>
      </w:r>
      <w:proofErr w:type="spellStart"/>
      <w:r w:rsidRPr="0015407B">
        <w:rPr>
          <w:rFonts w:ascii="Times New Roman" w:hAnsi="Times New Roman" w:cs="Times New Roman"/>
          <w:sz w:val="28"/>
          <w:szCs w:val="28"/>
        </w:rPr>
        <w:t>гистерорезектоскопия</w:t>
      </w:r>
      <w:proofErr w:type="spellEnd"/>
      <w:r w:rsidRPr="0015407B">
        <w:rPr>
          <w:rFonts w:ascii="Times New Roman" w:hAnsi="Times New Roman" w:cs="Times New Roman"/>
          <w:sz w:val="28"/>
          <w:szCs w:val="28"/>
        </w:rPr>
        <w:t xml:space="preserve"> в 1 или 2 этапа в зависимости от типа узла по FIGO (тип 0</w:t>
      </w:r>
      <w:r w:rsidR="003D7EB0">
        <w:rPr>
          <w:rFonts w:ascii="Times New Roman" w:hAnsi="Times New Roman" w:cs="Times New Roman"/>
          <w:sz w:val="28"/>
          <w:szCs w:val="28"/>
        </w:rPr>
        <w:t>,1,2</w:t>
      </w:r>
      <w:r w:rsidRPr="0015407B">
        <w:rPr>
          <w:rFonts w:ascii="Times New Roman" w:hAnsi="Times New Roman" w:cs="Times New Roman"/>
          <w:sz w:val="28"/>
          <w:szCs w:val="28"/>
        </w:rPr>
        <w:t xml:space="preserve">) и степени его </w:t>
      </w:r>
      <w:proofErr w:type="spellStart"/>
      <w:r w:rsidRPr="0015407B">
        <w:rPr>
          <w:rFonts w:ascii="Times New Roman" w:hAnsi="Times New Roman" w:cs="Times New Roman"/>
          <w:sz w:val="28"/>
          <w:szCs w:val="28"/>
        </w:rPr>
        <w:t>интрамиомиального</w:t>
      </w:r>
      <w:proofErr w:type="spellEnd"/>
      <w:r w:rsidRPr="0015407B">
        <w:rPr>
          <w:rFonts w:ascii="Times New Roman" w:hAnsi="Times New Roman" w:cs="Times New Roman"/>
          <w:sz w:val="28"/>
          <w:szCs w:val="28"/>
        </w:rPr>
        <w:t xml:space="preserve"> компонента.</w:t>
      </w:r>
      <w:r>
        <w:rPr>
          <w:rFonts w:ascii="Times New Roman" w:hAnsi="Times New Roman" w:cs="Times New Roman"/>
          <w:sz w:val="28"/>
          <w:szCs w:val="28"/>
        </w:rPr>
        <w:t xml:space="preserve"> </w:t>
      </w:r>
      <w:r w:rsidRPr="0015407B">
        <w:rPr>
          <w:rFonts w:ascii="Times New Roman" w:hAnsi="Times New Roman" w:cs="Times New Roman"/>
          <w:sz w:val="28"/>
          <w:szCs w:val="28"/>
        </w:rPr>
        <w:t>Уровень гемоглобина &lt;100 г/л требует обязательной предоперационной коррекции совместно с терапевтом.</w:t>
      </w:r>
    </w:p>
    <w:p w14:paraId="5B7267F4" w14:textId="72287441" w:rsidR="007A7C55" w:rsidRPr="005216F2" w:rsidRDefault="007A7C55" w:rsidP="007A7C55">
      <w:pPr>
        <w:spacing w:after="0" w:line="240" w:lineRule="auto"/>
        <w:ind w:firstLine="567"/>
        <w:jc w:val="both"/>
        <w:rPr>
          <w:rFonts w:ascii="Times New Roman" w:hAnsi="Times New Roman" w:cs="Times New Roman"/>
          <w:i/>
          <w:iCs/>
          <w:sz w:val="28"/>
          <w:szCs w:val="28"/>
        </w:rPr>
      </w:pPr>
      <w:r w:rsidRPr="005216F2">
        <w:rPr>
          <w:rFonts w:ascii="Times New Roman" w:hAnsi="Times New Roman" w:cs="Times New Roman"/>
          <w:i/>
          <w:iCs/>
          <w:sz w:val="28"/>
          <w:szCs w:val="28"/>
        </w:rPr>
        <w:t xml:space="preserve">II. Пациентки с миомой более </w:t>
      </w:r>
      <w:r w:rsidR="00241A3B">
        <w:rPr>
          <w:rFonts w:ascii="Times New Roman" w:hAnsi="Times New Roman" w:cs="Times New Roman"/>
          <w:i/>
          <w:iCs/>
          <w:sz w:val="28"/>
          <w:szCs w:val="28"/>
        </w:rPr>
        <w:t>4</w:t>
      </w:r>
      <w:r w:rsidRPr="005216F2">
        <w:rPr>
          <w:rFonts w:ascii="Times New Roman" w:hAnsi="Times New Roman" w:cs="Times New Roman"/>
          <w:i/>
          <w:iCs/>
          <w:sz w:val="28"/>
          <w:szCs w:val="28"/>
        </w:rPr>
        <w:t xml:space="preserve"> см</w:t>
      </w:r>
    </w:p>
    <w:p w14:paraId="4F0ADE8C" w14:textId="77777777" w:rsidR="007A7C55" w:rsidRPr="005216F2" w:rsidRDefault="007A7C55" w:rsidP="007A7C55">
      <w:pPr>
        <w:spacing w:after="0" w:line="240" w:lineRule="auto"/>
        <w:ind w:firstLine="567"/>
        <w:jc w:val="both"/>
        <w:rPr>
          <w:rFonts w:ascii="Times New Roman" w:hAnsi="Times New Roman" w:cs="Times New Roman"/>
          <w:i/>
          <w:iCs/>
          <w:sz w:val="28"/>
          <w:szCs w:val="28"/>
        </w:rPr>
      </w:pPr>
      <w:r w:rsidRPr="005216F2">
        <w:rPr>
          <w:rFonts w:ascii="Times New Roman" w:hAnsi="Times New Roman" w:cs="Times New Roman"/>
          <w:i/>
          <w:iCs/>
          <w:sz w:val="28"/>
          <w:szCs w:val="28"/>
        </w:rPr>
        <w:t>Этап 1 — Оценка технических условий для лапароскопии</w:t>
      </w:r>
    </w:p>
    <w:p w14:paraId="6F0871B4"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При отсутствии технических условий (отсутствие оборудования, наличие противопоказаний) проводится лапаротомия после предварительной коррекции анемии.</w:t>
      </w:r>
    </w:p>
    <w:p w14:paraId="31FF0638" w14:textId="77777777" w:rsidR="007A7C55" w:rsidRPr="005216F2" w:rsidRDefault="007A7C55" w:rsidP="007A7C55">
      <w:pPr>
        <w:spacing w:after="0" w:line="240" w:lineRule="auto"/>
        <w:ind w:firstLine="567"/>
        <w:jc w:val="both"/>
        <w:rPr>
          <w:rFonts w:ascii="Times New Roman" w:hAnsi="Times New Roman" w:cs="Times New Roman"/>
          <w:i/>
          <w:iCs/>
          <w:sz w:val="28"/>
          <w:szCs w:val="28"/>
        </w:rPr>
      </w:pPr>
      <w:r w:rsidRPr="005216F2">
        <w:rPr>
          <w:rFonts w:ascii="Times New Roman" w:hAnsi="Times New Roman" w:cs="Times New Roman"/>
          <w:i/>
          <w:iCs/>
          <w:sz w:val="28"/>
          <w:szCs w:val="28"/>
        </w:rPr>
        <w:t>Этап 2 — Техническая возможность лапароскопии с временным пережатием маточных артерий (МА)</w:t>
      </w:r>
    </w:p>
    <w:p w14:paraId="1F9E67B0"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При наличии оборудования и соответствующей подготовки хирурга определяется возможность временного пережатия МА во время операции.</w:t>
      </w:r>
    </w:p>
    <w:p w14:paraId="1AFCA082"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 xml:space="preserve">Если такая возможность отсутствует, выбирается лапароскопическая </w:t>
      </w:r>
      <w:proofErr w:type="spellStart"/>
      <w:r w:rsidRPr="0015407B">
        <w:rPr>
          <w:rFonts w:ascii="Times New Roman" w:hAnsi="Times New Roman" w:cs="Times New Roman"/>
          <w:sz w:val="28"/>
          <w:szCs w:val="28"/>
        </w:rPr>
        <w:t>миомэктомия</w:t>
      </w:r>
      <w:proofErr w:type="spellEnd"/>
      <w:r w:rsidRPr="0015407B">
        <w:rPr>
          <w:rFonts w:ascii="Times New Roman" w:hAnsi="Times New Roman" w:cs="Times New Roman"/>
          <w:sz w:val="28"/>
          <w:szCs w:val="28"/>
        </w:rPr>
        <w:t xml:space="preserve"> без пережатия МА, при условии, что уровень гемоглобина составляет ≥90 г/л.</w:t>
      </w:r>
    </w:p>
    <w:p w14:paraId="68A65F56"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При наличии технической возможности пережатия:</w:t>
      </w:r>
    </w:p>
    <w:p w14:paraId="51A4445A" w14:textId="77777777" w:rsidR="007A7C55" w:rsidRPr="005216F2" w:rsidRDefault="007A7C55" w:rsidP="00DE1040">
      <w:pPr>
        <w:pStyle w:val="ae"/>
        <w:numPr>
          <w:ilvl w:val="0"/>
          <w:numId w:val="20"/>
        </w:numPr>
        <w:spacing w:after="0" w:line="240" w:lineRule="auto"/>
        <w:ind w:left="0" w:firstLine="567"/>
        <w:jc w:val="both"/>
        <w:rPr>
          <w:rFonts w:ascii="Times New Roman" w:hAnsi="Times New Roman" w:cs="Times New Roman"/>
          <w:sz w:val="28"/>
          <w:szCs w:val="28"/>
        </w:rPr>
      </w:pPr>
      <w:r w:rsidRPr="005216F2">
        <w:rPr>
          <w:rFonts w:ascii="Times New Roman" w:hAnsi="Times New Roman" w:cs="Times New Roman"/>
          <w:sz w:val="28"/>
          <w:szCs w:val="28"/>
        </w:rPr>
        <w:t xml:space="preserve">Уровень </w:t>
      </w:r>
      <w:proofErr w:type="spellStart"/>
      <w:r w:rsidRPr="005216F2">
        <w:rPr>
          <w:rFonts w:ascii="Times New Roman" w:hAnsi="Times New Roman" w:cs="Times New Roman"/>
          <w:sz w:val="28"/>
          <w:szCs w:val="28"/>
        </w:rPr>
        <w:t>Hb</w:t>
      </w:r>
      <w:proofErr w:type="spellEnd"/>
      <w:r w:rsidRPr="005216F2">
        <w:rPr>
          <w:rFonts w:ascii="Times New Roman" w:hAnsi="Times New Roman" w:cs="Times New Roman"/>
          <w:sz w:val="28"/>
          <w:szCs w:val="28"/>
        </w:rPr>
        <w:t xml:space="preserve"> &lt;90 г/л — требуется коррекция анемии до безопасного значения.</w:t>
      </w:r>
    </w:p>
    <w:p w14:paraId="25DF0FEE" w14:textId="77777777" w:rsidR="007A7C55" w:rsidRPr="005216F2" w:rsidRDefault="007A7C55" w:rsidP="00DE1040">
      <w:pPr>
        <w:pStyle w:val="ae"/>
        <w:numPr>
          <w:ilvl w:val="0"/>
          <w:numId w:val="20"/>
        </w:numPr>
        <w:spacing w:after="0" w:line="240" w:lineRule="auto"/>
        <w:ind w:left="0" w:firstLine="567"/>
        <w:jc w:val="both"/>
        <w:rPr>
          <w:rFonts w:ascii="Times New Roman" w:hAnsi="Times New Roman" w:cs="Times New Roman"/>
          <w:sz w:val="28"/>
          <w:szCs w:val="28"/>
        </w:rPr>
      </w:pPr>
      <w:r w:rsidRPr="005216F2">
        <w:rPr>
          <w:rFonts w:ascii="Times New Roman" w:hAnsi="Times New Roman" w:cs="Times New Roman"/>
          <w:sz w:val="28"/>
          <w:szCs w:val="28"/>
        </w:rPr>
        <w:t xml:space="preserve">Уровень </w:t>
      </w:r>
      <w:proofErr w:type="spellStart"/>
      <w:r w:rsidRPr="005216F2">
        <w:rPr>
          <w:rFonts w:ascii="Times New Roman" w:hAnsi="Times New Roman" w:cs="Times New Roman"/>
          <w:sz w:val="28"/>
          <w:szCs w:val="28"/>
        </w:rPr>
        <w:t>Hb</w:t>
      </w:r>
      <w:proofErr w:type="spellEnd"/>
      <w:r w:rsidRPr="005216F2">
        <w:rPr>
          <w:rFonts w:ascii="Times New Roman" w:hAnsi="Times New Roman" w:cs="Times New Roman"/>
          <w:sz w:val="28"/>
          <w:szCs w:val="28"/>
        </w:rPr>
        <w:t xml:space="preserve"> ≥90 г/л — выполняется лапароскопия с временным пережатием МА.</w:t>
      </w:r>
    </w:p>
    <w:p w14:paraId="7972F220" w14:textId="77777777" w:rsidR="007A7C55" w:rsidRPr="005216F2" w:rsidRDefault="007A7C55" w:rsidP="007A7C55">
      <w:pPr>
        <w:spacing w:after="0" w:line="240" w:lineRule="auto"/>
        <w:ind w:firstLine="567"/>
        <w:jc w:val="both"/>
        <w:rPr>
          <w:rFonts w:ascii="Times New Roman" w:hAnsi="Times New Roman" w:cs="Times New Roman"/>
          <w:i/>
          <w:iCs/>
          <w:sz w:val="28"/>
          <w:szCs w:val="28"/>
        </w:rPr>
      </w:pPr>
      <w:r w:rsidRPr="005216F2">
        <w:rPr>
          <w:rFonts w:ascii="Times New Roman" w:hAnsi="Times New Roman" w:cs="Times New Roman"/>
          <w:i/>
          <w:iCs/>
          <w:sz w:val="28"/>
          <w:szCs w:val="28"/>
        </w:rPr>
        <w:t>Этап 3 — Учет репродуктивного анамнеза</w:t>
      </w:r>
    </w:p>
    <w:p w14:paraId="49BFBF91"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lastRenderedPageBreak/>
        <w:t xml:space="preserve">Особое внимание уделяется пациенткам с наличием неудачных попыток ЭКО. Независимо от размеров узла и уровня </w:t>
      </w:r>
      <w:proofErr w:type="spellStart"/>
      <w:r w:rsidRPr="0015407B">
        <w:rPr>
          <w:rFonts w:ascii="Times New Roman" w:hAnsi="Times New Roman" w:cs="Times New Roman"/>
          <w:sz w:val="28"/>
          <w:szCs w:val="28"/>
        </w:rPr>
        <w:t>Hb</w:t>
      </w:r>
      <w:proofErr w:type="spellEnd"/>
      <w:r w:rsidRPr="0015407B">
        <w:rPr>
          <w:rFonts w:ascii="Times New Roman" w:hAnsi="Times New Roman" w:cs="Times New Roman"/>
          <w:sz w:val="28"/>
          <w:szCs w:val="28"/>
        </w:rPr>
        <w:t>, при наличии таких эпизодов предпочтение отдаётся щадящим лапароскопическим вмешательствам, при которых возможна полная реконструкция полости матки и минимизация интраоперационных рисков.</w:t>
      </w:r>
    </w:p>
    <w:p w14:paraId="5C2506F3" w14:textId="77777777" w:rsidR="007A7C55" w:rsidRPr="0015407B"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Таким образом, предложенный алгоритм обеспечивает индивидуализированный и клинически обоснованный выбор метода хирургического вмешательства с учётом:</w:t>
      </w:r>
    </w:p>
    <w:p w14:paraId="138879FD" w14:textId="77777777" w:rsidR="007A7C55" w:rsidRPr="005216F2" w:rsidRDefault="007A7C55" w:rsidP="00DE1040">
      <w:pPr>
        <w:pStyle w:val="ae"/>
        <w:numPr>
          <w:ilvl w:val="0"/>
          <w:numId w:val="19"/>
        </w:numPr>
        <w:tabs>
          <w:tab w:val="left" w:pos="851"/>
        </w:tabs>
        <w:spacing w:after="0" w:line="240" w:lineRule="auto"/>
        <w:ind w:left="0" w:firstLine="709"/>
        <w:jc w:val="both"/>
        <w:rPr>
          <w:rFonts w:ascii="Times New Roman" w:hAnsi="Times New Roman" w:cs="Times New Roman"/>
          <w:sz w:val="28"/>
          <w:szCs w:val="28"/>
        </w:rPr>
      </w:pPr>
      <w:r w:rsidRPr="005216F2">
        <w:rPr>
          <w:rFonts w:ascii="Times New Roman" w:hAnsi="Times New Roman" w:cs="Times New Roman"/>
          <w:sz w:val="28"/>
          <w:szCs w:val="28"/>
        </w:rPr>
        <w:t>объёма узла;</w:t>
      </w:r>
    </w:p>
    <w:p w14:paraId="75BC8CFD" w14:textId="77777777" w:rsidR="007A7C55" w:rsidRPr="005216F2" w:rsidRDefault="007A7C55" w:rsidP="00DE1040">
      <w:pPr>
        <w:pStyle w:val="ae"/>
        <w:numPr>
          <w:ilvl w:val="0"/>
          <w:numId w:val="19"/>
        </w:numPr>
        <w:tabs>
          <w:tab w:val="left" w:pos="851"/>
        </w:tabs>
        <w:spacing w:after="0" w:line="240" w:lineRule="auto"/>
        <w:ind w:left="0" w:firstLine="709"/>
        <w:jc w:val="both"/>
        <w:rPr>
          <w:rFonts w:ascii="Times New Roman" w:hAnsi="Times New Roman" w:cs="Times New Roman"/>
          <w:sz w:val="28"/>
          <w:szCs w:val="28"/>
        </w:rPr>
      </w:pPr>
      <w:r w:rsidRPr="005216F2">
        <w:rPr>
          <w:rFonts w:ascii="Times New Roman" w:hAnsi="Times New Roman" w:cs="Times New Roman"/>
          <w:sz w:val="28"/>
          <w:szCs w:val="28"/>
        </w:rPr>
        <w:t>технической базы учреждения;</w:t>
      </w:r>
    </w:p>
    <w:p w14:paraId="5D79BAF2" w14:textId="77777777" w:rsidR="007A7C55" w:rsidRPr="005216F2" w:rsidRDefault="007A7C55" w:rsidP="00DE1040">
      <w:pPr>
        <w:pStyle w:val="ae"/>
        <w:numPr>
          <w:ilvl w:val="0"/>
          <w:numId w:val="19"/>
        </w:numPr>
        <w:tabs>
          <w:tab w:val="left" w:pos="851"/>
        </w:tabs>
        <w:spacing w:after="0" w:line="240" w:lineRule="auto"/>
        <w:ind w:left="0" w:firstLine="709"/>
        <w:jc w:val="both"/>
        <w:rPr>
          <w:rFonts w:ascii="Times New Roman" w:hAnsi="Times New Roman" w:cs="Times New Roman"/>
          <w:sz w:val="28"/>
          <w:szCs w:val="28"/>
        </w:rPr>
      </w:pPr>
      <w:r w:rsidRPr="005216F2">
        <w:rPr>
          <w:rFonts w:ascii="Times New Roman" w:hAnsi="Times New Roman" w:cs="Times New Roman"/>
          <w:sz w:val="28"/>
          <w:szCs w:val="28"/>
        </w:rPr>
        <w:t>выраженности анемического синдрома;</w:t>
      </w:r>
    </w:p>
    <w:p w14:paraId="2205CBA1" w14:textId="77777777" w:rsidR="007A7C55" w:rsidRPr="005216F2" w:rsidRDefault="007A7C55" w:rsidP="00DE1040">
      <w:pPr>
        <w:pStyle w:val="ae"/>
        <w:numPr>
          <w:ilvl w:val="0"/>
          <w:numId w:val="19"/>
        </w:numPr>
        <w:tabs>
          <w:tab w:val="left" w:pos="851"/>
        </w:tabs>
        <w:spacing w:after="0" w:line="240" w:lineRule="auto"/>
        <w:ind w:left="0" w:firstLine="709"/>
        <w:jc w:val="both"/>
        <w:rPr>
          <w:rFonts w:ascii="Times New Roman" w:hAnsi="Times New Roman" w:cs="Times New Roman"/>
          <w:sz w:val="28"/>
          <w:szCs w:val="28"/>
        </w:rPr>
      </w:pPr>
      <w:r w:rsidRPr="005216F2">
        <w:rPr>
          <w:rFonts w:ascii="Times New Roman" w:hAnsi="Times New Roman" w:cs="Times New Roman"/>
          <w:sz w:val="28"/>
          <w:szCs w:val="28"/>
        </w:rPr>
        <w:t>репродуктивных планов и анамнеза пациентки.</w:t>
      </w:r>
    </w:p>
    <w:p w14:paraId="5361A0AD" w14:textId="77777777" w:rsidR="007A7C55" w:rsidRDefault="007A7C55" w:rsidP="007A7C55">
      <w:pPr>
        <w:spacing w:after="0" w:line="240" w:lineRule="auto"/>
        <w:ind w:firstLine="567"/>
        <w:jc w:val="both"/>
        <w:rPr>
          <w:rFonts w:ascii="Times New Roman" w:hAnsi="Times New Roman" w:cs="Times New Roman"/>
          <w:sz w:val="28"/>
          <w:szCs w:val="28"/>
        </w:rPr>
      </w:pPr>
      <w:r w:rsidRPr="0015407B">
        <w:rPr>
          <w:rFonts w:ascii="Times New Roman" w:hAnsi="Times New Roman" w:cs="Times New Roman"/>
          <w:sz w:val="28"/>
          <w:szCs w:val="28"/>
        </w:rPr>
        <w:t>Стандартизация тактики лечения способствует снижению объёма интраоперационной кровопотери, сокращению числа осложнений, улучшению репродуктивных исходов и позволяет адаптировать хирургическое вмешательство под реальные условия практического здравоохранения.</w:t>
      </w:r>
    </w:p>
    <w:p w14:paraId="299632DF" w14:textId="7C71943A" w:rsidR="005216F2" w:rsidRDefault="00DF52AF" w:rsidP="003B3761">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C506264" wp14:editId="10B5E542">
            <wp:extent cx="6116320" cy="3870960"/>
            <wp:effectExtent l="0" t="0" r="0" b="0"/>
            <wp:docPr id="232754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54393" name="Рисунок 2327543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6320" cy="3870960"/>
                    </a:xfrm>
                    <a:prstGeom prst="rect">
                      <a:avLst/>
                    </a:prstGeom>
                  </pic:spPr>
                </pic:pic>
              </a:graphicData>
            </a:graphic>
          </wp:inline>
        </w:drawing>
      </w:r>
    </w:p>
    <w:p w14:paraId="3904957E" w14:textId="77777777" w:rsidR="00C65C74" w:rsidRDefault="00C65C74" w:rsidP="003B3761">
      <w:pPr>
        <w:spacing w:after="0" w:line="240" w:lineRule="auto"/>
        <w:ind w:firstLine="567"/>
        <w:jc w:val="center"/>
        <w:rPr>
          <w:rFonts w:ascii="Times New Roman" w:eastAsia="Times New Roman" w:hAnsi="Times New Roman" w:cs="Times New Roman"/>
          <w:sz w:val="28"/>
          <w:szCs w:val="28"/>
        </w:rPr>
      </w:pPr>
    </w:p>
    <w:p w14:paraId="2D7BDA71" w14:textId="16A0FC87" w:rsidR="005216F2" w:rsidRDefault="005216F2" w:rsidP="003B3761">
      <w:pPr>
        <w:spacing w:after="0" w:line="240" w:lineRule="auto"/>
        <w:ind w:firstLine="567"/>
        <w:jc w:val="center"/>
        <w:rPr>
          <w:rFonts w:ascii="Times New Roman" w:hAnsi="Times New Roman" w:cs="Times New Roman"/>
          <w:sz w:val="28"/>
          <w:szCs w:val="28"/>
        </w:rPr>
      </w:pPr>
      <w:r>
        <w:rPr>
          <w:rFonts w:ascii="Times New Roman" w:eastAsia="Times New Roman" w:hAnsi="Times New Roman" w:cs="Times New Roman"/>
          <w:sz w:val="28"/>
          <w:szCs w:val="28"/>
        </w:rPr>
        <w:t xml:space="preserve">Рисунок </w:t>
      </w:r>
      <w:r w:rsidR="00A749F7">
        <w:rPr>
          <w:rFonts w:ascii="Times New Roman" w:eastAsia="Times New Roman" w:hAnsi="Times New Roman" w:cs="Times New Roman"/>
          <w:sz w:val="28"/>
          <w:szCs w:val="28"/>
        </w:rPr>
        <w:t>6</w:t>
      </w:r>
      <w:r w:rsidR="003B3761" w:rsidRPr="003B3761">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Алгоритм действий при </w:t>
      </w:r>
      <w:proofErr w:type="spellStart"/>
      <w:r>
        <w:rPr>
          <w:rFonts w:ascii="Times New Roman" w:eastAsia="Times New Roman" w:hAnsi="Times New Roman" w:cs="Times New Roman"/>
          <w:sz w:val="28"/>
          <w:szCs w:val="28"/>
        </w:rPr>
        <w:t>субмукозной</w:t>
      </w:r>
      <w:proofErr w:type="spellEnd"/>
      <w:r>
        <w:rPr>
          <w:rFonts w:ascii="Times New Roman" w:eastAsia="Times New Roman" w:hAnsi="Times New Roman" w:cs="Times New Roman"/>
          <w:sz w:val="28"/>
          <w:szCs w:val="28"/>
        </w:rPr>
        <w:t xml:space="preserve"> миоме матки у женщин репродуктивного возраста</w:t>
      </w:r>
      <w:r w:rsidR="001766CE">
        <w:rPr>
          <w:rFonts w:ascii="Times New Roman" w:eastAsia="Times New Roman" w:hAnsi="Times New Roman" w:cs="Times New Roman"/>
          <w:sz w:val="28"/>
          <w:szCs w:val="28"/>
        </w:rPr>
        <w:t xml:space="preserve"> </w:t>
      </w:r>
    </w:p>
    <w:p w14:paraId="4DBC18C9" w14:textId="77777777" w:rsidR="005216F2" w:rsidRDefault="005216F2" w:rsidP="005E5755">
      <w:pPr>
        <w:spacing w:after="0" w:line="240" w:lineRule="auto"/>
        <w:ind w:firstLine="567"/>
        <w:jc w:val="both"/>
        <w:rPr>
          <w:rFonts w:ascii="Times New Roman" w:hAnsi="Times New Roman" w:cs="Times New Roman"/>
          <w:sz w:val="28"/>
          <w:szCs w:val="28"/>
        </w:rPr>
      </w:pPr>
    </w:p>
    <w:p w14:paraId="74CCC9E4" w14:textId="3286EA2B" w:rsidR="005448C1" w:rsidRPr="005448C1" w:rsidRDefault="005448C1" w:rsidP="005448C1">
      <w:pPr>
        <w:spacing w:after="0" w:line="240" w:lineRule="auto"/>
        <w:ind w:firstLine="567"/>
        <w:jc w:val="both"/>
        <w:rPr>
          <w:rFonts w:ascii="Times New Roman" w:eastAsia="Times New Roman" w:hAnsi="Times New Roman" w:cs="Times New Roman"/>
          <w:sz w:val="28"/>
          <w:szCs w:val="28"/>
        </w:rPr>
      </w:pPr>
      <w:r w:rsidRPr="005448C1">
        <w:rPr>
          <w:rFonts w:ascii="Times New Roman" w:eastAsia="Times New Roman" w:hAnsi="Times New Roman" w:cs="Times New Roman"/>
          <w:sz w:val="28"/>
          <w:szCs w:val="28"/>
        </w:rPr>
        <w:t xml:space="preserve">В действующем клиническом протоколе Министерства здравоохранения Республики </w:t>
      </w:r>
      <w:proofErr w:type="gramStart"/>
      <w:r w:rsidRPr="005448C1">
        <w:rPr>
          <w:rFonts w:ascii="Times New Roman" w:eastAsia="Times New Roman" w:hAnsi="Times New Roman" w:cs="Times New Roman"/>
          <w:sz w:val="28"/>
          <w:szCs w:val="28"/>
        </w:rPr>
        <w:t xml:space="preserve">Казахстан </w:t>
      </w:r>
      <w:r w:rsidR="00F27D91">
        <w:rPr>
          <w:rFonts w:ascii="Times New Roman" w:hAnsi="Times New Roman" w:cs="Times New Roman"/>
          <w:sz w:val="28"/>
          <w:szCs w:val="28"/>
        </w:rPr>
        <w:t xml:space="preserve"> </w:t>
      </w:r>
      <w:r w:rsidRPr="005448C1">
        <w:rPr>
          <w:rFonts w:ascii="Times New Roman" w:eastAsia="Times New Roman" w:hAnsi="Times New Roman" w:cs="Times New Roman"/>
          <w:sz w:val="28"/>
          <w:szCs w:val="28"/>
        </w:rPr>
        <w:t>представлены</w:t>
      </w:r>
      <w:proofErr w:type="gramEnd"/>
      <w:r w:rsidRPr="005448C1">
        <w:rPr>
          <w:rFonts w:ascii="Times New Roman" w:eastAsia="Times New Roman" w:hAnsi="Times New Roman" w:cs="Times New Roman"/>
          <w:sz w:val="28"/>
          <w:szCs w:val="28"/>
        </w:rPr>
        <w:t xml:space="preserve"> общие рекомендации по выбору метода хирургического лечения миомы матки, включая </w:t>
      </w:r>
      <w:proofErr w:type="spellStart"/>
      <w:r w:rsidRPr="005448C1">
        <w:rPr>
          <w:rFonts w:ascii="Times New Roman" w:eastAsia="Times New Roman" w:hAnsi="Times New Roman" w:cs="Times New Roman"/>
          <w:sz w:val="28"/>
          <w:szCs w:val="28"/>
        </w:rPr>
        <w:t>гистерорезектоскопию</w:t>
      </w:r>
      <w:proofErr w:type="spellEnd"/>
      <w:r w:rsidRPr="005448C1">
        <w:rPr>
          <w:rFonts w:ascii="Times New Roman" w:eastAsia="Times New Roman" w:hAnsi="Times New Roman" w:cs="Times New Roman"/>
          <w:sz w:val="28"/>
          <w:szCs w:val="28"/>
        </w:rPr>
        <w:t xml:space="preserve">, лапароскопию и лапаротомию. Однако протокол не содержит структурированного алгоритма принятия решения при </w:t>
      </w:r>
      <w:proofErr w:type="spellStart"/>
      <w:r w:rsidRPr="005448C1">
        <w:rPr>
          <w:rFonts w:ascii="Times New Roman" w:eastAsia="Times New Roman" w:hAnsi="Times New Roman" w:cs="Times New Roman"/>
          <w:sz w:val="28"/>
          <w:szCs w:val="28"/>
        </w:rPr>
        <w:t>субмукозной</w:t>
      </w:r>
      <w:proofErr w:type="spellEnd"/>
      <w:r w:rsidRPr="005448C1">
        <w:rPr>
          <w:rFonts w:ascii="Times New Roman" w:eastAsia="Times New Roman" w:hAnsi="Times New Roman" w:cs="Times New Roman"/>
          <w:sz w:val="28"/>
          <w:szCs w:val="28"/>
        </w:rPr>
        <w:t xml:space="preserve"> миоме матки у женщин репродуктивного возраста с учётом уровня гемоглобина, размеров </w:t>
      </w:r>
      <w:r w:rsidRPr="005448C1">
        <w:rPr>
          <w:rFonts w:ascii="Times New Roman" w:eastAsia="Times New Roman" w:hAnsi="Times New Roman" w:cs="Times New Roman"/>
          <w:sz w:val="28"/>
          <w:szCs w:val="28"/>
        </w:rPr>
        <w:lastRenderedPageBreak/>
        <w:t>узла, технической оснащённости клиники и возможности выполнения временного пережатия маточных артерий.</w:t>
      </w:r>
    </w:p>
    <w:p w14:paraId="57291B95" w14:textId="6C0BFEA2" w:rsidR="005448C1" w:rsidRPr="005448C1" w:rsidRDefault="005448C1" w:rsidP="005448C1">
      <w:pPr>
        <w:spacing w:after="0" w:line="240" w:lineRule="auto"/>
        <w:ind w:firstLine="567"/>
        <w:jc w:val="both"/>
        <w:rPr>
          <w:rFonts w:ascii="Times New Roman" w:eastAsia="Times New Roman" w:hAnsi="Times New Roman" w:cs="Times New Roman"/>
          <w:sz w:val="28"/>
          <w:szCs w:val="28"/>
        </w:rPr>
      </w:pPr>
      <w:r w:rsidRPr="005448C1">
        <w:rPr>
          <w:rFonts w:ascii="Times New Roman" w:eastAsia="Times New Roman" w:hAnsi="Times New Roman" w:cs="Times New Roman"/>
          <w:sz w:val="28"/>
          <w:szCs w:val="28"/>
        </w:rPr>
        <w:t>Разработанный авторский алгоритм принципиально отличается наличием многофакторной стратификации. В нём впервые в качестве ключевых критериев выбора хирургической тактики используются:</w:t>
      </w:r>
    </w:p>
    <w:p w14:paraId="1D2184AA" w14:textId="59775653" w:rsidR="005448C1" w:rsidRPr="005448C1" w:rsidRDefault="00E71EFA" w:rsidP="005448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8C1" w:rsidRPr="005448C1">
        <w:rPr>
          <w:rFonts w:ascii="Times New Roman" w:eastAsia="Times New Roman" w:hAnsi="Times New Roman" w:cs="Times New Roman"/>
          <w:sz w:val="28"/>
          <w:szCs w:val="28"/>
        </w:rPr>
        <w:t>степень анемии (</w:t>
      </w:r>
      <w:proofErr w:type="spellStart"/>
      <w:r w:rsidR="005448C1" w:rsidRPr="005448C1">
        <w:rPr>
          <w:rFonts w:ascii="Times New Roman" w:eastAsia="Times New Roman" w:hAnsi="Times New Roman" w:cs="Times New Roman"/>
          <w:sz w:val="28"/>
          <w:szCs w:val="28"/>
        </w:rPr>
        <w:t>Hb</w:t>
      </w:r>
      <w:proofErr w:type="spellEnd"/>
      <w:r w:rsidR="005448C1" w:rsidRPr="005448C1">
        <w:rPr>
          <w:rFonts w:ascii="Times New Roman" w:eastAsia="Times New Roman" w:hAnsi="Times New Roman" w:cs="Times New Roman"/>
          <w:sz w:val="28"/>
          <w:szCs w:val="28"/>
        </w:rPr>
        <w:t xml:space="preserve"> &lt;100 г/л и &lt;90 г/л),</w:t>
      </w:r>
    </w:p>
    <w:p w14:paraId="3EC27150" w14:textId="32C95513" w:rsidR="005448C1" w:rsidRPr="005448C1" w:rsidRDefault="00B7109A" w:rsidP="005448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8C1" w:rsidRPr="005448C1">
        <w:rPr>
          <w:rFonts w:ascii="Times New Roman" w:eastAsia="Times New Roman" w:hAnsi="Times New Roman" w:cs="Times New Roman"/>
          <w:sz w:val="28"/>
          <w:szCs w:val="28"/>
        </w:rPr>
        <w:t>необходимость предварительной коррекции гемоглобина,</w:t>
      </w:r>
    </w:p>
    <w:p w14:paraId="42C98C5A" w14:textId="2EC8239E" w:rsidR="005448C1" w:rsidRPr="005448C1" w:rsidRDefault="00B7109A" w:rsidP="005448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8C1" w:rsidRPr="005448C1">
        <w:rPr>
          <w:rFonts w:ascii="Times New Roman" w:eastAsia="Times New Roman" w:hAnsi="Times New Roman" w:cs="Times New Roman"/>
          <w:sz w:val="28"/>
          <w:szCs w:val="28"/>
        </w:rPr>
        <w:t>размер миоматозного узла (порог 5 см),</w:t>
      </w:r>
    </w:p>
    <w:p w14:paraId="0F1CABE8" w14:textId="7A3AA00A" w:rsidR="005448C1" w:rsidRPr="005448C1" w:rsidRDefault="00B7109A" w:rsidP="005448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8C1" w:rsidRPr="005448C1">
        <w:rPr>
          <w:rFonts w:ascii="Times New Roman" w:eastAsia="Times New Roman" w:hAnsi="Times New Roman" w:cs="Times New Roman"/>
          <w:sz w:val="28"/>
          <w:szCs w:val="28"/>
        </w:rPr>
        <w:t>наличие эндоскопического оборудования,</w:t>
      </w:r>
    </w:p>
    <w:p w14:paraId="2657452E" w14:textId="36D46218" w:rsidR="005448C1" w:rsidRPr="005448C1" w:rsidRDefault="00B7109A" w:rsidP="00E71EF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448C1" w:rsidRPr="005448C1">
        <w:rPr>
          <w:rFonts w:ascii="Times New Roman" w:eastAsia="Times New Roman" w:hAnsi="Times New Roman" w:cs="Times New Roman"/>
          <w:sz w:val="28"/>
          <w:szCs w:val="28"/>
        </w:rPr>
        <w:t>техническая возможность временного пережатия маточных артерий.</w:t>
      </w:r>
    </w:p>
    <w:p w14:paraId="628AEACF" w14:textId="7FD0B818" w:rsidR="005448C1" w:rsidRPr="005448C1" w:rsidRDefault="005448C1" w:rsidP="005448C1">
      <w:pPr>
        <w:spacing w:after="0" w:line="240" w:lineRule="auto"/>
        <w:ind w:firstLine="567"/>
        <w:jc w:val="both"/>
        <w:rPr>
          <w:rFonts w:ascii="Times New Roman" w:eastAsia="Times New Roman" w:hAnsi="Times New Roman" w:cs="Times New Roman"/>
          <w:sz w:val="28"/>
          <w:szCs w:val="28"/>
        </w:rPr>
      </w:pPr>
      <w:r w:rsidRPr="005448C1">
        <w:rPr>
          <w:rFonts w:ascii="Times New Roman" w:eastAsia="Times New Roman" w:hAnsi="Times New Roman" w:cs="Times New Roman"/>
          <w:sz w:val="28"/>
          <w:szCs w:val="28"/>
        </w:rPr>
        <w:t>Таким образом, авторский алгоритм трансформирует перечень возможных хирургических вмешательств, представленных в клиническом протоколе, в логически выстроенную систему принятия решений, ориентированную на органосохраняющую тактику и минимизацию интраоперационной кровопотери у пациенток с репродуктивными планами.</w:t>
      </w:r>
    </w:p>
    <w:p w14:paraId="49BEE141" w14:textId="065EE3BD" w:rsidR="006638A0" w:rsidRPr="006638A0" w:rsidRDefault="005448C1" w:rsidP="005448C1">
      <w:pPr>
        <w:spacing w:after="0" w:line="240" w:lineRule="auto"/>
        <w:ind w:firstLine="567"/>
        <w:jc w:val="both"/>
        <w:rPr>
          <w:rFonts w:ascii="Times New Roman" w:eastAsia="Times New Roman" w:hAnsi="Times New Roman" w:cs="Times New Roman"/>
          <w:sz w:val="28"/>
          <w:szCs w:val="28"/>
        </w:rPr>
      </w:pPr>
      <w:r w:rsidRPr="005448C1">
        <w:rPr>
          <w:rFonts w:ascii="Times New Roman" w:eastAsia="Times New Roman" w:hAnsi="Times New Roman" w:cs="Times New Roman"/>
          <w:sz w:val="28"/>
          <w:szCs w:val="28"/>
        </w:rPr>
        <w:t>Особенно значимым отличием является включение этапа оценки технической возможности временного пережатия маточных артерий, что полностью отсутствует в действующем протоколе и отражает авторскую модификацию хирургической методики.</w:t>
      </w:r>
    </w:p>
    <w:p w14:paraId="63D2DB0F" w14:textId="5BDAD82A" w:rsidR="007A7C55" w:rsidRPr="003B3761" w:rsidRDefault="003635E5" w:rsidP="007A7C55">
      <w:pPr>
        <w:spacing w:after="0" w:line="240" w:lineRule="auto"/>
        <w:ind w:firstLine="567"/>
        <w:jc w:val="both"/>
        <w:rPr>
          <w:rFonts w:ascii="Times New Roman" w:hAnsi="Times New Roman" w:cs="Times New Roman"/>
          <w:sz w:val="28"/>
          <w:szCs w:val="28"/>
        </w:rPr>
      </w:pPr>
      <w:r w:rsidRPr="003B3761">
        <w:rPr>
          <w:rFonts w:ascii="Times New Roman" w:eastAsia="Times New Roman" w:hAnsi="Times New Roman" w:cs="Times New Roman"/>
          <w:i/>
          <w:iCs/>
          <w:sz w:val="28"/>
          <w:szCs w:val="28"/>
        </w:rPr>
        <w:t xml:space="preserve">Алгоритм послойного ушивания раны на матке после удаления </w:t>
      </w:r>
      <w:proofErr w:type="spellStart"/>
      <w:r w:rsidRPr="003B3761">
        <w:rPr>
          <w:rFonts w:ascii="Times New Roman" w:eastAsia="Times New Roman" w:hAnsi="Times New Roman" w:cs="Times New Roman"/>
          <w:i/>
          <w:iCs/>
          <w:sz w:val="28"/>
          <w:szCs w:val="28"/>
        </w:rPr>
        <w:t>субмукозной</w:t>
      </w:r>
      <w:proofErr w:type="spellEnd"/>
      <w:r w:rsidRPr="003B3761">
        <w:rPr>
          <w:rFonts w:ascii="Times New Roman" w:eastAsia="Times New Roman" w:hAnsi="Times New Roman" w:cs="Times New Roman"/>
          <w:i/>
          <w:iCs/>
          <w:sz w:val="28"/>
          <w:szCs w:val="28"/>
        </w:rPr>
        <w:t xml:space="preserve"> миомы большого размера</w:t>
      </w:r>
      <w:r w:rsidR="007A7C55" w:rsidRPr="003B3761">
        <w:rPr>
          <w:rFonts w:ascii="Times New Roman" w:eastAsia="Times New Roman" w:hAnsi="Times New Roman" w:cs="Times New Roman"/>
          <w:i/>
          <w:iCs/>
          <w:sz w:val="28"/>
          <w:szCs w:val="28"/>
        </w:rPr>
        <w:t xml:space="preserve"> </w:t>
      </w:r>
      <w:r w:rsidR="006C5118">
        <w:rPr>
          <w:rFonts w:ascii="Times New Roman" w:hAnsi="Times New Roman" w:cs="Times New Roman"/>
          <w:sz w:val="28"/>
          <w:szCs w:val="28"/>
        </w:rPr>
        <w:t>(Приложение Г)</w:t>
      </w:r>
      <w:r w:rsidR="00ED4C9D">
        <w:rPr>
          <w:rFonts w:ascii="Times New Roman" w:hAnsi="Times New Roman" w:cs="Times New Roman"/>
          <w:sz w:val="28"/>
          <w:szCs w:val="28"/>
        </w:rPr>
        <w:t xml:space="preserve"> </w:t>
      </w:r>
      <w:r w:rsidR="00ED4C9D" w:rsidRPr="003B2F84">
        <w:rPr>
          <w:rFonts w:ascii="Times New Roman" w:hAnsi="Times New Roman" w:cs="Times New Roman"/>
          <w:sz w:val="28"/>
          <w:szCs w:val="28"/>
        </w:rPr>
        <w:t>[</w:t>
      </w:r>
      <w:r w:rsidR="00ED4C9D">
        <w:rPr>
          <w:rFonts w:ascii="Times New Roman" w:hAnsi="Times New Roman" w:cs="Times New Roman"/>
          <w:sz w:val="28"/>
          <w:szCs w:val="28"/>
        </w:rPr>
        <w:t>10</w:t>
      </w:r>
      <w:r w:rsidR="00E271E9">
        <w:rPr>
          <w:rFonts w:ascii="Times New Roman" w:hAnsi="Times New Roman" w:cs="Times New Roman"/>
          <w:sz w:val="28"/>
          <w:szCs w:val="28"/>
        </w:rPr>
        <w:t>7</w:t>
      </w:r>
      <w:r w:rsidR="00ED4C9D" w:rsidRPr="003B2F84">
        <w:rPr>
          <w:rFonts w:ascii="Times New Roman" w:hAnsi="Times New Roman" w:cs="Times New Roman"/>
          <w:sz w:val="28"/>
          <w:szCs w:val="28"/>
        </w:rPr>
        <w:t>].</w:t>
      </w:r>
    </w:p>
    <w:p w14:paraId="4BBB0EEC"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t xml:space="preserve">Учитывая глубокую локализацию </w:t>
      </w:r>
      <w:proofErr w:type="spellStart"/>
      <w:r w:rsidRPr="006D76A4">
        <w:rPr>
          <w:rFonts w:ascii="Times New Roman" w:hAnsi="Times New Roman" w:cs="Times New Roman"/>
          <w:sz w:val="28"/>
          <w:szCs w:val="28"/>
        </w:rPr>
        <w:t>субмукозных</w:t>
      </w:r>
      <w:proofErr w:type="spellEnd"/>
      <w:r w:rsidRPr="006D76A4">
        <w:rPr>
          <w:rFonts w:ascii="Times New Roman" w:hAnsi="Times New Roman" w:cs="Times New Roman"/>
          <w:sz w:val="28"/>
          <w:szCs w:val="28"/>
        </w:rPr>
        <w:t xml:space="preserve"> миоматозных узлов и их частое проникновение в толщу миометрия с деформацией полости матки, формирование надёжного и функционально полноценного рубца после </w:t>
      </w:r>
      <w:proofErr w:type="spellStart"/>
      <w:r w:rsidRPr="006D76A4">
        <w:rPr>
          <w:rFonts w:ascii="Times New Roman" w:hAnsi="Times New Roman" w:cs="Times New Roman"/>
          <w:sz w:val="28"/>
          <w:szCs w:val="28"/>
        </w:rPr>
        <w:t>миомэктомии</w:t>
      </w:r>
      <w:proofErr w:type="spellEnd"/>
      <w:r w:rsidRPr="006D76A4">
        <w:rPr>
          <w:rFonts w:ascii="Times New Roman" w:hAnsi="Times New Roman" w:cs="Times New Roman"/>
          <w:sz w:val="28"/>
          <w:szCs w:val="28"/>
        </w:rPr>
        <w:t xml:space="preserve"> приобретает ключевое значение. В рамках авторской методики лапароскопической </w:t>
      </w:r>
      <w:proofErr w:type="spellStart"/>
      <w:r w:rsidRPr="006D76A4">
        <w:rPr>
          <w:rFonts w:ascii="Times New Roman" w:hAnsi="Times New Roman" w:cs="Times New Roman"/>
          <w:sz w:val="28"/>
          <w:szCs w:val="28"/>
        </w:rPr>
        <w:t>миомэктомии</w:t>
      </w:r>
      <w:proofErr w:type="spellEnd"/>
      <w:r w:rsidRPr="006D76A4">
        <w:rPr>
          <w:rFonts w:ascii="Times New Roman" w:hAnsi="Times New Roman" w:cs="Times New Roman"/>
          <w:sz w:val="28"/>
          <w:szCs w:val="28"/>
        </w:rPr>
        <w:t xml:space="preserve"> применяется специальный алгоритм поэтапного послойного ушивания раны на матке, направленный на оптимальное восстановление анатомии, профилактику гематом и спаечного процесса.</w:t>
      </w:r>
    </w:p>
    <w:p w14:paraId="6238537E" w14:textId="77777777" w:rsidR="007A7C55" w:rsidRPr="006D76A4" w:rsidRDefault="007A7C55" w:rsidP="007A7C55">
      <w:pPr>
        <w:spacing w:after="0" w:line="240" w:lineRule="auto"/>
        <w:ind w:firstLine="567"/>
        <w:jc w:val="both"/>
        <w:rPr>
          <w:rFonts w:ascii="Times New Roman" w:hAnsi="Times New Roman" w:cs="Times New Roman"/>
          <w:i/>
          <w:iCs/>
          <w:sz w:val="28"/>
          <w:szCs w:val="28"/>
        </w:rPr>
      </w:pPr>
      <w:r w:rsidRPr="006D76A4">
        <w:rPr>
          <w:rFonts w:ascii="Times New Roman" w:hAnsi="Times New Roman" w:cs="Times New Roman"/>
          <w:i/>
          <w:iCs/>
          <w:sz w:val="28"/>
          <w:szCs w:val="28"/>
        </w:rPr>
        <w:t>Этап 1. Общие принципы</w:t>
      </w:r>
    </w:p>
    <w:p w14:paraId="25E7E7DC"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t xml:space="preserve">После удаления миоматозного узла производится обязательное послойное ушивание раны в два или три ряда в зависимости от глубины и степени проникновения в полость матки. В качестве шовного материала применяется </w:t>
      </w:r>
      <w:proofErr w:type="spellStart"/>
      <w:r w:rsidRPr="006D76A4">
        <w:rPr>
          <w:rFonts w:ascii="Times New Roman" w:hAnsi="Times New Roman" w:cs="Times New Roman"/>
          <w:sz w:val="28"/>
          <w:szCs w:val="28"/>
        </w:rPr>
        <w:t>викрил</w:t>
      </w:r>
      <w:proofErr w:type="spellEnd"/>
      <w:r w:rsidRPr="006D76A4">
        <w:rPr>
          <w:rFonts w:ascii="Times New Roman" w:hAnsi="Times New Roman" w:cs="Times New Roman"/>
          <w:sz w:val="28"/>
          <w:szCs w:val="28"/>
        </w:rPr>
        <w:t xml:space="preserve"> 1-0, обладающий достаточной прочностью и сроком рассасывания, соответствующим времени репарации миометрия.</w:t>
      </w:r>
    </w:p>
    <w:p w14:paraId="4CB6A9A7" w14:textId="77777777" w:rsidR="007A7C55" w:rsidRPr="006D76A4" w:rsidRDefault="007A7C55" w:rsidP="007A7C55">
      <w:pPr>
        <w:spacing w:after="0" w:line="240" w:lineRule="auto"/>
        <w:ind w:firstLine="567"/>
        <w:jc w:val="both"/>
        <w:rPr>
          <w:rFonts w:ascii="Times New Roman" w:hAnsi="Times New Roman" w:cs="Times New Roman"/>
          <w:i/>
          <w:iCs/>
          <w:sz w:val="28"/>
          <w:szCs w:val="28"/>
        </w:rPr>
      </w:pPr>
      <w:r w:rsidRPr="006D76A4">
        <w:rPr>
          <w:rFonts w:ascii="Times New Roman" w:hAnsi="Times New Roman" w:cs="Times New Roman"/>
          <w:i/>
          <w:iCs/>
          <w:sz w:val="28"/>
          <w:szCs w:val="28"/>
        </w:rPr>
        <w:t>Этап 2. Ушивание глубокого слоя</w:t>
      </w:r>
    </w:p>
    <w:p w14:paraId="1697577E"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t>Первый (глубокий) ряд формируется узловыми швами с надёжным сопоставлением стенок миометрия.</w:t>
      </w:r>
    </w:p>
    <w:p w14:paraId="47043EDC"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t>Контроль сопоставления осуществляется инструментом (</w:t>
      </w:r>
      <w:proofErr w:type="spellStart"/>
      <w:r w:rsidRPr="006D76A4">
        <w:rPr>
          <w:rFonts w:ascii="Times New Roman" w:hAnsi="Times New Roman" w:cs="Times New Roman"/>
          <w:sz w:val="28"/>
          <w:szCs w:val="28"/>
        </w:rPr>
        <w:t>интраоперационно</w:t>
      </w:r>
      <w:proofErr w:type="spellEnd"/>
      <w:r w:rsidRPr="006D76A4">
        <w:rPr>
          <w:rFonts w:ascii="Times New Roman" w:hAnsi="Times New Roman" w:cs="Times New Roman"/>
          <w:sz w:val="28"/>
          <w:szCs w:val="28"/>
        </w:rPr>
        <w:t>) — с введением в рану и визуальной оценкой смыкания краёв.</w:t>
      </w:r>
      <w:r>
        <w:rPr>
          <w:rFonts w:ascii="Times New Roman" w:hAnsi="Times New Roman" w:cs="Times New Roman"/>
          <w:sz w:val="28"/>
          <w:szCs w:val="28"/>
        </w:rPr>
        <w:t xml:space="preserve"> </w:t>
      </w:r>
      <w:r w:rsidRPr="006D76A4">
        <w:rPr>
          <w:rFonts w:ascii="Times New Roman" w:hAnsi="Times New Roman" w:cs="Times New Roman"/>
          <w:sz w:val="28"/>
          <w:szCs w:val="28"/>
        </w:rPr>
        <w:t>Количество швов определяется индивидуально — в зависимости от длины раны и размеров удалённого узла.</w:t>
      </w:r>
    </w:p>
    <w:p w14:paraId="08EC5FB5" w14:textId="77777777" w:rsidR="007A7C55" w:rsidRPr="006D76A4" w:rsidRDefault="007A7C55" w:rsidP="007A7C55">
      <w:pPr>
        <w:spacing w:after="0" w:line="240" w:lineRule="auto"/>
        <w:ind w:firstLine="567"/>
        <w:jc w:val="both"/>
        <w:rPr>
          <w:rFonts w:ascii="Times New Roman" w:hAnsi="Times New Roman" w:cs="Times New Roman"/>
          <w:i/>
          <w:iCs/>
          <w:sz w:val="28"/>
          <w:szCs w:val="28"/>
        </w:rPr>
      </w:pPr>
      <w:r w:rsidRPr="006D76A4">
        <w:rPr>
          <w:rFonts w:ascii="Times New Roman" w:hAnsi="Times New Roman" w:cs="Times New Roman"/>
          <w:i/>
          <w:iCs/>
          <w:sz w:val="28"/>
          <w:szCs w:val="28"/>
        </w:rPr>
        <w:t>Этап 3. Особенности ушивания наружного слоя</w:t>
      </w:r>
    </w:p>
    <w:p w14:paraId="6F2057CD"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t>Финальный наружный шов выполняется по принципу вворачивания краёв без прямого прокола через саму раневую поверхность, что позволяет предотвратить контакт серозной оболочки с тканями раны.</w:t>
      </w:r>
    </w:p>
    <w:p w14:paraId="46D54464"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lastRenderedPageBreak/>
        <w:t>Техника включает:</w:t>
      </w:r>
    </w:p>
    <w:p w14:paraId="7EAD7FF9" w14:textId="2AC50639" w:rsidR="007A7C55" w:rsidRPr="006D76A4" w:rsidRDefault="007A7C55" w:rsidP="003B3761">
      <w:pPr>
        <w:pStyle w:val="ae"/>
        <w:numPr>
          <w:ilvl w:val="0"/>
          <w:numId w:val="26"/>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 xml:space="preserve">С одной стороны раны: первый </w:t>
      </w:r>
      <w:proofErr w:type="spellStart"/>
      <w:r w:rsidRPr="006D76A4">
        <w:rPr>
          <w:rFonts w:ascii="Times New Roman" w:hAnsi="Times New Roman" w:cs="Times New Roman"/>
          <w:sz w:val="28"/>
          <w:szCs w:val="28"/>
        </w:rPr>
        <w:t>вкол</w:t>
      </w:r>
      <w:proofErr w:type="spellEnd"/>
      <w:r w:rsidRPr="006D76A4">
        <w:rPr>
          <w:rFonts w:ascii="Times New Roman" w:hAnsi="Times New Roman" w:cs="Times New Roman"/>
          <w:sz w:val="28"/>
          <w:szCs w:val="28"/>
        </w:rPr>
        <w:t xml:space="preserve"> осуществляется на расстоянии 1 см от края (в </w:t>
      </w:r>
      <w:proofErr w:type="spellStart"/>
      <w:r w:rsidRPr="006D76A4">
        <w:rPr>
          <w:rFonts w:ascii="Times New Roman" w:hAnsi="Times New Roman" w:cs="Times New Roman"/>
          <w:sz w:val="28"/>
          <w:szCs w:val="28"/>
        </w:rPr>
        <w:t>серозе</w:t>
      </w:r>
      <w:proofErr w:type="spellEnd"/>
      <w:r w:rsidRPr="006D76A4">
        <w:rPr>
          <w:rFonts w:ascii="Times New Roman" w:hAnsi="Times New Roman" w:cs="Times New Roman"/>
          <w:sz w:val="28"/>
          <w:szCs w:val="28"/>
        </w:rPr>
        <w:t xml:space="preserve"> с захватом мышечного слоя), а </w:t>
      </w:r>
      <w:proofErr w:type="spellStart"/>
      <w:r w:rsidRPr="006D76A4">
        <w:rPr>
          <w:rFonts w:ascii="Times New Roman" w:hAnsi="Times New Roman" w:cs="Times New Roman"/>
          <w:sz w:val="28"/>
          <w:szCs w:val="28"/>
        </w:rPr>
        <w:t>выкол</w:t>
      </w:r>
      <w:proofErr w:type="spellEnd"/>
      <w:r w:rsidRPr="006D76A4">
        <w:rPr>
          <w:rFonts w:ascii="Times New Roman" w:hAnsi="Times New Roman" w:cs="Times New Roman"/>
          <w:sz w:val="28"/>
          <w:szCs w:val="28"/>
        </w:rPr>
        <w:t xml:space="preserve"> — на 0,3 см от края, не заходя на зону разреза</w:t>
      </w:r>
      <w:r w:rsidR="001D2562">
        <w:rPr>
          <w:rFonts w:ascii="Times New Roman" w:hAnsi="Times New Roman" w:cs="Times New Roman"/>
          <w:sz w:val="28"/>
          <w:szCs w:val="28"/>
        </w:rPr>
        <w:t xml:space="preserve"> (Рисунок 7)</w:t>
      </w:r>
      <w:r w:rsidRPr="006D76A4">
        <w:rPr>
          <w:rFonts w:ascii="Times New Roman" w:hAnsi="Times New Roman" w:cs="Times New Roman"/>
          <w:sz w:val="28"/>
          <w:szCs w:val="28"/>
        </w:rPr>
        <w:t>.</w:t>
      </w:r>
    </w:p>
    <w:p w14:paraId="611376E1" w14:textId="731355D3" w:rsidR="007A7C55" w:rsidRPr="006D76A4" w:rsidRDefault="007A7C55" w:rsidP="003B3761">
      <w:pPr>
        <w:pStyle w:val="ae"/>
        <w:numPr>
          <w:ilvl w:val="0"/>
          <w:numId w:val="26"/>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 xml:space="preserve">С противоположной стороны: </w:t>
      </w:r>
      <w:proofErr w:type="spellStart"/>
      <w:r w:rsidRPr="006D76A4">
        <w:rPr>
          <w:rFonts w:ascii="Times New Roman" w:hAnsi="Times New Roman" w:cs="Times New Roman"/>
          <w:sz w:val="28"/>
          <w:szCs w:val="28"/>
        </w:rPr>
        <w:t>вкол</w:t>
      </w:r>
      <w:proofErr w:type="spellEnd"/>
      <w:r w:rsidRPr="006D76A4">
        <w:rPr>
          <w:rFonts w:ascii="Times New Roman" w:hAnsi="Times New Roman" w:cs="Times New Roman"/>
          <w:sz w:val="28"/>
          <w:szCs w:val="28"/>
        </w:rPr>
        <w:t xml:space="preserve"> производится на 0,3 см от края раны, а </w:t>
      </w:r>
      <w:proofErr w:type="spellStart"/>
      <w:r w:rsidRPr="006D76A4">
        <w:rPr>
          <w:rFonts w:ascii="Times New Roman" w:hAnsi="Times New Roman" w:cs="Times New Roman"/>
          <w:sz w:val="28"/>
          <w:szCs w:val="28"/>
        </w:rPr>
        <w:t>выкол</w:t>
      </w:r>
      <w:proofErr w:type="spellEnd"/>
      <w:r w:rsidRPr="006D76A4">
        <w:rPr>
          <w:rFonts w:ascii="Times New Roman" w:hAnsi="Times New Roman" w:cs="Times New Roman"/>
          <w:sz w:val="28"/>
          <w:szCs w:val="28"/>
        </w:rPr>
        <w:t xml:space="preserve"> — на 1 см от края с захватом нижележащих слоёв</w:t>
      </w:r>
      <w:r w:rsidR="001D2562">
        <w:rPr>
          <w:rFonts w:ascii="Times New Roman" w:hAnsi="Times New Roman" w:cs="Times New Roman"/>
          <w:sz w:val="28"/>
          <w:szCs w:val="28"/>
        </w:rPr>
        <w:t xml:space="preserve"> (Рисунок 8)</w:t>
      </w:r>
      <w:r w:rsidRPr="006D76A4">
        <w:rPr>
          <w:rFonts w:ascii="Times New Roman" w:hAnsi="Times New Roman" w:cs="Times New Roman"/>
          <w:sz w:val="28"/>
          <w:szCs w:val="28"/>
        </w:rPr>
        <w:t>.</w:t>
      </w:r>
    </w:p>
    <w:p w14:paraId="42C486A8" w14:textId="02CBF882" w:rsidR="007A7C55" w:rsidRPr="006D76A4" w:rsidRDefault="007A7C55" w:rsidP="003B3761">
      <w:pPr>
        <w:pStyle w:val="ae"/>
        <w:numPr>
          <w:ilvl w:val="0"/>
          <w:numId w:val="26"/>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Формируется узловой прерывистый шов с равномерным распределением натяжения</w:t>
      </w:r>
      <w:r w:rsidR="001D2562">
        <w:rPr>
          <w:rFonts w:ascii="Times New Roman" w:hAnsi="Times New Roman" w:cs="Times New Roman"/>
          <w:sz w:val="28"/>
          <w:szCs w:val="28"/>
        </w:rPr>
        <w:t xml:space="preserve"> (Рисунок 9)</w:t>
      </w:r>
      <w:r w:rsidRPr="006D76A4">
        <w:rPr>
          <w:rFonts w:ascii="Times New Roman" w:hAnsi="Times New Roman" w:cs="Times New Roman"/>
          <w:sz w:val="28"/>
          <w:szCs w:val="28"/>
        </w:rPr>
        <w:t>.</w:t>
      </w:r>
    </w:p>
    <w:p w14:paraId="086EAA9C" w14:textId="77777777" w:rsidR="007A7C55" w:rsidRPr="006D76A4" w:rsidRDefault="007A7C55" w:rsidP="003B3761">
      <w:pPr>
        <w:tabs>
          <w:tab w:val="left" w:pos="993"/>
        </w:tabs>
        <w:spacing w:after="0" w:line="240" w:lineRule="auto"/>
        <w:ind w:firstLine="709"/>
        <w:jc w:val="both"/>
        <w:rPr>
          <w:rFonts w:ascii="Times New Roman" w:hAnsi="Times New Roman" w:cs="Times New Roman"/>
          <w:sz w:val="28"/>
          <w:szCs w:val="28"/>
        </w:rPr>
      </w:pPr>
      <w:r w:rsidRPr="006D76A4">
        <w:rPr>
          <w:rFonts w:ascii="Times New Roman" w:hAnsi="Times New Roman" w:cs="Times New Roman"/>
          <w:sz w:val="28"/>
          <w:szCs w:val="28"/>
        </w:rPr>
        <w:t>Такое ушивание обеспечивает:</w:t>
      </w:r>
    </w:p>
    <w:p w14:paraId="1893D267" w14:textId="2E5A8B3C" w:rsidR="007A7C55" w:rsidRPr="006D76A4" w:rsidRDefault="007A7C55" w:rsidP="003B3761">
      <w:pPr>
        <w:pStyle w:val="ae"/>
        <w:numPr>
          <w:ilvl w:val="0"/>
          <w:numId w:val="27"/>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вворачивание краёв — как метод профилактики спаек, исключая адгезию соседних органов к области рубца</w:t>
      </w:r>
      <w:r w:rsidR="001D2562">
        <w:rPr>
          <w:rFonts w:ascii="Times New Roman" w:hAnsi="Times New Roman" w:cs="Times New Roman"/>
          <w:sz w:val="28"/>
          <w:szCs w:val="28"/>
        </w:rPr>
        <w:t xml:space="preserve"> (Рисунок 10)</w:t>
      </w:r>
      <w:r w:rsidRPr="006D76A4">
        <w:rPr>
          <w:rFonts w:ascii="Times New Roman" w:hAnsi="Times New Roman" w:cs="Times New Roman"/>
          <w:sz w:val="28"/>
          <w:szCs w:val="28"/>
        </w:rPr>
        <w:t>;</w:t>
      </w:r>
    </w:p>
    <w:p w14:paraId="79FB87F1" w14:textId="1F2DE57F" w:rsidR="007A7C55" w:rsidRPr="006D76A4" w:rsidRDefault="007A7C55" w:rsidP="003B3761">
      <w:pPr>
        <w:pStyle w:val="ae"/>
        <w:numPr>
          <w:ilvl w:val="0"/>
          <w:numId w:val="27"/>
        </w:numPr>
        <w:tabs>
          <w:tab w:val="left" w:pos="993"/>
        </w:tabs>
        <w:spacing w:after="0" w:line="240" w:lineRule="auto"/>
        <w:ind w:left="0" w:firstLine="709"/>
        <w:jc w:val="both"/>
        <w:rPr>
          <w:rFonts w:ascii="Times New Roman" w:hAnsi="Times New Roman" w:cs="Times New Roman"/>
          <w:sz w:val="28"/>
          <w:szCs w:val="28"/>
        </w:rPr>
      </w:pPr>
      <w:proofErr w:type="spellStart"/>
      <w:r w:rsidRPr="006D76A4">
        <w:rPr>
          <w:rFonts w:ascii="Times New Roman" w:hAnsi="Times New Roman" w:cs="Times New Roman"/>
          <w:sz w:val="28"/>
          <w:szCs w:val="28"/>
        </w:rPr>
        <w:t>микродренажные</w:t>
      </w:r>
      <w:proofErr w:type="spellEnd"/>
      <w:r w:rsidRPr="006D76A4">
        <w:rPr>
          <w:rFonts w:ascii="Times New Roman" w:hAnsi="Times New Roman" w:cs="Times New Roman"/>
          <w:sz w:val="28"/>
          <w:szCs w:val="28"/>
        </w:rPr>
        <w:t xml:space="preserve"> интервалы между узлами, способствующие естественному оттоку жидкости и профилактике гематом</w:t>
      </w:r>
      <w:r w:rsidR="001D2562">
        <w:rPr>
          <w:rFonts w:ascii="Times New Roman" w:hAnsi="Times New Roman" w:cs="Times New Roman"/>
          <w:sz w:val="28"/>
          <w:szCs w:val="28"/>
        </w:rPr>
        <w:t xml:space="preserve"> (Рисунок 11)</w:t>
      </w:r>
      <w:r w:rsidRPr="006D76A4">
        <w:rPr>
          <w:rFonts w:ascii="Times New Roman" w:hAnsi="Times New Roman" w:cs="Times New Roman"/>
          <w:sz w:val="28"/>
          <w:szCs w:val="28"/>
        </w:rPr>
        <w:t>.</w:t>
      </w:r>
    </w:p>
    <w:p w14:paraId="419B102D" w14:textId="77777777" w:rsidR="007A7C55" w:rsidRPr="006D76A4" w:rsidRDefault="007A7C55" w:rsidP="007A7C55">
      <w:pPr>
        <w:spacing w:after="0" w:line="240" w:lineRule="auto"/>
        <w:ind w:firstLine="567"/>
        <w:jc w:val="both"/>
        <w:rPr>
          <w:rFonts w:ascii="Times New Roman" w:hAnsi="Times New Roman" w:cs="Times New Roman"/>
          <w:i/>
          <w:iCs/>
          <w:sz w:val="28"/>
          <w:szCs w:val="28"/>
        </w:rPr>
      </w:pPr>
      <w:r w:rsidRPr="006D76A4">
        <w:rPr>
          <w:rFonts w:ascii="Times New Roman" w:hAnsi="Times New Roman" w:cs="Times New Roman"/>
          <w:i/>
          <w:iCs/>
          <w:sz w:val="28"/>
          <w:szCs w:val="28"/>
        </w:rPr>
        <w:t xml:space="preserve">Этап 4. Применение </w:t>
      </w:r>
      <w:proofErr w:type="spellStart"/>
      <w:r w:rsidRPr="006D76A4">
        <w:rPr>
          <w:rFonts w:ascii="Times New Roman" w:hAnsi="Times New Roman" w:cs="Times New Roman"/>
          <w:i/>
          <w:iCs/>
          <w:sz w:val="28"/>
          <w:szCs w:val="28"/>
        </w:rPr>
        <w:t>антиспаечных</w:t>
      </w:r>
      <w:proofErr w:type="spellEnd"/>
      <w:r w:rsidRPr="006D76A4">
        <w:rPr>
          <w:rFonts w:ascii="Times New Roman" w:hAnsi="Times New Roman" w:cs="Times New Roman"/>
          <w:i/>
          <w:iCs/>
          <w:sz w:val="28"/>
          <w:szCs w:val="28"/>
        </w:rPr>
        <w:t xml:space="preserve"> барьеров</w:t>
      </w:r>
    </w:p>
    <w:p w14:paraId="74C87047"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t xml:space="preserve">По завершении ушивания, на область шва наносится </w:t>
      </w:r>
      <w:proofErr w:type="spellStart"/>
      <w:r w:rsidRPr="006D76A4">
        <w:rPr>
          <w:rFonts w:ascii="Times New Roman" w:hAnsi="Times New Roman" w:cs="Times New Roman"/>
          <w:sz w:val="28"/>
          <w:szCs w:val="28"/>
        </w:rPr>
        <w:t>антиспаечный</w:t>
      </w:r>
      <w:proofErr w:type="spellEnd"/>
      <w:r w:rsidRPr="006D76A4">
        <w:rPr>
          <w:rFonts w:ascii="Times New Roman" w:hAnsi="Times New Roman" w:cs="Times New Roman"/>
          <w:sz w:val="28"/>
          <w:szCs w:val="28"/>
        </w:rPr>
        <w:t xml:space="preserve"> барьер (в зависимости от клинической ситуации — </w:t>
      </w:r>
      <w:proofErr w:type="spellStart"/>
      <w:r w:rsidRPr="006D76A4">
        <w:rPr>
          <w:rFonts w:ascii="Times New Roman" w:hAnsi="Times New Roman" w:cs="Times New Roman"/>
          <w:sz w:val="28"/>
          <w:szCs w:val="28"/>
        </w:rPr>
        <w:t>гиалуронат</w:t>
      </w:r>
      <w:proofErr w:type="spellEnd"/>
      <w:r w:rsidRPr="006D76A4">
        <w:rPr>
          <w:rFonts w:ascii="Times New Roman" w:hAnsi="Times New Roman" w:cs="Times New Roman"/>
          <w:sz w:val="28"/>
          <w:szCs w:val="28"/>
        </w:rPr>
        <w:t xml:space="preserve"> натрия, оксидированный регенерируемый целлюлозный гель, </w:t>
      </w:r>
      <w:proofErr w:type="spellStart"/>
      <w:r w:rsidRPr="006D76A4">
        <w:rPr>
          <w:rFonts w:ascii="Times New Roman" w:hAnsi="Times New Roman" w:cs="Times New Roman"/>
          <w:sz w:val="28"/>
          <w:szCs w:val="28"/>
        </w:rPr>
        <w:t>карбоксиметилцеллюлоза</w:t>
      </w:r>
      <w:proofErr w:type="spellEnd"/>
      <w:r w:rsidRPr="006D76A4">
        <w:rPr>
          <w:rFonts w:ascii="Times New Roman" w:hAnsi="Times New Roman" w:cs="Times New Roman"/>
          <w:sz w:val="28"/>
          <w:szCs w:val="28"/>
        </w:rPr>
        <w:t xml:space="preserve"> и др.). Это обеспечивает дополнительную защиту от формирования спаечного процесса между маткой и соседними органами малого таза, особенно в условиях лапароскопического доступа.</w:t>
      </w:r>
    </w:p>
    <w:p w14:paraId="48883D24" w14:textId="77777777" w:rsidR="007A7C55" w:rsidRPr="006D76A4" w:rsidRDefault="007A7C55" w:rsidP="007A7C55">
      <w:pPr>
        <w:spacing w:after="0" w:line="240" w:lineRule="auto"/>
        <w:ind w:firstLine="567"/>
        <w:jc w:val="both"/>
        <w:rPr>
          <w:rFonts w:ascii="Times New Roman" w:hAnsi="Times New Roman" w:cs="Times New Roman"/>
          <w:sz w:val="28"/>
          <w:szCs w:val="28"/>
        </w:rPr>
      </w:pPr>
      <w:r w:rsidRPr="006D76A4">
        <w:rPr>
          <w:rFonts w:ascii="Times New Roman" w:hAnsi="Times New Roman" w:cs="Times New Roman"/>
          <w:sz w:val="28"/>
          <w:szCs w:val="28"/>
        </w:rPr>
        <w:t>Преимущества предложенного алгоритма</w:t>
      </w:r>
    </w:p>
    <w:p w14:paraId="2D9E76E7" w14:textId="77777777" w:rsidR="007A7C55" w:rsidRPr="006D76A4" w:rsidRDefault="007A7C55" w:rsidP="003B3761">
      <w:pPr>
        <w:pStyle w:val="ae"/>
        <w:numPr>
          <w:ilvl w:val="0"/>
          <w:numId w:val="28"/>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анатомически корректное восстановление стенки матки;</w:t>
      </w:r>
    </w:p>
    <w:p w14:paraId="33445A2E" w14:textId="77777777" w:rsidR="007A7C55" w:rsidRPr="006D76A4" w:rsidRDefault="007A7C55" w:rsidP="003B3761">
      <w:pPr>
        <w:pStyle w:val="ae"/>
        <w:numPr>
          <w:ilvl w:val="0"/>
          <w:numId w:val="28"/>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минимизация кровотечений и гематом;</w:t>
      </w:r>
    </w:p>
    <w:p w14:paraId="60445D84" w14:textId="77777777" w:rsidR="007A7C55" w:rsidRPr="006D76A4" w:rsidRDefault="007A7C55" w:rsidP="003B3761">
      <w:pPr>
        <w:pStyle w:val="ae"/>
        <w:numPr>
          <w:ilvl w:val="0"/>
          <w:numId w:val="28"/>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профилактика спаечного процесса;</w:t>
      </w:r>
    </w:p>
    <w:p w14:paraId="39C483BE" w14:textId="77777777" w:rsidR="007A7C55" w:rsidRPr="006D76A4" w:rsidRDefault="007A7C55" w:rsidP="003B3761">
      <w:pPr>
        <w:pStyle w:val="ae"/>
        <w:numPr>
          <w:ilvl w:val="0"/>
          <w:numId w:val="28"/>
        </w:numPr>
        <w:tabs>
          <w:tab w:val="left" w:pos="993"/>
        </w:tabs>
        <w:spacing w:after="0" w:line="240" w:lineRule="auto"/>
        <w:ind w:left="0" w:firstLine="709"/>
        <w:jc w:val="both"/>
        <w:rPr>
          <w:rFonts w:ascii="Times New Roman" w:hAnsi="Times New Roman" w:cs="Times New Roman"/>
          <w:sz w:val="28"/>
          <w:szCs w:val="28"/>
        </w:rPr>
      </w:pPr>
      <w:r w:rsidRPr="006D76A4">
        <w:rPr>
          <w:rFonts w:ascii="Times New Roman" w:hAnsi="Times New Roman" w:cs="Times New Roman"/>
          <w:sz w:val="28"/>
          <w:szCs w:val="28"/>
        </w:rPr>
        <w:t>создание полноценного рубца, безопасного для последующей беременности.</w:t>
      </w:r>
    </w:p>
    <w:p w14:paraId="082436EA" w14:textId="77777777" w:rsidR="00EF50C2" w:rsidRDefault="00EF50C2" w:rsidP="003635E5">
      <w:pPr>
        <w:spacing w:after="0" w:line="240" w:lineRule="auto"/>
        <w:ind w:firstLine="567"/>
        <w:jc w:val="both"/>
        <w:rPr>
          <w:rFonts w:ascii="Times New Roman" w:eastAsia="Times New Roman" w:hAnsi="Times New Roman" w:cs="Times New Roman"/>
          <w:b/>
          <w:bCs/>
          <w:i/>
          <w:iCs/>
          <w:sz w:val="28"/>
          <w:szCs w:val="28"/>
        </w:rPr>
      </w:pPr>
    </w:p>
    <w:p w14:paraId="7A9C3AB6" w14:textId="5232EF36" w:rsidR="00EF50C2" w:rsidRDefault="00EF50C2" w:rsidP="003B3761">
      <w:pPr>
        <w:spacing w:after="0"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noProof/>
          <w:sz w:val="28"/>
          <w:szCs w:val="28"/>
        </w:rPr>
        <w:drawing>
          <wp:inline distT="0" distB="0" distL="0" distR="0" wp14:anchorId="070FCA87" wp14:editId="647FAA52">
            <wp:extent cx="4350327" cy="3262746"/>
            <wp:effectExtent l="0" t="0" r="0" b="0"/>
            <wp:docPr id="10583513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51348" name="Рисунок 105835134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67659" cy="3275745"/>
                    </a:xfrm>
                    <a:prstGeom prst="rect">
                      <a:avLst/>
                    </a:prstGeom>
                  </pic:spPr>
                </pic:pic>
              </a:graphicData>
            </a:graphic>
          </wp:inline>
        </w:drawing>
      </w:r>
    </w:p>
    <w:p w14:paraId="5A204804" w14:textId="4049386A" w:rsidR="007A7C55" w:rsidRDefault="007A7C55" w:rsidP="003635E5">
      <w:pPr>
        <w:spacing w:after="0" w:line="240" w:lineRule="auto"/>
        <w:ind w:firstLine="567"/>
        <w:jc w:val="both"/>
        <w:rPr>
          <w:rFonts w:ascii="Times New Roman" w:eastAsia="Times New Roman" w:hAnsi="Times New Roman" w:cs="Times New Roman"/>
          <w:b/>
          <w:bCs/>
          <w:i/>
          <w:iCs/>
          <w:sz w:val="28"/>
          <w:szCs w:val="28"/>
        </w:rPr>
      </w:pPr>
    </w:p>
    <w:p w14:paraId="09EB1920" w14:textId="7810D810" w:rsidR="007A7C55" w:rsidRPr="007A7C55" w:rsidRDefault="007A7C55" w:rsidP="003B37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2562">
        <w:rPr>
          <w:rFonts w:ascii="Times New Roman" w:eastAsia="Times New Roman" w:hAnsi="Times New Roman" w:cs="Times New Roman"/>
          <w:sz w:val="28"/>
          <w:szCs w:val="28"/>
        </w:rPr>
        <w:t>7</w:t>
      </w:r>
      <w:r w:rsidR="003B37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Первый </w:t>
      </w:r>
      <w:proofErr w:type="spellStart"/>
      <w:r>
        <w:rPr>
          <w:rFonts w:ascii="Times New Roman" w:eastAsia="Times New Roman" w:hAnsi="Times New Roman" w:cs="Times New Roman"/>
          <w:sz w:val="28"/>
          <w:szCs w:val="28"/>
        </w:rPr>
        <w:t>вкол</w:t>
      </w:r>
      <w:proofErr w:type="spellEnd"/>
      <w:r>
        <w:rPr>
          <w:rFonts w:ascii="Times New Roman" w:eastAsia="Times New Roman" w:hAnsi="Times New Roman" w:cs="Times New Roman"/>
          <w:sz w:val="28"/>
          <w:szCs w:val="28"/>
        </w:rPr>
        <w:t xml:space="preserve"> поверхностного шва «</w:t>
      </w:r>
      <w:proofErr w:type="spellStart"/>
      <w:r>
        <w:rPr>
          <w:rFonts w:ascii="Times New Roman" w:eastAsia="Times New Roman" w:hAnsi="Times New Roman" w:cs="Times New Roman"/>
          <w:sz w:val="28"/>
          <w:szCs w:val="28"/>
        </w:rPr>
        <w:t>сероза</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серозе</w:t>
      </w:r>
      <w:proofErr w:type="spellEnd"/>
      <w:r>
        <w:rPr>
          <w:rFonts w:ascii="Times New Roman" w:eastAsia="Times New Roman" w:hAnsi="Times New Roman" w:cs="Times New Roman"/>
          <w:sz w:val="28"/>
          <w:szCs w:val="28"/>
        </w:rPr>
        <w:t>»</w:t>
      </w:r>
    </w:p>
    <w:p w14:paraId="2106A676" w14:textId="77777777" w:rsidR="003635E5" w:rsidRDefault="003635E5" w:rsidP="003635E5">
      <w:pPr>
        <w:spacing w:after="0" w:line="240" w:lineRule="auto"/>
        <w:ind w:firstLine="567"/>
        <w:jc w:val="center"/>
        <w:rPr>
          <w:rFonts w:ascii="Times New Roman" w:eastAsia="Times New Roman" w:hAnsi="Times New Roman" w:cs="Times New Roman"/>
          <w:sz w:val="28"/>
          <w:szCs w:val="28"/>
        </w:rPr>
      </w:pPr>
    </w:p>
    <w:p w14:paraId="6A56142E" w14:textId="694D2E53" w:rsidR="00EF50C2" w:rsidRDefault="00EF50C2" w:rsidP="003B37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0F70A41" wp14:editId="4F0095CD">
            <wp:extent cx="4451350" cy="3338514"/>
            <wp:effectExtent l="0" t="0" r="6350" b="0"/>
            <wp:docPr id="18199655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65541" name="Рисунок 181996554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89716" cy="3367289"/>
                    </a:xfrm>
                    <a:prstGeom prst="rect">
                      <a:avLst/>
                    </a:prstGeom>
                  </pic:spPr>
                </pic:pic>
              </a:graphicData>
            </a:graphic>
          </wp:inline>
        </w:drawing>
      </w:r>
    </w:p>
    <w:p w14:paraId="6FFA27ED" w14:textId="77777777" w:rsidR="00EF50C2" w:rsidRDefault="00EF50C2" w:rsidP="00EF50C2">
      <w:pPr>
        <w:spacing w:after="0" w:line="240" w:lineRule="auto"/>
        <w:ind w:firstLine="567"/>
        <w:rPr>
          <w:rFonts w:ascii="Times New Roman" w:eastAsia="Times New Roman" w:hAnsi="Times New Roman" w:cs="Times New Roman"/>
          <w:sz w:val="28"/>
          <w:szCs w:val="28"/>
        </w:rPr>
      </w:pPr>
    </w:p>
    <w:p w14:paraId="310E8202" w14:textId="534273D5" w:rsidR="007A7C55" w:rsidRPr="007A7C55" w:rsidRDefault="007A7C55" w:rsidP="003B37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2562">
        <w:rPr>
          <w:rFonts w:ascii="Times New Roman" w:eastAsia="Times New Roman" w:hAnsi="Times New Roman" w:cs="Times New Roman"/>
          <w:sz w:val="28"/>
          <w:szCs w:val="28"/>
        </w:rPr>
        <w:t>8</w:t>
      </w:r>
      <w:r w:rsidR="003B37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Второй </w:t>
      </w:r>
      <w:proofErr w:type="spellStart"/>
      <w:r>
        <w:rPr>
          <w:rFonts w:ascii="Times New Roman" w:eastAsia="Times New Roman" w:hAnsi="Times New Roman" w:cs="Times New Roman"/>
          <w:sz w:val="28"/>
          <w:szCs w:val="28"/>
        </w:rPr>
        <w:t>вкол</w:t>
      </w:r>
      <w:proofErr w:type="spellEnd"/>
      <w:r>
        <w:rPr>
          <w:rFonts w:ascii="Times New Roman" w:eastAsia="Times New Roman" w:hAnsi="Times New Roman" w:cs="Times New Roman"/>
          <w:sz w:val="28"/>
          <w:szCs w:val="28"/>
        </w:rPr>
        <w:t xml:space="preserve"> поверхностного шва «</w:t>
      </w:r>
      <w:proofErr w:type="spellStart"/>
      <w:r>
        <w:rPr>
          <w:rFonts w:ascii="Times New Roman" w:eastAsia="Times New Roman" w:hAnsi="Times New Roman" w:cs="Times New Roman"/>
          <w:sz w:val="28"/>
          <w:szCs w:val="28"/>
        </w:rPr>
        <w:t>сероза</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серозе</w:t>
      </w:r>
      <w:proofErr w:type="spellEnd"/>
      <w:r>
        <w:rPr>
          <w:rFonts w:ascii="Times New Roman" w:eastAsia="Times New Roman" w:hAnsi="Times New Roman" w:cs="Times New Roman"/>
          <w:sz w:val="28"/>
          <w:szCs w:val="28"/>
        </w:rPr>
        <w:t>»</w:t>
      </w:r>
    </w:p>
    <w:p w14:paraId="736CD404" w14:textId="77777777" w:rsidR="007A7C55" w:rsidRDefault="007A7C55" w:rsidP="00EF50C2">
      <w:pPr>
        <w:spacing w:after="0" w:line="240" w:lineRule="auto"/>
        <w:ind w:firstLine="567"/>
        <w:rPr>
          <w:rFonts w:ascii="Times New Roman" w:eastAsia="Times New Roman" w:hAnsi="Times New Roman" w:cs="Times New Roman"/>
          <w:sz w:val="28"/>
          <w:szCs w:val="28"/>
        </w:rPr>
      </w:pPr>
    </w:p>
    <w:p w14:paraId="61E5D5C1" w14:textId="287B74D3" w:rsidR="00EF50C2" w:rsidRDefault="00EF50C2" w:rsidP="003B37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33D8C29" wp14:editId="0961DAF2">
            <wp:extent cx="5360276" cy="4020207"/>
            <wp:effectExtent l="0" t="0" r="0" b="0"/>
            <wp:docPr id="1479481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8121" name="Рисунок 1479481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79776" cy="4034832"/>
                    </a:xfrm>
                    <a:prstGeom prst="rect">
                      <a:avLst/>
                    </a:prstGeom>
                  </pic:spPr>
                </pic:pic>
              </a:graphicData>
            </a:graphic>
          </wp:inline>
        </w:drawing>
      </w:r>
    </w:p>
    <w:p w14:paraId="57BEA065" w14:textId="77777777" w:rsidR="00A749F7" w:rsidRDefault="00A749F7" w:rsidP="00EF50C2">
      <w:pPr>
        <w:spacing w:after="0" w:line="240" w:lineRule="auto"/>
        <w:ind w:firstLine="567"/>
        <w:rPr>
          <w:rFonts w:ascii="Times New Roman" w:eastAsia="Times New Roman" w:hAnsi="Times New Roman" w:cs="Times New Roman"/>
          <w:sz w:val="28"/>
          <w:szCs w:val="28"/>
        </w:rPr>
      </w:pPr>
    </w:p>
    <w:p w14:paraId="21F25B9A" w14:textId="1B6DA1B6" w:rsidR="00A749F7" w:rsidRPr="007A7C55" w:rsidRDefault="00A749F7" w:rsidP="003B37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2562">
        <w:rPr>
          <w:rFonts w:ascii="Times New Roman" w:eastAsia="Times New Roman" w:hAnsi="Times New Roman" w:cs="Times New Roman"/>
          <w:sz w:val="28"/>
          <w:szCs w:val="28"/>
        </w:rPr>
        <w:t>9</w:t>
      </w:r>
      <w:r w:rsidR="003B37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Затягивание узла</w:t>
      </w:r>
    </w:p>
    <w:p w14:paraId="54BF1610" w14:textId="77777777" w:rsidR="00EF50C2" w:rsidRDefault="00EF50C2" w:rsidP="00EF50C2">
      <w:pPr>
        <w:spacing w:after="0" w:line="240" w:lineRule="auto"/>
        <w:ind w:firstLine="567"/>
        <w:rPr>
          <w:rFonts w:ascii="Times New Roman" w:eastAsia="Times New Roman" w:hAnsi="Times New Roman" w:cs="Times New Roman"/>
          <w:sz w:val="28"/>
          <w:szCs w:val="28"/>
        </w:rPr>
      </w:pPr>
    </w:p>
    <w:p w14:paraId="3B839381" w14:textId="44996D8F" w:rsidR="00EF50C2" w:rsidRDefault="00EF50C2" w:rsidP="003B37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4D0CD985" wp14:editId="78B5B0DD">
            <wp:extent cx="5276193" cy="3957145"/>
            <wp:effectExtent l="0" t="0" r="1270" b="5715"/>
            <wp:docPr id="10754413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41394" name="Рисунок 107544139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89261" cy="3966946"/>
                    </a:xfrm>
                    <a:prstGeom prst="rect">
                      <a:avLst/>
                    </a:prstGeom>
                  </pic:spPr>
                </pic:pic>
              </a:graphicData>
            </a:graphic>
          </wp:inline>
        </w:drawing>
      </w:r>
    </w:p>
    <w:p w14:paraId="7096FBC0" w14:textId="77777777" w:rsidR="00A749F7" w:rsidRDefault="00A749F7" w:rsidP="00EF50C2">
      <w:pPr>
        <w:spacing w:after="0" w:line="240" w:lineRule="auto"/>
        <w:ind w:firstLine="567"/>
        <w:rPr>
          <w:rFonts w:ascii="Times New Roman" w:eastAsia="Times New Roman" w:hAnsi="Times New Roman" w:cs="Times New Roman"/>
          <w:sz w:val="28"/>
          <w:szCs w:val="28"/>
        </w:rPr>
      </w:pPr>
    </w:p>
    <w:p w14:paraId="5D0E4AE2" w14:textId="28F5A206" w:rsidR="00A749F7" w:rsidRPr="007A7C55" w:rsidRDefault="00A749F7" w:rsidP="003B376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2562">
        <w:rPr>
          <w:rFonts w:ascii="Times New Roman" w:eastAsia="Times New Roman" w:hAnsi="Times New Roman" w:cs="Times New Roman"/>
          <w:sz w:val="28"/>
          <w:szCs w:val="28"/>
        </w:rPr>
        <w:t>10</w:t>
      </w:r>
      <w:r w:rsidR="003B3761">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Ушитые швы «</w:t>
      </w:r>
      <w:proofErr w:type="spellStart"/>
      <w:r>
        <w:rPr>
          <w:rFonts w:ascii="Times New Roman" w:eastAsia="Times New Roman" w:hAnsi="Times New Roman" w:cs="Times New Roman"/>
          <w:sz w:val="28"/>
          <w:szCs w:val="28"/>
        </w:rPr>
        <w:t>сероза</w:t>
      </w:r>
      <w:proofErr w:type="spellEnd"/>
      <w:r>
        <w:rPr>
          <w:rFonts w:ascii="Times New Roman" w:eastAsia="Times New Roman" w:hAnsi="Times New Roman" w:cs="Times New Roman"/>
          <w:sz w:val="28"/>
          <w:szCs w:val="28"/>
        </w:rPr>
        <w:t xml:space="preserve"> к </w:t>
      </w:r>
      <w:proofErr w:type="spellStart"/>
      <w:r>
        <w:rPr>
          <w:rFonts w:ascii="Times New Roman" w:eastAsia="Times New Roman" w:hAnsi="Times New Roman" w:cs="Times New Roman"/>
          <w:sz w:val="28"/>
          <w:szCs w:val="28"/>
        </w:rPr>
        <w:t>серозе</w:t>
      </w:r>
      <w:proofErr w:type="spellEnd"/>
      <w:r>
        <w:rPr>
          <w:rFonts w:ascii="Times New Roman" w:eastAsia="Times New Roman" w:hAnsi="Times New Roman" w:cs="Times New Roman"/>
          <w:sz w:val="28"/>
          <w:szCs w:val="28"/>
        </w:rPr>
        <w:t>»</w:t>
      </w:r>
    </w:p>
    <w:p w14:paraId="4B8233E9" w14:textId="77777777" w:rsidR="00A749F7" w:rsidRDefault="00A749F7" w:rsidP="00EF50C2">
      <w:pPr>
        <w:spacing w:after="0" w:line="240" w:lineRule="auto"/>
        <w:ind w:firstLine="567"/>
        <w:rPr>
          <w:rFonts w:ascii="Times New Roman" w:eastAsia="Times New Roman" w:hAnsi="Times New Roman" w:cs="Times New Roman"/>
          <w:sz w:val="28"/>
          <w:szCs w:val="28"/>
        </w:rPr>
      </w:pPr>
    </w:p>
    <w:p w14:paraId="03C557E4" w14:textId="77777777" w:rsidR="00EF50C2" w:rsidRDefault="00EF50C2" w:rsidP="00EF50C2">
      <w:pPr>
        <w:spacing w:after="0" w:line="240" w:lineRule="auto"/>
        <w:ind w:firstLine="567"/>
        <w:rPr>
          <w:rFonts w:ascii="Times New Roman" w:eastAsia="Times New Roman" w:hAnsi="Times New Roman" w:cs="Times New Roman"/>
          <w:sz w:val="28"/>
          <w:szCs w:val="28"/>
        </w:rPr>
      </w:pPr>
    </w:p>
    <w:p w14:paraId="024A9F79" w14:textId="106C8F08" w:rsidR="00EF50C2" w:rsidRDefault="00EF50C2" w:rsidP="003B3761">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FB7ED88" wp14:editId="37A4A975">
            <wp:extent cx="4752329" cy="3276600"/>
            <wp:effectExtent l="0" t="0" r="0" b="0"/>
            <wp:docPr id="117850368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03680" name="Рисунок 1178503680"/>
                    <pic:cNvPicPr/>
                  </pic:nvPicPr>
                  <pic:blipFill>
                    <a:blip r:embed="rId23">
                      <a:extLst>
                        <a:ext uri="{28A0092B-C50C-407E-A947-70E740481C1C}">
                          <a14:useLocalDpi xmlns:a14="http://schemas.microsoft.com/office/drawing/2010/main" val="0"/>
                        </a:ext>
                      </a:extLst>
                    </a:blip>
                    <a:stretch>
                      <a:fillRect/>
                    </a:stretch>
                  </pic:blipFill>
                  <pic:spPr>
                    <a:xfrm>
                      <a:off x="0" y="0"/>
                      <a:ext cx="4780004" cy="3295681"/>
                    </a:xfrm>
                    <a:prstGeom prst="rect">
                      <a:avLst/>
                    </a:prstGeom>
                  </pic:spPr>
                </pic:pic>
              </a:graphicData>
            </a:graphic>
          </wp:inline>
        </w:drawing>
      </w:r>
    </w:p>
    <w:p w14:paraId="59C9BFA1" w14:textId="77777777" w:rsidR="00EF50C2" w:rsidRDefault="00EF50C2" w:rsidP="003635E5">
      <w:pPr>
        <w:spacing w:after="0" w:line="240" w:lineRule="auto"/>
        <w:ind w:firstLine="567"/>
        <w:jc w:val="center"/>
        <w:rPr>
          <w:rFonts w:ascii="Times New Roman" w:eastAsia="Times New Roman" w:hAnsi="Times New Roman" w:cs="Times New Roman"/>
          <w:sz w:val="28"/>
          <w:szCs w:val="28"/>
        </w:rPr>
      </w:pPr>
    </w:p>
    <w:p w14:paraId="051E1C45" w14:textId="65498CFC" w:rsidR="00A749F7" w:rsidRPr="007A7C55" w:rsidRDefault="00A749F7" w:rsidP="003B3761">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2562">
        <w:rPr>
          <w:rFonts w:ascii="Times New Roman" w:eastAsia="Times New Roman" w:hAnsi="Times New Roman" w:cs="Times New Roman"/>
          <w:sz w:val="28"/>
          <w:szCs w:val="28"/>
        </w:rPr>
        <w:t>11</w:t>
      </w:r>
      <w:r w:rsidR="003B37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Финальный вид раны после </w:t>
      </w:r>
      <w:proofErr w:type="spellStart"/>
      <w:r>
        <w:rPr>
          <w:rFonts w:ascii="Times New Roman" w:eastAsia="Times New Roman" w:hAnsi="Times New Roman" w:cs="Times New Roman"/>
          <w:sz w:val="28"/>
          <w:szCs w:val="28"/>
        </w:rPr>
        <w:t>миомэктомии</w:t>
      </w:r>
      <w:proofErr w:type="spellEnd"/>
    </w:p>
    <w:p w14:paraId="207B5BA5" w14:textId="77777777" w:rsidR="00DD0CB4" w:rsidRDefault="00DD0CB4" w:rsidP="0015407B">
      <w:pPr>
        <w:spacing w:after="0" w:line="240" w:lineRule="auto"/>
        <w:ind w:firstLine="567"/>
        <w:jc w:val="both"/>
        <w:rPr>
          <w:rFonts w:ascii="Times New Roman" w:hAnsi="Times New Roman" w:cs="Times New Roman"/>
          <w:sz w:val="28"/>
          <w:szCs w:val="28"/>
        </w:rPr>
      </w:pPr>
    </w:p>
    <w:p w14:paraId="1E2DEF3A" w14:textId="24A2CDA8" w:rsidR="007A7C55" w:rsidRPr="003B3761" w:rsidRDefault="00DD0CB4" w:rsidP="007A7C55">
      <w:pPr>
        <w:spacing w:after="0" w:line="240" w:lineRule="auto"/>
        <w:ind w:firstLine="567"/>
        <w:jc w:val="both"/>
        <w:rPr>
          <w:rFonts w:ascii="Times New Roman" w:hAnsi="Times New Roman" w:cs="Times New Roman"/>
          <w:sz w:val="28"/>
          <w:szCs w:val="28"/>
        </w:rPr>
      </w:pPr>
      <w:r w:rsidRPr="003B3761">
        <w:rPr>
          <w:rFonts w:ascii="Times New Roman" w:eastAsia="Times New Roman" w:hAnsi="Times New Roman" w:cs="Times New Roman"/>
          <w:i/>
          <w:iCs/>
          <w:sz w:val="28"/>
          <w:szCs w:val="28"/>
        </w:rPr>
        <w:t xml:space="preserve">Алгоритм послеоперационного ведения женщин после лапароскопической </w:t>
      </w:r>
      <w:proofErr w:type="spellStart"/>
      <w:r w:rsidRPr="003B3761">
        <w:rPr>
          <w:rFonts w:ascii="Times New Roman" w:eastAsia="Times New Roman" w:hAnsi="Times New Roman" w:cs="Times New Roman"/>
          <w:i/>
          <w:iCs/>
          <w:sz w:val="28"/>
          <w:szCs w:val="28"/>
        </w:rPr>
        <w:t>миомэктомии</w:t>
      </w:r>
      <w:proofErr w:type="spellEnd"/>
      <w:r w:rsidRPr="003B3761">
        <w:rPr>
          <w:rFonts w:ascii="Times New Roman" w:eastAsia="Times New Roman" w:hAnsi="Times New Roman" w:cs="Times New Roman"/>
          <w:i/>
          <w:iCs/>
          <w:sz w:val="28"/>
          <w:szCs w:val="28"/>
        </w:rPr>
        <w:t xml:space="preserve"> </w:t>
      </w:r>
      <w:proofErr w:type="spellStart"/>
      <w:r w:rsidRPr="003B3761">
        <w:rPr>
          <w:rFonts w:ascii="Times New Roman" w:eastAsia="Times New Roman" w:hAnsi="Times New Roman" w:cs="Times New Roman"/>
          <w:i/>
          <w:iCs/>
          <w:sz w:val="28"/>
          <w:szCs w:val="28"/>
        </w:rPr>
        <w:t>субмукозной</w:t>
      </w:r>
      <w:proofErr w:type="spellEnd"/>
      <w:r w:rsidRPr="003B3761">
        <w:rPr>
          <w:rFonts w:ascii="Times New Roman" w:eastAsia="Times New Roman" w:hAnsi="Times New Roman" w:cs="Times New Roman"/>
          <w:i/>
          <w:iCs/>
          <w:sz w:val="28"/>
          <w:szCs w:val="28"/>
        </w:rPr>
        <w:t xml:space="preserve"> миомы матки</w:t>
      </w:r>
      <w:r w:rsidR="007A7C55" w:rsidRPr="003B3761">
        <w:rPr>
          <w:rFonts w:ascii="Times New Roman" w:eastAsia="Times New Roman" w:hAnsi="Times New Roman" w:cs="Times New Roman"/>
          <w:i/>
          <w:iCs/>
          <w:sz w:val="28"/>
          <w:szCs w:val="28"/>
        </w:rPr>
        <w:t xml:space="preserve"> </w:t>
      </w:r>
      <w:r w:rsidR="007A7C55" w:rsidRPr="003B3761">
        <w:rPr>
          <w:rFonts w:ascii="Times New Roman" w:hAnsi="Times New Roman" w:cs="Times New Roman"/>
          <w:sz w:val="28"/>
          <w:szCs w:val="28"/>
        </w:rPr>
        <w:t>(</w:t>
      </w:r>
      <w:r w:rsidR="001D2562" w:rsidRPr="003B3761">
        <w:rPr>
          <w:rFonts w:ascii="Times New Roman" w:hAnsi="Times New Roman" w:cs="Times New Roman"/>
          <w:sz w:val="28"/>
          <w:szCs w:val="28"/>
        </w:rPr>
        <w:t>Р</w:t>
      </w:r>
      <w:r w:rsidR="007A7C55" w:rsidRPr="003B3761">
        <w:rPr>
          <w:rFonts w:ascii="Times New Roman" w:hAnsi="Times New Roman" w:cs="Times New Roman"/>
          <w:sz w:val="28"/>
          <w:szCs w:val="28"/>
        </w:rPr>
        <w:t xml:space="preserve">исунок </w:t>
      </w:r>
      <w:r w:rsidR="001D2562" w:rsidRPr="003B3761">
        <w:rPr>
          <w:rFonts w:ascii="Times New Roman" w:hAnsi="Times New Roman" w:cs="Times New Roman"/>
          <w:sz w:val="28"/>
          <w:szCs w:val="28"/>
        </w:rPr>
        <w:t>12</w:t>
      </w:r>
      <w:r w:rsidR="007A7C55" w:rsidRPr="003B3761">
        <w:rPr>
          <w:rFonts w:ascii="Times New Roman" w:hAnsi="Times New Roman" w:cs="Times New Roman"/>
          <w:sz w:val="28"/>
          <w:szCs w:val="28"/>
        </w:rPr>
        <w:t>)</w:t>
      </w:r>
      <w:r w:rsidR="00D559AE">
        <w:rPr>
          <w:rFonts w:ascii="Times New Roman" w:hAnsi="Times New Roman" w:cs="Times New Roman"/>
          <w:sz w:val="28"/>
          <w:szCs w:val="28"/>
        </w:rPr>
        <w:t xml:space="preserve"> (Приложение Д)</w:t>
      </w:r>
      <w:r w:rsidR="00ED4C9D">
        <w:rPr>
          <w:rFonts w:ascii="Times New Roman" w:hAnsi="Times New Roman" w:cs="Times New Roman"/>
          <w:sz w:val="28"/>
          <w:szCs w:val="28"/>
        </w:rPr>
        <w:t xml:space="preserve"> </w:t>
      </w:r>
      <w:r w:rsidR="00ED4C9D" w:rsidRPr="003B2F84">
        <w:rPr>
          <w:rFonts w:ascii="Times New Roman" w:hAnsi="Times New Roman" w:cs="Times New Roman"/>
          <w:sz w:val="28"/>
          <w:szCs w:val="28"/>
        </w:rPr>
        <w:t>[</w:t>
      </w:r>
      <w:r w:rsidR="00ED4C9D">
        <w:rPr>
          <w:rFonts w:ascii="Times New Roman" w:hAnsi="Times New Roman" w:cs="Times New Roman"/>
          <w:sz w:val="28"/>
          <w:szCs w:val="28"/>
        </w:rPr>
        <w:t>10</w:t>
      </w:r>
      <w:r w:rsidR="00E271E9">
        <w:rPr>
          <w:rFonts w:ascii="Times New Roman" w:hAnsi="Times New Roman" w:cs="Times New Roman"/>
          <w:sz w:val="28"/>
          <w:szCs w:val="28"/>
        </w:rPr>
        <w:t>8</w:t>
      </w:r>
      <w:r w:rsidR="00ED4C9D" w:rsidRPr="003B2F84">
        <w:rPr>
          <w:rFonts w:ascii="Times New Roman" w:hAnsi="Times New Roman" w:cs="Times New Roman"/>
          <w:sz w:val="28"/>
          <w:szCs w:val="28"/>
        </w:rPr>
        <w:t>].</w:t>
      </w:r>
    </w:p>
    <w:p w14:paraId="20D09DE0"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lastRenderedPageBreak/>
        <w:t xml:space="preserve">Разработанный алгоритм представляет собой этапную систему наблюдения и профилактики после лапароскопической </w:t>
      </w:r>
      <w:proofErr w:type="spellStart"/>
      <w:r w:rsidRPr="00DD0CB4">
        <w:rPr>
          <w:rFonts w:ascii="Times New Roman" w:eastAsia="Times New Roman" w:hAnsi="Times New Roman" w:cs="Times New Roman"/>
          <w:sz w:val="28"/>
          <w:szCs w:val="28"/>
        </w:rPr>
        <w:t>миомэктомии</w:t>
      </w:r>
      <w:proofErr w:type="spellEnd"/>
      <w:r w:rsidRPr="00DD0CB4">
        <w:rPr>
          <w:rFonts w:ascii="Times New Roman" w:eastAsia="Times New Roman" w:hAnsi="Times New Roman" w:cs="Times New Roman"/>
          <w:sz w:val="28"/>
          <w:szCs w:val="28"/>
        </w:rPr>
        <w:t xml:space="preserve">, направленную на предотвращение рецидивов, восстановление репродуктивной функции и обеспечение безопасного планирования беременности. Алгоритм учитывает особенности пациенток с </w:t>
      </w:r>
      <w:proofErr w:type="spellStart"/>
      <w:r w:rsidRPr="00DD0CB4">
        <w:rPr>
          <w:rFonts w:ascii="Times New Roman" w:eastAsia="Times New Roman" w:hAnsi="Times New Roman" w:cs="Times New Roman"/>
          <w:sz w:val="28"/>
          <w:szCs w:val="28"/>
        </w:rPr>
        <w:t>субмукозной</w:t>
      </w:r>
      <w:proofErr w:type="spellEnd"/>
      <w:r w:rsidRPr="00DD0CB4">
        <w:rPr>
          <w:rFonts w:ascii="Times New Roman" w:eastAsia="Times New Roman" w:hAnsi="Times New Roman" w:cs="Times New Roman"/>
          <w:sz w:val="28"/>
          <w:szCs w:val="28"/>
        </w:rPr>
        <w:t xml:space="preserve"> миомой матки, перенёсших малоинвазивное вмешательство с временным пережатием маточных артерий.</w:t>
      </w:r>
    </w:p>
    <w:p w14:paraId="7E454C20" w14:textId="77777777" w:rsidR="007A7C55" w:rsidRPr="00DD0CB4" w:rsidRDefault="007A7C55" w:rsidP="007A7C55">
      <w:pPr>
        <w:spacing w:after="0" w:line="240" w:lineRule="auto"/>
        <w:ind w:firstLine="567"/>
        <w:jc w:val="both"/>
        <w:rPr>
          <w:rFonts w:ascii="Times New Roman" w:eastAsia="Times New Roman" w:hAnsi="Times New Roman" w:cs="Times New Roman"/>
          <w:i/>
          <w:iCs/>
          <w:sz w:val="28"/>
          <w:szCs w:val="28"/>
        </w:rPr>
      </w:pPr>
      <w:r w:rsidRPr="00DD0CB4">
        <w:rPr>
          <w:rFonts w:ascii="Times New Roman" w:eastAsia="Times New Roman" w:hAnsi="Times New Roman" w:cs="Times New Roman"/>
          <w:i/>
          <w:iCs/>
          <w:sz w:val="28"/>
          <w:szCs w:val="28"/>
        </w:rPr>
        <w:t>Этап 1. Антибактериальная терапия в течение 5 дней после операции</w:t>
      </w:r>
    </w:p>
    <w:p w14:paraId="438658D7"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Пациенткам назначается курс антибактериальной терапии продолжительностью 5 суток с целью профилактики инфекционно-воспалительных осложнений. Препараты подбираются индивидуально, с учётом объёма вмешательства и анамнеза пациентки. При наличии сопутствующих факторов риска (пролонгированная операция, признаки воспаления) курс может быть продлён до 7 дней.</w:t>
      </w:r>
    </w:p>
    <w:p w14:paraId="140B1BA1"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Э</w:t>
      </w:r>
      <w:r w:rsidRPr="00DD0CB4">
        <w:rPr>
          <w:rFonts w:ascii="Times New Roman" w:eastAsia="Times New Roman" w:hAnsi="Times New Roman" w:cs="Times New Roman"/>
          <w:i/>
          <w:iCs/>
          <w:sz w:val="28"/>
          <w:szCs w:val="28"/>
        </w:rPr>
        <w:t>тап 2. УЗИ-контроль на 3-и сутки после операции</w:t>
      </w:r>
    </w:p>
    <w:p w14:paraId="092FBC12"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На третьи сутки проводится трансвагинальное ультразвуковое исследование для оценки:</w:t>
      </w:r>
    </w:p>
    <w:p w14:paraId="074EA415" w14:textId="77777777" w:rsidR="007A7C55" w:rsidRPr="00DD0CB4" w:rsidRDefault="007A7C55" w:rsidP="003B3761">
      <w:pPr>
        <w:pStyle w:val="ae"/>
        <w:numPr>
          <w:ilvl w:val="0"/>
          <w:numId w:val="21"/>
        </w:numPr>
        <w:tabs>
          <w:tab w:val="left" w:pos="993"/>
        </w:tabs>
        <w:spacing w:after="0" w:line="240" w:lineRule="auto"/>
        <w:ind w:left="0"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состояния операционного поля,</w:t>
      </w:r>
    </w:p>
    <w:p w14:paraId="6EF96D2D" w14:textId="77777777" w:rsidR="007A7C55" w:rsidRPr="00DD0CB4" w:rsidRDefault="007A7C55" w:rsidP="003B3761">
      <w:pPr>
        <w:pStyle w:val="ae"/>
        <w:numPr>
          <w:ilvl w:val="0"/>
          <w:numId w:val="21"/>
        </w:numPr>
        <w:tabs>
          <w:tab w:val="left" w:pos="993"/>
        </w:tabs>
        <w:spacing w:after="0" w:line="240" w:lineRule="auto"/>
        <w:ind w:left="0"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целостности и структуры миометрия в области шва,</w:t>
      </w:r>
    </w:p>
    <w:p w14:paraId="71DE5659" w14:textId="77777777" w:rsidR="007A7C55" w:rsidRPr="00DD0CB4" w:rsidRDefault="007A7C55" w:rsidP="003B3761">
      <w:pPr>
        <w:pStyle w:val="ae"/>
        <w:numPr>
          <w:ilvl w:val="0"/>
          <w:numId w:val="21"/>
        </w:numPr>
        <w:tabs>
          <w:tab w:val="left" w:pos="993"/>
        </w:tabs>
        <w:spacing w:after="0" w:line="240" w:lineRule="auto"/>
        <w:ind w:left="0"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 xml:space="preserve">отсутствия гематом, </w:t>
      </w:r>
      <w:proofErr w:type="spellStart"/>
      <w:r w:rsidRPr="00DD0CB4">
        <w:rPr>
          <w:rFonts w:ascii="Times New Roman" w:eastAsia="Times New Roman" w:hAnsi="Times New Roman" w:cs="Times New Roman"/>
          <w:sz w:val="28"/>
          <w:szCs w:val="28"/>
        </w:rPr>
        <w:t>гематометры</w:t>
      </w:r>
      <w:proofErr w:type="spellEnd"/>
      <w:r w:rsidRPr="00DD0CB4">
        <w:rPr>
          <w:rFonts w:ascii="Times New Roman" w:eastAsia="Times New Roman" w:hAnsi="Times New Roman" w:cs="Times New Roman"/>
          <w:sz w:val="28"/>
          <w:szCs w:val="28"/>
        </w:rPr>
        <w:t>, жидкости в полости малого таза,</w:t>
      </w:r>
    </w:p>
    <w:p w14:paraId="79A39009" w14:textId="77777777" w:rsidR="007A7C55" w:rsidRPr="00DD0CB4" w:rsidRDefault="007A7C55" w:rsidP="003B3761">
      <w:pPr>
        <w:pStyle w:val="ae"/>
        <w:numPr>
          <w:ilvl w:val="0"/>
          <w:numId w:val="21"/>
        </w:numPr>
        <w:tabs>
          <w:tab w:val="left" w:pos="993"/>
        </w:tabs>
        <w:spacing w:after="0" w:line="240" w:lineRule="auto"/>
        <w:ind w:left="0"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регресса маточных размеров.</w:t>
      </w:r>
    </w:p>
    <w:p w14:paraId="12D9A547"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Данный контроль позволяет исключить ранние осложнения и подтвердить нормальное течение репаративного процесса.</w:t>
      </w:r>
    </w:p>
    <w:p w14:paraId="42A65FF2" w14:textId="77777777" w:rsidR="007A7C55" w:rsidRPr="00DD0CB4" w:rsidRDefault="007A7C55" w:rsidP="007A7C55">
      <w:pPr>
        <w:spacing w:after="0" w:line="240" w:lineRule="auto"/>
        <w:ind w:firstLine="567"/>
        <w:jc w:val="both"/>
        <w:rPr>
          <w:rFonts w:ascii="Times New Roman" w:eastAsia="Times New Roman" w:hAnsi="Times New Roman" w:cs="Times New Roman"/>
          <w:i/>
          <w:iCs/>
          <w:sz w:val="28"/>
          <w:szCs w:val="28"/>
        </w:rPr>
      </w:pPr>
      <w:r w:rsidRPr="00DD0CB4">
        <w:rPr>
          <w:rFonts w:ascii="Times New Roman" w:eastAsia="Times New Roman" w:hAnsi="Times New Roman" w:cs="Times New Roman"/>
          <w:i/>
          <w:iCs/>
          <w:sz w:val="28"/>
          <w:szCs w:val="28"/>
        </w:rPr>
        <w:t>Этап 3. Профилактика рецидива миомы матки</w:t>
      </w:r>
    </w:p>
    <w:p w14:paraId="03BBA7E0"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 xml:space="preserve">Пациенткам с высоким риском рецидива рекомендуется включение в программу противорецидивной терапии. Она осуществляется в соответствии с «Алгоритмом профилактики рецидива </w:t>
      </w:r>
      <w:proofErr w:type="spellStart"/>
      <w:r w:rsidRPr="00DD0CB4">
        <w:rPr>
          <w:rFonts w:ascii="Times New Roman" w:eastAsia="Times New Roman" w:hAnsi="Times New Roman" w:cs="Times New Roman"/>
          <w:sz w:val="28"/>
          <w:szCs w:val="28"/>
        </w:rPr>
        <w:t>субмукозной</w:t>
      </w:r>
      <w:proofErr w:type="spellEnd"/>
      <w:r w:rsidRPr="00DD0CB4">
        <w:rPr>
          <w:rFonts w:ascii="Times New Roman" w:eastAsia="Times New Roman" w:hAnsi="Times New Roman" w:cs="Times New Roman"/>
          <w:sz w:val="28"/>
          <w:szCs w:val="28"/>
        </w:rPr>
        <w:t xml:space="preserve"> миомы матки после </w:t>
      </w:r>
      <w:proofErr w:type="spellStart"/>
      <w:r w:rsidRPr="00DD0CB4">
        <w:rPr>
          <w:rFonts w:ascii="Times New Roman" w:eastAsia="Times New Roman" w:hAnsi="Times New Roman" w:cs="Times New Roman"/>
          <w:sz w:val="28"/>
          <w:szCs w:val="28"/>
        </w:rPr>
        <w:t>миомэктомии</w:t>
      </w:r>
      <w:proofErr w:type="spellEnd"/>
      <w:r w:rsidRPr="00DD0C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D0CB4">
        <w:rPr>
          <w:rFonts w:ascii="Times New Roman" w:eastAsia="Times New Roman" w:hAnsi="Times New Roman" w:cs="Times New Roman"/>
          <w:sz w:val="28"/>
          <w:szCs w:val="28"/>
        </w:rPr>
        <w:t>Цель этапа — снизить вероятность повторного роста остаточной или латентной миоматозной ткани.</w:t>
      </w:r>
    </w:p>
    <w:p w14:paraId="5123F180" w14:textId="77777777" w:rsidR="007A7C55" w:rsidRPr="00DD0CB4" w:rsidRDefault="007A7C55" w:rsidP="007A7C55">
      <w:pPr>
        <w:spacing w:after="0" w:line="240" w:lineRule="auto"/>
        <w:ind w:firstLine="567"/>
        <w:jc w:val="both"/>
        <w:rPr>
          <w:rFonts w:ascii="Times New Roman" w:eastAsia="Times New Roman" w:hAnsi="Times New Roman" w:cs="Times New Roman"/>
          <w:i/>
          <w:iCs/>
          <w:sz w:val="28"/>
          <w:szCs w:val="28"/>
        </w:rPr>
      </w:pPr>
      <w:r w:rsidRPr="00DD0CB4">
        <w:rPr>
          <w:rFonts w:ascii="Times New Roman" w:eastAsia="Times New Roman" w:hAnsi="Times New Roman" w:cs="Times New Roman"/>
          <w:i/>
          <w:iCs/>
          <w:sz w:val="28"/>
          <w:szCs w:val="28"/>
        </w:rPr>
        <w:t>Этап 4. УЗИ через 1 месяц после операции</w:t>
      </w:r>
    </w:p>
    <w:p w14:paraId="6AF48D05"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Через месяц проводится повторное УЗИ органов малого таза для оценки:</w:t>
      </w:r>
    </w:p>
    <w:p w14:paraId="42D2EAA2" w14:textId="77777777" w:rsidR="007A7C55" w:rsidRPr="00DD0CB4" w:rsidRDefault="007A7C55" w:rsidP="00B4476C">
      <w:pPr>
        <w:pStyle w:val="ae"/>
        <w:numPr>
          <w:ilvl w:val="0"/>
          <w:numId w:val="23"/>
        </w:numPr>
        <w:tabs>
          <w:tab w:val="left" w:pos="851"/>
        </w:tabs>
        <w:spacing w:after="0" w:line="240" w:lineRule="auto"/>
        <w:ind w:left="-142" w:firstLine="709"/>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восстановления морфологической структуры миометрия,</w:t>
      </w:r>
    </w:p>
    <w:p w14:paraId="30801F65" w14:textId="77777777" w:rsidR="007A7C55" w:rsidRPr="00DD0CB4" w:rsidRDefault="007A7C55" w:rsidP="00B4476C">
      <w:pPr>
        <w:pStyle w:val="ae"/>
        <w:numPr>
          <w:ilvl w:val="0"/>
          <w:numId w:val="23"/>
        </w:numPr>
        <w:tabs>
          <w:tab w:val="left" w:pos="851"/>
        </w:tabs>
        <w:spacing w:after="0" w:line="240" w:lineRule="auto"/>
        <w:ind w:left="-142" w:firstLine="709"/>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регенерации эндометрия,</w:t>
      </w:r>
    </w:p>
    <w:p w14:paraId="3E4137AA" w14:textId="77777777" w:rsidR="007A7C55" w:rsidRPr="00DD0CB4" w:rsidRDefault="007A7C55" w:rsidP="00B4476C">
      <w:pPr>
        <w:pStyle w:val="ae"/>
        <w:numPr>
          <w:ilvl w:val="0"/>
          <w:numId w:val="23"/>
        </w:numPr>
        <w:tabs>
          <w:tab w:val="left" w:pos="851"/>
        </w:tabs>
        <w:spacing w:after="0" w:line="240" w:lineRule="auto"/>
        <w:ind w:left="-142" w:firstLine="709"/>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отсутствия новых образований или остаточных узлов.</w:t>
      </w:r>
    </w:p>
    <w:p w14:paraId="670143A8"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Это обследование позволяет объективно оценить динамику восстановления и при необходимости скорректировать дальнейшую тактику ведения.</w:t>
      </w:r>
    </w:p>
    <w:p w14:paraId="368D6823" w14:textId="77777777" w:rsidR="007A7C55" w:rsidRPr="00DD0CB4" w:rsidRDefault="007A7C55" w:rsidP="007A7C55">
      <w:pPr>
        <w:spacing w:after="0" w:line="240" w:lineRule="auto"/>
        <w:ind w:firstLine="567"/>
        <w:jc w:val="both"/>
        <w:rPr>
          <w:rFonts w:ascii="Times New Roman" w:eastAsia="Times New Roman" w:hAnsi="Times New Roman" w:cs="Times New Roman"/>
          <w:i/>
          <w:iCs/>
          <w:sz w:val="28"/>
          <w:szCs w:val="28"/>
        </w:rPr>
      </w:pPr>
      <w:r w:rsidRPr="00DD0CB4">
        <w:rPr>
          <w:rFonts w:ascii="Times New Roman" w:eastAsia="Times New Roman" w:hAnsi="Times New Roman" w:cs="Times New Roman"/>
          <w:i/>
          <w:iCs/>
          <w:sz w:val="28"/>
          <w:szCs w:val="28"/>
        </w:rPr>
        <w:t>Этап 5. Гистероскопия через 3 менструальных цикла</w:t>
      </w:r>
    </w:p>
    <w:p w14:paraId="69E0D3F7"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На фоне трёх восстановленных менструальных циклов выполняется диагностическая гистероскопия:</w:t>
      </w:r>
    </w:p>
    <w:p w14:paraId="71308EFB" w14:textId="77777777" w:rsidR="007A7C55" w:rsidRPr="00DD0CB4" w:rsidRDefault="007A7C55" w:rsidP="00B4476C">
      <w:pPr>
        <w:pStyle w:val="ae"/>
        <w:numPr>
          <w:ilvl w:val="0"/>
          <w:numId w:val="24"/>
        </w:numPr>
        <w:spacing w:after="0" w:line="240" w:lineRule="auto"/>
        <w:ind w:left="0"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визуализируется полость матки и место вмешательства;</w:t>
      </w:r>
    </w:p>
    <w:p w14:paraId="6EEA34BB" w14:textId="77777777" w:rsidR="007A7C55" w:rsidRPr="00DD0CB4" w:rsidRDefault="007A7C55" w:rsidP="00B4476C">
      <w:pPr>
        <w:pStyle w:val="ae"/>
        <w:numPr>
          <w:ilvl w:val="0"/>
          <w:numId w:val="24"/>
        </w:numPr>
        <w:spacing w:after="0" w:line="240" w:lineRule="auto"/>
        <w:ind w:left="0"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 xml:space="preserve">исключаются внутриматочные </w:t>
      </w:r>
      <w:proofErr w:type="spellStart"/>
      <w:r w:rsidRPr="00DD0CB4">
        <w:rPr>
          <w:rFonts w:ascii="Times New Roman" w:eastAsia="Times New Roman" w:hAnsi="Times New Roman" w:cs="Times New Roman"/>
          <w:sz w:val="28"/>
          <w:szCs w:val="28"/>
        </w:rPr>
        <w:t>синехии</w:t>
      </w:r>
      <w:proofErr w:type="spellEnd"/>
      <w:r w:rsidRPr="00DD0CB4">
        <w:rPr>
          <w:rFonts w:ascii="Times New Roman" w:eastAsia="Times New Roman" w:hAnsi="Times New Roman" w:cs="Times New Roman"/>
          <w:sz w:val="28"/>
          <w:szCs w:val="28"/>
        </w:rPr>
        <w:t>, рубцы, остаточные узлы или гиперплазия эндометрия;</w:t>
      </w:r>
    </w:p>
    <w:p w14:paraId="29F5EC63" w14:textId="77777777" w:rsidR="007A7C55" w:rsidRPr="00DD0CB4" w:rsidRDefault="007A7C55" w:rsidP="00B4476C">
      <w:pPr>
        <w:pStyle w:val="ae"/>
        <w:numPr>
          <w:ilvl w:val="0"/>
          <w:numId w:val="24"/>
        </w:numPr>
        <w:spacing w:after="0" w:line="240" w:lineRule="auto"/>
        <w:ind w:left="0"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оценивается перспективность будущей имплантации плодного яйца.</w:t>
      </w:r>
    </w:p>
    <w:p w14:paraId="5A7A4E95"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Гистероскопия является ключевым элементом оценки репродуктивного потенциала и качества восстановления слизистой оболочки матки.</w:t>
      </w:r>
    </w:p>
    <w:p w14:paraId="212581F2" w14:textId="77777777" w:rsidR="007A7C55" w:rsidRPr="00DD0CB4" w:rsidRDefault="007A7C55" w:rsidP="007A7C55">
      <w:pPr>
        <w:spacing w:after="0" w:line="240" w:lineRule="auto"/>
        <w:ind w:firstLine="567"/>
        <w:jc w:val="both"/>
        <w:rPr>
          <w:rFonts w:ascii="Times New Roman" w:eastAsia="Times New Roman" w:hAnsi="Times New Roman" w:cs="Times New Roman"/>
          <w:i/>
          <w:iCs/>
          <w:sz w:val="28"/>
          <w:szCs w:val="28"/>
        </w:rPr>
      </w:pPr>
      <w:r w:rsidRPr="00DD0CB4">
        <w:rPr>
          <w:rFonts w:ascii="Times New Roman" w:eastAsia="Times New Roman" w:hAnsi="Times New Roman" w:cs="Times New Roman"/>
          <w:i/>
          <w:iCs/>
          <w:sz w:val="28"/>
          <w:szCs w:val="28"/>
        </w:rPr>
        <w:t>Этап 6. УЗИ через 6 месяцев после операции</w:t>
      </w:r>
    </w:p>
    <w:p w14:paraId="36F6F642"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lastRenderedPageBreak/>
        <w:t>Контрольное УЗИ спустя полгода необходимо для подтверждения полной репарации матки, стабильного состояния миометрия, исключения поздних осложнений или рецидива заболевания. Также осуществляется повторная оценка толщины и однородности эндометрия, что имеет значение при планировании беременности.</w:t>
      </w:r>
    </w:p>
    <w:p w14:paraId="3B52178C" w14:textId="77777777" w:rsidR="007A7C55" w:rsidRPr="003635E5" w:rsidRDefault="007A7C55" w:rsidP="007A7C55">
      <w:pPr>
        <w:spacing w:after="0" w:line="240" w:lineRule="auto"/>
        <w:ind w:firstLine="567"/>
        <w:jc w:val="both"/>
        <w:rPr>
          <w:rFonts w:ascii="Times New Roman" w:eastAsia="Times New Roman" w:hAnsi="Times New Roman" w:cs="Times New Roman"/>
          <w:i/>
          <w:iCs/>
          <w:sz w:val="28"/>
          <w:szCs w:val="28"/>
        </w:rPr>
      </w:pPr>
      <w:r w:rsidRPr="003635E5">
        <w:rPr>
          <w:rFonts w:ascii="Times New Roman" w:eastAsia="Times New Roman" w:hAnsi="Times New Roman" w:cs="Times New Roman"/>
          <w:i/>
          <w:iCs/>
          <w:sz w:val="28"/>
          <w:szCs w:val="28"/>
        </w:rPr>
        <w:t>Этап 7. Планирование беременности через 6 месяцев после операции</w:t>
      </w:r>
    </w:p>
    <w:p w14:paraId="575E19F8"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Беременность разрешается не ранее чем через 6 месяцев после хирургического вмешательства, при условии:</w:t>
      </w:r>
    </w:p>
    <w:p w14:paraId="50171D34" w14:textId="77777777" w:rsidR="007A7C55" w:rsidRPr="003635E5" w:rsidRDefault="007A7C55" w:rsidP="00B4476C">
      <w:pPr>
        <w:pStyle w:val="ae"/>
        <w:numPr>
          <w:ilvl w:val="0"/>
          <w:numId w:val="25"/>
        </w:numPr>
        <w:spacing w:after="0" w:line="240" w:lineRule="auto"/>
        <w:ind w:left="0" w:firstLine="567"/>
        <w:jc w:val="both"/>
        <w:rPr>
          <w:rFonts w:ascii="Times New Roman" w:eastAsia="Times New Roman" w:hAnsi="Times New Roman" w:cs="Times New Roman"/>
          <w:sz w:val="28"/>
          <w:szCs w:val="28"/>
        </w:rPr>
      </w:pPr>
      <w:r w:rsidRPr="003635E5">
        <w:rPr>
          <w:rFonts w:ascii="Times New Roman" w:eastAsia="Times New Roman" w:hAnsi="Times New Roman" w:cs="Times New Roman"/>
          <w:sz w:val="28"/>
          <w:szCs w:val="28"/>
        </w:rPr>
        <w:t>отсутствия клинических и инструментальных признаков рецидива или осложнений,</w:t>
      </w:r>
    </w:p>
    <w:p w14:paraId="21C83320" w14:textId="77777777" w:rsidR="007A7C55" w:rsidRPr="003635E5" w:rsidRDefault="007A7C55" w:rsidP="00B4476C">
      <w:pPr>
        <w:pStyle w:val="ae"/>
        <w:numPr>
          <w:ilvl w:val="0"/>
          <w:numId w:val="25"/>
        </w:numPr>
        <w:spacing w:after="0" w:line="240" w:lineRule="auto"/>
        <w:ind w:left="0" w:firstLine="567"/>
        <w:jc w:val="both"/>
        <w:rPr>
          <w:rFonts w:ascii="Times New Roman" w:eastAsia="Times New Roman" w:hAnsi="Times New Roman" w:cs="Times New Roman"/>
          <w:sz w:val="28"/>
          <w:szCs w:val="28"/>
        </w:rPr>
      </w:pPr>
      <w:r w:rsidRPr="003635E5">
        <w:rPr>
          <w:rFonts w:ascii="Times New Roman" w:eastAsia="Times New Roman" w:hAnsi="Times New Roman" w:cs="Times New Roman"/>
          <w:sz w:val="28"/>
          <w:szCs w:val="28"/>
        </w:rPr>
        <w:t>полной эпителизации слизистой и нормализации гистологической структуры эндометрия,</w:t>
      </w:r>
    </w:p>
    <w:p w14:paraId="185E274C" w14:textId="77777777" w:rsidR="007A7C55" w:rsidRPr="003635E5" w:rsidRDefault="007A7C55" w:rsidP="00B4476C">
      <w:pPr>
        <w:pStyle w:val="ae"/>
        <w:numPr>
          <w:ilvl w:val="0"/>
          <w:numId w:val="25"/>
        </w:numPr>
        <w:spacing w:after="0" w:line="240" w:lineRule="auto"/>
        <w:ind w:left="0" w:firstLine="567"/>
        <w:jc w:val="both"/>
        <w:rPr>
          <w:rFonts w:ascii="Times New Roman" w:eastAsia="Times New Roman" w:hAnsi="Times New Roman" w:cs="Times New Roman"/>
          <w:sz w:val="28"/>
          <w:szCs w:val="28"/>
        </w:rPr>
      </w:pPr>
      <w:r w:rsidRPr="003635E5">
        <w:rPr>
          <w:rFonts w:ascii="Times New Roman" w:eastAsia="Times New Roman" w:hAnsi="Times New Roman" w:cs="Times New Roman"/>
          <w:sz w:val="28"/>
          <w:szCs w:val="28"/>
        </w:rPr>
        <w:t>стабильного гормонального фона.</w:t>
      </w:r>
    </w:p>
    <w:p w14:paraId="6F164BD3" w14:textId="77777777" w:rsidR="007A7C55" w:rsidRPr="00DD0CB4"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Данный срок позволяет обеспечить полное заживление миометрия, восстановление сократительной и рецепторной функции матки, минимизировать риск несостоятельности рубца при беременности.</w:t>
      </w:r>
    </w:p>
    <w:p w14:paraId="4567C6DA" w14:textId="77777777" w:rsidR="007A7C55" w:rsidRDefault="007A7C55" w:rsidP="007A7C55">
      <w:pPr>
        <w:spacing w:after="0" w:line="240" w:lineRule="auto"/>
        <w:ind w:firstLine="567"/>
        <w:jc w:val="both"/>
        <w:rPr>
          <w:rFonts w:ascii="Times New Roman" w:eastAsia="Times New Roman" w:hAnsi="Times New Roman" w:cs="Times New Roman"/>
          <w:sz w:val="28"/>
          <w:szCs w:val="28"/>
        </w:rPr>
      </w:pPr>
      <w:r w:rsidRPr="00DD0CB4">
        <w:rPr>
          <w:rFonts w:ascii="Times New Roman" w:eastAsia="Times New Roman" w:hAnsi="Times New Roman" w:cs="Times New Roman"/>
          <w:sz w:val="28"/>
          <w:szCs w:val="28"/>
        </w:rPr>
        <w:t xml:space="preserve">Этот алгоритм представляет собой интеграцию хирургического, иммунологического и репродуктивного подходов, обеспечивая высокий уровень персонализации ведения пациенток после лапароскопической </w:t>
      </w:r>
      <w:proofErr w:type="spellStart"/>
      <w:r w:rsidRPr="00DD0CB4">
        <w:rPr>
          <w:rFonts w:ascii="Times New Roman" w:eastAsia="Times New Roman" w:hAnsi="Times New Roman" w:cs="Times New Roman"/>
          <w:sz w:val="28"/>
          <w:szCs w:val="28"/>
        </w:rPr>
        <w:t>миомэктомии</w:t>
      </w:r>
      <w:proofErr w:type="spellEnd"/>
      <w:r w:rsidRPr="00DD0CB4">
        <w:rPr>
          <w:rFonts w:ascii="Times New Roman" w:eastAsia="Times New Roman" w:hAnsi="Times New Roman" w:cs="Times New Roman"/>
          <w:sz w:val="28"/>
          <w:szCs w:val="28"/>
        </w:rPr>
        <w:t xml:space="preserve"> и создавая оптимальные условия для успешной реализации репродуктивных планов.</w:t>
      </w:r>
    </w:p>
    <w:p w14:paraId="73BC9EC1" w14:textId="1520A18F" w:rsidR="0054382A" w:rsidRPr="0054382A" w:rsidRDefault="0054382A" w:rsidP="0054382A">
      <w:pPr>
        <w:spacing w:after="0" w:line="240" w:lineRule="auto"/>
        <w:ind w:firstLine="567"/>
        <w:jc w:val="both"/>
        <w:rPr>
          <w:rFonts w:ascii="Times New Roman" w:hAnsi="Times New Roman" w:cs="Times New Roman"/>
          <w:sz w:val="28"/>
          <w:szCs w:val="28"/>
        </w:rPr>
      </w:pPr>
      <w:r w:rsidRPr="0054382A">
        <w:rPr>
          <w:rFonts w:ascii="Times New Roman" w:hAnsi="Times New Roman" w:cs="Times New Roman"/>
          <w:sz w:val="28"/>
          <w:szCs w:val="28"/>
        </w:rPr>
        <w:t xml:space="preserve">В действующем клиническом протоколе Министерства здравоохранения Республики </w:t>
      </w:r>
      <w:proofErr w:type="gramStart"/>
      <w:r w:rsidRPr="0054382A">
        <w:rPr>
          <w:rFonts w:ascii="Times New Roman" w:hAnsi="Times New Roman" w:cs="Times New Roman"/>
          <w:sz w:val="28"/>
          <w:szCs w:val="28"/>
        </w:rPr>
        <w:t xml:space="preserve">Казахстан </w:t>
      </w:r>
      <w:r w:rsidR="00AE168E">
        <w:rPr>
          <w:rFonts w:ascii="Times New Roman" w:hAnsi="Times New Roman" w:cs="Times New Roman"/>
          <w:sz w:val="28"/>
          <w:szCs w:val="28"/>
        </w:rPr>
        <w:t xml:space="preserve"> </w:t>
      </w:r>
      <w:r w:rsidRPr="0054382A">
        <w:rPr>
          <w:rFonts w:ascii="Times New Roman" w:hAnsi="Times New Roman" w:cs="Times New Roman"/>
          <w:sz w:val="28"/>
          <w:szCs w:val="28"/>
        </w:rPr>
        <w:t>послеоперационное</w:t>
      </w:r>
      <w:proofErr w:type="gramEnd"/>
      <w:r w:rsidRPr="0054382A">
        <w:rPr>
          <w:rFonts w:ascii="Times New Roman" w:hAnsi="Times New Roman" w:cs="Times New Roman"/>
          <w:sz w:val="28"/>
          <w:szCs w:val="28"/>
        </w:rPr>
        <w:t xml:space="preserve"> ведение пациенток после хирургического лечения миомы матки представлено в виде общих рекомендаций, включающих антибактериальную профилактику и стандартное стационарное наблюдение. Однако протокол не содержит специализированного этапного алгоритма динамического контроля состояния миометрия, оценки внутриматочной архитектоники и регламентированных сроков планирования беременности у женщин с репродуктивными планами.</w:t>
      </w:r>
    </w:p>
    <w:p w14:paraId="347E5AB9" w14:textId="13D05A54" w:rsidR="0054382A" w:rsidRPr="0054382A" w:rsidRDefault="0054382A" w:rsidP="0054382A">
      <w:pPr>
        <w:spacing w:after="0" w:line="240" w:lineRule="auto"/>
        <w:ind w:firstLine="567"/>
        <w:jc w:val="both"/>
        <w:rPr>
          <w:rFonts w:ascii="Times New Roman" w:hAnsi="Times New Roman" w:cs="Times New Roman"/>
          <w:sz w:val="28"/>
          <w:szCs w:val="28"/>
        </w:rPr>
      </w:pPr>
      <w:r w:rsidRPr="0054382A">
        <w:rPr>
          <w:rFonts w:ascii="Times New Roman" w:hAnsi="Times New Roman" w:cs="Times New Roman"/>
          <w:sz w:val="28"/>
          <w:szCs w:val="28"/>
        </w:rPr>
        <w:t xml:space="preserve">Разработанный авторский алгоритм послеоперационного ведения принципиально отличается структурированным многоэтапным подходом. Он предусматривает ранний ультразвуковой контроль на 3 сутки после операции, последующий УЗИ-мониторинг через 1 месяц и 6 месяцев, обязательную контрольную гистероскопию через три менструальных цикла, а также внедрение отдельного алгоритма профилактики рецидива </w:t>
      </w:r>
      <w:proofErr w:type="spellStart"/>
      <w:r w:rsidRPr="0054382A">
        <w:rPr>
          <w:rFonts w:ascii="Times New Roman" w:hAnsi="Times New Roman" w:cs="Times New Roman"/>
          <w:sz w:val="28"/>
          <w:szCs w:val="28"/>
        </w:rPr>
        <w:t>субмукозной</w:t>
      </w:r>
      <w:proofErr w:type="spellEnd"/>
      <w:r w:rsidRPr="0054382A">
        <w:rPr>
          <w:rFonts w:ascii="Times New Roman" w:hAnsi="Times New Roman" w:cs="Times New Roman"/>
          <w:sz w:val="28"/>
          <w:szCs w:val="28"/>
        </w:rPr>
        <w:t xml:space="preserve"> миомы. Впервые установлен регламентированный срок планирования беременности — не ранее чем через 6 месяцев после реконструктивной лапароскопической </w:t>
      </w:r>
      <w:proofErr w:type="spellStart"/>
      <w:r w:rsidRPr="0054382A">
        <w:rPr>
          <w:rFonts w:ascii="Times New Roman" w:hAnsi="Times New Roman" w:cs="Times New Roman"/>
          <w:sz w:val="28"/>
          <w:szCs w:val="28"/>
        </w:rPr>
        <w:t>миомэктомии</w:t>
      </w:r>
      <w:proofErr w:type="spellEnd"/>
      <w:r w:rsidRPr="0054382A">
        <w:rPr>
          <w:rFonts w:ascii="Times New Roman" w:hAnsi="Times New Roman" w:cs="Times New Roman"/>
          <w:sz w:val="28"/>
          <w:szCs w:val="28"/>
        </w:rPr>
        <w:t>.</w:t>
      </w:r>
    </w:p>
    <w:p w14:paraId="37B473F0" w14:textId="6E6B3562" w:rsidR="007A7C55" w:rsidRDefault="0054382A" w:rsidP="0054382A">
      <w:pPr>
        <w:spacing w:after="0" w:line="240" w:lineRule="auto"/>
        <w:ind w:firstLine="567"/>
        <w:jc w:val="both"/>
        <w:rPr>
          <w:rFonts w:ascii="Times New Roman" w:hAnsi="Times New Roman" w:cs="Times New Roman"/>
          <w:sz w:val="28"/>
          <w:szCs w:val="28"/>
        </w:rPr>
      </w:pPr>
      <w:r w:rsidRPr="0054382A">
        <w:rPr>
          <w:rFonts w:ascii="Times New Roman" w:hAnsi="Times New Roman" w:cs="Times New Roman"/>
          <w:sz w:val="28"/>
          <w:szCs w:val="28"/>
        </w:rPr>
        <w:t>Таким образом, авторский алгоритм трансформирует общие рекомендации клинического протокола в персонализированную систему репродуктивного мониторинга, ориентированную на восстановление функциональной состоятельности матки и снижение риска акушерских осложнений.</w:t>
      </w:r>
    </w:p>
    <w:p w14:paraId="26522C9B" w14:textId="11DEA5D7" w:rsidR="001F54F6" w:rsidRDefault="001F54F6" w:rsidP="0015407B">
      <w:pPr>
        <w:spacing w:after="0" w:line="240" w:lineRule="auto"/>
        <w:ind w:firstLine="567"/>
        <w:jc w:val="both"/>
        <w:rPr>
          <w:rFonts w:ascii="Times New Roman" w:hAnsi="Times New Roman" w:cs="Times New Roman"/>
          <w:sz w:val="28"/>
          <w:szCs w:val="28"/>
        </w:rPr>
      </w:pPr>
      <w:r>
        <w:rPr>
          <w:noProof/>
        </w:rPr>
        <w:lastRenderedPageBreak/>
        <w:drawing>
          <wp:inline distT="0" distB="0" distL="0" distR="0" wp14:anchorId="258CD11E" wp14:editId="263F4597">
            <wp:extent cx="5283843" cy="5881467"/>
            <wp:effectExtent l="0" t="0" r="12065" b="24130"/>
            <wp:docPr id="80338764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8FB2049" w14:textId="77777777" w:rsidR="001F54F6" w:rsidRDefault="001F54F6" w:rsidP="0015407B">
      <w:pPr>
        <w:spacing w:after="0" w:line="240" w:lineRule="auto"/>
        <w:ind w:firstLine="567"/>
        <w:jc w:val="both"/>
        <w:rPr>
          <w:rFonts w:ascii="Times New Roman" w:hAnsi="Times New Roman" w:cs="Times New Roman"/>
          <w:sz w:val="28"/>
          <w:szCs w:val="28"/>
        </w:rPr>
      </w:pPr>
    </w:p>
    <w:p w14:paraId="48A200FD" w14:textId="6D456B28" w:rsidR="001F54F6" w:rsidRDefault="001F54F6" w:rsidP="001F54F6">
      <w:pPr>
        <w:spacing w:after="0" w:line="240" w:lineRule="auto"/>
        <w:ind w:firstLine="567"/>
        <w:jc w:val="center"/>
        <w:rPr>
          <w:rFonts w:ascii="Times New Roman" w:eastAsia="Times New Roman" w:hAnsi="Times New Roman" w:cs="Times New Roman"/>
          <w:sz w:val="28"/>
          <w:szCs w:val="28"/>
        </w:rPr>
      </w:pPr>
      <w:r>
        <w:rPr>
          <w:rFonts w:ascii="Times New Roman" w:hAnsi="Times New Roman" w:cs="Times New Roman"/>
          <w:sz w:val="28"/>
          <w:szCs w:val="28"/>
        </w:rPr>
        <w:t xml:space="preserve">Рисунок </w:t>
      </w:r>
      <w:r w:rsidR="001D2562">
        <w:rPr>
          <w:rFonts w:ascii="Times New Roman" w:hAnsi="Times New Roman" w:cs="Times New Roman"/>
          <w:sz w:val="28"/>
          <w:szCs w:val="28"/>
        </w:rPr>
        <w:t>12</w:t>
      </w:r>
      <w:r w:rsidR="00B4476C">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Алгоритм послеоперационного ведения женщин после лапароскопической </w:t>
      </w:r>
      <w:proofErr w:type="spellStart"/>
      <w:r>
        <w:rPr>
          <w:rFonts w:ascii="Times New Roman" w:eastAsia="Times New Roman" w:hAnsi="Times New Roman" w:cs="Times New Roman"/>
          <w:sz w:val="28"/>
          <w:szCs w:val="28"/>
        </w:rPr>
        <w:t>миомэктомии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субмукозной</w:t>
      </w:r>
      <w:proofErr w:type="spellEnd"/>
      <w:r>
        <w:rPr>
          <w:rFonts w:ascii="Times New Roman" w:eastAsia="Times New Roman" w:hAnsi="Times New Roman" w:cs="Times New Roman"/>
          <w:sz w:val="28"/>
          <w:szCs w:val="28"/>
        </w:rPr>
        <w:t xml:space="preserve"> миомы матки</w:t>
      </w:r>
    </w:p>
    <w:p w14:paraId="360C9045" w14:textId="77777777" w:rsidR="001F54F6" w:rsidRDefault="001F54F6" w:rsidP="001F54F6">
      <w:pPr>
        <w:spacing w:after="0" w:line="240" w:lineRule="auto"/>
        <w:ind w:firstLine="567"/>
        <w:jc w:val="center"/>
        <w:rPr>
          <w:rFonts w:ascii="Times New Roman" w:eastAsia="Times New Roman" w:hAnsi="Times New Roman" w:cs="Times New Roman"/>
          <w:sz w:val="28"/>
          <w:szCs w:val="28"/>
        </w:rPr>
      </w:pPr>
    </w:p>
    <w:p w14:paraId="74E7DDD1" w14:textId="56753BDD" w:rsidR="006D76A4" w:rsidRPr="00B4476C" w:rsidRDefault="006D76A4" w:rsidP="00DD0CB4">
      <w:pPr>
        <w:spacing w:after="0" w:line="240" w:lineRule="auto"/>
        <w:ind w:firstLine="567"/>
        <w:jc w:val="both"/>
        <w:rPr>
          <w:rFonts w:ascii="Times New Roman" w:eastAsia="Times New Roman" w:hAnsi="Times New Roman" w:cs="Times New Roman"/>
          <w:sz w:val="28"/>
          <w:szCs w:val="28"/>
        </w:rPr>
      </w:pPr>
      <w:r w:rsidRPr="00B4476C">
        <w:rPr>
          <w:rFonts w:ascii="Times New Roman" w:eastAsia="Times New Roman" w:hAnsi="Times New Roman" w:cs="Times New Roman"/>
          <w:i/>
          <w:iCs/>
          <w:sz w:val="28"/>
          <w:szCs w:val="28"/>
        </w:rPr>
        <w:t xml:space="preserve">Алгоритм профилактики рецидива </w:t>
      </w:r>
      <w:proofErr w:type="spellStart"/>
      <w:r w:rsidRPr="00B4476C">
        <w:rPr>
          <w:rFonts w:ascii="Times New Roman" w:eastAsia="Times New Roman" w:hAnsi="Times New Roman" w:cs="Times New Roman"/>
          <w:i/>
          <w:iCs/>
          <w:sz w:val="28"/>
          <w:szCs w:val="28"/>
        </w:rPr>
        <w:t>субмукозной</w:t>
      </w:r>
      <w:proofErr w:type="spellEnd"/>
      <w:r w:rsidRPr="00B4476C">
        <w:rPr>
          <w:rFonts w:ascii="Times New Roman" w:eastAsia="Times New Roman" w:hAnsi="Times New Roman" w:cs="Times New Roman"/>
          <w:i/>
          <w:iCs/>
          <w:sz w:val="28"/>
          <w:szCs w:val="28"/>
        </w:rPr>
        <w:t xml:space="preserve"> миомы матки после </w:t>
      </w:r>
      <w:proofErr w:type="spellStart"/>
      <w:r w:rsidRPr="00B4476C">
        <w:rPr>
          <w:rFonts w:ascii="Times New Roman" w:eastAsia="Times New Roman" w:hAnsi="Times New Roman" w:cs="Times New Roman"/>
          <w:i/>
          <w:iCs/>
          <w:sz w:val="28"/>
          <w:szCs w:val="28"/>
        </w:rPr>
        <w:t>миомэктомии</w:t>
      </w:r>
      <w:proofErr w:type="spellEnd"/>
      <w:r w:rsidR="001D2562" w:rsidRPr="00B4476C">
        <w:rPr>
          <w:rFonts w:ascii="Times New Roman" w:eastAsia="Times New Roman" w:hAnsi="Times New Roman" w:cs="Times New Roman"/>
          <w:i/>
          <w:iCs/>
          <w:sz w:val="28"/>
          <w:szCs w:val="28"/>
        </w:rPr>
        <w:t xml:space="preserve"> </w:t>
      </w:r>
      <w:r w:rsidR="001D2562" w:rsidRPr="00B4476C">
        <w:rPr>
          <w:rFonts w:ascii="Times New Roman" w:eastAsia="Times New Roman" w:hAnsi="Times New Roman" w:cs="Times New Roman"/>
          <w:sz w:val="28"/>
          <w:szCs w:val="28"/>
        </w:rPr>
        <w:t>(Рисунок 13)</w:t>
      </w:r>
      <w:r w:rsidR="00992895">
        <w:rPr>
          <w:rFonts w:ascii="Times New Roman" w:eastAsia="Times New Roman" w:hAnsi="Times New Roman" w:cs="Times New Roman"/>
          <w:sz w:val="28"/>
          <w:szCs w:val="28"/>
        </w:rPr>
        <w:t xml:space="preserve"> </w:t>
      </w:r>
      <w:r w:rsidR="00992895">
        <w:rPr>
          <w:rFonts w:ascii="Times New Roman" w:hAnsi="Times New Roman" w:cs="Times New Roman"/>
          <w:sz w:val="28"/>
          <w:szCs w:val="28"/>
        </w:rPr>
        <w:t>(Приложение Е)</w:t>
      </w:r>
      <w:r w:rsidR="00F53EB3">
        <w:rPr>
          <w:rFonts w:ascii="Times New Roman" w:hAnsi="Times New Roman" w:cs="Times New Roman"/>
          <w:sz w:val="28"/>
          <w:szCs w:val="28"/>
        </w:rPr>
        <w:t xml:space="preserve"> </w:t>
      </w:r>
      <w:r w:rsidR="00F53EB3" w:rsidRPr="003B2F84">
        <w:rPr>
          <w:rFonts w:ascii="Times New Roman" w:hAnsi="Times New Roman" w:cs="Times New Roman"/>
          <w:sz w:val="28"/>
          <w:szCs w:val="28"/>
        </w:rPr>
        <w:t>[</w:t>
      </w:r>
      <w:r w:rsidR="00F53EB3">
        <w:rPr>
          <w:rFonts w:ascii="Times New Roman" w:hAnsi="Times New Roman" w:cs="Times New Roman"/>
          <w:sz w:val="28"/>
          <w:szCs w:val="28"/>
        </w:rPr>
        <w:t>1</w:t>
      </w:r>
      <w:r w:rsidR="0057753E">
        <w:rPr>
          <w:rFonts w:ascii="Times New Roman" w:hAnsi="Times New Roman" w:cs="Times New Roman"/>
          <w:sz w:val="28"/>
          <w:szCs w:val="28"/>
        </w:rPr>
        <w:t>09</w:t>
      </w:r>
      <w:r w:rsidR="00F53EB3" w:rsidRPr="003B2F84">
        <w:rPr>
          <w:rFonts w:ascii="Times New Roman" w:hAnsi="Times New Roman" w:cs="Times New Roman"/>
          <w:sz w:val="28"/>
          <w:szCs w:val="28"/>
        </w:rPr>
        <w:t>].</w:t>
      </w:r>
    </w:p>
    <w:p w14:paraId="0A21DD47" w14:textId="6BF0D118" w:rsidR="007A7C55" w:rsidRPr="00A82DF0" w:rsidRDefault="007E1CE6" w:rsidP="007A7C55">
      <w:pPr>
        <w:spacing w:after="0" w:line="240" w:lineRule="auto"/>
        <w:ind w:firstLine="567"/>
        <w:jc w:val="both"/>
        <w:rPr>
          <w:rFonts w:ascii="Times New Roman" w:eastAsia="Times New Roman" w:hAnsi="Times New Roman" w:cs="Times New Roman"/>
          <w:sz w:val="28"/>
          <w:szCs w:val="28"/>
        </w:rPr>
      </w:pPr>
      <w:r w:rsidRPr="007E1CE6">
        <w:rPr>
          <w:rFonts w:ascii="Times New Roman" w:eastAsia="Times New Roman" w:hAnsi="Times New Roman" w:cs="Times New Roman"/>
          <w:sz w:val="28"/>
          <w:szCs w:val="28"/>
        </w:rPr>
        <w:t>Несмотря на успехи хирургической терапии, рецидив миомы матки продолжает представлять собой актуальную задачу, в особенности у пациенток репродуктивного возраста, заинтересованных в наступлении беременности</w:t>
      </w:r>
      <w:r w:rsidR="007A7C55" w:rsidRPr="00A82DF0">
        <w:rPr>
          <w:rFonts w:ascii="Times New Roman" w:eastAsia="Times New Roman" w:hAnsi="Times New Roman" w:cs="Times New Roman"/>
          <w:sz w:val="28"/>
          <w:szCs w:val="28"/>
        </w:rPr>
        <w:t>. Учитывая пролиферативную природу заболевания, в рамках авторской методики разработан алгоритм многоэтапной медикаментозной профилактики, направленный на подавление остаточной гормонозависимой активности и стабилизацию тканей миометрия.</w:t>
      </w:r>
    </w:p>
    <w:p w14:paraId="5032AC1B"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Алгоритм включает последовательное применение гормональной, антиоксидантной и фитохимической терапии в течение 3–6 месяцев после операции.</w:t>
      </w:r>
    </w:p>
    <w:p w14:paraId="4301744E" w14:textId="77777777" w:rsidR="007A7C55" w:rsidRPr="00A82DF0" w:rsidRDefault="007A7C55" w:rsidP="007A7C55">
      <w:pPr>
        <w:spacing w:after="0" w:line="240" w:lineRule="auto"/>
        <w:ind w:firstLine="567"/>
        <w:jc w:val="both"/>
        <w:rPr>
          <w:rFonts w:ascii="Times New Roman" w:eastAsia="Times New Roman" w:hAnsi="Times New Roman" w:cs="Times New Roman"/>
          <w:i/>
          <w:iCs/>
          <w:sz w:val="28"/>
          <w:szCs w:val="28"/>
        </w:rPr>
      </w:pPr>
      <w:r w:rsidRPr="00A82DF0">
        <w:rPr>
          <w:rFonts w:ascii="Times New Roman" w:eastAsia="Times New Roman" w:hAnsi="Times New Roman" w:cs="Times New Roman"/>
          <w:i/>
          <w:iCs/>
          <w:sz w:val="28"/>
          <w:szCs w:val="28"/>
        </w:rPr>
        <w:lastRenderedPageBreak/>
        <w:t>Этап 1. Наложение наружного вворачивающего шва по типу «</w:t>
      </w:r>
      <w:proofErr w:type="spellStart"/>
      <w:r w:rsidRPr="00A82DF0">
        <w:rPr>
          <w:rFonts w:ascii="Times New Roman" w:eastAsia="Times New Roman" w:hAnsi="Times New Roman" w:cs="Times New Roman"/>
          <w:i/>
          <w:iCs/>
          <w:sz w:val="28"/>
          <w:szCs w:val="28"/>
        </w:rPr>
        <w:t>сероза</w:t>
      </w:r>
      <w:proofErr w:type="spellEnd"/>
      <w:r w:rsidRPr="00A82DF0">
        <w:rPr>
          <w:rFonts w:ascii="Times New Roman" w:eastAsia="Times New Roman" w:hAnsi="Times New Roman" w:cs="Times New Roman"/>
          <w:i/>
          <w:iCs/>
          <w:sz w:val="28"/>
          <w:szCs w:val="28"/>
        </w:rPr>
        <w:t xml:space="preserve"> к </w:t>
      </w:r>
      <w:proofErr w:type="spellStart"/>
      <w:r w:rsidRPr="00A82DF0">
        <w:rPr>
          <w:rFonts w:ascii="Times New Roman" w:eastAsia="Times New Roman" w:hAnsi="Times New Roman" w:cs="Times New Roman"/>
          <w:i/>
          <w:iCs/>
          <w:sz w:val="28"/>
          <w:szCs w:val="28"/>
        </w:rPr>
        <w:t>серозе</w:t>
      </w:r>
      <w:proofErr w:type="spellEnd"/>
      <w:r w:rsidRPr="00A82DF0">
        <w:rPr>
          <w:rFonts w:ascii="Times New Roman" w:eastAsia="Times New Roman" w:hAnsi="Times New Roman" w:cs="Times New Roman"/>
          <w:i/>
          <w:iCs/>
          <w:sz w:val="28"/>
          <w:szCs w:val="28"/>
        </w:rPr>
        <w:t>»</w:t>
      </w:r>
    </w:p>
    <w:p w14:paraId="29D7AEC7"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 xml:space="preserve">На завершающем этапе лапароскопической </w:t>
      </w:r>
      <w:proofErr w:type="spellStart"/>
      <w:r w:rsidRPr="00A82DF0">
        <w:rPr>
          <w:rFonts w:ascii="Times New Roman" w:eastAsia="Times New Roman" w:hAnsi="Times New Roman" w:cs="Times New Roman"/>
          <w:sz w:val="28"/>
          <w:szCs w:val="28"/>
        </w:rPr>
        <w:t>миомэктомии</w:t>
      </w:r>
      <w:proofErr w:type="spellEnd"/>
      <w:r w:rsidRPr="00A82DF0">
        <w:rPr>
          <w:rFonts w:ascii="Times New Roman" w:eastAsia="Times New Roman" w:hAnsi="Times New Roman" w:cs="Times New Roman"/>
          <w:sz w:val="28"/>
          <w:szCs w:val="28"/>
        </w:rPr>
        <w:t xml:space="preserve"> осуществляется наложение специального наружного шва, при котором края раны вворачиваются внутрь.</w:t>
      </w:r>
      <w:r>
        <w:rPr>
          <w:rFonts w:ascii="Times New Roman" w:eastAsia="Times New Roman" w:hAnsi="Times New Roman" w:cs="Times New Roman"/>
          <w:sz w:val="28"/>
          <w:szCs w:val="28"/>
        </w:rPr>
        <w:t xml:space="preserve"> </w:t>
      </w:r>
      <w:r w:rsidRPr="00A82DF0">
        <w:rPr>
          <w:rFonts w:ascii="Times New Roman" w:eastAsia="Times New Roman" w:hAnsi="Times New Roman" w:cs="Times New Roman"/>
          <w:sz w:val="28"/>
          <w:szCs w:val="28"/>
        </w:rPr>
        <w:t>Такой тип ушивания (</w:t>
      </w:r>
      <w:proofErr w:type="spellStart"/>
      <w:r w:rsidRPr="00A82DF0">
        <w:rPr>
          <w:rFonts w:ascii="Times New Roman" w:eastAsia="Times New Roman" w:hAnsi="Times New Roman" w:cs="Times New Roman"/>
          <w:sz w:val="28"/>
          <w:szCs w:val="28"/>
        </w:rPr>
        <w:t>сероза</w:t>
      </w:r>
      <w:proofErr w:type="spellEnd"/>
      <w:r w:rsidRPr="00A82DF0">
        <w:rPr>
          <w:rFonts w:ascii="Times New Roman" w:eastAsia="Times New Roman" w:hAnsi="Times New Roman" w:cs="Times New Roman"/>
          <w:sz w:val="28"/>
          <w:szCs w:val="28"/>
        </w:rPr>
        <w:t xml:space="preserve"> к </w:t>
      </w:r>
      <w:proofErr w:type="spellStart"/>
      <w:r w:rsidRPr="00A82DF0">
        <w:rPr>
          <w:rFonts w:ascii="Times New Roman" w:eastAsia="Times New Roman" w:hAnsi="Times New Roman" w:cs="Times New Roman"/>
          <w:sz w:val="28"/>
          <w:szCs w:val="28"/>
        </w:rPr>
        <w:t>серозе</w:t>
      </w:r>
      <w:proofErr w:type="spellEnd"/>
      <w:r w:rsidRPr="00A82DF0">
        <w:rPr>
          <w:rFonts w:ascii="Times New Roman" w:eastAsia="Times New Roman" w:hAnsi="Times New Roman" w:cs="Times New Roman"/>
          <w:sz w:val="28"/>
          <w:szCs w:val="28"/>
        </w:rPr>
        <w:t>) снижает риск контакта раневой поверхности с окружающими органами, препятствует образованию спаек и создаёт благоприятные условия для нормального рубцевания.</w:t>
      </w:r>
    </w:p>
    <w:p w14:paraId="3289D655"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Этот этап не только хирургически завершает вмешательство, но и служит фундаментом для снижения воспалительной активности и восстановления анатомической целостности матки.</w:t>
      </w:r>
    </w:p>
    <w:p w14:paraId="6CF04C19" w14:textId="77777777" w:rsidR="007A7C55" w:rsidRPr="00A82DF0" w:rsidRDefault="007A7C55" w:rsidP="007A7C55">
      <w:pPr>
        <w:spacing w:after="0" w:line="240" w:lineRule="auto"/>
        <w:ind w:firstLine="567"/>
        <w:jc w:val="both"/>
        <w:rPr>
          <w:rFonts w:ascii="Times New Roman" w:eastAsia="Times New Roman" w:hAnsi="Times New Roman" w:cs="Times New Roman"/>
          <w:i/>
          <w:iCs/>
          <w:sz w:val="28"/>
          <w:szCs w:val="28"/>
        </w:rPr>
      </w:pPr>
      <w:r w:rsidRPr="00A82DF0">
        <w:rPr>
          <w:rFonts w:ascii="Times New Roman" w:eastAsia="Times New Roman" w:hAnsi="Times New Roman" w:cs="Times New Roman"/>
          <w:i/>
          <w:iCs/>
          <w:sz w:val="28"/>
          <w:szCs w:val="28"/>
        </w:rPr>
        <w:t>Этап 2. Назначение комбинированных оральных контрацептивов (КОК)</w:t>
      </w:r>
    </w:p>
    <w:p w14:paraId="59A45763"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 xml:space="preserve">С первого дня следующего менструального цикла после операции назначаются </w:t>
      </w:r>
      <w:proofErr w:type="spellStart"/>
      <w:r w:rsidRPr="00A82DF0">
        <w:rPr>
          <w:rFonts w:ascii="Times New Roman" w:eastAsia="Times New Roman" w:hAnsi="Times New Roman" w:cs="Times New Roman"/>
          <w:sz w:val="28"/>
          <w:szCs w:val="28"/>
        </w:rPr>
        <w:t>низкодозированные</w:t>
      </w:r>
      <w:proofErr w:type="spellEnd"/>
      <w:r w:rsidRPr="00A82DF0">
        <w:rPr>
          <w:rFonts w:ascii="Times New Roman" w:eastAsia="Times New Roman" w:hAnsi="Times New Roman" w:cs="Times New Roman"/>
          <w:sz w:val="28"/>
          <w:szCs w:val="28"/>
        </w:rPr>
        <w:t xml:space="preserve"> КОК:</w:t>
      </w:r>
    </w:p>
    <w:p w14:paraId="10B957FF"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 xml:space="preserve">предпочтительно используются препараты с антиандрогенным эффектом и хорошей переносимостью: </w:t>
      </w:r>
      <w:proofErr w:type="spellStart"/>
      <w:r w:rsidRPr="00A82DF0">
        <w:rPr>
          <w:rFonts w:ascii="Times New Roman" w:eastAsia="Times New Roman" w:hAnsi="Times New Roman" w:cs="Times New Roman"/>
          <w:sz w:val="28"/>
          <w:szCs w:val="28"/>
        </w:rPr>
        <w:t>Джес</w:t>
      </w:r>
      <w:proofErr w:type="spellEnd"/>
      <w:r w:rsidRPr="00A82DF0">
        <w:rPr>
          <w:rFonts w:ascii="Times New Roman" w:eastAsia="Times New Roman" w:hAnsi="Times New Roman" w:cs="Times New Roman"/>
          <w:sz w:val="28"/>
          <w:szCs w:val="28"/>
        </w:rPr>
        <w:t xml:space="preserve">, </w:t>
      </w:r>
      <w:proofErr w:type="spellStart"/>
      <w:r w:rsidRPr="00A82DF0">
        <w:rPr>
          <w:rFonts w:ascii="Times New Roman" w:eastAsia="Times New Roman" w:hAnsi="Times New Roman" w:cs="Times New Roman"/>
          <w:sz w:val="28"/>
          <w:szCs w:val="28"/>
        </w:rPr>
        <w:t>Новинет</w:t>
      </w:r>
      <w:proofErr w:type="spellEnd"/>
      <w:r w:rsidRPr="00A82DF0">
        <w:rPr>
          <w:rFonts w:ascii="Times New Roman" w:eastAsia="Times New Roman" w:hAnsi="Times New Roman" w:cs="Times New Roman"/>
          <w:sz w:val="28"/>
          <w:szCs w:val="28"/>
        </w:rPr>
        <w:t xml:space="preserve">, </w:t>
      </w:r>
      <w:proofErr w:type="spellStart"/>
      <w:r w:rsidRPr="00A82DF0">
        <w:rPr>
          <w:rFonts w:ascii="Times New Roman" w:eastAsia="Times New Roman" w:hAnsi="Times New Roman" w:cs="Times New Roman"/>
          <w:sz w:val="28"/>
          <w:szCs w:val="28"/>
        </w:rPr>
        <w:t>Регулон</w:t>
      </w:r>
      <w:proofErr w:type="spellEnd"/>
      <w:r w:rsidRPr="00A82DF0">
        <w:rPr>
          <w:rFonts w:ascii="Times New Roman" w:eastAsia="Times New Roman" w:hAnsi="Times New Roman" w:cs="Times New Roman"/>
          <w:sz w:val="28"/>
          <w:szCs w:val="28"/>
        </w:rPr>
        <w:t>.</w:t>
      </w:r>
    </w:p>
    <w:p w14:paraId="31717BBF"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Курс длится не менее 3 месяцев, при необходимости — до 6 месяцев. Цель назначения:</w:t>
      </w:r>
    </w:p>
    <w:p w14:paraId="69A52B5F" w14:textId="77777777" w:rsidR="007A7C55" w:rsidRPr="00A82DF0" w:rsidRDefault="007A7C55" w:rsidP="00B4476C">
      <w:pPr>
        <w:pStyle w:val="ae"/>
        <w:numPr>
          <w:ilvl w:val="0"/>
          <w:numId w:val="29"/>
        </w:numPr>
        <w:tabs>
          <w:tab w:val="left" w:pos="851"/>
        </w:tabs>
        <w:spacing w:after="0" w:line="240" w:lineRule="auto"/>
        <w:ind w:left="0"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подавление овуляции и стабилизация гормонального фона;</w:t>
      </w:r>
    </w:p>
    <w:p w14:paraId="007DC551" w14:textId="77777777" w:rsidR="007A7C55" w:rsidRPr="00A82DF0" w:rsidRDefault="007A7C55" w:rsidP="00B4476C">
      <w:pPr>
        <w:pStyle w:val="ae"/>
        <w:numPr>
          <w:ilvl w:val="0"/>
          <w:numId w:val="29"/>
        </w:numPr>
        <w:tabs>
          <w:tab w:val="left" w:pos="851"/>
        </w:tabs>
        <w:spacing w:after="0" w:line="240" w:lineRule="auto"/>
        <w:ind w:left="0"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снижение уровня эстрогенов и прогестерона, стимулирующих рост остаточных миоматозных клеток;</w:t>
      </w:r>
    </w:p>
    <w:p w14:paraId="740753D1" w14:textId="77777777" w:rsidR="007A7C55" w:rsidRPr="00A82DF0" w:rsidRDefault="007A7C55" w:rsidP="00B4476C">
      <w:pPr>
        <w:pStyle w:val="ae"/>
        <w:numPr>
          <w:ilvl w:val="0"/>
          <w:numId w:val="29"/>
        </w:numPr>
        <w:tabs>
          <w:tab w:val="left" w:pos="851"/>
        </w:tabs>
        <w:spacing w:after="0" w:line="240" w:lineRule="auto"/>
        <w:ind w:left="0"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профилактика рецидива узлов и нормализация менструального цикла.</w:t>
      </w:r>
    </w:p>
    <w:p w14:paraId="58277D40" w14:textId="77777777" w:rsidR="007A7C55" w:rsidRPr="00A82DF0" w:rsidRDefault="007A7C55" w:rsidP="007A7C55">
      <w:pPr>
        <w:spacing w:after="0" w:line="240" w:lineRule="auto"/>
        <w:ind w:firstLine="567"/>
        <w:jc w:val="both"/>
        <w:rPr>
          <w:rFonts w:ascii="Times New Roman" w:eastAsia="Times New Roman" w:hAnsi="Times New Roman" w:cs="Times New Roman"/>
          <w:i/>
          <w:iCs/>
          <w:sz w:val="28"/>
          <w:szCs w:val="28"/>
        </w:rPr>
      </w:pPr>
      <w:r w:rsidRPr="00A82DF0">
        <w:rPr>
          <w:rFonts w:ascii="Times New Roman" w:eastAsia="Times New Roman" w:hAnsi="Times New Roman" w:cs="Times New Roman"/>
          <w:i/>
          <w:iCs/>
          <w:sz w:val="28"/>
          <w:szCs w:val="28"/>
        </w:rPr>
        <w:t>Этап 3. Назначение витамина E (токоферол ацетат)</w:t>
      </w:r>
    </w:p>
    <w:p w14:paraId="7DFCDD15"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Сразу после операции начинается курс витамина Е в дозировке 400 мг 1 раз в сутки, длительностью 3 месяца. Витамин Е обладает:</w:t>
      </w:r>
    </w:p>
    <w:p w14:paraId="68BA70DA" w14:textId="77777777" w:rsidR="007A7C55" w:rsidRPr="00A82DF0" w:rsidRDefault="007A7C55" w:rsidP="00B4476C">
      <w:pPr>
        <w:pStyle w:val="ae"/>
        <w:numPr>
          <w:ilvl w:val="0"/>
          <w:numId w:val="30"/>
        </w:numPr>
        <w:tabs>
          <w:tab w:val="left" w:pos="993"/>
        </w:tabs>
        <w:spacing w:after="0" w:line="240" w:lineRule="auto"/>
        <w:ind w:left="0" w:firstLine="567"/>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выраженными антиоксидантными свойствами,</w:t>
      </w:r>
    </w:p>
    <w:p w14:paraId="53884FB5" w14:textId="77777777" w:rsidR="007A7C55" w:rsidRPr="00A82DF0" w:rsidRDefault="007A7C55" w:rsidP="00B4476C">
      <w:pPr>
        <w:pStyle w:val="ae"/>
        <w:numPr>
          <w:ilvl w:val="0"/>
          <w:numId w:val="30"/>
        </w:numPr>
        <w:tabs>
          <w:tab w:val="left" w:pos="993"/>
        </w:tabs>
        <w:spacing w:after="0" w:line="240" w:lineRule="auto"/>
        <w:ind w:left="0" w:firstLine="567"/>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стимулирует регенеративные процессы в тканях матки,</w:t>
      </w:r>
    </w:p>
    <w:p w14:paraId="2F66BDE7" w14:textId="77777777" w:rsidR="007A7C55" w:rsidRPr="00A82DF0" w:rsidRDefault="007A7C55" w:rsidP="00B4476C">
      <w:pPr>
        <w:pStyle w:val="ae"/>
        <w:numPr>
          <w:ilvl w:val="0"/>
          <w:numId w:val="30"/>
        </w:numPr>
        <w:tabs>
          <w:tab w:val="left" w:pos="993"/>
        </w:tabs>
        <w:spacing w:after="0" w:line="240" w:lineRule="auto"/>
        <w:ind w:left="0" w:firstLine="567"/>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участвует в стабилизации клеточных мембран,</w:t>
      </w:r>
    </w:p>
    <w:p w14:paraId="13901705" w14:textId="77777777" w:rsidR="007A7C55" w:rsidRPr="00A82DF0" w:rsidRDefault="007A7C55" w:rsidP="00B4476C">
      <w:pPr>
        <w:pStyle w:val="ae"/>
        <w:numPr>
          <w:ilvl w:val="0"/>
          <w:numId w:val="30"/>
        </w:numPr>
        <w:tabs>
          <w:tab w:val="left" w:pos="993"/>
        </w:tabs>
        <w:spacing w:after="0" w:line="240" w:lineRule="auto"/>
        <w:ind w:left="0" w:firstLine="567"/>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улучшает микроциркуляцию.</w:t>
      </w:r>
    </w:p>
    <w:p w14:paraId="19CFD4F7"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Также он положительно влияет на репродуктивную функцию и может способствовать улучшению качества эндометрия.</w:t>
      </w:r>
    </w:p>
    <w:p w14:paraId="5529B968" w14:textId="77777777" w:rsidR="007A7C55" w:rsidRPr="00A82DF0" w:rsidRDefault="007A7C55" w:rsidP="007A7C55">
      <w:pPr>
        <w:spacing w:after="0" w:line="240" w:lineRule="auto"/>
        <w:ind w:firstLine="567"/>
        <w:jc w:val="both"/>
        <w:rPr>
          <w:rFonts w:ascii="Times New Roman" w:eastAsia="Times New Roman" w:hAnsi="Times New Roman" w:cs="Times New Roman"/>
          <w:i/>
          <w:iCs/>
          <w:sz w:val="28"/>
          <w:szCs w:val="28"/>
        </w:rPr>
      </w:pPr>
      <w:r w:rsidRPr="00A82DF0">
        <w:rPr>
          <w:rFonts w:ascii="Times New Roman" w:eastAsia="Times New Roman" w:hAnsi="Times New Roman" w:cs="Times New Roman"/>
          <w:i/>
          <w:iCs/>
          <w:sz w:val="28"/>
          <w:szCs w:val="28"/>
        </w:rPr>
        <w:t xml:space="preserve">Этап 4. Назначение препарата </w:t>
      </w:r>
      <w:proofErr w:type="spellStart"/>
      <w:r w:rsidRPr="00A82DF0">
        <w:rPr>
          <w:rFonts w:ascii="Times New Roman" w:eastAsia="Times New Roman" w:hAnsi="Times New Roman" w:cs="Times New Roman"/>
          <w:i/>
          <w:iCs/>
          <w:sz w:val="28"/>
          <w:szCs w:val="28"/>
        </w:rPr>
        <w:t>Индинол</w:t>
      </w:r>
      <w:proofErr w:type="spellEnd"/>
    </w:p>
    <w:p w14:paraId="3CBAB508"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 xml:space="preserve">С первого месяца послеоперационного периода назначается </w:t>
      </w:r>
      <w:proofErr w:type="spellStart"/>
      <w:r w:rsidRPr="00A82DF0">
        <w:rPr>
          <w:rFonts w:ascii="Times New Roman" w:eastAsia="Times New Roman" w:hAnsi="Times New Roman" w:cs="Times New Roman"/>
          <w:sz w:val="28"/>
          <w:szCs w:val="28"/>
        </w:rPr>
        <w:t>Индинол</w:t>
      </w:r>
      <w:proofErr w:type="spellEnd"/>
      <w:r w:rsidRPr="00A82DF0">
        <w:rPr>
          <w:rFonts w:ascii="Times New Roman" w:eastAsia="Times New Roman" w:hAnsi="Times New Roman" w:cs="Times New Roman"/>
          <w:sz w:val="28"/>
          <w:szCs w:val="28"/>
        </w:rPr>
        <w:t xml:space="preserve"> — по 2 капсулы (300 мг) 2 раза в день, курсом 6 месяцев.</w:t>
      </w:r>
    </w:p>
    <w:p w14:paraId="61BFBD1C"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Механизм действия:</w:t>
      </w:r>
    </w:p>
    <w:p w14:paraId="13C6C6C6" w14:textId="77777777" w:rsidR="007A7C55" w:rsidRPr="00A82DF0" w:rsidRDefault="007A7C55" w:rsidP="00637B4A">
      <w:pPr>
        <w:pStyle w:val="ae"/>
        <w:numPr>
          <w:ilvl w:val="0"/>
          <w:numId w:val="31"/>
        </w:numPr>
        <w:spacing w:after="0" w:line="240" w:lineRule="auto"/>
        <w:ind w:left="0"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ингибирует экспрессию рецепторов эстрогенов в миометрии,</w:t>
      </w:r>
    </w:p>
    <w:p w14:paraId="4BC4471C" w14:textId="77777777" w:rsidR="007A7C55" w:rsidRPr="00A82DF0" w:rsidRDefault="007A7C55" w:rsidP="00637B4A">
      <w:pPr>
        <w:pStyle w:val="ae"/>
        <w:numPr>
          <w:ilvl w:val="0"/>
          <w:numId w:val="31"/>
        </w:numPr>
        <w:spacing w:after="0" w:line="240" w:lineRule="auto"/>
        <w:ind w:left="0"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тормозит избыточную пролиферацию миоцитов,</w:t>
      </w:r>
    </w:p>
    <w:p w14:paraId="43E8EB51" w14:textId="77777777" w:rsidR="007A7C55" w:rsidRPr="00A82DF0" w:rsidRDefault="007A7C55" w:rsidP="00637B4A">
      <w:pPr>
        <w:pStyle w:val="ae"/>
        <w:numPr>
          <w:ilvl w:val="0"/>
          <w:numId w:val="31"/>
        </w:numPr>
        <w:spacing w:after="0" w:line="240" w:lineRule="auto"/>
        <w:ind w:left="0"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снижает активность остаточных миоматозных клеток.</w:t>
      </w:r>
    </w:p>
    <w:p w14:paraId="59985CB7"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proofErr w:type="spellStart"/>
      <w:r w:rsidRPr="00A82DF0">
        <w:rPr>
          <w:rFonts w:ascii="Times New Roman" w:eastAsia="Times New Roman" w:hAnsi="Times New Roman" w:cs="Times New Roman"/>
          <w:sz w:val="28"/>
          <w:szCs w:val="28"/>
        </w:rPr>
        <w:t>Индинол</w:t>
      </w:r>
      <w:proofErr w:type="spellEnd"/>
      <w:r w:rsidRPr="00A82DF0">
        <w:rPr>
          <w:rFonts w:ascii="Times New Roman" w:eastAsia="Times New Roman" w:hAnsi="Times New Roman" w:cs="Times New Roman"/>
          <w:sz w:val="28"/>
          <w:szCs w:val="28"/>
        </w:rPr>
        <w:t xml:space="preserve"> особенно эффективен у женщин с подтверждённым </w:t>
      </w:r>
      <w:proofErr w:type="spellStart"/>
      <w:r w:rsidRPr="00A82DF0">
        <w:rPr>
          <w:rFonts w:ascii="Times New Roman" w:eastAsia="Times New Roman" w:hAnsi="Times New Roman" w:cs="Times New Roman"/>
          <w:sz w:val="28"/>
          <w:szCs w:val="28"/>
        </w:rPr>
        <w:t>гиперэстрогенным</w:t>
      </w:r>
      <w:proofErr w:type="spellEnd"/>
      <w:r w:rsidRPr="00A82DF0">
        <w:rPr>
          <w:rFonts w:ascii="Times New Roman" w:eastAsia="Times New Roman" w:hAnsi="Times New Roman" w:cs="Times New Roman"/>
          <w:sz w:val="28"/>
          <w:szCs w:val="28"/>
        </w:rPr>
        <w:t xml:space="preserve"> профилем или метаболическими нарушениями.</w:t>
      </w:r>
    </w:p>
    <w:p w14:paraId="4529AD99" w14:textId="77777777" w:rsidR="007A7C55" w:rsidRPr="00A82DF0" w:rsidRDefault="007A7C55" w:rsidP="007A7C55">
      <w:pPr>
        <w:spacing w:after="0" w:line="240" w:lineRule="auto"/>
        <w:ind w:firstLine="567"/>
        <w:jc w:val="both"/>
        <w:rPr>
          <w:rFonts w:ascii="Times New Roman" w:eastAsia="Times New Roman" w:hAnsi="Times New Roman" w:cs="Times New Roman"/>
          <w:i/>
          <w:iCs/>
          <w:sz w:val="28"/>
          <w:szCs w:val="28"/>
        </w:rPr>
      </w:pPr>
      <w:r w:rsidRPr="00A82DF0">
        <w:rPr>
          <w:rFonts w:ascii="Times New Roman" w:eastAsia="Times New Roman" w:hAnsi="Times New Roman" w:cs="Times New Roman"/>
          <w:i/>
          <w:iCs/>
          <w:sz w:val="28"/>
          <w:szCs w:val="28"/>
        </w:rPr>
        <w:t xml:space="preserve">Этап 5. Назначение препарата </w:t>
      </w:r>
      <w:proofErr w:type="spellStart"/>
      <w:r w:rsidRPr="00A82DF0">
        <w:rPr>
          <w:rFonts w:ascii="Times New Roman" w:eastAsia="Times New Roman" w:hAnsi="Times New Roman" w:cs="Times New Roman"/>
          <w:i/>
          <w:iCs/>
          <w:sz w:val="28"/>
          <w:szCs w:val="28"/>
        </w:rPr>
        <w:t>Эпигаллат</w:t>
      </w:r>
      <w:proofErr w:type="spellEnd"/>
    </w:p>
    <w:p w14:paraId="6AF5AD9B"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 xml:space="preserve">Одновременно с </w:t>
      </w:r>
      <w:proofErr w:type="spellStart"/>
      <w:r w:rsidRPr="00A82DF0">
        <w:rPr>
          <w:rFonts w:ascii="Times New Roman" w:eastAsia="Times New Roman" w:hAnsi="Times New Roman" w:cs="Times New Roman"/>
          <w:sz w:val="28"/>
          <w:szCs w:val="28"/>
        </w:rPr>
        <w:t>Индинолом</w:t>
      </w:r>
      <w:proofErr w:type="spellEnd"/>
      <w:r w:rsidRPr="00A82DF0">
        <w:rPr>
          <w:rFonts w:ascii="Times New Roman" w:eastAsia="Times New Roman" w:hAnsi="Times New Roman" w:cs="Times New Roman"/>
          <w:sz w:val="28"/>
          <w:szCs w:val="28"/>
        </w:rPr>
        <w:t xml:space="preserve"> или последовательно, пациенткам назначается </w:t>
      </w:r>
      <w:proofErr w:type="spellStart"/>
      <w:r w:rsidRPr="00A82DF0">
        <w:rPr>
          <w:rFonts w:ascii="Times New Roman" w:eastAsia="Times New Roman" w:hAnsi="Times New Roman" w:cs="Times New Roman"/>
          <w:sz w:val="28"/>
          <w:szCs w:val="28"/>
        </w:rPr>
        <w:t>Эпигаллат</w:t>
      </w:r>
      <w:proofErr w:type="spellEnd"/>
      <w:r w:rsidRPr="00A82DF0">
        <w:rPr>
          <w:rFonts w:ascii="Times New Roman" w:eastAsia="Times New Roman" w:hAnsi="Times New Roman" w:cs="Times New Roman"/>
          <w:sz w:val="28"/>
          <w:szCs w:val="28"/>
        </w:rPr>
        <w:t xml:space="preserve"> (экстракт зелёного чая, эпигаллокатехин-3-галлат) в дозе 2 капсулы (300 мг) 2 раза в день, также в течение 6 месяцев.</w:t>
      </w:r>
    </w:p>
    <w:p w14:paraId="6E120A24"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proofErr w:type="spellStart"/>
      <w:r w:rsidRPr="00A82DF0">
        <w:rPr>
          <w:rFonts w:ascii="Times New Roman" w:eastAsia="Times New Roman" w:hAnsi="Times New Roman" w:cs="Times New Roman"/>
          <w:sz w:val="28"/>
          <w:szCs w:val="28"/>
        </w:rPr>
        <w:t>Эпигаллат</w:t>
      </w:r>
      <w:proofErr w:type="spellEnd"/>
      <w:r w:rsidRPr="00A82DF0">
        <w:rPr>
          <w:rFonts w:ascii="Times New Roman" w:eastAsia="Times New Roman" w:hAnsi="Times New Roman" w:cs="Times New Roman"/>
          <w:sz w:val="28"/>
          <w:szCs w:val="28"/>
        </w:rPr>
        <w:t xml:space="preserve"> обладает:</w:t>
      </w:r>
    </w:p>
    <w:p w14:paraId="451C0A94" w14:textId="77777777" w:rsidR="007A7C55" w:rsidRPr="00A82DF0" w:rsidRDefault="007A7C55" w:rsidP="00637B4A">
      <w:pPr>
        <w:pStyle w:val="ae"/>
        <w:numPr>
          <w:ilvl w:val="0"/>
          <w:numId w:val="32"/>
        </w:numPr>
        <w:spacing w:after="0" w:line="240" w:lineRule="auto"/>
        <w:ind w:left="851" w:hanging="284"/>
        <w:jc w:val="both"/>
        <w:rPr>
          <w:rFonts w:ascii="Times New Roman" w:eastAsia="Times New Roman" w:hAnsi="Times New Roman" w:cs="Times New Roman"/>
          <w:sz w:val="28"/>
          <w:szCs w:val="28"/>
        </w:rPr>
      </w:pPr>
      <w:proofErr w:type="spellStart"/>
      <w:r w:rsidRPr="00A82DF0">
        <w:rPr>
          <w:rFonts w:ascii="Times New Roman" w:eastAsia="Times New Roman" w:hAnsi="Times New Roman" w:cs="Times New Roman"/>
          <w:sz w:val="28"/>
          <w:szCs w:val="28"/>
        </w:rPr>
        <w:t>антипролиферативным</w:t>
      </w:r>
      <w:proofErr w:type="spellEnd"/>
      <w:r w:rsidRPr="00A82DF0">
        <w:rPr>
          <w:rFonts w:ascii="Times New Roman" w:eastAsia="Times New Roman" w:hAnsi="Times New Roman" w:cs="Times New Roman"/>
          <w:sz w:val="28"/>
          <w:szCs w:val="28"/>
        </w:rPr>
        <w:t xml:space="preserve"> и </w:t>
      </w:r>
      <w:proofErr w:type="spellStart"/>
      <w:r w:rsidRPr="00A82DF0">
        <w:rPr>
          <w:rFonts w:ascii="Times New Roman" w:eastAsia="Times New Roman" w:hAnsi="Times New Roman" w:cs="Times New Roman"/>
          <w:sz w:val="28"/>
          <w:szCs w:val="28"/>
        </w:rPr>
        <w:t>антиангиогенным</w:t>
      </w:r>
      <w:proofErr w:type="spellEnd"/>
      <w:r w:rsidRPr="00A82DF0">
        <w:rPr>
          <w:rFonts w:ascii="Times New Roman" w:eastAsia="Times New Roman" w:hAnsi="Times New Roman" w:cs="Times New Roman"/>
          <w:sz w:val="28"/>
          <w:szCs w:val="28"/>
        </w:rPr>
        <w:t xml:space="preserve"> действием,</w:t>
      </w:r>
    </w:p>
    <w:p w14:paraId="5FCEA136" w14:textId="77777777" w:rsidR="007A7C55" w:rsidRPr="00A82DF0" w:rsidRDefault="007A7C55" w:rsidP="00637B4A">
      <w:pPr>
        <w:pStyle w:val="ae"/>
        <w:numPr>
          <w:ilvl w:val="0"/>
          <w:numId w:val="32"/>
        </w:numPr>
        <w:spacing w:after="0" w:line="240" w:lineRule="auto"/>
        <w:ind w:left="851" w:hanging="284"/>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lastRenderedPageBreak/>
        <w:t>подавляет рост новообразований, в том числе гормонозависимых,</w:t>
      </w:r>
    </w:p>
    <w:p w14:paraId="150B7F78" w14:textId="77777777" w:rsidR="007A7C55" w:rsidRPr="00A82DF0" w:rsidRDefault="007A7C55" w:rsidP="00637B4A">
      <w:pPr>
        <w:pStyle w:val="ae"/>
        <w:numPr>
          <w:ilvl w:val="0"/>
          <w:numId w:val="32"/>
        </w:numPr>
        <w:spacing w:after="0" w:line="240" w:lineRule="auto"/>
        <w:ind w:left="851" w:hanging="284"/>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снижает воспалительный фон.</w:t>
      </w:r>
    </w:p>
    <w:p w14:paraId="47158CEB" w14:textId="77777777" w:rsidR="007A7C55" w:rsidRPr="00A82DF0"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Приведённый алгоритм позволяет создать многоуровневую защиту от рецидива миомы матки после хирургического лечения и способствует:</w:t>
      </w:r>
    </w:p>
    <w:p w14:paraId="20CBE9EA" w14:textId="77777777" w:rsidR="007A7C55" w:rsidRPr="00A82DF0" w:rsidRDefault="007A7C55" w:rsidP="00637B4A">
      <w:pPr>
        <w:pStyle w:val="ae"/>
        <w:numPr>
          <w:ilvl w:val="0"/>
          <w:numId w:val="33"/>
        </w:numPr>
        <w:spacing w:after="0" w:line="240" w:lineRule="auto"/>
        <w:ind w:left="1134" w:hanging="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восстановлению гормонального баланса,</w:t>
      </w:r>
    </w:p>
    <w:p w14:paraId="49D987FB" w14:textId="77777777" w:rsidR="007A7C55" w:rsidRPr="00A82DF0" w:rsidRDefault="007A7C55" w:rsidP="00637B4A">
      <w:pPr>
        <w:pStyle w:val="ae"/>
        <w:numPr>
          <w:ilvl w:val="0"/>
          <w:numId w:val="33"/>
        </w:numPr>
        <w:spacing w:after="0" w:line="240" w:lineRule="auto"/>
        <w:ind w:left="1134" w:hanging="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снижению клеточной пролиферации в миометрии,</w:t>
      </w:r>
    </w:p>
    <w:p w14:paraId="39427715" w14:textId="77777777" w:rsidR="007A7C55" w:rsidRPr="00A82DF0" w:rsidRDefault="007A7C55" w:rsidP="00637B4A">
      <w:pPr>
        <w:pStyle w:val="ae"/>
        <w:numPr>
          <w:ilvl w:val="0"/>
          <w:numId w:val="33"/>
        </w:numPr>
        <w:spacing w:after="0" w:line="240" w:lineRule="auto"/>
        <w:ind w:left="1134" w:hanging="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защите тканей от оксидативного стресса,</w:t>
      </w:r>
    </w:p>
    <w:p w14:paraId="45DF44BC" w14:textId="77777777" w:rsidR="007A7C55" w:rsidRPr="00A82DF0" w:rsidRDefault="007A7C55" w:rsidP="00637B4A">
      <w:pPr>
        <w:pStyle w:val="ae"/>
        <w:numPr>
          <w:ilvl w:val="0"/>
          <w:numId w:val="33"/>
        </w:numPr>
        <w:spacing w:after="0" w:line="240" w:lineRule="auto"/>
        <w:ind w:left="1134" w:hanging="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подготовке к безопасному планированию беременности.</w:t>
      </w:r>
    </w:p>
    <w:p w14:paraId="215CAD8D" w14:textId="77777777" w:rsidR="007A7C55" w:rsidRDefault="007A7C55" w:rsidP="007A7C55">
      <w:pPr>
        <w:spacing w:after="0" w:line="240" w:lineRule="auto"/>
        <w:ind w:firstLine="567"/>
        <w:jc w:val="both"/>
        <w:rPr>
          <w:rFonts w:ascii="Times New Roman" w:eastAsia="Times New Roman" w:hAnsi="Times New Roman" w:cs="Times New Roman"/>
          <w:sz w:val="28"/>
          <w:szCs w:val="28"/>
        </w:rPr>
      </w:pPr>
      <w:r w:rsidRPr="00A82DF0">
        <w:rPr>
          <w:rFonts w:ascii="Times New Roman" w:eastAsia="Times New Roman" w:hAnsi="Times New Roman" w:cs="Times New Roman"/>
          <w:sz w:val="28"/>
          <w:szCs w:val="28"/>
        </w:rPr>
        <w:t>Он адаптирован для применения в амбулаторной практике и может быть рекомендован для пациенток с высоким риском рецидива и планирующих фертильность в ближайшие годы.</w:t>
      </w:r>
    </w:p>
    <w:p w14:paraId="533F6835" w14:textId="2EB6A2CC" w:rsidR="00F03ACB" w:rsidRPr="00F03ACB" w:rsidRDefault="00F03ACB" w:rsidP="00F03ACB">
      <w:pPr>
        <w:spacing w:after="0" w:line="240" w:lineRule="auto"/>
        <w:ind w:firstLine="567"/>
        <w:jc w:val="both"/>
        <w:rPr>
          <w:rFonts w:ascii="Times New Roman" w:eastAsia="Times New Roman" w:hAnsi="Times New Roman" w:cs="Times New Roman"/>
          <w:sz w:val="28"/>
          <w:szCs w:val="28"/>
        </w:rPr>
      </w:pPr>
      <w:r w:rsidRPr="00F03ACB">
        <w:rPr>
          <w:rFonts w:ascii="Times New Roman" w:eastAsia="Times New Roman" w:hAnsi="Times New Roman" w:cs="Times New Roman"/>
          <w:sz w:val="28"/>
          <w:szCs w:val="28"/>
        </w:rPr>
        <w:t xml:space="preserve">Комбинированное применение препаратов </w:t>
      </w:r>
      <w:proofErr w:type="spellStart"/>
      <w:r w:rsidRPr="00F03ACB">
        <w:rPr>
          <w:rFonts w:ascii="Times New Roman" w:eastAsia="Times New Roman" w:hAnsi="Times New Roman" w:cs="Times New Roman"/>
          <w:sz w:val="28"/>
          <w:szCs w:val="28"/>
        </w:rPr>
        <w:t>Индинол</w:t>
      </w:r>
      <w:proofErr w:type="spellEnd"/>
      <w:r w:rsidRPr="00F03ACB">
        <w:rPr>
          <w:rFonts w:ascii="Times New Roman" w:eastAsia="Times New Roman" w:hAnsi="Times New Roman" w:cs="Times New Roman"/>
          <w:sz w:val="28"/>
          <w:szCs w:val="28"/>
        </w:rPr>
        <w:t xml:space="preserve"> и </w:t>
      </w:r>
      <w:proofErr w:type="spellStart"/>
      <w:r w:rsidRPr="00F03ACB">
        <w:rPr>
          <w:rFonts w:ascii="Times New Roman" w:eastAsia="Times New Roman" w:hAnsi="Times New Roman" w:cs="Times New Roman"/>
          <w:sz w:val="28"/>
          <w:szCs w:val="28"/>
        </w:rPr>
        <w:t>Эпигаллат</w:t>
      </w:r>
      <w:proofErr w:type="spellEnd"/>
      <w:r w:rsidRPr="00F03ACB">
        <w:rPr>
          <w:rFonts w:ascii="Times New Roman" w:eastAsia="Times New Roman" w:hAnsi="Times New Roman" w:cs="Times New Roman"/>
          <w:sz w:val="28"/>
          <w:szCs w:val="28"/>
        </w:rPr>
        <w:t xml:space="preserve"> демонстрирует синергетический </w:t>
      </w:r>
      <w:proofErr w:type="spellStart"/>
      <w:r w:rsidRPr="00F03ACB">
        <w:rPr>
          <w:rFonts w:ascii="Times New Roman" w:eastAsia="Times New Roman" w:hAnsi="Times New Roman" w:cs="Times New Roman"/>
          <w:sz w:val="28"/>
          <w:szCs w:val="28"/>
        </w:rPr>
        <w:t>антипролиферативный</w:t>
      </w:r>
      <w:proofErr w:type="spellEnd"/>
      <w:r w:rsidRPr="00F03ACB">
        <w:rPr>
          <w:rFonts w:ascii="Times New Roman" w:eastAsia="Times New Roman" w:hAnsi="Times New Roman" w:cs="Times New Roman"/>
          <w:sz w:val="28"/>
          <w:szCs w:val="28"/>
        </w:rPr>
        <w:t xml:space="preserve"> и </w:t>
      </w:r>
      <w:proofErr w:type="spellStart"/>
      <w:r w:rsidRPr="00F03ACB">
        <w:rPr>
          <w:rFonts w:ascii="Times New Roman" w:eastAsia="Times New Roman" w:hAnsi="Times New Roman" w:cs="Times New Roman"/>
          <w:sz w:val="28"/>
          <w:szCs w:val="28"/>
        </w:rPr>
        <w:t>антиангиогенный</w:t>
      </w:r>
      <w:proofErr w:type="spellEnd"/>
      <w:r w:rsidRPr="00F03ACB">
        <w:rPr>
          <w:rFonts w:ascii="Times New Roman" w:eastAsia="Times New Roman" w:hAnsi="Times New Roman" w:cs="Times New Roman"/>
          <w:sz w:val="28"/>
          <w:szCs w:val="28"/>
        </w:rPr>
        <w:t xml:space="preserve"> эффект, способствуя снижению риска рецидива и формированию длительной клинической ремиссии после </w:t>
      </w:r>
      <w:proofErr w:type="spellStart"/>
      <w:r w:rsidRPr="00F03ACB">
        <w:rPr>
          <w:rFonts w:ascii="Times New Roman" w:eastAsia="Times New Roman" w:hAnsi="Times New Roman" w:cs="Times New Roman"/>
          <w:sz w:val="28"/>
          <w:szCs w:val="28"/>
        </w:rPr>
        <w:t>миомэктомии</w:t>
      </w:r>
      <w:proofErr w:type="spellEnd"/>
      <w:r w:rsidRPr="00F03ACB">
        <w:rPr>
          <w:rFonts w:ascii="Times New Roman" w:eastAsia="Times New Roman" w:hAnsi="Times New Roman" w:cs="Times New Roman"/>
          <w:sz w:val="28"/>
          <w:szCs w:val="28"/>
        </w:rPr>
        <w:t>. Патогенетическая направленность данного подхода обусловлена воздействием на механизмы эстроген-зависимой пролиферации, регуляцию факторов роста и процессы неоангиогенеза в миометрии.</w:t>
      </w:r>
    </w:p>
    <w:p w14:paraId="4E227C70" w14:textId="7250701F" w:rsidR="00F03ACB" w:rsidRPr="00F03ACB" w:rsidRDefault="00F03ACB" w:rsidP="00F03ACB">
      <w:pPr>
        <w:spacing w:after="0" w:line="240" w:lineRule="auto"/>
        <w:ind w:firstLine="567"/>
        <w:jc w:val="both"/>
        <w:rPr>
          <w:rFonts w:ascii="Times New Roman" w:eastAsia="Times New Roman" w:hAnsi="Times New Roman" w:cs="Times New Roman"/>
          <w:sz w:val="28"/>
          <w:szCs w:val="28"/>
        </w:rPr>
      </w:pPr>
      <w:r w:rsidRPr="00F03ACB">
        <w:rPr>
          <w:rFonts w:ascii="Times New Roman" w:eastAsia="Times New Roman" w:hAnsi="Times New Roman" w:cs="Times New Roman"/>
          <w:sz w:val="28"/>
          <w:szCs w:val="28"/>
        </w:rPr>
        <w:t>Следует отметить, что предложенный алгоритм профилактики рецидива миомы матки защищён патентом Республики Казахстан</w:t>
      </w:r>
      <w:r>
        <w:rPr>
          <w:rFonts w:ascii="Times New Roman" w:eastAsia="Times New Roman" w:hAnsi="Times New Roman" w:cs="Times New Roman"/>
          <w:sz w:val="28"/>
          <w:szCs w:val="28"/>
        </w:rPr>
        <w:t xml:space="preserve"> </w:t>
      </w:r>
      <w:r w:rsidRPr="00F03ACB">
        <w:rPr>
          <w:rFonts w:ascii="Times New Roman" w:eastAsia="Times New Roman" w:hAnsi="Times New Roman" w:cs="Times New Roman"/>
          <w:sz w:val="28"/>
          <w:szCs w:val="28"/>
        </w:rPr>
        <w:t>№ 90618, 23.12.2014</w:t>
      </w:r>
      <w:r w:rsidR="00BD6A04">
        <w:rPr>
          <w:rFonts w:ascii="Times New Roman" w:eastAsia="Times New Roman" w:hAnsi="Times New Roman" w:cs="Times New Roman"/>
          <w:sz w:val="28"/>
          <w:szCs w:val="28"/>
        </w:rPr>
        <w:t xml:space="preserve"> </w:t>
      </w:r>
      <w:r w:rsidR="00F77C73" w:rsidRPr="00282E9D">
        <w:rPr>
          <w:rFonts w:ascii="Times New Roman" w:eastAsia="Times New Roman" w:hAnsi="Times New Roman" w:cs="Times New Roman"/>
          <w:sz w:val="28"/>
          <w:szCs w:val="28"/>
        </w:rPr>
        <w:t>[</w:t>
      </w:r>
      <w:r w:rsidR="00485794">
        <w:rPr>
          <w:rFonts w:ascii="Times New Roman" w:eastAsia="Times New Roman" w:hAnsi="Times New Roman" w:cs="Times New Roman"/>
          <w:sz w:val="28"/>
          <w:szCs w:val="28"/>
        </w:rPr>
        <w:t>1</w:t>
      </w:r>
      <w:r w:rsidR="002A56D9">
        <w:rPr>
          <w:rFonts w:ascii="Times New Roman" w:eastAsia="Times New Roman" w:hAnsi="Times New Roman" w:cs="Times New Roman"/>
          <w:sz w:val="28"/>
          <w:szCs w:val="28"/>
        </w:rPr>
        <w:t>10</w:t>
      </w:r>
      <w:r w:rsidR="00F77C73" w:rsidRPr="00282E9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1C0CC502" w14:textId="77777777" w:rsidR="00F03ACB" w:rsidRPr="00F03ACB" w:rsidRDefault="00F03ACB" w:rsidP="00F03ACB">
      <w:pPr>
        <w:spacing w:after="0" w:line="240" w:lineRule="auto"/>
        <w:ind w:firstLine="567"/>
        <w:jc w:val="both"/>
        <w:rPr>
          <w:rFonts w:ascii="Times New Roman" w:eastAsia="Times New Roman" w:hAnsi="Times New Roman" w:cs="Times New Roman"/>
          <w:sz w:val="28"/>
          <w:szCs w:val="28"/>
        </w:rPr>
      </w:pPr>
      <w:r w:rsidRPr="00F03ACB">
        <w:rPr>
          <w:rFonts w:ascii="Times New Roman" w:eastAsia="Times New Roman" w:hAnsi="Times New Roman" w:cs="Times New Roman"/>
          <w:sz w:val="28"/>
          <w:szCs w:val="28"/>
        </w:rPr>
        <w:t>Разработанная методика является частью комплексной хирургической тактики, включающей органосохраняющую операцию, оптимизированный сосудистый контроль и патогенетически обоснованное послеоперационное ведение пациенток репродуктивного возраста.</w:t>
      </w:r>
    </w:p>
    <w:p w14:paraId="46BD30B1" w14:textId="77777777" w:rsidR="00F03ACB" w:rsidRPr="00F03ACB" w:rsidRDefault="00F03ACB" w:rsidP="007A7C55">
      <w:pPr>
        <w:spacing w:after="0" w:line="240" w:lineRule="auto"/>
        <w:ind w:firstLine="567"/>
        <w:jc w:val="both"/>
        <w:rPr>
          <w:rFonts w:ascii="Times New Roman" w:eastAsia="Times New Roman" w:hAnsi="Times New Roman" w:cs="Times New Roman"/>
          <w:sz w:val="28"/>
          <w:szCs w:val="28"/>
        </w:rPr>
      </w:pPr>
    </w:p>
    <w:p w14:paraId="7B7AB81C" w14:textId="77777777" w:rsidR="007A7C55" w:rsidRPr="00A82DF0" w:rsidRDefault="007A7C55" w:rsidP="007A7C55">
      <w:pPr>
        <w:spacing w:after="0" w:line="240" w:lineRule="auto"/>
        <w:ind w:firstLine="567"/>
        <w:jc w:val="both"/>
        <w:rPr>
          <w:rFonts w:ascii="Times New Roman" w:hAnsi="Times New Roman" w:cs="Times New Roman"/>
          <w:sz w:val="28"/>
          <w:szCs w:val="28"/>
        </w:rPr>
      </w:pPr>
    </w:p>
    <w:p w14:paraId="7F26C272" w14:textId="0CFE7CD0" w:rsidR="006D76A4" w:rsidRDefault="006D76A4" w:rsidP="00DD0CB4">
      <w:pPr>
        <w:spacing w:after="0" w:line="240" w:lineRule="auto"/>
        <w:ind w:firstLine="567"/>
        <w:jc w:val="both"/>
        <w:rPr>
          <w:rFonts w:ascii="Times New Roman" w:eastAsia="Times New Roman" w:hAnsi="Times New Roman" w:cs="Times New Roman"/>
          <w:b/>
          <w:bCs/>
          <w:i/>
          <w:iCs/>
          <w:sz w:val="28"/>
          <w:szCs w:val="28"/>
        </w:rPr>
      </w:pPr>
      <w:r>
        <w:rPr>
          <w:rFonts w:ascii="Times New Roman" w:hAnsi="Times New Roman" w:cs="Times New Roman"/>
          <w:b/>
          <w:bCs/>
          <w:noProof/>
          <w:sz w:val="28"/>
          <w:szCs w:val="28"/>
        </w:rPr>
        <w:lastRenderedPageBreak/>
        <w:drawing>
          <wp:inline distT="0" distB="0" distL="0" distR="0" wp14:anchorId="1A06F289" wp14:editId="5FDD6081">
            <wp:extent cx="5451763" cy="5188528"/>
            <wp:effectExtent l="19050" t="0" r="15875" b="12700"/>
            <wp:docPr id="87917206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E26285B" w14:textId="77777777" w:rsidR="00637B4A" w:rsidRDefault="00637B4A" w:rsidP="00637B4A">
      <w:pPr>
        <w:spacing w:after="0" w:line="240" w:lineRule="auto"/>
        <w:ind w:firstLine="567"/>
        <w:jc w:val="center"/>
        <w:rPr>
          <w:rFonts w:ascii="Times New Roman" w:eastAsia="Times New Roman" w:hAnsi="Times New Roman" w:cs="Times New Roman"/>
          <w:sz w:val="28"/>
          <w:szCs w:val="28"/>
        </w:rPr>
      </w:pPr>
    </w:p>
    <w:p w14:paraId="43DBA465" w14:textId="77777777" w:rsidR="00637B4A" w:rsidRDefault="00637B4A" w:rsidP="00637B4A">
      <w:pPr>
        <w:spacing w:after="0" w:line="240" w:lineRule="auto"/>
        <w:ind w:firstLine="567"/>
        <w:jc w:val="center"/>
        <w:rPr>
          <w:rFonts w:ascii="Times New Roman" w:eastAsia="Times New Roman" w:hAnsi="Times New Roman" w:cs="Times New Roman"/>
          <w:sz w:val="28"/>
          <w:szCs w:val="28"/>
        </w:rPr>
      </w:pPr>
    </w:p>
    <w:p w14:paraId="0D9BA540" w14:textId="28E71349" w:rsidR="00A82DF0" w:rsidRDefault="00A82DF0" w:rsidP="00637B4A">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2562">
        <w:rPr>
          <w:rFonts w:ascii="Times New Roman" w:eastAsia="Times New Roman" w:hAnsi="Times New Roman" w:cs="Times New Roman"/>
          <w:sz w:val="28"/>
          <w:szCs w:val="28"/>
        </w:rPr>
        <w:t>13</w:t>
      </w:r>
      <w:r w:rsidR="00637B4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Алгоритм профилактики рецидива </w:t>
      </w:r>
      <w:proofErr w:type="spellStart"/>
      <w:r>
        <w:rPr>
          <w:rFonts w:ascii="Times New Roman" w:eastAsia="Times New Roman" w:hAnsi="Times New Roman" w:cs="Times New Roman"/>
          <w:sz w:val="28"/>
          <w:szCs w:val="28"/>
        </w:rPr>
        <w:t>субмукозной</w:t>
      </w:r>
      <w:proofErr w:type="spellEnd"/>
      <w:r>
        <w:rPr>
          <w:rFonts w:ascii="Times New Roman" w:eastAsia="Times New Roman" w:hAnsi="Times New Roman" w:cs="Times New Roman"/>
          <w:sz w:val="28"/>
          <w:szCs w:val="28"/>
        </w:rPr>
        <w:t xml:space="preserve"> миомы матки после </w:t>
      </w:r>
      <w:proofErr w:type="spellStart"/>
      <w:r>
        <w:rPr>
          <w:rFonts w:ascii="Times New Roman" w:eastAsia="Times New Roman" w:hAnsi="Times New Roman" w:cs="Times New Roman"/>
          <w:sz w:val="28"/>
          <w:szCs w:val="28"/>
        </w:rPr>
        <w:t>миомэктомии</w:t>
      </w:r>
      <w:proofErr w:type="spellEnd"/>
    </w:p>
    <w:p w14:paraId="14029B73" w14:textId="77777777" w:rsidR="001711BF" w:rsidRDefault="001711BF" w:rsidP="00637B4A">
      <w:pPr>
        <w:spacing w:after="0" w:line="240" w:lineRule="auto"/>
        <w:ind w:firstLine="567"/>
        <w:jc w:val="center"/>
        <w:rPr>
          <w:rFonts w:ascii="Times New Roman" w:eastAsia="Times New Roman" w:hAnsi="Times New Roman" w:cs="Times New Roman"/>
          <w:sz w:val="28"/>
          <w:szCs w:val="28"/>
        </w:rPr>
      </w:pPr>
    </w:p>
    <w:p w14:paraId="64760E11" w14:textId="20991790" w:rsidR="00833AAB" w:rsidRDefault="00833AAB" w:rsidP="007C6E60">
      <w:pPr>
        <w:spacing w:after="0" w:line="240" w:lineRule="auto"/>
        <w:ind w:firstLine="567"/>
        <w:rPr>
          <w:rFonts w:ascii="Times New Roman" w:hAnsi="Times New Roman" w:cs="Times New Roman"/>
          <w:b/>
          <w:bCs/>
          <w:sz w:val="28"/>
          <w:szCs w:val="28"/>
        </w:rPr>
      </w:pPr>
      <w:r w:rsidRPr="0022429A">
        <w:rPr>
          <w:rFonts w:ascii="Times New Roman" w:hAnsi="Times New Roman" w:cs="Times New Roman"/>
          <w:b/>
          <w:bCs/>
          <w:sz w:val="28"/>
          <w:szCs w:val="28"/>
        </w:rPr>
        <w:t>3.</w:t>
      </w:r>
      <w:r w:rsidR="001B1369">
        <w:rPr>
          <w:rFonts w:ascii="Times New Roman" w:hAnsi="Times New Roman" w:cs="Times New Roman"/>
          <w:b/>
          <w:bCs/>
          <w:sz w:val="28"/>
          <w:szCs w:val="28"/>
        </w:rPr>
        <w:t>4</w:t>
      </w:r>
      <w:r w:rsidRPr="0022429A">
        <w:rPr>
          <w:rFonts w:ascii="Times New Roman" w:hAnsi="Times New Roman" w:cs="Times New Roman"/>
          <w:b/>
          <w:bCs/>
          <w:sz w:val="28"/>
          <w:szCs w:val="28"/>
        </w:rPr>
        <w:t xml:space="preserve"> Результаты блока социологического исследования</w:t>
      </w:r>
    </w:p>
    <w:p w14:paraId="3E6DCD88" w14:textId="1A708CD8" w:rsidR="00637B4A" w:rsidRDefault="00833AAB" w:rsidP="004F581E">
      <w:pPr>
        <w:spacing w:after="0" w:line="240" w:lineRule="auto"/>
        <w:ind w:firstLine="567"/>
        <w:jc w:val="both"/>
        <w:rPr>
          <w:rFonts w:ascii="Times New Roman" w:hAnsi="Times New Roman" w:cs="Times New Roman"/>
          <w:sz w:val="28"/>
          <w:szCs w:val="28"/>
        </w:rPr>
      </w:pPr>
      <w:r w:rsidRPr="00833AAB">
        <w:rPr>
          <w:rFonts w:ascii="Times New Roman" w:hAnsi="Times New Roman" w:cs="Times New Roman"/>
          <w:sz w:val="28"/>
          <w:szCs w:val="28"/>
        </w:rPr>
        <w:t>В группу врачей со стажем до 5 лет вошли 38 специалистов, все из которых прошли обучение в резидентуре (</w:t>
      </w:r>
      <w:r w:rsidR="00560066">
        <w:rPr>
          <w:rFonts w:ascii="Times New Roman" w:hAnsi="Times New Roman" w:cs="Times New Roman"/>
          <w:sz w:val="28"/>
          <w:szCs w:val="28"/>
        </w:rPr>
        <w:t>таблица</w:t>
      </w:r>
      <w:r w:rsidR="001711BF">
        <w:rPr>
          <w:rFonts w:ascii="Times New Roman" w:hAnsi="Times New Roman" w:cs="Times New Roman"/>
          <w:sz w:val="28"/>
          <w:szCs w:val="28"/>
        </w:rPr>
        <w:t xml:space="preserve"> 9</w:t>
      </w:r>
      <w:r w:rsidRPr="00833AAB">
        <w:rPr>
          <w:rFonts w:ascii="Times New Roman" w:hAnsi="Times New Roman" w:cs="Times New Roman"/>
          <w:sz w:val="28"/>
          <w:szCs w:val="28"/>
        </w:rPr>
        <w:t>). Группу врачей со стажем более 5 лет представляли 43 специалиста, 10 (23,25%) из которых прошли обучение в резидентуре (</w:t>
      </w:r>
      <w:r w:rsidR="00560066">
        <w:rPr>
          <w:rFonts w:ascii="Times New Roman" w:hAnsi="Times New Roman" w:cs="Times New Roman"/>
          <w:sz w:val="28"/>
          <w:szCs w:val="28"/>
        </w:rPr>
        <w:t>таблица</w:t>
      </w:r>
      <w:r w:rsidR="001711BF">
        <w:rPr>
          <w:rFonts w:ascii="Times New Roman" w:hAnsi="Times New Roman" w:cs="Times New Roman"/>
          <w:sz w:val="28"/>
          <w:szCs w:val="28"/>
        </w:rPr>
        <w:t xml:space="preserve"> 9</w:t>
      </w:r>
      <w:r w:rsidRPr="00833AAB">
        <w:rPr>
          <w:rFonts w:ascii="Times New Roman" w:hAnsi="Times New Roman" w:cs="Times New Roman"/>
          <w:sz w:val="28"/>
          <w:szCs w:val="28"/>
        </w:rPr>
        <w:t>).</w:t>
      </w:r>
    </w:p>
    <w:p w14:paraId="7C167B34" w14:textId="77777777" w:rsidR="00637B4A" w:rsidRDefault="00637B4A" w:rsidP="007C6E60">
      <w:pPr>
        <w:spacing w:after="0" w:line="240" w:lineRule="auto"/>
        <w:ind w:firstLine="567"/>
        <w:rPr>
          <w:rFonts w:ascii="Times New Roman" w:hAnsi="Times New Roman" w:cs="Times New Roman"/>
          <w:sz w:val="28"/>
          <w:szCs w:val="28"/>
        </w:rPr>
      </w:pPr>
    </w:p>
    <w:p w14:paraId="014882CB" w14:textId="30B8D91C" w:rsidR="00FF2446" w:rsidRDefault="00FF2446" w:rsidP="007C6E60">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2235DE3C" wp14:editId="70C4F53A">
            <wp:extent cx="5291836" cy="4668982"/>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utput - 2025-04-25T171422.62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19459" cy="4693353"/>
                    </a:xfrm>
                    <a:prstGeom prst="rect">
                      <a:avLst/>
                    </a:prstGeom>
                  </pic:spPr>
                </pic:pic>
              </a:graphicData>
            </a:graphic>
          </wp:inline>
        </w:drawing>
      </w:r>
    </w:p>
    <w:p w14:paraId="69DA93F8" w14:textId="77777777" w:rsidR="00637B4A" w:rsidRDefault="00637B4A" w:rsidP="007C6E60">
      <w:pPr>
        <w:spacing w:after="0" w:line="240" w:lineRule="auto"/>
        <w:ind w:firstLine="567"/>
        <w:jc w:val="center"/>
        <w:rPr>
          <w:rFonts w:ascii="Times New Roman" w:eastAsia="Times New Roman" w:hAnsi="Times New Roman" w:cs="Times New Roman"/>
          <w:sz w:val="28"/>
          <w:szCs w:val="28"/>
        </w:rPr>
      </w:pPr>
    </w:p>
    <w:p w14:paraId="55CE6369" w14:textId="684538E6" w:rsidR="00FF2446" w:rsidRDefault="00FF2446" w:rsidP="007C6E60">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F0554B">
        <w:rPr>
          <w:rFonts w:ascii="Times New Roman" w:eastAsia="Times New Roman" w:hAnsi="Times New Roman" w:cs="Times New Roman"/>
          <w:sz w:val="28"/>
          <w:szCs w:val="28"/>
        </w:rPr>
        <w:t>14</w:t>
      </w:r>
      <w:r w:rsidR="00F02448">
        <w:rPr>
          <w:rFonts w:ascii="Times New Roman" w:eastAsia="Times New Roman" w:hAnsi="Times New Roman" w:cs="Times New Roman"/>
          <w:sz w:val="28"/>
          <w:szCs w:val="28"/>
        </w:rPr>
        <w:t xml:space="preserve"> - С</w:t>
      </w:r>
      <w:r>
        <w:rPr>
          <w:rFonts w:ascii="Times New Roman" w:eastAsia="Times New Roman" w:hAnsi="Times New Roman" w:cs="Times New Roman"/>
          <w:sz w:val="28"/>
          <w:szCs w:val="28"/>
        </w:rPr>
        <w:t>равнение стажа и возраста по группам</w:t>
      </w:r>
    </w:p>
    <w:p w14:paraId="69522B05" w14:textId="77777777" w:rsidR="00637B4A" w:rsidRDefault="00637B4A" w:rsidP="007C6E60">
      <w:pPr>
        <w:spacing w:after="0" w:line="240" w:lineRule="auto"/>
        <w:ind w:firstLine="567"/>
        <w:jc w:val="center"/>
        <w:rPr>
          <w:rFonts w:ascii="Times New Roman" w:eastAsia="Times New Roman" w:hAnsi="Times New Roman" w:cs="Times New Roman"/>
          <w:sz w:val="28"/>
          <w:szCs w:val="28"/>
        </w:rPr>
      </w:pPr>
    </w:p>
    <w:p w14:paraId="50A6FC39" w14:textId="33EDD78C" w:rsidR="00FF2446" w:rsidRDefault="00FF2446"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Медиана и интерквантильный размах возраста статистически значимо различался между врачами со стажем до 5 лет 32 (2) и врачами со стажем более 5 лет - 42 (7), (р &lt;0,001), </w:t>
      </w:r>
      <w:r w:rsidRPr="00F02448">
        <w:rPr>
          <w:rFonts w:ascii="Times New Roman" w:eastAsia="Times New Roman" w:hAnsi="Times New Roman" w:cs="Times New Roman"/>
          <w:sz w:val="28"/>
          <w:szCs w:val="28"/>
        </w:rPr>
        <w:t>(</w:t>
      </w:r>
      <w:r w:rsidR="00560066">
        <w:rPr>
          <w:rFonts w:ascii="Times New Roman" w:eastAsia="Times New Roman" w:hAnsi="Times New Roman" w:cs="Times New Roman"/>
          <w:sz w:val="28"/>
          <w:szCs w:val="28"/>
        </w:rPr>
        <w:t>таблица</w:t>
      </w:r>
      <w:r w:rsidR="00F0554B">
        <w:rPr>
          <w:rFonts w:ascii="Times New Roman" w:eastAsia="Times New Roman" w:hAnsi="Times New Roman" w:cs="Times New Roman"/>
          <w:sz w:val="28"/>
          <w:szCs w:val="28"/>
        </w:rPr>
        <w:t xml:space="preserve"> </w:t>
      </w:r>
      <w:r w:rsidR="001711BF">
        <w:rPr>
          <w:rFonts w:ascii="Times New Roman" w:eastAsia="Times New Roman" w:hAnsi="Times New Roman" w:cs="Times New Roman"/>
          <w:sz w:val="28"/>
          <w:szCs w:val="28"/>
        </w:rPr>
        <w:t>9</w:t>
      </w:r>
      <w:r w:rsidRPr="00F02448">
        <w:rPr>
          <w:rFonts w:ascii="Times New Roman" w:eastAsia="Times New Roman" w:hAnsi="Times New Roman" w:cs="Times New Roman"/>
          <w:sz w:val="28"/>
          <w:szCs w:val="28"/>
        </w:rPr>
        <w:t>,</w:t>
      </w:r>
      <w:r w:rsidR="00F02448" w:rsidRPr="00F02448">
        <w:rPr>
          <w:rFonts w:ascii="Times New Roman" w:eastAsia="Times New Roman" w:hAnsi="Times New Roman" w:cs="Times New Roman"/>
          <w:sz w:val="28"/>
          <w:szCs w:val="28"/>
        </w:rPr>
        <w:t xml:space="preserve"> </w:t>
      </w:r>
      <w:r w:rsidRPr="00F02448">
        <w:rPr>
          <w:rFonts w:ascii="Times New Roman" w:eastAsia="Times New Roman" w:hAnsi="Times New Roman" w:cs="Times New Roman"/>
          <w:sz w:val="28"/>
          <w:szCs w:val="28"/>
        </w:rPr>
        <w:t>рис</w:t>
      </w:r>
      <w:r w:rsidR="00F02448" w:rsidRPr="00F02448">
        <w:rPr>
          <w:rFonts w:ascii="Times New Roman" w:eastAsia="Times New Roman" w:hAnsi="Times New Roman" w:cs="Times New Roman"/>
          <w:sz w:val="28"/>
          <w:szCs w:val="28"/>
        </w:rPr>
        <w:t xml:space="preserve">унок </w:t>
      </w:r>
      <w:r w:rsidR="00F0554B">
        <w:rPr>
          <w:rFonts w:ascii="Times New Roman" w:eastAsia="Times New Roman" w:hAnsi="Times New Roman" w:cs="Times New Roman"/>
          <w:sz w:val="28"/>
          <w:szCs w:val="28"/>
        </w:rPr>
        <w:t>14</w:t>
      </w:r>
      <w:r w:rsidRPr="00F0244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Медиана и интерквантильный размах стажа работы также статистически значимо различался между врачами со стажем до 5 лет 4 (2) и врачами со стажем более 5 лет - 16 (8), (р &lt;0,</w:t>
      </w:r>
      <w:r w:rsidRPr="00F02448">
        <w:rPr>
          <w:rFonts w:ascii="Times New Roman" w:eastAsia="Times New Roman" w:hAnsi="Times New Roman" w:cs="Times New Roman"/>
          <w:sz w:val="28"/>
          <w:szCs w:val="28"/>
        </w:rPr>
        <w:t>001), (</w:t>
      </w:r>
      <w:r w:rsidR="00560066">
        <w:rPr>
          <w:rFonts w:ascii="Times New Roman" w:eastAsia="Times New Roman" w:hAnsi="Times New Roman" w:cs="Times New Roman"/>
          <w:sz w:val="28"/>
          <w:szCs w:val="28"/>
        </w:rPr>
        <w:t>таблица</w:t>
      </w:r>
      <w:r w:rsidR="00071364">
        <w:rPr>
          <w:rFonts w:ascii="Times New Roman" w:eastAsia="Times New Roman" w:hAnsi="Times New Roman" w:cs="Times New Roman"/>
          <w:sz w:val="28"/>
          <w:szCs w:val="28"/>
        </w:rPr>
        <w:t xml:space="preserve"> 9</w:t>
      </w:r>
      <w:r w:rsidRPr="00F02448">
        <w:rPr>
          <w:rFonts w:ascii="Times New Roman" w:eastAsia="Times New Roman" w:hAnsi="Times New Roman" w:cs="Times New Roman"/>
          <w:sz w:val="28"/>
          <w:szCs w:val="28"/>
        </w:rPr>
        <w:t xml:space="preserve">, рисунок </w:t>
      </w:r>
      <w:r w:rsidR="00071364">
        <w:rPr>
          <w:rFonts w:ascii="Times New Roman" w:eastAsia="Times New Roman" w:hAnsi="Times New Roman" w:cs="Times New Roman"/>
          <w:sz w:val="28"/>
          <w:szCs w:val="28"/>
        </w:rPr>
        <w:t>14</w:t>
      </w:r>
      <w:r w:rsidRPr="00F02448">
        <w:rPr>
          <w:rFonts w:ascii="Times New Roman" w:eastAsia="Times New Roman" w:hAnsi="Times New Roman" w:cs="Times New Roman"/>
          <w:sz w:val="28"/>
          <w:szCs w:val="28"/>
        </w:rPr>
        <w:t>). В группе молодых врачей из 38 человек было 3 мужчин (7,9%), во второй – 10 (23,3%), статистических различий не было</w:t>
      </w:r>
      <w:r w:rsidR="00AE6FF2">
        <w:rPr>
          <w:rFonts w:ascii="Times New Roman" w:eastAsia="Times New Roman" w:hAnsi="Times New Roman" w:cs="Times New Roman"/>
          <w:sz w:val="28"/>
          <w:szCs w:val="28"/>
        </w:rPr>
        <w:t xml:space="preserve"> </w:t>
      </w:r>
      <w:r w:rsidRPr="00F02448">
        <w:rPr>
          <w:rFonts w:ascii="Times New Roman" w:eastAsia="Times New Roman" w:hAnsi="Times New Roman" w:cs="Times New Roman"/>
          <w:sz w:val="28"/>
          <w:szCs w:val="28"/>
        </w:rPr>
        <w:t>(</w:t>
      </w:r>
      <w:r w:rsidR="00560066">
        <w:rPr>
          <w:rFonts w:ascii="Times New Roman" w:eastAsia="Times New Roman" w:hAnsi="Times New Roman" w:cs="Times New Roman"/>
          <w:sz w:val="28"/>
          <w:szCs w:val="28"/>
        </w:rPr>
        <w:t>таблица</w:t>
      </w:r>
      <w:r w:rsidR="00AE6FF2">
        <w:rPr>
          <w:rFonts w:ascii="Times New Roman" w:eastAsia="Times New Roman" w:hAnsi="Times New Roman" w:cs="Times New Roman"/>
          <w:sz w:val="28"/>
          <w:szCs w:val="28"/>
        </w:rPr>
        <w:t xml:space="preserve"> 9</w:t>
      </w:r>
      <w:r w:rsidRPr="00F02448">
        <w:rPr>
          <w:rFonts w:ascii="Times New Roman" w:eastAsia="Times New Roman" w:hAnsi="Times New Roman" w:cs="Times New Roman"/>
          <w:sz w:val="28"/>
          <w:szCs w:val="28"/>
        </w:rPr>
        <w:t>). Молодые</w:t>
      </w:r>
      <w:r>
        <w:rPr>
          <w:rFonts w:ascii="Times New Roman" w:eastAsia="Times New Roman" w:hAnsi="Times New Roman" w:cs="Times New Roman"/>
          <w:sz w:val="28"/>
          <w:szCs w:val="28"/>
        </w:rPr>
        <w:t xml:space="preserve"> специалисты чаще работали в государственных клиниках - 22 человека (57,9%), в частных – 16 человек (42,1%), врачи со стажем более 5 лет чаще работали в частных клиниках – 27 человек (62,8%), в государственных – 16 (37,2%), различия статистически не значимы. </w:t>
      </w:r>
    </w:p>
    <w:p w14:paraId="43372E21" w14:textId="77777777" w:rsidR="00AE6FF2" w:rsidRDefault="00AE6FF2" w:rsidP="007C6E60">
      <w:pPr>
        <w:spacing w:after="0" w:line="240" w:lineRule="auto"/>
        <w:ind w:firstLine="567"/>
        <w:jc w:val="both"/>
        <w:rPr>
          <w:rFonts w:ascii="Times New Roman" w:eastAsia="Times New Roman" w:hAnsi="Times New Roman" w:cs="Times New Roman"/>
          <w:sz w:val="28"/>
          <w:szCs w:val="28"/>
        </w:rPr>
      </w:pPr>
    </w:p>
    <w:p w14:paraId="6397E512" w14:textId="3670184D" w:rsidR="00FF2446" w:rsidRDefault="00FF2446" w:rsidP="00637B4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Таблица </w:t>
      </w:r>
      <w:r w:rsidR="00F0554B">
        <w:rPr>
          <w:rFonts w:ascii="Times New Roman" w:eastAsia="Times New Roman" w:hAnsi="Times New Roman" w:cs="Times New Roman"/>
          <w:sz w:val="28"/>
          <w:szCs w:val="28"/>
        </w:rPr>
        <w:t>9</w:t>
      </w:r>
      <w:r w:rsidR="00F0244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Характеристики групп</w:t>
      </w:r>
      <w:r w:rsidR="007B0A2E">
        <w:rPr>
          <w:rFonts w:ascii="Times New Roman" w:eastAsia="Times New Roman" w:hAnsi="Times New Roman" w:cs="Times New Roman"/>
          <w:sz w:val="28"/>
          <w:szCs w:val="28"/>
        </w:rPr>
        <w:t xml:space="preserve"> </w:t>
      </w:r>
    </w:p>
    <w:p w14:paraId="4F0FAFC3" w14:textId="77777777" w:rsidR="00637B4A" w:rsidRDefault="00637B4A" w:rsidP="00637B4A">
      <w:pPr>
        <w:spacing w:after="0" w:line="240" w:lineRule="auto"/>
        <w:rPr>
          <w:rFonts w:ascii="Times New Roman" w:eastAsia="Times New Roman" w:hAnsi="Times New Roman" w:cs="Times New Roman"/>
          <w:sz w:val="28"/>
          <w:szCs w:val="28"/>
        </w:rPr>
      </w:pPr>
    </w:p>
    <w:tbl>
      <w:tblPr>
        <w:tblStyle w:val="Style3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5"/>
        <w:gridCol w:w="2205"/>
        <w:gridCol w:w="1585"/>
        <w:gridCol w:w="1126"/>
        <w:gridCol w:w="1276"/>
        <w:gridCol w:w="1557"/>
      </w:tblGrid>
      <w:tr w:rsidR="00FF2446" w:rsidRPr="00AE6FF2" w14:paraId="7B8D1E1B" w14:textId="77777777" w:rsidTr="00B0291A">
        <w:tc>
          <w:tcPr>
            <w:tcW w:w="1885" w:type="dxa"/>
            <w:tcBorders>
              <w:bottom w:val="single" w:sz="4" w:space="0" w:color="000000"/>
            </w:tcBorders>
          </w:tcPr>
          <w:p w14:paraId="553BDB46"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Оцениваемый результат</w:t>
            </w:r>
          </w:p>
        </w:tc>
        <w:tc>
          <w:tcPr>
            <w:tcW w:w="2205" w:type="dxa"/>
            <w:tcBorders>
              <w:bottom w:val="single" w:sz="4" w:space="0" w:color="000000"/>
            </w:tcBorders>
          </w:tcPr>
          <w:p w14:paraId="7457F04E"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Результаты</w:t>
            </w:r>
          </w:p>
        </w:tc>
        <w:tc>
          <w:tcPr>
            <w:tcW w:w="1585" w:type="dxa"/>
            <w:tcBorders>
              <w:bottom w:val="single" w:sz="4" w:space="0" w:color="000000"/>
            </w:tcBorders>
          </w:tcPr>
          <w:p w14:paraId="6CAAE568" w14:textId="36444EBB"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Врачи,</w:t>
            </w:r>
            <w:r w:rsidR="009F65B5" w:rsidRPr="00AE6FF2">
              <w:rPr>
                <w:rFonts w:ascii="Times New Roman" w:eastAsia="Times New Roman" w:hAnsi="Times New Roman" w:cs="Times New Roman"/>
                <w:sz w:val="24"/>
                <w:szCs w:val="24"/>
              </w:rPr>
              <w:t xml:space="preserve"> </w:t>
            </w:r>
            <w:r w:rsidRPr="00AE6FF2">
              <w:rPr>
                <w:rFonts w:ascii="Times New Roman" w:eastAsia="Times New Roman" w:hAnsi="Times New Roman" w:cs="Times New Roman"/>
                <w:sz w:val="24"/>
                <w:szCs w:val="24"/>
              </w:rPr>
              <w:t xml:space="preserve">стаж до 5 лет </w:t>
            </w:r>
          </w:p>
        </w:tc>
        <w:tc>
          <w:tcPr>
            <w:tcW w:w="1126" w:type="dxa"/>
            <w:tcBorders>
              <w:bottom w:val="single" w:sz="4" w:space="0" w:color="000000"/>
            </w:tcBorders>
          </w:tcPr>
          <w:p w14:paraId="732FB765"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Врачи, стаж более 5 лет</w:t>
            </w:r>
          </w:p>
        </w:tc>
        <w:tc>
          <w:tcPr>
            <w:tcW w:w="1276" w:type="dxa"/>
            <w:tcBorders>
              <w:bottom w:val="single" w:sz="4" w:space="0" w:color="000000"/>
            </w:tcBorders>
          </w:tcPr>
          <w:p w14:paraId="089B9E32"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p-</w:t>
            </w:r>
            <w:proofErr w:type="spellStart"/>
            <w:r w:rsidRPr="00AE6FF2">
              <w:rPr>
                <w:rFonts w:ascii="Times New Roman" w:eastAsia="Times New Roman" w:hAnsi="Times New Roman" w:cs="Times New Roman"/>
                <w:sz w:val="24"/>
                <w:szCs w:val="24"/>
              </w:rPr>
              <w:t>value</w:t>
            </w:r>
            <w:proofErr w:type="spellEnd"/>
          </w:p>
        </w:tc>
        <w:tc>
          <w:tcPr>
            <w:tcW w:w="1557" w:type="dxa"/>
            <w:tcBorders>
              <w:bottom w:val="single" w:sz="4" w:space="0" w:color="000000"/>
            </w:tcBorders>
          </w:tcPr>
          <w:p w14:paraId="5510AB6B"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color w:val="010205"/>
                <w:sz w:val="24"/>
                <w:szCs w:val="24"/>
              </w:rPr>
              <w:t>V-Крамера</w:t>
            </w:r>
          </w:p>
        </w:tc>
      </w:tr>
      <w:tr w:rsidR="00B0291A" w:rsidRPr="00AE6FF2" w14:paraId="15104B10" w14:textId="77777777" w:rsidTr="00B0291A">
        <w:tc>
          <w:tcPr>
            <w:tcW w:w="1885" w:type="dxa"/>
            <w:tcBorders>
              <w:bottom w:val="nil"/>
            </w:tcBorders>
          </w:tcPr>
          <w:p w14:paraId="0A82E415" w14:textId="4B7A4588" w:rsidR="00B0291A" w:rsidRPr="00AE6FF2" w:rsidRDefault="00B0291A"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05" w:type="dxa"/>
            <w:tcBorders>
              <w:bottom w:val="nil"/>
            </w:tcBorders>
          </w:tcPr>
          <w:p w14:paraId="5A74AB74" w14:textId="25B11421" w:rsidR="00B0291A" w:rsidRPr="00AE6FF2" w:rsidRDefault="00B0291A"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85" w:type="dxa"/>
            <w:tcBorders>
              <w:bottom w:val="nil"/>
            </w:tcBorders>
          </w:tcPr>
          <w:p w14:paraId="48E27953" w14:textId="17B245BD" w:rsidR="00B0291A" w:rsidRPr="00AE6FF2" w:rsidRDefault="00B0291A"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6" w:type="dxa"/>
            <w:tcBorders>
              <w:bottom w:val="nil"/>
            </w:tcBorders>
          </w:tcPr>
          <w:p w14:paraId="33554C7B" w14:textId="5F8BF38A" w:rsidR="00B0291A" w:rsidRPr="00AE6FF2" w:rsidRDefault="00B0291A"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Borders>
              <w:bottom w:val="nil"/>
            </w:tcBorders>
          </w:tcPr>
          <w:p w14:paraId="6A63D0AA" w14:textId="32E7525F" w:rsidR="00B0291A" w:rsidRPr="00AE6FF2" w:rsidRDefault="00B0291A" w:rsidP="004C646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57" w:type="dxa"/>
            <w:tcBorders>
              <w:bottom w:val="nil"/>
            </w:tcBorders>
          </w:tcPr>
          <w:p w14:paraId="1248FCA0" w14:textId="3B3103B7" w:rsidR="00B0291A" w:rsidRPr="00AE6FF2" w:rsidRDefault="00B0291A" w:rsidP="004C6461">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w:t>
            </w:r>
          </w:p>
        </w:tc>
      </w:tr>
    </w:tbl>
    <w:p w14:paraId="50069CD3" w14:textId="0BAC90D5" w:rsidR="00B0291A" w:rsidRDefault="00B0291A" w:rsidP="004C6461">
      <w:pPr>
        <w:jc w:val="center"/>
      </w:pPr>
    </w:p>
    <w:p w14:paraId="763CFD2A" w14:textId="486B5173" w:rsidR="00B0291A" w:rsidRPr="00B0291A" w:rsidRDefault="00B0291A">
      <w:pPr>
        <w:rPr>
          <w:rFonts w:ascii="Times New Roman" w:hAnsi="Times New Roman" w:cs="Times New Roman"/>
          <w:sz w:val="28"/>
          <w:szCs w:val="28"/>
        </w:rPr>
      </w:pPr>
      <w:r w:rsidRPr="00C65C74">
        <w:rPr>
          <w:rFonts w:ascii="Times New Roman" w:hAnsi="Times New Roman" w:cs="Times New Roman"/>
          <w:sz w:val="28"/>
          <w:szCs w:val="28"/>
        </w:rPr>
        <w:lastRenderedPageBreak/>
        <w:t xml:space="preserve">Продолжение таблицы </w:t>
      </w:r>
      <w:r>
        <w:rPr>
          <w:rFonts w:ascii="Times New Roman" w:hAnsi="Times New Roman" w:cs="Times New Roman"/>
          <w:sz w:val="28"/>
          <w:szCs w:val="28"/>
        </w:rPr>
        <w:t>9</w:t>
      </w:r>
    </w:p>
    <w:tbl>
      <w:tblPr>
        <w:tblStyle w:val="Style3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5"/>
        <w:gridCol w:w="2205"/>
        <w:gridCol w:w="1585"/>
        <w:gridCol w:w="1126"/>
        <w:gridCol w:w="1276"/>
        <w:gridCol w:w="1557"/>
      </w:tblGrid>
      <w:tr w:rsidR="00B0291A" w:rsidRPr="00AE6FF2" w14:paraId="4D1BD58C" w14:textId="77777777" w:rsidTr="00637B4A">
        <w:tc>
          <w:tcPr>
            <w:tcW w:w="1885" w:type="dxa"/>
          </w:tcPr>
          <w:p w14:paraId="58CF880F" w14:textId="4A5542B3" w:rsidR="00B0291A" w:rsidRPr="00AE6FF2" w:rsidRDefault="00B0291A" w:rsidP="009F65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05" w:type="dxa"/>
          </w:tcPr>
          <w:p w14:paraId="2CA38A22" w14:textId="523ECA6A" w:rsidR="00B0291A" w:rsidRPr="00AE6FF2" w:rsidRDefault="00B0291A" w:rsidP="009F65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85" w:type="dxa"/>
          </w:tcPr>
          <w:p w14:paraId="18F6F64C" w14:textId="522D708C" w:rsidR="00B0291A" w:rsidRPr="00AE6FF2" w:rsidRDefault="00B0291A" w:rsidP="009F65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6" w:type="dxa"/>
          </w:tcPr>
          <w:p w14:paraId="55538113" w14:textId="0B391DB7" w:rsidR="00B0291A" w:rsidRPr="00AE6FF2" w:rsidRDefault="00B0291A" w:rsidP="009F65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Pr>
          <w:p w14:paraId="7F8B89F8" w14:textId="19F6BCAF" w:rsidR="00B0291A" w:rsidRPr="00AE6FF2" w:rsidRDefault="00B0291A" w:rsidP="009F65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557" w:type="dxa"/>
          </w:tcPr>
          <w:p w14:paraId="2738E7A8" w14:textId="75BECAA5" w:rsidR="00B0291A" w:rsidRPr="00AE6FF2" w:rsidRDefault="00B0291A" w:rsidP="009F65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F2446" w:rsidRPr="00AE6FF2" w14:paraId="1273A067" w14:textId="77777777" w:rsidTr="00637B4A">
        <w:tc>
          <w:tcPr>
            <w:tcW w:w="1885" w:type="dxa"/>
            <w:vMerge w:val="restart"/>
          </w:tcPr>
          <w:p w14:paraId="6FC8E3C6"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Пол</w:t>
            </w:r>
          </w:p>
          <w:p w14:paraId="08D7076A" w14:textId="77777777" w:rsidR="00FF2446" w:rsidRPr="00AE6FF2" w:rsidRDefault="00FF2446" w:rsidP="007C6E60">
            <w:pPr>
              <w:spacing w:after="0" w:line="240" w:lineRule="auto"/>
              <w:ind w:firstLine="567"/>
              <w:rPr>
                <w:rFonts w:ascii="Times New Roman" w:eastAsia="Times New Roman" w:hAnsi="Times New Roman" w:cs="Times New Roman"/>
                <w:sz w:val="24"/>
                <w:szCs w:val="24"/>
              </w:rPr>
            </w:pPr>
          </w:p>
        </w:tc>
        <w:tc>
          <w:tcPr>
            <w:tcW w:w="2205" w:type="dxa"/>
          </w:tcPr>
          <w:p w14:paraId="3C4410F3"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Мужской– n(%)</w:t>
            </w:r>
          </w:p>
        </w:tc>
        <w:tc>
          <w:tcPr>
            <w:tcW w:w="1585" w:type="dxa"/>
          </w:tcPr>
          <w:p w14:paraId="1A4B10E6"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3 (7,9%)</w:t>
            </w:r>
          </w:p>
        </w:tc>
        <w:tc>
          <w:tcPr>
            <w:tcW w:w="1126" w:type="dxa"/>
          </w:tcPr>
          <w:p w14:paraId="4CD3FA21"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10 (23,3%)</w:t>
            </w:r>
          </w:p>
        </w:tc>
        <w:tc>
          <w:tcPr>
            <w:tcW w:w="1276" w:type="dxa"/>
            <w:vMerge w:val="restart"/>
          </w:tcPr>
          <w:p w14:paraId="7B2FB520"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0,060</w:t>
            </w:r>
          </w:p>
        </w:tc>
        <w:tc>
          <w:tcPr>
            <w:tcW w:w="1557" w:type="dxa"/>
            <w:vMerge w:val="restart"/>
          </w:tcPr>
          <w:p w14:paraId="70449777"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 xml:space="preserve">0,209 (р=0,074) </w:t>
            </w:r>
          </w:p>
        </w:tc>
      </w:tr>
      <w:tr w:rsidR="00FF2446" w:rsidRPr="00AE6FF2" w14:paraId="4B5A1A1F" w14:textId="77777777" w:rsidTr="00637B4A">
        <w:tc>
          <w:tcPr>
            <w:tcW w:w="1885" w:type="dxa"/>
            <w:vMerge/>
          </w:tcPr>
          <w:p w14:paraId="78DD3FBE" w14:textId="77777777" w:rsidR="00FF2446" w:rsidRPr="00AE6FF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205" w:type="dxa"/>
          </w:tcPr>
          <w:p w14:paraId="5AE3624B"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Женский – n(%)</w:t>
            </w:r>
          </w:p>
        </w:tc>
        <w:tc>
          <w:tcPr>
            <w:tcW w:w="1585" w:type="dxa"/>
          </w:tcPr>
          <w:p w14:paraId="603EC444"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35 (92,1%)</w:t>
            </w:r>
          </w:p>
        </w:tc>
        <w:tc>
          <w:tcPr>
            <w:tcW w:w="1126" w:type="dxa"/>
          </w:tcPr>
          <w:p w14:paraId="62FC498E"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33 (76,7%)</w:t>
            </w:r>
          </w:p>
        </w:tc>
        <w:tc>
          <w:tcPr>
            <w:tcW w:w="1276" w:type="dxa"/>
            <w:vMerge/>
          </w:tcPr>
          <w:p w14:paraId="039EB929" w14:textId="77777777" w:rsidR="00FF2446" w:rsidRPr="00AE6FF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557" w:type="dxa"/>
            <w:vMerge/>
          </w:tcPr>
          <w:p w14:paraId="7B3214EF" w14:textId="77777777" w:rsidR="00FF2446" w:rsidRPr="00AE6FF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AE6FF2" w14:paraId="2DE206E5" w14:textId="77777777" w:rsidTr="00637B4A">
        <w:tc>
          <w:tcPr>
            <w:tcW w:w="1885" w:type="dxa"/>
            <w:vMerge w:val="restart"/>
          </w:tcPr>
          <w:p w14:paraId="1F053ACF"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Организация</w:t>
            </w:r>
          </w:p>
        </w:tc>
        <w:tc>
          <w:tcPr>
            <w:tcW w:w="2205" w:type="dxa"/>
          </w:tcPr>
          <w:p w14:paraId="26ADD46B"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Государственная</w:t>
            </w:r>
          </w:p>
        </w:tc>
        <w:tc>
          <w:tcPr>
            <w:tcW w:w="1585" w:type="dxa"/>
          </w:tcPr>
          <w:p w14:paraId="75BACFB4"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22 (57,9%)</w:t>
            </w:r>
          </w:p>
        </w:tc>
        <w:tc>
          <w:tcPr>
            <w:tcW w:w="1126" w:type="dxa"/>
          </w:tcPr>
          <w:p w14:paraId="1ABF2D7F"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16 (37,2%)</w:t>
            </w:r>
          </w:p>
        </w:tc>
        <w:tc>
          <w:tcPr>
            <w:tcW w:w="1276" w:type="dxa"/>
            <w:vMerge w:val="restart"/>
          </w:tcPr>
          <w:p w14:paraId="3341136A"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0,063</w:t>
            </w:r>
          </w:p>
        </w:tc>
        <w:tc>
          <w:tcPr>
            <w:tcW w:w="1557" w:type="dxa"/>
            <w:vMerge w:val="restart"/>
          </w:tcPr>
          <w:p w14:paraId="62929EC6"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0,207 (р=0,077)</w:t>
            </w:r>
          </w:p>
        </w:tc>
      </w:tr>
      <w:tr w:rsidR="00FF2446" w:rsidRPr="00AE6FF2" w14:paraId="572B3F9E" w14:textId="77777777" w:rsidTr="00637B4A">
        <w:tc>
          <w:tcPr>
            <w:tcW w:w="1885" w:type="dxa"/>
            <w:vMerge/>
          </w:tcPr>
          <w:p w14:paraId="532F476C" w14:textId="77777777" w:rsidR="00FF2446" w:rsidRPr="00AE6FF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205" w:type="dxa"/>
          </w:tcPr>
          <w:p w14:paraId="57D3D7F8" w14:textId="46C4AE0C"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Частная</w:t>
            </w:r>
          </w:p>
        </w:tc>
        <w:tc>
          <w:tcPr>
            <w:tcW w:w="1585" w:type="dxa"/>
          </w:tcPr>
          <w:p w14:paraId="751127D9"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16 (42,1%)</w:t>
            </w:r>
          </w:p>
        </w:tc>
        <w:tc>
          <w:tcPr>
            <w:tcW w:w="1126" w:type="dxa"/>
          </w:tcPr>
          <w:p w14:paraId="2E32991C"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27 (62,8%)</w:t>
            </w:r>
          </w:p>
        </w:tc>
        <w:tc>
          <w:tcPr>
            <w:tcW w:w="1276" w:type="dxa"/>
            <w:vMerge/>
          </w:tcPr>
          <w:p w14:paraId="66288297" w14:textId="77777777" w:rsidR="00FF2446" w:rsidRPr="00AE6FF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557" w:type="dxa"/>
            <w:vMerge/>
          </w:tcPr>
          <w:p w14:paraId="3B26B645" w14:textId="77777777" w:rsidR="00FF2446" w:rsidRPr="00AE6FF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AE6FF2" w14:paraId="29598083" w14:textId="77777777" w:rsidTr="00637B4A">
        <w:tc>
          <w:tcPr>
            <w:tcW w:w="1885" w:type="dxa"/>
          </w:tcPr>
          <w:p w14:paraId="31348656"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Возраст</w:t>
            </w:r>
          </w:p>
        </w:tc>
        <w:tc>
          <w:tcPr>
            <w:tcW w:w="2205" w:type="dxa"/>
          </w:tcPr>
          <w:p w14:paraId="47126756"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Ме (</w:t>
            </w:r>
            <w:r w:rsidRPr="00AE6FF2">
              <w:rPr>
                <w:rFonts w:ascii="Times New Roman" w:eastAsia="Times New Roman" w:hAnsi="Times New Roman" w:cs="Times New Roman"/>
                <w:color w:val="010205"/>
                <w:sz w:val="24"/>
                <w:szCs w:val="24"/>
              </w:rPr>
              <w:t xml:space="preserve"> ИКР)</w:t>
            </w:r>
          </w:p>
        </w:tc>
        <w:tc>
          <w:tcPr>
            <w:tcW w:w="1585" w:type="dxa"/>
          </w:tcPr>
          <w:p w14:paraId="28131CC5"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32,0 (2)</w:t>
            </w:r>
          </w:p>
        </w:tc>
        <w:tc>
          <w:tcPr>
            <w:tcW w:w="1126" w:type="dxa"/>
          </w:tcPr>
          <w:p w14:paraId="004372D5"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42,0 (7)</w:t>
            </w:r>
          </w:p>
        </w:tc>
        <w:tc>
          <w:tcPr>
            <w:tcW w:w="1276" w:type="dxa"/>
          </w:tcPr>
          <w:p w14:paraId="369910DF"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&lt;0,001</w:t>
            </w:r>
          </w:p>
        </w:tc>
        <w:tc>
          <w:tcPr>
            <w:tcW w:w="1557" w:type="dxa"/>
          </w:tcPr>
          <w:p w14:paraId="29291D65" w14:textId="77777777" w:rsidR="00FF2446" w:rsidRPr="00AE6FF2" w:rsidRDefault="00FF2446" w:rsidP="007C6E60">
            <w:pPr>
              <w:spacing w:after="0" w:line="240" w:lineRule="auto"/>
              <w:ind w:firstLine="567"/>
              <w:rPr>
                <w:rFonts w:ascii="Times New Roman" w:eastAsia="Times New Roman" w:hAnsi="Times New Roman" w:cs="Times New Roman"/>
                <w:sz w:val="24"/>
                <w:szCs w:val="24"/>
                <w:highlight w:val="yellow"/>
              </w:rPr>
            </w:pPr>
          </w:p>
        </w:tc>
      </w:tr>
      <w:tr w:rsidR="00FF2446" w:rsidRPr="00AE6FF2" w14:paraId="4562D7B7" w14:textId="77777777" w:rsidTr="00637B4A">
        <w:tc>
          <w:tcPr>
            <w:tcW w:w="1885" w:type="dxa"/>
          </w:tcPr>
          <w:p w14:paraId="69A3ECBE"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Стаж</w:t>
            </w:r>
          </w:p>
        </w:tc>
        <w:tc>
          <w:tcPr>
            <w:tcW w:w="2205" w:type="dxa"/>
          </w:tcPr>
          <w:p w14:paraId="50BE15FB"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Ме (</w:t>
            </w:r>
            <w:r w:rsidRPr="00AE6FF2">
              <w:rPr>
                <w:rFonts w:ascii="Times New Roman" w:eastAsia="Times New Roman" w:hAnsi="Times New Roman" w:cs="Times New Roman"/>
                <w:color w:val="010205"/>
                <w:sz w:val="24"/>
                <w:szCs w:val="24"/>
              </w:rPr>
              <w:t xml:space="preserve"> ИКР)</w:t>
            </w:r>
          </w:p>
        </w:tc>
        <w:tc>
          <w:tcPr>
            <w:tcW w:w="1585" w:type="dxa"/>
          </w:tcPr>
          <w:p w14:paraId="275E19AC"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4(2)</w:t>
            </w:r>
          </w:p>
        </w:tc>
        <w:tc>
          <w:tcPr>
            <w:tcW w:w="1126" w:type="dxa"/>
          </w:tcPr>
          <w:p w14:paraId="600BAD01"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16 (8)</w:t>
            </w:r>
          </w:p>
        </w:tc>
        <w:tc>
          <w:tcPr>
            <w:tcW w:w="1276" w:type="dxa"/>
          </w:tcPr>
          <w:p w14:paraId="3AF8F12E" w14:textId="77777777" w:rsidR="00FF2446" w:rsidRPr="00AE6FF2" w:rsidRDefault="00FF2446" w:rsidP="009F65B5">
            <w:pPr>
              <w:spacing w:after="0" w:line="240" w:lineRule="auto"/>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&lt;0,001</w:t>
            </w:r>
          </w:p>
        </w:tc>
        <w:tc>
          <w:tcPr>
            <w:tcW w:w="1557" w:type="dxa"/>
          </w:tcPr>
          <w:p w14:paraId="7B49482D" w14:textId="77777777" w:rsidR="00FF2446" w:rsidRPr="00AE6FF2" w:rsidRDefault="00FF2446" w:rsidP="007C6E60">
            <w:pPr>
              <w:spacing w:after="0" w:line="240" w:lineRule="auto"/>
              <w:ind w:firstLine="567"/>
              <w:rPr>
                <w:rFonts w:ascii="Times New Roman" w:eastAsia="Times New Roman" w:hAnsi="Times New Roman" w:cs="Times New Roman"/>
                <w:sz w:val="24"/>
                <w:szCs w:val="24"/>
                <w:highlight w:val="yellow"/>
              </w:rPr>
            </w:pPr>
          </w:p>
        </w:tc>
      </w:tr>
      <w:tr w:rsidR="00FF2446" w:rsidRPr="00AE6FF2" w14:paraId="4E71A41A" w14:textId="77777777" w:rsidTr="00637B4A">
        <w:tc>
          <w:tcPr>
            <w:tcW w:w="9634" w:type="dxa"/>
            <w:gridSpan w:val="6"/>
          </w:tcPr>
          <w:p w14:paraId="7BFA5A93" w14:textId="3B2314F5" w:rsidR="00FF2446" w:rsidRPr="00AE6FF2" w:rsidRDefault="004F581E" w:rsidP="004F581E">
            <w:pPr>
              <w:spacing w:after="0" w:line="240" w:lineRule="auto"/>
              <w:ind w:firstLine="458"/>
              <w:rPr>
                <w:rFonts w:ascii="Times New Roman" w:eastAsia="Times New Roman" w:hAnsi="Times New Roman" w:cs="Times New Roman"/>
                <w:sz w:val="24"/>
                <w:szCs w:val="24"/>
              </w:rPr>
            </w:pPr>
            <w:r w:rsidRPr="00AE6FF2">
              <w:rPr>
                <w:rFonts w:ascii="Times New Roman" w:eastAsia="Times New Roman" w:hAnsi="Times New Roman" w:cs="Times New Roman"/>
                <w:sz w:val="24"/>
                <w:szCs w:val="24"/>
              </w:rPr>
              <w:t xml:space="preserve">Примечание: </w:t>
            </w:r>
            <w:r w:rsidR="00FF2446" w:rsidRPr="00AE6FF2">
              <w:rPr>
                <w:rFonts w:ascii="Times New Roman" w:eastAsia="Times New Roman" w:hAnsi="Times New Roman" w:cs="Times New Roman"/>
                <w:color w:val="010205"/>
                <w:sz w:val="24"/>
                <w:szCs w:val="24"/>
              </w:rPr>
              <w:t xml:space="preserve">Me - медиана, ИКР – </w:t>
            </w:r>
            <w:proofErr w:type="spellStart"/>
            <w:r w:rsidR="00FF2446" w:rsidRPr="00AE6FF2">
              <w:rPr>
                <w:rFonts w:ascii="Times New Roman" w:eastAsia="Times New Roman" w:hAnsi="Times New Roman" w:cs="Times New Roman"/>
                <w:color w:val="010205"/>
                <w:sz w:val="24"/>
                <w:szCs w:val="24"/>
              </w:rPr>
              <w:t>интерквартильный</w:t>
            </w:r>
            <w:proofErr w:type="spellEnd"/>
            <w:r w:rsidR="00FF2446" w:rsidRPr="00AE6FF2">
              <w:rPr>
                <w:rFonts w:ascii="Times New Roman" w:eastAsia="Times New Roman" w:hAnsi="Times New Roman" w:cs="Times New Roman"/>
                <w:color w:val="010205"/>
                <w:sz w:val="24"/>
                <w:szCs w:val="24"/>
              </w:rPr>
              <w:t xml:space="preserve"> размах</w:t>
            </w:r>
            <w:r w:rsidR="00637B4A" w:rsidRPr="00AE6FF2">
              <w:rPr>
                <w:rFonts w:ascii="Times New Roman" w:eastAsia="Times New Roman" w:hAnsi="Times New Roman" w:cs="Times New Roman"/>
                <w:color w:val="010205"/>
                <w:sz w:val="24"/>
                <w:szCs w:val="24"/>
              </w:rPr>
              <w:t>.</w:t>
            </w:r>
          </w:p>
        </w:tc>
      </w:tr>
    </w:tbl>
    <w:p w14:paraId="50E673CD" w14:textId="77777777" w:rsidR="00F02448" w:rsidRPr="00AE6FF2" w:rsidRDefault="00F02448" w:rsidP="007C6E60">
      <w:pPr>
        <w:spacing w:after="0" w:line="240" w:lineRule="auto"/>
        <w:ind w:firstLine="567"/>
        <w:jc w:val="both"/>
        <w:rPr>
          <w:rFonts w:ascii="Times New Roman" w:eastAsia="Times New Roman" w:hAnsi="Times New Roman" w:cs="Times New Roman"/>
          <w:sz w:val="24"/>
          <w:szCs w:val="24"/>
        </w:rPr>
      </w:pPr>
    </w:p>
    <w:p w14:paraId="78B14618" w14:textId="64E1CA06" w:rsidR="00FF2446" w:rsidRPr="00F02448" w:rsidRDefault="00FF2446"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Молодые специалисты в большинстве не выполняют </w:t>
      </w:r>
      <w:proofErr w:type="spellStart"/>
      <w:r>
        <w:rPr>
          <w:rFonts w:ascii="Times New Roman" w:eastAsia="Times New Roman" w:hAnsi="Times New Roman" w:cs="Times New Roman"/>
          <w:sz w:val="28"/>
          <w:szCs w:val="28"/>
        </w:rPr>
        <w:t>миомэктомию</w:t>
      </w:r>
      <w:proofErr w:type="spellEnd"/>
      <w:r>
        <w:rPr>
          <w:rFonts w:ascii="Times New Roman" w:eastAsia="Times New Roman" w:hAnsi="Times New Roman" w:cs="Times New Roman"/>
          <w:sz w:val="28"/>
          <w:szCs w:val="28"/>
        </w:rPr>
        <w:t xml:space="preserve"> – 23 человека (60,5%), 10 человек (26,3%) - учатся, всего 4 хирурга (10,5%) выполняли несколько раз и только 1 специалист (2,6%) выполняет несколько раз в месяц, в группе врачей со стажем более 5 лет не было таких врачей, кто бы не выполнял операции по удалению миоматозных улов, 6 человек (14%) выполняют более 2 таких операций в неделю, 1-2 операции в неделю – 5 человек (11,6%), несколько операций в месяц выполняют 20 врачей (46,5%), несколько раз выполняли 12 врачей (27,9%), взаимосвязь сильная, различия между группами статистически значимы (V = 0,897</w:t>
      </w:r>
      <w:r w:rsidRPr="00F02448">
        <w:rPr>
          <w:rFonts w:ascii="Times New Roman" w:eastAsia="Times New Roman" w:hAnsi="Times New Roman" w:cs="Times New Roman"/>
          <w:sz w:val="28"/>
          <w:szCs w:val="28"/>
        </w:rPr>
        <w:t xml:space="preserve">, р&lt;0,001, </w:t>
      </w:r>
      <w:r w:rsidR="00560066">
        <w:rPr>
          <w:rFonts w:ascii="Times New Roman" w:eastAsia="Times New Roman" w:hAnsi="Times New Roman" w:cs="Times New Roman"/>
          <w:sz w:val="28"/>
          <w:szCs w:val="28"/>
        </w:rPr>
        <w:t>таблица</w:t>
      </w:r>
      <w:r w:rsidR="0098573B">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 xml:space="preserve">).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узлов (4-6 см в диаметре) у опрошенных специалистов со стажем более 5 лет предпочтительным хирургическим доступом является </w:t>
      </w:r>
      <w:proofErr w:type="spellStart"/>
      <w:r w:rsidRPr="00F02448">
        <w:rPr>
          <w:rFonts w:ascii="Times New Roman" w:eastAsia="Times New Roman" w:hAnsi="Times New Roman" w:cs="Times New Roman"/>
          <w:sz w:val="28"/>
          <w:szCs w:val="28"/>
        </w:rPr>
        <w:t>лапаротомный</w:t>
      </w:r>
      <w:proofErr w:type="spellEnd"/>
      <w:r w:rsidRPr="00F02448">
        <w:rPr>
          <w:rFonts w:ascii="Times New Roman" w:eastAsia="Times New Roman" w:hAnsi="Times New Roman" w:cs="Times New Roman"/>
          <w:sz w:val="28"/>
          <w:szCs w:val="28"/>
        </w:rPr>
        <w:t xml:space="preserve"> – 33 (76,7%), 8 человек (18,6%) предпочитают </w:t>
      </w:r>
      <w:proofErr w:type="spellStart"/>
      <w:r w:rsidRPr="00F02448">
        <w:rPr>
          <w:rFonts w:ascii="Times New Roman" w:eastAsia="Times New Roman" w:hAnsi="Times New Roman" w:cs="Times New Roman"/>
          <w:sz w:val="28"/>
          <w:szCs w:val="28"/>
        </w:rPr>
        <w:t>гистерорезектоскопический</w:t>
      </w:r>
      <w:proofErr w:type="spellEnd"/>
      <w:r w:rsidRPr="00F02448">
        <w:rPr>
          <w:rFonts w:ascii="Times New Roman" w:eastAsia="Times New Roman" w:hAnsi="Times New Roman" w:cs="Times New Roman"/>
          <w:sz w:val="28"/>
          <w:szCs w:val="28"/>
        </w:rPr>
        <w:t xml:space="preserve"> и только 2 человека (4,7%) предпочитают лапароскопический доступ с пережатием маточных артерий, из молодых специалистов только 1 человек выполняет операции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узла такого диаметра лапароскопическим доступом с пережатием маточных артерий, остальные 37 человек не оперируют </w:t>
      </w:r>
      <w:proofErr w:type="spellStart"/>
      <w:r w:rsidRPr="00F02448">
        <w:rPr>
          <w:rFonts w:ascii="Times New Roman" w:eastAsia="Times New Roman" w:hAnsi="Times New Roman" w:cs="Times New Roman"/>
          <w:sz w:val="28"/>
          <w:szCs w:val="28"/>
        </w:rPr>
        <w:t>субмукозные</w:t>
      </w:r>
      <w:proofErr w:type="spellEnd"/>
      <w:r w:rsidRPr="00F02448">
        <w:rPr>
          <w:rFonts w:ascii="Times New Roman" w:eastAsia="Times New Roman" w:hAnsi="Times New Roman" w:cs="Times New Roman"/>
          <w:sz w:val="28"/>
          <w:szCs w:val="28"/>
        </w:rPr>
        <w:t xml:space="preserve"> узлы (V = 0,983, р&lt;0,001,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9</w:t>
      </w:r>
      <w:r w:rsidRPr="00F02448">
        <w:rPr>
          <w:rFonts w:ascii="Times New Roman" w:eastAsia="Times New Roman" w:hAnsi="Times New Roman" w:cs="Times New Roman"/>
          <w:sz w:val="28"/>
          <w:szCs w:val="28"/>
        </w:rPr>
        <w:t xml:space="preserve">). Уровень владения навыком лапароскопическая </w:t>
      </w:r>
      <w:proofErr w:type="spellStart"/>
      <w:r w:rsidRPr="00F02448">
        <w:rPr>
          <w:rFonts w:ascii="Times New Roman" w:eastAsia="Times New Roman" w:hAnsi="Times New Roman" w:cs="Times New Roman"/>
          <w:sz w:val="28"/>
          <w:szCs w:val="28"/>
        </w:rPr>
        <w:t>миомэктомия</w:t>
      </w:r>
      <w:proofErr w:type="spellEnd"/>
      <w:r w:rsidRPr="00F02448">
        <w:rPr>
          <w:rFonts w:ascii="Times New Roman" w:eastAsia="Times New Roman" w:hAnsi="Times New Roman" w:cs="Times New Roman"/>
          <w:sz w:val="28"/>
          <w:szCs w:val="28"/>
        </w:rPr>
        <w:t xml:space="preserve"> с пережатием у молодых специалистов низкий, 19 человек (50%) даже не знают о применении этого метода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узлов, 18 (47,4%) - знают только теоретически и только 1 специалист (2,63%) владеет и предпочитает этот метод при </w:t>
      </w:r>
      <w:proofErr w:type="spellStart"/>
      <w:r w:rsidRPr="00F02448">
        <w:rPr>
          <w:rFonts w:ascii="Times New Roman" w:eastAsia="Times New Roman" w:hAnsi="Times New Roman" w:cs="Times New Roman"/>
          <w:sz w:val="28"/>
          <w:szCs w:val="28"/>
        </w:rPr>
        <w:t>субмукозных</w:t>
      </w:r>
      <w:proofErr w:type="spellEnd"/>
      <w:r w:rsidRPr="00F02448">
        <w:rPr>
          <w:rFonts w:ascii="Times New Roman" w:eastAsia="Times New Roman" w:hAnsi="Times New Roman" w:cs="Times New Roman"/>
          <w:sz w:val="28"/>
          <w:szCs w:val="28"/>
        </w:rPr>
        <w:t xml:space="preserve"> узлах (4-6 см в диаметре),взаимосвязь сильная, различия статистически значимы; тогда как специалисты со стажем более 5 лет в большинстве знают теоретически – 17 человек (39,53%); учатся – 5 человек (11,63%), 5 человек (11,63%) владеют, но при </w:t>
      </w:r>
      <w:proofErr w:type="spellStart"/>
      <w:r w:rsidRPr="00F02448">
        <w:rPr>
          <w:rFonts w:ascii="Times New Roman" w:eastAsia="Times New Roman" w:hAnsi="Times New Roman" w:cs="Times New Roman"/>
          <w:sz w:val="28"/>
          <w:szCs w:val="28"/>
        </w:rPr>
        <w:t>субмукозе</w:t>
      </w:r>
      <w:proofErr w:type="spellEnd"/>
      <w:r w:rsidRPr="00F02448">
        <w:rPr>
          <w:rFonts w:ascii="Times New Roman" w:eastAsia="Times New Roman" w:hAnsi="Times New Roman" w:cs="Times New Roman"/>
          <w:sz w:val="28"/>
          <w:szCs w:val="28"/>
        </w:rPr>
        <w:t xml:space="preserve"> большого диаметра предпочитают другие методы, 7 (16,28%) – владеют, но при </w:t>
      </w:r>
      <w:proofErr w:type="spellStart"/>
      <w:r w:rsidRPr="00F02448">
        <w:rPr>
          <w:rFonts w:ascii="Times New Roman" w:eastAsia="Times New Roman" w:hAnsi="Times New Roman" w:cs="Times New Roman"/>
          <w:sz w:val="28"/>
          <w:szCs w:val="28"/>
        </w:rPr>
        <w:t>субмукозе</w:t>
      </w:r>
      <w:proofErr w:type="spellEnd"/>
      <w:r w:rsidRPr="00F02448">
        <w:rPr>
          <w:rFonts w:ascii="Times New Roman" w:eastAsia="Times New Roman" w:hAnsi="Times New Roman" w:cs="Times New Roman"/>
          <w:sz w:val="28"/>
          <w:szCs w:val="28"/>
        </w:rPr>
        <w:t xml:space="preserve"> не выполняют, 5 (11,63%)- владеют, но выполняют редко, 2 (4,65%)- предпочитают этот метод и 2 (4,65%) -  не знают о применении метода при </w:t>
      </w:r>
      <w:proofErr w:type="spellStart"/>
      <w:r w:rsidRPr="00F02448">
        <w:rPr>
          <w:rFonts w:ascii="Times New Roman" w:eastAsia="Times New Roman" w:hAnsi="Times New Roman" w:cs="Times New Roman"/>
          <w:sz w:val="28"/>
          <w:szCs w:val="28"/>
        </w:rPr>
        <w:t>субмукозе</w:t>
      </w:r>
      <w:proofErr w:type="spellEnd"/>
      <w:r w:rsidRPr="00F02448">
        <w:rPr>
          <w:rFonts w:ascii="Times New Roman" w:eastAsia="Times New Roman" w:hAnsi="Times New Roman" w:cs="Times New Roman"/>
          <w:sz w:val="28"/>
          <w:szCs w:val="28"/>
        </w:rPr>
        <w:t xml:space="preserve"> большого диаметра, взаимосвязь сильная, различия статистически значимы (V = 0,660, р&lt;0,001, </w:t>
      </w:r>
      <w:r w:rsidR="00560066">
        <w:rPr>
          <w:rFonts w:ascii="Times New Roman" w:eastAsia="Times New Roman" w:hAnsi="Times New Roman" w:cs="Times New Roman"/>
          <w:sz w:val="28"/>
          <w:szCs w:val="28"/>
        </w:rPr>
        <w:t>таблица</w:t>
      </w:r>
      <w:r w:rsidR="0098573B">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 36 (94,7%) молодых специалистов отметили, что не владеют навыками выполнения</w:t>
      </w:r>
      <w:r>
        <w:rPr>
          <w:rFonts w:ascii="Times New Roman" w:eastAsia="Times New Roman" w:hAnsi="Times New Roman" w:cs="Times New Roman"/>
          <w:sz w:val="28"/>
          <w:szCs w:val="28"/>
        </w:rPr>
        <w:t xml:space="preserve"> эндоскопических операций, как причину ограничивающую применение этого метода, 1 человек отметил (2,6%), что плохо </w:t>
      </w:r>
      <w:r>
        <w:rPr>
          <w:rFonts w:ascii="Times New Roman" w:eastAsia="Times New Roman" w:hAnsi="Times New Roman" w:cs="Times New Roman"/>
          <w:sz w:val="28"/>
          <w:szCs w:val="28"/>
        </w:rPr>
        <w:lastRenderedPageBreak/>
        <w:t xml:space="preserve">владеет навыком выделения маточных артерий (2,6%) и только 1(2,6%) не имеет проблем ограничивающих применение метода; среди врачей со стажем более 5 лет только 1 (2,3%) не владеет навыком эндоскопических операций, а  11 (25,6%) плохо владеют, 14 (32,6%) плохо владеют навыком выделения маточных артерий, 11 (25,6%) испытывают проблемы осуществить полноценный гемостаз , 3 человека (7%) отметили, что нет должного оборудования и 3 (7%) не испытывают ограничений в применении этого метода при </w:t>
      </w:r>
      <w:proofErr w:type="spellStart"/>
      <w:r>
        <w:rPr>
          <w:rFonts w:ascii="Times New Roman" w:eastAsia="Times New Roman" w:hAnsi="Times New Roman" w:cs="Times New Roman"/>
          <w:sz w:val="28"/>
          <w:szCs w:val="28"/>
        </w:rPr>
        <w:t>субмукозах</w:t>
      </w:r>
      <w:proofErr w:type="spellEnd"/>
      <w:r>
        <w:rPr>
          <w:rFonts w:ascii="Times New Roman" w:eastAsia="Times New Roman" w:hAnsi="Times New Roman" w:cs="Times New Roman"/>
          <w:sz w:val="28"/>
          <w:szCs w:val="28"/>
        </w:rPr>
        <w:t xml:space="preserve"> большого диаметра, </w:t>
      </w:r>
      <w:r w:rsidRPr="00F02448">
        <w:rPr>
          <w:rFonts w:ascii="Times New Roman" w:eastAsia="Times New Roman" w:hAnsi="Times New Roman" w:cs="Times New Roman"/>
          <w:sz w:val="28"/>
          <w:szCs w:val="28"/>
        </w:rPr>
        <w:t xml:space="preserve">различия между группами статистически значимы, взаимосвязь очень сильная (V = 0,932, р&lt;0,001, </w:t>
      </w:r>
      <w:r w:rsidR="00560066">
        <w:rPr>
          <w:rFonts w:ascii="Times New Roman" w:eastAsia="Times New Roman" w:hAnsi="Times New Roman" w:cs="Times New Roman"/>
          <w:sz w:val="28"/>
          <w:szCs w:val="28"/>
        </w:rPr>
        <w:t>таблица</w:t>
      </w:r>
      <w:r w:rsidR="00CF07D1">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w:t>
      </w:r>
    </w:p>
    <w:p w14:paraId="43DAFFF4" w14:textId="42FF67C0" w:rsidR="00FF2446" w:rsidRDefault="00FF2446" w:rsidP="007C6E60">
      <w:pPr>
        <w:spacing w:after="0" w:line="240" w:lineRule="auto"/>
        <w:ind w:firstLine="567"/>
        <w:jc w:val="both"/>
        <w:rPr>
          <w:rFonts w:ascii="Times New Roman" w:eastAsia="Times New Roman" w:hAnsi="Times New Roman" w:cs="Times New Roman"/>
          <w:sz w:val="28"/>
          <w:szCs w:val="28"/>
        </w:rPr>
      </w:pPr>
      <w:r w:rsidRPr="00F02448">
        <w:rPr>
          <w:rFonts w:ascii="Times New Roman" w:eastAsia="Times New Roman" w:hAnsi="Times New Roman" w:cs="Times New Roman"/>
          <w:sz w:val="28"/>
          <w:szCs w:val="28"/>
        </w:rPr>
        <w:t xml:space="preserve">Уровень владения навыком лапароскопическая </w:t>
      </w:r>
      <w:proofErr w:type="spellStart"/>
      <w:r w:rsidRPr="00F02448">
        <w:rPr>
          <w:rFonts w:ascii="Times New Roman" w:eastAsia="Times New Roman" w:hAnsi="Times New Roman" w:cs="Times New Roman"/>
          <w:sz w:val="28"/>
          <w:szCs w:val="28"/>
        </w:rPr>
        <w:t>миомэктомия</w:t>
      </w:r>
      <w:proofErr w:type="spellEnd"/>
      <w:r w:rsidRPr="00F02448">
        <w:rPr>
          <w:rFonts w:ascii="Times New Roman" w:eastAsia="Times New Roman" w:hAnsi="Times New Roman" w:cs="Times New Roman"/>
          <w:sz w:val="28"/>
          <w:szCs w:val="28"/>
        </w:rPr>
        <w:t xml:space="preserve"> без пережатия у молодых специалистов также является низким, только 2 (5,3%) человек владеют, но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не выполняют и 36 человек (94,7%) знают только теоретически; 12 (27,9%) специалистов со стажем более 5 лет  владеют, но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узлов (4-6 см в диаметре) предпочитают другие методы, 15 человек (34,9%) владеют, но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не выполняют, 12 человек (27,9%) только учатся и 4 человека знают только теоретически (9,3%), взаимосвязь  очень сильная, различия статистически значимы (V = 0,857, р&lt;0,001, </w:t>
      </w:r>
      <w:r w:rsidR="00560066">
        <w:rPr>
          <w:rFonts w:ascii="Times New Roman" w:eastAsia="Times New Roman" w:hAnsi="Times New Roman" w:cs="Times New Roman"/>
          <w:sz w:val="28"/>
          <w:szCs w:val="28"/>
        </w:rPr>
        <w:t>таблица</w:t>
      </w:r>
      <w:r w:rsidR="00CF07D1">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 xml:space="preserve">). Причины, ограничивающие применение этого метода,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узлов (4-6 см) аналогичны предыдущим, 36 (94,7%) молодых специалисты отметили, что не владеют навыками выполнения эндоскопических операций, 1 человек отметил (2,6%), что владеет, но не выполняет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и  1 специалист (2,6%) ответил, что нет должного оборудования; среди врачей со стажем более 5 лет - 1 (2,3%) не владеет навыком эндоскопических операций,   10 (23,3%) плохо владеют, 26 (60,5%) испытывают проблемы осуществить полноценный гемостаз , 5 человек (11,6%) отметили, что нет должного оборудования, 1 (2,6%) не испытывают ограничений в этом методе, различия между группами статистически значимы, взаимосвязь очень сильная (V = 0,879, р&lt;0,001, </w:t>
      </w:r>
      <w:r w:rsidR="00560066">
        <w:rPr>
          <w:rFonts w:ascii="Times New Roman" w:eastAsia="Times New Roman" w:hAnsi="Times New Roman" w:cs="Times New Roman"/>
          <w:sz w:val="28"/>
          <w:szCs w:val="28"/>
        </w:rPr>
        <w:t>таблица</w:t>
      </w:r>
      <w:r w:rsidR="00CF07D1">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w:t>
      </w:r>
    </w:p>
    <w:p w14:paraId="439A0995" w14:textId="426950C0" w:rsidR="00FF2446" w:rsidRDefault="00FF2446"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Уровень владения навыков </w:t>
      </w:r>
      <w:proofErr w:type="spellStart"/>
      <w:r>
        <w:rPr>
          <w:rFonts w:ascii="Times New Roman" w:eastAsia="Times New Roman" w:hAnsi="Times New Roman" w:cs="Times New Roman"/>
          <w:sz w:val="28"/>
          <w:szCs w:val="28"/>
        </w:rPr>
        <w:t>гистерорезектоскопия</w:t>
      </w:r>
      <w:proofErr w:type="spellEnd"/>
      <w:r>
        <w:rPr>
          <w:rFonts w:ascii="Times New Roman" w:eastAsia="Times New Roman" w:hAnsi="Times New Roman" w:cs="Times New Roman"/>
          <w:sz w:val="28"/>
          <w:szCs w:val="28"/>
        </w:rPr>
        <w:t xml:space="preserve"> у молодых специалистов: 16 человек  (42,1 %) не знают о применении этого метода при </w:t>
      </w:r>
      <w:proofErr w:type="spellStart"/>
      <w:r>
        <w:rPr>
          <w:rFonts w:ascii="Times New Roman" w:eastAsia="Times New Roman" w:hAnsi="Times New Roman" w:cs="Times New Roman"/>
          <w:sz w:val="28"/>
          <w:szCs w:val="28"/>
        </w:rPr>
        <w:t>субмукозных</w:t>
      </w:r>
      <w:proofErr w:type="spellEnd"/>
      <w:r>
        <w:rPr>
          <w:rFonts w:ascii="Times New Roman" w:eastAsia="Times New Roman" w:hAnsi="Times New Roman" w:cs="Times New Roman"/>
          <w:sz w:val="28"/>
          <w:szCs w:val="28"/>
        </w:rPr>
        <w:t xml:space="preserve"> узлах (4-6 см), 20 человек (52,6%) знают только теоретически и 2 (5,3%) владеют, но выполняют редко; 6 (14%) специалистов со стажем более 5 лет  не знают о применении этого метода при </w:t>
      </w:r>
      <w:proofErr w:type="spellStart"/>
      <w:r>
        <w:rPr>
          <w:rFonts w:ascii="Times New Roman" w:eastAsia="Times New Roman" w:hAnsi="Times New Roman" w:cs="Times New Roman"/>
          <w:sz w:val="28"/>
          <w:szCs w:val="28"/>
        </w:rPr>
        <w:t>субмукозных</w:t>
      </w:r>
      <w:proofErr w:type="spellEnd"/>
      <w:r>
        <w:rPr>
          <w:rFonts w:ascii="Times New Roman" w:eastAsia="Times New Roman" w:hAnsi="Times New Roman" w:cs="Times New Roman"/>
          <w:sz w:val="28"/>
          <w:szCs w:val="28"/>
        </w:rPr>
        <w:t xml:space="preserve"> узлах (4-6 см), 4 (9,3%) знают только теоретически, 1 (2,3%) –учится в данный момент, 11 (25,6%) владеют, но при </w:t>
      </w:r>
      <w:proofErr w:type="spellStart"/>
      <w:r>
        <w:rPr>
          <w:rFonts w:ascii="Times New Roman" w:eastAsia="Times New Roman" w:hAnsi="Times New Roman" w:cs="Times New Roman"/>
          <w:sz w:val="28"/>
          <w:szCs w:val="28"/>
        </w:rPr>
        <w:t>субмукозном</w:t>
      </w:r>
      <w:proofErr w:type="spellEnd"/>
      <w:r>
        <w:rPr>
          <w:rFonts w:ascii="Times New Roman" w:eastAsia="Times New Roman" w:hAnsi="Times New Roman" w:cs="Times New Roman"/>
          <w:sz w:val="28"/>
          <w:szCs w:val="28"/>
        </w:rPr>
        <w:t xml:space="preserve"> расположении узлов (4-6 см в диаметре) не выполняют, 6 человек (14,0%) владеют, но при </w:t>
      </w:r>
      <w:proofErr w:type="spellStart"/>
      <w:r>
        <w:rPr>
          <w:rFonts w:ascii="Times New Roman" w:eastAsia="Times New Roman" w:hAnsi="Times New Roman" w:cs="Times New Roman"/>
          <w:sz w:val="28"/>
          <w:szCs w:val="28"/>
        </w:rPr>
        <w:t>субмукозном</w:t>
      </w:r>
      <w:proofErr w:type="spellEnd"/>
      <w:r>
        <w:rPr>
          <w:rFonts w:ascii="Times New Roman" w:eastAsia="Times New Roman" w:hAnsi="Times New Roman" w:cs="Times New Roman"/>
          <w:sz w:val="28"/>
          <w:szCs w:val="28"/>
        </w:rPr>
        <w:t xml:space="preserve"> расположении предпочитают другие методы, 11 человек (25,6%) предпочитают этот метод, взаимосвязь  сильная, различия статистически значимы </w:t>
      </w:r>
      <w:r w:rsidRPr="00F02448">
        <w:rPr>
          <w:rFonts w:ascii="Times New Roman" w:eastAsia="Times New Roman" w:hAnsi="Times New Roman" w:cs="Times New Roman"/>
          <w:sz w:val="28"/>
          <w:szCs w:val="28"/>
        </w:rPr>
        <w:t xml:space="preserve">(V = 0,743, р&lt;0,001, </w:t>
      </w:r>
      <w:r w:rsidR="00560066">
        <w:rPr>
          <w:rFonts w:ascii="Times New Roman" w:eastAsia="Times New Roman" w:hAnsi="Times New Roman" w:cs="Times New Roman"/>
          <w:sz w:val="28"/>
          <w:szCs w:val="28"/>
        </w:rPr>
        <w:t>таблица</w:t>
      </w:r>
      <w:r w:rsidR="000F2B94">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 xml:space="preserve">). Причины, ограничивающие применение этого метода, при </w:t>
      </w:r>
      <w:proofErr w:type="spellStart"/>
      <w:r w:rsidRPr="00F02448">
        <w:rPr>
          <w:rFonts w:ascii="Times New Roman" w:eastAsia="Times New Roman" w:hAnsi="Times New Roman" w:cs="Times New Roman"/>
          <w:sz w:val="28"/>
          <w:szCs w:val="28"/>
        </w:rPr>
        <w:t>субмукозном</w:t>
      </w:r>
      <w:proofErr w:type="spellEnd"/>
      <w:r w:rsidRPr="00F02448">
        <w:rPr>
          <w:rFonts w:ascii="Times New Roman" w:eastAsia="Times New Roman" w:hAnsi="Times New Roman" w:cs="Times New Roman"/>
          <w:sz w:val="28"/>
          <w:szCs w:val="28"/>
        </w:rPr>
        <w:t xml:space="preserve"> расположении узлов (4-6 см) у молодых врачей:  34 (89,5%) отметили, что не владеют навыками выполнения эндоскопических операций, 2 специалистов отметили (5,3%), что владеют плохо и 2 специалистов (5,3%)  что нет должного оборудования; среди врачей со стажем более 5 лет - 25 (58,1 %) - плохо владеют навыками эндоскопических операций и 18 человек (41,9%) отметили, что нет должного </w:t>
      </w:r>
      <w:r w:rsidRPr="00F02448">
        <w:rPr>
          <w:rFonts w:ascii="Times New Roman" w:eastAsia="Times New Roman" w:hAnsi="Times New Roman" w:cs="Times New Roman"/>
          <w:sz w:val="28"/>
          <w:szCs w:val="28"/>
        </w:rPr>
        <w:lastRenderedPageBreak/>
        <w:t xml:space="preserve">оборудования, различия между группами статистически значимы, взаимосвязь очень сильная (V = 0,911, р&lt;0,001, </w:t>
      </w:r>
      <w:r w:rsidR="00560066">
        <w:rPr>
          <w:rFonts w:ascii="Times New Roman" w:eastAsia="Times New Roman" w:hAnsi="Times New Roman" w:cs="Times New Roman"/>
          <w:sz w:val="28"/>
          <w:szCs w:val="28"/>
        </w:rPr>
        <w:t>таблица</w:t>
      </w:r>
      <w:r w:rsidR="000F2B94">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w:t>
      </w:r>
    </w:p>
    <w:p w14:paraId="076E8016" w14:textId="4F872DA9" w:rsidR="00FF2446" w:rsidRDefault="00FF2446" w:rsidP="007C6E60">
      <w:pPr>
        <w:spacing w:after="0" w:line="240" w:lineRule="auto"/>
        <w:ind w:firstLine="567"/>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Только 3 молодых специалиста  (7,9 %) владеют </w:t>
      </w:r>
      <w:proofErr w:type="spellStart"/>
      <w:r>
        <w:rPr>
          <w:rFonts w:ascii="Times New Roman" w:eastAsia="Times New Roman" w:hAnsi="Times New Roman" w:cs="Times New Roman"/>
          <w:sz w:val="28"/>
          <w:szCs w:val="28"/>
        </w:rPr>
        <w:t>лапаратомной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миомэктомией</w:t>
      </w:r>
      <w:proofErr w:type="spellEnd"/>
      <w:r>
        <w:rPr>
          <w:rFonts w:ascii="Times New Roman" w:eastAsia="Times New Roman" w:hAnsi="Times New Roman" w:cs="Times New Roman"/>
          <w:sz w:val="28"/>
          <w:szCs w:val="28"/>
        </w:rPr>
        <w:t xml:space="preserve">, но не  выполняют при </w:t>
      </w:r>
      <w:proofErr w:type="spellStart"/>
      <w:r>
        <w:rPr>
          <w:rFonts w:ascii="Times New Roman" w:eastAsia="Times New Roman" w:hAnsi="Times New Roman" w:cs="Times New Roman"/>
          <w:sz w:val="28"/>
          <w:szCs w:val="28"/>
        </w:rPr>
        <w:t>субмукозах</w:t>
      </w:r>
      <w:proofErr w:type="spellEnd"/>
      <w:r>
        <w:rPr>
          <w:rFonts w:ascii="Times New Roman" w:eastAsia="Times New Roman" w:hAnsi="Times New Roman" w:cs="Times New Roman"/>
          <w:sz w:val="28"/>
          <w:szCs w:val="28"/>
        </w:rPr>
        <w:t xml:space="preserve"> (4-6 см), а 35 человек (92,1%) знают только теоретически, что статистически значимо отличается от второй группы, где большинство специалистов – 28 (65,1%) чаще применяют именно этот метод, взаимосвязь  сильная, различия статистически значимы (V = 0,939, р&lt;0,001, </w:t>
      </w:r>
      <w:r w:rsidR="00560066">
        <w:rPr>
          <w:rFonts w:ascii="Times New Roman" w:eastAsia="Times New Roman" w:hAnsi="Times New Roman" w:cs="Times New Roman"/>
          <w:sz w:val="28"/>
          <w:szCs w:val="28"/>
        </w:rPr>
        <w:t>таблица</w:t>
      </w:r>
      <w:r w:rsidR="000F2B94">
        <w:rPr>
          <w:rFonts w:ascii="Times New Roman" w:eastAsia="Times New Roman" w:hAnsi="Times New Roman" w:cs="Times New Roman"/>
          <w:sz w:val="28"/>
          <w:szCs w:val="28"/>
        </w:rPr>
        <w:t xml:space="preserve"> 10</w:t>
      </w:r>
      <w:r w:rsidRPr="00F02448">
        <w:rPr>
          <w:rFonts w:ascii="Times New Roman" w:eastAsia="Times New Roman" w:hAnsi="Times New Roman" w:cs="Times New Roman"/>
          <w:sz w:val="28"/>
          <w:szCs w:val="28"/>
        </w:rPr>
        <w:t>)</w:t>
      </w:r>
      <w:r w:rsidR="00F02448">
        <w:rPr>
          <w:rFonts w:ascii="Times New Roman" w:eastAsia="Times New Roman" w:hAnsi="Times New Roman" w:cs="Times New Roman"/>
          <w:sz w:val="28"/>
          <w:szCs w:val="28"/>
        </w:rPr>
        <w:t>.</w:t>
      </w:r>
    </w:p>
    <w:p w14:paraId="35346F22" w14:textId="77777777" w:rsidR="00FF2446" w:rsidRDefault="00FF2446" w:rsidP="007C6E60">
      <w:pPr>
        <w:spacing w:after="0" w:line="240" w:lineRule="auto"/>
        <w:ind w:firstLine="567"/>
        <w:jc w:val="both"/>
        <w:rPr>
          <w:rFonts w:ascii="Times New Roman" w:eastAsia="Times New Roman" w:hAnsi="Times New Roman" w:cs="Times New Roman"/>
          <w:sz w:val="28"/>
          <w:szCs w:val="28"/>
          <w:highlight w:val="yellow"/>
        </w:rPr>
      </w:pPr>
    </w:p>
    <w:p w14:paraId="37984C76" w14:textId="77777777" w:rsidR="00FF2446" w:rsidRDefault="00FF2446" w:rsidP="00637B4A">
      <w:pPr>
        <w:spacing w:after="0" w:line="240" w:lineRule="auto"/>
        <w:jc w:val="center"/>
        <w:rPr>
          <w:rFonts w:ascii="Times New Roman" w:eastAsia="Times New Roman" w:hAnsi="Times New Roman" w:cs="Times New Roman"/>
          <w:sz w:val="28"/>
          <w:szCs w:val="28"/>
          <w:highlight w:val="yellow"/>
        </w:rPr>
      </w:pPr>
      <w:r>
        <w:rPr>
          <w:rFonts w:ascii="Times New Roman" w:eastAsia="Times New Roman" w:hAnsi="Times New Roman" w:cs="Times New Roman"/>
          <w:noProof/>
          <w:sz w:val="28"/>
          <w:szCs w:val="28"/>
        </w:rPr>
        <w:drawing>
          <wp:inline distT="0" distB="0" distL="0" distR="0" wp14:anchorId="6FCB8EF1" wp14:editId="02664547">
            <wp:extent cx="5547995" cy="4524703"/>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utput - 2025-04-25T172302.72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61806" cy="4535967"/>
                    </a:xfrm>
                    <a:prstGeom prst="rect">
                      <a:avLst/>
                    </a:prstGeom>
                  </pic:spPr>
                </pic:pic>
              </a:graphicData>
            </a:graphic>
          </wp:inline>
        </w:drawing>
      </w:r>
    </w:p>
    <w:p w14:paraId="3C569E36" w14:textId="77777777" w:rsidR="00637B4A" w:rsidRDefault="00637B4A" w:rsidP="007C6E60">
      <w:pPr>
        <w:spacing w:after="0" w:line="240" w:lineRule="auto"/>
        <w:ind w:firstLine="567"/>
        <w:jc w:val="center"/>
        <w:rPr>
          <w:rFonts w:ascii="Times New Roman" w:eastAsia="Times New Roman" w:hAnsi="Times New Roman" w:cs="Times New Roman"/>
          <w:sz w:val="28"/>
          <w:szCs w:val="28"/>
        </w:rPr>
      </w:pPr>
    </w:p>
    <w:p w14:paraId="68BA0DED" w14:textId="3AFC02A7" w:rsidR="00FF2446" w:rsidRPr="00F02448" w:rsidRDefault="00FF2446" w:rsidP="007C6E60">
      <w:pPr>
        <w:spacing w:after="0" w:line="240" w:lineRule="auto"/>
        <w:ind w:firstLine="567"/>
        <w:jc w:val="center"/>
        <w:rPr>
          <w:rFonts w:ascii="Times New Roman" w:eastAsia="Times New Roman" w:hAnsi="Times New Roman" w:cs="Times New Roman"/>
          <w:sz w:val="28"/>
          <w:szCs w:val="28"/>
        </w:rPr>
      </w:pPr>
      <w:r w:rsidRPr="00F02448">
        <w:rPr>
          <w:rFonts w:ascii="Times New Roman" w:eastAsia="Times New Roman" w:hAnsi="Times New Roman" w:cs="Times New Roman"/>
          <w:sz w:val="28"/>
          <w:szCs w:val="28"/>
        </w:rPr>
        <w:t xml:space="preserve">Рисунок </w:t>
      </w:r>
      <w:r w:rsidR="000F2B94">
        <w:rPr>
          <w:rFonts w:ascii="Times New Roman" w:eastAsia="Times New Roman" w:hAnsi="Times New Roman" w:cs="Times New Roman"/>
          <w:sz w:val="28"/>
          <w:szCs w:val="28"/>
        </w:rPr>
        <w:t>15</w:t>
      </w:r>
      <w:r w:rsidR="00F02448">
        <w:rPr>
          <w:rFonts w:ascii="Times New Roman" w:eastAsia="Times New Roman" w:hAnsi="Times New Roman" w:cs="Times New Roman"/>
          <w:sz w:val="28"/>
          <w:szCs w:val="28"/>
        </w:rPr>
        <w:t xml:space="preserve"> - </w:t>
      </w:r>
      <w:r w:rsidR="00F02448" w:rsidRPr="00F02448">
        <w:rPr>
          <w:rFonts w:ascii="Times New Roman" w:eastAsia="Times New Roman" w:hAnsi="Times New Roman" w:cs="Times New Roman"/>
          <w:sz w:val="28"/>
          <w:szCs w:val="28"/>
        </w:rPr>
        <w:t>Н</w:t>
      </w:r>
      <w:r w:rsidRPr="00F02448">
        <w:rPr>
          <w:rFonts w:ascii="Times New Roman" w:eastAsia="Times New Roman" w:hAnsi="Times New Roman" w:cs="Times New Roman"/>
          <w:sz w:val="28"/>
          <w:szCs w:val="28"/>
        </w:rPr>
        <w:t>авыки оперативной гинекологии</w:t>
      </w:r>
    </w:p>
    <w:p w14:paraId="44B52CBE" w14:textId="77777777" w:rsidR="00FF2446" w:rsidRDefault="00FF2446" w:rsidP="007C6E60">
      <w:pPr>
        <w:spacing w:after="0" w:line="240" w:lineRule="auto"/>
        <w:ind w:firstLine="567"/>
        <w:jc w:val="both"/>
        <w:rPr>
          <w:rFonts w:ascii="Times New Roman" w:eastAsia="Times New Roman" w:hAnsi="Times New Roman" w:cs="Times New Roman"/>
          <w:sz w:val="28"/>
          <w:szCs w:val="28"/>
          <w:highlight w:val="yellow"/>
        </w:rPr>
      </w:pPr>
    </w:p>
    <w:p w14:paraId="75824139" w14:textId="3D195969" w:rsidR="00FF2446" w:rsidRPr="0042413E" w:rsidRDefault="00FF2446" w:rsidP="007C6E60">
      <w:pPr>
        <w:spacing w:after="0" w:line="240" w:lineRule="auto"/>
        <w:ind w:firstLine="567"/>
        <w:jc w:val="both"/>
        <w:rPr>
          <w:rFonts w:ascii="Times New Roman" w:eastAsia="Times New Roman" w:hAnsi="Times New Roman" w:cs="Times New Roman"/>
          <w:sz w:val="28"/>
          <w:szCs w:val="28"/>
        </w:rPr>
      </w:pPr>
      <w:r w:rsidRPr="0042413E">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 xml:space="preserve">рисунке </w:t>
      </w:r>
      <w:r w:rsidR="000F2B94">
        <w:rPr>
          <w:rFonts w:ascii="Times New Roman" w:eastAsia="Times New Roman" w:hAnsi="Times New Roman" w:cs="Times New Roman"/>
          <w:sz w:val="28"/>
          <w:szCs w:val="28"/>
        </w:rPr>
        <w:t>15</w:t>
      </w:r>
      <w:r w:rsidRPr="0042413E">
        <w:rPr>
          <w:rFonts w:ascii="Times New Roman" w:eastAsia="Times New Roman" w:hAnsi="Times New Roman" w:cs="Times New Roman"/>
          <w:sz w:val="28"/>
          <w:szCs w:val="28"/>
        </w:rPr>
        <w:t xml:space="preserve"> представлены ключевые различия между молодыми и опытными врачами в контексте владения и применения современных малоинвазивных методов ле</w:t>
      </w:r>
      <w:r>
        <w:rPr>
          <w:rFonts w:ascii="Times New Roman" w:eastAsia="Times New Roman" w:hAnsi="Times New Roman" w:cs="Times New Roman"/>
          <w:sz w:val="28"/>
          <w:szCs w:val="28"/>
        </w:rPr>
        <w:t>чения подслизистой миомы матки: м</w:t>
      </w:r>
      <w:r w:rsidRPr="0042413E">
        <w:rPr>
          <w:rFonts w:ascii="Times New Roman" w:eastAsia="Times New Roman" w:hAnsi="Times New Roman" w:cs="Times New Roman"/>
          <w:sz w:val="28"/>
          <w:szCs w:val="28"/>
        </w:rPr>
        <w:t>олодые специалисты в подавляющем большинстве не владеют эндоскопическими методами (94,7%) и знают их только теоретически.</w:t>
      </w:r>
      <w:r>
        <w:rPr>
          <w:rFonts w:ascii="Times New Roman" w:eastAsia="Times New Roman" w:hAnsi="Times New Roman" w:cs="Times New Roman"/>
          <w:sz w:val="28"/>
          <w:szCs w:val="28"/>
        </w:rPr>
        <w:t xml:space="preserve"> </w:t>
      </w:r>
      <w:r w:rsidRPr="0042413E">
        <w:rPr>
          <w:rFonts w:ascii="Times New Roman" w:eastAsia="Times New Roman" w:hAnsi="Times New Roman" w:cs="Times New Roman"/>
          <w:sz w:val="28"/>
          <w:szCs w:val="28"/>
        </w:rPr>
        <w:t>Опытные врачи значительно чаще применяют лапаротомию (76,7%), в то время как предпочтение современным подходам остаётся низким</w:t>
      </w:r>
      <w:r>
        <w:rPr>
          <w:rFonts w:ascii="Times New Roman" w:eastAsia="Times New Roman" w:hAnsi="Times New Roman" w:cs="Times New Roman"/>
          <w:sz w:val="28"/>
          <w:szCs w:val="28"/>
        </w:rPr>
        <w:t xml:space="preserve"> у обеих групп.</w:t>
      </w:r>
    </w:p>
    <w:p w14:paraId="210D1D7F" w14:textId="77777777" w:rsidR="00FF2446" w:rsidRDefault="00FF2446" w:rsidP="007C6E60">
      <w:pPr>
        <w:spacing w:after="0" w:line="240" w:lineRule="auto"/>
        <w:ind w:firstLine="567"/>
        <w:jc w:val="both"/>
        <w:rPr>
          <w:rFonts w:ascii="Times New Roman" w:eastAsia="Times New Roman" w:hAnsi="Times New Roman" w:cs="Times New Roman"/>
          <w:sz w:val="28"/>
          <w:szCs w:val="28"/>
          <w:highlight w:val="yellow"/>
        </w:rPr>
      </w:pPr>
    </w:p>
    <w:p w14:paraId="0F31594C" w14:textId="35779047" w:rsidR="00FF2446" w:rsidRDefault="00FF2446" w:rsidP="00637B4A">
      <w:pPr>
        <w:spacing w:after="0" w:line="240" w:lineRule="auto"/>
        <w:rPr>
          <w:rFonts w:ascii="Times New Roman" w:eastAsia="Times New Roman" w:hAnsi="Times New Roman" w:cs="Times New Roman"/>
          <w:sz w:val="28"/>
          <w:szCs w:val="28"/>
        </w:rPr>
      </w:pPr>
      <w:r w:rsidRPr="00F02448">
        <w:rPr>
          <w:rFonts w:ascii="Times New Roman" w:eastAsia="Times New Roman" w:hAnsi="Times New Roman" w:cs="Times New Roman"/>
          <w:sz w:val="28"/>
          <w:szCs w:val="28"/>
        </w:rPr>
        <w:t xml:space="preserve">Таблица </w:t>
      </w:r>
      <w:r w:rsidR="00D419F8">
        <w:rPr>
          <w:rFonts w:ascii="Times New Roman" w:eastAsia="Times New Roman" w:hAnsi="Times New Roman" w:cs="Times New Roman"/>
          <w:sz w:val="28"/>
          <w:szCs w:val="28"/>
        </w:rPr>
        <w:t>10</w:t>
      </w:r>
      <w:r w:rsidR="00F02448">
        <w:rPr>
          <w:rFonts w:ascii="Times New Roman" w:eastAsia="Times New Roman" w:hAnsi="Times New Roman" w:cs="Times New Roman"/>
          <w:sz w:val="28"/>
          <w:szCs w:val="28"/>
        </w:rPr>
        <w:t xml:space="preserve"> - </w:t>
      </w:r>
      <w:r w:rsidRPr="00F02448">
        <w:rPr>
          <w:rFonts w:ascii="Times New Roman" w:eastAsia="Times New Roman" w:hAnsi="Times New Roman" w:cs="Times New Roman"/>
          <w:sz w:val="28"/>
          <w:szCs w:val="28"/>
        </w:rPr>
        <w:t>Навыки</w:t>
      </w:r>
      <w:r>
        <w:rPr>
          <w:rFonts w:ascii="Times New Roman" w:eastAsia="Times New Roman" w:hAnsi="Times New Roman" w:cs="Times New Roman"/>
          <w:sz w:val="28"/>
          <w:szCs w:val="28"/>
        </w:rPr>
        <w:t xml:space="preserve"> оперативной гинекологии </w:t>
      </w:r>
    </w:p>
    <w:tbl>
      <w:tblPr>
        <w:tblStyle w:val="Style34"/>
        <w:tblpPr w:leftFromText="180" w:rightFromText="180" w:vertAnchor="page" w:horzAnchor="margin" w:tblpY="175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0"/>
        <w:gridCol w:w="2428"/>
        <w:gridCol w:w="1351"/>
        <w:gridCol w:w="1203"/>
        <w:gridCol w:w="869"/>
        <w:gridCol w:w="1141"/>
      </w:tblGrid>
      <w:tr w:rsidR="00FF2446" w:rsidRPr="0042413E" w14:paraId="342E876E" w14:textId="77777777" w:rsidTr="00A828AD">
        <w:tc>
          <w:tcPr>
            <w:tcW w:w="2630" w:type="dxa"/>
          </w:tcPr>
          <w:p w14:paraId="733B6903"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lastRenderedPageBreak/>
              <w:t>Оцениваемый результат</w:t>
            </w:r>
          </w:p>
        </w:tc>
        <w:tc>
          <w:tcPr>
            <w:tcW w:w="2428" w:type="dxa"/>
          </w:tcPr>
          <w:p w14:paraId="49387EF7"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Результаты</w:t>
            </w:r>
          </w:p>
        </w:tc>
        <w:tc>
          <w:tcPr>
            <w:tcW w:w="1351" w:type="dxa"/>
          </w:tcPr>
          <w:p w14:paraId="176BB2B5" w14:textId="35406363"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Врачи,</w:t>
            </w:r>
            <w:r w:rsidR="009F65B5">
              <w:rPr>
                <w:rFonts w:ascii="Times New Roman" w:eastAsia="Times New Roman" w:hAnsi="Times New Roman" w:cs="Times New Roman"/>
                <w:sz w:val="24"/>
                <w:szCs w:val="24"/>
              </w:rPr>
              <w:t xml:space="preserve"> </w:t>
            </w:r>
            <w:r w:rsidRPr="0042413E">
              <w:rPr>
                <w:rFonts w:ascii="Times New Roman" w:eastAsia="Times New Roman" w:hAnsi="Times New Roman" w:cs="Times New Roman"/>
                <w:sz w:val="24"/>
                <w:szCs w:val="24"/>
              </w:rPr>
              <w:t xml:space="preserve">стаж до 5 лет </w:t>
            </w:r>
          </w:p>
        </w:tc>
        <w:tc>
          <w:tcPr>
            <w:tcW w:w="1203" w:type="dxa"/>
          </w:tcPr>
          <w:p w14:paraId="19B38F97"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Врачи, стаж более 5 лет</w:t>
            </w:r>
          </w:p>
        </w:tc>
        <w:tc>
          <w:tcPr>
            <w:tcW w:w="869" w:type="dxa"/>
          </w:tcPr>
          <w:p w14:paraId="1898526C"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p-</w:t>
            </w:r>
            <w:proofErr w:type="spellStart"/>
            <w:r w:rsidRPr="0042413E">
              <w:rPr>
                <w:rFonts w:ascii="Times New Roman" w:eastAsia="Times New Roman" w:hAnsi="Times New Roman" w:cs="Times New Roman"/>
                <w:sz w:val="24"/>
                <w:szCs w:val="24"/>
              </w:rPr>
              <w:t>value</w:t>
            </w:r>
            <w:proofErr w:type="spellEnd"/>
          </w:p>
        </w:tc>
        <w:tc>
          <w:tcPr>
            <w:tcW w:w="1141" w:type="dxa"/>
          </w:tcPr>
          <w:p w14:paraId="269EC66A"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color w:val="010205"/>
                <w:sz w:val="24"/>
                <w:szCs w:val="24"/>
              </w:rPr>
              <w:t>V-Крамера</w:t>
            </w:r>
          </w:p>
        </w:tc>
      </w:tr>
      <w:tr w:rsidR="00637B4A" w:rsidRPr="0042413E" w14:paraId="1EF21697" w14:textId="77777777" w:rsidTr="00A828AD">
        <w:tc>
          <w:tcPr>
            <w:tcW w:w="2630" w:type="dxa"/>
          </w:tcPr>
          <w:p w14:paraId="4ECD34E9" w14:textId="485958C6" w:rsidR="00637B4A" w:rsidRPr="0042413E" w:rsidRDefault="00637B4A" w:rsidP="00637B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28" w:type="dxa"/>
          </w:tcPr>
          <w:p w14:paraId="3173B646" w14:textId="26AF8D6E" w:rsidR="00637B4A" w:rsidRPr="0042413E" w:rsidRDefault="00637B4A" w:rsidP="00637B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1" w:type="dxa"/>
          </w:tcPr>
          <w:p w14:paraId="3F2456EC" w14:textId="37D18536" w:rsidR="00637B4A" w:rsidRPr="0042413E" w:rsidRDefault="00637B4A" w:rsidP="00637B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03" w:type="dxa"/>
          </w:tcPr>
          <w:p w14:paraId="70277E1D" w14:textId="7BF030B2" w:rsidR="00637B4A" w:rsidRPr="0042413E" w:rsidRDefault="00637B4A" w:rsidP="00637B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69" w:type="dxa"/>
          </w:tcPr>
          <w:p w14:paraId="361E0B55" w14:textId="488912D3" w:rsidR="00637B4A" w:rsidRPr="0042413E" w:rsidRDefault="00637B4A" w:rsidP="00637B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41" w:type="dxa"/>
          </w:tcPr>
          <w:p w14:paraId="39A58BD4" w14:textId="4DA413B9" w:rsidR="00637B4A" w:rsidRPr="0042413E" w:rsidRDefault="00637B4A" w:rsidP="00637B4A">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w:t>
            </w:r>
          </w:p>
        </w:tc>
      </w:tr>
      <w:tr w:rsidR="00FF2446" w:rsidRPr="0042413E" w14:paraId="42E94C67" w14:textId="77777777" w:rsidTr="00A828AD">
        <w:tc>
          <w:tcPr>
            <w:tcW w:w="2630" w:type="dxa"/>
            <w:vMerge w:val="restart"/>
          </w:tcPr>
          <w:p w14:paraId="5B7640B4" w14:textId="65513D73"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Самостоятельное выполнение</w:t>
            </w:r>
            <w:r w:rsidR="00F02448">
              <w:rPr>
                <w:rFonts w:ascii="Times New Roman" w:eastAsia="Times New Roman" w:hAnsi="Times New Roman" w:cs="Times New Roman"/>
                <w:sz w:val="24"/>
                <w:szCs w:val="24"/>
              </w:rPr>
              <w:t xml:space="preserve"> </w:t>
            </w:r>
            <w:proofErr w:type="spellStart"/>
            <w:r w:rsidRPr="0042413E">
              <w:rPr>
                <w:rFonts w:ascii="Times New Roman" w:eastAsia="Times New Roman" w:hAnsi="Times New Roman" w:cs="Times New Roman"/>
                <w:sz w:val="24"/>
                <w:szCs w:val="24"/>
              </w:rPr>
              <w:t>миомэктомии</w:t>
            </w:r>
            <w:proofErr w:type="spellEnd"/>
          </w:p>
          <w:p w14:paraId="629D18EC"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p>
        </w:tc>
        <w:tc>
          <w:tcPr>
            <w:tcW w:w="2428" w:type="dxa"/>
          </w:tcPr>
          <w:p w14:paraId="3FD20647"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Нет – n(%)</w:t>
            </w:r>
          </w:p>
        </w:tc>
        <w:tc>
          <w:tcPr>
            <w:tcW w:w="1351" w:type="dxa"/>
          </w:tcPr>
          <w:p w14:paraId="7747A4E3"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23 (60,5%)</w:t>
            </w:r>
          </w:p>
        </w:tc>
        <w:tc>
          <w:tcPr>
            <w:tcW w:w="1203" w:type="dxa"/>
          </w:tcPr>
          <w:p w14:paraId="128D832A"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869" w:type="dxa"/>
            <w:vMerge w:val="restart"/>
          </w:tcPr>
          <w:p w14:paraId="59EDAEE8"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41" w:type="dxa"/>
            <w:vMerge w:val="restart"/>
          </w:tcPr>
          <w:p w14:paraId="0E5BF385"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0,897</w:t>
            </w:r>
          </w:p>
          <w:p w14:paraId="7899E4BE"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FF2446" w:rsidRPr="0042413E" w14:paraId="033BFB03" w14:textId="77777777" w:rsidTr="00A828AD">
        <w:tc>
          <w:tcPr>
            <w:tcW w:w="2630" w:type="dxa"/>
            <w:vMerge/>
          </w:tcPr>
          <w:p w14:paraId="0B24DD2B"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2045749E" w14:textId="3451D22A"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Нет, но учусь в</w:t>
            </w:r>
            <w:r w:rsidR="009F65B5">
              <w:rPr>
                <w:rFonts w:ascii="Times New Roman" w:eastAsia="Times New Roman" w:hAnsi="Times New Roman" w:cs="Times New Roman"/>
                <w:sz w:val="24"/>
                <w:szCs w:val="24"/>
              </w:rPr>
              <w:t xml:space="preserve"> </w:t>
            </w:r>
            <w:r w:rsidRPr="0042413E">
              <w:rPr>
                <w:rFonts w:ascii="Times New Roman" w:eastAsia="Times New Roman" w:hAnsi="Times New Roman" w:cs="Times New Roman"/>
                <w:sz w:val="24"/>
                <w:szCs w:val="24"/>
              </w:rPr>
              <w:t>данный момент</w:t>
            </w:r>
          </w:p>
        </w:tc>
        <w:tc>
          <w:tcPr>
            <w:tcW w:w="1351" w:type="dxa"/>
          </w:tcPr>
          <w:p w14:paraId="23979B81"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10 (26,3%)</w:t>
            </w:r>
          </w:p>
        </w:tc>
        <w:tc>
          <w:tcPr>
            <w:tcW w:w="1203" w:type="dxa"/>
          </w:tcPr>
          <w:p w14:paraId="0A356FFE"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869" w:type="dxa"/>
            <w:vMerge/>
          </w:tcPr>
          <w:p w14:paraId="3F162BBB"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50987136"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123FAC07" w14:textId="77777777" w:rsidTr="00A828AD">
        <w:tc>
          <w:tcPr>
            <w:tcW w:w="2630" w:type="dxa"/>
            <w:vMerge/>
          </w:tcPr>
          <w:p w14:paraId="2F196620"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7C6FB0C4"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Да, несколько раз выполнял</w:t>
            </w:r>
          </w:p>
        </w:tc>
        <w:tc>
          <w:tcPr>
            <w:tcW w:w="1351" w:type="dxa"/>
          </w:tcPr>
          <w:p w14:paraId="63DD498F"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4 (10,5 %)</w:t>
            </w:r>
          </w:p>
        </w:tc>
        <w:tc>
          <w:tcPr>
            <w:tcW w:w="1203" w:type="dxa"/>
          </w:tcPr>
          <w:p w14:paraId="3B5BE49E"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12 (27,9%)</w:t>
            </w:r>
          </w:p>
        </w:tc>
        <w:tc>
          <w:tcPr>
            <w:tcW w:w="869" w:type="dxa"/>
            <w:vMerge/>
          </w:tcPr>
          <w:p w14:paraId="4F5E49E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6F4702B4"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7E9017F2" w14:textId="77777777" w:rsidTr="00A828AD">
        <w:tc>
          <w:tcPr>
            <w:tcW w:w="2630" w:type="dxa"/>
            <w:vMerge/>
          </w:tcPr>
          <w:p w14:paraId="2FB74D1B"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2615C001"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Да, несколько операций в месяц</w:t>
            </w:r>
          </w:p>
        </w:tc>
        <w:tc>
          <w:tcPr>
            <w:tcW w:w="1351" w:type="dxa"/>
          </w:tcPr>
          <w:p w14:paraId="2B73ACDF"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 (2,6%)</w:t>
            </w:r>
          </w:p>
        </w:tc>
        <w:tc>
          <w:tcPr>
            <w:tcW w:w="1203" w:type="dxa"/>
          </w:tcPr>
          <w:p w14:paraId="0FBBBDEF"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20 (46,5%)</w:t>
            </w:r>
          </w:p>
        </w:tc>
        <w:tc>
          <w:tcPr>
            <w:tcW w:w="869" w:type="dxa"/>
            <w:vMerge/>
          </w:tcPr>
          <w:p w14:paraId="307221EA"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258BC84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4A824E08" w14:textId="77777777" w:rsidTr="00A828AD">
        <w:tc>
          <w:tcPr>
            <w:tcW w:w="2630" w:type="dxa"/>
            <w:vMerge/>
          </w:tcPr>
          <w:p w14:paraId="78F3A748"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3665657A"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Да, 1-2 операции в неделю</w:t>
            </w:r>
          </w:p>
        </w:tc>
        <w:tc>
          <w:tcPr>
            <w:tcW w:w="1351" w:type="dxa"/>
          </w:tcPr>
          <w:p w14:paraId="6AF2B795"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7C79CD28"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5 (11,6%)</w:t>
            </w:r>
          </w:p>
        </w:tc>
        <w:tc>
          <w:tcPr>
            <w:tcW w:w="869" w:type="dxa"/>
            <w:vMerge/>
          </w:tcPr>
          <w:p w14:paraId="67C0657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5B00D899"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5A6EBD79" w14:textId="77777777" w:rsidTr="00A828AD">
        <w:tc>
          <w:tcPr>
            <w:tcW w:w="2630" w:type="dxa"/>
            <w:vMerge/>
          </w:tcPr>
          <w:p w14:paraId="03F86AB1"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6C21BD59"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Да, более 2 операций в неделю</w:t>
            </w:r>
          </w:p>
        </w:tc>
        <w:tc>
          <w:tcPr>
            <w:tcW w:w="1351" w:type="dxa"/>
          </w:tcPr>
          <w:p w14:paraId="6569F03F"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2C3296E6"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6 (14%)</w:t>
            </w:r>
          </w:p>
        </w:tc>
        <w:tc>
          <w:tcPr>
            <w:tcW w:w="869" w:type="dxa"/>
            <w:vMerge/>
          </w:tcPr>
          <w:p w14:paraId="2BD3D29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7843C1CD"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3F3E976B" w14:textId="77777777" w:rsidTr="00A828AD">
        <w:tc>
          <w:tcPr>
            <w:tcW w:w="2630" w:type="dxa"/>
            <w:vMerge w:val="restart"/>
          </w:tcPr>
          <w:p w14:paraId="6567A94A"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Предпочтительный хирургический доступ</w:t>
            </w:r>
          </w:p>
        </w:tc>
        <w:tc>
          <w:tcPr>
            <w:tcW w:w="2428" w:type="dxa"/>
          </w:tcPr>
          <w:p w14:paraId="54D67005"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Лапаротомия</w:t>
            </w:r>
          </w:p>
        </w:tc>
        <w:tc>
          <w:tcPr>
            <w:tcW w:w="1351" w:type="dxa"/>
          </w:tcPr>
          <w:p w14:paraId="41945E7C"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73F99FBF"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33 (76,7)</w:t>
            </w:r>
          </w:p>
        </w:tc>
        <w:tc>
          <w:tcPr>
            <w:tcW w:w="869" w:type="dxa"/>
            <w:vMerge w:val="restart"/>
          </w:tcPr>
          <w:p w14:paraId="4A726762"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41" w:type="dxa"/>
            <w:vMerge w:val="restart"/>
          </w:tcPr>
          <w:p w14:paraId="21F50454"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0,983</w:t>
            </w:r>
          </w:p>
          <w:p w14:paraId="4FB3C94E"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FF2446" w:rsidRPr="0042413E" w14:paraId="52C66666" w14:textId="77777777" w:rsidTr="00637B4A">
        <w:trPr>
          <w:trHeight w:val="439"/>
        </w:trPr>
        <w:tc>
          <w:tcPr>
            <w:tcW w:w="2630" w:type="dxa"/>
            <w:vMerge/>
          </w:tcPr>
          <w:p w14:paraId="5F43B4CB"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437BB02E"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Лапароскопия с пережатием</w:t>
            </w:r>
          </w:p>
        </w:tc>
        <w:tc>
          <w:tcPr>
            <w:tcW w:w="1351" w:type="dxa"/>
          </w:tcPr>
          <w:p w14:paraId="7B22A5C8"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 (2,6%)</w:t>
            </w:r>
          </w:p>
        </w:tc>
        <w:tc>
          <w:tcPr>
            <w:tcW w:w="1203" w:type="dxa"/>
          </w:tcPr>
          <w:p w14:paraId="7B3ED806"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(4,7%)</w:t>
            </w:r>
          </w:p>
        </w:tc>
        <w:tc>
          <w:tcPr>
            <w:tcW w:w="869" w:type="dxa"/>
            <w:vMerge/>
          </w:tcPr>
          <w:p w14:paraId="34F24D7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4E92049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445A401F" w14:textId="77777777" w:rsidTr="00A828AD">
        <w:trPr>
          <w:trHeight w:val="661"/>
        </w:trPr>
        <w:tc>
          <w:tcPr>
            <w:tcW w:w="2630" w:type="dxa"/>
            <w:vMerge/>
          </w:tcPr>
          <w:p w14:paraId="20533F95"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04031440" w14:textId="70E9B91E" w:rsidR="00FF2446" w:rsidRPr="0042413E" w:rsidRDefault="00FF2446" w:rsidP="00637B4A">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Лапароскопия без пережатия</w:t>
            </w:r>
          </w:p>
        </w:tc>
        <w:tc>
          <w:tcPr>
            <w:tcW w:w="1351" w:type="dxa"/>
          </w:tcPr>
          <w:p w14:paraId="052C7FD2"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173040FB"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869" w:type="dxa"/>
            <w:vMerge/>
          </w:tcPr>
          <w:p w14:paraId="31399EAC"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0A88FCE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6DB28BF7" w14:textId="77777777" w:rsidTr="00A828AD">
        <w:trPr>
          <w:trHeight w:val="403"/>
        </w:trPr>
        <w:tc>
          <w:tcPr>
            <w:tcW w:w="2630" w:type="dxa"/>
            <w:vMerge/>
          </w:tcPr>
          <w:p w14:paraId="555AACD1"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12A4B9AD" w14:textId="77777777" w:rsidR="00FF2446" w:rsidRPr="0042413E" w:rsidRDefault="00FF2446" w:rsidP="009F65B5">
            <w:pPr>
              <w:spacing w:after="0" w:line="240" w:lineRule="auto"/>
              <w:rPr>
                <w:rFonts w:ascii="Times New Roman" w:eastAsia="Times New Roman" w:hAnsi="Times New Roman" w:cs="Times New Roman"/>
                <w:sz w:val="24"/>
                <w:szCs w:val="24"/>
              </w:rPr>
            </w:pPr>
            <w:proofErr w:type="spellStart"/>
            <w:r w:rsidRPr="0042413E">
              <w:rPr>
                <w:rFonts w:ascii="Times New Roman" w:eastAsia="Times New Roman" w:hAnsi="Times New Roman" w:cs="Times New Roman"/>
                <w:sz w:val="24"/>
                <w:szCs w:val="24"/>
              </w:rPr>
              <w:t>Гистерорезектоскопия</w:t>
            </w:r>
            <w:proofErr w:type="spellEnd"/>
          </w:p>
        </w:tc>
        <w:tc>
          <w:tcPr>
            <w:tcW w:w="1351" w:type="dxa"/>
          </w:tcPr>
          <w:p w14:paraId="5473DCF7"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7BF0D5A1"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8 (18,6%)</w:t>
            </w:r>
          </w:p>
        </w:tc>
        <w:tc>
          <w:tcPr>
            <w:tcW w:w="869" w:type="dxa"/>
            <w:vMerge/>
          </w:tcPr>
          <w:p w14:paraId="614082E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02EA32FB"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43E35515" w14:textId="77777777" w:rsidTr="00637B4A">
        <w:trPr>
          <w:trHeight w:val="281"/>
        </w:trPr>
        <w:tc>
          <w:tcPr>
            <w:tcW w:w="2630" w:type="dxa"/>
            <w:vMerge/>
            <w:tcBorders>
              <w:bottom w:val="single" w:sz="4" w:space="0" w:color="000000"/>
            </w:tcBorders>
          </w:tcPr>
          <w:p w14:paraId="75B07931"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Borders>
              <w:bottom w:val="single" w:sz="4" w:space="0" w:color="000000"/>
            </w:tcBorders>
          </w:tcPr>
          <w:p w14:paraId="0E264451"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Не выполняю </w:t>
            </w:r>
          </w:p>
        </w:tc>
        <w:tc>
          <w:tcPr>
            <w:tcW w:w="1351" w:type="dxa"/>
            <w:tcBorders>
              <w:bottom w:val="single" w:sz="4" w:space="0" w:color="000000"/>
            </w:tcBorders>
          </w:tcPr>
          <w:p w14:paraId="6D17801C"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37 (97,4%)</w:t>
            </w:r>
          </w:p>
        </w:tc>
        <w:tc>
          <w:tcPr>
            <w:tcW w:w="1203" w:type="dxa"/>
            <w:tcBorders>
              <w:bottom w:val="single" w:sz="4" w:space="0" w:color="000000"/>
            </w:tcBorders>
          </w:tcPr>
          <w:p w14:paraId="399AA437"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869" w:type="dxa"/>
            <w:vMerge/>
            <w:tcBorders>
              <w:bottom w:val="single" w:sz="4" w:space="0" w:color="000000"/>
            </w:tcBorders>
          </w:tcPr>
          <w:p w14:paraId="7C9A972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Borders>
              <w:bottom w:val="single" w:sz="4" w:space="0" w:color="000000"/>
            </w:tcBorders>
          </w:tcPr>
          <w:p w14:paraId="51A50CA7"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3A657FEA" w14:textId="77777777" w:rsidTr="00A828AD">
        <w:tc>
          <w:tcPr>
            <w:tcW w:w="2630" w:type="dxa"/>
            <w:vMerge w:val="restart"/>
          </w:tcPr>
          <w:p w14:paraId="0343EE7C" w14:textId="3ECBC966"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Уровень навыка «лапароскопическая </w:t>
            </w:r>
            <w:proofErr w:type="spellStart"/>
            <w:r w:rsidRPr="0042413E">
              <w:rPr>
                <w:rFonts w:ascii="Times New Roman" w:eastAsia="Times New Roman" w:hAnsi="Times New Roman" w:cs="Times New Roman"/>
                <w:sz w:val="24"/>
                <w:szCs w:val="24"/>
              </w:rPr>
              <w:t>миомэктомия</w:t>
            </w:r>
            <w:proofErr w:type="spellEnd"/>
            <w:r w:rsidRPr="0042413E">
              <w:rPr>
                <w:rFonts w:ascii="Times New Roman" w:eastAsia="Times New Roman" w:hAnsi="Times New Roman" w:cs="Times New Roman"/>
                <w:sz w:val="24"/>
                <w:szCs w:val="24"/>
              </w:rPr>
              <w:t xml:space="preserve"> с пережатием</w:t>
            </w:r>
            <w:r w:rsidR="00F02448">
              <w:rPr>
                <w:rFonts w:ascii="Times New Roman" w:eastAsia="Times New Roman" w:hAnsi="Times New Roman" w:cs="Times New Roman"/>
                <w:sz w:val="24"/>
                <w:szCs w:val="24"/>
              </w:rPr>
              <w:t xml:space="preserve"> артерий</w:t>
            </w:r>
            <w:r w:rsidRPr="0042413E">
              <w:rPr>
                <w:rFonts w:ascii="Times New Roman" w:eastAsia="Times New Roman" w:hAnsi="Times New Roman" w:cs="Times New Roman"/>
                <w:sz w:val="24"/>
                <w:szCs w:val="24"/>
              </w:rPr>
              <w:t>»</w:t>
            </w:r>
          </w:p>
        </w:tc>
        <w:tc>
          <w:tcPr>
            <w:tcW w:w="2428" w:type="dxa"/>
          </w:tcPr>
          <w:p w14:paraId="6020B514"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 владею, не знаю о таком методе</w:t>
            </w:r>
          </w:p>
        </w:tc>
        <w:tc>
          <w:tcPr>
            <w:tcW w:w="1351" w:type="dxa"/>
          </w:tcPr>
          <w:p w14:paraId="61CFBCA6"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19 (50%)</w:t>
            </w:r>
          </w:p>
        </w:tc>
        <w:tc>
          <w:tcPr>
            <w:tcW w:w="1203" w:type="dxa"/>
          </w:tcPr>
          <w:p w14:paraId="79850ADC"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(4,7%)</w:t>
            </w:r>
          </w:p>
        </w:tc>
        <w:tc>
          <w:tcPr>
            <w:tcW w:w="869" w:type="dxa"/>
            <w:vMerge w:val="restart"/>
          </w:tcPr>
          <w:p w14:paraId="7FFEA2F6"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c>
          <w:tcPr>
            <w:tcW w:w="1141" w:type="dxa"/>
            <w:vMerge w:val="restart"/>
          </w:tcPr>
          <w:p w14:paraId="66BEC01C"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0,660</w:t>
            </w:r>
          </w:p>
          <w:p w14:paraId="3EDCDF0B"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FF2446" w:rsidRPr="0042413E" w14:paraId="39437AD5" w14:textId="77777777" w:rsidTr="00A828AD">
        <w:tc>
          <w:tcPr>
            <w:tcW w:w="2630" w:type="dxa"/>
            <w:vMerge/>
          </w:tcPr>
          <w:p w14:paraId="62E90275"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2010232A"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 владею, но знаю теоретически</w:t>
            </w:r>
          </w:p>
        </w:tc>
        <w:tc>
          <w:tcPr>
            <w:tcW w:w="1351" w:type="dxa"/>
          </w:tcPr>
          <w:p w14:paraId="2621C1E0"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18 (47,4%)</w:t>
            </w:r>
          </w:p>
        </w:tc>
        <w:tc>
          <w:tcPr>
            <w:tcW w:w="1203" w:type="dxa"/>
          </w:tcPr>
          <w:p w14:paraId="78176A04"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17 (39,5%)</w:t>
            </w:r>
          </w:p>
        </w:tc>
        <w:tc>
          <w:tcPr>
            <w:tcW w:w="869" w:type="dxa"/>
            <w:vMerge/>
          </w:tcPr>
          <w:p w14:paraId="354B0BC6"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1B0F693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08C6351C" w14:textId="77777777" w:rsidTr="00A828AD">
        <w:tc>
          <w:tcPr>
            <w:tcW w:w="2630" w:type="dxa"/>
            <w:vMerge/>
          </w:tcPr>
          <w:p w14:paraId="6CCC04C8"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69E070D4"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Только учусь, но самостоятельно не выполнял</w:t>
            </w:r>
          </w:p>
        </w:tc>
        <w:tc>
          <w:tcPr>
            <w:tcW w:w="1351" w:type="dxa"/>
          </w:tcPr>
          <w:p w14:paraId="62555EBD"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00205DD1"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5 (11,6%)</w:t>
            </w:r>
          </w:p>
        </w:tc>
        <w:tc>
          <w:tcPr>
            <w:tcW w:w="869" w:type="dxa"/>
            <w:vMerge/>
          </w:tcPr>
          <w:p w14:paraId="74BBD6A4"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652648DD"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7F3FD27F" w14:textId="77777777" w:rsidTr="00A828AD">
        <w:trPr>
          <w:trHeight w:val="779"/>
        </w:trPr>
        <w:tc>
          <w:tcPr>
            <w:tcW w:w="2630" w:type="dxa"/>
            <w:vMerge/>
          </w:tcPr>
          <w:p w14:paraId="36F01916"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33FF3763"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Владею, но при </w:t>
            </w:r>
            <w:proofErr w:type="spellStart"/>
            <w:r w:rsidRPr="0042413E">
              <w:rPr>
                <w:rFonts w:ascii="Times New Roman" w:eastAsia="Times New Roman" w:hAnsi="Times New Roman" w:cs="Times New Roman"/>
                <w:sz w:val="24"/>
                <w:szCs w:val="24"/>
              </w:rPr>
              <w:t>субмукозном</w:t>
            </w:r>
            <w:proofErr w:type="spellEnd"/>
            <w:r w:rsidRPr="0042413E">
              <w:rPr>
                <w:rFonts w:ascii="Times New Roman" w:eastAsia="Times New Roman" w:hAnsi="Times New Roman" w:cs="Times New Roman"/>
                <w:sz w:val="24"/>
                <w:szCs w:val="24"/>
              </w:rPr>
              <w:t xml:space="preserve"> расположении (4-6 см в диаметре и больше) не выполняю</w:t>
            </w:r>
          </w:p>
        </w:tc>
        <w:tc>
          <w:tcPr>
            <w:tcW w:w="1351" w:type="dxa"/>
          </w:tcPr>
          <w:p w14:paraId="60FC9500"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54ECF824"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7 (16,3%)</w:t>
            </w:r>
          </w:p>
        </w:tc>
        <w:tc>
          <w:tcPr>
            <w:tcW w:w="869" w:type="dxa"/>
            <w:vMerge/>
          </w:tcPr>
          <w:p w14:paraId="21F8606F"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5098569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105EA11D" w14:textId="77777777" w:rsidTr="00A828AD">
        <w:trPr>
          <w:trHeight w:val="779"/>
        </w:trPr>
        <w:tc>
          <w:tcPr>
            <w:tcW w:w="2630" w:type="dxa"/>
            <w:vMerge/>
          </w:tcPr>
          <w:p w14:paraId="4E7B4FF1"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6BB6A97D"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Владею, но при </w:t>
            </w:r>
            <w:proofErr w:type="spellStart"/>
            <w:r w:rsidRPr="0042413E">
              <w:rPr>
                <w:rFonts w:ascii="Times New Roman" w:eastAsia="Times New Roman" w:hAnsi="Times New Roman" w:cs="Times New Roman"/>
                <w:sz w:val="24"/>
                <w:szCs w:val="24"/>
              </w:rPr>
              <w:t>субмукозном</w:t>
            </w:r>
            <w:proofErr w:type="spellEnd"/>
            <w:r w:rsidRPr="0042413E">
              <w:rPr>
                <w:rFonts w:ascii="Times New Roman" w:eastAsia="Times New Roman" w:hAnsi="Times New Roman" w:cs="Times New Roman"/>
                <w:sz w:val="24"/>
                <w:szCs w:val="24"/>
              </w:rPr>
              <w:t xml:space="preserve"> расположении узлов (4-6 см в диаметре и больше) предпочитаю другие методы</w:t>
            </w:r>
          </w:p>
        </w:tc>
        <w:tc>
          <w:tcPr>
            <w:tcW w:w="1351" w:type="dxa"/>
          </w:tcPr>
          <w:p w14:paraId="5991118D"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Pr>
          <w:p w14:paraId="2D5B32DA"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5(11,6%)</w:t>
            </w:r>
          </w:p>
        </w:tc>
        <w:tc>
          <w:tcPr>
            <w:tcW w:w="869" w:type="dxa"/>
            <w:vMerge/>
          </w:tcPr>
          <w:p w14:paraId="1EBAACDD"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7A8661B0"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446FFA6F" w14:textId="77777777" w:rsidTr="00637B4A">
        <w:trPr>
          <w:trHeight w:val="497"/>
        </w:trPr>
        <w:tc>
          <w:tcPr>
            <w:tcW w:w="2630" w:type="dxa"/>
            <w:vMerge/>
            <w:tcBorders>
              <w:bottom w:val="nil"/>
            </w:tcBorders>
          </w:tcPr>
          <w:p w14:paraId="195798E6"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Borders>
              <w:bottom w:val="nil"/>
            </w:tcBorders>
          </w:tcPr>
          <w:p w14:paraId="50916E58"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Владею, выполняю редко</w:t>
            </w:r>
          </w:p>
        </w:tc>
        <w:tc>
          <w:tcPr>
            <w:tcW w:w="1351" w:type="dxa"/>
            <w:tcBorders>
              <w:bottom w:val="nil"/>
            </w:tcBorders>
          </w:tcPr>
          <w:p w14:paraId="7643080C"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203" w:type="dxa"/>
            <w:tcBorders>
              <w:bottom w:val="nil"/>
            </w:tcBorders>
          </w:tcPr>
          <w:p w14:paraId="0498ABA6" w14:textId="77777777" w:rsidR="00FF2446" w:rsidRPr="0042413E" w:rsidRDefault="00FF2446" w:rsidP="009F65B5">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5(11,6%)</w:t>
            </w:r>
          </w:p>
        </w:tc>
        <w:tc>
          <w:tcPr>
            <w:tcW w:w="869" w:type="dxa"/>
            <w:vMerge/>
            <w:tcBorders>
              <w:bottom w:val="nil"/>
            </w:tcBorders>
          </w:tcPr>
          <w:p w14:paraId="6FFDB95F"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Borders>
              <w:bottom w:val="nil"/>
            </w:tcBorders>
          </w:tcPr>
          <w:p w14:paraId="73BD68F2"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bl>
    <w:p w14:paraId="60922418" w14:textId="617FA859" w:rsidR="00637B4A" w:rsidRDefault="00637B4A"/>
    <w:p w14:paraId="66631A8B" w14:textId="77777777" w:rsidR="00B0291A" w:rsidRDefault="00B0291A" w:rsidP="00637B4A">
      <w:pPr>
        <w:spacing w:after="0" w:line="240" w:lineRule="auto"/>
        <w:rPr>
          <w:rFonts w:ascii="Times New Roman" w:eastAsia="Times New Roman" w:hAnsi="Times New Roman" w:cs="Times New Roman"/>
          <w:sz w:val="28"/>
          <w:szCs w:val="28"/>
        </w:rPr>
      </w:pPr>
    </w:p>
    <w:p w14:paraId="2066E0ED" w14:textId="77777777" w:rsidR="00B0291A" w:rsidRDefault="00B0291A" w:rsidP="00637B4A">
      <w:pPr>
        <w:spacing w:after="0" w:line="240" w:lineRule="auto"/>
        <w:rPr>
          <w:rFonts w:ascii="Times New Roman" w:eastAsia="Times New Roman" w:hAnsi="Times New Roman" w:cs="Times New Roman"/>
          <w:sz w:val="28"/>
          <w:szCs w:val="28"/>
        </w:rPr>
      </w:pPr>
    </w:p>
    <w:p w14:paraId="796A534B" w14:textId="52CD1336" w:rsidR="00637B4A" w:rsidRPr="00637B4A" w:rsidRDefault="00637B4A" w:rsidP="00637B4A">
      <w:pPr>
        <w:spacing w:after="0" w:line="240" w:lineRule="auto"/>
        <w:rPr>
          <w:rFonts w:ascii="Times New Roman" w:eastAsia="Times New Roman" w:hAnsi="Times New Roman" w:cs="Times New Roman"/>
          <w:sz w:val="28"/>
          <w:szCs w:val="28"/>
        </w:rPr>
      </w:pPr>
      <w:r w:rsidRPr="00637B4A">
        <w:rPr>
          <w:rFonts w:ascii="Times New Roman" w:eastAsia="Times New Roman" w:hAnsi="Times New Roman" w:cs="Times New Roman"/>
          <w:sz w:val="28"/>
          <w:szCs w:val="28"/>
        </w:rPr>
        <w:lastRenderedPageBreak/>
        <w:t xml:space="preserve">Продолжение таблицы </w:t>
      </w:r>
      <w:r w:rsidR="00646DC3">
        <w:rPr>
          <w:rFonts w:ascii="Times New Roman" w:eastAsia="Times New Roman" w:hAnsi="Times New Roman" w:cs="Times New Roman"/>
          <w:sz w:val="28"/>
          <w:szCs w:val="28"/>
        </w:rPr>
        <w:t>10</w:t>
      </w:r>
    </w:p>
    <w:tbl>
      <w:tblPr>
        <w:tblStyle w:val="Style34"/>
        <w:tblpPr w:leftFromText="180" w:rightFromText="180" w:vertAnchor="page" w:horzAnchor="margin" w:tblpY="175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0"/>
        <w:gridCol w:w="2428"/>
        <w:gridCol w:w="1351"/>
        <w:gridCol w:w="1203"/>
        <w:gridCol w:w="869"/>
        <w:gridCol w:w="1141"/>
      </w:tblGrid>
      <w:tr w:rsidR="00637B4A" w:rsidRPr="00637B4A" w14:paraId="18EFEA9D" w14:textId="77777777" w:rsidTr="00637B4A">
        <w:trPr>
          <w:trHeight w:val="272"/>
        </w:trPr>
        <w:tc>
          <w:tcPr>
            <w:tcW w:w="2630" w:type="dxa"/>
          </w:tcPr>
          <w:p w14:paraId="51492D3E" w14:textId="47084E58"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w:t>
            </w:r>
          </w:p>
        </w:tc>
        <w:tc>
          <w:tcPr>
            <w:tcW w:w="2428" w:type="dxa"/>
          </w:tcPr>
          <w:p w14:paraId="7F597844" w14:textId="24B2607C"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w:t>
            </w:r>
          </w:p>
        </w:tc>
        <w:tc>
          <w:tcPr>
            <w:tcW w:w="1351" w:type="dxa"/>
          </w:tcPr>
          <w:p w14:paraId="2667B341" w14:textId="6A2C38B4"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w:t>
            </w:r>
          </w:p>
        </w:tc>
        <w:tc>
          <w:tcPr>
            <w:tcW w:w="1203" w:type="dxa"/>
          </w:tcPr>
          <w:p w14:paraId="7354837A" w14:textId="3D88526B"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4</w:t>
            </w:r>
          </w:p>
        </w:tc>
        <w:tc>
          <w:tcPr>
            <w:tcW w:w="869" w:type="dxa"/>
          </w:tcPr>
          <w:p w14:paraId="0C44C860" w14:textId="31CEA478"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5</w:t>
            </w:r>
          </w:p>
        </w:tc>
        <w:tc>
          <w:tcPr>
            <w:tcW w:w="1141" w:type="dxa"/>
          </w:tcPr>
          <w:p w14:paraId="45C7B177" w14:textId="5F886203"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6</w:t>
            </w:r>
          </w:p>
        </w:tc>
      </w:tr>
      <w:tr w:rsidR="00637B4A" w:rsidRPr="00637B4A" w14:paraId="2FD20647" w14:textId="77777777" w:rsidTr="00A828AD">
        <w:trPr>
          <w:trHeight w:val="779"/>
        </w:trPr>
        <w:tc>
          <w:tcPr>
            <w:tcW w:w="2630" w:type="dxa"/>
          </w:tcPr>
          <w:p w14:paraId="323EA022"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2428" w:type="dxa"/>
          </w:tcPr>
          <w:p w14:paraId="2791FB0A" w14:textId="39D42D8B"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узлов (4-6 см в диаметре и больше) предпочитаю этот метод</w:t>
            </w:r>
          </w:p>
        </w:tc>
        <w:tc>
          <w:tcPr>
            <w:tcW w:w="1351" w:type="dxa"/>
          </w:tcPr>
          <w:p w14:paraId="26587B70" w14:textId="307AB04E"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(2,63%)</w:t>
            </w:r>
          </w:p>
        </w:tc>
        <w:tc>
          <w:tcPr>
            <w:tcW w:w="1203" w:type="dxa"/>
          </w:tcPr>
          <w:p w14:paraId="2B843222" w14:textId="6DCA7D65"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2(4,7%)</w:t>
            </w:r>
          </w:p>
        </w:tc>
        <w:tc>
          <w:tcPr>
            <w:tcW w:w="869" w:type="dxa"/>
          </w:tcPr>
          <w:p w14:paraId="09840FE8"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1141" w:type="dxa"/>
          </w:tcPr>
          <w:p w14:paraId="2A62EAAF"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r>
      <w:tr w:rsidR="00637B4A" w:rsidRPr="00637B4A" w14:paraId="15F2A63C" w14:textId="77777777" w:rsidTr="00A828AD">
        <w:trPr>
          <w:trHeight w:val="779"/>
        </w:trPr>
        <w:tc>
          <w:tcPr>
            <w:tcW w:w="2630" w:type="dxa"/>
            <w:vMerge w:val="restart"/>
          </w:tcPr>
          <w:p w14:paraId="738C74EC" w14:textId="33E6DE30"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Уровень навыка «лапароскопическая </w:t>
            </w:r>
            <w:proofErr w:type="spellStart"/>
            <w:r w:rsidRPr="00637B4A">
              <w:rPr>
                <w:rFonts w:ascii="Times New Roman" w:eastAsia="Times New Roman" w:hAnsi="Times New Roman" w:cs="Times New Roman"/>
                <w:sz w:val="24"/>
                <w:szCs w:val="24"/>
              </w:rPr>
              <w:t>миомэктомия</w:t>
            </w:r>
            <w:proofErr w:type="spellEnd"/>
            <w:r w:rsidRPr="00637B4A">
              <w:rPr>
                <w:rFonts w:ascii="Times New Roman" w:eastAsia="Times New Roman" w:hAnsi="Times New Roman" w:cs="Times New Roman"/>
                <w:sz w:val="24"/>
                <w:szCs w:val="24"/>
              </w:rPr>
              <w:t xml:space="preserve"> без пережатия артерий»</w:t>
            </w:r>
          </w:p>
          <w:p w14:paraId="6E6E7C2A"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p>
        </w:tc>
        <w:tc>
          <w:tcPr>
            <w:tcW w:w="2428" w:type="dxa"/>
          </w:tcPr>
          <w:p w14:paraId="1F9E4FF8"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не знаю о таком методе</w:t>
            </w:r>
          </w:p>
        </w:tc>
        <w:tc>
          <w:tcPr>
            <w:tcW w:w="1351" w:type="dxa"/>
          </w:tcPr>
          <w:p w14:paraId="176EA88D"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0B44D955"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val="restart"/>
          </w:tcPr>
          <w:p w14:paraId="6B523684"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&lt;0,001</w:t>
            </w:r>
          </w:p>
        </w:tc>
        <w:tc>
          <w:tcPr>
            <w:tcW w:w="1141" w:type="dxa"/>
            <w:vMerge w:val="restart"/>
          </w:tcPr>
          <w:p w14:paraId="4C025F56"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0,857</w:t>
            </w:r>
          </w:p>
          <w:p w14:paraId="121049FA"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(р &lt;0,001)</w:t>
            </w:r>
          </w:p>
        </w:tc>
      </w:tr>
      <w:tr w:rsidR="00637B4A" w:rsidRPr="00637B4A" w14:paraId="628846F1" w14:textId="77777777" w:rsidTr="00A828AD">
        <w:trPr>
          <w:trHeight w:val="779"/>
        </w:trPr>
        <w:tc>
          <w:tcPr>
            <w:tcW w:w="2630" w:type="dxa"/>
            <w:vMerge/>
          </w:tcPr>
          <w:p w14:paraId="18DFF7EF"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63373EC6"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но знаю теоретически</w:t>
            </w:r>
          </w:p>
        </w:tc>
        <w:tc>
          <w:tcPr>
            <w:tcW w:w="1351" w:type="dxa"/>
          </w:tcPr>
          <w:p w14:paraId="59701F8C"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36 (94,7%)</w:t>
            </w:r>
          </w:p>
        </w:tc>
        <w:tc>
          <w:tcPr>
            <w:tcW w:w="1203" w:type="dxa"/>
          </w:tcPr>
          <w:p w14:paraId="3D773419"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4(9,3%)</w:t>
            </w:r>
          </w:p>
        </w:tc>
        <w:tc>
          <w:tcPr>
            <w:tcW w:w="869" w:type="dxa"/>
            <w:vMerge/>
          </w:tcPr>
          <w:p w14:paraId="21166EB0"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74A113FA"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2CA8C1F1" w14:textId="77777777" w:rsidTr="00A828AD">
        <w:trPr>
          <w:trHeight w:val="779"/>
        </w:trPr>
        <w:tc>
          <w:tcPr>
            <w:tcW w:w="2630" w:type="dxa"/>
            <w:vMerge/>
          </w:tcPr>
          <w:p w14:paraId="211685C3"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78164721"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Только учусь, но самостоятельно не выполнял</w:t>
            </w:r>
          </w:p>
        </w:tc>
        <w:tc>
          <w:tcPr>
            <w:tcW w:w="1351" w:type="dxa"/>
          </w:tcPr>
          <w:p w14:paraId="09B3AD29"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4D06AE39"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12 (27,9%)</w:t>
            </w:r>
          </w:p>
        </w:tc>
        <w:tc>
          <w:tcPr>
            <w:tcW w:w="869" w:type="dxa"/>
            <w:vMerge/>
          </w:tcPr>
          <w:p w14:paraId="1456A09E"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5A5C940E"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19BA9D8C" w14:textId="77777777" w:rsidTr="00A828AD">
        <w:trPr>
          <w:trHeight w:val="779"/>
        </w:trPr>
        <w:tc>
          <w:tcPr>
            <w:tcW w:w="2630" w:type="dxa"/>
            <w:vMerge/>
          </w:tcPr>
          <w:p w14:paraId="612500C2"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639AF3E2"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но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(4-6 см в диаметре и больше) не выполняю</w:t>
            </w:r>
          </w:p>
        </w:tc>
        <w:tc>
          <w:tcPr>
            <w:tcW w:w="1351" w:type="dxa"/>
          </w:tcPr>
          <w:p w14:paraId="4A8B0409"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 (5,3%)</w:t>
            </w:r>
          </w:p>
        </w:tc>
        <w:tc>
          <w:tcPr>
            <w:tcW w:w="1203" w:type="dxa"/>
          </w:tcPr>
          <w:p w14:paraId="5226AC6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15 (34,9%)</w:t>
            </w:r>
          </w:p>
        </w:tc>
        <w:tc>
          <w:tcPr>
            <w:tcW w:w="869" w:type="dxa"/>
            <w:vMerge/>
          </w:tcPr>
          <w:p w14:paraId="30B1C5AA"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2EF8CC19"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5AFB18D5" w14:textId="77777777" w:rsidTr="00A828AD">
        <w:trPr>
          <w:trHeight w:val="779"/>
        </w:trPr>
        <w:tc>
          <w:tcPr>
            <w:tcW w:w="2630" w:type="dxa"/>
            <w:vMerge/>
          </w:tcPr>
          <w:p w14:paraId="273ABBC2"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1341C849"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но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узлов (4-6 см в диаметре и больше) предпочитаю другие методы</w:t>
            </w:r>
          </w:p>
        </w:tc>
        <w:tc>
          <w:tcPr>
            <w:tcW w:w="1351" w:type="dxa"/>
          </w:tcPr>
          <w:p w14:paraId="5DAD64F2"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60067C3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12 (27,9%)</w:t>
            </w:r>
          </w:p>
        </w:tc>
        <w:tc>
          <w:tcPr>
            <w:tcW w:w="869" w:type="dxa"/>
            <w:vMerge/>
          </w:tcPr>
          <w:p w14:paraId="73D938AD"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6F604319"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71A013B6" w14:textId="77777777" w:rsidTr="00A828AD">
        <w:trPr>
          <w:trHeight w:val="779"/>
        </w:trPr>
        <w:tc>
          <w:tcPr>
            <w:tcW w:w="2630" w:type="dxa"/>
            <w:vMerge/>
          </w:tcPr>
          <w:p w14:paraId="6DF47BDE"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5740E158"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Владею, выполняю редко</w:t>
            </w:r>
          </w:p>
        </w:tc>
        <w:tc>
          <w:tcPr>
            <w:tcW w:w="1351" w:type="dxa"/>
          </w:tcPr>
          <w:p w14:paraId="6F11C3CF"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1791CA0C"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tcPr>
          <w:p w14:paraId="4F00ECED"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718E0D45"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1B41EF99" w14:textId="77777777" w:rsidTr="00637B4A">
        <w:trPr>
          <w:trHeight w:val="779"/>
        </w:trPr>
        <w:tc>
          <w:tcPr>
            <w:tcW w:w="2630" w:type="dxa"/>
            <w:vMerge/>
            <w:tcBorders>
              <w:bottom w:val="single" w:sz="4" w:space="0" w:color="000000"/>
            </w:tcBorders>
          </w:tcPr>
          <w:p w14:paraId="252132DE"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Borders>
              <w:bottom w:val="single" w:sz="4" w:space="0" w:color="000000"/>
            </w:tcBorders>
          </w:tcPr>
          <w:p w14:paraId="45E22809" w14:textId="1BE40624"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узлов (4-6 см в диаметре и больше) предпочитаю этот метод</w:t>
            </w:r>
          </w:p>
        </w:tc>
        <w:tc>
          <w:tcPr>
            <w:tcW w:w="1351" w:type="dxa"/>
            <w:tcBorders>
              <w:bottom w:val="single" w:sz="4" w:space="0" w:color="000000"/>
            </w:tcBorders>
          </w:tcPr>
          <w:p w14:paraId="1026C71A"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Borders>
              <w:bottom w:val="single" w:sz="4" w:space="0" w:color="000000"/>
            </w:tcBorders>
          </w:tcPr>
          <w:p w14:paraId="3AB0DE27"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tcBorders>
              <w:bottom w:val="single" w:sz="4" w:space="0" w:color="000000"/>
            </w:tcBorders>
          </w:tcPr>
          <w:p w14:paraId="2E47505E"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Borders>
              <w:bottom w:val="single" w:sz="4" w:space="0" w:color="000000"/>
            </w:tcBorders>
          </w:tcPr>
          <w:p w14:paraId="00E2E398"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025F3B0F" w14:textId="77777777" w:rsidTr="00637B4A">
        <w:trPr>
          <w:trHeight w:val="779"/>
        </w:trPr>
        <w:tc>
          <w:tcPr>
            <w:tcW w:w="2630" w:type="dxa"/>
            <w:vMerge w:val="restart"/>
            <w:tcBorders>
              <w:bottom w:val="nil"/>
            </w:tcBorders>
          </w:tcPr>
          <w:p w14:paraId="4B918EF5" w14:textId="77777777" w:rsidR="00637B4A" w:rsidRPr="00637B4A" w:rsidRDefault="00637B4A" w:rsidP="00637B4A">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Уровень навыка «</w:t>
            </w:r>
            <w:proofErr w:type="spellStart"/>
            <w:r w:rsidRPr="00637B4A">
              <w:rPr>
                <w:rFonts w:ascii="Times New Roman" w:eastAsia="Times New Roman" w:hAnsi="Times New Roman" w:cs="Times New Roman"/>
                <w:sz w:val="24"/>
                <w:szCs w:val="24"/>
              </w:rPr>
              <w:t>гистерорезектоскопия</w:t>
            </w:r>
            <w:proofErr w:type="spellEnd"/>
            <w:r w:rsidRPr="00637B4A">
              <w:rPr>
                <w:rFonts w:ascii="Times New Roman" w:eastAsia="Times New Roman" w:hAnsi="Times New Roman" w:cs="Times New Roman"/>
                <w:sz w:val="24"/>
                <w:szCs w:val="24"/>
              </w:rPr>
              <w:t>»</w:t>
            </w:r>
          </w:p>
          <w:p w14:paraId="2A263232" w14:textId="77777777" w:rsidR="00637B4A" w:rsidRPr="00637B4A" w:rsidRDefault="00637B4A" w:rsidP="00637B4A">
            <w:pPr>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16607A97"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не знаю о таком методе</w:t>
            </w:r>
          </w:p>
        </w:tc>
        <w:tc>
          <w:tcPr>
            <w:tcW w:w="1351" w:type="dxa"/>
          </w:tcPr>
          <w:p w14:paraId="0E4B9ED7"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16 (42,1%)</w:t>
            </w:r>
          </w:p>
        </w:tc>
        <w:tc>
          <w:tcPr>
            <w:tcW w:w="1203" w:type="dxa"/>
          </w:tcPr>
          <w:p w14:paraId="0619697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6 (14%)</w:t>
            </w:r>
          </w:p>
        </w:tc>
        <w:tc>
          <w:tcPr>
            <w:tcW w:w="869" w:type="dxa"/>
            <w:vMerge w:val="restart"/>
          </w:tcPr>
          <w:p w14:paraId="17F0898C"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&lt;0,001</w:t>
            </w:r>
          </w:p>
        </w:tc>
        <w:tc>
          <w:tcPr>
            <w:tcW w:w="1141" w:type="dxa"/>
            <w:vMerge w:val="restart"/>
          </w:tcPr>
          <w:p w14:paraId="01D98EF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0,743</w:t>
            </w:r>
          </w:p>
          <w:p w14:paraId="124F2C32"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(р &lt;0,001)</w:t>
            </w:r>
          </w:p>
        </w:tc>
      </w:tr>
      <w:tr w:rsidR="00637B4A" w:rsidRPr="00637B4A" w14:paraId="098F26F3" w14:textId="77777777" w:rsidTr="00637B4A">
        <w:trPr>
          <w:trHeight w:val="779"/>
        </w:trPr>
        <w:tc>
          <w:tcPr>
            <w:tcW w:w="2630" w:type="dxa"/>
            <w:vMerge/>
            <w:tcBorders>
              <w:bottom w:val="nil"/>
            </w:tcBorders>
          </w:tcPr>
          <w:p w14:paraId="1A695E1B"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Borders>
              <w:bottom w:val="nil"/>
            </w:tcBorders>
          </w:tcPr>
          <w:p w14:paraId="574BF95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но знаю теоретически</w:t>
            </w:r>
          </w:p>
        </w:tc>
        <w:tc>
          <w:tcPr>
            <w:tcW w:w="1351" w:type="dxa"/>
            <w:tcBorders>
              <w:bottom w:val="nil"/>
            </w:tcBorders>
          </w:tcPr>
          <w:p w14:paraId="18AA678A"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20 (52,6%)</w:t>
            </w:r>
          </w:p>
        </w:tc>
        <w:tc>
          <w:tcPr>
            <w:tcW w:w="1203" w:type="dxa"/>
            <w:tcBorders>
              <w:bottom w:val="nil"/>
            </w:tcBorders>
          </w:tcPr>
          <w:p w14:paraId="5C52CB2F"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4(9,3%)</w:t>
            </w:r>
          </w:p>
        </w:tc>
        <w:tc>
          <w:tcPr>
            <w:tcW w:w="869" w:type="dxa"/>
            <w:vMerge/>
            <w:tcBorders>
              <w:bottom w:val="nil"/>
            </w:tcBorders>
          </w:tcPr>
          <w:p w14:paraId="6F49B0CC"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Borders>
              <w:bottom w:val="nil"/>
            </w:tcBorders>
          </w:tcPr>
          <w:p w14:paraId="7910836F"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bl>
    <w:p w14:paraId="50F3D26D" w14:textId="34DC8B58" w:rsidR="00637B4A" w:rsidRPr="00637B4A" w:rsidRDefault="00637B4A">
      <w:pPr>
        <w:rPr>
          <w:sz w:val="28"/>
          <w:szCs w:val="26"/>
        </w:rPr>
      </w:pPr>
    </w:p>
    <w:p w14:paraId="0BDA9074" w14:textId="5AE471AE" w:rsidR="00637B4A" w:rsidRDefault="00637B4A"/>
    <w:p w14:paraId="08E9FB41" w14:textId="13589454" w:rsidR="00637B4A" w:rsidRDefault="00637B4A"/>
    <w:p w14:paraId="483F1855" w14:textId="63229265" w:rsidR="00637B4A" w:rsidRPr="00637B4A" w:rsidRDefault="00637B4A" w:rsidP="00637B4A">
      <w:pPr>
        <w:spacing w:after="0" w:line="240" w:lineRule="auto"/>
        <w:rPr>
          <w:rFonts w:ascii="Times New Roman" w:eastAsia="Times New Roman" w:hAnsi="Times New Roman" w:cs="Times New Roman"/>
          <w:sz w:val="28"/>
          <w:szCs w:val="28"/>
        </w:rPr>
      </w:pPr>
      <w:r w:rsidRPr="00637B4A">
        <w:rPr>
          <w:rFonts w:ascii="Times New Roman" w:eastAsia="Times New Roman" w:hAnsi="Times New Roman" w:cs="Times New Roman"/>
          <w:sz w:val="28"/>
          <w:szCs w:val="28"/>
        </w:rPr>
        <w:lastRenderedPageBreak/>
        <w:t xml:space="preserve">Продолжение таблицы </w:t>
      </w:r>
      <w:r w:rsidR="00646DC3">
        <w:rPr>
          <w:rFonts w:ascii="Times New Roman" w:eastAsia="Times New Roman" w:hAnsi="Times New Roman" w:cs="Times New Roman"/>
          <w:sz w:val="28"/>
          <w:szCs w:val="28"/>
        </w:rPr>
        <w:t>10</w:t>
      </w:r>
    </w:p>
    <w:tbl>
      <w:tblPr>
        <w:tblStyle w:val="Style34"/>
        <w:tblpPr w:leftFromText="180" w:rightFromText="180" w:vertAnchor="page" w:horzAnchor="margin" w:tblpY="175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0"/>
        <w:gridCol w:w="2428"/>
        <w:gridCol w:w="1351"/>
        <w:gridCol w:w="1203"/>
        <w:gridCol w:w="869"/>
        <w:gridCol w:w="1141"/>
      </w:tblGrid>
      <w:tr w:rsidR="00637B4A" w:rsidRPr="00637B4A" w14:paraId="2AAA7260" w14:textId="77777777" w:rsidTr="00637B4A">
        <w:trPr>
          <w:trHeight w:val="200"/>
        </w:trPr>
        <w:tc>
          <w:tcPr>
            <w:tcW w:w="2630" w:type="dxa"/>
          </w:tcPr>
          <w:p w14:paraId="6FAC2E37" w14:textId="4512C62D"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w:t>
            </w:r>
          </w:p>
        </w:tc>
        <w:tc>
          <w:tcPr>
            <w:tcW w:w="2428" w:type="dxa"/>
          </w:tcPr>
          <w:p w14:paraId="3B75D6F6" w14:textId="60AB0667"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w:t>
            </w:r>
          </w:p>
        </w:tc>
        <w:tc>
          <w:tcPr>
            <w:tcW w:w="1351" w:type="dxa"/>
          </w:tcPr>
          <w:p w14:paraId="32C47342" w14:textId="1C2195C1"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w:t>
            </w:r>
          </w:p>
        </w:tc>
        <w:tc>
          <w:tcPr>
            <w:tcW w:w="1203" w:type="dxa"/>
          </w:tcPr>
          <w:p w14:paraId="3586874A" w14:textId="4F7ADC03"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4</w:t>
            </w:r>
          </w:p>
        </w:tc>
        <w:tc>
          <w:tcPr>
            <w:tcW w:w="869" w:type="dxa"/>
          </w:tcPr>
          <w:p w14:paraId="0500F355" w14:textId="37574332"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5</w:t>
            </w:r>
          </w:p>
        </w:tc>
        <w:tc>
          <w:tcPr>
            <w:tcW w:w="1141" w:type="dxa"/>
          </w:tcPr>
          <w:p w14:paraId="1083C85E" w14:textId="29B9A26B"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6</w:t>
            </w:r>
          </w:p>
        </w:tc>
      </w:tr>
      <w:tr w:rsidR="00637B4A" w:rsidRPr="00637B4A" w14:paraId="0D610300" w14:textId="77777777" w:rsidTr="00637B4A">
        <w:trPr>
          <w:trHeight w:val="200"/>
        </w:trPr>
        <w:tc>
          <w:tcPr>
            <w:tcW w:w="2630" w:type="dxa"/>
          </w:tcPr>
          <w:p w14:paraId="1384D908"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2428" w:type="dxa"/>
          </w:tcPr>
          <w:p w14:paraId="6A86CF16" w14:textId="3A64F516"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Только учусь, но самостоятельно не выполнял</w:t>
            </w:r>
          </w:p>
        </w:tc>
        <w:tc>
          <w:tcPr>
            <w:tcW w:w="1351" w:type="dxa"/>
          </w:tcPr>
          <w:p w14:paraId="50C36E43" w14:textId="4E1B330B"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7469D010" w14:textId="048215F9"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(2,3%)</w:t>
            </w:r>
          </w:p>
        </w:tc>
        <w:tc>
          <w:tcPr>
            <w:tcW w:w="869" w:type="dxa"/>
          </w:tcPr>
          <w:p w14:paraId="1A5FD9D8"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1141" w:type="dxa"/>
          </w:tcPr>
          <w:p w14:paraId="6A34F9D3"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r>
      <w:tr w:rsidR="00637B4A" w:rsidRPr="00637B4A" w14:paraId="511750C5" w14:textId="77777777" w:rsidTr="00637B4A">
        <w:trPr>
          <w:trHeight w:val="200"/>
        </w:trPr>
        <w:tc>
          <w:tcPr>
            <w:tcW w:w="2630" w:type="dxa"/>
          </w:tcPr>
          <w:p w14:paraId="6A2B85E0"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2428" w:type="dxa"/>
          </w:tcPr>
          <w:p w14:paraId="22BBE1FB" w14:textId="0D91B74B"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но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(4-6 см в диаметре и больше) не выполняю</w:t>
            </w:r>
          </w:p>
        </w:tc>
        <w:tc>
          <w:tcPr>
            <w:tcW w:w="1351" w:type="dxa"/>
          </w:tcPr>
          <w:p w14:paraId="1CD91A79" w14:textId="2A3176D0"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4FD967F3" w14:textId="46A7D6BD"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11 (25,6%)</w:t>
            </w:r>
          </w:p>
        </w:tc>
        <w:tc>
          <w:tcPr>
            <w:tcW w:w="869" w:type="dxa"/>
          </w:tcPr>
          <w:p w14:paraId="6275C6DE"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1141" w:type="dxa"/>
          </w:tcPr>
          <w:p w14:paraId="5B5B1A93"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r>
      <w:tr w:rsidR="00637B4A" w:rsidRPr="00637B4A" w14:paraId="17D5A332" w14:textId="77777777" w:rsidTr="00637B4A">
        <w:trPr>
          <w:trHeight w:val="200"/>
        </w:trPr>
        <w:tc>
          <w:tcPr>
            <w:tcW w:w="2630" w:type="dxa"/>
          </w:tcPr>
          <w:p w14:paraId="16B7D11E"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2428" w:type="dxa"/>
          </w:tcPr>
          <w:p w14:paraId="24DE1FC0" w14:textId="2FE5EDF2"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но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узлов (4-6 см в диаметре и больше) предпочитаю другие методы</w:t>
            </w:r>
          </w:p>
        </w:tc>
        <w:tc>
          <w:tcPr>
            <w:tcW w:w="1351" w:type="dxa"/>
          </w:tcPr>
          <w:p w14:paraId="7874D6E6" w14:textId="22E63C3A"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356520B4" w14:textId="75A13257"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6(14,0%)</w:t>
            </w:r>
          </w:p>
        </w:tc>
        <w:tc>
          <w:tcPr>
            <w:tcW w:w="869" w:type="dxa"/>
          </w:tcPr>
          <w:p w14:paraId="03A469A5"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1141" w:type="dxa"/>
          </w:tcPr>
          <w:p w14:paraId="557580A8"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r>
      <w:tr w:rsidR="00637B4A" w:rsidRPr="00637B4A" w14:paraId="00FF8A0A" w14:textId="77777777" w:rsidTr="00637B4A">
        <w:trPr>
          <w:trHeight w:val="200"/>
        </w:trPr>
        <w:tc>
          <w:tcPr>
            <w:tcW w:w="2630" w:type="dxa"/>
          </w:tcPr>
          <w:p w14:paraId="67AEF0F1"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2428" w:type="dxa"/>
          </w:tcPr>
          <w:p w14:paraId="3D5E4643" w14:textId="4415396D"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Владею, выполняю редко</w:t>
            </w:r>
          </w:p>
        </w:tc>
        <w:tc>
          <w:tcPr>
            <w:tcW w:w="1351" w:type="dxa"/>
          </w:tcPr>
          <w:p w14:paraId="64BA43B7" w14:textId="7D48F451"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 (5,3%)</w:t>
            </w:r>
          </w:p>
        </w:tc>
        <w:tc>
          <w:tcPr>
            <w:tcW w:w="1203" w:type="dxa"/>
          </w:tcPr>
          <w:p w14:paraId="58C4B957" w14:textId="72D1D2F1"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4 (9,3%)</w:t>
            </w:r>
          </w:p>
        </w:tc>
        <w:tc>
          <w:tcPr>
            <w:tcW w:w="869" w:type="dxa"/>
          </w:tcPr>
          <w:p w14:paraId="0E073419"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1141" w:type="dxa"/>
          </w:tcPr>
          <w:p w14:paraId="45664F5D"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r>
      <w:tr w:rsidR="00637B4A" w:rsidRPr="00637B4A" w14:paraId="319A7A49" w14:textId="77777777" w:rsidTr="00637B4A">
        <w:trPr>
          <w:trHeight w:val="200"/>
        </w:trPr>
        <w:tc>
          <w:tcPr>
            <w:tcW w:w="2630" w:type="dxa"/>
          </w:tcPr>
          <w:p w14:paraId="6FC067AC"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2428" w:type="dxa"/>
          </w:tcPr>
          <w:p w14:paraId="769649C7"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узлов (4-6 см в диаметре и больше) предпочитаю этот метод</w:t>
            </w:r>
          </w:p>
          <w:p w14:paraId="435627A4" w14:textId="77777777" w:rsidR="00637B4A" w:rsidRPr="00637B4A" w:rsidRDefault="00637B4A" w:rsidP="00637B4A">
            <w:pPr>
              <w:spacing w:after="0" w:line="240" w:lineRule="auto"/>
              <w:jc w:val="center"/>
              <w:rPr>
                <w:rFonts w:ascii="Times New Roman" w:eastAsia="Times New Roman" w:hAnsi="Times New Roman" w:cs="Times New Roman"/>
                <w:sz w:val="24"/>
                <w:szCs w:val="24"/>
              </w:rPr>
            </w:pPr>
          </w:p>
        </w:tc>
        <w:tc>
          <w:tcPr>
            <w:tcW w:w="1351" w:type="dxa"/>
          </w:tcPr>
          <w:p w14:paraId="5B3BA202" w14:textId="7E995C96"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19C301FE" w14:textId="5C81EC17" w:rsidR="00637B4A" w:rsidRPr="00637B4A" w:rsidRDefault="00637B4A" w:rsidP="00637B4A">
            <w:pPr>
              <w:spacing w:after="0" w:line="240" w:lineRule="auto"/>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11 (25,6%)</w:t>
            </w:r>
          </w:p>
        </w:tc>
        <w:tc>
          <w:tcPr>
            <w:tcW w:w="869" w:type="dxa"/>
          </w:tcPr>
          <w:p w14:paraId="693029E3"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c>
          <w:tcPr>
            <w:tcW w:w="1141" w:type="dxa"/>
          </w:tcPr>
          <w:p w14:paraId="77C3E7A4" w14:textId="77777777" w:rsidR="00637B4A" w:rsidRPr="00637B4A" w:rsidRDefault="00637B4A" w:rsidP="00637B4A">
            <w:pPr>
              <w:widowControl w:val="0"/>
              <w:spacing w:after="0" w:line="240" w:lineRule="auto"/>
              <w:jc w:val="center"/>
              <w:rPr>
                <w:rFonts w:ascii="Times New Roman" w:eastAsia="Times New Roman" w:hAnsi="Times New Roman" w:cs="Times New Roman"/>
                <w:sz w:val="24"/>
                <w:szCs w:val="24"/>
              </w:rPr>
            </w:pPr>
          </w:p>
        </w:tc>
      </w:tr>
      <w:tr w:rsidR="00637B4A" w:rsidRPr="00637B4A" w14:paraId="616C5F5D" w14:textId="77777777" w:rsidTr="00A828AD">
        <w:trPr>
          <w:trHeight w:val="779"/>
        </w:trPr>
        <w:tc>
          <w:tcPr>
            <w:tcW w:w="2630" w:type="dxa"/>
            <w:vMerge w:val="restart"/>
          </w:tcPr>
          <w:p w14:paraId="14E66A74"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Уровень навыка «</w:t>
            </w:r>
            <w:proofErr w:type="spellStart"/>
            <w:r w:rsidRPr="00637B4A">
              <w:rPr>
                <w:rFonts w:ascii="Times New Roman" w:eastAsia="Times New Roman" w:hAnsi="Times New Roman" w:cs="Times New Roman"/>
                <w:sz w:val="24"/>
                <w:szCs w:val="24"/>
              </w:rPr>
              <w:t>лапаротомная</w:t>
            </w:r>
            <w:proofErr w:type="spellEnd"/>
            <w:r w:rsidRPr="00637B4A">
              <w:rPr>
                <w:rFonts w:ascii="Times New Roman" w:eastAsia="Times New Roman" w:hAnsi="Times New Roman" w:cs="Times New Roman"/>
                <w:sz w:val="24"/>
                <w:szCs w:val="24"/>
              </w:rPr>
              <w:t xml:space="preserve"> </w:t>
            </w:r>
            <w:proofErr w:type="spellStart"/>
            <w:r w:rsidRPr="00637B4A">
              <w:rPr>
                <w:rFonts w:ascii="Times New Roman" w:eastAsia="Times New Roman" w:hAnsi="Times New Roman" w:cs="Times New Roman"/>
                <w:sz w:val="24"/>
                <w:szCs w:val="24"/>
              </w:rPr>
              <w:t>миомэктомия</w:t>
            </w:r>
            <w:proofErr w:type="spellEnd"/>
            <w:r w:rsidRPr="00637B4A">
              <w:rPr>
                <w:rFonts w:ascii="Times New Roman" w:eastAsia="Times New Roman" w:hAnsi="Times New Roman" w:cs="Times New Roman"/>
                <w:sz w:val="24"/>
                <w:szCs w:val="24"/>
              </w:rPr>
              <w:t>»</w:t>
            </w:r>
          </w:p>
          <w:p w14:paraId="668E979D"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p>
        </w:tc>
        <w:tc>
          <w:tcPr>
            <w:tcW w:w="2428" w:type="dxa"/>
          </w:tcPr>
          <w:p w14:paraId="075B5A13"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не знаю о таком методе</w:t>
            </w:r>
          </w:p>
        </w:tc>
        <w:tc>
          <w:tcPr>
            <w:tcW w:w="1351" w:type="dxa"/>
          </w:tcPr>
          <w:p w14:paraId="569B3DED"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1CA3A1B0"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val="restart"/>
          </w:tcPr>
          <w:p w14:paraId="4C7EA8B1"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&lt;0,001</w:t>
            </w:r>
          </w:p>
        </w:tc>
        <w:tc>
          <w:tcPr>
            <w:tcW w:w="1141" w:type="dxa"/>
            <w:vMerge w:val="restart"/>
          </w:tcPr>
          <w:p w14:paraId="321A5A47"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0,939</w:t>
            </w:r>
          </w:p>
          <w:p w14:paraId="380636A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(р &lt;0,001)</w:t>
            </w:r>
          </w:p>
        </w:tc>
      </w:tr>
      <w:tr w:rsidR="00637B4A" w:rsidRPr="00637B4A" w14:paraId="018DCA4F" w14:textId="77777777" w:rsidTr="00A828AD">
        <w:trPr>
          <w:trHeight w:val="779"/>
        </w:trPr>
        <w:tc>
          <w:tcPr>
            <w:tcW w:w="2630" w:type="dxa"/>
            <w:vMerge/>
          </w:tcPr>
          <w:p w14:paraId="15936ECB"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540E2CD3"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но знаю теоретически</w:t>
            </w:r>
          </w:p>
        </w:tc>
        <w:tc>
          <w:tcPr>
            <w:tcW w:w="1351" w:type="dxa"/>
          </w:tcPr>
          <w:p w14:paraId="3EDA74A4" w14:textId="1301C423"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35 (92,1%)</w:t>
            </w:r>
          </w:p>
        </w:tc>
        <w:tc>
          <w:tcPr>
            <w:tcW w:w="1203" w:type="dxa"/>
          </w:tcPr>
          <w:p w14:paraId="5DB9972F"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tcPr>
          <w:p w14:paraId="33E9DD96"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2DE69278"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646FD16F" w14:textId="77777777" w:rsidTr="00A828AD">
        <w:trPr>
          <w:trHeight w:val="779"/>
        </w:trPr>
        <w:tc>
          <w:tcPr>
            <w:tcW w:w="2630" w:type="dxa"/>
            <w:vMerge/>
          </w:tcPr>
          <w:p w14:paraId="3796DB77"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316E48D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Только учусь, но самостоятельно не выполнял</w:t>
            </w:r>
          </w:p>
        </w:tc>
        <w:tc>
          <w:tcPr>
            <w:tcW w:w="1351" w:type="dxa"/>
          </w:tcPr>
          <w:p w14:paraId="6EEE030D"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3BF7EF7A"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tcPr>
          <w:p w14:paraId="31AAE893"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04A90D4C"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5EB39BB7" w14:textId="77777777" w:rsidTr="00980990">
        <w:trPr>
          <w:trHeight w:val="779"/>
        </w:trPr>
        <w:tc>
          <w:tcPr>
            <w:tcW w:w="2630" w:type="dxa"/>
            <w:vMerge/>
            <w:tcBorders>
              <w:bottom w:val="single" w:sz="4" w:space="0" w:color="000000"/>
            </w:tcBorders>
          </w:tcPr>
          <w:p w14:paraId="30C26B56"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Borders>
              <w:bottom w:val="single" w:sz="4" w:space="0" w:color="000000"/>
            </w:tcBorders>
          </w:tcPr>
          <w:p w14:paraId="2D9C9E2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но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(4-6 см в диаметре и больше) не выполняю</w:t>
            </w:r>
          </w:p>
        </w:tc>
        <w:tc>
          <w:tcPr>
            <w:tcW w:w="1351" w:type="dxa"/>
            <w:tcBorders>
              <w:bottom w:val="single" w:sz="4" w:space="0" w:color="000000"/>
            </w:tcBorders>
          </w:tcPr>
          <w:p w14:paraId="6C6D1FA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 (7,9%)</w:t>
            </w:r>
          </w:p>
        </w:tc>
        <w:tc>
          <w:tcPr>
            <w:tcW w:w="1203" w:type="dxa"/>
            <w:tcBorders>
              <w:bottom w:val="single" w:sz="4" w:space="0" w:color="000000"/>
            </w:tcBorders>
          </w:tcPr>
          <w:p w14:paraId="31652F4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12 (27,9%)</w:t>
            </w:r>
          </w:p>
        </w:tc>
        <w:tc>
          <w:tcPr>
            <w:tcW w:w="869" w:type="dxa"/>
            <w:vMerge/>
            <w:tcBorders>
              <w:bottom w:val="single" w:sz="4" w:space="0" w:color="000000"/>
            </w:tcBorders>
          </w:tcPr>
          <w:p w14:paraId="11D475C4"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Borders>
              <w:bottom w:val="single" w:sz="4" w:space="0" w:color="000000"/>
            </w:tcBorders>
          </w:tcPr>
          <w:p w14:paraId="1EB69D0C"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77A7913F" w14:textId="77777777" w:rsidTr="00980990">
        <w:trPr>
          <w:trHeight w:val="779"/>
        </w:trPr>
        <w:tc>
          <w:tcPr>
            <w:tcW w:w="2630" w:type="dxa"/>
            <w:tcBorders>
              <w:bottom w:val="nil"/>
            </w:tcBorders>
          </w:tcPr>
          <w:p w14:paraId="4DB69FFC"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2428" w:type="dxa"/>
            <w:tcBorders>
              <w:bottom w:val="nil"/>
            </w:tcBorders>
          </w:tcPr>
          <w:p w14:paraId="722471C4" w14:textId="3E17CDF2"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но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узлов (4-6 см в диаметре и больше) предпочитаю другие методы</w:t>
            </w:r>
          </w:p>
        </w:tc>
        <w:tc>
          <w:tcPr>
            <w:tcW w:w="1351" w:type="dxa"/>
            <w:tcBorders>
              <w:bottom w:val="nil"/>
            </w:tcBorders>
          </w:tcPr>
          <w:p w14:paraId="7B2D69A1" w14:textId="32449674"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Borders>
              <w:bottom w:val="nil"/>
            </w:tcBorders>
          </w:tcPr>
          <w:p w14:paraId="183A4864" w14:textId="0C4CBC4E"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 (7%)</w:t>
            </w:r>
          </w:p>
        </w:tc>
        <w:tc>
          <w:tcPr>
            <w:tcW w:w="869" w:type="dxa"/>
            <w:tcBorders>
              <w:bottom w:val="nil"/>
            </w:tcBorders>
          </w:tcPr>
          <w:p w14:paraId="0EF7E465"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1141" w:type="dxa"/>
            <w:tcBorders>
              <w:bottom w:val="nil"/>
            </w:tcBorders>
          </w:tcPr>
          <w:p w14:paraId="5701B5C8"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r>
    </w:tbl>
    <w:p w14:paraId="1EB46B73" w14:textId="77777777" w:rsidR="00637B4A" w:rsidRDefault="00637B4A" w:rsidP="00637B4A">
      <w:pPr>
        <w:spacing w:after="0" w:line="240" w:lineRule="auto"/>
        <w:rPr>
          <w:rFonts w:ascii="Times New Roman" w:eastAsia="Times New Roman" w:hAnsi="Times New Roman" w:cs="Times New Roman"/>
          <w:sz w:val="28"/>
          <w:szCs w:val="28"/>
        </w:rPr>
      </w:pPr>
    </w:p>
    <w:p w14:paraId="4B388AE2" w14:textId="5268D561" w:rsidR="00637B4A" w:rsidRPr="00637B4A" w:rsidRDefault="00637B4A" w:rsidP="00637B4A">
      <w:pPr>
        <w:spacing w:after="0" w:line="240" w:lineRule="auto"/>
        <w:rPr>
          <w:rFonts w:ascii="Times New Roman" w:eastAsia="Times New Roman" w:hAnsi="Times New Roman" w:cs="Times New Roman"/>
          <w:sz w:val="28"/>
          <w:szCs w:val="28"/>
        </w:rPr>
      </w:pPr>
      <w:r w:rsidRPr="00637B4A">
        <w:rPr>
          <w:rFonts w:ascii="Times New Roman" w:eastAsia="Times New Roman" w:hAnsi="Times New Roman" w:cs="Times New Roman"/>
          <w:sz w:val="28"/>
          <w:szCs w:val="28"/>
        </w:rPr>
        <w:lastRenderedPageBreak/>
        <w:t xml:space="preserve">Продолжение таблицы </w:t>
      </w:r>
      <w:r w:rsidR="00396420">
        <w:rPr>
          <w:rFonts w:ascii="Times New Roman" w:eastAsia="Times New Roman" w:hAnsi="Times New Roman" w:cs="Times New Roman"/>
          <w:sz w:val="28"/>
          <w:szCs w:val="28"/>
        </w:rPr>
        <w:t>10</w:t>
      </w:r>
    </w:p>
    <w:tbl>
      <w:tblPr>
        <w:tblStyle w:val="Style34"/>
        <w:tblpPr w:leftFromText="180" w:rightFromText="180" w:vertAnchor="page" w:horzAnchor="margin" w:tblpY="175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0"/>
        <w:gridCol w:w="2428"/>
        <w:gridCol w:w="1351"/>
        <w:gridCol w:w="1203"/>
        <w:gridCol w:w="869"/>
        <w:gridCol w:w="1141"/>
      </w:tblGrid>
      <w:tr w:rsidR="00637B4A" w:rsidRPr="00637B4A" w14:paraId="7F6F7165" w14:textId="77777777" w:rsidTr="00637B4A">
        <w:trPr>
          <w:trHeight w:val="333"/>
        </w:trPr>
        <w:tc>
          <w:tcPr>
            <w:tcW w:w="2630" w:type="dxa"/>
          </w:tcPr>
          <w:p w14:paraId="4E941178" w14:textId="2CA03EFE" w:rsidR="00637B4A" w:rsidRPr="00637B4A" w:rsidRDefault="00637B4A" w:rsidP="00637B4A">
            <w:pPr>
              <w:widowControl w:val="0"/>
              <w:spacing w:after="0" w:line="240" w:lineRule="auto"/>
              <w:ind w:hanging="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28" w:type="dxa"/>
          </w:tcPr>
          <w:p w14:paraId="216EF852" w14:textId="1A9D58BD" w:rsidR="00637B4A" w:rsidRPr="00637B4A" w:rsidRDefault="00637B4A" w:rsidP="00637B4A">
            <w:pPr>
              <w:spacing w:after="0" w:line="240" w:lineRule="auto"/>
              <w:ind w:hanging="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1" w:type="dxa"/>
          </w:tcPr>
          <w:p w14:paraId="39391F75" w14:textId="2162028F" w:rsidR="00637B4A" w:rsidRPr="00637B4A" w:rsidRDefault="00637B4A" w:rsidP="00637B4A">
            <w:pPr>
              <w:spacing w:after="0" w:line="240" w:lineRule="auto"/>
              <w:ind w:hanging="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03" w:type="dxa"/>
          </w:tcPr>
          <w:p w14:paraId="5F7891C9" w14:textId="4808EEC2" w:rsidR="00637B4A" w:rsidRPr="00637B4A" w:rsidRDefault="00637B4A" w:rsidP="00637B4A">
            <w:pPr>
              <w:spacing w:after="0" w:line="240" w:lineRule="auto"/>
              <w:ind w:hanging="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69" w:type="dxa"/>
          </w:tcPr>
          <w:p w14:paraId="2F7DB465" w14:textId="19BC54E8" w:rsidR="00637B4A" w:rsidRPr="00637B4A" w:rsidRDefault="00637B4A" w:rsidP="00637B4A">
            <w:pPr>
              <w:widowControl w:val="0"/>
              <w:spacing w:after="0" w:line="240" w:lineRule="auto"/>
              <w:ind w:hanging="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41" w:type="dxa"/>
          </w:tcPr>
          <w:p w14:paraId="047E6182" w14:textId="6912063F" w:rsidR="00637B4A" w:rsidRPr="00637B4A" w:rsidRDefault="00637B4A" w:rsidP="00637B4A">
            <w:pPr>
              <w:widowControl w:val="0"/>
              <w:spacing w:after="0" w:line="240" w:lineRule="auto"/>
              <w:ind w:hanging="1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637B4A" w:rsidRPr="00637B4A" w14:paraId="746153CA" w14:textId="77777777" w:rsidTr="00A828AD">
        <w:trPr>
          <w:trHeight w:val="779"/>
        </w:trPr>
        <w:tc>
          <w:tcPr>
            <w:tcW w:w="2630" w:type="dxa"/>
          </w:tcPr>
          <w:p w14:paraId="1542B609"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2428" w:type="dxa"/>
          </w:tcPr>
          <w:p w14:paraId="3B4E4066" w14:textId="4FB4DC7B"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Владею, выполняю редко</w:t>
            </w:r>
          </w:p>
        </w:tc>
        <w:tc>
          <w:tcPr>
            <w:tcW w:w="1351" w:type="dxa"/>
          </w:tcPr>
          <w:p w14:paraId="44096DAF" w14:textId="687B2B4E"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38C1AA3E" w14:textId="583945B9"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tcPr>
          <w:p w14:paraId="78ACD3ED"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1141" w:type="dxa"/>
          </w:tcPr>
          <w:p w14:paraId="194B2F46"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r>
      <w:tr w:rsidR="00637B4A" w:rsidRPr="00637B4A" w14:paraId="27DD13CB" w14:textId="77777777" w:rsidTr="00A828AD">
        <w:trPr>
          <w:trHeight w:val="779"/>
        </w:trPr>
        <w:tc>
          <w:tcPr>
            <w:tcW w:w="2630" w:type="dxa"/>
          </w:tcPr>
          <w:p w14:paraId="60780341"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2428" w:type="dxa"/>
          </w:tcPr>
          <w:p w14:paraId="5619E9D8"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Владею,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узлов (4-6 см в диаметре и больше) предпочитаю этот метод</w:t>
            </w:r>
          </w:p>
          <w:p w14:paraId="7721CEF8" w14:textId="77777777" w:rsidR="00637B4A" w:rsidRPr="00637B4A" w:rsidRDefault="00637B4A" w:rsidP="00637B4A">
            <w:pPr>
              <w:spacing w:after="0" w:line="240" w:lineRule="auto"/>
              <w:rPr>
                <w:rFonts w:ascii="Times New Roman" w:eastAsia="Times New Roman" w:hAnsi="Times New Roman" w:cs="Times New Roman"/>
                <w:sz w:val="24"/>
                <w:szCs w:val="24"/>
              </w:rPr>
            </w:pPr>
          </w:p>
        </w:tc>
        <w:tc>
          <w:tcPr>
            <w:tcW w:w="1351" w:type="dxa"/>
          </w:tcPr>
          <w:p w14:paraId="670DF1AF" w14:textId="3B2CF044"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1CFDAE81" w14:textId="460A30A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28 (65,1%)</w:t>
            </w:r>
          </w:p>
        </w:tc>
        <w:tc>
          <w:tcPr>
            <w:tcW w:w="869" w:type="dxa"/>
          </w:tcPr>
          <w:p w14:paraId="4B1C3BDE"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c>
          <w:tcPr>
            <w:tcW w:w="1141" w:type="dxa"/>
          </w:tcPr>
          <w:p w14:paraId="1531858C" w14:textId="77777777" w:rsidR="00637B4A" w:rsidRPr="00637B4A" w:rsidRDefault="00637B4A" w:rsidP="00637B4A">
            <w:pPr>
              <w:widowControl w:val="0"/>
              <w:spacing w:after="0" w:line="240" w:lineRule="auto"/>
              <w:ind w:firstLine="567"/>
              <w:rPr>
                <w:rFonts w:ascii="Times New Roman" w:eastAsia="Times New Roman" w:hAnsi="Times New Roman" w:cs="Times New Roman"/>
                <w:sz w:val="24"/>
                <w:szCs w:val="24"/>
              </w:rPr>
            </w:pPr>
          </w:p>
        </w:tc>
      </w:tr>
      <w:tr w:rsidR="00637B4A" w:rsidRPr="00637B4A" w14:paraId="71D8D1C7" w14:textId="77777777" w:rsidTr="00A828AD">
        <w:trPr>
          <w:trHeight w:val="779"/>
        </w:trPr>
        <w:tc>
          <w:tcPr>
            <w:tcW w:w="2630" w:type="dxa"/>
            <w:vMerge w:val="restart"/>
          </w:tcPr>
          <w:p w14:paraId="6E4B198B"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Причины, ограничивающие выполнение лапароскопической </w:t>
            </w:r>
            <w:proofErr w:type="spellStart"/>
            <w:r w:rsidRPr="00637B4A">
              <w:rPr>
                <w:rFonts w:ascii="Times New Roman" w:eastAsia="Times New Roman" w:hAnsi="Times New Roman" w:cs="Times New Roman"/>
                <w:sz w:val="24"/>
                <w:szCs w:val="24"/>
              </w:rPr>
              <w:t>миомэктомии</w:t>
            </w:r>
            <w:proofErr w:type="spellEnd"/>
            <w:r w:rsidRPr="00637B4A">
              <w:rPr>
                <w:rFonts w:ascii="Times New Roman" w:eastAsia="Times New Roman" w:hAnsi="Times New Roman" w:cs="Times New Roman"/>
                <w:sz w:val="24"/>
                <w:szCs w:val="24"/>
              </w:rPr>
              <w:t xml:space="preserve"> с пережатием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миоматозных узлов (4-6 см в диаметре и больше)</w:t>
            </w:r>
          </w:p>
          <w:p w14:paraId="521FE32E"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p>
        </w:tc>
        <w:tc>
          <w:tcPr>
            <w:tcW w:w="2428" w:type="dxa"/>
          </w:tcPr>
          <w:p w14:paraId="2C5B34F4"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навыками выполнения эндоскопических операций</w:t>
            </w:r>
          </w:p>
        </w:tc>
        <w:tc>
          <w:tcPr>
            <w:tcW w:w="1351" w:type="dxa"/>
          </w:tcPr>
          <w:p w14:paraId="420B34E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36 (94,7%)</w:t>
            </w:r>
          </w:p>
        </w:tc>
        <w:tc>
          <w:tcPr>
            <w:tcW w:w="1203" w:type="dxa"/>
          </w:tcPr>
          <w:p w14:paraId="42FA6275"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(2,3%)</w:t>
            </w:r>
          </w:p>
        </w:tc>
        <w:tc>
          <w:tcPr>
            <w:tcW w:w="869" w:type="dxa"/>
            <w:vMerge w:val="restart"/>
          </w:tcPr>
          <w:p w14:paraId="1A9FEDBC"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&lt;0,001</w:t>
            </w:r>
          </w:p>
        </w:tc>
        <w:tc>
          <w:tcPr>
            <w:tcW w:w="1141" w:type="dxa"/>
            <w:vMerge w:val="restart"/>
          </w:tcPr>
          <w:p w14:paraId="047006D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0,932</w:t>
            </w:r>
          </w:p>
          <w:p w14:paraId="58C3FD49"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(р &lt;0,001)</w:t>
            </w:r>
          </w:p>
        </w:tc>
      </w:tr>
      <w:tr w:rsidR="00637B4A" w:rsidRPr="00637B4A" w14:paraId="04EC86D0" w14:textId="77777777" w:rsidTr="00A828AD">
        <w:trPr>
          <w:trHeight w:val="779"/>
        </w:trPr>
        <w:tc>
          <w:tcPr>
            <w:tcW w:w="2630" w:type="dxa"/>
            <w:vMerge/>
          </w:tcPr>
          <w:p w14:paraId="25F4AD97"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36B43BB8"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Плохо владею навыками выполнения эндоскопических операций</w:t>
            </w:r>
          </w:p>
        </w:tc>
        <w:tc>
          <w:tcPr>
            <w:tcW w:w="1351" w:type="dxa"/>
          </w:tcPr>
          <w:p w14:paraId="3B63CEB9"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7EFE509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11 (25,6%)</w:t>
            </w:r>
          </w:p>
        </w:tc>
        <w:tc>
          <w:tcPr>
            <w:tcW w:w="869" w:type="dxa"/>
            <w:vMerge/>
          </w:tcPr>
          <w:p w14:paraId="7D67AD30"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0D6C0AF1"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3F6758E8" w14:textId="77777777" w:rsidTr="00A828AD">
        <w:trPr>
          <w:trHeight w:val="779"/>
        </w:trPr>
        <w:tc>
          <w:tcPr>
            <w:tcW w:w="2630" w:type="dxa"/>
            <w:vMerge/>
          </w:tcPr>
          <w:p w14:paraId="00FC8314"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723D3B81"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или плохо владею навыком выделения маточных артерий</w:t>
            </w:r>
          </w:p>
        </w:tc>
        <w:tc>
          <w:tcPr>
            <w:tcW w:w="1351" w:type="dxa"/>
          </w:tcPr>
          <w:p w14:paraId="3220A845"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(2,6%)</w:t>
            </w:r>
          </w:p>
        </w:tc>
        <w:tc>
          <w:tcPr>
            <w:tcW w:w="1203" w:type="dxa"/>
          </w:tcPr>
          <w:p w14:paraId="29E42D5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14 (32,6%)</w:t>
            </w:r>
          </w:p>
        </w:tc>
        <w:tc>
          <w:tcPr>
            <w:tcW w:w="869" w:type="dxa"/>
            <w:vMerge/>
          </w:tcPr>
          <w:p w14:paraId="31AD41DF"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5EC4CFDE"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3A1F4F0C" w14:textId="77777777" w:rsidTr="00A828AD">
        <w:trPr>
          <w:trHeight w:val="779"/>
        </w:trPr>
        <w:tc>
          <w:tcPr>
            <w:tcW w:w="2630" w:type="dxa"/>
            <w:vMerge/>
          </w:tcPr>
          <w:p w14:paraId="7ACA8D47"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479AC432"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Испытываю проблемы с навыком лапароскопического шитья (быстро и качественно выполнить гемостаз)</w:t>
            </w:r>
          </w:p>
        </w:tc>
        <w:tc>
          <w:tcPr>
            <w:tcW w:w="1351" w:type="dxa"/>
          </w:tcPr>
          <w:p w14:paraId="17657F1E"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2BCA6A48"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11 (25,6%)</w:t>
            </w:r>
          </w:p>
        </w:tc>
        <w:tc>
          <w:tcPr>
            <w:tcW w:w="869" w:type="dxa"/>
            <w:vMerge/>
          </w:tcPr>
          <w:p w14:paraId="0F5C1178"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5A16DCBE"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6BA06FEC" w14:textId="77777777" w:rsidTr="00A828AD">
        <w:trPr>
          <w:trHeight w:val="779"/>
        </w:trPr>
        <w:tc>
          <w:tcPr>
            <w:tcW w:w="2630" w:type="dxa"/>
            <w:vMerge/>
          </w:tcPr>
          <w:p w14:paraId="5E285A05"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4D1269C7"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Отсутствие должного оборудования</w:t>
            </w:r>
          </w:p>
        </w:tc>
        <w:tc>
          <w:tcPr>
            <w:tcW w:w="1351" w:type="dxa"/>
          </w:tcPr>
          <w:p w14:paraId="5670C9B7"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3FF743D4"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 (7,0%)</w:t>
            </w:r>
          </w:p>
        </w:tc>
        <w:tc>
          <w:tcPr>
            <w:tcW w:w="869" w:type="dxa"/>
            <w:vMerge/>
          </w:tcPr>
          <w:p w14:paraId="0BF1E766"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5A46DD30"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2B30243E" w14:textId="77777777" w:rsidTr="00980990">
        <w:trPr>
          <w:trHeight w:val="351"/>
        </w:trPr>
        <w:tc>
          <w:tcPr>
            <w:tcW w:w="2630" w:type="dxa"/>
            <w:vMerge/>
            <w:tcBorders>
              <w:bottom w:val="single" w:sz="4" w:space="0" w:color="000000"/>
            </w:tcBorders>
          </w:tcPr>
          <w:p w14:paraId="04F2A9BF"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Borders>
              <w:bottom w:val="single" w:sz="4" w:space="0" w:color="000000"/>
            </w:tcBorders>
          </w:tcPr>
          <w:p w14:paraId="6C66C559"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Нет</w:t>
            </w:r>
          </w:p>
        </w:tc>
        <w:tc>
          <w:tcPr>
            <w:tcW w:w="1351" w:type="dxa"/>
            <w:tcBorders>
              <w:bottom w:val="single" w:sz="4" w:space="0" w:color="000000"/>
            </w:tcBorders>
          </w:tcPr>
          <w:p w14:paraId="3DADD3A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(2,6%)</w:t>
            </w:r>
          </w:p>
        </w:tc>
        <w:tc>
          <w:tcPr>
            <w:tcW w:w="1203" w:type="dxa"/>
            <w:tcBorders>
              <w:bottom w:val="single" w:sz="4" w:space="0" w:color="000000"/>
            </w:tcBorders>
          </w:tcPr>
          <w:p w14:paraId="509E86D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 (7,0%)</w:t>
            </w:r>
          </w:p>
        </w:tc>
        <w:tc>
          <w:tcPr>
            <w:tcW w:w="869" w:type="dxa"/>
            <w:vMerge/>
            <w:tcBorders>
              <w:bottom w:val="single" w:sz="4" w:space="0" w:color="000000"/>
            </w:tcBorders>
          </w:tcPr>
          <w:p w14:paraId="6CA89F27"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Borders>
              <w:bottom w:val="single" w:sz="4" w:space="0" w:color="000000"/>
            </w:tcBorders>
          </w:tcPr>
          <w:p w14:paraId="1BEE9754"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4412B231" w14:textId="77777777" w:rsidTr="00980990">
        <w:trPr>
          <w:trHeight w:val="351"/>
        </w:trPr>
        <w:tc>
          <w:tcPr>
            <w:tcW w:w="2630" w:type="dxa"/>
            <w:vMerge w:val="restart"/>
            <w:tcBorders>
              <w:bottom w:val="nil"/>
            </w:tcBorders>
          </w:tcPr>
          <w:p w14:paraId="70EB373C" w14:textId="77777777" w:rsidR="00637B4A" w:rsidRPr="00637B4A" w:rsidRDefault="00637B4A" w:rsidP="009809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Причины, ограничивающие выполнение лапароскопической </w:t>
            </w:r>
            <w:proofErr w:type="spellStart"/>
            <w:r w:rsidRPr="00637B4A">
              <w:rPr>
                <w:rFonts w:ascii="Times New Roman" w:eastAsia="Times New Roman" w:hAnsi="Times New Roman" w:cs="Times New Roman"/>
                <w:sz w:val="24"/>
                <w:szCs w:val="24"/>
              </w:rPr>
              <w:t>миомэктомии</w:t>
            </w:r>
            <w:proofErr w:type="spellEnd"/>
            <w:r w:rsidRPr="00637B4A">
              <w:rPr>
                <w:rFonts w:ascii="Times New Roman" w:eastAsia="Times New Roman" w:hAnsi="Times New Roman" w:cs="Times New Roman"/>
                <w:sz w:val="24"/>
                <w:szCs w:val="24"/>
              </w:rPr>
              <w:t xml:space="preserve"> без пережатия при </w:t>
            </w:r>
            <w:proofErr w:type="spellStart"/>
            <w:r w:rsidRPr="00637B4A">
              <w:rPr>
                <w:rFonts w:ascii="Times New Roman" w:eastAsia="Times New Roman" w:hAnsi="Times New Roman" w:cs="Times New Roman"/>
                <w:sz w:val="24"/>
                <w:szCs w:val="24"/>
              </w:rPr>
              <w:t>субмукозном</w:t>
            </w:r>
            <w:proofErr w:type="spellEnd"/>
            <w:r w:rsidRPr="00637B4A">
              <w:rPr>
                <w:rFonts w:ascii="Times New Roman" w:eastAsia="Times New Roman" w:hAnsi="Times New Roman" w:cs="Times New Roman"/>
                <w:sz w:val="24"/>
                <w:szCs w:val="24"/>
              </w:rPr>
              <w:t xml:space="preserve"> расположении миоматозных узлов (4-6 см в диаметре и больше)</w:t>
            </w:r>
          </w:p>
          <w:p w14:paraId="0AB2FB67" w14:textId="77777777" w:rsidR="00637B4A" w:rsidRPr="00637B4A" w:rsidRDefault="00637B4A" w:rsidP="00980990">
            <w:pPr>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0F63429D"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навыками выполнения эндоскопических операций</w:t>
            </w:r>
          </w:p>
        </w:tc>
        <w:tc>
          <w:tcPr>
            <w:tcW w:w="1351" w:type="dxa"/>
          </w:tcPr>
          <w:p w14:paraId="6DFF2A3E"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36 (94,7%)</w:t>
            </w:r>
          </w:p>
        </w:tc>
        <w:tc>
          <w:tcPr>
            <w:tcW w:w="1203" w:type="dxa"/>
          </w:tcPr>
          <w:p w14:paraId="710488FA"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(2,3%)</w:t>
            </w:r>
          </w:p>
        </w:tc>
        <w:tc>
          <w:tcPr>
            <w:tcW w:w="869" w:type="dxa"/>
            <w:vMerge w:val="restart"/>
          </w:tcPr>
          <w:p w14:paraId="5607D3C8"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&lt;0,001</w:t>
            </w:r>
          </w:p>
        </w:tc>
        <w:tc>
          <w:tcPr>
            <w:tcW w:w="1141" w:type="dxa"/>
            <w:vMerge w:val="restart"/>
          </w:tcPr>
          <w:p w14:paraId="05548E54"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0,879</w:t>
            </w:r>
          </w:p>
          <w:p w14:paraId="17E4EADC"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(р &lt;0,001)</w:t>
            </w:r>
          </w:p>
        </w:tc>
      </w:tr>
      <w:tr w:rsidR="00637B4A" w:rsidRPr="00637B4A" w14:paraId="67FB6545" w14:textId="77777777" w:rsidTr="00980990">
        <w:trPr>
          <w:trHeight w:val="351"/>
        </w:trPr>
        <w:tc>
          <w:tcPr>
            <w:tcW w:w="2630" w:type="dxa"/>
            <w:vMerge/>
            <w:tcBorders>
              <w:bottom w:val="nil"/>
            </w:tcBorders>
          </w:tcPr>
          <w:p w14:paraId="1C4AEB74"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013778F7"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Плохо владею навыками выполнения эндоскопических операций</w:t>
            </w:r>
          </w:p>
        </w:tc>
        <w:tc>
          <w:tcPr>
            <w:tcW w:w="1351" w:type="dxa"/>
          </w:tcPr>
          <w:p w14:paraId="48285B92"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4F4DC096"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10 (23,3%)</w:t>
            </w:r>
          </w:p>
        </w:tc>
        <w:tc>
          <w:tcPr>
            <w:tcW w:w="869" w:type="dxa"/>
            <w:vMerge/>
          </w:tcPr>
          <w:p w14:paraId="74E229E8"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236EAD4F"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637B4A" w:rsidRPr="00637B4A" w14:paraId="34D21961" w14:textId="77777777" w:rsidTr="00980990">
        <w:trPr>
          <w:trHeight w:val="351"/>
        </w:trPr>
        <w:tc>
          <w:tcPr>
            <w:tcW w:w="2630" w:type="dxa"/>
            <w:vMerge/>
            <w:tcBorders>
              <w:bottom w:val="nil"/>
            </w:tcBorders>
          </w:tcPr>
          <w:p w14:paraId="32690366"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Borders>
              <w:bottom w:val="nil"/>
            </w:tcBorders>
          </w:tcPr>
          <w:p w14:paraId="01B43926" w14:textId="0EC3D343"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Испытываю проблемы с навыком лапароскопического </w:t>
            </w:r>
          </w:p>
        </w:tc>
        <w:tc>
          <w:tcPr>
            <w:tcW w:w="1351" w:type="dxa"/>
            <w:tcBorders>
              <w:bottom w:val="nil"/>
            </w:tcBorders>
          </w:tcPr>
          <w:p w14:paraId="7A011927" w14:textId="77777777" w:rsidR="00637B4A" w:rsidRPr="00637B4A" w:rsidRDefault="00637B4A" w:rsidP="00637B4A">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Borders>
              <w:bottom w:val="nil"/>
            </w:tcBorders>
          </w:tcPr>
          <w:p w14:paraId="172EEFC6" w14:textId="77777777" w:rsidR="00637B4A" w:rsidRPr="00637B4A" w:rsidRDefault="00637B4A" w:rsidP="00637B4A">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26 (60,5%)</w:t>
            </w:r>
          </w:p>
        </w:tc>
        <w:tc>
          <w:tcPr>
            <w:tcW w:w="869" w:type="dxa"/>
            <w:vMerge/>
            <w:tcBorders>
              <w:bottom w:val="nil"/>
            </w:tcBorders>
          </w:tcPr>
          <w:p w14:paraId="7EB13A0B"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Borders>
              <w:bottom w:val="nil"/>
            </w:tcBorders>
          </w:tcPr>
          <w:p w14:paraId="700CC442" w14:textId="77777777" w:rsidR="00637B4A" w:rsidRPr="00637B4A" w:rsidRDefault="00637B4A" w:rsidP="00637B4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980990" w:rsidRPr="00637B4A" w14:paraId="5CB0002F" w14:textId="77777777" w:rsidTr="00980990">
        <w:trPr>
          <w:trHeight w:val="351"/>
        </w:trPr>
        <w:tc>
          <w:tcPr>
            <w:tcW w:w="9622" w:type="dxa"/>
            <w:gridSpan w:val="6"/>
            <w:tcBorders>
              <w:top w:val="nil"/>
              <w:left w:val="nil"/>
              <w:bottom w:val="single" w:sz="4" w:space="0" w:color="auto"/>
              <w:right w:val="nil"/>
            </w:tcBorders>
          </w:tcPr>
          <w:p w14:paraId="412A8DD6" w14:textId="3BA90CB5" w:rsidR="00980990" w:rsidRPr="00637B4A" w:rsidRDefault="00980990" w:rsidP="0098099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8"/>
                <w:szCs w:val="28"/>
              </w:rPr>
            </w:pPr>
            <w:r w:rsidRPr="00637B4A">
              <w:rPr>
                <w:rFonts w:ascii="Times New Roman" w:eastAsia="Times New Roman" w:hAnsi="Times New Roman" w:cs="Times New Roman"/>
                <w:sz w:val="28"/>
                <w:szCs w:val="28"/>
              </w:rPr>
              <w:lastRenderedPageBreak/>
              <w:t xml:space="preserve">Продолжение таблицы </w:t>
            </w:r>
            <w:r w:rsidR="00396420">
              <w:rPr>
                <w:rFonts w:ascii="Times New Roman" w:eastAsia="Times New Roman" w:hAnsi="Times New Roman" w:cs="Times New Roman"/>
                <w:sz w:val="28"/>
                <w:szCs w:val="28"/>
              </w:rPr>
              <w:t>10</w:t>
            </w:r>
          </w:p>
          <w:p w14:paraId="5E9D897A" w14:textId="77777777" w:rsidR="00980990"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center"/>
              <w:rPr>
                <w:rFonts w:ascii="Times New Roman" w:eastAsia="Times New Roman" w:hAnsi="Times New Roman" w:cs="Times New Roman"/>
                <w:sz w:val="24"/>
                <w:szCs w:val="24"/>
              </w:rPr>
            </w:pPr>
          </w:p>
        </w:tc>
      </w:tr>
      <w:tr w:rsidR="00980990" w:rsidRPr="00637B4A" w14:paraId="6DB17638" w14:textId="77777777" w:rsidTr="00980990">
        <w:trPr>
          <w:trHeight w:val="351"/>
        </w:trPr>
        <w:tc>
          <w:tcPr>
            <w:tcW w:w="2630" w:type="dxa"/>
            <w:tcBorders>
              <w:top w:val="single" w:sz="4" w:space="0" w:color="auto"/>
            </w:tcBorders>
          </w:tcPr>
          <w:p w14:paraId="2E61229E" w14:textId="4C113595" w:rsidR="00980990" w:rsidRPr="00637B4A" w:rsidRDefault="00980990" w:rsidP="00980990">
            <w:pPr>
              <w:widowControl w:val="0"/>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28" w:type="dxa"/>
            <w:tcBorders>
              <w:top w:val="single" w:sz="4" w:space="0" w:color="auto"/>
            </w:tcBorders>
          </w:tcPr>
          <w:p w14:paraId="5F79C177" w14:textId="4B417D0E" w:rsidR="00980990" w:rsidRPr="00637B4A" w:rsidRDefault="00980990" w:rsidP="0098099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51" w:type="dxa"/>
            <w:tcBorders>
              <w:top w:val="single" w:sz="4" w:space="0" w:color="auto"/>
            </w:tcBorders>
          </w:tcPr>
          <w:p w14:paraId="5CFFE9AA" w14:textId="2A675974" w:rsidR="00980990" w:rsidRPr="00637B4A" w:rsidRDefault="00980990" w:rsidP="0098099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03" w:type="dxa"/>
            <w:tcBorders>
              <w:top w:val="single" w:sz="4" w:space="0" w:color="auto"/>
            </w:tcBorders>
          </w:tcPr>
          <w:p w14:paraId="60B40D20" w14:textId="59DF8909" w:rsidR="00980990" w:rsidRPr="00637B4A" w:rsidRDefault="00980990" w:rsidP="0098099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69" w:type="dxa"/>
            <w:tcBorders>
              <w:top w:val="single" w:sz="4" w:space="0" w:color="auto"/>
            </w:tcBorders>
          </w:tcPr>
          <w:p w14:paraId="766873D1" w14:textId="2616F316" w:rsidR="00980990" w:rsidRPr="00637B4A" w:rsidRDefault="00980990" w:rsidP="00980990">
            <w:pPr>
              <w:widowControl w:val="0"/>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41" w:type="dxa"/>
            <w:tcBorders>
              <w:top w:val="single" w:sz="4" w:space="0" w:color="auto"/>
            </w:tcBorders>
          </w:tcPr>
          <w:p w14:paraId="2030080C" w14:textId="59785B5F" w:rsidR="00980990" w:rsidRPr="00637B4A" w:rsidRDefault="00980990" w:rsidP="00980990">
            <w:pPr>
              <w:widowControl w:val="0"/>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80990" w:rsidRPr="00637B4A" w14:paraId="5F3FD680" w14:textId="77777777" w:rsidTr="00A828AD">
        <w:trPr>
          <w:trHeight w:val="351"/>
        </w:trPr>
        <w:tc>
          <w:tcPr>
            <w:tcW w:w="2630" w:type="dxa"/>
          </w:tcPr>
          <w:p w14:paraId="13EEC300" w14:textId="77777777" w:rsidR="00980990" w:rsidRDefault="00980990" w:rsidP="00980990">
            <w:pPr>
              <w:widowControl w:val="0"/>
              <w:spacing w:after="0" w:line="240" w:lineRule="auto"/>
              <w:ind w:firstLine="567"/>
              <w:jc w:val="center"/>
              <w:rPr>
                <w:rFonts w:ascii="Times New Roman" w:eastAsia="Times New Roman" w:hAnsi="Times New Roman" w:cs="Times New Roman"/>
                <w:sz w:val="24"/>
                <w:szCs w:val="24"/>
              </w:rPr>
            </w:pPr>
          </w:p>
        </w:tc>
        <w:tc>
          <w:tcPr>
            <w:tcW w:w="2428" w:type="dxa"/>
          </w:tcPr>
          <w:p w14:paraId="49BB9EDB" w14:textId="7E54B522" w:rsidR="00980990" w:rsidRDefault="00980990" w:rsidP="00980990">
            <w:pPr>
              <w:spacing w:after="0" w:line="240" w:lineRule="auto"/>
              <w:ind w:firstLine="567"/>
              <w:jc w:val="center"/>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шитья (быстро и качественно выполнить гемостаз)</w:t>
            </w:r>
          </w:p>
        </w:tc>
        <w:tc>
          <w:tcPr>
            <w:tcW w:w="1351" w:type="dxa"/>
          </w:tcPr>
          <w:p w14:paraId="3DCA18D1" w14:textId="77777777" w:rsidR="00980990" w:rsidRDefault="00980990" w:rsidP="00980990">
            <w:pPr>
              <w:spacing w:after="0" w:line="240" w:lineRule="auto"/>
              <w:ind w:firstLine="567"/>
              <w:jc w:val="center"/>
              <w:rPr>
                <w:rFonts w:ascii="Times New Roman" w:eastAsia="Times New Roman" w:hAnsi="Times New Roman" w:cs="Times New Roman"/>
                <w:sz w:val="24"/>
                <w:szCs w:val="24"/>
              </w:rPr>
            </w:pPr>
          </w:p>
        </w:tc>
        <w:tc>
          <w:tcPr>
            <w:tcW w:w="1203" w:type="dxa"/>
          </w:tcPr>
          <w:p w14:paraId="0D26DAED" w14:textId="77777777" w:rsidR="00980990" w:rsidRDefault="00980990" w:rsidP="00980990">
            <w:pPr>
              <w:spacing w:after="0" w:line="240" w:lineRule="auto"/>
              <w:jc w:val="center"/>
              <w:rPr>
                <w:rFonts w:ascii="Times New Roman" w:eastAsia="Times New Roman" w:hAnsi="Times New Roman" w:cs="Times New Roman"/>
                <w:sz w:val="24"/>
                <w:szCs w:val="24"/>
              </w:rPr>
            </w:pPr>
          </w:p>
        </w:tc>
        <w:tc>
          <w:tcPr>
            <w:tcW w:w="869" w:type="dxa"/>
          </w:tcPr>
          <w:p w14:paraId="26A97723" w14:textId="77777777" w:rsidR="00980990" w:rsidRDefault="00980990" w:rsidP="00980990">
            <w:pPr>
              <w:widowControl w:val="0"/>
              <w:spacing w:after="0" w:line="240" w:lineRule="auto"/>
              <w:ind w:firstLine="567"/>
              <w:jc w:val="center"/>
              <w:rPr>
                <w:rFonts w:ascii="Times New Roman" w:eastAsia="Times New Roman" w:hAnsi="Times New Roman" w:cs="Times New Roman"/>
                <w:sz w:val="24"/>
                <w:szCs w:val="24"/>
              </w:rPr>
            </w:pPr>
          </w:p>
        </w:tc>
        <w:tc>
          <w:tcPr>
            <w:tcW w:w="1141" w:type="dxa"/>
          </w:tcPr>
          <w:p w14:paraId="4E4C46AA" w14:textId="77777777" w:rsidR="00980990" w:rsidRDefault="00980990" w:rsidP="00980990">
            <w:pPr>
              <w:widowControl w:val="0"/>
              <w:spacing w:after="0" w:line="240" w:lineRule="auto"/>
              <w:ind w:firstLine="567"/>
              <w:jc w:val="center"/>
              <w:rPr>
                <w:rFonts w:ascii="Times New Roman" w:eastAsia="Times New Roman" w:hAnsi="Times New Roman" w:cs="Times New Roman"/>
                <w:sz w:val="24"/>
                <w:szCs w:val="24"/>
              </w:rPr>
            </w:pPr>
          </w:p>
        </w:tc>
      </w:tr>
      <w:tr w:rsidR="00980990" w:rsidRPr="00637B4A" w14:paraId="2E8FC003" w14:textId="77777777" w:rsidTr="00A828AD">
        <w:trPr>
          <w:trHeight w:val="351"/>
        </w:trPr>
        <w:tc>
          <w:tcPr>
            <w:tcW w:w="2630" w:type="dxa"/>
          </w:tcPr>
          <w:p w14:paraId="7B69FD5B" w14:textId="77777777" w:rsidR="00980990" w:rsidRPr="00637B4A" w:rsidRDefault="00980990" w:rsidP="00980990">
            <w:pPr>
              <w:widowControl w:val="0"/>
              <w:spacing w:after="0" w:line="240" w:lineRule="auto"/>
              <w:ind w:firstLine="567"/>
              <w:rPr>
                <w:rFonts w:ascii="Times New Roman" w:eastAsia="Times New Roman" w:hAnsi="Times New Roman" w:cs="Times New Roman"/>
                <w:sz w:val="24"/>
                <w:szCs w:val="24"/>
              </w:rPr>
            </w:pPr>
          </w:p>
        </w:tc>
        <w:tc>
          <w:tcPr>
            <w:tcW w:w="2428" w:type="dxa"/>
          </w:tcPr>
          <w:p w14:paraId="2C2994E1" w14:textId="39653C47"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Отсутствие должного оборудования</w:t>
            </w:r>
          </w:p>
        </w:tc>
        <w:tc>
          <w:tcPr>
            <w:tcW w:w="1351" w:type="dxa"/>
          </w:tcPr>
          <w:p w14:paraId="5241494A" w14:textId="7BC63878"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(2,6%)</w:t>
            </w:r>
          </w:p>
        </w:tc>
        <w:tc>
          <w:tcPr>
            <w:tcW w:w="1203" w:type="dxa"/>
          </w:tcPr>
          <w:p w14:paraId="2DA575A6" w14:textId="7E715B23"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5 (11,6%)</w:t>
            </w:r>
          </w:p>
        </w:tc>
        <w:tc>
          <w:tcPr>
            <w:tcW w:w="869" w:type="dxa"/>
          </w:tcPr>
          <w:p w14:paraId="3F9F2C02" w14:textId="77777777" w:rsidR="00980990" w:rsidRPr="00637B4A" w:rsidRDefault="00980990" w:rsidP="00980990">
            <w:pPr>
              <w:widowControl w:val="0"/>
              <w:spacing w:after="0" w:line="240" w:lineRule="auto"/>
              <w:ind w:firstLine="567"/>
              <w:rPr>
                <w:rFonts w:ascii="Times New Roman" w:eastAsia="Times New Roman" w:hAnsi="Times New Roman" w:cs="Times New Roman"/>
                <w:sz w:val="24"/>
                <w:szCs w:val="24"/>
              </w:rPr>
            </w:pPr>
          </w:p>
        </w:tc>
        <w:tc>
          <w:tcPr>
            <w:tcW w:w="1141" w:type="dxa"/>
          </w:tcPr>
          <w:p w14:paraId="5868263C" w14:textId="77777777" w:rsidR="00980990" w:rsidRPr="00637B4A" w:rsidRDefault="00980990" w:rsidP="00980990">
            <w:pPr>
              <w:widowControl w:val="0"/>
              <w:spacing w:after="0" w:line="240" w:lineRule="auto"/>
              <w:ind w:firstLine="567"/>
              <w:rPr>
                <w:rFonts w:ascii="Times New Roman" w:eastAsia="Times New Roman" w:hAnsi="Times New Roman" w:cs="Times New Roman"/>
                <w:sz w:val="24"/>
                <w:szCs w:val="24"/>
              </w:rPr>
            </w:pPr>
          </w:p>
        </w:tc>
      </w:tr>
      <w:tr w:rsidR="00980990" w:rsidRPr="00637B4A" w14:paraId="6E3D426E" w14:textId="77777777" w:rsidTr="00A828AD">
        <w:trPr>
          <w:trHeight w:val="351"/>
        </w:trPr>
        <w:tc>
          <w:tcPr>
            <w:tcW w:w="2630" w:type="dxa"/>
          </w:tcPr>
          <w:p w14:paraId="3FE0D4D0" w14:textId="77777777" w:rsidR="00980990" w:rsidRPr="00637B4A" w:rsidRDefault="00980990" w:rsidP="00980990">
            <w:pPr>
              <w:widowControl w:val="0"/>
              <w:spacing w:after="0" w:line="240" w:lineRule="auto"/>
              <w:ind w:firstLine="567"/>
              <w:rPr>
                <w:rFonts w:ascii="Times New Roman" w:eastAsia="Times New Roman" w:hAnsi="Times New Roman" w:cs="Times New Roman"/>
                <w:sz w:val="24"/>
                <w:szCs w:val="24"/>
              </w:rPr>
            </w:pPr>
          </w:p>
        </w:tc>
        <w:tc>
          <w:tcPr>
            <w:tcW w:w="2428" w:type="dxa"/>
          </w:tcPr>
          <w:p w14:paraId="2F50F552" w14:textId="5DC23E2E"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Нет</w:t>
            </w:r>
          </w:p>
        </w:tc>
        <w:tc>
          <w:tcPr>
            <w:tcW w:w="1351" w:type="dxa"/>
          </w:tcPr>
          <w:p w14:paraId="4FE028C0" w14:textId="7FD85D46"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65881F0C" w14:textId="2A7F3C38"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 (2,3%)</w:t>
            </w:r>
          </w:p>
        </w:tc>
        <w:tc>
          <w:tcPr>
            <w:tcW w:w="869" w:type="dxa"/>
          </w:tcPr>
          <w:p w14:paraId="321BEC46" w14:textId="77777777" w:rsidR="00980990" w:rsidRPr="00637B4A" w:rsidRDefault="00980990" w:rsidP="00980990">
            <w:pPr>
              <w:widowControl w:val="0"/>
              <w:spacing w:after="0" w:line="240" w:lineRule="auto"/>
              <w:ind w:firstLine="567"/>
              <w:rPr>
                <w:rFonts w:ascii="Times New Roman" w:eastAsia="Times New Roman" w:hAnsi="Times New Roman" w:cs="Times New Roman"/>
                <w:sz w:val="24"/>
                <w:szCs w:val="24"/>
              </w:rPr>
            </w:pPr>
          </w:p>
        </w:tc>
        <w:tc>
          <w:tcPr>
            <w:tcW w:w="1141" w:type="dxa"/>
          </w:tcPr>
          <w:p w14:paraId="7443F5E5" w14:textId="77777777" w:rsidR="00980990" w:rsidRPr="00637B4A" w:rsidRDefault="00980990" w:rsidP="00980990">
            <w:pPr>
              <w:widowControl w:val="0"/>
              <w:spacing w:after="0" w:line="240" w:lineRule="auto"/>
              <w:ind w:firstLine="567"/>
              <w:rPr>
                <w:rFonts w:ascii="Times New Roman" w:eastAsia="Times New Roman" w:hAnsi="Times New Roman" w:cs="Times New Roman"/>
                <w:sz w:val="24"/>
                <w:szCs w:val="24"/>
              </w:rPr>
            </w:pPr>
          </w:p>
        </w:tc>
      </w:tr>
      <w:tr w:rsidR="00980990" w:rsidRPr="00637B4A" w14:paraId="69FBE24E" w14:textId="77777777" w:rsidTr="00A828AD">
        <w:trPr>
          <w:trHeight w:val="779"/>
        </w:trPr>
        <w:tc>
          <w:tcPr>
            <w:tcW w:w="2630" w:type="dxa"/>
            <w:vMerge w:val="restart"/>
          </w:tcPr>
          <w:p w14:paraId="7CCE57F4"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 xml:space="preserve">Причины, ограничивающие выполнение </w:t>
            </w:r>
            <w:proofErr w:type="spellStart"/>
            <w:r w:rsidRPr="00637B4A">
              <w:rPr>
                <w:rFonts w:ascii="Times New Roman" w:eastAsia="Times New Roman" w:hAnsi="Times New Roman" w:cs="Times New Roman"/>
                <w:sz w:val="24"/>
                <w:szCs w:val="24"/>
              </w:rPr>
              <w:t>гистерорезекции</w:t>
            </w:r>
            <w:proofErr w:type="spellEnd"/>
            <w:r w:rsidRPr="00637B4A">
              <w:rPr>
                <w:rFonts w:ascii="Times New Roman" w:eastAsia="Times New Roman" w:hAnsi="Times New Roman" w:cs="Times New Roman"/>
                <w:sz w:val="24"/>
                <w:szCs w:val="24"/>
              </w:rPr>
              <w:t xml:space="preserve"> </w:t>
            </w:r>
            <w:proofErr w:type="spellStart"/>
            <w:r w:rsidRPr="00637B4A">
              <w:rPr>
                <w:rFonts w:ascii="Times New Roman" w:eastAsia="Times New Roman" w:hAnsi="Times New Roman" w:cs="Times New Roman"/>
                <w:sz w:val="24"/>
                <w:szCs w:val="24"/>
              </w:rPr>
              <w:t>субмукозных</w:t>
            </w:r>
            <w:proofErr w:type="spellEnd"/>
            <w:r w:rsidRPr="00637B4A">
              <w:rPr>
                <w:rFonts w:ascii="Times New Roman" w:eastAsia="Times New Roman" w:hAnsi="Times New Roman" w:cs="Times New Roman"/>
                <w:sz w:val="24"/>
                <w:szCs w:val="24"/>
              </w:rPr>
              <w:t xml:space="preserve"> узлов (4-6 см в диаметре и больше)</w:t>
            </w:r>
          </w:p>
          <w:p w14:paraId="13111764" w14:textId="77777777" w:rsidR="00980990" w:rsidRPr="00637B4A" w:rsidRDefault="00980990" w:rsidP="00980990">
            <w:pPr>
              <w:spacing w:after="0" w:line="240" w:lineRule="auto"/>
              <w:ind w:left="720" w:firstLine="567"/>
              <w:rPr>
                <w:rFonts w:ascii="Times New Roman" w:eastAsia="Times New Roman" w:hAnsi="Times New Roman" w:cs="Times New Roman"/>
                <w:sz w:val="24"/>
                <w:szCs w:val="24"/>
              </w:rPr>
            </w:pPr>
          </w:p>
          <w:p w14:paraId="11BB1299" w14:textId="77777777" w:rsidR="00980990" w:rsidRPr="00637B4A" w:rsidRDefault="00980990" w:rsidP="00980990">
            <w:pPr>
              <w:spacing w:after="0" w:line="240" w:lineRule="auto"/>
              <w:ind w:firstLine="567"/>
              <w:rPr>
                <w:rFonts w:ascii="Times New Roman" w:eastAsia="Times New Roman" w:hAnsi="Times New Roman" w:cs="Times New Roman"/>
                <w:sz w:val="24"/>
                <w:szCs w:val="24"/>
              </w:rPr>
            </w:pPr>
          </w:p>
        </w:tc>
        <w:tc>
          <w:tcPr>
            <w:tcW w:w="2428" w:type="dxa"/>
          </w:tcPr>
          <w:p w14:paraId="50C5450F"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 владею   навыками выполнения эндоскопических операций</w:t>
            </w:r>
          </w:p>
        </w:tc>
        <w:tc>
          <w:tcPr>
            <w:tcW w:w="1351" w:type="dxa"/>
          </w:tcPr>
          <w:p w14:paraId="3AF7233F"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34 (89,5%)</w:t>
            </w:r>
          </w:p>
        </w:tc>
        <w:tc>
          <w:tcPr>
            <w:tcW w:w="1203" w:type="dxa"/>
          </w:tcPr>
          <w:p w14:paraId="360FF6B6" w14:textId="77777777"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val="restart"/>
          </w:tcPr>
          <w:p w14:paraId="1D788141"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&lt;0,001</w:t>
            </w:r>
          </w:p>
        </w:tc>
        <w:tc>
          <w:tcPr>
            <w:tcW w:w="1141" w:type="dxa"/>
            <w:vMerge w:val="restart"/>
          </w:tcPr>
          <w:p w14:paraId="33036BFD"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0,911</w:t>
            </w:r>
          </w:p>
          <w:p w14:paraId="2552866E"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(р&lt;0,001)</w:t>
            </w:r>
          </w:p>
        </w:tc>
      </w:tr>
      <w:tr w:rsidR="00980990" w:rsidRPr="00637B4A" w14:paraId="092B7E56" w14:textId="77777777" w:rsidTr="00A828AD">
        <w:trPr>
          <w:trHeight w:val="779"/>
        </w:trPr>
        <w:tc>
          <w:tcPr>
            <w:tcW w:w="2630" w:type="dxa"/>
            <w:vMerge/>
          </w:tcPr>
          <w:p w14:paraId="7F25BAF3"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6581FCB4"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Плохо владею навыками выполнения эндоскопических операций</w:t>
            </w:r>
          </w:p>
        </w:tc>
        <w:tc>
          <w:tcPr>
            <w:tcW w:w="1351" w:type="dxa"/>
          </w:tcPr>
          <w:p w14:paraId="46C86C1E"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 (5,3%)</w:t>
            </w:r>
          </w:p>
        </w:tc>
        <w:tc>
          <w:tcPr>
            <w:tcW w:w="1203" w:type="dxa"/>
          </w:tcPr>
          <w:p w14:paraId="11E895DD"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25 (58,1%)</w:t>
            </w:r>
          </w:p>
        </w:tc>
        <w:tc>
          <w:tcPr>
            <w:tcW w:w="869" w:type="dxa"/>
            <w:vMerge/>
          </w:tcPr>
          <w:p w14:paraId="22CA0665"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3B6412A1"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980990" w:rsidRPr="00637B4A" w14:paraId="1FB8547E" w14:textId="77777777" w:rsidTr="00A828AD">
        <w:trPr>
          <w:trHeight w:val="779"/>
        </w:trPr>
        <w:tc>
          <w:tcPr>
            <w:tcW w:w="2630" w:type="dxa"/>
            <w:vMerge/>
          </w:tcPr>
          <w:p w14:paraId="649A6688"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125C5F94"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Отсутствие должного оборудования</w:t>
            </w:r>
          </w:p>
        </w:tc>
        <w:tc>
          <w:tcPr>
            <w:tcW w:w="1351" w:type="dxa"/>
          </w:tcPr>
          <w:p w14:paraId="7CCB6104"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2 (5,3%)</w:t>
            </w:r>
          </w:p>
        </w:tc>
        <w:tc>
          <w:tcPr>
            <w:tcW w:w="1203" w:type="dxa"/>
          </w:tcPr>
          <w:p w14:paraId="2155D5C2"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18(41,9%)</w:t>
            </w:r>
          </w:p>
        </w:tc>
        <w:tc>
          <w:tcPr>
            <w:tcW w:w="869" w:type="dxa"/>
            <w:vMerge/>
          </w:tcPr>
          <w:p w14:paraId="74F63E54"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25C207F7"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980990" w:rsidRPr="00637B4A" w14:paraId="798D9F82" w14:textId="77777777" w:rsidTr="00A828AD">
        <w:trPr>
          <w:trHeight w:val="779"/>
        </w:trPr>
        <w:tc>
          <w:tcPr>
            <w:tcW w:w="2630" w:type="dxa"/>
            <w:vMerge/>
          </w:tcPr>
          <w:p w14:paraId="7D8E1D5E"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428" w:type="dxa"/>
          </w:tcPr>
          <w:p w14:paraId="500996CF" w14:textId="77777777" w:rsidR="00980990" w:rsidRPr="00637B4A" w:rsidRDefault="00980990" w:rsidP="00980990">
            <w:pPr>
              <w:spacing w:after="0" w:line="240" w:lineRule="auto"/>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Нет</w:t>
            </w:r>
          </w:p>
        </w:tc>
        <w:tc>
          <w:tcPr>
            <w:tcW w:w="1351" w:type="dxa"/>
          </w:tcPr>
          <w:p w14:paraId="1AEB6030" w14:textId="77777777"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1203" w:type="dxa"/>
          </w:tcPr>
          <w:p w14:paraId="52D5D4DF" w14:textId="77777777"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sz w:val="24"/>
                <w:szCs w:val="24"/>
              </w:rPr>
              <w:t>0</w:t>
            </w:r>
          </w:p>
        </w:tc>
        <w:tc>
          <w:tcPr>
            <w:tcW w:w="869" w:type="dxa"/>
            <w:vMerge/>
          </w:tcPr>
          <w:p w14:paraId="70545B21"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41" w:type="dxa"/>
            <w:vMerge/>
          </w:tcPr>
          <w:p w14:paraId="6F39054F" w14:textId="77777777" w:rsidR="00980990" w:rsidRPr="00637B4A" w:rsidRDefault="00980990" w:rsidP="0098099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980990" w:rsidRPr="00637B4A" w14:paraId="6490786F" w14:textId="77777777" w:rsidTr="00A828AD">
        <w:tc>
          <w:tcPr>
            <w:tcW w:w="9622" w:type="dxa"/>
            <w:gridSpan w:val="6"/>
          </w:tcPr>
          <w:p w14:paraId="492D2926" w14:textId="77777777" w:rsidR="00980990" w:rsidRPr="00637B4A" w:rsidRDefault="00980990" w:rsidP="00980990">
            <w:pPr>
              <w:spacing w:after="0" w:line="240" w:lineRule="auto"/>
              <w:ind w:firstLine="567"/>
              <w:rPr>
                <w:rFonts w:ascii="Times New Roman" w:eastAsia="Times New Roman" w:hAnsi="Times New Roman" w:cs="Times New Roman"/>
                <w:sz w:val="24"/>
                <w:szCs w:val="24"/>
              </w:rPr>
            </w:pPr>
            <w:r w:rsidRPr="00637B4A">
              <w:rPr>
                <w:rFonts w:ascii="Times New Roman" w:eastAsia="Times New Roman" w:hAnsi="Times New Roman" w:cs="Times New Roman"/>
                <w:color w:val="010205"/>
                <w:sz w:val="24"/>
                <w:szCs w:val="24"/>
              </w:rPr>
              <w:t xml:space="preserve">Me - медиана, ИКР – </w:t>
            </w:r>
            <w:proofErr w:type="spellStart"/>
            <w:r w:rsidRPr="00637B4A">
              <w:rPr>
                <w:rFonts w:ascii="Times New Roman" w:eastAsia="Times New Roman" w:hAnsi="Times New Roman" w:cs="Times New Roman"/>
                <w:color w:val="010205"/>
                <w:sz w:val="24"/>
                <w:szCs w:val="24"/>
              </w:rPr>
              <w:t>интерквартильный</w:t>
            </w:r>
            <w:proofErr w:type="spellEnd"/>
            <w:r w:rsidRPr="00637B4A">
              <w:rPr>
                <w:rFonts w:ascii="Times New Roman" w:eastAsia="Times New Roman" w:hAnsi="Times New Roman" w:cs="Times New Roman"/>
                <w:color w:val="010205"/>
                <w:sz w:val="24"/>
                <w:szCs w:val="24"/>
              </w:rPr>
              <w:t xml:space="preserve"> размах</w:t>
            </w:r>
          </w:p>
        </w:tc>
      </w:tr>
    </w:tbl>
    <w:p w14:paraId="15692E2B" w14:textId="77777777" w:rsidR="00FF2446" w:rsidRDefault="00FF2446" w:rsidP="007C6E60">
      <w:pPr>
        <w:spacing w:after="0" w:line="240" w:lineRule="auto"/>
        <w:ind w:firstLine="567"/>
        <w:rPr>
          <w:rFonts w:ascii="Times New Roman" w:eastAsia="Times New Roman" w:hAnsi="Times New Roman" w:cs="Times New Roman"/>
          <w:sz w:val="28"/>
          <w:szCs w:val="28"/>
        </w:rPr>
      </w:pPr>
    </w:p>
    <w:p w14:paraId="0FFFEBEA" w14:textId="26350419" w:rsidR="00FF2446" w:rsidRPr="00F02448" w:rsidRDefault="00FF2446"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(84,2%) молодых специалиста не учились лапароскопической </w:t>
      </w:r>
      <w:proofErr w:type="spellStart"/>
      <w:r>
        <w:rPr>
          <w:rFonts w:ascii="Times New Roman" w:eastAsia="Times New Roman" w:hAnsi="Times New Roman" w:cs="Times New Roman"/>
          <w:sz w:val="28"/>
          <w:szCs w:val="28"/>
        </w:rPr>
        <w:t>миомэктомии</w:t>
      </w:r>
      <w:proofErr w:type="spellEnd"/>
      <w:r>
        <w:rPr>
          <w:rFonts w:ascii="Times New Roman" w:eastAsia="Times New Roman" w:hAnsi="Times New Roman" w:cs="Times New Roman"/>
          <w:sz w:val="28"/>
          <w:szCs w:val="28"/>
        </w:rPr>
        <w:t xml:space="preserve"> с пережатием, 4 учились самостоятельно (10,5%) и 2 (2,6%) – в резидентуре; специалисты со стажем более 5 лет  в большинстве обучились на курсах повышения квалификации за рубежом  - 21 (48,8%), 3 (7%) – на курсах повышения квалификации  в Казахстане, 9 (20,9%) – в резидентуре и 3 (7,0%) – самостоятельно, взаимосвязь очень сильная, различия статистически значимы (V=0,912, р&lt;0,001</w:t>
      </w:r>
      <w:r w:rsidRPr="00F02448">
        <w:rPr>
          <w:rFonts w:ascii="Times New Roman" w:eastAsia="Times New Roman" w:hAnsi="Times New Roman" w:cs="Times New Roman"/>
          <w:sz w:val="28"/>
          <w:szCs w:val="28"/>
        </w:rPr>
        <w:t xml:space="preserve">, </w:t>
      </w:r>
      <w:r w:rsidR="00560066">
        <w:rPr>
          <w:rFonts w:ascii="Times New Roman" w:eastAsia="Times New Roman" w:hAnsi="Times New Roman" w:cs="Times New Roman"/>
          <w:sz w:val="28"/>
          <w:szCs w:val="28"/>
        </w:rPr>
        <w:t>таблица</w:t>
      </w:r>
      <w:r w:rsidRPr="00F02448">
        <w:rPr>
          <w:rFonts w:ascii="Times New Roman" w:eastAsia="Times New Roman" w:hAnsi="Times New Roman" w:cs="Times New Roman"/>
          <w:sz w:val="28"/>
          <w:szCs w:val="28"/>
        </w:rPr>
        <w:t xml:space="preserve"> </w:t>
      </w:r>
      <w:r w:rsidR="00F02448" w:rsidRPr="00F02448">
        <w:rPr>
          <w:rFonts w:ascii="Times New Roman" w:eastAsia="Times New Roman" w:hAnsi="Times New Roman" w:cs="Times New Roman"/>
          <w:sz w:val="28"/>
          <w:szCs w:val="28"/>
        </w:rPr>
        <w:t>1</w:t>
      </w:r>
      <w:r w:rsidR="00552350">
        <w:rPr>
          <w:rFonts w:ascii="Times New Roman" w:eastAsia="Times New Roman" w:hAnsi="Times New Roman" w:cs="Times New Roman"/>
          <w:sz w:val="28"/>
          <w:szCs w:val="28"/>
        </w:rPr>
        <w:t>1</w:t>
      </w:r>
      <w:r w:rsidRPr="00F0244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Качество обучения: в группе молодых специалистов – 5 (13,2%) ответили,</w:t>
      </w:r>
      <w:r w:rsidR="0055235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что не могли выполнять после обучения из-за недостатка практики во время учебы и только 1 (2,6%) мог выполнять с трудом, тогда как в группе специалистов со стажем более 5 лет – 11 человек  (25,6%) после обучения сразу выполняли эту операцию, 2 (4,7%) – выполняли с трудом, 30 (69,8%) – не могли выполнять из-за недостатка практики во время учебы, взаимосвязь очень сильная, различия статистически </w:t>
      </w:r>
      <w:r w:rsidRPr="00F02448">
        <w:rPr>
          <w:rFonts w:ascii="Times New Roman" w:eastAsia="Times New Roman" w:hAnsi="Times New Roman" w:cs="Times New Roman"/>
          <w:sz w:val="28"/>
          <w:szCs w:val="28"/>
        </w:rPr>
        <w:t xml:space="preserve">значимы (V=0,869, р&lt;0,001, </w:t>
      </w:r>
      <w:r w:rsidR="00560066">
        <w:rPr>
          <w:rFonts w:ascii="Times New Roman" w:eastAsia="Times New Roman" w:hAnsi="Times New Roman" w:cs="Times New Roman"/>
          <w:sz w:val="28"/>
          <w:szCs w:val="28"/>
        </w:rPr>
        <w:t>таблица</w:t>
      </w:r>
      <w:r w:rsidR="00552350">
        <w:rPr>
          <w:rFonts w:ascii="Times New Roman" w:eastAsia="Times New Roman" w:hAnsi="Times New Roman" w:cs="Times New Roman"/>
          <w:sz w:val="28"/>
          <w:szCs w:val="28"/>
        </w:rPr>
        <w:t xml:space="preserve"> </w:t>
      </w:r>
      <w:r w:rsidR="00F02448" w:rsidRPr="00F02448">
        <w:rPr>
          <w:rFonts w:ascii="Times New Roman" w:eastAsia="Times New Roman" w:hAnsi="Times New Roman" w:cs="Times New Roman"/>
          <w:sz w:val="28"/>
          <w:szCs w:val="28"/>
        </w:rPr>
        <w:t>1</w:t>
      </w:r>
      <w:r w:rsidR="00552350">
        <w:rPr>
          <w:rFonts w:ascii="Times New Roman" w:eastAsia="Times New Roman" w:hAnsi="Times New Roman" w:cs="Times New Roman"/>
          <w:sz w:val="28"/>
          <w:szCs w:val="28"/>
        </w:rPr>
        <w:t>2</w:t>
      </w:r>
      <w:r w:rsidRPr="00F02448">
        <w:rPr>
          <w:rFonts w:ascii="Times New Roman" w:eastAsia="Times New Roman" w:hAnsi="Times New Roman" w:cs="Times New Roman"/>
          <w:sz w:val="28"/>
          <w:szCs w:val="28"/>
        </w:rPr>
        <w:t xml:space="preserve">). Медиана и </w:t>
      </w:r>
      <w:proofErr w:type="spellStart"/>
      <w:r w:rsidRPr="00F02448">
        <w:rPr>
          <w:rFonts w:ascii="Times New Roman" w:eastAsia="Times New Roman" w:hAnsi="Times New Roman" w:cs="Times New Roman"/>
          <w:sz w:val="28"/>
          <w:szCs w:val="28"/>
        </w:rPr>
        <w:t>интерквартильный</w:t>
      </w:r>
      <w:proofErr w:type="spellEnd"/>
      <w:r w:rsidRPr="00F02448">
        <w:rPr>
          <w:rFonts w:ascii="Times New Roman" w:eastAsia="Times New Roman" w:hAnsi="Times New Roman" w:cs="Times New Roman"/>
          <w:sz w:val="28"/>
          <w:szCs w:val="28"/>
        </w:rPr>
        <w:t xml:space="preserve"> размах оценки баллов обучения по группам составил 0(0) для группы молодых специалистов и 4 (5) для группы со стажем более 5 лет (</w:t>
      </w:r>
      <w:proofErr w:type="gramStart"/>
      <w:r w:rsidRPr="00F02448">
        <w:rPr>
          <w:rFonts w:ascii="Times New Roman" w:eastAsia="Times New Roman" w:hAnsi="Times New Roman" w:cs="Times New Roman"/>
          <w:sz w:val="28"/>
          <w:szCs w:val="28"/>
        </w:rPr>
        <w:t>р&lt;</w:t>
      </w:r>
      <w:proofErr w:type="gramEnd"/>
      <w:r w:rsidRPr="00F02448">
        <w:rPr>
          <w:rFonts w:ascii="Times New Roman" w:eastAsia="Times New Roman" w:hAnsi="Times New Roman" w:cs="Times New Roman"/>
          <w:sz w:val="28"/>
          <w:szCs w:val="28"/>
        </w:rPr>
        <w:t>0,001). Распределение баллов соответственно источнику получения навыка было существенным только для зарубежных курсов повышения квалификации Ме (ИКР): 10 (5), другие источники: обучение в резидентуре, курсы повышения квалификации за рубежом, самостоятельное приобретение навыка имели значения меньше 5 (</w:t>
      </w:r>
      <w:proofErr w:type="gramStart"/>
      <w:r w:rsidRPr="00F02448">
        <w:rPr>
          <w:rFonts w:ascii="Times New Roman" w:eastAsia="Times New Roman" w:hAnsi="Times New Roman" w:cs="Times New Roman"/>
          <w:sz w:val="28"/>
          <w:szCs w:val="28"/>
        </w:rPr>
        <w:t>р&lt;</w:t>
      </w:r>
      <w:proofErr w:type="gramEnd"/>
      <w:r w:rsidRPr="00F02448">
        <w:rPr>
          <w:rFonts w:ascii="Times New Roman" w:eastAsia="Times New Roman" w:hAnsi="Times New Roman" w:cs="Times New Roman"/>
          <w:sz w:val="28"/>
          <w:szCs w:val="28"/>
        </w:rPr>
        <w:t xml:space="preserve">0,001, </w:t>
      </w:r>
      <w:r w:rsidR="00560066">
        <w:rPr>
          <w:rFonts w:ascii="Times New Roman" w:eastAsia="Times New Roman" w:hAnsi="Times New Roman" w:cs="Times New Roman"/>
          <w:sz w:val="28"/>
          <w:szCs w:val="28"/>
        </w:rPr>
        <w:t>таблица</w:t>
      </w:r>
      <w:r w:rsidR="00552350">
        <w:rPr>
          <w:rFonts w:ascii="Times New Roman" w:eastAsia="Times New Roman" w:hAnsi="Times New Roman" w:cs="Times New Roman"/>
          <w:sz w:val="28"/>
          <w:szCs w:val="28"/>
        </w:rPr>
        <w:t xml:space="preserve"> </w:t>
      </w:r>
      <w:r w:rsidR="00F02448" w:rsidRPr="00F02448">
        <w:rPr>
          <w:rFonts w:ascii="Times New Roman" w:eastAsia="Times New Roman" w:hAnsi="Times New Roman" w:cs="Times New Roman"/>
          <w:sz w:val="28"/>
          <w:szCs w:val="28"/>
        </w:rPr>
        <w:t>1</w:t>
      </w:r>
      <w:r w:rsidR="00552350">
        <w:rPr>
          <w:rFonts w:ascii="Times New Roman" w:eastAsia="Times New Roman" w:hAnsi="Times New Roman" w:cs="Times New Roman"/>
          <w:sz w:val="28"/>
          <w:szCs w:val="28"/>
        </w:rPr>
        <w:t>2</w:t>
      </w:r>
      <w:r w:rsidRPr="00F02448">
        <w:rPr>
          <w:rFonts w:ascii="Times New Roman" w:eastAsia="Times New Roman" w:hAnsi="Times New Roman" w:cs="Times New Roman"/>
          <w:sz w:val="28"/>
          <w:szCs w:val="28"/>
        </w:rPr>
        <w:t>).</w:t>
      </w:r>
    </w:p>
    <w:p w14:paraId="680A26C7" w14:textId="073A3B8A" w:rsidR="00FF2446" w:rsidRPr="00F02448" w:rsidRDefault="00FF2446" w:rsidP="007C6E60">
      <w:pPr>
        <w:spacing w:after="0" w:line="240" w:lineRule="auto"/>
        <w:ind w:firstLine="567"/>
        <w:jc w:val="both"/>
        <w:rPr>
          <w:rFonts w:ascii="Times New Roman" w:eastAsia="Times New Roman" w:hAnsi="Times New Roman" w:cs="Times New Roman"/>
          <w:sz w:val="28"/>
          <w:szCs w:val="28"/>
        </w:rPr>
      </w:pPr>
      <w:r w:rsidRPr="00F02448">
        <w:rPr>
          <w:rFonts w:ascii="Times New Roman" w:eastAsia="Times New Roman" w:hAnsi="Times New Roman" w:cs="Times New Roman"/>
          <w:sz w:val="28"/>
          <w:szCs w:val="28"/>
        </w:rPr>
        <w:lastRenderedPageBreak/>
        <w:t xml:space="preserve">28 (73,7 %) молодых специалиста не учились лапароскопической </w:t>
      </w:r>
      <w:proofErr w:type="spellStart"/>
      <w:r w:rsidRPr="00F02448">
        <w:rPr>
          <w:rFonts w:ascii="Times New Roman" w:eastAsia="Times New Roman" w:hAnsi="Times New Roman" w:cs="Times New Roman"/>
          <w:sz w:val="28"/>
          <w:szCs w:val="28"/>
        </w:rPr>
        <w:t>миомэктомии</w:t>
      </w:r>
      <w:proofErr w:type="spellEnd"/>
      <w:r w:rsidRPr="00F02448">
        <w:rPr>
          <w:rFonts w:ascii="Times New Roman" w:eastAsia="Times New Roman" w:hAnsi="Times New Roman" w:cs="Times New Roman"/>
          <w:sz w:val="28"/>
          <w:szCs w:val="28"/>
        </w:rPr>
        <w:t xml:space="preserve"> без пережатия, 8 учились самостоятельно (21,1%) и 2 (5,3%) – в резидентуре; специалисты со стажем более 5 лет  в большинстве также обучились на курсах повышения квалификации за рубежом  - 19 (44,2%), 3 (7%) – на курсах повышения квалификации  в Казахстане, 9 (20,9%) – в резидентуре и 2 (4,7%) – самостоятельно, взаимосвязь очень сильная, различия статистически значимы (V=0,935, р&lt;0,001, </w:t>
      </w:r>
      <w:r w:rsidR="00560066">
        <w:rPr>
          <w:rFonts w:ascii="Times New Roman" w:eastAsia="Times New Roman" w:hAnsi="Times New Roman" w:cs="Times New Roman"/>
          <w:sz w:val="28"/>
          <w:szCs w:val="28"/>
        </w:rPr>
        <w:t>таблица</w:t>
      </w:r>
      <w:r w:rsidR="00BD3B13">
        <w:rPr>
          <w:rFonts w:ascii="Times New Roman" w:eastAsia="Times New Roman" w:hAnsi="Times New Roman" w:cs="Times New Roman"/>
          <w:sz w:val="28"/>
          <w:szCs w:val="28"/>
        </w:rPr>
        <w:t xml:space="preserve"> </w:t>
      </w:r>
      <w:r w:rsidR="00F02448" w:rsidRPr="00F02448">
        <w:rPr>
          <w:rFonts w:ascii="Times New Roman" w:eastAsia="Times New Roman" w:hAnsi="Times New Roman" w:cs="Times New Roman"/>
          <w:sz w:val="28"/>
          <w:szCs w:val="28"/>
        </w:rPr>
        <w:t>1</w:t>
      </w:r>
      <w:r w:rsidR="00BD3B13">
        <w:rPr>
          <w:rFonts w:ascii="Times New Roman" w:eastAsia="Times New Roman" w:hAnsi="Times New Roman" w:cs="Times New Roman"/>
          <w:sz w:val="28"/>
          <w:szCs w:val="28"/>
        </w:rPr>
        <w:t>1</w:t>
      </w:r>
      <w:r w:rsidRPr="00F02448">
        <w:rPr>
          <w:rFonts w:ascii="Times New Roman" w:eastAsia="Times New Roman" w:hAnsi="Times New Roman" w:cs="Times New Roman"/>
          <w:sz w:val="28"/>
          <w:szCs w:val="28"/>
        </w:rPr>
        <w:t xml:space="preserve">). Качество обучения: в группе молодых специалистов – 8 (21,1%) </w:t>
      </w:r>
      <w:proofErr w:type="spellStart"/>
      <w:r w:rsidRPr="00F02448">
        <w:rPr>
          <w:rFonts w:ascii="Times New Roman" w:eastAsia="Times New Roman" w:hAnsi="Times New Roman" w:cs="Times New Roman"/>
          <w:sz w:val="28"/>
          <w:szCs w:val="28"/>
        </w:rPr>
        <w:t>ответили,что</w:t>
      </w:r>
      <w:proofErr w:type="spellEnd"/>
      <w:r w:rsidRPr="00F02448">
        <w:rPr>
          <w:rFonts w:ascii="Times New Roman" w:eastAsia="Times New Roman" w:hAnsi="Times New Roman" w:cs="Times New Roman"/>
          <w:sz w:val="28"/>
          <w:szCs w:val="28"/>
        </w:rPr>
        <w:t xml:space="preserve"> не могли выполнять после обучения из-за недостатка практики во время учебы, 1 (2,6%) мог выполнять с трудом,  и 1 (2,6%) сразу приступил к выполнению, тогда как в группе специалистов со стажем более 5 лет – 13 человек  (30,2%) после обучения сразу выполняли эту операцию, 3 (7%) – выполняли с трудом, 27 (62,8%) – не могли выполнять из-за недостатка практики во время учебы, взаимосвязь сильная, различия статистически значимы (V=0,782, р&lt;0,001,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1</w:t>
      </w:r>
      <w:r w:rsidR="00BD3B13">
        <w:rPr>
          <w:rFonts w:ascii="Times New Roman" w:eastAsia="Times New Roman" w:hAnsi="Times New Roman" w:cs="Times New Roman"/>
          <w:sz w:val="28"/>
          <w:szCs w:val="28"/>
        </w:rPr>
        <w:t>2</w:t>
      </w:r>
      <w:r w:rsidRPr="00F02448">
        <w:rPr>
          <w:rFonts w:ascii="Times New Roman" w:eastAsia="Times New Roman" w:hAnsi="Times New Roman" w:cs="Times New Roman"/>
          <w:sz w:val="28"/>
          <w:szCs w:val="28"/>
        </w:rPr>
        <w:t xml:space="preserve">). Медиана и </w:t>
      </w:r>
      <w:proofErr w:type="spellStart"/>
      <w:r w:rsidRPr="00F02448">
        <w:rPr>
          <w:rFonts w:ascii="Times New Roman" w:eastAsia="Times New Roman" w:hAnsi="Times New Roman" w:cs="Times New Roman"/>
          <w:sz w:val="28"/>
          <w:szCs w:val="28"/>
        </w:rPr>
        <w:t>интерквартильный</w:t>
      </w:r>
      <w:proofErr w:type="spellEnd"/>
      <w:r w:rsidRPr="00F02448">
        <w:rPr>
          <w:rFonts w:ascii="Times New Roman" w:eastAsia="Times New Roman" w:hAnsi="Times New Roman" w:cs="Times New Roman"/>
          <w:sz w:val="28"/>
          <w:szCs w:val="28"/>
        </w:rPr>
        <w:t xml:space="preserve"> размах оценки баллов обучения по группам составил 0(1) для группы молодых специалистов и 4 (7) для группы со стажем более 5 лет (р &lt;0,001). Распределение баллов соответственно источнику получения навыка было также существенным только для зарубежных курсов повышения квалификации Ме (ИКР): 10 (4), другие источники: обучение в резидентуре, курсы повышения квалификации за рубежом, самостоятельное приобретение навыка имели значения меньше 5 (</w:t>
      </w:r>
      <w:proofErr w:type="gramStart"/>
      <w:r w:rsidRPr="00F02448">
        <w:rPr>
          <w:rFonts w:ascii="Times New Roman" w:eastAsia="Times New Roman" w:hAnsi="Times New Roman" w:cs="Times New Roman"/>
          <w:sz w:val="28"/>
          <w:szCs w:val="28"/>
        </w:rPr>
        <w:t>р&lt;</w:t>
      </w:r>
      <w:proofErr w:type="gramEnd"/>
      <w:r w:rsidRPr="00F02448">
        <w:rPr>
          <w:rFonts w:ascii="Times New Roman" w:eastAsia="Times New Roman" w:hAnsi="Times New Roman" w:cs="Times New Roman"/>
          <w:sz w:val="28"/>
          <w:szCs w:val="28"/>
        </w:rPr>
        <w:t xml:space="preserve">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1</w:t>
      </w:r>
      <w:r w:rsidR="00BD3B13">
        <w:rPr>
          <w:rFonts w:ascii="Times New Roman" w:eastAsia="Times New Roman" w:hAnsi="Times New Roman" w:cs="Times New Roman"/>
          <w:sz w:val="28"/>
          <w:szCs w:val="28"/>
        </w:rPr>
        <w:t>2</w:t>
      </w:r>
      <w:r w:rsidRPr="00F02448">
        <w:rPr>
          <w:rFonts w:ascii="Times New Roman" w:eastAsia="Times New Roman" w:hAnsi="Times New Roman" w:cs="Times New Roman"/>
          <w:sz w:val="28"/>
          <w:szCs w:val="28"/>
        </w:rPr>
        <w:t xml:space="preserve">). </w:t>
      </w:r>
    </w:p>
    <w:p w14:paraId="687E9807" w14:textId="07448ABC" w:rsidR="00FF2446" w:rsidRDefault="00FF2446" w:rsidP="007C6E60">
      <w:pPr>
        <w:spacing w:after="0" w:line="240" w:lineRule="auto"/>
        <w:ind w:firstLine="567"/>
        <w:jc w:val="both"/>
        <w:rPr>
          <w:rFonts w:ascii="Times New Roman" w:eastAsia="Times New Roman" w:hAnsi="Times New Roman" w:cs="Times New Roman"/>
          <w:sz w:val="28"/>
          <w:szCs w:val="28"/>
        </w:rPr>
      </w:pPr>
      <w:r w:rsidRPr="00F02448">
        <w:rPr>
          <w:rFonts w:ascii="Times New Roman" w:eastAsia="Times New Roman" w:hAnsi="Times New Roman" w:cs="Times New Roman"/>
          <w:sz w:val="28"/>
          <w:szCs w:val="28"/>
        </w:rPr>
        <w:t xml:space="preserve">33 (86,8%) молодых специалиста не учились </w:t>
      </w:r>
      <w:proofErr w:type="spellStart"/>
      <w:r w:rsidRPr="00F02448">
        <w:rPr>
          <w:rFonts w:ascii="Times New Roman" w:eastAsia="Times New Roman" w:hAnsi="Times New Roman" w:cs="Times New Roman"/>
          <w:sz w:val="28"/>
          <w:szCs w:val="28"/>
        </w:rPr>
        <w:t>гистерорезектоскопии</w:t>
      </w:r>
      <w:proofErr w:type="spellEnd"/>
      <w:r w:rsidRPr="00F02448">
        <w:rPr>
          <w:rFonts w:ascii="Times New Roman" w:eastAsia="Times New Roman" w:hAnsi="Times New Roman" w:cs="Times New Roman"/>
          <w:sz w:val="28"/>
          <w:szCs w:val="28"/>
        </w:rPr>
        <w:t xml:space="preserve">, 3 учились самостоятельно (7,9%) и 2 (5,3%) – в резидентуре; специалисты со стажем более 5 лет  также в большинстве обучились на курсах повышения квалификации за рубежом  - 21 (48,8%), 2 (4,7%) – на курсах повышения квалификации  в Казахстане, 9 (20,9%) – в резидентуре и 3 (7,0%) – самостоятельно, взаимосвязь очень сильная, различия статистически значимы (V=0,887, р&lt;0,001,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1</w:t>
      </w:r>
      <w:r w:rsidR="001D298F">
        <w:rPr>
          <w:rFonts w:ascii="Times New Roman" w:eastAsia="Times New Roman" w:hAnsi="Times New Roman" w:cs="Times New Roman"/>
          <w:sz w:val="28"/>
          <w:szCs w:val="28"/>
        </w:rPr>
        <w:t>2</w:t>
      </w:r>
      <w:r w:rsidRPr="00F02448">
        <w:rPr>
          <w:rFonts w:ascii="Times New Roman" w:eastAsia="Times New Roman" w:hAnsi="Times New Roman" w:cs="Times New Roman"/>
          <w:sz w:val="28"/>
          <w:szCs w:val="28"/>
        </w:rPr>
        <w:t>). Качество обучения</w:t>
      </w:r>
      <w:r>
        <w:rPr>
          <w:rFonts w:ascii="Times New Roman" w:eastAsia="Times New Roman" w:hAnsi="Times New Roman" w:cs="Times New Roman"/>
          <w:sz w:val="28"/>
          <w:szCs w:val="28"/>
        </w:rPr>
        <w:t xml:space="preserve">: в группе молодых специалистов – 3 (7,9%) </w:t>
      </w:r>
      <w:proofErr w:type="spellStart"/>
      <w:r>
        <w:rPr>
          <w:rFonts w:ascii="Times New Roman" w:eastAsia="Times New Roman" w:hAnsi="Times New Roman" w:cs="Times New Roman"/>
          <w:sz w:val="28"/>
          <w:szCs w:val="28"/>
        </w:rPr>
        <w:t>ответили,что</w:t>
      </w:r>
      <w:proofErr w:type="spellEnd"/>
      <w:r>
        <w:rPr>
          <w:rFonts w:ascii="Times New Roman" w:eastAsia="Times New Roman" w:hAnsi="Times New Roman" w:cs="Times New Roman"/>
          <w:sz w:val="28"/>
          <w:szCs w:val="28"/>
        </w:rPr>
        <w:t xml:space="preserve"> не могли выполнять после обучения из-за недостатка практики во время учебы, также только 1 (2,6%) мог выполнять с трудом, и 1 (2,6%) – сразу начал выполнять,  в группе специалистов со стажем более 5 лет – 14 человек  (32,6%) после обучения сразу выполняли эту операцию, 2 (4,7%) – выполняли с трудом, 27 (7,9%) – не могли выполнять из-за недостатка практики во время учебы, взаимосвязь очень сильная, различия статистически значимы </w:t>
      </w:r>
      <w:r w:rsidRPr="00F02448">
        <w:rPr>
          <w:rFonts w:ascii="Times New Roman" w:eastAsia="Times New Roman" w:hAnsi="Times New Roman" w:cs="Times New Roman"/>
          <w:sz w:val="28"/>
          <w:szCs w:val="28"/>
        </w:rPr>
        <w:t xml:space="preserve">(V=0,935, р&lt;0,001,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1</w:t>
      </w:r>
      <w:r w:rsidR="001D298F">
        <w:rPr>
          <w:rFonts w:ascii="Times New Roman" w:eastAsia="Times New Roman" w:hAnsi="Times New Roman" w:cs="Times New Roman"/>
          <w:sz w:val="28"/>
          <w:szCs w:val="28"/>
        </w:rPr>
        <w:t>1</w:t>
      </w:r>
      <w:r w:rsidRPr="00F02448">
        <w:rPr>
          <w:rFonts w:ascii="Times New Roman" w:eastAsia="Times New Roman" w:hAnsi="Times New Roman" w:cs="Times New Roman"/>
          <w:sz w:val="28"/>
          <w:szCs w:val="28"/>
        </w:rPr>
        <w:t xml:space="preserve">). Медиана и </w:t>
      </w:r>
      <w:proofErr w:type="spellStart"/>
      <w:r w:rsidRPr="00F02448">
        <w:rPr>
          <w:rFonts w:ascii="Times New Roman" w:eastAsia="Times New Roman" w:hAnsi="Times New Roman" w:cs="Times New Roman"/>
          <w:sz w:val="28"/>
          <w:szCs w:val="28"/>
        </w:rPr>
        <w:t>интерквартильный</w:t>
      </w:r>
      <w:proofErr w:type="spellEnd"/>
      <w:r w:rsidRPr="00F02448">
        <w:rPr>
          <w:rFonts w:ascii="Times New Roman" w:eastAsia="Times New Roman" w:hAnsi="Times New Roman" w:cs="Times New Roman"/>
          <w:sz w:val="28"/>
          <w:szCs w:val="28"/>
        </w:rPr>
        <w:t xml:space="preserve"> размах оценки баллов обучения по группам составил 0(0) для группы молодых специалистов и 3 (8) для группы со стажем более 5 лет (</w:t>
      </w:r>
      <w:proofErr w:type="gramStart"/>
      <w:r w:rsidRPr="00F02448">
        <w:rPr>
          <w:rFonts w:ascii="Times New Roman" w:eastAsia="Times New Roman" w:hAnsi="Times New Roman" w:cs="Times New Roman"/>
          <w:sz w:val="28"/>
          <w:szCs w:val="28"/>
        </w:rPr>
        <w:t>р&lt;</w:t>
      </w:r>
      <w:proofErr w:type="gramEnd"/>
      <w:r w:rsidRPr="00F02448">
        <w:rPr>
          <w:rFonts w:ascii="Times New Roman" w:eastAsia="Times New Roman" w:hAnsi="Times New Roman" w:cs="Times New Roman"/>
          <w:sz w:val="28"/>
          <w:szCs w:val="28"/>
        </w:rPr>
        <w:t xml:space="preserve">0,001). Распределение баллов соответственно источнику получения навыка было </w:t>
      </w:r>
      <w:proofErr w:type="gramStart"/>
      <w:r w:rsidRPr="00F02448">
        <w:rPr>
          <w:rFonts w:ascii="Times New Roman" w:eastAsia="Times New Roman" w:hAnsi="Times New Roman" w:cs="Times New Roman"/>
          <w:sz w:val="28"/>
          <w:szCs w:val="28"/>
        </w:rPr>
        <w:t>также</w:t>
      </w:r>
      <w:proofErr w:type="gramEnd"/>
      <w:r w:rsidRPr="00F02448">
        <w:rPr>
          <w:rFonts w:ascii="Times New Roman" w:eastAsia="Times New Roman" w:hAnsi="Times New Roman" w:cs="Times New Roman"/>
          <w:sz w:val="28"/>
          <w:szCs w:val="28"/>
        </w:rPr>
        <w:t xml:space="preserve"> как и в предыдущих двух случаях существенным только для зарубежных курсов повышения квалификации Ме (ИКР): 10 (7), другие источники: обучение в резидентуре, курсы повышения квалификации за рубежом, самостоятельное приобретение навыка имели значения меньше 5 (</w:t>
      </w:r>
      <w:proofErr w:type="gramStart"/>
      <w:r w:rsidRPr="00F02448">
        <w:rPr>
          <w:rFonts w:ascii="Times New Roman" w:eastAsia="Times New Roman" w:hAnsi="Times New Roman" w:cs="Times New Roman"/>
          <w:sz w:val="28"/>
          <w:szCs w:val="28"/>
        </w:rPr>
        <w:t>р&lt;</w:t>
      </w:r>
      <w:proofErr w:type="gramEnd"/>
      <w:r w:rsidRPr="00F02448">
        <w:rPr>
          <w:rFonts w:ascii="Times New Roman" w:eastAsia="Times New Roman" w:hAnsi="Times New Roman" w:cs="Times New Roman"/>
          <w:sz w:val="28"/>
          <w:szCs w:val="28"/>
        </w:rPr>
        <w:t xml:space="preserve">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1</w:t>
      </w:r>
      <w:r w:rsidR="001D298F">
        <w:rPr>
          <w:rFonts w:ascii="Times New Roman" w:eastAsia="Times New Roman" w:hAnsi="Times New Roman" w:cs="Times New Roman"/>
          <w:sz w:val="28"/>
          <w:szCs w:val="28"/>
        </w:rPr>
        <w:t>2</w:t>
      </w:r>
      <w:r w:rsidRPr="00F02448">
        <w:rPr>
          <w:rFonts w:ascii="Times New Roman" w:eastAsia="Times New Roman" w:hAnsi="Times New Roman" w:cs="Times New Roman"/>
          <w:sz w:val="28"/>
          <w:szCs w:val="28"/>
        </w:rPr>
        <w:t>).</w:t>
      </w:r>
    </w:p>
    <w:p w14:paraId="5B9B286C" w14:textId="77777777" w:rsidR="00FF2446" w:rsidRDefault="00FF2446" w:rsidP="007C6E60">
      <w:pPr>
        <w:spacing w:after="0" w:line="240" w:lineRule="auto"/>
        <w:ind w:firstLine="567"/>
        <w:jc w:val="both"/>
        <w:rPr>
          <w:rFonts w:ascii="Times New Roman" w:eastAsia="Times New Roman" w:hAnsi="Times New Roman" w:cs="Times New Roman"/>
          <w:sz w:val="28"/>
          <w:szCs w:val="28"/>
        </w:rPr>
      </w:pPr>
    </w:p>
    <w:p w14:paraId="6A6A95F1" w14:textId="77777777" w:rsidR="00FF2446" w:rsidRDefault="00FF2446" w:rsidP="007C6E60">
      <w:pPr>
        <w:spacing w:after="0" w:line="240" w:lineRule="auto"/>
        <w:ind w:firstLine="567"/>
        <w:rPr>
          <w:rFonts w:ascii="Times New Roman" w:eastAsia="Times New Roman" w:hAnsi="Times New Roman" w:cs="Times New Roman"/>
          <w:sz w:val="28"/>
          <w:szCs w:val="28"/>
        </w:rPr>
      </w:pPr>
    </w:p>
    <w:p w14:paraId="16072F2C" w14:textId="40F41AD6" w:rsidR="00FF2446" w:rsidRDefault="00FA6027" w:rsidP="007347F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6FB65EA1" wp14:editId="430F4A4E">
            <wp:extent cx="5450146" cy="5486400"/>
            <wp:effectExtent l="0" t="0" r="0" b="0"/>
            <wp:docPr id="1629354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54475" name="Рисунок 162935447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0279" cy="5516734"/>
                    </a:xfrm>
                    <a:prstGeom prst="rect">
                      <a:avLst/>
                    </a:prstGeom>
                  </pic:spPr>
                </pic:pic>
              </a:graphicData>
            </a:graphic>
          </wp:inline>
        </w:drawing>
      </w:r>
    </w:p>
    <w:p w14:paraId="563B339E" w14:textId="77777777" w:rsidR="007347F0" w:rsidRDefault="007347F0" w:rsidP="007C6E60">
      <w:pPr>
        <w:spacing w:after="0" w:line="240" w:lineRule="auto"/>
        <w:ind w:firstLine="567"/>
        <w:jc w:val="center"/>
        <w:rPr>
          <w:rFonts w:ascii="Times New Roman" w:eastAsia="Times New Roman" w:hAnsi="Times New Roman" w:cs="Times New Roman"/>
          <w:sz w:val="28"/>
          <w:szCs w:val="28"/>
        </w:rPr>
      </w:pPr>
    </w:p>
    <w:p w14:paraId="2CA95EB0" w14:textId="2E5144AE" w:rsidR="00FF2446" w:rsidRDefault="00FF2446" w:rsidP="007C6E60">
      <w:pPr>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Рисунок </w:t>
      </w:r>
      <w:r w:rsidR="001D298F">
        <w:rPr>
          <w:rFonts w:ascii="Times New Roman" w:eastAsia="Times New Roman" w:hAnsi="Times New Roman" w:cs="Times New Roman"/>
          <w:sz w:val="28"/>
          <w:szCs w:val="28"/>
        </w:rPr>
        <w:t>16</w:t>
      </w:r>
      <w:r w:rsidR="00F0244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Источники о</w:t>
      </w:r>
      <w:r w:rsidRPr="005B6CD8">
        <w:rPr>
          <w:rFonts w:ascii="Times New Roman" w:eastAsia="Times New Roman" w:hAnsi="Times New Roman" w:cs="Times New Roman"/>
          <w:sz w:val="28"/>
          <w:szCs w:val="28"/>
        </w:rPr>
        <w:t>бучени</w:t>
      </w:r>
      <w:r>
        <w:rPr>
          <w:rFonts w:ascii="Times New Roman" w:eastAsia="Times New Roman" w:hAnsi="Times New Roman" w:cs="Times New Roman"/>
          <w:sz w:val="28"/>
          <w:szCs w:val="28"/>
        </w:rPr>
        <w:t xml:space="preserve">я навыкам эндоскопической </w:t>
      </w:r>
      <w:proofErr w:type="spellStart"/>
      <w:r>
        <w:rPr>
          <w:rFonts w:ascii="Times New Roman" w:eastAsia="Times New Roman" w:hAnsi="Times New Roman" w:cs="Times New Roman"/>
          <w:sz w:val="28"/>
          <w:szCs w:val="28"/>
        </w:rPr>
        <w:t>миомэктомии</w:t>
      </w:r>
      <w:proofErr w:type="spellEnd"/>
    </w:p>
    <w:p w14:paraId="42A3CE46" w14:textId="77777777" w:rsidR="007347F0" w:rsidRDefault="007347F0" w:rsidP="007C6E60">
      <w:pPr>
        <w:spacing w:after="0" w:line="240" w:lineRule="auto"/>
        <w:ind w:firstLine="567"/>
        <w:jc w:val="both"/>
        <w:rPr>
          <w:rFonts w:ascii="Times New Roman" w:eastAsia="Times New Roman" w:hAnsi="Times New Roman" w:cs="Times New Roman"/>
          <w:sz w:val="28"/>
          <w:szCs w:val="28"/>
        </w:rPr>
      </w:pPr>
    </w:p>
    <w:p w14:paraId="78A24626" w14:textId="283B95B3" w:rsidR="00FF2446" w:rsidRDefault="00FF2446"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рисунке </w:t>
      </w:r>
      <w:r w:rsidR="001D298F">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представлены</w:t>
      </w:r>
      <w:r w:rsidRPr="005B6CD8">
        <w:rPr>
          <w:rFonts w:ascii="Times New Roman" w:eastAsia="Times New Roman" w:hAnsi="Times New Roman" w:cs="Times New Roman"/>
          <w:sz w:val="28"/>
          <w:szCs w:val="28"/>
        </w:rPr>
        <w:t xml:space="preserve"> источники обучения навыкам эндоскопической </w:t>
      </w:r>
      <w:proofErr w:type="spellStart"/>
      <w:r w:rsidRPr="005B6CD8">
        <w:rPr>
          <w:rFonts w:ascii="Times New Roman" w:eastAsia="Times New Roman" w:hAnsi="Times New Roman" w:cs="Times New Roman"/>
          <w:sz w:val="28"/>
          <w:szCs w:val="28"/>
        </w:rPr>
        <w:t>миомэктомии</w:t>
      </w:r>
      <w:proofErr w:type="spellEnd"/>
      <w:r w:rsidRPr="005B6CD8">
        <w:rPr>
          <w:rFonts w:ascii="Times New Roman" w:eastAsia="Times New Roman" w:hAnsi="Times New Roman" w:cs="Times New Roman"/>
          <w:sz w:val="28"/>
          <w:szCs w:val="28"/>
        </w:rPr>
        <w:t>: видно, что подавляющее большинство молодых специалистов (84,9%) вовсе не обучались этим методам, в то время как почти половина врачей со стажем (47,3%) прошли обучение за рубежом. Уровень подготовки в резидентуре значительно различается между группами, и для молодых специалистов он минимален.</w:t>
      </w:r>
    </w:p>
    <w:p w14:paraId="55464606" w14:textId="77777777" w:rsidR="00F02448" w:rsidRDefault="00F02448" w:rsidP="007C6E60">
      <w:pPr>
        <w:spacing w:after="0" w:line="240" w:lineRule="auto"/>
        <w:ind w:firstLine="567"/>
        <w:rPr>
          <w:rFonts w:ascii="Times New Roman" w:eastAsia="Times New Roman" w:hAnsi="Times New Roman" w:cs="Times New Roman"/>
          <w:sz w:val="28"/>
          <w:szCs w:val="28"/>
        </w:rPr>
      </w:pPr>
    </w:p>
    <w:p w14:paraId="3E228BC3"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358C20E3"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4B8DAC7A"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544449F1"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4E0E7799"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093E1F7E"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669312B2"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631FEB27" w14:textId="77777777" w:rsidR="007347F0" w:rsidRDefault="007347F0" w:rsidP="007C6E60">
      <w:pPr>
        <w:spacing w:after="0" w:line="240" w:lineRule="auto"/>
        <w:ind w:firstLine="567"/>
        <w:rPr>
          <w:rFonts w:ascii="Times New Roman" w:eastAsia="Times New Roman" w:hAnsi="Times New Roman" w:cs="Times New Roman"/>
          <w:sz w:val="28"/>
          <w:szCs w:val="28"/>
        </w:rPr>
      </w:pPr>
    </w:p>
    <w:p w14:paraId="1AEDD91E" w14:textId="187E8B21" w:rsidR="00FF2446" w:rsidRDefault="00FF2446" w:rsidP="007347F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Таблица </w:t>
      </w:r>
      <w:r w:rsidR="00F02448">
        <w:rPr>
          <w:rFonts w:ascii="Times New Roman" w:eastAsia="Times New Roman" w:hAnsi="Times New Roman" w:cs="Times New Roman"/>
          <w:sz w:val="28"/>
          <w:szCs w:val="28"/>
        </w:rPr>
        <w:t>1</w:t>
      </w:r>
      <w:r w:rsidR="001D298F">
        <w:rPr>
          <w:rFonts w:ascii="Times New Roman" w:eastAsia="Times New Roman" w:hAnsi="Times New Roman" w:cs="Times New Roman"/>
          <w:sz w:val="28"/>
          <w:szCs w:val="28"/>
        </w:rPr>
        <w:t>1</w:t>
      </w:r>
      <w:r w:rsidR="00F0244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Качество обучения навыкам эндоскопической </w:t>
      </w:r>
      <w:proofErr w:type="spellStart"/>
      <w:r>
        <w:rPr>
          <w:rFonts w:ascii="Times New Roman" w:eastAsia="Times New Roman" w:hAnsi="Times New Roman" w:cs="Times New Roman"/>
          <w:sz w:val="28"/>
          <w:szCs w:val="28"/>
        </w:rPr>
        <w:t>миомэктомии</w:t>
      </w:r>
      <w:proofErr w:type="spellEnd"/>
    </w:p>
    <w:tbl>
      <w:tblPr>
        <w:tblStyle w:val="Style41"/>
        <w:tblpPr w:leftFromText="180" w:rightFromText="180" w:vertAnchor="page" w:horzAnchor="margin" w:tblpY="175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76"/>
        <w:gridCol w:w="2038"/>
        <w:gridCol w:w="1538"/>
        <w:gridCol w:w="1095"/>
        <w:gridCol w:w="977"/>
        <w:gridCol w:w="1198"/>
      </w:tblGrid>
      <w:tr w:rsidR="00FF2446" w:rsidRPr="0042413E" w14:paraId="3E8F3774" w14:textId="77777777" w:rsidTr="00A828AD">
        <w:tc>
          <w:tcPr>
            <w:tcW w:w="2776" w:type="dxa"/>
          </w:tcPr>
          <w:p w14:paraId="31AF21FA"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Оцениваемый результат</w:t>
            </w:r>
          </w:p>
        </w:tc>
        <w:tc>
          <w:tcPr>
            <w:tcW w:w="2038" w:type="dxa"/>
          </w:tcPr>
          <w:p w14:paraId="26B731A3"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Результаты</w:t>
            </w:r>
          </w:p>
        </w:tc>
        <w:tc>
          <w:tcPr>
            <w:tcW w:w="1538" w:type="dxa"/>
          </w:tcPr>
          <w:p w14:paraId="5CF80E6F" w14:textId="7C54E380"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Врачи,</w:t>
            </w:r>
            <w:r w:rsidR="00803C82">
              <w:rPr>
                <w:rFonts w:ascii="Times New Roman" w:eastAsia="Times New Roman" w:hAnsi="Times New Roman" w:cs="Times New Roman"/>
                <w:sz w:val="24"/>
                <w:szCs w:val="24"/>
              </w:rPr>
              <w:t xml:space="preserve"> </w:t>
            </w:r>
            <w:r w:rsidRPr="0042413E">
              <w:rPr>
                <w:rFonts w:ascii="Times New Roman" w:eastAsia="Times New Roman" w:hAnsi="Times New Roman" w:cs="Times New Roman"/>
                <w:sz w:val="24"/>
                <w:szCs w:val="24"/>
              </w:rPr>
              <w:t xml:space="preserve">стаж до 5 лет </w:t>
            </w:r>
          </w:p>
        </w:tc>
        <w:tc>
          <w:tcPr>
            <w:tcW w:w="1095" w:type="dxa"/>
          </w:tcPr>
          <w:p w14:paraId="334E9875"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Врачи, стаж более 5 лет</w:t>
            </w:r>
          </w:p>
        </w:tc>
        <w:tc>
          <w:tcPr>
            <w:tcW w:w="977" w:type="dxa"/>
          </w:tcPr>
          <w:p w14:paraId="693B9C10"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p-</w:t>
            </w:r>
            <w:proofErr w:type="spellStart"/>
            <w:r w:rsidRPr="0042413E">
              <w:rPr>
                <w:rFonts w:ascii="Times New Roman" w:eastAsia="Times New Roman" w:hAnsi="Times New Roman" w:cs="Times New Roman"/>
                <w:sz w:val="24"/>
                <w:szCs w:val="24"/>
              </w:rPr>
              <w:t>value</w:t>
            </w:r>
            <w:proofErr w:type="spellEnd"/>
          </w:p>
        </w:tc>
        <w:tc>
          <w:tcPr>
            <w:tcW w:w="1198" w:type="dxa"/>
          </w:tcPr>
          <w:p w14:paraId="2EDF10AB"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color w:val="010205"/>
                <w:sz w:val="24"/>
                <w:szCs w:val="24"/>
              </w:rPr>
              <w:t>V-Крамера</w:t>
            </w:r>
          </w:p>
        </w:tc>
      </w:tr>
      <w:tr w:rsidR="007347F0" w:rsidRPr="0042413E" w14:paraId="2944863C" w14:textId="77777777" w:rsidTr="00A828AD">
        <w:tc>
          <w:tcPr>
            <w:tcW w:w="2776" w:type="dxa"/>
          </w:tcPr>
          <w:p w14:paraId="6434F07C" w14:textId="44DE663E" w:rsidR="007347F0" w:rsidRPr="0042413E"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38" w:type="dxa"/>
          </w:tcPr>
          <w:p w14:paraId="5DFAA374" w14:textId="23052614" w:rsidR="007347F0" w:rsidRPr="0042413E"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38" w:type="dxa"/>
          </w:tcPr>
          <w:p w14:paraId="735D943F" w14:textId="179280AB" w:rsidR="007347F0" w:rsidRPr="0042413E"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95" w:type="dxa"/>
          </w:tcPr>
          <w:p w14:paraId="680D1F6F" w14:textId="6A5EEAD3" w:rsidR="007347F0" w:rsidRPr="0042413E"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77" w:type="dxa"/>
          </w:tcPr>
          <w:p w14:paraId="5A7BCA8D" w14:textId="56637E29" w:rsidR="007347F0" w:rsidRPr="0042413E"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8" w:type="dxa"/>
          </w:tcPr>
          <w:p w14:paraId="5A166C45" w14:textId="41EBDF1C" w:rsidR="007347F0" w:rsidRPr="0042413E" w:rsidRDefault="007347F0" w:rsidP="007347F0">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w:t>
            </w:r>
          </w:p>
        </w:tc>
      </w:tr>
      <w:tr w:rsidR="00FF2446" w:rsidRPr="0042413E" w14:paraId="20FF385E" w14:textId="77777777" w:rsidTr="00A828AD">
        <w:tc>
          <w:tcPr>
            <w:tcW w:w="2776" w:type="dxa"/>
            <w:vMerge w:val="restart"/>
          </w:tcPr>
          <w:p w14:paraId="174F33FC"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Обучение навыку выполнения лапароскопической </w:t>
            </w:r>
            <w:proofErr w:type="spellStart"/>
            <w:r w:rsidRPr="0042413E">
              <w:rPr>
                <w:rFonts w:ascii="Times New Roman" w:eastAsia="Times New Roman" w:hAnsi="Times New Roman" w:cs="Times New Roman"/>
                <w:sz w:val="24"/>
                <w:szCs w:val="24"/>
              </w:rPr>
              <w:t>миомэктомии</w:t>
            </w:r>
            <w:proofErr w:type="spellEnd"/>
            <w:r w:rsidRPr="0042413E">
              <w:rPr>
                <w:rFonts w:ascii="Times New Roman" w:eastAsia="Times New Roman" w:hAnsi="Times New Roman" w:cs="Times New Roman"/>
                <w:sz w:val="24"/>
                <w:szCs w:val="24"/>
              </w:rPr>
              <w:t xml:space="preserve"> с пережатием </w:t>
            </w:r>
          </w:p>
          <w:p w14:paraId="548A1207"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p>
        </w:tc>
        <w:tc>
          <w:tcPr>
            <w:tcW w:w="2038" w:type="dxa"/>
          </w:tcPr>
          <w:p w14:paraId="4FE27B52"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 не учился</w:t>
            </w:r>
          </w:p>
        </w:tc>
        <w:tc>
          <w:tcPr>
            <w:tcW w:w="1538" w:type="dxa"/>
          </w:tcPr>
          <w:p w14:paraId="3EA1DE64"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32 (84,2%)</w:t>
            </w:r>
          </w:p>
        </w:tc>
        <w:tc>
          <w:tcPr>
            <w:tcW w:w="1095" w:type="dxa"/>
          </w:tcPr>
          <w:p w14:paraId="62DD87DB"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977" w:type="dxa"/>
            <w:vMerge w:val="restart"/>
          </w:tcPr>
          <w:p w14:paraId="67B1BB1E"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vMerge w:val="restart"/>
          </w:tcPr>
          <w:p w14:paraId="28645095"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0,912</w:t>
            </w:r>
          </w:p>
          <w:p w14:paraId="2B742013"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FF2446" w:rsidRPr="0042413E" w14:paraId="777DAB6D" w14:textId="77777777" w:rsidTr="00A828AD">
        <w:tc>
          <w:tcPr>
            <w:tcW w:w="2776" w:type="dxa"/>
            <w:vMerge/>
          </w:tcPr>
          <w:p w14:paraId="7A224237"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0F53308B"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Самостоятельно</w:t>
            </w:r>
          </w:p>
        </w:tc>
        <w:tc>
          <w:tcPr>
            <w:tcW w:w="1538" w:type="dxa"/>
          </w:tcPr>
          <w:p w14:paraId="057A0204"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4 (10,5%)</w:t>
            </w:r>
          </w:p>
        </w:tc>
        <w:tc>
          <w:tcPr>
            <w:tcW w:w="1095" w:type="dxa"/>
          </w:tcPr>
          <w:p w14:paraId="34AC0BCD"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 (7,0%)</w:t>
            </w:r>
          </w:p>
        </w:tc>
        <w:tc>
          <w:tcPr>
            <w:tcW w:w="977" w:type="dxa"/>
            <w:vMerge/>
          </w:tcPr>
          <w:p w14:paraId="474D81BA"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037696A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7BB84641" w14:textId="77777777" w:rsidTr="00A828AD">
        <w:tc>
          <w:tcPr>
            <w:tcW w:w="2776" w:type="dxa"/>
            <w:vMerge/>
          </w:tcPr>
          <w:p w14:paraId="2B2667FD"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7B702442"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во время резидентуры</w:t>
            </w:r>
          </w:p>
        </w:tc>
        <w:tc>
          <w:tcPr>
            <w:tcW w:w="1538" w:type="dxa"/>
          </w:tcPr>
          <w:p w14:paraId="182BDF88"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(5,3 %)</w:t>
            </w:r>
          </w:p>
        </w:tc>
        <w:tc>
          <w:tcPr>
            <w:tcW w:w="1095" w:type="dxa"/>
          </w:tcPr>
          <w:p w14:paraId="662B1914"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9 (20,9%)</w:t>
            </w:r>
          </w:p>
        </w:tc>
        <w:tc>
          <w:tcPr>
            <w:tcW w:w="977" w:type="dxa"/>
            <w:vMerge/>
          </w:tcPr>
          <w:p w14:paraId="1E6E08B5"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7E50C591"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23C76F8A" w14:textId="77777777" w:rsidTr="00A828AD">
        <w:tc>
          <w:tcPr>
            <w:tcW w:w="2776" w:type="dxa"/>
            <w:vMerge/>
          </w:tcPr>
          <w:p w14:paraId="676C321C"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3CCB37CF"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курсы повышения квалификации в Казахстане</w:t>
            </w:r>
          </w:p>
        </w:tc>
        <w:tc>
          <w:tcPr>
            <w:tcW w:w="1538" w:type="dxa"/>
          </w:tcPr>
          <w:p w14:paraId="5B28DFA8"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095" w:type="dxa"/>
          </w:tcPr>
          <w:p w14:paraId="4A19199B"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 (7%)</w:t>
            </w:r>
          </w:p>
        </w:tc>
        <w:tc>
          <w:tcPr>
            <w:tcW w:w="977" w:type="dxa"/>
            <w:vMerge/>
          </w:tcPr>
          <w:p w14:paraId="3FF82687"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2DEACD01"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72CE0797" w14:textId="77777777" w:rsidTr="00A828AD">
        <w:tc>
          <w:tcPr>
            <w:tcW w:w="2776" w:type="dxa"/>
            <w:vMerge/>
          </w:tcPr>
          <w:p w14:paraId="350EC23F"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123EBECF"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курсы повышения квалификации за рубежом</w:t>
            </w:r>
          </w:p>
        </w:tc>
        <w:tc>
          <w:tcPr>
            <w:tcW w:w="1538" w:type="dxa"/>
          </w:tcPr>
          <w:p w14:paraId="0C2ACF76"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095" w:type="dxa"/>
          </w:tcPr>
          <w:p w14:paraId="6165A78C"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21 (48,8%)</w:t>
            </w:r>
          </w:p>
        </w:tc>
        <w:tc>
          <w:tcPr>
            <w:tcW w:w="977" w:type="dxa"/>
            <w:vMerge/>
          </w:tcPr>
          <w:p w14:paraId="13D9A338"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1F574A67"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0F3DCB75" w14:textId="77777777" w:rsidTr="00A828AD">
        <w:tc>
          <w:tcPr>
            <w:tcW w:w="2776" w:type="dxa"/>
            <w:vMerge w:val="restart"/>
          </w:tcPr>
          <w:p w14:paraId="65061235"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Качество обучения навыку выполнения лапароскопической </w:t>
            </w:r>
            <w:proofErr w:type="spellStart"/>
            <w:r w:rsidRPr="0042413E">
              <w:rPr>
                <w:rFonts w:ascii="Times New Roman" w:eastAsia="Times New Roman" w:hAnsi="Times New Roman" w:cs="Times New Roman"/>
                <w:sz w:val="24"/>
                <w:szCs w:val="24"/>
              </w:rPr>
              <w:t>миомэктомии</w:t>
            </w:r>
            <w:proofErr w:type="spellEnd"/>
            <w:r w:rsidRPr="0042413E">
              <w:rPr>
                <w:rFonts w:ascii="Times New Roman" w:eastAsia="Times New Roman" w:hAnsi="Times New Roman" w:cs="Times New Roman"/>
                <w:sz w:val="24"/>
                <w:szCs w:val="24"/>
              </w:rPr>
              <w:t xml:space="preserve"> с пережатием </w:t>
            </w:r>
          </w:p>
          <w:p w14:paraId="34F559E4"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p>
        </w:tc>
        <w:tc>
          <w:tcPr>
            <w:tcW w:w="2038" w:type="dxa"/>
          </w:tcPr>
          <w:p w14:paraId="4386431D"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 учился</w:t>
            </w:r>
          </w:p>
        </w:tc>
        <w:tc>
          <w:tcPr>
            <w:tcW w:w="1538" w:type="dxa"/>
          </w:tcPr>
          <w:p w14:paraId="10C98DB9" w14:textId="62518E80" w:rsidR="00FF2446" w:rsidRPr="0042413E" w:rsidRDefault="00803C82" w:rsidP="00803C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F2446" w:rsidRPr="0042413E">
              <w:rPr>
                <w:rFonts w:ascii="Times New Roman" w:eastAsia="Times New Roman" w:hAnsi="Times New Roman" w:cs="Times New Roman"/>
                <w:sz w:val="24"/>
                <w:szCs w:val="24"/>
              </w:rPr>
              <w:t>2 (84,2%)</w:t>
            </w:r>
          </w:p>
        </w:tc>
        <w:tc>
          <w:tcPr>
            <w:tcW w:w="1095" w:type="dxa"/>
          </w:tcPr>
          <w:p w14:paraId="1F4EB20C"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977" w:type="dxa"/>
            <w:vMerge w:val="restart"/>
          </w:tcPr>
          <w:p w14:paraId="291146E9"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vMerge w:val="restart"/>
          </w:tcPr>
          <w:p w14:paraId="16DA163D"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0,869</w:t>
            </w:r>
          </w:p>
          <w:p w14:paraId="4793E179"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FF2446" w:rsidRPr="0042413E" w14:paraId="2BDC15F5" w14:textId="77777777" w:rsidTr="00A828AD">
        <w:tc>
          <w:tcPr>
            <w:tcW w:w="2776" w:type="dxa"/>
            <w:vMerge/>
          </w:tcPr>
          <w:p w14:paraId="50B2FB94"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7D6A3FD1"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После обучения не мог выполнять, во время обучения недостаточно практики</w:t>
            </w:r>
          </w:p>
        </w:tc>
        <w:tc>
          <w:tcPr>
            <w:tcW w:w="1538" w:type="dxa"/>
          </w:tcPr>
          <w:p w14:paraId="701F3A12"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5 (13,2%)</w:t>
            </w:r>
          </w:p>
        </w:tc>
        <w:tc>
          <w:tcPr>
            <w:tcW w:w="1095" w:type="dxa"/>
          </w:tcPr>
          <w:p w14:paraId="7903BC32"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30 (69,8%)</w:t>
            </w:r>
          </w:p>
        </w:tc>
        <w:tc>
          <w:tcPr>
            <w:tcW w:w="977" w:type="dxa"/>
            <w:vMerge/>
          </w:tcPr>
          <w:p w14:paraId="1F57CD84"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06740478"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0066B68C" w14:textId="77777777" w:rsidTr="00A828AD">
        <w:tc>
          <w:tcPr>
            <w:tcW w:w="2776" w:type="dxa"/>
            <w:vMerge/>
          </w:tcPr>
          <w:p w14:paraId="354331D8"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6DDBFD23"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После обучения мог выполнять с трудом</w:t>
            </w:r>
          </w:p>
        </w:tc>
        <w:tc>
          <w:tcPr>
            <w:tcW w:w="1538" w:type="dxa"/>
          </w:tcPr>
          <w:p w14:paraId="2B8B2778"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 (2,6%)</w:t>
            </w:r>
          </w:p>
        </w:tc>
        <w:tc>
          <w:tcPr>
            <w:tcW w:w="1095" w:type="dxa"/>
          </w:tcPr>
          <w:p w14:paraId="1475F4E6"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(4,7%)</w:t>
            </w:r>
          </w:p>
        </w:tc>
        <w:tc>
          <w:tcPr>
            <w:tcW w:w="977" w:type="dxa"/>
            <w:vMerge/>
          </w:tcPr>
          <w:p w14:paraId="0C40C7EA"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2C4223D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4218D144" w14:textId="77777777" w:rsidTr="00A828AD">
        <w:tc>
          <w:tcPr>
            <w:tcW w:w="2776" w:type="dxa"/>
            <w:vMerge/>
          </w:tcPr>
          <w:p w14:paraId="7F75C37D"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63D9A02D"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После обучения сразу приступил к выполнению этой операции </w:t>
            </w:r>
          </w:p>
        </w:tc>
        <w:tc>
          <w:tcPr>
            <w:tcW w:w="1538" w:type="dxa"/>
          </w:tcPr>
          <w:p w14:paraId="2EE2B9B0"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095" w:type="dxa"/>
          </w:tcPr>
          <w:p w14:paraId="4AFA5886"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11 (25,6 %)</w:t>
            </w:r>
          </w:p>
        </w:tc>
        <w:tc>
          <w:tcPr>
            <w:tcW w:w="977" w:type="dxa"/>
            <w:vMerge/>
          </w:tcPr>
          <w:p w14:paraId="0122E061"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32069898"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6665269D" w14:textId="77777777" w:rsidTr="00A828AD">
        <w:tc>
          <w:tcPr>
            <w:tcW w:w="2776" w:type="dxa"/>
          </w:tcPr>
          <w:p w14:paraId="4D20FF12"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Оценка по 10-ти бальной шкале</w:t>
            </w:r>
          </w:p>
        </w:tc>
        <w:tc>
          <w:tcPr>
            <w:tcW w:w="2038" w:type="dxa"/>
          </w:tcPr>
          <w:p w14:paraId="05E64423"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Ме (ИКР)</w:t>
            </w:r>
          </w:p>
        </w:tc>
        <w:tc>
          <w:tcPr>
            <w:tcW w:w="1538" w:type="dxa"/>
          </w:tcPr>
          <w:p w14:paraId="6DD0AA16"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 (0)</w:t>
            </w:r>
          </w:p>
        </w:tc>
        <w:tc>
          <w:tcPr>
            <w:tcW w:w="1095" w:type="dxa"/>
          </w:tcPr>
          <w:p w14:paraId="7919F0BF"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4(5)</w:t>
            </w:r>
          </w:p>
        </w:tc>
        <w:tc>
          <w:tcPr>
            <w:tcW w:w="977" w:type="dxa"/>
          </w:tcPr>
          <w:p w14:paraId="7335B8CF"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tcPr>
          <w:p w14:paraId="6EFFCCEA"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p>
        </w:tc>
      </w:tr>
      <w:tr w:rsidR="00FF2446" w:rsidRPr="0042413E" w14:paraId="684A6435" w14:textId="77777777" w:rsidTr="00A828AD">
        <w:tc>
          <w:tcPr>
            <w:tcW w:w="2776" w:type="dxa"/>
            <w:vMerge w:val="restart"/>
          </w:tcPr>
          <w:p w14:paraId="51874DBE"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Обучение навыку выполнения лапароскопической </w:t>
            </w:r>
            <w:proofErr w:type="spellStart"/>
            <w:r w:rsidRPr="0042413E">
              <w:rPr>
                <w:rFonts w:ascii="Times New Roman" w:eastAsia="Times New Roman" w:hAnsi="Times New Roman" w:cs="Times New Roman"/>
                <w:sz w:val="24"/>
                <w:szCs w:val="24"/>
              </w:rPr>
              <w:t>миомэктомии</w:t>
            </w:r>
            <w:proofErr w:type="spellEnd"/>
            <w:r w:rsidRPr="0042413E">
              <w:rPr>
                <w:rFonts w:ascii="Times New Roman" w:eastAsia="Times New Roman" w:hAnsi="Times New Roman" w:cs="Times New Roman"/>
                <w:sz w:val="24"/>
                <w:szCs w:val="24"/>
              </w:rPr>
              <w:t xml:space="preserve"> без пережатия </w:t>
            </w:r>
          </w:p>
          <w:p w14:paraId="4EBE63C4"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p>
        </w:tc>
        <w:tc>
          <w:tcPr>
            <w:tcW w:w="2038" w:type="dxa"/>
          </w:tcPr>
          <w:p w14:paraId="790625B3"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 не учился</w:t>
            </w:r>
          </w:p>
        </w:tc>
        <w:tc>
          <w:tcPr>
            <w:tcW w:w="1538" w:type="dxa"/>
          </w:tcPr>
          <w:p w14:paraId="7BE13983"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28 (73,7%)</w:t>
            </w:r>
          </w:p>
        </w:tc>
        <w:tc>
          <w:tcPr>
            <w:tcW w:w="1095" w:type="dxa"/>
          </w:tcPr>
          <w:p w14:paraId="0A684F9A"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977" w:type="dxa"/>
            <w:vMerge w:val="restart"/>
          </w:tcPr>
          <w:p w14:paraId="5EC287E8"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vMerge w:val="restart"/>
          </w:tcPr>
          <w:p w14:paraId="67E4BBA0"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0,935</w:t>
            </w:r>
          </w:p>
          <w:p w14:paraId="4CFEDBFD"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FF2446" w:rsidRPr="0042413E" w14:paraId="4C22EA71" w14:textId="77777777" w:rsidTr="00A828AD">
        <w:trPr>
          <w:trHeight w:val="759"/>
        </w:trPr>
        <w:tc>
          <w:tcPr>
            <w:tcW w:w="2776" w:type="dxa"/>
            <w:vMerge/>
          </w:tcPr>
          <w:p w14:paraId="08F3234B"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729DA625"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Самостоятельно</w:t>
            </w:r>
          </w:p>
        </w:tc>
        <w:tc>
          <w:tcPr>
            <w:tcW w:w="1538" w:type="dxa"/>
          </w:tcPr>
          <w:p w14:paraId="24FBD899"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8 (21,1%)</w:t>
            </w:r>
          </w:p>
        </w:tc>
        <w:tc>
          <w:tcPr>
            <w:tcW w:w="1095" w:type="dxa"/>
          </w:tcPr>
          <w:p w14:paraId="6CB1227F"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(4,7%)</w:t>
            </w:r>
          </w:p>
        </w:tc>
        <w:tc>
          <w:tcPr>
            <w:tcW w:w="977" w:type="dxa"/>
            <w:vMerge/>
          </w:tcPr>
          <w:p w14:paraId="628555D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303A6AE0"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713D9DC3" w14:textId="77777777" w:rsidTr="00A828AD">
        <w:trPr>
          <w:trHeight w:val="661"/>
        </w:trPr>
        <w:tc>
          <w:tcPr>
            <w:tcW w:w="2776" w:type="dxa"/>
            <w:vMerge/>
          </w:tcPr>
          <w:p w14:paraId="7288CD6F"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053E1A1B"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во время резидентуры</w:t>
            </w:r>
          </w:p>
        </w:tc>
        <w:tc>
          <w:tcPr>
            <w:tcW w:w="1538" w:type="dxa"/>
          </w:tcPr>
          <w:p w14:paraId="3A7C3E2C"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(5,3%)</w:t>
            </w:r>
          </w:p>
        </w:tc>
        <w:tc>
          <w:tcPr>
            <w:tcW w:w="1095" w:type="dxa"/>
          </w:tcPr>
          <w:p w14:paraId="4B69F8F2"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9 (20,9%)</w:t>
            </w:r>
          </w:p>
        </w:tc>
        <w:tc>
          <w:tcPr>
            <w:tcW w:w="977" w:type="dxa"/>
            <w:vMerge/>
          </w:tcPr>
          <w:p w14:paraId="3B80496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438C1CE7"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386DF65C" w14:textId="77777777" w:rsidTr="00A828AD">
        <w:trPr>
          <w:trHeight w:val="403"/>
        </w:trPr>
        <w:tc>
          <w:tcPr>
            <w:tcW w:w="2776" w:type="dxa"/>
            <w:vMerge/>
          </w:tcPr>
          <w:p w14:paraId="63DA257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42DD4317"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курсы повышения квалификации в Казахстане</w:t>
            </w:r>
          </w:p>
        </w:tc>
        <w:tc>
          <w:tcPr>
            <w:tcW w:w="1538" w:type="dxa"/>
          </w:tcPr>
          <w:p w14:paraId="3D63ADE9"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095" w:type="dxa"/>
          </w:tcPr>
          <w:p w14:paraId="34139458"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 (7,0%)</w:t>
            </w:r>
          </w:p>
        </w:tc>
        <w:tc>
          <w:tcPr>
            <w:tcW w:w="977" w:type="dxa"/>
            <w:vMerge/>
          </w:tcPr>
          <w:p w14:paraId="6E2EBF7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12754893"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23500072" w14:textId="77777777" w:rsidTr="00A828AD">
        <w:trPr>
          <w:trHeight w:val="281"/>
        </w:trPr>
        <w:tc>
          <w:tcPr>
            <w:tcW w:w="2776" w:type="dxa"/>
            <w:vMerge/>
          </w:tcPr>
          <w:p w14:paraId="6D9101C8"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6EFE581B"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курсы повышения квалификации за рубежом</w:t>
            </w:r>
          </w:p>
        </w:tc>
        <w:tc>
          <w:tcPr>
            <w:tcW w:w="1538" w:type="dxa"/>
          </w:tcPr>
          <w:p w14:paraId="2E86E6CA"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095" w:type="dxa"/>
          </w:tcPr>
          <w:p w14:paraId="0850AB47"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19 (44,2%)</w:t>
            </w:r>
          </w:p>
        </w:tc>
        <w:tc>
          <w:tcPr>
            <w:tcW w:w="977" w:type="dxa"/>
            <w:vMerge/>
          </w:tcPr>
          <w:p w14:paraId="19C778BE"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146FE279" w14:textId="77777777" w:rsidR="00FF2446" w:rsidRPr="0042413E"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2413E" w14:paraId="4F7D2488" w14:textId="77777777" w:rsidTr="007347F0">
        <w:trPr>
          <w:trHeight w:val="281"/>
        </w:trPr>
        <w:tc>
          <w:tcPr>
            <w:tcW w:w="2776" w:type="dxa"/>
            <w:tcBorders>
              <w:bottom w:val="nil"/>
            </w:tcBorders>
          </w:tcPr>
          <w:p w14:paraId="2A9D6335" w14:textId="7A971638" w:rsidR="00FF2446" w:rsidRPr="0042413E" w:rsidRDefault="00FF2446"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Качество обучения навыку выполнения </w:t>
            </w:r>
          </w:p>
        </w:tc>
        <w:tc>
          <w:tcPr>
            <w:tcW w:w="2038" w:type="dxa"/>
            <w:tcBorders>
              <w:bottom w:val="nil"/>
            </w:tcBorders>
          </w:tcPr>
          <w:p w14:paraId="72F3BECB"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 учился</w:t>
            </w:r>
          </w:p>
        </w:tc>
        <w:tc>
          <w:tcPr>
            <w:tcW w:w="1538" w:type="dxa"/>
            <w:tcBorders>
              <w:bottom w:val="nil"/>
            </w:tcBorders>
          </w:tcPr>
          <w:p w14:paraId="0BEB6A16"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28 (73,7%)</w:t>
            </w:r>
          </w:p>
        </w:tc>
        <w:tc>
          <w:tcPr>
            <w:tcW w:w="1095" w:type="dxa"/>
            <w:tcBorders>
              <w:bottom w:val="nil"/>
            </w:tcBorders>
          </w:tcPr>
          <w:p w14:paraId="615176AD" w14:textId="77777777" w:rsidR="00FF2446" w:rsidRPr="0042413E" w:rsidRDefault="00FF2446" w:rsidP="007C6E6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977" w:type="dxa"/>
            <w:tcBorders>
              <w:bottom w:val="nil"/>
            </w:tcBorders>
          </w:tcPr>
          <w:p w14:paraId="0D42BCE4"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tcBorders>
              <w:bottom w:val="nil"/>
            </w:tcBorders>
          </w:tcPr>
          <w:p w14:paraId="54553BD6" w14:textId="77777777" w:rsidR="00FF2446" w:rsidRPr="0042413E" w:rsidRDefault="00FF2446" w:rsidP="00803C82">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0,782</w:t>
            </w:r>
          </w:p>
          <w:p w14:paraId="64E565BE" w14:textId="125CD3BE" w:rsidR="00FF2446" w:rsidRPr="0042413E" w:rsidRDefault="00FF2446" w:rsidP="00803C82">
            <w:pPr>
              <w:spacing w:after="0" w:line="240" w:lineRule="auto"/>
              <w:rPr>
                <w:rFonts w:ascii="Times New Roman" w:eastAsia="Times New Roman" w:hAnsi="Times New Roman" w:cs="Times New Roman"/>
                <w:sz w:val="24"/>
                <w:szCs w:val="24"/>
              </w:rPr>
            </w:pPr>
          </w:p>
        </w:tc>
      </w:tr>
      <w:tr w:rsidR="007347F0" w:rsidRPr="0042413E" w14:paraId="18935A46" w14:textId="77777777" w:rsidTr="007347F0">
        <w:trPr>
          <w:trHeight w:val="281"/>
        </w:trPr>
        <w:tc>
          <w:tcPr>
            <w:tcW w:w="9622" w:type="dxa"/>
            <w:gridSpan w:val="6"/>
            <w:tcBorders>
              <w:top w:val="nil"/>
              <w:left w:val="nil"/>
              <w:bottom w:val="single" w:sz="4" w:space="0" w:color="auto"/>
              <w:right w:val="nil"/>
            </w:tcBorders>
          </w:tcPr>
          <w:p w14:paraId="6A526773" w14:textId="6C7B5557" w:rsidR="007347F0" w:rsidRPr="007347F0"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lastRenderedPageBreak/>
              <w:t>Продолжение таблицы 1</w:t>
            </w:r>
            <w:r w:rsidR="001D298F">
              <w:rPr>
                <w:rFonts w:ascii="Times New Roman" w:eastAsia="Times New Roman" w:hAnsi="Times New Roman" w:cs="Times New Roman"/>
                <w:sz w:val="28"/>
                <w:szCs w:val="28"/>
              </w:rPr>
              <w:t>1</w:t>
            </w:r>
          </w:p>
          <w:p w14:paraId="088CB1F3" w14:textId="5BC687BE"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p>
        </w:tc>
      </w:tr>
      <w:tr w:rsidR="007347F0" w:rsidRPr="0042413E" w14:paraId="28F30930" w14:textId="77777777" w:rsidTr="007347F0">
        <w:trPr>
          <w:trHeight w:val="281"/>
        </w:trPr>
        <w:tc>
          <w:tcPr>
            <w:tcW w:w="2776" w:type="dxa"/>
            <w:tcBorders>
              <w:top w:val="single" w:sz="4" w:space="0" w:color="auto"/>
            </w:tcBorders>
          </w:tcPr>
          <w:p w14:paraId="4B9CA2FE" w14:textId="0A505BA6" w:rsidR="007347F0" w:rsidRDefault="007347F0" w:rsidP="007347F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38" w:type="dxa"/>
            <w:tcBorders>
              <w:top w:val="single" w:sz="4" w:space="0" w:color="auto"/>
            </w:tcBorders>
          </w:tcPr>
          <w:p w14:paraId="5325CBAE" w14:textId="47D89EA9" w:rsidR="007347F0"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38" w:type="dxa"/>
            <w:tcBorders>
              <w:top w:val="single" w:sz="4" w:space="0" w:color="auto"/>
            </w:tcBorders>
          </w:tcPr>
          <w:p w14:paraId="6C03B125" w14:textId="5C4B8B71" w:rsidR="007347F0"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95" w:type="dxa"/>
            <w:tcBorders>
              <w:top w:val="single" w:sz="4" w:space="0" w:color="auto"/>
            </w:tcBorders>
          </w:tcPr>
          <w:p w14:paraId="64AFB799" w14:textId="593143EB" w:rsidR="007347F0"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77" w:type="dxa"/>
            <w:tcBorders>
              <w:top w:val="single" w:sz="4" w:space="0" w:color="auto"/>
            </w:tcBorders>
          </w:tcPr>
          <w:p w14:paraId="44235CCC" w14:textId="52076E5A" w:rsidR="007347F0" w:rsidRDefault="007347F0" w:rsidP="007347F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8" w:type="dxa"/>
            <w:tcBorders>
              <w:top w:val="single" w:sz="4" w:space="0" w:color="auto"/>
            </w:tcBorders>
          </w:tcPr>
          <w:p w14:paraId="1BABCD63" w14:textId="022166B0" w:rsidR="007347F0" w:rsidRDefault="007347F0" w:rsidP="007347F0">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347F0" w:rsidRPr="0042413E" w14:paraId="50935E1A" w14:textId="77777777" w:rsidTr="00A828AD">
        <w:trPr>
          <w:trHeight w:val="281"/>
        </w:trPr>
        <w:tc>
          <w:tcPr>
            <w:tcW w:w="2776" w:type="dxa"/>
          </w:tcPr>
          <w:p w14:paraId="761A3DA8" w14:textId="7E755A72" w:rsidR="007347F0" w:rsidRPr="0042413E" w:rsidRDefault="007347F0" w:rsidP="007347F0">
            <w:pPr>
              <w:widowControl w:val="0"/>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лапароскопической </w:t>
            </w:r>
            <w:proofErr w:type="spellStart"/>
            <w:r w:rsidRPr="0042413E">
              <w:rPr>
                <w:rFonts w:ascii="Times New Roman" w:eastAsia="Times New Roman" w:hAnsi="Times New Roman" w:cs="Times New Roman"/>
                <w:sz w:val="24"/>
                <w:szCs w:val="24"/>
              </w:rPr>
              <w:t>миомэктомии</w:t>
            </w:r>
            <w:proofErr w:type="spellEnd"/>
            <w:r w:rsidRPr="0042413E">
              <w:rPr>
                <w:rFonts w:ascii="Times New Roman" w:eastAsia="Times New Roman" w:hAnsi="Times New Roman" w:cs="Times New Roman"/>
                <w:sz w:val="24"/>
                <w:szCs w:val="24"/>
              </w:rPr>
              <w:t xml:space="preserve"> без пережатия</w:t>
            </w:r>
          </w:p>
        </w:tc>
        <w:tc>
          <w:tcPr>
            <w:tcW w:w="2038" w:type="dxa"/>
          </w:tcPr>
          <w:p w14:paraId="67BC4992" w14:textId="69D2722B"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После обучения не мог выполнять, во время обучения недостаточно практики</w:t>
            </w:r>
          </w:p>
        </w:tc>
        <w:tc>
          <w:tcPr>
            <w:tcW w:w="1538" w:type="dxa"/>
          </w:tcPr>
          <w:p w14:paraId="3D5F437A" w14:textId="4972CABD"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8 (21,1%)</w:t>
            </w:r>
          </w:p>
        </w:tc>
        <w:tc>
          <w:tcPr>
            <w:tcW w:w="1095" w:type="dxa"/>
          </w:tcPr>
          <w:p w14:paraId="0AAC6635" w14:textId="53D89CCF"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27 (62,8%)</w:t>
            </w:r>
          </w:p>
        </w:tc>
        <w:tc>
          <w:tcPr>
            <w:tcW w:w="977" w:type="dxa"/>
          </w:tcPr>
          <w:p w14:paraId="12D9AC4A" w14:textId="77777777"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p>
        </w:tc>
        <w:tc>
          <w:tcPr>
            <w:tcW w:w="1198" w:type="dxa"/>
          </w:tcPr>
          <w:p w14:paraId="43B34CBA" w14:textId="0E33E20A"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7347F0" w:rsidRPr="0042413E" w14:paraId="44AD85CD" w14:textId="77777777" w:rsidTr="00A828AD">
        <w:trPr>
          <w:trHeight w:val="281"/>
        </w:trPr>
        <w:tc>
          <w:tcPr>
            <w:tcW w:w="2776" w:type="dxa"/>
          </w:tcPr>
          <w:p w14:paraId="2400E328" w14:textId="77777777"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p>
        </w:tc>
        <w:tc>
          <w:tcPr>
            <w:tcW w:w="2038" w:type="dxa"/>
          </w:tcPr>
          <w:p w14:paraId="51174448" w14:textId="38049D79"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После обучения мог выполнять с трудом</w:t>
            </w:r>
          </w:p>
        </w:tc>
        <w:tc>
          <w:tcPr>
            <w:tcW w:w="1538" w:type="dxa"/>
          </w:tcPr>
          <w:p w14:paraId="04A35454" w14:textId="2419F07E"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 (2,6%)</w:t>
            </w:r>
          </w:p>
        </w:tc>
        <w:tc>
          <w:tcPr>
            <w:tcW w:w="1095" w:type="dxa"/>
          </w:tcPr>
          <w:p w14:paraId="08E6C9A6" w14:textId="122BDAD5"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 (7,0 %)</w:t>
            </w:r>
          </w:p>
        </w:tc>
        <w:tc>
          <w:tcPr>
            <w:tcW w:w="977" w:type="dxa"/>
          </w:tcPr>
          <w:p w14:paraId="18D2A273" w14:textId="77777777"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p>
        </w:tc>
        <w:tc>
          <w:tcPr>
            <w:tcW w:w="1198" w:type="dxa"/>
          </w:tcPr>
          <w:p w14:paraId="63AED1A5" w14:textId="77777777"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p>
        </w:tc>
      </w:tr>
      <w:tr w:rsidR="007347F0" w:rsidRPr="0042413E" w14:paraId="58D8086A" w14:textId="77777777" w:rsidTr="00A828AD">
        <w:trPr>
          <w:trHeight w:val="281"/>
        </w:trPr>
        <w:tc>
          <w:tcPr>
            <w:tcW w:w="2776" w:type="dxa"/>
          </w:tcPr>
          <w:p w14:paraId="0B186230" w14:textId="77777777"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p>
        </w:tc>
        <w:tc>
          <w:tcPr>
            <w:tcW w:w="2038" w:type="dxa"/>
          </w:tcPr>
          <w:p w14:paraId="417B8C07" w14:textId="3776D4AD"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После обучения сразу приступил к выполнению этой операции </w:t>
            </w:r>
          </w:p>
        </w:tc>
        <w:tc>
          <w:tcPr>
            <w:tcW w:w="1538" w:type="dxa"/>
          </w:tcPr>
          <w:p w14:paraId="3BB7B20C" w14:textId="64C9CCA2"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 (2,6%)</w:t>
            </w:r>
          </w:p>
        </w:tc>
        <w:tc>
          <w:tcPr>
            <w:tcW w:w="1095" w:type="dxa"/>
          </w:tcPr>
          <w:p w14:paraId="11365778" w14:textId="2CBC5040"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13 (30,2%)</w:t>
            </w:r>
          </w:p>
        </w:tc>
        <w:tc>
          <w:tcPr>
            <w:tcW w:w="977" w:type="dxa"/>
          </w:tcPr>
          <w:p w14:paraId="6CC659A7" w14:textId="77777777"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p>
        </w:tc>
        <w:tc>
          <w:tcPr>
            <w:tcW w:w="1198" w:type="dxa"/>
          </w:tcPr>
          <w:p w14:paraId="106A4B50" w14:textId="77777777" w:rsidR="007347F0" w:rsidRPr="0042413E" w:rsidRDefault="007347F0" w:rsidP="007347F0">
            <w:pPr>
              <w:widowControl w:val="0"/>
              <w:spacing w:after="0" w:line="240" w:lineRule="auto"/>
              <w:ind w:firstLine="567"/>
              <w:rPr>
                <w:rFonts w:ascii="Times New Roman" w:eastAsia="Times New Roman" w:hAnsi="Times New Roman" w:cs="Times New Roman"/>
                <w:sz w:val="24"/>
                <w:szCs w:val="24"/>
              </w:rPr>
            </w:pPr>
          </w:p>
        </w:tc>
      </w:tr>
      <w:tr w:rsidR="007347F0" w:rsidRPr="0042413E" w14:paraId="0CEEFD0B" w14:textId="77777777" w:rsidTr="00A828AD">
        <w:trPr>
          <w:trHeight w:val="281"/>
        </w:trPr>
        <w:tc>
          <w:tcPr>
            <w:tcW w:w="2776" w:type="dxa"/>
          </w:tcPr>
          <w:p w14:paraId="682E91C9"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Оценка по 10-ти бальной шкале</w:t>
            </w:r>
          </w:p>
        </w:tc>
        <w:tc>
          <w:tcPr>
            <w:tcW w:w="2038" w:type="dxa"/>
          </w:tcPr>
          <w:p w14:paraId="5D9BAD93"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Ме (ИКР)</w:t>
            </w:r>
          </w:p>
        </w:tc>
        <w:tc>
          <w:tcPr>
            <w:tcW w:w="1538" w:type="dxa"/>
          </w:tcPr>
          <w:p w14:paraId="385ECD46"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 (1)</w:t>
            </w:r>
          </w:p>
        </w:tc>
        <w:tc>
          <w:tcPr>
            <w:tcW w:w="1095" w:type="dxa"/>
          </w:tcPr>
          <w:p w14:paraId="27F5CD59"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4(7)</w:t>
            </w:r>
          </w:p>
        </w:tc>
        <w:tc>
          <w:tcPr>
            <w:tcW w:w="977" w:type="dxa"/>
          </w:tcPr>
          <w:p w14:paraId="1BD39DC9"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tcPr>
          <w:p w14:paraId="2058E251"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p>
        </w:tc>
      </w:tr>
      <w:tr w:rsidR="007347F0" w:rsidRPr="0042413E" w14:paraId="15E4084D" w14:textId="77777777" w:rsidTr="00A828AD">
        <w:tc>
          <w:tcPr>
            <w:tcW w:w="2776" w:type="dxa"/>
            <w:vMerge w:val="restart"/>
          </w:tcPr>
          <w:p w14:paraId="476E4AA4"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Обучение навыку выполнения </w:t>
            </w:r>
            <w:proofErr w:type="spellStart"/>
            <w:r w:rsidRPr="0042413E">
              <w:rPr>
                <w:rFonts w:ascii="Times New Roman" w:eastAsia="Times New Roman" w:hAnsi="Times New Roman" w:cs="Times New Roman"/>
                <w:sz w:val="24"/>
                <w:szCs w:val="24"/>
              </w:rPr>
              <w:t>гистерорезектоскопии</w:t>
            </w:r>
            <w:proofErr w:type="spellEnd"/>
            <w:r w:rsidRPr="0042413E">
              <w:rPr>
                <w:rFonts w:ascii="Times New Roman" w:eastAsia="Times New Roman" w:hAnsi="Times New Roman" w:cs="Times New Roman"/>
                <w:sz w:val="24"/>
                <w:szCs w:val="24"/>
              </w:rPr>
              <w:t xml:space="preserve"> </w:t>
            </w:r>
          </w:p>
          <w:p w14:paraId="6D323F88"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p>
        </w:tc>
        <w:tc>
          <w:tcPr>
            <w:tcW w:w="2038" w:type="dxa"/>
          </w:tcPr>
          <w:p w14:paraId="3BBC28F6" w14:textId="5A43DC88"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 учился</w:t>
            </w:r>
          </w:p>
        </w:tc>
        <w:tc>
          <w:tcPr>
            <w:tcW w:w="1538" w:type="dxa"/>
          </w:tcPr>
          <w:p w14:paraId="3C7C3637"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33 (86,8%)</w:t>
            </w:r>
          </w:p>
        </w:tc>
        <w:tc>
          <w:tcPr>
            <w:tcW w:w="1095" w:type="dxa"/>
          </w:tcPr>
          <w:p w14:paraId="0438B573"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977" w:type="dxa"/>
            <w:vMerge w:val="restart"/>
          </w:tcPr>
          <w:p w14:paraId="0E95AB9C"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vMerge w:val="restart"/>
          </w:tcPr>
          <w:p w14:paraId="1EE5474E"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0,887</w:t>
            </w:r>
          </w:p>
          <w:p w14:paraId="5CED47B0"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7347F0" w:rsidRPr="0042413E" w14:paraId="0D7EBA1F" w14:textId="77777777" w:rsidTr="00A828AD">
        <w:tc>
          <w:tcPr>
            <w:tcW w:w="2776" w:type="dxa"/>
            <w:vMerge/>
          </w:tcPr>
          <w:p w14:paraId="681F31E2"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0FC9A8FC"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Самостоятельно</w:t>
            </w:r>
          </w:p>
        </w:tc>
        <w:tc>
          <w:tcPr>
            <w:tcW w:w="1538" w:type="dxa"/>
          </w:tcPr>
          <w:p w14:paraId="46648504"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 (7,9%)</w:t>
            </w:r>
          </w:p>
        </w:tc>
        <w:tc>
          <w:tcPr>
            <w:tcW w:w="1095" w:type="dxa"/>
          </w:tcPr>
          <w:p w14:paraId="194FD082"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 (7,0%)</w:t>
            </w:r>
          </w:p>
        </w:tc>
        <w:tc>
          <w:tcPr>
            <w:tcW w:w="977" w:type="dxa"/>
            <w:vMerge/>
          </w:tcPr>
          <w:p w14:paraId="25FECDD7"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3B2B76F0"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2413E" w14:paraId="14ED6A6B" w14:textId="77777777" w:rsidTr="00A828AD">
        <w:tc>
          <w:tcPr>
            <w:tcW w:w="2776" w:type="dxa"/>
            <w:vMerge/>
          </w:tcPr>
          <w:p w14:paraId="51B6DE13"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6F725C2F"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во время резидентуры</w:t>
            </w:r>
          </w:p>
        </w:tc>
        <w:tc>
          <w:tcPr>
            <w:tcW w:w="1538" w:type="dxa"/>
          </w:tcPr>
          <w:p w14:paraId="11477CC0"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(5,3%)</w:t>
            </w:r>
          </w:p>
        </w:tc>
        <w:tc>
          <w:tcPr>
            <w:tcW w:w="1095" w:type="dxa"/>
          </w:tcPr>
          <w:p w14:paraId="7E898705"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9 (20,9%)</w:t>
            </w:r>
          </w:p>
        </w:tc>
        <w:tc>
          <w:tcPr>
            <w:tcW w:w="977" w:type="dxa"/>
            <w:vMerge/>
          </w:tcPr>
          <w:p w14:paraId="7D0DD0A3"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1609E6F1"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2413E" w14:paraId="0C2BA5AA" w14:textId="77777777" w:rsidTr="00A828AD">
        <w:trPr>
          <w:trHeight w:val="779"/>
        </w:trPr>
        <w:tc>
          <w:tcPr>
            <w:tcW w:w="2776" w:type="dxa"/>
            <w:vMerge/>
          </w:tcPr>
          <w:p w14:paraId="73184D8E"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066433C1"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курсы повышения квалификации в Казахстане</w:t>
            </w:r>
          </w:p>
        </w:tc>
        <w:tc>
          <w:tcPr>
            <w:tcW w:w="1538" w:type="dxa"/>
          </w:tcPr>
          <w:p w14:paraId="4D222DA2"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095" w:type="dxa"/>
          </w:tcPr>
          <w:p w14:paraId="333D745F"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(4,7%)</w:t>
            </w:r>
          </w:p>
        </w:tc>
        <w:tc>
          <w:tcPr>
            <w:tcW w:w="977" w:type="dxa"/>
            <w:vMerge/>
          </w:tcPr>
          <w:p w14:paraId="57A63627"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1E78679D"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2413E" w14:paraId="53781E26" w14:textId="77777777" w:rsidTr="00A828AD">
        <w:trPr>
          <w:trHeight w:val="779"/>
        </w:trPr>
        <w:tc>
          <w:tcPr>
            <w:tcW w:w="2776" w:type="dxa"/>
            <w:vMerge/>
          </w:tcPr>
          <w:p w14:paraId="017F2402"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05950B84"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курсы повышения квалификации за рубежом</w:t>
            </w:r>
          </w:p>
        </w:tc>
        <w:tc>
          <w:tcPr>
            <w:tcW w:w="1538" w:type="dxa"/>
          </w:tcPr>
          <w:p w14:paraId="41E76F91"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1095" w:type="dxa"/>
          </w:tcPr>
          <w:p w14:paraId="66AFDDE1"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21 (48,8%)</w:t>
            </w:r>
          </w:p>
          <w:p w14:paraId="03DFF747"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p>
        </w:tc>
        <w:tc>
          <w:tcPr>
            <w:tcW w:w="977" w:type="dxa"/>
            <w:vMerge/>
          </w:tcPr>
          <w:p w14:paraId="421E1FE8"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18BADB34"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2413E" w14:paraId="1F899612" w14:textId="77777777" w:rsidTr="00A828AD">
        <w:trPr>
          <w:trHeight w:val="779"/>
        </w:trPr>
        <w:tc>
          <w:tcPr>
            <w:tcW w:w="2776" w:type="dxa"/>
            <w:vMerge w:val="restart"/>
          </w:tcPr>
          <w:p w14:paraId="422983DA"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Качество обучения навыку выполнения </w:t>
            </w:r>
            <w:proofErr w:type="spellStart"/>
            <w:r w:rsidRPr="0042413E">
              <w:rPr>
                <w:rFonts w:ascii="Times New Roman" w:eastAsia="Times New Roman" w:hAnsi="Times New Roman" w:cs="Times New Roman"/>
                <w:sz w:val="24"/>
                <w:szCs w:val="24"/>
              </w:rPr>
              <w:t>гистерорезектоскопии</w:t>
            </w:r>
            <w:proofErr w:type="spellEnd"/>
            <w:r w:rsidRPr="0042413E">
              <w:rPr>
                <w:rFonts w:ascii="Times New Roman" w:eastAsia="Times New Roman" w:hAnsi="Times New Roman" w:cs="Times New Roman"/>
                <w:sz w:val="24"/>
                <w:szCs w:val="24"/>
              </w:rPr>
              <w:t xml:space="preserve"> </w:t>
            </w:r>
          </w:p>
          <w:p w14:paraId="4DB41930"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p>
        </w:tc>
        <w:tc>
          <w:tcPr>
            <w:tcW w:w="2038" w:type="dxa"/>
          </w:tcPr>
          <w:p w14:paraId="11371BDC"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Не учился</w:t>
            </w:r>
          </w:p>
        </w:tc>
        <w:tc>
          <w:tcPr>
            <w:tcW w:w="1538" w:type="dxa"/>
          </w:tcPr>
          <w:p w14:paraId="0A347D19" w14:textId="133B053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33 (86,8%)</w:t>
            </w:r>
          </w:p>
        </w:tc>
        <w:tc>
          <w:tcPr>
            <w:tcW w:w="1095" w:type="dxa"/>
          </w:tcPr>
          <w:p w14:paraId="1AAFE813"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w:t>
            </w:r>
          </w:p>
        </w:tc>
        <w:tc>
          <w:tcPr>
            <w:tcW w:w="977" w:type="dxa"/>
            <w:vMerge w:val="restart"/>
          </w:tcPr>
          <w:p w14:paraId="6966D905"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vMerge w:val="restart"/>
          </w:tcPr>
          <w:p w14:paraId="29A096E5"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0,935</w:t>
            </w:r>
          </w:p>
          <w:p w14:paraId="10C98F42"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(р &lt;0,001)</w:t>
            </w:r>
          </w:p>
        </w:tc>
      </w:tr>
      <w:tr w:rsidR="007347F0" w:rsidRPr="0042413E" w14:paraId="1402C240" w14:textId="77777777" w:rsidTr="00A828AD">
        <w:trPr>
          <w:trHeight w:val="779"/>
        </w:trPr>
        <w:tc>
          <w:tcPr>
            <w:tcW w:w="2776" w:type="dxa"/>
            <w:vMerge/>
          </w:tcPr>
          <w:p w14:paraId="7C4EE1C3"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79380300"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После обучения не мог выполнять, во время обучения недостаточно практики</w:t>
            </w:r>
          </w:p>
        </w:tc>
        <w:tc>
          <w:tcPr>
            <w:tcW w:w="1538" w:type="dxa"/>
          </w:tcPr>
          <w:p w14:paraId="74D81F4B"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3(7,9%)</w:t>
            </w:r>
          </w:p>
        </w:tc>
        <w:tc>
          <w:tcPr>
            <w:tcW w:w="1095" w:type="dxa"/>
          </w:tcPr>
          <w:p w14:paraId="223569AC"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27 (7,9%)</w:t>
            </w:r>
          </w:p>
        </w:tc>
        <w:tc>
          <w:tcPr>
            <w:tcW w:w="977" w:type="dxa"/>
            <w:vMerge/>
          </w:tcPr>
          <w:p w14:paraId="7623B4D6"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52DD6F46"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2413E" w14:paraId="5584D39B" w14:textId="77777777" w:rsidTr="00A828AD">
        <w:trPr>
          <w:trHeight w:val="779"/>
        </w:trPr>
        <w:tc>
          <w:tcPr>
            <w:tcW w:w="2776" w:type="dxa"/>
            <w:vMerge/>
          </w:tcPr>
          <w:p w14:paraId="48E2C15B"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3E208B10"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После обучения мог выполнять с трудом</w:t>
            </w:r>
          </w:p>
        </w:tc>
        <w:tc>
          <w:tcPr>
            <w:tcW w:w="1538" w:type="dxa"/>
          </w:tcPr>
          <w:p w14:paraId="0183B7D6"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 (2,6%)</w:t>
            </w:r>
          </w:p>
        </w:tc>
        <w:tc>
          <w:tcPr>
            <w:tcW w:w="1095" w:type="dxa"/>
          </w:tcPr>
          <w:p w14:paraId="35304A1C"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2 (4,7%)</w:t>
            </w:r>
          </w:p>
        </w:tc>
        <w:tc>
          <w:tcPr>
            <w:tcW w:w="977" w:type="dxa"/>
            <w:vMerge/>
          </w:tcPr>
          <w:p w14:paraId="1897E4F3"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1636F5EA"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2413E" w14:paraId="0B966B23" w14:textId="77777777" w:rsidTr="00A828AD">
        <w:trPr>
          <w:trHeight w:val="779"/>
        </w:trPr>
        <w:tc>
          <w:tcPr>
            <w:tcW w:w="2776" w:type="dxa"/>
            <w:vMerge/>
          </w:tcPr>
          <w:p w14:paraId="63B6CF57"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38" w:type="dxa"/>
          </w:tcPr>
          <w:p w14:paraId="773D1FA8"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 xml:space="preserve">После обучения сразу приступил к выполнению этой операции </w:t>
            </w:r>
          </w:p>
        </w:tc>
        <w:tc>
          <w:tcPr>
            <w:tcW w:w="1538" w:type="dxa"/>
          </w:tcPr>
          <w:p w14:paraId="7EF4752D"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 (2,6%)</w:t>
            </w:r>
          </w:p>
        </w:tc>
        <w:tc>
          <w:tcPr>
            <w:tcW w:w="1095" w:type="dxa"/>
          </w:tcPr>
          <w:p w14:paraId="03403703"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14 (32,6%)</w:t>
            </w:r>
          </w:p>
        </w:tc>
        <w:tc>
          <w:tcPr>
            <w:tcW w:w="977" w:type="dxa"/>
            <w:vMerge/>
          </w:tcPr>
          <w:p w14:paraId="518B24B6"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198" w:type="dxa"/>
            <w:vMerge/>
          </w:tcPr>
          <w:p w14:paraId="620C43EB" w14:textId="77777777" w:rsidR="007347F0" w:rsidRPr="0042413E"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2413E" w14:paraId="445F8F9E" w14:textId="77777777" w:rsidTr="00A828AD">
        <w:trPr>
          <w:trHeight w:val="779"/>
        </w:trPr>
        <w:tc>
          <w:tcPr>
            <w:tcW w:w="2776" w:type="dxa"/>
          </w:tcPr>
          <w:p w14:paraId="2498CC3F"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Оценка по 10-ти бальной шкале</w:t>
            </w:r>
          </w:p>
        </w:tc>
        <w:tc>
          <w:tcPr>
            <w:tcW w:w="2038" w:type="dxa"/>
          </w:tcPr>
          <w:p w14:paraId="14E05F03"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Ме (ИКР)</w:t>
            </w:r>
          </w:p>
        </w:tc>
        <w:tc>
          <w:tcPr>
            <w:tcW w:w="1538" w:type="dxa"/>
          </w:tcPr>
          <w:p w14:paraId="7EA9AC8F"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0(0)</w:t>
            </w:r>
          </w:p>
        </w:tc>
        <w:tc>
          <w:tcPr>
            <w:tcW w:w="1095" w:type="dxa"/>
          </w:tcPr>
          <w:p w14:paraId="4E4DEC2D"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3 (8)</w:t>
            </w:r>
          </w:p>
        </w:tc>
        <w:tc>
          <w:tcPr>
            <w:tcW w:w="977" w:type="dxa"/>
          </w:tcPr>
          <w:p w14:paraId="1E6A4880" w14:textId="77777777" w:rsidR="007347F0" w:rsidRPr="0042413E" w:rsidRDefault="007347F0" w:rsidP="007347F0">
            <w:pPr>
              <w:spacing w:after="0" w:line="240" w:lineRule="auto"/>
              <w:rPr>
                <w:rFonts w:ascii="Times New Roman" w:eastAsia="Times New Roman" w:hAnsi="Times New Roman" w:cs="Times New Roman"/>
                <w:sz w:val="24"/>
                <w:szCs w:val="24"/>
              </w:rPr>
            </w:pPr>
            <w:r w:rsidRPr="0042413E">
              <w:rPr>
                <w:rFonts w:ascii="Times New Roman" w:eastAsia="Times New Roman" w:hAnsi="Times New Roman" w:cs="Times New Roman"/>
                <w:sz w:val="24"/>
                <w:szCs w:val="24"/>
              </w:rPr>
              <w:t>&lt;0,001</w:t>
            </w:r>
          </w:p>
        </w:tc>
        <w:tc>
          <w:tcPr>
            <w:tcW w:w="1198" w:type="dxa"/>
          </w:tcPr>
          <w:p w14:paraId="6E6C1B48" w14:textId="77777777" w:rsidR="007347F0" w:rsidRPr="0042413E" w:rsidRDefault="007347F0" w:rsidP="007347F0">
            <w:pPr>
              <w:spacing w:after="0" w:line="240" w:lineRule="auto"/>
              <w:ind w:firstLine="567"/>
              <w:rPr>
                <w:rFonts w:ascii="Times New Roman" w:eastAsia="Times New Roman" w:hAnsi="Times New Roman" w:cs="Times New Roman"/>
                <w:sz w:val="24"/>
                <w:szCs w:val="24"/>
              </w:rPr>
            </w:pPr>
          </w:p>
        </w:tc>
      </w:tr>
      <w:tr w:rsidR="007347F0" w:rsidRPr="0042413E" w14:paraId="5101FC31" w14:textId="77777777" w:rsidTr="00A828AD">
        <w:tc>
          <w:tcPr>
            <w:tcW w:w="9622" w:type="dxa"/>
            <w:gridSpan w:val="6"/>
          </w:tcPr>
          <w:p w14:paraId="211580FC" w14:textId="50A19937" w:rsidR="007347F0" w:rsidRPr="0042413E" w:rsidRDefault="007347F0" w:rsidP="007347F0">
            <w:pPr>
              <w:spacing w:after="0" w:line="240" w:lineRule="auto"/>
              <w:ind w:firstLine="739"/>
              <w:rPr>
                <w:rFonts w:ascii="Times New Roman" w:eastAsia="Times New Roman" w:hAnsi="Times New Roman" w:cs="Times New Roman"/>
                <w:sz w:val="24"/>
                <w:szCs w:val="24"/>
              </w:rPr>
            </w:pPr>
            <w:proofErr w:type="spellStart"/>
            <w:r>
              <w:rPr>
                <w:rFonts w:ascii="Times New Roman" w:eastAsia="Times New Roman" w:hAnsi="Times New Roman" w:cs="Times New Roman"/>
                <w:color w:val="010205"/>
                <w:sz w:val="24"/>
                <w:szCs w:val="24"/>
              </w:rPr>
              <w:t>Примчание</w:t>
            </w:r>
            <w:proofErr w:type="spellEnd"/>
            <w:r>
              <w:rPr>
                <w:rFonts w:ascii="Times New Roman" w:eastAsia="Times New Roman" w:hAnsi="Times New Roman" w:cs="Times New Roman"/>
                <w:color w:val="010205"/>
                <w:sz w:val="24"/>
                <w:szCs w:val="24"/>
              </w:rPr>
              <w:t xml:space="preserve">: </w:t>
            </w:r>
            <w:r w:rsidRPr="0042413E">
              <w:rPr>
                <w:rFonts w:ascii="Times New Roman" w:eastAsia="Times New Roman" w:hAnsi="Times New Roman" w:cs="Times New Roman"/>
                <w:color w:val="010205"/>
                <w:sz w:val="24"/>
                <w:szCs w:val="24"/>
              </w:rPr>
              <w:t xml:space="preserve">Me - медиана, ИКР – </w:t>
            </w:r>
            <w:proofErr w:type="spellStart"/>
            <w:r w:rsidRPr="0042413E">
              <w:rPr>
                <w:rFonts w:ascii="Times New Roman" w:eastAsia="Times New Roman" w:hAnsi="Times New Roman" w:cs="Times New Roman"/>
                <w:color w:val="010205"/>
                <w:sz w:val="24"/>
                <w:szCs w:val="24"/>
              </w:rPr>
              <w:t>интерквартильный</w:t>
            </w:r>
            <w:proofErr w:type="spellEnd"/>
            <w:r w:rsidRPr="0042413E">
              <w:rPr>
                <w:rFonts w:ascii="Times New Roman" w:eastAsia="Times New Roman" w:hAnsi="Times New Roman" w:cs="Times New Roman"/>
                <w:color w:val="010205"/>
                <w:sz w:val="24"/>
                <w:szCs w:val="24"/>
              </w:rPr>
              <w:t xml:space="preserve"> размах</w:t>
            </w:r>
            <w:r>
              <w:rPr>
                <w:rFonts w:ascii="Times New Roman" w:eastAsia="Times New Roman" w:hAnsi="Times New Roman" w:cs="Times New Roman"/>
                <w:color w:val="010205"/>
                <w:sz w:val="24"/>
                <w:szCs w:val="24"/>
              </w:rPr>
              <w:t>.</w:t>
            </w:r>
          </w:p>
        </w:tc>
      </w:tr>
    </w:tbl>
    <w:p w14:paraId="5434C9ED" w14:textId="77777777" w:rsidR="00FF2446" w:rsidRDefault="00FF2446" w:rsidP="007C6E60">
      <w:pPr>
        <w:spacing w:after="0" w:line="240" w:lineRule="auto"/>
        <w:ind w:firstLine="567"/>
        <w:rPr>
          <w:rFonts w:ascii="Times New Roman" w:eastAsia="Times New Roman" w:hAnsi="Times New Roman" w:cs="Times New Roman"/>
          <w:sz w:val="28"/>
          <w:szCs w:val="28"/>
        </w:rPr>
      </w:pPr>
    </w:p>
    <w:p w14:paraId="0833790B" w14:textId="7A4DF3B6" w:rsidR="00FF2446" w:rsidRDefault="00FF2446" w:rsidP="007347F0">
      <w:pPr>
        <w:spacing w:after="0" w:line="240" w:lineRule="auto"/>
        <w:jc w:val="center"/>
        <w:rPr>
          <w:rFonts w:ascii="Times New Roman" w:eastAsia="Times New Roman" w:hAnsi="Times New Roman" w:cs="Times New Roman"/>
          <w:sz w:val="28"/>
          <w:szCs w:val="28"/>
        </w:rPr>
      </w:pPr>
    </w:p>
    <w:p w14:paraId="09334A3C" w14:textId="72ED62A4" w:rsidR="007347F0" w:rsidRDefault="007347F0" w:rsidP="007347F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Таблица 1</w:t>
      </w:r>
      <w:r w:rsidR="001D298F">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 Сравнение качества обучения</w:t>
      </w:r>
    </w:p>
    <w:p w14:paraId="3D3A161B" w14:textId="77777777" w:rsidR="00FF2446" w:rsidRDefault="00FF2446" w:rsidP="007C6E60">
      <w:pPr>
        <w:spacing w:after="0" w:line="240" w:lineRule="auto"/>
        <w:ind w:firstLine="567"/>
        <w:jc w:val="both"/>
        <w:rPr>
          <w:rFonts w:ascii="Times New Roman" w:eastAsia="Times New Roman" w:hAnsi="Times New Roman" w:cs="Times New Roman"/>
          <w:sz w:val="28"/>
          <w:szCs w:val="28"/>
        </w:rPr>
      </w:pPr>
    </w:p>
    <w:p w14:paraId="786ED27C" w14:textId="77777777" w:rsidR="00FF2446" w:rsidRDefault="00FF2446" w:rsidP="007C6E60">
      <w:pPr>
        <w:spacing w:after="0" w:line="240" w:lineRule="auto"/>
        <w:ind w:firstLine="567"/>
        <w:jc w:val="both"/>
        <w:rPr>
          <w:rFonts w:ascii="Times New Roman" w:eastAsia="Times New Roman" w:hAnsi="Times New Roman" w:cs="Times New Roman"/>
          <w:sz w:val="28"/>
          <w:szCs w:val="28"/>
        </w:rPr>
      </w:pPr>
    </w:p>
    <w:p w14:paraId="34D41F53" w14:textId="77777777" w:rsidR="00FF2446" w:rsidRDefault="00FF2446" w:rsidP="007C6E60">
      <w:pPr>
        <w:spacing w:after="0" w:line="240" w:lineRule="auto"/>
        <w:ind w:firstLine="567"/>
        <w:rPr>
          <w:rFonts w:ascii="Times New Roman" w:eastAsia="Times New Roman" w:hAnsi="Times New Roman" w:cs="Times New Roman"/>
          <w:sz w:val="28"/>
          <w:szCs w:val="28"/>
        </w:rPr>
      </w:pPr>
    </w:p>
    <w:tbl>
      <w:tblPr>
        <w:tblStyle w:val="Style45"/>
        <w:tblpPr w:leftFromText="180" w:rightFromText="180" w:vertAnchor="page" w:horzAnchor="margin" w:tblpY="175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4"/>
        <w:gridCol w:w="2079"/>
        <w:gridCol w:w="1568"/>
        <w:gridCol w:w="1115"/>
        <w:gridCol w:w="939"/>
        <w:gridCol w:w="1087"/>
      </w:tblGrid>
      <w:tr w:rsidR="00FF2446" w:rsidRPr="006C4E72" w14:paraId="73C851C0" w14:textId="77777777" w:rsidTr="00A828AD">
        <w:tc>
          <w:tcPr>
            <w:tcW w:w="2834" w:type="dxa"/>
          </w:tcPr>
          <w:p w14:paraId="48C27F47"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Оцениваемый результат</w:t>
            </w:r>
          </w:p>
        </w:tc>
        <w:tc>
          <w:tcPr>
            <w:tcW w:w="2079" w:type="dxa"/>
          </w:tcPr>
          <w:p w14:paraId="6899B59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Результаты</w:t>
            </w:r>
          </w:p>
        </w:tc>
        <w:tc>
          <w:tcPr>
            <w:tcW w:w="1568" w:type="dxa"/>
          </w:tcPr>
          <w:p w14:paraId="6BD9144F" w14:textId="6C702CDB"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Врачи,</w:t>
            </w:r>
            <w:r w:rsidR="000603B2">
              <w:rPr>
                <w:rFonts w:ascii="Times New Roman" w:eastAsia="Times New Roman" w:hAnsi="Times New Roman" w:cs="Times New Roman"/>
                <w:sz w:val="24"/>
                <w:szCs w:val="24"/>
              </w:rPr>
              <w:t xml:space="preserve"> </w:t>
            </w:r>
            <w:r w:rsidRPr="006C4E72">
              <w:rPr>
                <w:rFonts w:ascii="Times New Roman" w:eastAsia="Times New Roman" w:hAnsi="Times New Roman" w:cs="Times New Roman"/>
                <w:sz w:val="24"/>
                <w:szCs w:val="24"/>
              </w:rPr>
              <w:t xml:space="preserve">стаж до 5 лет </w:t>
            </w:r>
          </w:p>
        </w:tc>
        <w:tc>
          <w:tcPr>
            <w:tcW w:w="1115" w:type="dxa"/>
          </w:tcPr>
          <w:p w14:paraId="01ED1775"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Врачи, стаж более 5 лет</w:t>
            </w:r>
          </w:p>
        </w:tc>
        <w:tc>
          <w:tcPr>
            <w:tcW w:w="939" w:type="dxa"/>
          </w:tcPr>
          <w:p w14:paraId="7FA9A79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Ме (ИКР)</w:t>
            </w:r>
          </w:p>
        </w:tc>
        <w:tc>
          <w:tcPr>
            <w:tcW w:w="1087" w:type="dxa"/>
          </w:tcPr>
          <w:p w14:paraId="2A901026"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p-</w:t>
            </w:r>
            <w:proofErr w:type="spellStart"/>
            <w:r w:rsidRPr="006C4E72">
              <w:rPr>
                <w:rFonts w:ascii="Times New Roman" w:eastAsia="Times New Roman" w:hAnsi="Times New Roman" w:cs="Times New Roman"/>
                <w:sz w:val="24"/>
                <w:szCs w:val="24"/>
              </w:rPr>
              <w:t>value</w:t>
            </w:r>
            <w:proofErr w:type="spellEnd"/>
          </w:p>
        </w:tc>
      </w:tr>
      <w:tr w:rsidR="00FF2446" w:rsidRPr="006C4E72" w14:paraId="11E05D98" w14:textId="77777777" w:rsidTr="00A828AD">
        <w:tc>
          <w:tcPr>
            <w:tcW w:w="2834" w:type="dxa"/>
            <w:vMerge w:val="restart"/>
          </w:tcPr>
          <w:p w14:paraId="66F52BAF"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Обучение навыку выполнения лапароскопической </w:t>
            </w:r>
            <w:proofErr w:type="spellStart"/>
            <w:r w:rsidRPr="006C4E72">
              <w:rPr>
                <w:rFonts w:ascii="Times New Roman" w:eastAsia="Times New Roman" w:hAnsi="Times New Roman" w:cs="Times New Roman"/>
                <w:sz w:val="24"/>
                <w:szCs w:val="24"/>
              </w:rPr>
              <w:t>миомэктомии</w:t>
            </w:r>
            <w:proofErr w:type="spellEnd"/>
            <w:r w:rsidRPr="006C4E72">
              <w:rPr>
                <w:rFonts w:ascii="Times New Roman" w:eastAsia="Times New Roman" w:hAnsi="Times New Roman" w:cs="Times New Roman"/>
                <w:sz w:val="24"/>
                <w:szCs w:val="24"/>
              </w:rPr>
              <w:t xml:space="preserve"> с пережатием </w:t>
            </w:r>
          </w:p>
          <w:p w14:paraId="6699B901"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p>
        </w:tc>
        <w:tc>
          <w:tcPr>
            <w:tcW w:w="2079" w:type="dxa"/>
          </w:tcPr>
          <w:p w14:paraId="325B52CD"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 не учился</w:t>
            </w:r>
          </w:p>
        </w:tc>
        <w:tc>
          <w:tcPr>
            <w:tcW w:w="1568" w:type="dxa"/>
          </w:tcPr>
          <w:p w14:paraId="74844A7A"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32 (84,2%)</w:t>
            </w:r>
          </w:p>
        </w:tc>
        <w:tc>
          <w:tcPr>
            <w:tcW w:w="1115" w:type="dxa"/>
          </w:tcPr>
          <w:p w14:paraId="122A1984"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939" w:type="dxa"/>
          </w:tcPr>
          <w:p w14:paraId="7421A5B5"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 (0)</w:t>
            </w:r>
          </w:p>
        </w:tc>
        <w:tc>
          <w:tcPr>
            <w:tcW w:w="1087" w:type="dxa"/>
            <w:vMerge w:val="restart"/>
          </w:tcPr>
          <w:p w14:paraId="49DEF8E7" w14:textId="2675C393"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(р &lt;0,001)</w:t>
            </w:r>
          </w:p>
          <w:p w14:paraId="09FFA258"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1-2 </w:t>
            </w:r>
            <w:r w:rsidRPr="006C4E72">
              <w:rPr>
                <w:rFonts w:ascii="Times New Roman" w:eastAsia="Times New Roman" w:hAnsi="Times New Roman" w:cs="Times New Roman"/>
                <w:sz w:val="24"/>
                <w:szCs w:val="24"/>
              </w:rPr>
              <w:t>&lt;0,001</w:t>
            </w:r>
          </w:p>
          <w:p w14:paraId="2F03B714"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1-3 </w:t>
            </w:r>
            <w:r w:rsidRPr="006C4E72">
              <w:rPr>
                <w:rFonts w:ascii="Times New Roman" w:eastAsia="Times New Roman" w:hAnsi="Times New Roman" w:cs="Times New Roman"/>
                <w:sz w:val="24"/>
                <w:szCs w:val="24"/>
              </w:rPr>
              <w:t>&lt;0,001</w:t>
            </w:r>
          </w:p>
          <w:p w14:paraId="3C933B14"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1-4 </w:t>
            </w:r>
            <w:r w:rsidRPr="006C4E72">
              <w:rPr>
                <w:rFonts w:ascii="Times New Roman" w:eastAsia="Times New Roman" w:hAnsi="Times New Roman" w:cs="Times New Roman"/>
                <w:sz w:val="24"/>
                <w:szCs w:val="24"/>
              </w:rPr>
              <w:t>&lt;0,001</w:t>
            </w:r>
          </w:p>
          <w:p w14:paraId="774E4CAC"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1-5 </w:t>
            </w:r>
            <w:r w:rsidRPr="006C4E72">
              <w:rPr>
                <w:rFonts w:ascii="Times New Roman" w:eastAsia="Times New Roman" w:hAnsi="Times New Roman" w:cs="Times New Roman"/>
                <w:sz w:val="24"/>
                <w:szCs w:val="24"/>
              </w:rPr>
              <w:t>&lt;0,001</w:t>
            </w:r>
          </w:p>
        </w:tc>
      </w:tr>
      <w:tr w:rsidR="00FF2446" w:rsidRPr="006C4E72" w14:paraId="22BA4719" w14:textId="77777777" w:rsidTr="00A828AD">
        <w:tc>
          <w:tcPr>
            <w:tcW w:w="2834" w:type="dxa"/>
            <w:vMerge/>
          </w:tcPr>
          <w:p w14:paraId="6773547A"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vertAlign w:val="subscript"/>
              </w:rPr>
            </w:pPr>
          </w:p>
        </w:tc>
        <w:tc>
          <w:tcPr>
            <w:tcW w:w="2079" w:type="dxa"/>
          </w:tcPr>
          <w:p w14:paraId="4E7CB85E"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самостоятельно</w:t>
            </w:r>
          </w:p>
        </w:tc>
        <w:tc>
          <w:tcPr>
            <w:tcW w:w="1568" w:type="dxa"/>
          </w:tcPr>
          <w:p w14:paraId="21B9C524"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4 (10,5%)</w:t>
            </w:r>
          </w:p>
        </w:tc>
        <w:tc>
          <w:tcPr>
            <w:tcW w:w="1115" w:type="dxa"/>
          </w:tcPr>
          <w:p w14:paraId="6ECCCB7E"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(7,0%)</w:t>
            </w:r>
          </w:p>
        </w:tc>
        <w:tc>
          <w:tcPr>
            <w:tcW w:w="939" w:type="dxa"/>
          </w:tcPr>
          <w:p w14:paraId="41A7A3A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4 (5)</w:t>
            </w:r>
          </w:p>
        </w:tc>
        <w:tc>
          <w:tcPr>
            <w:tcW w:w="1087" w:type="dxa"/>
            <w:vMerge/>
          </w:tcPr>
          <w:p w14:paraId="573EE3E9"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381005A9" w14:textId="77777777" w:rsidTr="00A828AD">
        <w:tc>
          <w:tcPr>
            <w:tcW w:w="2834" w:type="dxa"/>
            <w:vMerge/>
          </w:tcPr>
          <w:p w14:paraId="5F4661AC"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2A1DEA4A"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во время резидентуры</w:t>
            </w:r>
          </w:p>
        </w:tc>
        <w:tc>
          <w:tcPr>
            <w:tcW w:w="1568" w:type="dxa"/>
          </w:tcPr>
          <w:p w14:paraId="58B1D473"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(5,3 %)</w:t>
            </w:r>
          </w:p>
        </w:tc>
        <w:tc>
          <w:tcPr>
            <w:tcW w:w="1115" w:type="dxa"/>
          </w:tcPr>
          <w:p w14:paraId="39302921"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10 (23,3%)</w:t>
            </w:r>
          </w:p>
        </w:tc>
        <w:tc>
          <w:tcPr>
            <w:tcW w:w="939" w:type="dxa"/>
          </w:tcPr>
          <w:p w14:paraId="07A6994E"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(4)</w:t>
            </w:r>
          </w:p>
        </w:tc>
        <w:tc>
          <w:tcPr>
            <w:tcW w:w="1087" w:type="dxa"/>
            <w:vMerge/>
          </w:tcPr>
          <w:p w14:paraId="1D53EF4C"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5403BEE9" w14:textId="77777777" w:rsidTr="00A828AD">
        <w:tc>
          <w:tcPr>
            <w:tcW w:w="2834" w:type="dxa"/>
            <w:vMerge/>
          </w:tcPr>
          <w:p w14:paraId="59B5F012"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33C7CDEA"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4.  курсы повышения квалификации за рубежом </w:t>
            </w:r>
          </w:p>
        </w:tc>
        <w:tc>
          <w:tcPr>
            <w:tcW w:w="1568" w:type="dxa"/>
          </w:tcPr>
          <w:p w14:paraId="133348A7"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1115" w:type="dxa"/>
          </w:tcPr>
          <w:p w14:paraId="3176DC73"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(4,7%)</w:t>
            </w:r>
          </w:p>
        </w:tc>
        <w:tc>
          <w:tcPr>
            <w:tcW w:w="939" w:type="dxa"/>
          </w:tcPr>
          <w:p w14:paraId="37F400F1"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10 (5)</w:t>
            </w:r>
          </w:p>
        </w:tc>
        <w:tc>
          <w:tcPr>
            <w:tcW w:w="1087" w:type="dxa"/>
            <w:vMerge/>
          </w:tcPr>
          <w:p w14:paraId="26D4FD3C"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14C8BE8C" w14:textId="77777777" w:rsidTr="00A828AD">
        <w:tc>
          <w:tcPr>
            <w:tcW w:w="2834" w:type="dxa"/>
            <w:vMerge/>
          </w:tcPr>
          <w:p w14:paraId="2EBFE1DD"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1248A05F"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5.  курсы повышения квалификации в Казахстане</w:t>
            </w:r>
          </w:p>
        </w:tc>
        <w:tc>
          <w:tcPr>
            <w:tcW w:w="1568" w:type="dxa"/>
          </w:tcPr>
          <w:p w14:paraId="073D2220"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1115" w:type="dxa"/>
          </w:tcPr>
          <w:p w14:paraId="4F52CF49"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21 (48,8%)</w:t>
            </w:r>
          </w:p>
        </w:tc>
        <w:tc>
          <w:tcPr>
            <w:tcW w:w="939" w:type="dxa"/>
          </w:tcPr>
          <w:p w14:paraId="36E6FD0F"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4 (2)</w:t>
            </w:r>
          </w:p>
        </w:tc>
        <w:tc>
          <w:tcPr>
            <w:tcW w:w="1087" w:type="dxa"/>
            <w:vMerge/>
          </w:tcPr>
          <w:p w14:paraId="5687049C"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2A9DF6C0" w14:textId="77777777" w:rsidTr="00A828AD">
        <w:tc>
          <w:tcPr>
            <w:tcW w:w="2834" w:type="dxa"/>
            <w:vMerge w:val="restart"/>
          </w:tcPr>
          <w:p w14:paraId="7442CD95"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Обучение навыку выполнения лапароскопической </w:t>
            </w:r>
            <w:proofErr w:type="spellStart"/>
            <w:r w:rsidRPr="006C4E72">
              <w:rPr>
                <w:rFonts w:ascii="Times New Roman" w:eastAsia="Times New Roman" w:hAnsi="Times New Roman" w:cs="Times New Roman"/>
                <w:sz w:val="24"/>
                <w:szCs w:val="24"/>
              </w:rPr>
              <w:t>миомэктомии</w:t>
            </w:r>
            <w:proofErr w:type="spellEnd"/>
            <w:r w:rsidRPr="006C4E72">
              <w:rPr>
                <w:rFonts w:ascii="Times New Roman" w:eastAsia="Times New Roman" w:hAnsi="Times New Roman" w:cs="Times New Roman"/>
                <w:sz w:val="24"/>
                <w:szCs w:val="24"/>
              </w:rPr>
              <w:t xml:space="preserve"> без пережатия </w:t>
            </w:r>
          </w:p>
          <w:p w14:paraId="41D5CD55"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p>
        </w:tc>
        <w:tc>
          <w:tcPr>
            <w:tcW w:w="2079" w:type="dxa"/>
          </w:tcPr>
          <w:p w14:paraId="423307A0"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 не учился</w:t>
            </w:r>
          </w:p>
        </w:tc>
        <w:tc>
          <w:tcPr>
            <w:tcW w:w="1568" w:type="dxa"/>
          </w:tcPr>
          <w:p w14:paraId="3AB8657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28 (73,7%)</w:t>
            </w:r>
          </w:p>
        </w:tc>
        <w:tc>
          <w:tcPr>
            <w:tcW w:w="1115" w:type="dxa"/>
          </w:tcPr>
          <w:p w14:paraId="4F1A1026"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939" w:type="dxa"/>
          </w:tcPr>
          <w:p w14:paraId="35EA744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 (0)</w:t>
            </w:r>
          </w:p>
        </w:tc>
        <w:tc>
          <w:tcPr>
            <w:tcW w:w="1087" w:type="dxa"/>
            <w:vMerge w:val="restart"/>
          </w:tcPr>
          <w:p w14:paraId="7E7C5010"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 (р &lt;0,001)</w:t>
            </w:r>
          </w:p>
          <w:p w14:paraId="02186875"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1-2 </w:t>
            </w:r>
            <w:r w:rsidRPr="006C4E72">
              <w:rPr>
                <w:rFonts w:ascii="Times New Roman" w:eastAsia="Times New Roman" w:hAnsi="Times New Roman" w:cs="Times New Roman"/>
                <w:sz w:val="24"/>
                <w:szCs w:val="24"/>
              </w:rPr>
              <w:t>&lt;0,001</w:t>
            </w:r>
          </w:p>
          <w:p w14:paraId="7D6C00AE"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1-3 </w:t>
            </w:r>
            <w:r w:rsidRPr="006C4E72">
              <w:rPr>
                <w:rFonts w:ascii="Times New Roman" w:eastAsia="Times New Roman" w:hAnsi="Times New Roman" w:cs="Times New Roman"/>
                <w:sz w:val="24"/>
                <w:szCs w:val="24"/>
              </w:rPr>
              <w:t>&lt;0,001</w:t>
            </w:r>
          </w:p>
          <w:p w14:paraId="33630B8D"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1-4 </w:t>
            </w:r>
            <w:r w:rsidRPr="006C4E72">
              <w:rPr>
                <w:rFonts w:ascii="Times New Roman" w:eastAsia="Times New Roman" w:hAnsi="Times New Roman" w:cs="Times New Roman"/>
                <w:sz w:val="24"/>
                <w:szCs w:val="24"/>
              </w:rPr>
              <w:t>&lt;0,001</w:t>
            </w:r>
          </w:p>
          <w:p w14:paraId="79BEDFD5"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1-5 </w:t>
            </w:r>
            <w:r w:rsidRPr="006C4E72">
              <w:rPr>
                <w:rFonts w:ascii="Times New Roman" w:eastAsia="Times New Roman" w:hAnsi="Times New Roman" w:cs="Times New Roman"/>
                <w:sz w:val="24"/>
                <w:szCs w:val="24"/>
              </w:rPr>
              <w:t>&lt;0,001</w:t>
            </w:r>
          </w:p>
        </w:tc>
      </w:tr>
      <w:tr w:rsidR="00FF2446" w:rsidRPr="006C4E72" w14:paraId="32B15B3F" w14:textId="77777777" w:rsidTr="00A828AD">
        <w:trPr>
          <w:trHeight w:val="759"/>
        </w:trPr>
        <w:tc>
          <w:tcPr>
            <w:tcW w:w="2834" w:type="dxa"/>
            <w:vMerge/>
          </w:tcPr>
          <w:p w14:paraId="090FEDB5"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431EF6F2"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самостоятельно</w:t>
            </w:r>
          </w:p>
        </w:tc>
        <w:tc>
          <w:tcPr>
            <w:tcW w:w="1568" w:type="dxa"/>
          </w:tcPr>
          <w:p w14:paraId="15F4729D"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8 (21,1%)</w:t>
            </w:r>
          </w:p>
        </w:tc>
        <w:tc>
          <w:tcPr>
            <w:tcW w:w="1115" w:type="dxa"/>
          </w:tcPr>
          <w:p w14:paraId="5DDDBC90"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 (2,3%)</w:t>
            </w:r>
          </w:p>
        </w:tc>
        <w:tc>
          <w:tcPr>
            <w:tcW w:w="939" w:type="dxa"/>
          </w:tcPr>
          <w:p w14:paraId="1E97BDC0"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(3)</w:t>
            </w:r>
          </w:p>
        </w:tc>
        <w:tc>
          <w:tcPr>
            <w:tcW w:w="1087" w:type="dxa"/>
            <w:vMerge/>
          </w:tcPr>
          <w:p w14:paraId="3E5735A2"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39DEB88A" w14:textId="77777777" w:rsidTr="00A828AD">
        <w:trPr>
          <w:trHeight w:val="661"/>
        </w:trPr>
        <w:tc>
          <w:tcPr>
            <w:tcW w:w="2834" w:type="dxa"/>
            <w:vMerge/>
          </w:tcPr>
          <w:p w14:paraId="59066018"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64A15B3F"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во время резидентуры</w:t>
            </w:r>
          </w:p>
        </w:tc>
        <w:tc>
          <w:tcPr>
            <w:tcW w:w="1568" w:type="dxa"/>
          </w:tcPr>
          <w:p w14:paraId="1D367A9F"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(5,3%)</w:t>
            </w:r>
          </w:p>
        </w:tc>
        <w:tc>
          <w:tcPr>
            <w:tcW w:w="1115" w:type="dxa"/>
          </w:tcPr>
          <w:p w14:paraId="4E0AED78"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10 (23,3%)</w:t>
            </w:r>
          </w:p>
        </w:tc>
        <w:tc>
          <w:tcPr>
            <w:tcW w:w="939" w:type="dxa"/>
          </w:tcPr>
          <w:p w14:paraId="1444E7EB"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(4)</w:t>
            </w:r>
          </w:p>
        </w:tc>
        <w:tc>
          <w:tcPr>
            <w:tcW w:w="1087" w:type="dxa"/>
            <w:vMerge/>
          </w:tcPr>
          <w:p w14:paraId="3281D540"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1AAB2B84" w14:textId="77777777" w:rsidTr="00A828AD">
        <w:trPr>
          <w:trHeight w:val="403"/>
        </w:trPr>
        <w:tc>
          <w:tcPr>
            <w:tcW w:w="2834" w:type="dxa"/>
            <w:vMerge/>
          </w:tcPr>
          <w:p w14:paraId="305A5A21"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15406F38"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4.  курсы повышения квалификации за рубежом </w:t>
            </w:r>
          </w:p>
        </w:tc>
        <w:tc>
          <w:tcPr>
            <w:tcW w:w="1568" w:type="dxa"/>
          </w:tcPr>
          <w:p w14:paraId="63F778E7"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1115" w:type="dxa"/>
          </w:tcPr>
          <w:p w14:paraId="27E633A6"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(7,0%)</w:t>
            </w:r>
          </w:p>
        </w:tc>
        <w:tc>
          <w:tcPr>
            <w:tcW w:w="939" w:type="dxa"/>
          </w:tcPr>
          <w:p w14:paraId="45583934"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10 (4)</w:t>
            </w:r>
          </w:p>
        </w:tc>
        <w:tc>
          <w:tcPr>
            <w:tcW w:w="1087" w:type="dxa"/>
            <w:vMerge/>
          </w:tcPr>
          <w:p w14:paraId="649747D2"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7D387158" w14:textId="77777777" w:rsidTr="00A828AD">
        <w:trPr>
          <w:trHeight w:val="281"/>
        </w:trPr>
        <w:tc>
          <w:tcPr>
            <w:tcW w:w="2834" w:type="dxa"/>
            <w:vMerge/>
          </w:tcPr>
          <w:p w14:paraId="33B133D5"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301E33CB"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5.  курсы повышения квалификации в Казахстане</w:t>
            </w:r>
          </w:p>
        </w:tc>
        <w:tc>
          <w:tcPr>
            <w:tcW w:w="1568" w:type="dxa"/>
          </w:tcPr>
          <w:p w14:paraId="11B5BC2E"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1115" w:type="dxa"/>
          </w:tcPr>
          <w:p w14:paraId="0400E47E"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19 (44,2%)</w:t>
            </w:r>
          </w:p>
        </w:tc>
        <w:tc>
          <w:tcPr>
            <w:tcW w:w="939" w:type="dxa"/>
          </w:tcPr>
          <w:p w14:paraId="314A5698"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(3)</w:t>
            </w:r>
          </w:p>
        </w:tc>
        <w:tc>
          <w:tcPr>
            <w:tcW w:w="1087" w:type="dxa"/>
            <w:vMerge/>
          </w:tcPr>
          <w:p w14:paraId="0BE8CE21"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797EF6C1" w14:textId="77777777" w:rsidTr="00A828AD">
        <w:tc>
          <w:tcPr>
            <w:tcW w:w="2834" w:type="dxa"/>
            <w:vMerge w:val="restart"/>
          </w:tcPr>
          <w:p w14:paraId="7961475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Обучение навыку выполнения </w:t>
            </w:r>
            <w:proofErr w:type="spellStart"/>
            <w:r w:rsidRPr="006C4E72">
              <w:rPr>
                <w:rFonts w:ascii="Times New Roman" w:eastAsia="Times New Roman" w:hAnsi="Times New Roman" w:cs="Times New Roman"/>
                <w:sz w:val="24"/>
                <w:szCs w:val="24"/>
              </w:rPr>
              <w:t>гистерорезектоскопии</w:t>
            </w:r>
            <w:proofErr w:type="spellEnd"/>
            <w:r w:rsidRPr="006C4E72">
              <w:rPr>
                <w:rFonts w:ascii="Times New Roman" w:eastAsia="Times New Roman" w:hAnsi="Times New Roman" w:cs="Times New Roman"/>
                <w:sz w:val="24"/>
                <w:szCs w:val="24"/>
              </w:rPr>
              <w:t xml:space="preserve"> </w:t>
            </w:r>
          </w:p>
          <w:p w14:paraId="23FB8125"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p>
        </w:tc>
        <w:tc>
          <w:tcPr>
            <w:tcW w:w="2079" w:type="dxa"/>
          </w:tcPr>
          <w:p w14:paraId="02963180"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 не учился</w:t>
            </w:r>
          </w:p>
        </w:tc>
        <w:tc>
          <w:tcPr>
            <w:tcW w:w="1568" w:type="dxa"/>
          </w:tcPr>
          <w:p w14:paraId="56F5B2C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33 (86,8%)</w:t>
            </w:r>
          </w:p>
        </w:tc>
        <w:tc>
          <w:tcPr>
            <w:tcW w:w="1115" w:type="dxa"/>
          </w:tcPr>
          <w:p w14:paraId="2AD917E7"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939" w:type="dxa"/>
          </w:tcPr>
          <w:p w14:paraId="6576B096"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 (0)</w:t>
            </w:r>
          </w:p>
        </w:tc>
        <w:tc>
          <w:tcPr>
            <w:tcW w:w="1087" w:type="dxa"/>
            <w:vMerge w:val="restart"/>
          </w:tcPr>
          <w:p w14:paraId="15616920"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 (р &lt;0,001)</w:t>
            </w:r>
          </w:p>
          <w:p w14:paraId="550AA30D"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1-2 </w:t>
            </w:r>
            <w:r w:rsidRPr="006C4E72">
              <w:rPr>
                <w:rFonts w:ascii="Times New Roman" w:eastAsia="Times New Roman" w:hAnsi="Times New Roman" w:cs="Times New Roman"/>
                <w:sz w:val="24"/>
                <w:szCs w:val="24"/>
              </w:rPr>
              <w:t>&lt;0,001</w:t>
            </w:r>
          </w:p>
          <w:p w14:paraId="141E0CEE"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1-3 </w:t>
            </w:r>
            <w:r w:rsidRPr="006C4E72">
              <w:rPr>
                <w:rFonts w:ascii="Times New Roman" w:eastAsia="Times New Roman" w:hAnsi="Times New Roman" w:cs="Times New Roman"/>
                <w:sz w:val="24"/>
                <w:szCs w:val="24"/>
              </w:rPr>
              <w:t>&lt;0,001</w:t>
            </w:r>
          </w:p>
          <w:p w14:paraId="5FE2CCD1" w14:textId="77777777" w:rsidR="00FF2446" w:rsidRPr="006C4E72" w:rsidRDefault="00FF2446" w:rsidP="000603B2">
            <w:pPr>
              <w:spacing w:after="0" w:line="240" w:lineRule="auto"/>
              <w:rPr>
                <w:rFonts w:ascii="Times New Roman" w:eastAsia="Times New Roman" w:hAnsi="Times New Roman" w:cs="Times New Roman"/>
                <w:sz w:val="24"/>
                <w:szCs w:val="24"/>
                <w:vertAlign w:val="subscript"/>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1-4 </w:t>
            </w:r>
            <w:r w:rsidRPr="006C4E72">
              <w:rPr>
                <w:rFonts w:ascii="Times New Roman" w:eastAsia="Times New Roman" w:hAnsi="Times New Roman" w:cs="Times New Roman"/>
                <w:sz w:val="24"/>
                <w:szCs w:val="24"/>
              </w:rPr>
              <w:t>&lt;0,001</w:t>
            </w:r>
          </w:p>
          <w:p w14:paraId="1AD85D46"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р</w:t>
            </w:r>
            <w:r w:rsidRPr="006C4E72">
              <w:rPr>
                <w:rFonts w:ascii="Times New Roman" w:eastAsia="Times New Roman" w:hAnsi="Times New Roman" w:cs="Times New Roman"/>
                <w:sz w:val="24"/>
                <w:szCs w:val="24"/>
                <w:vertAlign w:val="subscript"/>
              </w:rPr>
              <w:t xml:space="preserve">1-5 </w:t>
            </w:r>
            <w:r w:rsidRPr="006C4E72">
              <w:rPr>
                <w:rFonts w:ascii="Times New Roman" w:eastAsia="Times New Roman" w:hAnsi="Times New Roman" w:cs="Times New Roman"/>
                <w:sz w:val="24"/>
                <w:szCs w:val="24"/>
              </w:rPr>
              <w:t>&lt;0,001</w:t>
            </w:r>
          </w:p>
        </w:tc>
      </w:tr>
      <w:tr w:rsidR="00FF2446" w:rsidRPr="006C4E72" w14:paraId="4BE6E6BE" w14:textId="77777777" w:rsidTr="00A828AD">
        <w:tc>
          <w:tcPr>
            <w:tcW w:w="2834" w:type="dxa"/>
            <w:vMerge/>
          </w:tcPr>
          <w:p w14:paraId="16CD5063"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5D91AC9F"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самостоятельно</w:t>
            </w:r>
          </w:p>
        </w:tc>
        <w:tc>
          <w:tcPr>
            <w:tcW w:w="1568" w:type="dxa"/>
          </w:tcPr>
          <w:p w14:paraId="3898349E"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(7,9%)</w:t>
            </w:r>
          </w:p>
        </w:tc>
        <w:tc>
          <w:tcPr>
            <w:tcW w:w="1115" w:type="dxa"/>
          </w:tcPr>
          <w:p w14:paraId="4227579B"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(7,0%)</w:t>
            </w:r>
          </w:p>
        </w:tc>
        <w:tc>
          <w:tcPr>
            <w:tcW w:w="939" w:type="dxa"/>
          </w:tcPr>
          <w:p w14:paraId="7A58B6B6"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7 (7)</w:t>
            </w:r>
          </w:p>
        </w:tc>
        <w:tc>
          <w:tcPr>
            <w:tcW w:w="1087" w:type="dxa"/>
            <w:vMerge/>
          </w:tcPr>
          <w:p w14:paraId="3866696A"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63F49A8A" w14:textId="77777777" w:rsidTr="00A828AD">
        <w:tc>
          <w:tcPr>
            <w:tcW w:w="2834" w:type="dxa"/>
            <w:vMerge/>
          </w:tcPr>
          <w:p w14:paraId="742EDBB1"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44AEF8E1"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во время резидентуры</w:t>
            </w:r>
          </w:p>
        </w:tc>
        <w:tc>
          <w:tcPr>
            <w:tcW w:w="1568" w:type="dxa"/>
          </w:tcPr>
          <w:p w14:paraId="078EB904"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(5,3%)</w:t>
            </w:r>
          </w:p>
        </w:tc>
        <w:tc>
          <w:tcPr>
            <w:tcW w:w="1115" w:type="dxa"/>
          </w:tcPr>
          <w:p w14:paraId="095C89CD"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10 (23,3%)</w:t>
            </w:r>
          </w:p>
        </w:tc>
        <w:tc>
          <w:tcPr>
            <w:tcW w:w="939" w:type="dxa"/>
          </w:tcPr>
          <w:p w14:paraId="3E1F2B8E"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(3)</w:t>
            </w:r>
          </w:p>
        </w:tc>
        <w:tc>
          <w:tcPr>
            <w:tcW w:w="1087" w:type="dxa"/>
            <w:vMerge/>
          </w:tcPr>
          <w:p w14:paraId="4CD6B543"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5E490119" w14:textId="77777777" w:rsidTr="00A828AD">
        <w:trPr>
          <w:trHeight w:val="779"/>
        </w:trPr>
        <w:tc>
          <w:tcPr>
            <w:tcW w:w="2834" w:type="dxa"/>
            <w:vMerge/>
          </w:tcPr>
          <w:p w14:paraId="39D979BF"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67207784"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 xml:space="preserve">4.  курсы повышения квалификации за рубежом </w:t>
            </w:r>
          </w:p>
        </w:tc>
        <w:tc>
          <w:tcPr>
            <w:tcW w:w="1568" w:type="dxa"/>
          </w:tcPr>
          <w:p w14:paraId="6395E8B4"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1115" w:type="dxa"/>
          </w:tcPr>
          <w:p w14:paraId="090D34DC"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 (4,7%)</w:t>
            </w:r>
          </w:p>
        </w:tc>
        <w:tc>
          <w:tcPr>
            <w:tcW w:w="939" w:type="dxa"/>
          </w:tcPr>
          <w:p w14:paraId="5AB18BE0"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10 (7)</w:t>
            </w:r>
          </w:p>
        </w:tc>
        <w:tc>
          <w:tcPr>
            <w:tcW w:w="1087" w:type="dxa"/>
            <w:vMerge/>
          </w:tcPr>
          <w:p w14:paraId="684FF3CD"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64FE0046" w14:textId="77777777" w:rsidTr="00A828AD">
        <w:trPr>
          <w:trHeight w:val="779"/>
        </w:trPr>
        <w:tc>
          <w:tcPr>
            <w:tcW w:w="2834" w:type="dxa"/>
            <w:vMerge/>
          </w:tcPr>
          <w:p w14:paraId="31BBFF10"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079" w:type="dxa"/>
          </w:tcPr>
          <w:p w14:paraId="1434E0A2"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5.  курсы повышения квалификации в Казахстане</w:t>
            </w:r>
          </w:p>
        </w:tc>
        <w:tc>
          <w:tcPr>
            <w:tcW w:w="1568" w:type="dxa"/>
          </w:tcPr>
          <w:p w14:paraId="4B9A55D5"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0</w:t>
            </w:r>
          </w:p>
        </w:tc>
        <w:tc>
          <w:tcPr>
            <w:tcW w:w="1115" w:type="dxa"/>
          </w:tcPr>
          <w:p w14:paraId="7ADBA1F2"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21 (48,8%)</w:t>
            </w:r>
          </w:p>
          <w:p w14:paraId="56E0AB63" w14:textId="77777777" w:rsidR="00FF2446" w:rsidRPr="006C4E72" w:rsidRDefault="00FF2446" w:rsidP="007C6E60">
            <w:pPr>
              <w:spacing w:after="0" w:line="240" w:lineRule="auto"/>
              <w:ind w:firstLine="567"/>
              <w:rPr>
                <w:rFonts w:ascii="Times New Roman" w:eastAsia="Times New Roman" w:hAnsi="Times New Roman" w:cs="Times New Roman"/>
                <w:sz w:val="24"/>
                <w:szCs w:val="24"/>
              </w:rPr>
            </w:pPr>
          </w:p>
        </w:tc>
        <w:tc>
          <w:tcPr>
            <w:tcW w:w="939" w:type="dxa"/>
          </w:tcPr>
          <w:p w14:paraId="041BD327" w14:textId="77777777" w:rsidR="00FF2446" w:rsidRPr="006C4E72" w:rsidRDefault="00FF2446" w:rsidP="000603B2">
            <w:pPr>
              <w:spacing w:after="0" w:line="240" w:lineRule="auto"/>
              <w:rPr>
                <w:rFonts w:ascii="Times New Roman" w:eastAsia="Times New Roman" w:hAnsi="Times New Roman" w:cs="Times New Roman"/>
                <w:sz w:val="24"/>
                <w:szCs w:val="24"/>
              </w:rPr>
            </w:pPr>
            <w:r w:rsidRPr="006C4E72">
              <w:rPr>
                <w:rFonts w:ascii="Times New Roman" w:eastAsia="Times New Roman" w:hAnsi="Times New Roman" w:cs="Times New Roman"/>
                <w:sz w:val="24"/>
                <w:szCs w:val="24"/>
              </w:rPr>
              <w:t>3 (2)</w:t>
            </w:r>
          </w:p>
        </w:tc>
        <w:tc>
          <w:tcPr>
            <w:tcW w:w="1087" w:type="dxa"/>
            <w:vMerge/>
          </w:tcPr>
          <w:p w14:paraId="3A803F02" w14:textId="77777777" w:rsidR="00FF2446" w:rsidRPr="006C4E72"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6C4E72" w14:paraId="3C6DD248" w14:textId="77777777" w:rsidTr="00A828AD">
        <w:tc>
          <w:tcPr>
            <w:tcW w:w="9622" w:type="dxa"/>
            <w:gridSpan w:val="6"/>
          </w:tcPr>
          <w:p w14:paraId="7F5D6161" w14:textId="51419E58" w:rsidR="00FF2446" w:rsidRPr="006C4E72" w:rsidRDefault="007347F0" w:rsidP="007347F0">
            <w:pPr>
              <w:spacing w:after="0" w:line="240" w:lineRule="auto"/>
              <w:ind w:firstLine="739"/>
              <w:rPr>
                <w:rFonts w:ascii="Times New Roman" w:eastAsia="Times New Roman" w:hAnsi="Times New Roman" w:cs="Times New Roman"/>
                <w:sz w:val="24"/>
                <w:szCs w:val="24"/>
              </w:rPr>
            </w:pPr>
            <w:r>
              <w:rPr>
                <w:rFonts w:ascii="Times New Roman" w:eastAsia="Times New Roman" w:hAnsi="Times New Roman" w:cs="Times New Roman"/>
                <w:color w:val="010205"/>
                <w:sz w:val="24"/>
                <w:szCs w:val="24"/>
              </w:rPr>
              <w:t xml:space="preserve">Примечание: </w:t>
            </w:r>
            <w:r w:rsidR="00FF2446" w:rsidRPr="006C4E72">
              <w:rPr>
                <w:rFonts w:ascii="Times New Roman" w:eastAsia="Times New Roman" w:hAnsi="Times New Roman" w:cs="Times New Roman"/>
                <w:color w:val="010205"/>
                <w:sz w:val="24"/>
                <w:szCs w:val="24"/>
              </w:rPr>
              <w:t xml:space="preserve">Me - медиана, ИКР – </w:t>
            </w:r>
            <w:proofErr w:type="spellStart"/>
            <w:r w:rsidR="00FF2446" w:rsidRPr="006C4E72">
              <w:rPr>
                <w:rFonts w:ascii="Times New Roman" w:eastAsia="Times New Roman" w:hAnsi="Times New Roman" w:cs="Times New Roman"/>
                <w:color w:val="010205"/>
                <w:sz w:val="24"/>
                <w:szCs w:val="24"/>
              </w:rPr>
              <w:t>интерквартильный</w:t>
            </w:r>
            <w:proofErr w:type="spellEnd"/>
            <w:r w:rsidR="00FF2446" w:rsidRPr="006C4E72">
              <w:rPr>
                <w:rFonts w:ascii="Times New Roman" w:eastAsia="Times New Roman" w:hAnsi="Times New Roman" w:cs="Times New Roman"/>
                <w:color w:val="010205"/>
                <w:sz w:val="24"/>
                <w:szCs w:val="24"/>
              </w:rPr>
              <w:t xml:space="preserve"> размах</w:t>
            </w:r>
            <w:r>
              <w:rPr>
                <w:rFonts w:ascii="Times New Roman" w:eastAsia="Times New Roman" w:hAnsi="Times New Roman" w:cs="Times New Roman"/>
                <w:color w:val="010205"/>
                <w:sz w:val="24"/>
                <w:szCs w:val="24"/>
              </w:rPr>
              <w:t>.</w:t>
            </w:r>
          </w:p>
        </w:tc>
      </w:tr>
    </w:tbl>
    <w:p w14:paraId="5C28DA5D" w14:textId="77777777" w:rsidR="00FF2446" w:rsidRDefault="00FF2446" w:rsidP="007C6E60">
      <w:pPr>
        <w:spacing w:after="0" w:line="240" w:lineRule="auto"/>
        <w:ind w:firstLine="567"/>
        <w:rPr>
          <w:rFonts w:ascii="Times New Roman" w:eastAsia="Times New Roman" w:hAnsi="Times New Roman" w:cs="Times New Roman"/>
          <w:sz w:val="28"/>
          <w:szCs w:val="28"/>
        </w:rPr>
      </w:pPr>
    </w:p>
    <w:p w14:paraId="4C35B4DA" w14:textId="2D984E40" w:rsidR="007347F0" w:rsidRDefault="007347F0" w:rsidP="007347F0">
      <w:pPr>
        <w:spacing w:after="0" w:line="240" w:lineRule="auto"/>
        <w:jc w:val="center"/>
        <w:rPr>
          <w:rFonts w:ascii="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5423AFAD" wp14:editId="68D9C58F">
            <wp:extent cx="5878285" cy="350854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utput - 2025-04-25T174848.250.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84059" cy="3511986"/>
                    </a:xfrm>
                    <a:prstGeom prst="rect">
                      <a:avLst/>
                    </a:prstGeom>
                  </pic:spPr>
                </pic:pic>
              </a:graphicData>
            </a:graphic>
          </wp:inline>
        </w:drawing>
      </w:r>
      <w:r w:rsidRPr="007347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Рисунок </w:t>
      </w:r>
      <w:r w:rsidR="001D298F">
        <w:rPr>
          <w:rFonts w:ascii="Times New Roman" w:eastAsia="Times New Roman" w:hAnsi="Times New Roman" w:cs="Times New Roman"/>
          <w:sz w:val="28"/>
          <w:szCs w:val="28"/>
        </w:rPr>
        <w:t>17</w:t>
      </w:r>
      <w:r>
        <w:rPr>
          <w:rFonts w:ascii="Times New Roman" w:eastAsia="Times New Roman" w:hAnsi="Times New Roman" w:cs="Times New Roman"/>
          <w:sz w:val="28"/>
          <w:szCs w:val="28"/>
        </w:rPr>
        <w:t xml:space="preserve"> - </w:t>
      </w:r>
      <w:r w:rsidRPr="005B6CD8">
        <w:rPr>
          <w:rFonts w:ascii="Times New Roman" w:hAnsi="Times New Roman" w:cs="Times New Roman"/>
          <w:sz w:val="28"/>
          <w:szCs w:val="28"/>
        </w:rPr>
        <w:t>Качество обучения: готовность к самостоятельной практике</w:t>
      </w:r>
    </w:p>
    <w:p w14:paraId="4367E3DD" w14:textId="77777777" w:rsidR="007347F0" w:rsidRDefault="007347F0" w:rsidP="007347F0">
      <w:pPr>
        <w:spacing w:after="0" w:line="240" w:lineRule="auto"/>
        <w:ind w:firstLine="567"/>
        <w:jc w:val="both"/>
        <w:rPr>
          <w:rFonts w:ascii="Times New Roman" w:eastAsia="Times New Roman" w:hAnsi="Times New Roman" w:cs="Times New Roman"/>
          <w:sz w:val="28"/>
          <w:szCs w:val="28"/>
        </w:rPr>
      </w:pPr>
    </w:p>
    <w:p w14:paraId="039D78DE" w14:textId="595CD1F6" w:rsidR="007347F0" w:rsidRDefault="007347F0" w:rsidP="007347F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рисунке </w:t>
      </w:r>
      <w:r w:rsidR="001D298F">
        <w:rPr>
          <w:rFonts w:ascii="Times New Roman" w:eastAsia="Times New Roman" w:hAnsi="Times New Roman" w:cs="Times New Roman"/>
          <w:sz w:val="28"/>
          <w:szCs w:val="28"/>
        </w:rPr>
        <w:t>17</w:t>
      </w:r>
      <w:r>
        <w:rPr>
          <w:rFonts w:ascii="Times New Roman" w:eastAsia="Times New Roman" w:hAnsi="Times New Roman" w:cs="Times New Roman"/>
          <w:sz w:val="28"/>
          <w:szCs w:val="28"/>
        </w:rPr>
        <w:t xml:space="preserve"> </w:t>
      </w:r>
      <w:r w:rsidRPr="005B6CD8">
        <w:rPr>
          <w:rFonts w:ascii="Times New Roman" w:eastAsia="Times New Roman" w:hAnsi="Times New Roman" w:cs="Times New Roman"/>
          <w:sz w:val="28"/>
          <w:szCs w:val="28"/>
        </w:rPr>
        <w:t xml:space="preserve">наглядно </w:t>
      </w:r>
      <w:proofErr w:type="spellStart"/>
      <w:r>
        <w:rPr>
          <w:rFonts w:ascii="Times New Roman" w:eastAsia="Times New Roman" w:hAnsi="Times New Roman" w:cs="Times New Roman"/>
          <w:sz w:val="28"/>
          <w:szCs w:val="28"/>
        </w:rPr>
        <w:t>продемонстировано</w:t>
      </w:r>
      <w:proofErr w:type="spellEnd"/>
      <w:r>
        <w:rPr>
          <w:rFonts w:ascii="Times New Roman" w:eastAsia="Times New Roman" w:hAnsi="Times New Roman" w:cs="Times New Roman"/>
          <w:sz w:val="28"/>
          <w:szCs w:val="28"/>
        </w:rPr>
        <w:t xml:space="preserve"> </w:t>
      </w:r>
      <w:r w:rsidRPr="005B6CD8">
        <w:rPr>
          <w:rFonts w:ascii="Times New Roman" w:eastAsia="Times New Roman" w:hAnsi="Times New Roman" w:cs="Times New Roman"/>
          <w:sz w:val="28"/>
          <w:szCs w:val="28"/>
        </w:rPr>
        <w:t xml:space="preserve">качество обучения навыкам эндоскопической </w:t>
      </w:r>
      <w:proofErr w:type="spellStart"/>
      <w:r w:rsidRPr="005B6CD8">
        <w:rPr>
          <w:rFonts w:ascii="Times New Roman" w:eastAsia="Times New Roman" w:hAnsi="Times New Roman" w:cs="Times New Roman"/>
          <w:sz w:val="28"/>
          <w:szCs w:val="28"/>
        </w:rPr>
        <w:t>миомэктомии</w:t>
      </w:r>
      <w:proofErr w:type="spellEnd"/>
      <w:r w:rsidRPr="005B6CD8">
        <w:rPr>
          <w:rFonts w:ascii="Times New Roman" w:eastAsia="Times New Roman" w:hAnsi="Times New Roman" w:cs="Times New Roman"/>
          <w:sz w:val="28"/>
          <w:szCs w:val="28"/>
        </w:rPr>
        <w:t>: лишь 1,7% молодых специалистов смогли сразу приступить к выполнению операций после обучения, тогда как среди опытных врачей таких почти 30%. Проблема недостаточной практики особенно остра у молодых врачей — около 14% даже после обучения не могли применять метод, а у специалистов со стажем таких почти 67%. Это подчёркивает критический разрыв в практической подготовке и необходимость усиления резидентуры.</w:t>
      </w:r>
    </w:p>
    <w:p w14:paraId="264E0332" w14:textId="5D02DE7A" w:rsidR="00FF2446" w:rsidRPr="00F02448" w:rsidRDefault="00FF2446" w:rsidP="007C6E6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Только 2 молодых специалиста (5,3%) отметили, что получили 75-100% навыков в резидентуре, 2 (5,3%) ответили, что получили 50-75% навыков, 3 (7,9%) – 25-50% практических навыков, 7 (18,4%), что получили в основном теоретические знания о практических навыках и 24 человека (63,2%) ответили, что не теоретических знаний о навыках, не самих практических навыков они не получили, из группы со стажем более 5 лет, те специалисты, кто прошёл обучение в резидентуре – 2 (4,7%) ответили, что  получили 50-75% навыков и 8 (18,6%), что 25-50%, взаимосвязь очень сильная, различия статистически значимы (V=0,918, </w:t>
      </w:r>
      <w:r w:rsidRPr="00F02448">
        <w:rPr>
          <w:rFonts w:ascii="Times New Roman" w:eastAsia="Times New Roman" w:hAnsi="Times New Roman" w:cs="Times New Roman"/>
          <w:sz w:val="28"/>
          <w:szCs w:val="28"/>
        </w:rPr>
        <w:t xml:space="preserve">р&lt;0,001,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1</w:t>
      </w:r>
      <w:r w:rsidR="006F76EC">
        <w:rPr>
          <w:rFonts w:ascii="Times New Roman" w:eastAsia="Times New Roman" w:hAnsi="Times New Roman" w:cs="Times New Roman"/>
          <w:sz w:val="28"/>
          <w:szCs w:val="28"/>
        </w:rPr>
        <w:t>3</w:t>
      </w:r>
      <w:r w:rsidRPr="00F02448">
        <w:rPr>
          <w:rFonts w:ascii="Times New Roman" w:eastAsia="Times New Roman" w:hAnsi="Times New Roman" w:cs="Times New Roman"/>
          <w:sz w:val="28"/>
          <w:szCs w:val="28"/>
        </w:rPr>
        <w:t>).</w:t>
      </w:r>
    </w:p>
    <w:p w14:paraId="19DD4DBD" w14:textId="5D270C76" w:rsidR="00FF2446" w:rsidRPr="00F02448" w:rsidRDefault="00FF2446" w:rsidP="007C6E60">
      <w:pPr>
        <w:spacing w:after="0" w:line="240" w:lineRule="auto"/>
        <w:ind w:firstLine="567"/>
        <w:jc w:val="both"/>
        <w:rPr>
          <w:rFonts w:ascii="Times New Roman" w:eastAsia="Times New Roman" w:hAnsi="Times New Roman" w:cs="Times New Roman"/>
          <w:sz w:val="28"/>
          <w:szCs w:val="28"/>
        </w:rPr>
      </w:pPr>
      <w:r w:rsidRPr="00F02448">
        <w:rPr>
          <w:rFonts w:ascii="Times New Roman" w:eastAsia="Times New Roman" w:hAnsi="Times New Roman" w:cs="Times New Roman"/>
          <w:sz w:val="28"/>
          <w:szCs w:val="28"/>
        </w:rPr>
        <w:t xml:space="preserve">4 (10,5%) молодых специалистов ответили, что в основном уделялось внимание теории и практики работы в ПМСП во время учебы, 7 (18,4%) ответили, что в основном получили знания и навыки в акушерстве, большинство -  21 специалист (55,3%) </w:t>
      </w:r>
      <w:proofErr w:type="spellStart"/>
      <w:r w:rsidRPr="00F02448">
        <w:rPr>
          <w:rFonts w:ascii="Times New Roman" w:eastAsia="Times New Roman" w:hAnsi="Times New Roman" w:cs="Times New Roman"/>
          <w:sz w:val="28"/>
          <w:szCs w:val="28"/>
        </w:rPr>
        <w:t>ответили,что</w:t>
      </w:r>
      <w:proofErr w:type="spellEnd"/>
      <w:r w:rsidRPr="00F02448">
        <w:rPr>
          <w:rFonts w:ascii="Times New Roman" w:eastAsia="Times New Roman" w:hAnsi="Times New Roman" w:cs="Times New Roman"/>
          <w:sz w:val="28"/>
          <w:szCs w:val="28"/>
        </w:rPr>
        <w:t xml:space="preserve"> из-за постоянной ротации не получили в какой-либо сфере гинекологии достаточно навыков и знаний и только 6 врачей (15,8%) </w:t>
      </w:r>
      <w:proofErr w:type="spellStart"/>
      <w:r w:rsidRPr="00F02448">
        <w:rPr>
          <w:rFonts w:ascii="Times New Roman" w:eastAsia="Times New Roman" w:hAnsi="Times New Roman" w:cs="Times New Roman"/>
          <w:sz w:val="28"/>
          <w:szCs w:val="28"/>
        </w:rPr>
        <w:t>ответили,что</w:t>
      </w:r>
      <w:proofErr w:type="spellEnd"/>
      <w:r w:rsidRPr="00F02448">
        <w:rPr>
          <w:rFonts w:ascii="Times New Roman" w:eastAsia="Times New Roman" w:hAnsi="Times New Roman" w:cs="Times New Roman"/>
          <w:sz w:val="28"/>
          <w:szCs w:val="28"/>
        </w:rPr>
        <w:t xml:space="preserve"> имели возможность получить больше навыков и знаний в хирургии из тех, кто учился в резидентуре в группе со стажем более 5 лет – 6 (14%) получили достаточно навыков по хирургии и 4 (9,3%) </w:t>
      </w:r>
      <w:proofErr w:type="spellStart"/>
      <w:r w:rsidRPr="00F02448">
        <w:rPr>
          <w:rFonts w:ascii="Times New Roman" w:eastAsia="Times New Roman" w:hAnsi="Times New Roman" w:cs="Times New Roman"/>
          <w:sz w:val="28"/>
          <w:szCs w:val="28"/>
        </w:rPr>
        <w:t>ответили,что</w:t>
      </w:r>
      <w:proofErr w:type="spellEnd"/>
      <w:r w:rsidRPr="00F02448">
        <w:rPr>
          <w:rFonts w:ascii="Times New Roman" w:eastAsia="Times New Roman" w:hAnsi="Times New Roman" w:cs="Times New Roman"/>
          <w:sz w:val="28"/>
          <w:szCs w:val="28"/>
        </w:rPr>
        <w:t xml:space="preserve"> уделялось больше внимания акушерству взаимосвязь очень сильная, различия статистически значимы (V=0,864, р&lt;0,001, </w:t>
      </w:r>
      <w:r w:rsidR="00560066">
        <w:rPr>
          <w:rFonts w:ascii="Times New Roman" w:eastAsia="Times New Roman" w:hAnsi="Times New Roman" w:cs="Times New Roman"/>
          <w:sz w:val="28"/>
          <w:szCs w:val="28"/>
        </w:rPr>
        <w:t>таблица</w:t>
      </w:r>
      <w:r w:rsidR="00F02448" w:rsidRPr="00F02448">
        <w:rPr>
          <w:rFonts w:ascii="Times New Roman" w:eastAsia="Times New Roman" w:hAnsi="Times New Roman" w:cs="Times New Roman"/>
          <w:sz w:val="28"/>
          <w:szCs w:val="28"/>
        </w:rPr>
        <w:t>1</w:t>
      </w:r>
      <w:r w:rsidR="006F76EC">
        <w:rPr>
          <w:rFonts w:ascii="Times New Roman" w:eastAsia="Times New Roman" w:hAnsi="Times New Roman" w:cs="Times New Roman"/>
          <w:sz w:val="28"/>
          <w:szCs w:val="28"/>
        </w:rPr>
        <w:t>3</w:t>
      </w:r>
      <w:r w:rsidRPr="00F02448">
        <w:rPr>
          <w:rFonts w:ascii="Times New Roman" w:eastAsia="Times New Roman" w:hAnsi="Times New Roman" w:cs="Times New Roman"/>
          <w:sz w:val="28"/>
          <w:szCs w:val="28"/>
        </w:rPr>
        <w:t>).</w:t>
      </w:r>
    </w:p>
    <w:p w14:paraId="7D30DDD0" w14:textId="68A908C9" w:rsidR="00FF2446" w:rsidRDefault="00FF2446" w:rsidP="007347F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Таблица </w:t>
      </w:r>
      <w:r w:rsidR="00F02448">
        <w:rPr>
          <w:rFonts w:ascii="Times New Roman" w:eastAsia="Times New Roman" w:hAnsi="Times New Roman" w:cs="Times New Roman"/>
          <w:sz w:val="28"/>
          <w:szCs w:val="28"/>
        </w:rPr>
        <w:t>1</w:t>
      </w:r>
      <w:r w:rsidR="006F76EC">
        <w:rPr>
          <w:rFonts w:ascii="Times New Roman" w:eastAsia="Times New Roman" w:hAnsi="Times New Roman" w:cs="Times New Roman"/>
          <w:sz w:val="28"/>
          <w:szCs w:val="28"/>
        </w:rPr>
        <w:t>3</w:t>
      </w:r>
      <w:r w:rsidR="00F0244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Обучение в резидентуре</w:t>
      </w:r>
    </w:p>
    <w:tbl>
      <w:tblPr>
        <w:tblStyle w:val="Style46"/>
        <w:tblpPr w:leftFromText="180" w:rightFromText="180" w:vertAnchor="page" w:horzAnchor="margin" w:tblpY="1756"/>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8"/>
        <w:gridCol w:w="2345"/>
        <w:gridCol w:w="1472"/>
        <w:gridCol w:w="1051"/>
        <w:gridCol w:w="1067"/>
        <w:gridCol w:w="1239"/>
      </w:tblGrid>
      <w:tr w:rsidR="00FF2446" w:rsidRPr="00443D43" w14:paraId="6B878657" w14:textId="77777777" w:rsidTr="00A828AD">
        <w:tc>
          <w:tcPr>
            <w:tcW w:w="2448" w:type="dxa"/>
          </w:tcPr>
          <w:p w14:paraId="56BA7D15"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Оцениваемый результат</w:t>
            </w:r>
          </w:p>
        </w:tc>
        <w:tc>
          <w:tcPr>
            <w:tcW w:w="2345" w:type="dxa"/>
          </w:tcPr>
          <w:p w14:paraId="4B5D66AB"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Результаты</w:t>
            </w:r>
          </w:p>
        </w:tc>
        <w:tc>
          <w:tcPr>
            <w:tcW w:w="1472" w:type="dxa"/>
          </w:tcPr>
          <w:p w14:paraId="5938985E" w14:textId="0EDC952E"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Врачи,</w:t>
            </w:r>
            <w:r w:rsidR="000603B2">
              <w:rPr>
                <w:rFonts w:ascii="Times New Roman" w:eastAsia="Times New Roman" w:hAnsi="Times New Roman" w:cs="Times New Roman"/>
                <w:sz w:val="24"/>
                <w:szCs w:val="24"/>
              </w:rPr>
              <w:t xml:space="preserve"> </w:t>
            </w:r>
            <w:r w:rsidRPr="00443D43">
              <w:rPr>
                <w:rFonts w:ascii="Times New Roman" w:eastAsia="Times New Roman" w:hAnsi="Times New Roman" w:cs="Times New Roman"/>
                <w:sz w:val="24"/>
                <w:szCs w:val="24"/>
              </w:rPr>
              <w:t xml:space="preserve">стаж до 5 лет </w:t>
            </w:r>
          </w:p>
        </w:tc>
        <w:tc>
          <w:tcPr>
            <w:tcW w:w="1051" w:type="dxa"/>
          </w:tcPr>
          <w:p w14:paraId="6B3A3DB7"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Врачи, стаж более 5 лет</w:t>
            </w:r>
          </w:p>
        </w:tc>
        <w:tc>
          <w:tcPr>
            <w:tcW w:w="1067" w:type="dxa"/>
          </w:tcPr>
          <w:p w14:paraId="345E8114"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p-</w:t>
            </w:r>
            <w:proofErr w:type="spellStart"/>
            <w:r w:rsidRPr="00443D43">
              <w:rPr>
                <w:rFonts w:ascii="Times New Roman" w:eastAsia="Times New Roman" w:hAnsi="Times New Roman" w:cs="Times New Roman"/>
                <w:sz w:val="24"/>
                <w:szCs w:val="24"/>
              </w:rPr>
              <w:t>value</w:t>
            </w:r>
            <w:proofErr w:type="spellEnd"/>
          </w:p>
        </w:tc>
        <w:tc>
          <w:tcPr>
            <w:tcW w:w="1239" w:type="dxa"/>
          </w:tcPr>
          <w:p w14:paraId="288AAFD0"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color w:val="010205"/>
                <w:sz w:val="24"/>
                <w:szCs w:val="24"/>
              </w:rPr>
              <w:t>V-Крамера</w:t>
            </w:r>
          </w:p>
        </w:tc>
      </w:tr>
      <w:tr w:rsidR="007347F0" w:rsidRPr="00443D43" w14:paraId="54A67F0D" w14:textId="77777777" w:rsidTr="00A828AD">
        <w:tc>
          <w:tcPr>
            <w:tcW w:w="2448" w:type="dxa"/>
          </w:tcPr>
          <w:p w14:paraId="72EF9614" w14:textId="126508F7"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45" w:type="dxa"/>
          </w:tcPr>
          <w:p w14:paraId="6C5D754C" w14:textId="4915AD25"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72" w:type="dxa"/>
          </w:tcPr>
          <w:p w14:paraId="5869E483" w14:textId="5FA02DDF"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51" w:type="dxa"/>
          </w:tcPr>
          <w:p w14:paraId="717051D3" w14:textId="1F0C9E27"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7" w:type="dxa"/>
          </w:tcPr>
          <w:p w14:paraId="7CFFFC7E" w14:textId="421C055A"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39" w:type="dxa"/>
          </w:tcPr>
          <w:p w14:paraId="03865CE5" w14:textId="4806169A" w:rsidR="007347F0" w:rsidRPr="00443D43" w:rsidRDefault="007347F0" w:rsidP="007347F0">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6</w:t>
            </w:r>
          </w:p>
        </w:tc>
      </w:tr>
      <w:tr w:rsidR="00FF2446" w:rsidRPr="00443D43" w14:paraId="7757F014" w14:textId="77777777" w:rsidTr="00A828AD">
        <w:tc>
          <w:tcPr>
            <w:tcW w:w="2448" w:type="dxa"/>
            <w:vMerge w:val="restart"/>
          </w:tcPr>
          <w:p w14:paraId="4939B842"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 xml:space="preserve">Подготовка к практическим навыкам в гинекологической хирургии во время резидентуры </w:t>
            </w:r>
          </w:p>
          <w:p w14:paraId="465E912C" w14:textId="77777777" w:rsidR="00FF2446" w:rsidRPr="00443D43" w:rsidRDefault="00FF2446" w:rsidP="007C6E60">
            <w:pPr>
              <w:spacing w:after="0" w:line="240" w:lineRule="auto"/>
              <w:ind w:firstLine="567"/>
              <w:rPr>
                <w:rFonts w:ascii="Times New Roman" w:eastAsia="Times New Roman" w:hAnsi="Times New Roman" w:cs="Times New Roman"/>
                <w:sz w:val="24"/>
                <w:szCs w:val="24"/>
              </w:rPr>
            </w:pPr>
          </w:p>
        </w:tc>
        <w:tc>
          <w:tcPr>
            <w:tcW w:w="2345" w:type="dxa"/>
          </w:tcPr>
          <w:p w14:paraId="34F40C9E"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не учился в резидентуре</w:t>
            </w:r>
          </w:p>
        </w:tc>
        <w:tc>
          <w:tcPr>
            <w:tcW w:w="1472" w:type="dxa"/>
          </w:tcPr>
          <w:p w14:paraId="1194D5C1" w14:textId="77777777" w:rsidR="00FF2446" w:rsidRPr="00443D43" w:rsidRDefault="00FF2446" w:rsidP="007C6E6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51" w:type="dxa"/>
          </w:tcPr>
          <w:p w14:paraId="15D9041D"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33 (76,7%)</w:t>
            </w:r>
          </w:p>
        </w:tc>
        <w:tc>
          <w:tcPr>
            <w:tcW w:w="1067" w:type="dxa"/>
            <w:vMerge w:val="restart"/>
          </w:tcPr>
          <w:p w14:paraId="417F8C73"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р &lt;0,001</w:t>
            </w:r>
          </w:p>
        </w:tc>
        <w:tc>
          <w:tcPr>
            <w:tcW w:w="1239" w:type="dxa"/>
            <w:vMerge w:val="restart"/>
          </w:tcPr>
          <w:p w14:paraId="553BEF4B"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0,918 (р &lt;0,001)</w:t>
            </w:r>
          </w:p>
        </w:tc>
      </w:tr>
      <w:tr w:rsidR="00FF2446" w:rsidRPr="00443D43" w14:paraId="62AE5B47" w14:textId="77777777" w:rsidTr="00A828AD">
        <w:tc>
          <w:tcPr>
            <w:tcW w:w="2448" w:type="dxa"/>
            <w:vMerge/>
          </w:tcPr>
          <w:p w14:paraId="03A21552"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7C18AD8C"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очень плохо, не практических, не теоретических знаний о многих практических навыках нет</w:t>
            </w:r>
          </w:p>
        </w:tc>
        <w:tc>
          <w:tcPr>
            <w:tcW w:w="1472" w:type="dxa"/>
          </w:tcPr>
          <w:p w14:paraId="59C6CDFE"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24 (63,2%)</w:t>
            </w:r>
          </w:p>
        </w:tc>
        <w:tc>
          <w:tcPr>
            <w:tcW w:w="1051" w:type="dxa"/>
          </w:tcPr>
          <w:p w14:paraId="3AD9661C" w14:textId="77777777" w:rsidR="00FF2446" w:rsidRPr="00443D43" w:rsidRDefault="00FF2446" w:rsidP="007C6E60">
            <w:pPr>
              <w:spacing w:after="0" w:line="240" w:lineRule="auto"/>
              <w:ind w:firstLine="567"/>
              <w:rPr>
                <w:rFonts w:ascii="Times New Roman" w:eastAsia="Times New Roman" w:hAnsi="Times New Roman" w:cs="Times New Roman"/>
                <w:sz w:val="24"/>
                <w:szCs w:val="24"/>
              </w:rPr>
            </w:pPr>
          </w:p>
        </w:tc>
        <w:tc>
          <w:tcPr>
            <w:tcW w:w="1067" w:type="dxa"/>
            <w:vMerge/>
          </w:tcPr>
          <w:p w14:paraId="412F1C09"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47535345"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43D43" w14:paraId="0D1F60FB" w14:textId="77777777" w:rsidTr="00A828AD">
        <w:tc>
          <w:tcPr>
            <w:tcW w:w="2448" w:type="dxa"/>
            <w:vMerge/>
          </w:tcPr>
          <w:p w14:paraId="55F08B22"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0816771D"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практических навыков нет, но теоретические знания о многих практических навыках есть</w:t>
            </w:r>
          </w:p>
        </w:tc>
        <w:tc>
          <w:tcPr>
            <w:tcW w:w="1472" w:type="dxa"/>
          </w:tcPr>
          <w:p w14:paraId="60E44C41"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7 (18,4 %)</w:t>
            </w:r>
          </w:p>
        </w:tc>
        <w:tc>
          <w:tcPr>
            <w:tcW w:w="1051" w:type="dxa"/>
          </w:tcPr>
          <w:p w14:paraId="314E46B6"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tcPr>
          <w:p w14:paraId="22FB7994"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2473E4DB"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43D43" w14:paraId="23F9DBFF" w14:textId="77777777" w:rsidTr="00A828AD">
        <w:tc>
          <w:tcPr>
            <w:tcW w:w="2448" w:type="dxa"/>
            <w:vMerge/>
          </w:tcPr>
          <w:p w14:paraId="07D8323D"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0C0BF25B"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25 % - 50% практических навыков обучили в резидентуре</w:t>
            </w:r>
          </w:p>
        </w:tc>
        <w:tc>
          <w:tcPr>
            <w:tcW w:w="1472" w:type="dxa"/>
          </w:tcPr>
          <w:p w14:paraId="415D3645"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 (7,9 %)</w:t>
            </w:r>
          </w:p>
        </w:tc>
        <w:tc>
          <w:tcPr>
            <w:tcW w:w="1051" w:type="dxa"/>
          </w:tcPr>
          <w:p w14:paraId="2FF7CB29"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8 (18,6%)</w:t>
            </w:r>
          </w:p>
        </w:tc>
        <w:tc>
          <w:tcPr>
            <w:tcW w:w="1067" w:type="dxa"/>
            <w:vMerge/>
          </w:tcPr>
          <w:p w14:paraId="5039B26B"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507E9A7F"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43D43" w14:paraId="4C65FDAF" w14:textId="77777777" w:rsidTr="00A828AD">
        <w:tc>
          <w:tcPr>
            <w:tcW w:w="2448" w:type="dxa"/>
            <w:vMerge/>
          </w:tcPr>
          <w:p w14:paraId="437981A8"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276FD077"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50% - 75% практических навыков обучили в резидентуре</w:t>
            </w:r>
          </w:p>
        </w:tc>
        <w:tc>
          <w:tcPr>
            <w:tcW w:w="1472" w:type="dxa"/>
          </w:tcPr>
          <w:p w14:paraId="079D352F"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2 (5,3%)</w:t>
            </w:r>
          </w:p>
        </w:tc>
        <w:tc>
          <w:tcPr>
            <w:tcW w:w="1051" w:type="dxa"/>
          </w:tcPr>
          <w:p w14:paraId="350DF848"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2 (4,7%)</w:t>
            </w:r>
          </w:p>
        </w:tc>
        <w:tc>
          <w:tcPr>
            <w:tcW w:w="1067" w:type="dxa"/>
            <w:vMerge/>
          </w:tcPr>
          <w:p w14:paraId="73FAC270"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76022C2F"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43D43" w14:paraId="4CB7F695" w14:textId="77777777" w:rsidTr="007347F0">
        <w:tc>
          <w:tcPr>
            <w:tcW w:w="2448" w:type="dxa"/>
            <w:vMerge/>
            <w:tcBorders>
              <w:bottom w:val="single" w:sz="4" w:space="0" w:color="000000"/>
            </w:tcBorders>
          </w:tcPr>
          <w:p w14:paraId="7FC21117"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Borders>
              <w:bottom w:val="single" w:sz="4" w:space="0" w:color="000000"/>
            </w:tcBorders>
          </w:tcPr>
          <w:p w14:paraId="53169C7C"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75-100% практических навыков обучили в резидентуре</w:t>
            </w:r>
          </w:p>
          <w:p w14:paraId="257E2813" w14:textId="77777777" w:rsidR="00FF2446" w:rsidRPr="00443D43" w:rsidRDefault="00FF2446" w:rsidP="007C6E60">
            <w:pPr>
              <w:spacing w:after="0" w:line="240" w:lineRule="auto"/>
              <w:ind w:firstLine="567"/>
              <w:rPr>
                <w:rFonts w:ascii="Times New Roman" w:eastAsia="Times New Roman" w:hAnsi="Times New Roman" w:cs="Times New Roman"/>
                <w:sz w:val="24"/>
                <w:szCs w:val="24"/>
              </w:rPr>
            </w:pPr>
          </w:p>
        </w:tc>
        <w:tc>
          <w:tcPr>
            <w:tcW w:w="1472" w:type="dxa"/>
            <w:tcBorders>
              <w:bottom w:val="single" w:sz="4" w:space="0" w:color="000000"/>
            </w:tcBorders>
          </w:tcPr>
          <w:p w14:paraId="73D4315F"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2 (5,3%)</w:t>
            </w:r>
          </w:p>
        </w:tc>
        <w:tc>
          <w:tcPr>
            <w:tcW w:w="1051" w:type="dxa"/>
            <w:tcBorders>
              <w:bottom w:val="single" w:sz="4" w:space="0" w:color="000000"/>
            </w:tcBorders>
          </w:tcPr>
          <w:p w14:paraId="2E770CDD"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tcBorders>
              <w:bottom w:val="single" w:sz="4" w:space="0" w:color="000000"/>
            </w:tcBorders>
          </w:tcPr>
          <w:p w14:paraId="28353DCC"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Borders>
              <w:bottom w:val="single" w:sz="4" w:space="0" w:color="000000"/>
            </w:tcBorders>
          </w:tcPr>
          <w:p w14:paraId="1D9087D7"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43D43" w14:paraId="119F62B5" w14:textId="77777777" w:rsidTr="007347F0">
        <w:tc>
          <w:tcPr>
            <w:tcW w:w="2448" w:type="dxa"/>
            <w:vMerge w:val="restart"/>
            <w:tcBorders>
              <w:bottom w:val="nil"/>
            </w:tcBorders>
          </w:tcPr>
          <w:p w14:paraId="487B83CD" w14:textId="77777777" w:rsidR="00FF2446" w:rsidRPr="00443D43" w:rsidRDefault="00FF2446" w:rsidP="007347F0">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Возможность получить больше знаний и навыков по гинекологической хирургии в период резидентуры</w:t>
            </w:r>
          </w:p>
        </w:tc>
        <w:tc>
          <w:tcPr>
            <w:tcW w:w="2345" w:type="dxa"/>
          </w:tcPr>
          <w:p w14:paraId="457C28DD"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Не учился в резидентуре</w:t>
            </w:r>
          </w:p>
        </w:tc>
        <w:tc>
          <w:tcPr>
            <w:tcW w:w="1472" w:type="dxa"/>
          </w:tcPr>
          <w:p w14:paraId="47387483"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51" w:type="dxa"/>
          </w:tcPr>
          <w:p w14:paraId="5BDA9157"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33 (76,7%)</w:t>
            </w:r>
          </w:p>
        </w:tc>
        <w:tc>
          <w:tcPr>
            <w:tcW w:w="1067" w:type="dxa"/>
            <w:vMerge w:val="restart"/>
          </w:tcPr>
          <w:p w14:paraId="6B06A8F2"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р &lt;0,001</w:t>
            </w:r>
          </w:p>
        </w:tc>
        <w:tc>
          <w:tcPr>
            <w:tcW w:w="1239" w:type="dxa"/>
            <w:vMerge w:val="restart"/>
          </w:tcPr>
          <w:p w14:paraId="798C2CCB"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0,864 (р &lt;0,001)</w:t>
            </w:r>
          </w:p>
        </w:tc>
      </w:tr>
      <w:tr w:rsidR="00FF2446" w:rsidRPr="00443D43" w14:paraId="14D42550" w14:textId="77777777" w:rsidTr="007347F0">
        <w:tc>
          <w:tcPr>
            <w:tcW w:w="2448" w:type="dxa"/>
            <w:vMerge/>
            <w:tcBorders>
              <w:bottom w:val="nil"/>
            </w:tcBorders>
          </w:tcPr>
          <w:p w14:paraId="2A9A7014"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01CA7D32"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 xml:space="preserve"> В основном уделялось внимание теории и практике работы в ПМСП</w:t>
            </w:r>
          </w:p>
        </w:tc>
        <w:tc>
          <w:tcPr>
            <w:tcW w:w="1472" w:type="dxa"/>
          </w:tcPr>
          <w:p w14:paraId="5031970B"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4 (10,5%)</w:t>
            </w:r>
          </w:p>
        </w:tc>
        <w:tc>
          <w:tcPr>
            <w:tcW w:w="1051" w:type="dxa"/>
          </w:tcPr>
          <w:p w14:paraId="197C5D76" w14:textId="77777777" w:rsidR="00FF2446" w:rsidRPr="00443D43" w:rsidRDefault="00FF2446" w:rsidP="007C6E6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tcPr>
          <w:p w14:paraId="531A47E4"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3244CF5E"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43D43" w14:paraId="20890FC7" w14:textId="77777777" w:rsidTr="007347F0">
        <w:tc>
          <w:tcPr>
            <w:tcW w:w="2448" w:type="dxa"/>
            <w:vMerge/>
            <w:tcBorders>
              <w:bottom w:val="nil"/>
            </w:tcBorders>
          </w:tcPr>
          <w:p w14:paraId="29A83193"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3482A121"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В основном уделялось внимание теоретическим и практическим навыком работы в акушерстве</w:t>
            </w:r>
          </w:p>
        </w:tc>
        <w:tc>
          <w:tcPr>
            <w:tcW w:w="1472" w:type="dxa"/>
          </w:tcPr>
          <w:p w14:paraId="126C48D5"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7 (18,4 %)</w:t>
            </w:r>
          </w:p>
        </w:tc>
        <w:tc>
          <w:tcPr>
            <w:tcW w:w="1051" w:type="dxa"/>
          </w:tcPr>
          <w:p w14:paraId="5F32BEB0"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4 (9,3 %)</w:t>
            </w:r>
          </w:p>
        </w:tc>
        <w:tc>
          <w:tcPr>
            <w:tcW w:w="1067" w:type="dxa"/>
            <w:vMerge/>
          </w:tcPr>
          <w:p w14:paraId="38CA3F54"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41EC47BE"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FF2446" w:rsidRPr="00443D43" w14:paraId="0963D612" w14:textId="77777777" w:rsidTr="007347F0">
        <w:tc>
          <w:tcPr>
            <w:tcW w:w="2448" w:type="dxa"/>
            <w:vMerge/>
            <w:tcBorders>
              <w:bottom w:val="nil"/>
            </w:tcBorders>
          </w:tcPr>
          <w:p w14:paraId="452F1145"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Borders>
              <w:bottom w:val="nil"/>
            </w:tcBorders>
          </w:tcPr>
          <w:p w14:paraId="39B664F3" w14:textId="77777777" w:rsidR="00FF2446" w:rsidRPr="00443D43" w:rsidRDefault="00FF2446" w:rsidP="000603B2">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В основном уделялось внимание теоретическим и практическим навыком работы в репродуктологии</w:t>
            </w:r>
          </w:p>
        </w:tc>
        <w:tc>
          <w:tcPr>
            <w:tcW w:w="1472" w:type="dxa"/>
            <w:tcBorders>
              <w:bottom w:val="nil"/>
            </w:tcBorders>
          </w:tcPr>
          <w:p w14:paraId="254B92CC" w14:textId="77777777" w:rsidR="00FF2446" w:rsidRPr="00443D43" w:rsidRDefault="00FF2446" w:rsidP="007C6E6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51" w:type="dxa"/>
            <w:tcBorders>
              <w:bottom w:val="nil"/>
            </w:tcBorders>
          </w:tcPr>
          <w:p w14:paraId="5F4B71C0" w14:textId="77777777" w:rsidR="00FF2446" w:rsidRPr="00443D43" w:rsidRDefault="00FF2446" w:rsidP="007C6E6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tcBorders>
              <w:bottom w:val="nil"/>
            </w:tcBorders>
          </w:tcPr>
          <w:p w14:paraId="6C57C430"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Borders>
              <w:bottom w:val="nil"/>
            </w:tcBorders>
          </w:tcPr>
          <w:p w14:paraId="7E0E65C9" w14:textId="77777777" w:rsidR="00FF2446" w:rsidRPr="00443D43" w:rsidRDefault="00FF2446" w:rsidP="007C6E6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15301B1E" w14:textId="77777777" w:rsidTr="007347F0">
        <w:tc>
          <w:tcPr>
            <w:tcW w:w="9622" w:type="dxa"/>
            <w:gridSpan w:val="6"/>
            <w:tcBorders>
              <w:top w:val="nil"/>
              <w:left w:val="nil"/>
              <w:right w:val="nil"/>
            </w:tcBorders>
          </w:tcPr>
          <w:p w14:paraId="7EDFE370" w14:textId="4EB2AF1D" w:rsidR="007347F0" w:rsidRPr="007347F0"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lastRenderedPageBreak/>
              <w:t>Продолжение таблицы 1</w:t>
            </w:r>
            <w:r w:rsidR="0097324D">
              <w:rPr>
                <w:rFonts w:ascii="Times New Roman" w:eastAsia="Times New Roman" w:hAnsi="Times New Roman" w:cs="Times New Roman"/>
                <w:sz w:val="28"/>
                <w:szCs w:val="28"/>
              </w:rPr>
              <w:t>3</w:t>
            </w:r>
          </w:p>
          <w:p w14:paraId="5DA4C540" w14:textId="77777777" w:rsidR="007347F0" w:rsidRDefault="007347F0" w:rsidP="007347F0">
            <w:pPr>
              <w:spacing w:after="0" w:line="240" w:lineRule="auto"/>
              <w:jc w:val="center"/>
              <w:rPr>
                <w:rFonts w:ascii="Times New Roman" w:eastAsia="Times New Roman" w:hAnsi="Times New Roman" w:cs="Times New Roman"/>
                <w:sz w:val="24"/>
                <w:szCs w:val="24"/>
              </w:rPr>
            </w:pPr>
          </w:p>
        </w:tc>
      </w:tr>
      <w:tr w:rsidR="007347F0" w:rsidRPr="00443D43" w14:paraId="0CFD8FF0" w14:textId="77777777" w:rsidTr="00A828AD">
        <w:tc>
          <w:tcPr>
            <w:tcW w:w="2448" w:type="dxa"/>
          </w:tcPr>
          <w:p w14:paraId="5CA6807D" w14:textId="768793C6"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45" w:type="dxa"/>
          </w:tcPr>
          <w:p w14:paraId="7A9C1180" w14:textId="4A3CFC7E"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472" w:type="dxa"/>
          </w:tcPr>
          <w:p w14:paraId="50585063" w14:textId="20AF5C25" w:rsidR="007347F0" w:rsidRPr="00443D43" w:rsidRDefault="007347F0" w:rsidP="007347F0">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51" w:type="dxa"/>
          </w:tcPr>
          <w:p w14:paraId="6710CD97" w14:textId="026EC047"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67" w:type="dxa"/>
          </w:tcPr>
          <w:p w14:paraId="0AABFBB7" w14:textId="6DD3062F"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39" w:type="dxa"/>
          </w:tcPr>
          <w:p w14:paraId="02E45781" w14:textId="53A1213A" w:rsidR="007347F0" w:rsidRPr="00443D43" w:rsidRDefault="007347F0" w:rsidP="007347F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7347F0" w:rsidRPr="00443D43" w14:paraId="024BDA0F" w14:textId="77777777" w:rsidTr="00A828AD">
        <w:tc>
          <w:tcPr>
            <w:tcW w:w="2448" w:type="dxa"/>
          </w:tcPr>
          <w:p w14:paraId="1A4E0A06" w14:textId="77777777" w:rsidR="007347F0" w:rsidRPr="00443D43" w:rsidRDefault="007347F0" w:rsidP="007347F0">
            <w:pPr>
              <w:spacing w:after="0" w:line="240" w:lineRule="auto"/>
              <w:rPr>
                <w:rFonts w:ascii="Times New Roman" w:eastAsia="Times New Roman" w:hAnsi="Times New Roman" w:cs="Times New Roman"/>
                <w:sz w:val="24"/>
                <w:szCs w:val="24"/>
              </w:rPr>
            </w:pPr>
          </w:p>
        </w:tc>
        <w:tc>
          <w:tcPr>
            <w:tcW w:w="2345" w:type="dxa"/>
          </w:tcPr>
          <w:p w14:paraId="3EE35B47" w14:textId="0773B1EC"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Из-за постоянной ротации по дисциплинам и клиническим базам не удалось получить достаточно теоретических и практических навыков по какому-либо направлению в акушерстве и гинекологии</w:t>
            </w:r>
          </w:p>
        </w:tc>
        <w:tc>
          <w:tcPr>
            <w:tcW w:w="1472" w:type="dxa"/>
          </w:tcPr>
          <w:p w14:paraId="33317721" w14:textId="7C7D6733"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21 (55,3%)</w:t>
            </w:r>
          </w:p>
        </w:tc>
        <w:tc>
          <w:tcPr>
            <w:tcW w:w="1051" w:type="dxa"/>
          </w:tcPr>
          <w:p w14:paraId="0BB3F9A5" w14:textId="71ECFFC4"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tcPr>
          <w:p w14:paraId="127CDB74" w14:textId="77777777" w:rsidR="007347F0" w:rsidRPr="00443D43" w:rsidRDefault="007347F0" w:rsidP="007347F0">
            <w:pPr>
              <w:spacing w:after="0" w:line="240" w:lineRule="auto"/>
              <w:rPr>
                <w:rFonts w:ascii="Times New Roman" w:eastAsia="Times New Roman" w:hAnsi="Times New Roman" w:cs="Times New Roman"/>
                <w:sz w:val="24"/>
                <w:szCs w:val="24"/>
              </w:rPr>
            </w:pPr>
          </w:p>
        </w:tc>
        <w:tc>
          <w:tcPr>
            <w:tcW w:w="1239" w:type="dxa"/>
          </w:tcPr>
          <w:p w14:paraId="5AFBA092" w14:textId="77777777" w:rsidR="007347F0" w:rsidRPr="00443D43" w:rsidRDefault="007347F0" w:rsidP="007347F0">
            <w:pPr>
              <w:spacing w:after="0" w:line="240" w:lineRule="auto"/>
              <w:rPr>
                <w:rFonts w:ascii="Times New Roman" w:eastAsia="Times New Roman" w:hAnsi="Times New Roman" w:cs="Times New Roman"/>
                <w:sz w:val="24"/>
                <w:szCs w:val="24"/>
              </w:rPr>
            </w:pPr>
          </w:p>
        </w:tc>
      </w:tr>
      <w:tr w:rsidR="007347F0" w:rsidRPr="00443D43" w14:paraId="09574BE3" w14:textId="77777777" w:rsidTr="00A828AD">
        <w:tc>
          <w:tcPr>
            <w:tcW w:w="2448" w:type="dxa"/>
          </w:tcPr>
          <w:p w14:paraId="13B0D2E2" w14:textId="77777777" w:rsidR="007347F0" w:rsidRPr="00443D43" w:rsidRDefault="007347F0" w:rsidP="007347F0">
            <w:pPr>
              <w:spacing w:after="0" w:line="240" w:lineRule="auto"/>
              <w:rPr>
                <w:rFonts w:ascii="Times New Roman" w:eastAsia="Times New Roman" w:hAnsi="Times New Roman" w:cs="Times New Roman"/>
                <w:sz w:val="24"/>
                <w:szCs w:val="24"/>
              </w:rPr>
            </w:pPr>
          </w:p>
        </w:tc>
        <w:tc>
          <w:tcPr>
            <w:tcW w:w="2345" w:type="dxa"/>
          </w:tcPr>
          <w:p w14:paraId="2C1D064E"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Удалось получить больше знаний и навыков по гинекологической хирургии</w:t>
            </w:r>
          </w:p>
          <w:p w14:paraId="0196F0A3" w14:textId="77777777" w:rsidR="007347F0" w:rsidRPr="00443D43" w:rsidRDefault="007347F0" w:rsidP="007347F0">
            <w:pPr>
              <w:spacing w:after="0" w:line="240" w:lineRule="auto"/>
              <w:rPr>
                <w:rFonts w:ascii="Times New Roman" w:eastAsia="Times New Roman" w:hAnsi="Times New Roman" w:cs="Times New Roman"/>
                <w:sz w:val="24"/>
                <w:szCs w:val="24"/>
              </w:rPr>
            </w:pPr>
          </w:p>
        </w:tc>
        <w:tc>
          <w:tcPr>
            <w:tcW w:w="1472" w:type="dxa"/>
          </w:tcPr>
          <w:p w14:paraId="169A4A1A" w14:textId="70879ACD"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6 (15,8%)</w:t>
            </w:r>
          </w:p>
        </w:tc>
        <w:tc>
          <w:tcPr>
            <w:tcW w:w="1051" w:type="dxa"/>
          </w:tcPr>
          <w:p w14:paraId="3819735B" w14:textId="1D4A9AB8"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6 (14%)</w:t>
            </w:r>
          </w:p>
        </w:tc>
        <w:tc>
          <w:tcPr>
            <w:tcW w:w="1067" w:type="dxa"/>
          </w:tcPr>
          <w:p w14:paraId="436B39F8" w14:textId="77777777" w:rsidR="007347F0" w:rsidRPr="00443D43" w:rsidRDefault="007347F0" w:rsidP="007347F0">
            <w:pPr>
              <w:spacing w:after="0" w:line="240" w:lineRule="auto"/>
              <w:rPr>
                <w:rFonts w:ascii="Times New Roman" w:eastAsia="Times New Roman" w:hAnsi="Times New Roman" w:cs="Times New Roman"/>
                <w:sz w:val="24"/>
                <w:szCs w:val="24"/>
              </w:rPr>
            </w:pPr>
          </w:p>
        </w:tc>
        <w:tc>
          <w:tcPr>
            <w:tcW w:w="1239" w:type="dxa"/>
          </w:tcPr>
          <w:p w14:paraId="039BC167" w14:textId="77777777" w:rsidR="007347F0" w:rsidRPr="00443D43" w:rsidRDefault="007347F0" w:rsidP="007347F0">
            <w:pPr>
              <w:spacing w:after="0" w:line="240" w:lineRule="auto"/>
              <w:rPr>
                <w:rFonts w:ascii="Times New Roman" w:eastAsia="Times New Roman" w:hAnsi="Times New Roman" w:cs="Times New Roman"/>
                <w:sz w:val="24"/>
                <w:szCs w:val="24"/>
              </w:rPr>
            </w:pPr>
          </w:p>
        </w:tc>
      </w:tr>
      <w:tr w:rsidR="007347F0" w:rsidRPr="00443D43" w14:paraId="10297E31" w14:textId="77777777" w:rsidTr="00A828AD">
        <w:tc>
          <w:tcPr>
            <w:tcW w:w="2448" w:type="dxa"/>
            <w:vMerge w:val="restart"/>
          </w:tcPr>
          <w:p w14:paraId="13C3C3C7"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Уровень подготовки к практической медицинской деятельности в период резидентуры</w:t>
            </w:r>
          </w:p>
          <w:p w14:paraId="583A67C8"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p>
        </w:tc>
        <w:tc>
          <w:tcPr>
            <w:tcW w:w="2345" w:type="dxa"/>
          </w:tcPr>
          <w:p w14:paraId="53AC503A"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Не учился в резидентуре</w:t>
            </w:r>
          </w:p>
        </w:tc>
        <w:tc>
          <w:tcPr>
            <w:tcW w:w="1472" w:type="dxa"/>
          </w:tcPr>
          <w:p w14:paraId="148EA27B"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51" w:type="dxa"/>
          </w:tcPr>
          <w:p w14:paraId="3EFC0141"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33 (76,7%)</w:t>
            </w:r>
          </w:p>
        </w:tc>
        <w:tc>
          <w:tcPr>
            <w:tcW w:w="1067" w:type="dxa"/>
            <w:vMerge w:val="restart"/>
          </w:tcPr>
          <w:p w14:paraId="64C8F9C5" w14:textId="033E4C7C"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р&lt;0,001</w:t>
            </w:r>
          </w:p>
        </w:tc>
        <w:tc>
          <w:tcPr>
            <w:tcW w:w="1239" w:type="dxa"/>
            <w:vMerge w:val="restart"/>
          </w:tcPr>
          <w:p w14:paraId="0D22EEA2"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0,929 (р&lt;0,001)</w:t>
            </w:r>
          </w:p>
        </w:tc>
      </w:tr>
      <w:tr w:rsidR="007347F0" w:rsidRPr="00443D43" w14:paraId="53544712" w14:textId="77777777" w:rsidTr="00A828AD">
        <w:trPr>
          <w:trHeight w:val="759"/>
        </w:trPr>
        <w:tc>
          <w:tcPr>
            <w:tcW w:w="2448" w:type="dxa"/>
            <w:vMerge/>
          </w:tcPr>
          <w:p w14:paraId="22DAE044"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41DA489A"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Плохо, всему обучаюсь в процессе работы</w:t>
            </w:r>
          </w:p>
        </w:tc>
        <w:tc>
          <w:tcPr>
            <w:tcW w:w="1472" w:type="dxa"/>
          </w:tcPr>
          <w:p w14:paraId="6E2002C0"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30 (78,9 %)</w:t>
            </w:r>
          </w:p>
        </w:tc>
        <w:tc>
          <w:tcPr>
            <w:tcW w:w="1051" w:type="dxa"/>
          </w:tcPr>
          <w:p w14:paraId="5D16728A"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tcPr>
          <w:p w14:paraId="4134FC76"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28C61D06"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624B3446" w14:textId="77777777" w:rsidTr="00A828AD">
        <w:trPr>
          <w:trHeight w:val="377"/>
        </w:trPr>
        <w:tc>
          <w:tcPr>
            <w:tcW w:w="2448" w:type="dxa"/>
            <w:vMerge/>
          </w:tcPr>
          <w:p w14:paraId="633759D9"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5D7ED1A4"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Удовлетворительно</w:t>
            </w:r>
          </w:p>
        </w:tc>
        <w:tc>
          <w:tcPr>
            <w:tcW w:w="1472" w:type="dxa"/>
          </w:tcPr>
          <w:p w14:paraId="653D6B6D"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 (7,9 %)</w:t>
            </w:r>
          </w:p>
        </w:tc>
        <w:tc>
          <w:tcPr>
            <w:tcW w:w="1051" w:type="dxa"/>
          </w:tcPr>
          <w:p w14:paraId="004F0F31"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tcPr>
          <w:p w14:paraId="74066F10"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35DFB5B8"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414AF075" w14:textId="77777777" w:rsidTr="00A828AD">
        <w:trPr>
          <w:trHeight w:val="403"/>
        </w:trPr>
        <w:tc>
          <w:tcPr>
            <w:tcW w:w="2448" w:type="dxa"/>
            <w:vMerge/>
          </w:tcPr>
          <w:p w14:paraId="7A2158DD"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6C5B04A7"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Хорошо</w:t>
            </w:r>
          </w:p>
        </w:tc>
        <w:tc>
          <w:tcPr>
            <w:tcW w:w="1472" w:type="dxa"/>
          </w:tcPr>
          <w:p w14:paraId="7ACE69EF"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4 (10,5 %)</w:t>
            </w:r>
          </w:p>
        </w:tc>
        <w:tc>
          <w:tcPr>
            <w:tcW w:w="1051" w:type="dxa"/>
          </w:tcPr>
          <w:p w14:paraId="5BC2EBFC"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10 (23,3%)</w:t>
            </w:r>
          </w:p>
        </w:tc>
        <w:tc>
          <w:tcPr>
            <w:tcW w:w="1067" w:type="dxa"/>
            <w:vMerge/>
          </w:tcPr>
          <w:p w14:paraId="5FE40D9E"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4AEB55E4"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49E6E5E1" w14:textId="77777777" w:rsidTr="00A828AD">
        <w:trPr>
          <w:trHeight w:val="281"/>
        </w:trPr>
        <w:tc>
          <w:tcPr>
            <w:tcW w:w="2448" w:type="dxa"/>
            <w:vMerge/>
          </w:tcPr>
          <w:p w14:paraId="72F7902B"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1E62AF65"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Отлично</w:t>
            </w:r>
          </w:p>
        </w:tc>
        <w:tc>
          <w:tcPr>
            <w:tcW w:w="1472" w:type="dxa"/>
          </w:tcPr>
          <w:p w14:paraId="4AEF6D37"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1 (2,6%)</w:t>
            </w:r>
          </w:p>
        </w:tc>
        <w:tc>
          <w:tcPr>
            <w:tcW w:w="1051" w:type="dxa"/>
          </w:tcPr>
          <w:p w14:paraId="5E3DA14F"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tcPr>
          <w:p w14:paraId="7D6234BA"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3B8DCC64"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1112888C" w14:textId="77777777" w:rsidTr="00A828AD">
        <w:trPr>
          <w:trHeight w:val="281"/>
        </w:trPr>
        <w:tc>
          <w:tcPr>
            <w:tcW w:w="2448" w:type="dxa"/>
            <w:vMerge w:val="restart"/>
          </w:tcPr>
          <w:p w14:paraId="3A0DC281" w14:textId="45D28B34"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Мнение о необходимости узконаправленности резидентуры (отдельно обучение по гинекологической хирургии, по акушерству, репродуктологии)</w:t>
            </w:r>
          </w:p>
        </w:tc>
        <w:tc>
          <w:tcPr>
            <w:tcW w:w="2345" w:type="dxa"/>
          </w:tcPr>
          <w:p w14:paraId="3CEB9991"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необходимо обучение по всем направлениям</w:t>
            </w:r>
          </w:p>
        </w:tc>
        <w:tc>
          <w:tcPr>
            <w:tcW w:w="1472" w:type="dxa"/>
          </w:tcPr>
          <w:p w14:paraId="356F2D30"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51" w:type="dxa"/>
          </w:tcPr>
          <w:p w14:paraId="0525584B"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w:t>
            </w:r>
          </w:p>
        </w:tc>
        <w:tc>
          <w:tcPr>
            <w:tcW w:w="1067" w:type="dxa"/>
            <w:vMerge w:val="restart"/>
          </w:tcPr>
          <w:p w14:paraId="04B8DE29"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0,764</w:t>
            </w:r>
          </w:p>
        </w:tc>
        <w:tc>
          <w:tcPr>
            <w:tcW w:w="1239" w:type="dxa"/>
            <w:vMerge w:val="restart"/>
          </w:tcPr>
          <w:p w14:paraId="432F851D"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0,094 (р=0,764)</w:t>
            </w:r>
          </w:p>
        </w:tc>
      </w:tr>
      <w:tr w:rsidR="007347F0" w:rsidRPr="00443D43" w14:paraId="42393020" w14:textId="77777777" w:rsidTr="00A828AD">
        <w:trPr>
          <w:trHeight w:val="281"/>
        </w:trPr>
        <w:tc>
          <w:tcPr>
            <w:tcW w:w="2448" w:type="dxa"/>
            <w:vMerge/>
          </w:tcPr>
          <w:p w14:paraId="0F0D22A0"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05F61DB5"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обучение должно на 50% быть узконаправленным</w:t>
            </w:r>
          </w:p>
        </w:tc>
        <w:tc>
          <w:tcPr>
            <w:tcW w:w="1472" w:type="dxa"/>
          </w:tcPr>
          <w:p w14:paraId="4DDE6A77"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5 (13,2%)</w:t>
            </w:r>
          </w:p>
        </w:tc>
        <w:tc>
          <w:tcPr>
            <w:tcW w:w="1051" w:type="dxa"/>
          </w:tcPr>
          <w:p w14:paraId="68A73C88"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4 (9,3%)</w:t>
            </w:r>
          </w:p>
        </w:tc>
        <w:tc>
          <w:tcPr>
            <w:tcW w:w="1067" w:type="dxa"/>
            <w:vMerge/>
          </w:tcPr>
          <w:p w14:paraId="72CA1D6C"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4ED7A747"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014A0D02" w14:textId="77777777" w:rsidTr="00A828AD">
        <w:trPr>
          <w:trHeight w:val="281"/>
        </w:trPr>
        <w:tc>
          <w:tcPr>
            <w:tcW w:w="2448" w:type="dxa"/>
            <w:vMerge/>
          </w:tcPr>
          <w:p w14:paraId="26F81398"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16146B23"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обучение должно на 75% быть узконаправленным</w:t>
            </w:r>
          </w:p>
        </w:tc>
        <w:tc>
          <w:tcPr>
            <w:tcW w:w="1472" w:type="dxa"/>
          </w:tcPr>
          <w:p w14:paraId="285EEB0B"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2 (5,3%)</w:t>
            </w:r>
          </w:p>
        </w:tc>
        <w:tc>
          <w:tcPr>
            <w:tcW w:w="1051" w:type="dxa"/>
          </w:tcPr>
          <w:p w14:paraId="5C6BC9DB"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4 (9,3%)</w:t>
            </w:r>
          </w:p>
        </w:tc>
        <w:tc>
          <w:tcPr>
            <w:tcW w:w="1067" w:type="dxa"/>
            <w:vMerge/>
          </w:tcPr>
          <w:p w14:paraId="2E2BADA0"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5CB0AF83"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2DCAE316" w14:textId="77777777" w:rsidTr="00A828AD">
        <w:trPr>
          <w:trHeight w:val="281"/>
        </w:trPr>
        <w:tc>
          <w:tcPr>
            <w:tcW w:w="2448" w:type="dxa"/>
            <w:vMerge/>
          </w:tcPr>
          <w:p w14:paraId="10E1C618"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2345" w:type="dxa"/>
          </w:tcPr>
          <w:p w14:paraId="40793B52"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обучение должно на 100 % быть узконаправленным (все направления были охвачены во время обучения в интернатуре)</w:t>
            </w:r>
          </w:p>
          <w:p w14:paraId="05E58B67" w14:textId="77777777" w:rsidR="007347F0" w:rsidRPr="00443D43" w:rsidRDefault="007347F0" w:rsidP="007347F0">
            <w:pPr>
              <w:spacing w:after="0" w:line="240" w:lineRule="auto"/>
              <w:ind w:firstLine="567"/>
              <w:rPr>
                <w:rFonts w:ascii="Times New Roman" w:eastAsia="Times New Roman" w:hAnsi="Times New Roman" w:cs="Times New Roman"/>
                <w:sz w:val="24"/>
                <w:szCs w:val="24"/>
              </w:rPr>
            </w:pPr>
          </w:p>
        </w:tc>
        <w:tc>
          <w:tcPr>
            <w:tcW w:w="1472" w:type="dxa"/>
          </w:tcPr>
          <w:p w14:paraId="522198AD"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31 (81,6%)</w:t>
            </w:r>
          </w:p>
        </w:tc>
        <w:tc>
          <w:tcPr>
            <w:tcW w:w="1051" w:type="dxa"/>
          </w:tcPr>
          <w:p w14:paraId="6DEB0FC5" w14:textId="77777777" w:rsidR="007347F0" w:rsidRPr="00443D43" w:rsidRDefault="007347F0" w:rsidP="007347F0">
            <w:pPr>
              <w:spacing w:after="0" w:line="240" w:lineRule="auto"/>
              <w:rPr>
                <w:rFonts w:ascii="Times New Roman" w:eastAsia="Times New Roman" w:hAnsi="Times New Roman" w:cs="Times New Roman"/>
                <w:sz w:val="24"/>
                <w:szCs w:val="24"/>
              </w:rPr>
            </w:pPr>
            <w:r w:rsidRPr="00443D43">
              <w:rPr>
                <w:rFonts w:ascii="Times New Roman" w:eastAsia="Times New Roman" w:hAnsi="Times New Roman" w:cs="Times New Roman"/>
                <w:sz w:val="24"/>
                <w:szCs w:val="24"/>
              </w:rPr>
              <w:t>35 (81,4%)</w:t>
            </w:r>
          </w:p>
        </w:tc>
        <w:tc>
          <w:tcPr>
            <w:tcW w:w="1067" w:type="dxa"/>
            <w:vMerge/>
          </w:tcPr>
          <w:p w14:paraId="6DC8DA1F"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c>
          <w:tcPr>
            <w:tcW w:w="1239" w:type="dxa"/>
            <w:vMerge/>
          </w:tcPr>
          <w:p w14:paraId="4D64C448" w14:textId="77777777" w:rsidR="007347F0" w:rsidRPr="00443D43" w:rsidRDefault="007347F0" w:rsidP="007347F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rPr>
                <w:rFonts w:ascii="Times New Roman" w:eastAsia="Times New Roman" w:hAnsi="Times New Roman" w:cs="Times New Roman"/>
                <w:sz w:val="24"/>
                <w:szCs w:val="24"/>
              </w:rPr>
            </w:pPr>
          </w:p>
        </w:tc>
      </w:tr>
      <w:tr w:rsidR="007347F0" w:rsidRPr="00443D43" w14:paraId="6E859EE8" w14:textId="77777777" w:rsidTr="00A828AD">
        <w:tc>
          <w:tcPr>
            <w:tcW w:w="9622" w:type="dxa"/>
            <w:gridSpan w:val="6"/>
          </w:tcPr>
          <w:p w14:paraId="5B76902B" w14:textId="5F4B6E66" w:rsidR="007347F0" w:rsidRPr="00443D43" w:rsidRDefault="007347F0" w:rsidP="007347F0">
            <w:pPr>
              <w:spacing w:after="0" w:line="240" w:lineRule="auto"/>
              <w:ind w:firstLine="455"/>
              <w:rPr>
                <w:rFonts w:ascii="Times New Roman" w:eastAsia="Times New Roman" w:hAnsi="Times New Roman" w:cs="Times New Roman"/>
                <w:sz w:val="24"/>
                <w:szCs w:val="24"/>
              </w:rPr>
            </w:pPr>
            <w:r>
              <w:rPr>
                <w:rFonts w:ascii="Times New Roman" w:eastAsia="Times New Roman" w:hAnsi="Times New Roman" w:cs="Times New Roman"/>
                <w:color w:val="010205"/>
                <w:sz w:val="24"/>
                <w:szCs w:val="24"/>
              </w:rPr>
              <w:t xml:space="preserve">Примечание: </w:t>
            </w:r>
            <w:r w:rsidRPr="00443D43">
              <w:rPr>
                <w:rFonts w:ascii="Times New Roman" w:eastAsia="Times New Roman" w:hAnsi="Times New Roman" w:cs="Times New Roman"/>
                <w:color w:val="010205"/>
                <w:sz w:val="24"/>
                <w:szCs w:val="24"/>
              </w:rPr>
              <w:t xml:space="preserve">Me - медиана, ИКР– </w:t>
            </w:r>
            <w:proofErr w:type="spellStart"/>
            <w:r w:rsidRPr="00443D43">
              <w:rPr>
                <w:rFonts w:ascii="Times New Roman" w:eastAsia="Times New Roman" w:hAnsi="Times New Roman" w:cs="Times New Roman"/>
                <w:color w:val="010205"/>
                <w:sz w:val="24"/>
                <w:szCs w:val="24"/>
              </w:rPr>
              <w:t>интерквартильный</w:t>
            </w:r>
            <w:proofErr w:type="spellEnd"/>
            <w:r w:rsidRPr="00443D43">
              <w:rPr>
                <w:rFonts w:ascii="Times New Roman" w:eastAsia="Times New Roman" w:hAnsi="Times New Roman" w:cs="Times New Roman"/>
                <w:color w:val="010205"/>
                <w:sz w:val="24"/>
                <w:szCs w:val="24"/>
              </w:rPr>
              <w:t xml:space="preserve"> размах</w:t>
            </w:r>
            <w:r>
              <w:rPr>
                <w:rFonts w:ascii="Times New Roman" w:eastAsia="Times New Roman" w:hAnsi="Times New Roman" w:cs="Times New Roman"/>
                <w:color w:val="010205"/>
                <w:sz w:val="24"/>
                <w:szCs w:val="24"/>
              </w:rPr>
              <w:t>.</w:t>
            </w:r>
          </w:p>
        </w:tc>
      </w:tr>
    </w:tbl>
    <w:p w14:paraId="172E0998" w14:textId="77777777" w:rsidR="00FF2446" w:rsidRPr="007347F0" w:rsidRDefault="00FF2446" w:rsidP="007C6E60">
      <w:pPr>
        <w:spacing w:after="0" w:line="240" w:lineRule="auto"/>
        <w:ind w:firstLine="567"/>
        <w:rPr>
          <w:rFonts w:ascii="Times New Roman" w:eastAsia="Times New Roman" w:hAnsi="Times New Roman" w:cs="Times New Roman"/>
          <w:sz w:val="28"/>
          <w:szCs w:val="28"/>
        </w:rPr>
      </w:pPr>
    </w:p>
    <w:p w14:paraId="72563B78" w14:textId="46D14831" w:rsidR="007347F0" w:rsidRPr="007347F0" w:rsidRDefault="007347F0" w:rsidP="007347F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 xml:space="preserve">По мнению 30 (78,9%) молодых специалистов во время обучения в резидентуре подготовка была плохой, всему приходится учится в процессе </w:t>
      </w:r>
      <w:r w:rsidRPr="007347F0">
        <w:rPr>
          <w:rFonts w:ascii="Times New Roman" w:eastAsia="Times New Roman" w:hAnsi="Times New Roman" w:cs="Times New Roman"/>
          <w:sz w:val="28"/>
          <w:szCs w:val="28"/>
        </w:rPr>
        <w:lastRenderedPageBreak/>
        <w:t xml:space="preserve">работы, удовлетворительно ответили 3 специалиста (7,9%), хорошо -4 (10,5%), отлично – 1(2,6%), в группе специалистов со стажем боле 5 лет – 10, обучавшихся в резидентуре специалистов ответили – хорошо (23,3%) взаимосвязь очень сильная, различия статистически значимы (V=0,929, р&lt;0,001, </w:t>
      </w:r>
      <w:r w:rsidR="00560066">
        <w:rPr>
          <w:rFonts w:ascii="Times New Roman" w:eastAsia="Times New Roman" w:hAnsi="Times New Roman" w:cs="Times New Roman"/>
          <w:sz w:val="28"/>
          <w:szCs w:val="28"/>
        </w:rPr>
        <w:t>таблица</w:t>
      </w:r>
      <w:r w:rsidRPr="007347F0">
        <w:rPr>
          <w:rFonts w:ascii="Times New Roman" w:eastAsia="Times New Roman" w:hAnsi="Times New Roman" w:cs="Times New Roman"/>
          <w:sz w:val="28"/>
          <w:szCs w:val="28"/>
        </w:rPr>
        <w:t>1</w:t>
      </w:r>
      <w:r w:rsidR="0097324D">
        <w:rPr>
          <w:rFonts w:ascii="Times New Roman" w:eastAsia="Times New Roman" w:hAnsi="Times New Roman" w:cs="Times New Roman"/>
          <w:sz w:val="28"/>
          <w:szCs w:val="28"/>
        </w:rPr>
        <w:t>3</w:t>
      </w:r>
      <w:r w:rsidRPr="007347F0">
        <w:rPr>
          <w:rFonts w:ascii="Times New Roman" w:eastAsia="Times New Roman" w:hAnsi="Times New Roman" w:cs="Times New Roman"/>
          <w:sz w:val="28"/>
          <w:szCs w:val="28"/>
        </w:rPr>
        <w:t>).</w:t>
      </w:r>
    </w:p>
    <w:p w14:paraId="5C32C17E" w14:textId="012732E4" w:rsidR="00FF2446" w:rsidRPr="007347F0" w:rsidRDefault="007347F0" w:rsidP="007347F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 xml:space="preserve">Мнение о необходимости узконаправленности обучения в резидентуре статистически не различалось между группами, большинство молодых специалистов 31 человек (81,6%) </w:t>
      </w:r>
      <w:proofErr w:type="spellStart"/>
      <w:r w:rsidRPr="007347F0">
        <w:rPr>
          <w:rFonts w:ascii="Times New Roman" w:eastAsia="Times New Roman" w:hAnsi="Times New Roman" w:cs="Times New Roman"/>
          <w:sz w:val="28"/>
          <w:szCs w:val="28"/>
        </w:rPr>
        <w:t>считают,что</w:t>
      </w:r>
      <w:proofErr w:type="spellEnd"/>
      <w:r w:rsidRPr="007347F0">
        <w:rPr>
          <w:rFonts w:ascii="Times New Roman" w:eastAsia="Times New Roman" w:hAnsi="Times New Roman" w:cs="Times New Roman"/>
          <w:sz w:val="28"/>
          <w:szCs w:val="28"/>
        </w:rPr>
        <w:t xml:space="preserve"> обучение на 100% должно быть узконаправленным, 2 (5,4%) – на 75 %, 5 (13,2%) на 50% и никто не поддержал необходимость обучения по всем направлениям, в группе со стажем более 5 лет большинство 35 человек (81,4%)  считает также 100% узконаправленность более оптимальным, 4 (9,3%) - на 75%, 4 (9,3%) – на 50%, (</w:t>
      </w:r>
      <w:r w:rsidR="00560066">
        <w:rPr>
          <w:rFonts w:ascii="Times New Roman" w:eastAsia="Times New Roman" w:hAnsi="Times New Roman" w:cs="Times New Roman"/>
          <w:sz w:val="28"/>
          <w:szCs w:val="28"/>
        </w:rPr>
        <w:t>таблица</w:t>
      </w:r>
      <w:r w:rsidRPr="007347F0">
        <w:rPr>
          <w:rFonts w:ascii="Times New Roman" w:eastAsia="Times New Roman" w:hAnsi="Times New Roman" w:cs="Times New Roman"/>
          <w:sz w:val="28"/>
          <w:szCs w:val="28"/>
        </w:rPr>
        <w:t>1</w:t>
      </w:r>
      <w:r w:rsidR="00816C5A">
        <w:rPr>
          <w:rFonts w:ascii="Times New Roman" w:eastAsia="Times New Roman" w:hAnsi="Times New Roman" w:cs="Times New Roman"/>
          <w:sz w:val="28"/>
          <w:szCs w:val="28"/>
        </w:rPr>
        <w:t>3</w:t>
      </w:r>
      <w:r w:rsidRPr="007347F0">
        <w:rPr>
          <w:rFonts w:ascii="Times New Roman" w:eastAsia="Times New Roman" w:hAnsi="Times New Roman" w:cs="Times New Roman"/>
          <w:sz w:val="28"/>
          <w:szCs w:val="28"/>
        </w:rPr>
        <w:t>).</w:t>
      </w:r>
    </w:p>
    <w:p w14:paraId="4C14E655" w14:textId="77777777" w:rsidR="00DF2CF3" w:rsidRPr="007347F0" w:rsidRDefault="00DF2CF3" w:rsidP="007C6E60">
      <w:pPr>
        <w:spacing w:after="0" w:line="240" w:lineRule="auto"/>
        <w:ind w:firstLine="567"/>
        <w:rPr>
          <w:rFonts w:ascii="Times New Roman" w:eastAsia="Times New Roman" w:hAnsi="Times New Roman" w:cs="Times New Roman"/>
          <w:sz w:val="28"/>
          <w:szCs w:val="28"/>
        </w:rPr>
      </w:pPr>
    </w:p>
    <w:p w14:paraId="4E478788" w14:textId="77777777" w:rsidR="007347F0" w:rsidRPr="007347F0" w:rsidRDefault="007347F0">
      <w:pPr>
        <w:spacing w:after="0" w:line="240" w:lineRule="auto"/>
        <w:rPr>
          <w:rFonts w:ascii="Times New Roman" w:eastAsia="Times New Roman" w:hAnsi="Times New Roman" w:cs="Times New Roman"/>
          <w:sz w:val="28"/>
          <w:szCs w:val="28"/>
        </w:rPr>
      </w:pPr>
      <w:bookmarkStart w:id="12" w:name="_28h4qwu" w:colFirst="0" w:colLast="0"/>
      <w:bookmarkStart w:id="13" w:name="_1mrcu09" w:colFirst="0" w:colLast="0"/>
      <w:bookmarkEnd w:id="12"/>
      <w:bookmarkEnd w:id="13"/>
      <w:r w:rsidRPr="007347F0">
        <w:rPr>
          <w:rFonts w:ascii="Times New Roman" w:eastAsia="Times New Roman" w:hAnsi="Times New Roman" w:cs="Times New Roman"/>
          <w:sz w:val="28"/>
          <w:szCs w:val="28"/>
        </w:rPr>
        <w:br w:type="page"/>
      </w:r>
    </w:p>
    <w:p w14:paraId="34DD1CD9" w14:textId="06038834" w:rsidR="00BA4DC7" w:rsidRPr="00EB47C6" w:rsidRDefault="0022429A" w:rsidP="009F4C0D">
      <w:pPr>
        <w:pStyle w:val="1"/>
        <w:spacing w:before="0" w:line="240" w:lineRule="auto"/>
        <w:ind w:firstLine="567"/>
        <w:rPr>
          <w:rFonts w:ascii="Times New Roman" w:eastAsia="Times New Roman" w:hAnsi="Times New Roman" w:cs="Times New Roman"/>
          <w:b/>
          <w:color w:val="000000"/>
          <w:sz w:val="28"/>
          <w:szCs w:val="28"/>
        </w:rPr>
      </w:pPr>
      <w:r w:rsidRPr="00EB47C6">
        <w:rPr>
          <w:rFonts w:ascii="Times New Roman" w:eastAsia="Times New Roman" w:hAnsi="Times New Roman" w:cs="Times New Roman"/>
          <w:b/>
          <w:color w:val="000000"/>
          <w:sz w:val="28"/>
          <w:szCs w:val="28"/>
        </w:rPr>
        <w:lastRenderedPageBreak/>
        <w:t>О</w:t>
      </w:r>
      <w:r w:rsidR="007347F0" w:rsidRPr="00EB47C6">
        <w:rPr>
          <w:rFonts w:ascii="Times New Roman" w:eastAsia="Times New Roman" w:hAnsi="Times New Roman" w:cs="Times New Roman"/>
          <w:b/>
          <w:color w:val="000000"/>
          <w:sz w:val="28"/>
          <w:szCs w:val="28"/>
        </w:rPr>
        <w:t>бсуждение</w:t>
      </w:r>
    </w:p>
    <w:p w14:paraId="7E4324EF" w14:textId="26B51007" w:rsidR="00661C2C" w:rsidRPr="00661C2C" w:rsidRDefault="00661C2C" w:rsidP="009F4C0D">
      <w:pPr>
        <w:pStyle w:val="1"/>
        <w:spacing w:before="0" w:line="240" w:lineRule="auto"/>
        <w:ind w:firstLine="567"/>
        <w:jc w:val="both"/>
        <w:rPr>
          <w:rFonts w:ascii="Times New Roman" w:eastAsia="Times New Roman" w:hAnsi="Times New Roman" w:cs="Times New Roman"/>
          <w:color w:val="000000"/>
          <w:sz w:val="28"/>
          <w:szCs w:val="28"/>
        </w:rPr>
      </w:pPr>
      <w:r w:rsidRPr="00661C2C">
        <w:rPr>
          <w:rFonts w:ascii="Times New Roman" w:eastAsia="Times New Roman" w:hAnsi="Times New Roman" w:cs="Times New Roman"/>
          <w:color w:val="000000"/>
          <w:sz w:val="28"/>
          <w:szCs w:val="28"/>
        </w:rPr>
        <w:t xml:space="preserve">Полученные в настоящем исследовании данные продемонстрировали распространённость миомы матки 34,9% среди обследованных женщин репродуктивного возраста г. Алматы. После проведения прямой возрастной стандартизации показатель составил 11,3%, что позволило нивелировать влияние возрастной структуры выборки и сопоставить результаты с международными популяционными </w:t>
      </w:r>
      <w:proofErr w:type="gramStart"/>
      <w:r w:rsidRPr="00661C2C">
        <w:rPr>
          <w:rFonts w:ascii="Times New Roman" w:eastAsia="Times New Roman" w:hAnsi="Times New Roman" w:cs="Times New Roman"/>
          <w:color w:val="000000"/>
          <w:sz w:val="28"/>
          <w:szCs w:val="28"/>
        </w:rPr>
        <w:t>исследованиями</w:t>
      </w:r>
      <w:r w:rsidR="00444FD7">
        <w:rPr>
          <w:rFonts w:ascii="Times New Roman" w:eastAsia="Times New Roman" w:hAnsi="Times New Roman" w:cs="Times New Roman"/>
          <w:color w:val="000000"/>
          <w:sz w:val="28"/>
          <w:szCs w:val="28"/>
        </w:rPr>
        <w:t xml:space="preserve"> </w:t>
      </w:r>
      <w:r w:rsidRPr="00661C2C">
        <w:rPr>
          <w:rFonts w:ascii="Times New Roman" w:eastAsia="Times New Roman" w:hAnsi="Times New Roman" w:cs="Times New Roman"/>
          <w:color w:val="000000"/>
          <w:sz w:val="28"/>
          <w:szCs w:val="28"/>
        </w:rPr>
        <w:t>.</w:t>
      </w:r>
      <w:proofErr w:type="gramEnd"/>
    </w:p>
    <w:p w14:paraId="4ADBD222" w14:textId="6DEAA722" w:rsidR="00661C2C" w:rsidRPr="00661C2C" w:rsidRDefault="00661C2C" w:rsidP="009F4C0D">
      <w:pPr>
        <w:pStyle w:val="1"/>
        <w:spacing w:before="0" w:line="240" w:lineRule="auto"/>
        <w:ind w:firstLine="567"/>
        <w:jc w:val="both"/>
        <w:rPr>
          <w:rFonts w:ascii="Times New Roman" w:eastAsia="Times New Roman" w:hAnsi="Times New Roman" w:cs="Times New Roman"/>
          <w:color w:val="000000"/>
          <w:sz w:val="28"/>
          <w:szCs w:val="28"/>
        </w:rPr>
      </w:pPr>
      <w:r w:rsidRPr="00661C2C">
        <w:rPr>
          <w:rFonts w:ascii="Times New Roman" w:eastAsia="Times New Roman" w:hAnsi="Times New Roman" w:cs="Times New Roman"/>
          <w:color w:val="000000"/>
          <w:sz w:val="28"/>
          <w:szCs w:val="28"/>
        </w:rPr>
        <w:t xml:space="preserve">Согласно систематическому обзору </w:t>
      </w:r>
      <w:proofErr w:type="spellStart"/>
      <w:r w:rsidRPr="00661C2C">
        <w:rPr>
          <w:rFonts w:ascii="Times New Roman" w:eastAsia="Times New Roman" w:hAnsi="Times New Roman" w:cs="Times New Roman"/>
          <w:color w:val="000000"/>
          <w:sz w:val="28"/>
          <w:szCs w:val="28"/>
        </w:rPr>
        <w:t>Stewart</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et</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al</w:t>
      </w:r>
      <w:proofErr w:type="spellEnd"/>
      <w:r w:rsidRPr="00661C2C">
        <w:rPr>
          <w:rFonts w:ascii="Times New Roman" w:eastAsia="Times New Roman" w:hAnsi="Times New Roman" w:cs="Times New Roman"/>
          <w:color w:val="000000"/>
          <w:sz w:val="28"/>
          <w:szCs w:val="28"/>
        </w:rPr>
        <w:t xml:space="preserve">., распространённость миомы матки варьирует от 4–10% при клинической регистрации до 20–40% при ультразвуковом скрининге, при этом частота существенно возрастает с возрастом. В популяционных исследованиях, выполненных на основе регистров и ультразвуковых обследований, максимальная распространённость заболевания фиксируется в возрастной группе 45–49 лет. Аналогичные данные приведены в работе </w:t>
      </w:r>
      <w:proofErr w:type="spellStart"/>
      <w:r w:rsidRPr="00661C2C">
        <w:rPr>
          <w:rFonts w:ascii="Times New Roman" w:eastAsia="Times New Roman" w:hAnsi="Times New Roman" w:cs="Times New Roman"/>
          <w:color w:val="000000"/>
          <w:sz w:val="28"/>
          <w:szCs w:val="28"/>
        </w:rPr>
        <w:t>Zhang</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et</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al</w:t>
      </w:r>
      <w:proofErr w:type="spellEnd"/>
      <w:r w:rsidRPr="00661C2C">
        <w:rPr>
          <w:rFonts w:ascii="Times New Roman" w:eastAsia="Times New Roman" w:hAnsi="Times New Roman" w:cs="Times New Roman"/>
          <w:color w:val="000000"/>
          <w:sz w:val="28"/>
          <w:szCs w:val="28"/>
        </w:rPr>
        <w:t>., где показано, что возрастной пик выявляемости миомы приходится на поздний репродуктивный период</w:t>
      </w:r>
      <w:r w:rsidR="005B4EAC">
        <w:rPr>
          <w:rFonts w:ascii="Times New Roman" w:eastAsia="Times New Roman" w:hAnsi="Times New Roman" w:cs="Times New Roman"/>
          <w:color w:val="000000"/>
          <w:sz w:val="28"/>
          <w:szCs w:val="28"/>
        </w:rPr>
        <w:t xml:space="preserve"> </w:t>
      </w:r>
      <w:r w:rsidR="005B4EAC" w:rsidRPr="00282E9D">
        <w:rPr>
          <w:rFonts w:ascii="Times New Roman" w:eastAsia="Times New Roman" w:hAnsi="Times New Roman" w:cs="Times New Roman"/>
          <w:color w:val="000000"/>
          <w:sz w:val="28"/>
          <w:szCs w:val="28"/>
        </w:rPr>
        <w:t>[</w:t>
      </w:r>
      <w:r w:rsidR="003D318D">
        <w:rPr>
          <w:rFonts w:ascii="Times New Roman" w:eastAsia="Times New Roman" w:hAnsi="Times New Roman" w:cs="Times New Roman"/>
          <w:color w:val="000000"/>
          <w:sz w:val="28"/>
          <w:szCs w:val="28"/>
        </w:rPr>
        <w:t>11</w:t>
      </w:r>
      <w:r w:rsidR="00BC2AC4">
        <w:rPr>
          <w:rFonts w:ascii="Times New Roman" w:eastAsia="Times New Roman" w:hAnsi="Times New Roman" w:cs="Times New Roman"/>
          <w:color w:val="000000"/>
          <w:sz w:val="28"/>
          <w:szCs w:val="28"/>
        </w:rPr>
        <w:t>1</w:t>
      </w:r>
      <w:r w:rsidR="005B4EAC" w:rsidRPr="00282E9D">
        <w:rPr>
          <w:rFonts w:ascii="Times New Roman" w:eastAsia="Times New Roman" w:hAnsi="Times New Roman" w:cs="Times New Roman"/>
          <w:color w:val="000000"/>
          <w:sz w:val="28"/>
          <w:szCs w:val="28"/>
        </w:rPr>
        <w:t>]</w:t>
      </w:r>
      <w:r w:rsidRPr="00661C2C">
        <w:rPr>
          <w:rFonts w:ascii="Times New Roman" w:eastAsia="Times New Roman" w:hAnsi="Times New Roman" w:cs="Times New Roman"/>
          <w:color w:val="000000"/>
          <w:sz w:val="28"/>
          <w:szCs w:val="28"/>
        </w:rPr>
        <w:t>. В нашем исследовании наибольшая частота заболевания также зарегистрирована в группе 45–49 лет (38,6%), что подтверждает сопоставимость региональных данных с мировыми тенденциями.</w:t>
      </w:r>
    </w:p>
    <w:p w14:paraId="5C3A9209" w14:textId="14A2FEA2" w:rsidR="00661C2C" w:rsidRPr="00661C2C" w:rsidRDefault="00EF5979" w:rsidP="009F4C0D">
      <w:pPr>
        <w:pStyle w:val="1"/>
        <w:spacing w:before="0" w:line="240" w:lineRule="auto"/>
        <w:ind w:firstLine="567"/>
        <w:jc w:val="both"/>
        <w:rPr>
          <w:rFonts w:ascii="Times New Roman" w:eastAsia="Times New Roman" w:hAnsi="Times New Roman" w:cs="Times New Roman"/>
          <w:color w:val="000000"/>
          <w:sz w:val="28"/>
          <w:szCs w:val="28"/>
        </w:rPr>
      </w:pPr>
      <w:r w:rsidRPr="00EF5979">
        <w:rPr>
          <w:rFonts w:ascii="Times New Roman" w:eastAsia="Times New Roman" w:hAnsi="Times New Roman" w:cs="Times New Roman"/>
          <w:color w:val="000000"/>
          <w:sz w:val="28"/>
          <w:szCs w:val="28"/>
        </w:rPr>
        <w:t xml:space="preserve">Глобальные эпидемиологические данные подтверждают широкую распространённость миомы матки в популяции женщин репродуктивного возраста. По данным </w:t>
      </w:r>
      <w:proofErr w:type="spellStart"/>
      <w:r w:rsidRPr="00EF5979">
        <w:rPr>
          <w:rFonts w:ascii="Times New Roman" w:eastAsia="Times New Roman" w:hAnsi="Times New Roman" w:cs="Times New Roman"/>
          <w:color w:val="000000"/>
          <w:sz w:val="28"/>
          <w:szCs w:val="28"/>
        </w:rPr>
        <w:t>Baird</w:t>
      </w:r>
      <w:proofErr w:type="spellEnd"/>
      <w:r w:rsidRPr="00EF5979">
        <w:rPr>
          <w:rFonts w:ascii="Times New Roman" w:eastAsia="Times New Roman" w:hAnsi="Times New Roman" w:cs="Times New Roman"/>
          <w:color w:val="000000"/>
          <w:sz w:val="28"/>
          <w:szCs w:val="28"/>
        </w:rPr>
        <w:t xml:space="preserve"> </w:t>
      </w:r>
      <w:proofErr w:type="spellStart"/>
      <w:r w:rsidRPr="00EF5979">
        <w:rPr>
          <w:rFonts w:ascii="Times New Roman" w:eastAsia="Times New Roman" w:hAnsi="Times New Roman" w:cs="Times New Roman"/>
          <w:color w:val="000000"/>
          <w:sz w:val="28"/>
          <w:szCs w:val="28"/>
        </w:rPr>
        <w:t>et</w:t>
      </w:r>
      <w:proofErr w:type="spellEnd"/>
      <w:r w:rsidRPr="00EF5979">
        <w:rPr>
          <w:rFonts w:ascii="Times New Roman" w:eastAsia="Times New Roman" w:hAnsi="Times New Roman" w:cs="Times New Roman"/>
          <w:color w:val="000000"/>
          <w:sz w:val="28"/>
          <w:szCs w:val="28"/>
        </w:rPr>
        <w:t xml:space="preserve"> </w:t>
      </w:r>
      <w:proofErr w:type="spellStart"/>
      <w:r w:rsidRPr="00EF5979">
        <w:rPr>
          <w:rFonts w:ascii="Times New Roman" w:eastAsia="Times New Roman" w:hAnsi="Times New Roman" w:cs="Times New Roman"/>
          <w:color w:val="000000"/>
          <w:sz w:val="28"/>
          <w:szCs w:val="28"/>
        </w:rPr>
        <w:t>al</w:t>
      </w:r>
      <w:proofErr w:type="spellEnd"/>
      <w:r w:rsidRPr="00EF5979">
        <w:rPr>
          <w:rFonts w:ascii="Times New Roman" w:eastAsia="Times New Roman" w:hAnsi="Times New Roman" w:cs="Times New Roman"/>
          <w:color w:val="000000"/>
          <w:sz w:val="28"/>
          <w:szCs w:val="28"/>
        </w:rPr>
        <w:t>., при ультразвуковом скрининге признаки миомы выявляются у 60–70% женщин к 50 годам</w:t>
      </w:r>
      <w:r w:rsidR="002F1E38">
        <w:rPr>
          <w:rFonts w:ascii="Times New Roman" w:eastAsia="Times New Roman" w:hAnsi="Times New Roman" w:cs="Times New Roman"/>
          <w:color w:val="000000"/>
          <w:sz w:val="28"/>
          <w:szCs w:val="28"/>
        </w:rPr>
        <w:t xml:space="preserve"> </w:t>
      </w:r>
      <w:r w:rsidR="002F1E38" w:rsidRPr="00282E9D">
        <w:rPr>
          <w:rFonts w:ascii="Times New Roman" w:eastAsia="Times New Roman" w:hAnsi="Times New Roman" w:cs="Times New Roman"/>
          <w:color w:val="000000"/>
          <w:sz w:val="28"/>
          <w:szCs w:val="28"/>
        </w:rPr>
        <w:t>[</w:t>
      </w:r>
      <w:r w:rsidR="006E0E45">
        <w:rPr>
          <w:rFonts w:ascii="Times New Roman" w:eastAsia="Times New Roman" w:hAnsi="Times New Roman" w:cs="Times New Roman"/>
          <w:color w:val="000000"/>
          <w:sz w:val="28"/>
          <w:szCs w:val="28"/>
        </w:rPr>
        <w:t>11</w:t>
      </w:r>
      <w:r w:rsidR="00BC2AC4">
        <w:rPr>
          <w:rFonts w:ascii="Times New Roman" w:eastAsia="Times New Roman" w:hAnsi="Times New Roman" w:cs="Times New Roman"/>
          <w:color w:val="000000"/>
          <w:sz w:val="28"/>
          <w:szCs w:val="28"/>
        </w:rPr>
        <w:t>2</w:t>
      </w:r>
      <w:r w:rsidR="002F1E38" w:rsidRPr="00282E9D">
        <w:rPr>
          <w:rFonts w:ascii="Times New Roman" w:eastAsia="Times New Roman" w:hAnsi="Times New Roman" w:cs="Times New Roman"/>
          <w:color w:val="000000"/>
          <w:sz w:val="28"/>
          <w:szCs w:val="28"/>
        </w:rPr>
        <w:t>]</w:t>
      </w:r>
      <w:r w:rsidRPr="00EF5979">
        <w:rPr>
          <w:rFonts w:ascii="Times New Roman" w:eastAsia="Times New Roman" w:hAnsi="Times New Roman" w:cs="Times New Roman"/>
          <w:color w:val="000000"/>
          <w:sz w:val="28"/>
          <w:szCs w:val="28"/>
        </w:rPr>
        <w:t xml:space="preserve">. Систематический обзор </w:t>
      </w:r>
      <w:proofErr w:type="spellStart"/>
      <w:r w:rsidRPr="00EF5979">
        <w:rPr>
          <w:rFonts w:ascii="Times New Roman" w:eastAsia="Times New Roman" w:hAnsi="Times New Roman" w:cs="Times New Roman"/>
          <w:color w:val="000000"/>
          <w:sz w:val="28"/>
          <w:szCs w:val="28"/>
        </w:rPr>
        <w:t>Stewart</w:t>
      </w:r>
      <w:proofErr w:type="spellEnd"/>
      <w:r w:rsidRPr="00EF5979">
        <w:rPr>
          <w:rFonts w:ascii="Times New Roman" w:eastAsia="Times New Roman" w:hAnsi="Times New Roman" w:cs="Times New Roman"/>
          <w:color w:val="000000"/>
          <w:sz w:val="28"/>
          <w:szCs w:val="28"/>
        </w:rPr>
        <w:t xml:space="preserve"> </w:t>
      </w:r>
      <w:proofErr w:type="spellStart"/>
      <w:r w:rsidRPr="00EF5979">
        <w:rPr>
          <w:rFonts w:ascii="Times New Roman" w:eastAsia="Times New Roman" w:hAnsi="Times New Roman" w:cs="Times New Roman"/>
          <w:color w:val="000000"/>
          <w:sz w:val="28"/>
          <w:szCs w:val="28"/>
        </w:rPr>
        <w:t>et</w:t>
      </w:r>
      <w:proofErr w:type="spellEnd"/>
      <w:r w:rsidRPr="00EF5979">
        <w:rPr>
          <w:rFonts w:ascii="Times New Roman" w:eastAsia="Times New Roman" w:hAnsi="Times New Roman" w:cs="Times New Roman"/>
          <w:color w:val="000000"/>
          <w:sz w:val="28"/>
          <w:szCs w:val="28"/>
        </w:rPr>
        <w:t xml:space="preserve"> </w:t>
      </w:r>
      <w:proofErr w:type="spellStart"/>
      <w:r w:rsidRPr="00EF5979">
        <w:rPr>
          <w:rFonts w:ascii="Times New Roman" w:eastAsia="Times New Roman" w:hAnsi="Times New Roman" w:cs="Times New Roman"/>
          <w:color w:val="000000"/>
          <w:sz w:val="28"/>
          <w:szCs w:val="28"/>
        </w:rPr>
        <w:t>al</w:t>
      </w:r>
      <w:proofErr w:type="spellEnd"/>
      <w:r w:rsidRPr="00EF5979">
        <w:rPr>
          <w:rFonts w:ascii="Times New Roman" w:eastAsia="Times New Roman" w:hAnsi="Times New Roman" w:cs="Times New Roman"/>
          <w:color w:val="000000"/>
          <w:sz w:val="28"/>
          <w:szCs w:val="28"/>
        </w:rPr>
        <w:t xml:space="preserve">. указывает, что клинически диагностированная распространённость варьирует от 20 до 40% в зависимости от возраста и этнической структуры популяции. Современные популяционные исследования </w:t>
      </w:r>
      <w:proofErr w:type="spellStart"/>
      <w:r w:rsidRPr="00EF5979">
        <w:rPr>
          <w:rFonts w:ascii="Times New Roman" w:eastAsia="Times New Roman" w:hAnsi="Times New Roman" w:cs="Times New Roman"/>
          <w:color w:val="000000"/>
          <w:sz w:val="28"/>
          <w:szCs w:val="28"/>
        </w:rPr>
        <w:t>Zhang</w:t>
      </w:r>
      <w:proofErr w:type="spellEnd"/>
      <w:r w:rsidRPr="00EF5979">
        <w:rPr>
          <w:rFonts w:ascii="Times New Roman" w:eastAsia="Times New Roman" w:hAnsi="Times New Roman" w:cs="Times New Roman"/>
          <w:color w:val="000000"/>
          <w:sz w:val="28"/>
          <w:szCs w:val="28"/>
        </w:rPr>
        <w:t xml:space="preserve"> </w:t>
      </w:r>
      <w:proofErr w:type="spellStart"/>
      <w:r w:rsidRPr="00EF5979">
        <w:rPr>
          <w:rFonts w:ascii="Times New Roman" w:eastAsia="Times New Roman" w:hAnsi="Times New Roman" w:cs="Times New Roman"/>
          <w:color w:val="000000"/>
          <w:sz w:val="28"/>
          <w:szCs w:val="28"/>
        </w:rPr>
        <w:t>et</w:t>
      </w:r>
      <w:proofErr w:type="spellEnd"/>
      <w:r w:rsidRPr="00EF5979">
        <w:rPr>
          <w:rFonts w:ascii="Times New Roman" w:eastAsia="Times New Roman" w:hAnsi="Times New Roman" w:cs="Times New Roman"/>
          <w:color w:val="000000"/>
          <w:sz w:val="28"/>
          <w:szCs w:val="28"/>
        </w:rPr>
        <w:t xml:space="preserve"> </w:t>
      </w:r>
      <w:proofErr w:type="spellStart"/>
      <w:r w:rsidRPr="00EF5979">
        <w:rPr>
          <w:rFonts w:ascii="Times New Roman" w:eastAsia="Times New Roman" w:hAnsi="Times New Roman" w:cs="Times New Roman"/>
          <w:color w:val="000000"/>
          <w:sz w:val="28"/>
          <w:szCs w:val="28"/>
        </w:rPr>
        <w:t>al</w:t>
      </w:r>
      <w:proofErr w:type="spellEnd"/>
      <w:r w:rsidRPr="00EF5979">
        <w:rPr>
          <w:rFonts w:ascii="Times New Roman" w:eastAsia="Times New Roman" w:hAnsi="Times New Roman" w:cs="Times New Roman"/>
          <w:color w:val="000000"/>
          <w:sz w:val="28"/>
          <w:szCs w:val="28"/>
        </w:rPr>
        <w:t xml:space="preserve">. подтверждают сохраняющуюся высокую распространённость заболевания в возрастной группе 40–49 </w:t>
      </w:r>
      <w:proofErr w:type="gramStart"/>
      <w:r w:rsidRPr="00EF5979">
        <w:rPr>
          <w:rFonts w:ascii="Times New Roman" w:eastAsia="Times New Roman" w:hAnsi="Times New Roman" w:cs="Times New Roman"/>
          <w:color w:val="000000"/>
          <w:sz w:val="28"/>
          <w:szCs w:val="28"/>
        </w:rPr>
        <w:t>лет</w:t>
      </w:r>
      <w:r w:rsidR="00115D5B">
        <w:rPr>
          <w:rFonts w:ascii="Times New Roman" w:eastAsia="Times New Roman" w:hAnsi="Times New Roman" w:cs="Times New Roman"/>
          <w:color w:val="000000"/>
          <w:sz w:val="28"/>
          <w:szCs w:val="28"/>
        </w:rPr>
        <w:t xml:space="preserve"> </w:t>
      </w:r>
      <w:r w:rsidRPr="00EF5979">
        <w:rPr>
          <w:rFonts w:ascii="Times New Roman" w:eastAsia="Times New Roman" w:hAnsi="Times New Roman" w:cs="Times New Roman"/>
          <w:color w:val="000000"/>
          <w:sz w:val="28"/>
          <w:szCs w:val="28"/>
        </w:rPr>
        <w:t>.</w:t>
      </w:r>
      <w:proofErr w:type="gramEnd"/>
      <w:r w:rsidR="00115D5B">
        <w:rPr>
          <w:rFonts w:ascii="Times New Roman" w:eastAsia="Times New Roman" w:hAnsi="Times New Roman" w:cs="Times New Roman"/>
          <w:color w:val="000000"/>
          <w:sz w:val="28"/>
          <w:szCs w:val="28"/>
        </w:rPr>
        <w:t xml:space="preserve"> </w:t>
      </w:r>
      <w:r w:rsidR="00661C2C" w:rsidRPr="00661C2C">
        <w:rPr>
          <w:rFonts w:ascii="Times New Roman" w:eastAsia="Times New Roman" w:hAnsi="Times New Roman" w:cs="Times New Roman"/>
          <w:color w:val="000000"/>
          <w:sz w:val="28"/>
          <w:szCs w:val="28"/>
        </w:rPr>
        <w:t>Это позволяет рассматривать полученные нами данные как отражение не только локальных, но и общемировых демографических процессов.</w:t>
      </w:r>
    </w:p>
    <w:p w14:paraId="23C2881E" w14:textId="6A4EFAD2" w:rsidR="00661C2C" w:rsidRPr="00661C2C" w:rsidRDefault="00661C2C" w:rsidP="009F4C0D">
      <w:pPr>
        <w:pStyle w:val="1"/>
        <w:spacing w:before="0" w:line="240" w:lineRule="auto"/>
        <w:ind w:firstLine="567"/>
        <w:jc w:val="both"/>
        <w:rPr>
          <w:rFonts w:ascii="Times New Roman" w:eastAsia="Times New Roman" w:hAnsi="Times New Roman" w:cs="Times New Roman"/>
          <w:color w:val="000000"/>
          <w:sz w:val="28"/>
          <w:szCs w:val="28"/>
        </w:rPr>
      </w:pPr>
      <w:r w:rsidRPr="00661C2C">
        <w:rPr>
          <w:rFonts w:ascii="Times New Roman" w:eastAsia="Times New Roman" w:hAnsi="Times New Roman" w:cs="Times New Roman"/>
          <w:color w:val="000000"/>
          <w:sz w:val="28"/>
          <w:szCs w:val="28"/>
        </w:rPr>
        <w:t xml:space="preserve">Доля </w:t>
      </w:r>
      <w:r w:rsidR="00326CC8">
        <w:rPr>
          <w:rFonts w:ascii="Times New Roman" w:eastAsia="Times New Roman" w:hAnsi="Times New Roman" w:cs="Times New Roman"/>
          <w:color w:val="000000"/>
          <w:sz w:val="28"/>
          <w:szCs w:val="28"/>
        </w:rPr>
        <w:t>к</w:t>
      </w:r>
      <w:r w:rsidRPr="00661C2C">
        <w:rPr>
          <w:rFonts w:ascii="Times New Roman" w:eastAsia="Times New Roman" w:hAnsi="Times New Roman" w:cs="Times New Roman"/>
          <w:color w:val="000000"/>
          <w:sz w:val="28"/>
          <w:szCs w:val="28"/>
        </w:rPr>
        <w:t xml:space="preserve">линически значимых форм в настоящем исследовании составила 17,2%. В обзоре </w:t>
      </w:r>
      <w:proofErr w:type="spellStart"/>
      <w:r w:rsidRPr="00661C2C">
        <w:rPr>
          <w:rFonts w:ascii="Times New Roman" w:eastAsia="Times New Roman" w:hAnsi="Times New Roman" w:cs="Times New Roman"/>
          <w:color w:val="000000"/>
          <w:sz w:val="28"/>
          <w:szCs w:val="28"/>
        </w:rPr>
        <w:t>Behairy</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et</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al</w:t>
      </w:r>
      <w:proofErr w:type="spellEnd"/>
      <w:r w:rsidRPr="00661C2C">
        <w:rPr>
          <w:rFonts w:ascii="Times New Roman" w:eastAsia="Times New Roman" w:hAnsi="Times New Roman" w:cs="Times New Roman"/>
          <w:color w:val="000000"/>
          <w:sz w:val="28"/>
          <w:szCs w:val="28"/>
        </w:rPr>
        <w:t>.</w:t>
      </w:r>
      <w:r w:rsidR="00671127">
        <w:rPr>
          <w:rFonts w:ascii="Times New Roman" w:eastAsia="Times New Roman" w:hAnsi="Times New Roman" w:cs="Times New Roman"/>
          <w:color w:val="000000"/>
          <w:sz w:val="28"/>
          <w:szCs w:val="28"/>
        </w:rPr>
        <w:t xml:space="preserve"> </w:t>
      </w:r>
      <w:r w:rsidRPr="00661C2C">
        <w:rPr>
          <w:rFonts w:ascii="Times New Roman" w:eastAsia="Times New Roman" w:hAnsi="Times New Roman" w:cs="Times New Roman"/>
          <w:color w:val="000000"/>
          <w:sz w:val="28"/>
          <w:szCs w:val="28"/>
        </w:rPr>
        <w:t xml:space="preserve">подчёркивается, что именно </w:t>
      </w:r>
      <w:proofErr w:type="spellStart"/>
      <w:r w:rsidRPr="00661C2C">
        <w:rPr>
          <w:rFonts w:ascii="Times New Roman" w:eastAsia="Times New Roman" w:hAnsi="Times New Roman" w:cs="Times New Roman"/>
          <w:color w:val="000000"/>
          <w:sz w:val="28"/>
          <w:szCs w:val="28"/>
        </w:rPr>
        <w:t>симптомные</w:t>
      </w:r>
      <w:proofErr w:type="spellEnd"/>
      <w:r w:rsidRPr="00661C2C">
        <w:rPr>
          <w:rFonts w:ascii="Times New Roman" w:eastAsia="Times New Roman" w:hAnsi="Times New Roman" w:cs="Times New Roman"/>
          <w:color w:val="000000"/>
          <w:sz w:val="28"/>
          <w:szCs w:val="28"/>
        </w:rPr>
        <w:t xml:space="preserve"> и деформирующие полость узлы определяют потребность в хирургическом лечении и оказывают наибольшее влияние на фертильность</w:t>
      </w:r>
      <w:r w:rsidR="00F63FC0">
        <w:rPr>
          <w:rFonts w:ascii="Times New Roman" w:eastAsia="Times New Roman" w:hAnsi="Times New Roman" w:cs="Times New Roman"/>
          <w:color w:val="000000"/>
          <w:sz w:val="28"/>
          <w:szCs w:val="28"/>
        </w:rPr>
        <w:t xml:space="preserve"> </w:t>
      </w:r>
      <w:r w:rsidR="00F63FC0" w:rsidRPr="00282E9D">
        <w:rPr>
          <w:rFonts w:ascii="Times New Roman" w:eastAsia="Times New Roman" w:hAnsi="Times New Roman" w:cs="Times New Roman"/>
          <w:color w:val="000000"/>
          <w:sz w:val="28"/>
          <w:szCs w:val="28"/>
        </w:rPr>
        <w:t>[</w:t>
      </w:r>
      <w:r w:rsidR="00C32DBE">
        <w:rPr>
          <w:rFonts w:ascii="Times New Roman" w:eastAsia="Times New Roman" w:hAnsi="Times New Roman" w:cs="Times New Roman"/>
          <w:color w:val="000000"/>
          <w:sz w:val="28"/>
          <w:szCs w:val="28"/>
        </w:rPr>
        <w:t>113</w:t>
      </w:r>
      <w:r w:rsidR="00F63FC0" w:rsidRPr="00282E9D">
        <w:rPr>
          <w:rFonts w:ascii="Times New Roman" w:eastAsia="Times New Roman" w:hAnsi="Times New Roman" w:cs="Times New Roman"/>
          <w:color w:val="000000"/>
          <w:sz w:val="28"/>
          <w:szCs w:val="28"/>
        </w:rPr>
        <w:t>]</w:t>
      </w:r>
      <w:r w:rsidRPr="00661C2C">
        <w:rPr>
          <w:rFonts w:ascii="Times New Roman" w:eastAsia="Times New Roman" w:hAnsi="Times New Roman" w:cs="Times New Roman"/>
          <w:color w:val="000000"/>
          <w:sz w:val="28"/>
          <w:szCs w:val="28"/>
        </w:rPr>
        <w:t>. Таким образом, выявленный удельный вес клинически значимых форм в г. Алматы подтверждает актуальность разработки органосохраняющих вмешательств, ориентированных на женщин репродуктивного возраста.</w:t>
      </w:r>
    </w:p>
    <w:p w14:paraId="2AAE46BC" w14:textId="49ACF3DD" w:rsidR="00661C2C" w:rsidRPr="00661C2C" w:rsidRDefault="00661C2C" w:rsidP="009F4C0D">
      <w:pPr>
        <w:pStyle w:val="1"/>
        <w:spacing w:before="0" w:line="240" w:lineRule="auto"/>
        <w:ind w:firstLine="567"/>
        <w:jc w:val="both"/>
        <w:rPr>
          <w:rFonts w:ascii="Times New Roman" w:eastAsia="Times New Roman" w:hAnsi="Times New Roman" w:cs="Times New Roman"/>
          <w:color w:val="000000"/>
          <w:sz w:val="28"/>
          <w:szCs w:val="28"/>
        </w:rPr>
      </w:pPr>
      <w:r w:rsidRPr="00661C2C">
        <w:rPr>
          <w:rFonts w:ascii="Times New Roman" w:eastAsia="Times New Roman" w:hAnsi="Times New Roman" w:cs="Times New Roman"/>
          <w:color w:val="000000"/>
          <w:sz w:val="28"/>
          <w:szCs w:val="28"/>
        </w:rPr>
        <w:t>Построенная прогностическая модель продемонстрировала высокую дискриминационную способность (AUC = 0,929). Подобные модели стратификации риска активно обсуждаются в современных исследованиях факторов риска миомы, где подчёркивается роль возраста, ожирения и гормональных нарушений (</w:t>
      </w:r>
      <w:proofErr w:type="spellStart"/>
      <w:r w:rsidRPr="00661C2C">
        <w:rPr>
          <w:rFonts w:ascii="Times New Roman" w:eastAsia="Times New Roman" w:hAnsi="Times New Roman" w:cs="Times New Roman"/>
          <w:color w:val="000000"/>
          <w:sz w:val="28"/>
          <w:szCs w:val="28"/>
        </w:rPr>
        <w:t>Stewart</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et</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al</w:t>
      </w:r>
      <w:proofErr w:type="spellEnd"/>
      <w:r w:rsidRPr="00661C2C">
        <w:rPr>
          <w:rFonts w:ascii="Times New Roman" w:eastAsia="Times New Roman" w:hAnsi="Times New Roman" w:cs="Times New Roman"/>
          <w:color w:val="000000"/>
          <w:sz w:val="28"/>
          <w:szCs w:val="28"/>
        </w:rPr>
        <w:t xml:space="preserve">., 2017; </w:t>
      </w:r>
      <w:proofErr w:type="spellStart"/>
      <w:r w:rsidRPr="00661C2C">
        <w:rPr>
          <w:rFonts w:ascii="Times New Roman" w:eastAsia="Times New Roman" w:hAnsi="Times New Roman" w:cs="Times New Roman"/>
          <w:color w:val="000000"/>
          <w:sz w:val="28"/>
          <w:szCs w:val="28"/>
        </w:rPr>
        <w:t>Behairy</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et</w:t>
      </w:r>
      <w:proofErr w:type="spellEnd"/>
      <w:r w:rsidRPr="00661C2C">
        <w:rPr>
          <w:rFonts w:ascii="Times New Roman" w:eastAsia="Times New Roman" w:hAnsi="Times New Roman" w:cs="Times New Roman"/>
          <w:color w:val="000000"/>
          <w:sz w:val="28"/>
          <w:szCs w:val="28"/>
        </w:rPr>
        <w:t xml:space="preserve"> </w:t>
      </w:r>
      <w:proofErr w:type="spellStart"/>
      <w:r w:rsidRPr="00661C2C">
        <w:rPr>
          <w:rFonts w:ascii="Times New Roman" w:eastAsia="Times New Roman" w:hAnsi="Times New Roman" w:cs="Times New Roman"/>
          <w:color w:val="000000"/>
          <w:sz w:val="28"/>
          <w:szCs w:val="28"/>
        </w:rPr>
        <w:t>al</w:t>
      </w:r>
      <w:proofErr w:type="spellEnd"/>
      <w:r w:rsidRPr="00661C2C">
        <w:rPr>
          <w:rFonts w:ascii="Times New Roman" w:eastAsia="Times New Roman" w:hAnsi="Times New Roman" w:cs="Times New Roman"/>
          <w:color w:val="000000"/>
          <w:sz w:val="28"/>
          <w:szCs w:val="28"/>
        </w:rPr>
        <w:t>., 2024</w:t>
      </w:r>
      <w:proofErr w:type="gramStart"/>
      <w:r w:rsidRPr="00661C2C">
        <w:rPr>
          <w:rFonts w:ascii="Times New Roman" w:eastAsia="Times New Roman" w:hAnsi="Times New Roman" w:cs="Times New Roman"/>
          <w:color w:val="000000"/>
          <w:sz w:val="28"/>
          <w:szCs w:val="28"/>
        </w:rPr>
        <w:t>)</w:t>
      </w:r>
      <w:r w:rsidR="00313EF7">
        <w:rPr>
          <w:rFonts w:ascii="Times New Roman" w:eastAsia="Times New Roman" w:hAnsi="Times New Roman" w:cs="Times New Roman"/>
          <w:color w:val="000000"/>
          <w:sz w:val="28"/>
          <w:szCs w:val="28"/>
        </w:rPr>
        <w:t xml:space="preserve"> </w:t>
      </w:r>
      <w:r w:rsidRPr="00313EF7">
        <w:rPr>
          <w:rFonts w:ascii="Times New Roman" w:eastAsia="Times New Roman" w:hAnsi="Times New Roman" w:cs="Times New Roman"/>
          <w:color w:val="000000"/>
          <w:sz w:val="28"/>
          <w:szCs w:val="28"/>
        </w:rPr>
        <w:t>.</w:t>
      </w:r>
      <w:proofErr w:type="gramEnd"/>
      <w:r w:rsidRPr="00313EF7">
        <w:rPr>
          <w:rFonts w:ascii="Times New Roman" w:eastAsia="Times New Roman" w:hAnsi="Times New Roman" w:cs="Times New Roman"/>
          <w:color w:val="000000"/>
          <w:sz w:val="28"/>
          <w:szCs w:val="28"/>
        </w:rPr>
        <w:t xml:space="preserve"> </w:t>
      </w:r>
      <w:r w:rsidRPr="00661C2C">
        <w:rPr>
          <w:rFonts w:ascii="Times New Roman" w:eastAsia="Times New Roman" w:hAnsi="Times New Roman" w:cs="Times New Roman"/>
          <w:color w:val="000000"/>
          <w:sz w:val="28"/>
          <w:szCs w:val="28"/>
        </w:rPr>
        <w:t xml:space="preserve">Выявленные в настоящем исследовании ассоциации с повышенным ИМТ, гиперпролактинемией и дефицитом витамина D соответствуют современным представлениям о </w:t>
      </w:r>
      <w:proofErr w:type="spellStart"/>
      <w:r w:rsidRPr="00661C2C">
        <w:rPr>
          <w:rFonts w:ascii="Times New Roman" w:eastAsia="Times New Roman" w:hAnsi="Times New Roman" w:cs="Times New Roman"/>
          <w:color w:val="000000"/>
          <w:sz w:val="28"/>
          <w:szCs w:val="28"/>
        </w:rPr>
        <w:t>метаболико</w:t>
      </w:r>
      <w:proofErr w:type="spellEnd"/>
      <w:r w:rsidRPr="00661C2C">
        <w:rPr>
          <w:rFonts w:ascii="Times New Roman" w:eastAsia="Times New Roman" w:hAnsi="Times New Roman" w:cs="Times New Roman"/>
          <w:color w:val="000000"/>
          <w:sz w:val="28"/>
          <w:szCs w:val="28"/>
        </w:rPr>
        <w:t>-гормональной природе заболевания.</w:t>
      </w:r>
    </w:p>
    <w:p w14:paraId="018E3517" w14:textId="5B555DD2" w:rsidR="002C233C" w:rsidRDefault="00661C2C" w:rsidP="000F0222">
      <w:pPr>
        <w:pStyle w:val="1"/>
        <w:spacing w:before="0" w:line="240" w:lineRule="auto"/>
        <w:ind w:firstLine="567"/>
        <w:jc w:val="both"/>
        <w:rPr>
          <w:rFonts w:ascii="Times New Roman" w:eastAsia="Times New Roman" w:hAnsi="Times New Roman" w:cs="Times New Roman"/>
          <w:color w:val="000000"/>
          <w:sz w:val="28"/>
          <w:szCs w:val="28"/>
        </w:rPr>
      </w:pPr>
      <w:r w:rsidRPr="00661C2C">
        <w:rPr>
          <w:rFonts w:ascii="Times New Roman" w:eastAsia="Times New Roman" w:hAnsi="Times New Roman" w:cs="Times New Roman"/>
          <w:color w:val="000000"/>
          <w:sz w:val="28"/>
          <w:szCs w:val="28"/>
        </w:rPr>
        <w:lastRenderedPageBreak/>
        <w:t xml:space="preserve">Связь эпидемиологического и клинического этапов заключается в том, что высокая распространённость миомы и значительная доля клинически значимых форм формируют устойчивую потребность в безопасных органосохраняющих хирургических технологиях. Это обосновывает разработку и внедрение модифицированной лапароскопической методики, направленной на сохранение фертильности при крупных </w:t>
      </w:r>
      <w:proofErr w:type="spellStart"/>
      <w:r w:rsidRPr="00661C2C">
        <w:rPr>
          <w:rFonts w:ascii="Times New Roman" w:eastAsia="Times New Roman" w:hAnsi="Times New Roman" w:cs="Times New Roman"/>
          <w:color w:val="000000"/>
          <w:sz w:val="28"/>
          <w:szCs w:val="28"/>
        </w:rPr>
        <w:t>субмукозных</w:t>
      </w:r>
      <w:proofErr w:type="spellEnd"/>
      <w:r w:rsidRPr="00661C2C">
        <w:rPr>
          <w:rFonts w:ascii="Times New Roman" w:eastAsia="Times New Roman" w:hAnsi="Times New Roman" w:cs="Times New Roman"/>
          <w:color w:val="000000"/>
          <w:sz w:val="28"/>
          <w:szCs w:val="28"/>
        </w:rPr>
        <w:t xml:space="preserve"> узлах.</w:t>
      </w:r>
      <w:r w:rsidR="00C32DBE">
        <w:rPr>
          <w:rFonts w:ascii="Times New Roman" w:eastAsia="Times New Roman" w:hAnsi="Times New Roman" w:cs="Times New Roman"/>
          <w:color w:val="000000"/>
          <w:sz w:val="28"/>
          <w:szCs w:val="28"/>
        </w:rPr>
        <w:t xml:space="preserve"> </w:t>
      </w:r>
      <w:r w:rsidR="0067273F" w:rsidRPr="0067273F">
        <w:rPr>
          <w:rFonts w:ascii="Times New Roman" w:eastAsia="Times New Roman" w:hAnsi="Times New Roman" w:cs="Times New Roman"/>
          <w:color w:val="000000"/>
          <w:sz w:val="28"/>
          <w:szCs w:val="28"/>
        </w:rPr>
        <w:t>В условиях высокой популяционной нагрузки на систему здравоохранения именно эффективные малоинвазивные методы лечения позволяют одновременно решать задачи снижения хирургической травмы и сохранения репродуктивного потенциала пациенток.</w:t>
      </w:r>
      <w:r w:rsidR="006D0D53">
        <w:rPr>
          <w:rFonts w:ascii="Times New Roman" w:eastAsia="Times New Roman" w:hAnsi="Times New Roman" w:cs="Times New Roman"/>
          <w:color w:val="000000"/>
          <w:sz w:val="28"/>
          <w:szCs w:val="28"/>
        </w:rPr>
        <w:t xml:space="preserve"> </w:t>
      </w:r>
      <w:r w:rsidR="00282E9D" w:rsidRPr="00282E9D">
        <w:rPr>
          <w:rFonts w:ascii="Times New Roman" w:eastAsia="Times New Roman" w:hAnsi="Times New Roman" w:cs="Times New Roman"/>
          <w:color w:val="000000"/>
          <w:sz w:val="28"/>
          <w:szCs w:val="28"/>
        </w:rPr>
        <w:t xml:space="preserve">Проведённое эпидемиологическое исследование выявило снижение числа пролеченных случаев </w:t>
      </w:r>
      <w:proofErr w:type="spellStart"/>
      <w:r w:rsidR="00282E9D" w:rsidRPr="00282E9D">
        <w:rPr>
          <w:rFonts w:ascii="Times New Roman" w:eastAsia="Times New Roman" w:hAnsi="Times New Roman" w:cs="Times New Roman"/>
          <w:color w:val="000000"/>
          <w:sz w:val="28"/>
          <w:szCs w:val="28"/>
        </w:rPr>
        <w:t>лейомиомы</w:t>
      </w:r>
      <w:proofErr w:type="spellEnd"/>
      <w:r w:rsidR="00282E9D" w:rsidRPr="00282E9D">
        <w:rPr>
          <w:rFonts w:ascii="Times New Roman" w:eastAsia="Times New Roman" w:hAnsi="Times New Roman" w:cs="Times New Roman"/>
          <w:color w:val="000000"/>
          <w:sz w:val="28"/>
          <w:szCs w:val="28"/>
        </w:rPr>
        <w:t xml:space="preserve"> матки в Республике Казахстан в период с 2016 по 2022 годы</w:t>
      </w:r>
      <w:r w:rsidR="009C6E5D">
        <w:rPr>
          <w:rFonts w:ascii="Times New Roman" w:eastAsia="Times New Roman" w:hAnsi="Times New Roman" w:cs="Times New Roman"/>
          <w:color w:val="000000"/>
          <w:sz w:val="28"/>
          <w:szCs w:val="28"/>
        </w:rPr>
        <w:t xml:space="preserve"> </w:t>
      </w:r>
      <w:r w:rsidR="009C6E5D" w:rsidRPr="00282E9D">
        <w:rPr>
          <w:rFonts w:ascii="Times New Roman" w:eastAsia="Times New Roman" w:hAnsi="Times New Roman" w:cs="Times New Roman"/>
          <w:color w:val="000000"/>
          <w:sz w:val="28"/>
          <w:szCs w:val="28"/>
        </w:rPr>
        <w:t>[</w:t>
      </w:r>
      <w:r w:rsidR="00F34ACD">
        <w:rPr>
          <w:rFonts w:ascii="Times New Roman" w:eastAsia="Times New Roman" w:hAnsi="Times New Roman" w:cs="Times New Roman"/>
          <w:color w:val="000000"/>
          <w:sz w:val="28"/>
          <w:szCs w:val="28"/>
        </w:rPr>
        <w:t>114</w:t>
      </w:r>
      <w:r w:rsidR="009C6E5D" w:rsidRPr="00282E9D">
        <w:rPr>
          <w:rFonts w:ascii="Times New Roman" w:eastAsia="Times New Roman" w:hAnsi="Times New Roman" w:cs="Times New Roman"/>
          <w:color w:val="000000"/>
          <w:sz w:val="28"/>
          <w:szCs w:val="28"/>
        </w:rPr>
        <w:t>]</w:t>
      </w:r>
      <w:r w:rsidR="00282E9D" w:rsidRPr="00282E9D">
        <w:rPr>
          <w:rFonts w:ascii="Times New Roman" w:eastAsia="Times New Roman" w:hAnsi="Times New Roman" w:cs="Times New Roman"/>
          <w:color w:val="000000"/>
          <w:sz w:val="28"/>
          <w:szCs w:val="28"/>
        </w:rPr>
        <w:t>. Однако интерпретация данной динамики требует комплексного анализа организационных и внешних факторов, поскольку полученные данные не свидетельствуют о снижении реальной распространённости заболевания.</w:t>
      </w:r>
    </w:p>
    <w:p w14:paraId="68279CA5" w14:textId="20D21574" w:rsidR="002D1F95" w:rsidRPr="006F4390" w:rsidRDefault="00282E9D" w:rsidP="000F0222">
      <w:pPr>
        <w:pStyle w:val="1"/>
        <w:spacing w:before="0"/>
        <w:ind w:firstLine="567"/>
        <w:jc w:val="both"/>
        <w:rPr>
          <w:rFonts w:ascii="Times New Roman" w:eastAsia="Times New Roman" w:hAnsi="Times New Roman" w:cs="Times New Roman"/>
          <w:sz w:val="28"/>
          <w:szCs w:val="28"/>
        </w:rPr>
      </w:pPr>
      <w:r w:rsidRPr="00282E9D">
        <w:rPr>
          <w:rFonts w:ascii="Times New Roman" w:eastAsia="Times New Roman" w:hAnsi="Times New Roman" w:cs="Times New Roman"/>
          <w:color w:val="000000"/>
          <w:sz w:val="28"/>
          <w:szCs w:val="28"/>
        </w:rPr>
        <w:t>Снижение объёмов плановой хирургии в 2020–2021 гг. совпадает с периодом пандемии COVID-19</w:t>
      </w:r>
      <w:r w:rsidR="00161844">
        <w:rPr>
          <w:rFonts w:ascii="Times New Roman" w:eastAsia="Times New Roman" w:hAnsi="Times New Roman" w:cs="Times New Roman"/>
          <w:color w:val="000000"/>
          <w:sz w:val="28"/>
          <w:szCs w:val="28"/>
        </w:rPr>
        <w:t xml:space="preserve"> </w:t>
      </w:r>
      <w:r w:rsidR="00161844" w:rsidRPr="00282E9D">
        <w:rPr>
          <w:rFonts w:ascii="Times New Roman" w:eastAsia="Times New Roman" w:hAnsi="Times New Roman" w:cs="Times New Roman"/>
          <w:color w:val="000000"/>
          <w:sz w:val="28"/>
          <w:szCs w:val="28"/>
        </w:rPr>
        <w:t>[</w:t>
      </w:r>
      <w:r w:rsidR="00E67F48">
        <w:rPr>
          <w:rFonts w:ascii="Times New Roman" w:eastAsia="Times New Roman" w:hAnsi="Times New Roman" w:cs="Times New Roman"/>
          <w:color w:val="000000"/>
          <w:sz w:val="28"/>
          <w:szCs w:val="28"/>
        </w:rPr>
        <w:t>115</w:t>
      </w:r>
      <w:r w:rsidR="00161844" w:rsidRPr="00282E9D">
        <w:rPr>
          <w:rFonts w:ascii="Times New Roman" w:eastAsia="Times New Roman" w:hAnsi="Times New Roman" w:cs="Times New Roman"/>
          <w:color w:val="000000"/>
          <w:sz w:val="28"/>
          <w:szCs w:val="28"/>
        </w:rPr>
        <w:t>]</w:t>
      </w:r>
      <w:r w:rsidRPr="00282E9D">
        <w:rPr>
          <w:rFonts w:ascii="Times New Roman" w:eastAsia="Times New Roman" w:hAnsi="Times New Roman" w:cs="Times New Roman"/>
          <w:color w:val="000000"/>
          <w:sz w:val="28"/>
          <w:szCs w:val="28"/>
        </w:rPr>
        <w:t xml:space="preserve">. Согласно глобальной модели </w:t>
      </w:r>
      <w:proofErr w:type="spellStart"/>
      <w:r w:rsidRPr="00282E9D">
        <w:rPr>
          <w:rFonts w:ascii="Times New Roman" w:eastAsia="Times New Roman" w:hAnsi="Times New Roman" w:cs="Times New Roman"/>
          <w:color w:val="000000"/>
          <w:sz w:val="28"/>
          <w:szCs w:val="28"/>
        </w:rPr>
        <w:t>COVIDSurg</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Collaborative</w:t>
      </w:r>
      <w:proofErr w:type="spellEnd"/>
      <w:r w:rsidRPr="00282E9D">
        <w:rPr>
          <w:rFonts w:ascii="Times New Roman" w:eastAsia="Times New Roman" w:hAnsi="Times New Roman" w:cs="Times New Roman"/>
          <w:color w:val="000000"/>
          <w:sz w:val="28"/>
          <w:szCs w:val="28"/>
        </w:rPr>
        <w:t>, в мире было отменено или отсрочено до 38% плановых операций, при этом наибольшее сокращение коснулось доброкачественной гинекологической хирургии [</w:t>
      </w:r>
      <w:r w:rsidR="00EE6643">
        <w:rPr>
          <w:rFonts w:ascii="Times New Roman" w:eastAsia="Times New Roman" w:hAnsi="Times New Roman" w:cs="Times New Roman"/>
          <w:color w:val="000000"/>
          <w:sz w:val="28"/>
          <w:szCs w:val="28"/>
        </w:rPr>
        <w:t>1</w:t>
      </w:r>
      <w:r w:rsidR="00641DBA">
        <w:rPr>
          <w:rFonts w:ascii="Times New Roman" w:eastAsia="Times New Roman" w:hAnsi="Times New Roman" w:cs="Times New Roman"/>
          <w:color w:val="000000"/>
          <w:sz w:val="28"/>
          <w:szCs w:val="28"/>
        </w:rPr>
        <w:t>1</w:t>
      </w:r>
      <w:r w:rsidR="00EE6643">
        <w:rPr>
          <w:rFonts w:ascii="Times New Roman" w:eastAsia="Times New Roman" w:hAnsi="Times New Roman" w:cs="Times New Roman"/>
          <w:color w:val="000000"/>
          <w:sz w:val="28"/>
          <w:szCs w:val="28"/>
        </w:rPr>
        <w:t>6</w:t>
      </w:r>
      <w:r w:rsidRPr="00282E9D">
        <w:rPr>
          <w:rFonts w:ascii="Times New Roman" w:eastAsia="Times New Roman" w:hAnsi="Times New Roman" w:cs="Times New Roman"/>
          <w:color w:val="000000"/>
          <w:sz w:val="28"/>
          <w:szCs w:val="28"/>
        </w:rPr>
        <w:t xml:space="preserve">]. Систематический обзор </w:t>
      </w:r>
      <w:proofErr w:type="spellStart"/>
      <w:r w:rsidR="0039580F" w:rsidRPr="0039580F">
        <w:rPr>
          <w:rFonts w:ascii="Times New Roman" w:hAnsi="Times New Roman" w:cs="Times New Roman"/>
          <w:color w:val="auto"/>
          <w:sz w:val="28"/>
          <w:szCs w:val="28"/>
        </w:rPr>
        <w:t>Gupta</w:t>
      </w:r>
      <w:proofErr w:type="spellEnd"/>
      <w:r w:rsidR="0039580F" w:rsidRPr="0039580F">
        <w:rPr>
          <w:rFonts w:ascii="Times New Roman" w:hAnsi="Times New Roman" w:cs="Times New Roman"/>
          <w:color w:val="auto"/>
          <w:sz w:val="28"/>
          <w:szCs w:val="28"/>
        </w:rPr>
        <w:t xml:space="preserve"> S.</w:t>
      </w:r>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et</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al</w:t>
      </w:r>
      <w:proofErr w:type="spellEnd"/>
      <w:r w:rsidRPr="00282E9D">
        <w:rPr>
          <w:rFonts w:ascii="Times New Roman" w:eastAsia="Times New Roman" w:hAnsi="Times New Roman" w:cs="Times New Roman"/>
          <w:color w:val="000000"/>
          <w:sz w:val="28"/>
          <w:szCs w:val="28"/>
        </w:rPr>
        <w:t>. показал снижение объёмов плановых гинекологических вмешательств на 30–45% в странах Европы и Азии [</w:t>
      </w:r>
      <w:r w:rsidR="0039580F">
        <w:rPr>
          <w:rFonts w:ascii="Times New Roman" w:eastAsia="Times New Roman" w:hAnsi="Times New Roman" w:cs="Times New Roman"/>
          <w:color w:val="000000"/>
          <w:sz w:val="28"/>
          <w:szCs w:val="28"/>
        </w:rPr>
        <w:t>117</w:t>
      </w:r>
      <w:r w:rsidRPr="006F4390">
        <w:rPr>
          <w:rFonts w:ascii="Times New Roman" w:eastAsia="Times New Roman" w:hAnsi="Times New Roman" w:cs="Times New Roman"/>
          <w:color w:val="auto"/>
          <w:sz w:val="28"/>
          <w:szCs w:val="28"/>
        </w:rPr>
        <w:t xml:space="preserve">]. </w:t>
      </w:r>
      <w:r w:rsidR="00F263AD" w:rsidRPr="006F4390">
        <w:rPr>
          <w:rFonts w:ascii="Times New Roman" w:eastAsia="Times New Roman" w:hAnsi="Times New Roman" w:cs="Times New Roman"/>
          <w:color w:val="auto"/>
          <w:sz w:val="28"/>
          <w:szCs w:val="28"/>
        </w:rPr>
        <w:t xml:space="preserve">Аналогичные изменения в оказании гинекологической хирургической помощи были описаны в международном исследовании </w:t>
      </w:r>
      <w:proofErr w:type="spellStart"/>
      <w:r w:rsidR="00F263AD" w:rsidRPr="006F4390">
        <w:rPr>
          <w:rFonts w:ascii="Times New Roman" w:eastAsia="Times New Roman" w:hAnsi="Times New Roman" w:cs="Times New Roman"/>
          <w:color w:val="auto"/>
          <w:sz w:val="28"/>
          <w:szCs w:val="28"/>
        </w:rPr>
        <w:t>Fotopoulou</w:t>
      </w:r>
      <w:proofErr w:type="spellEnd"/>
      <w:r w:rsidR="00F263AD" w:rsidRPr="006F4390">
        <w:rPr>
          <w:rFonts w:ascii="Times New Roman" w:eastAsia="Times New Roman" w:hAnsi="Times New Roman" w:cs="Times New Roman"/>
          <w:color w:val="auto"/>
          <w:sz w:val="28"/>
          <w:szCs w:val="28"/>
        </w:rPr>
        <w:t xml:space="preserve"> </w:t>
      </w:r>
      <w:proofErr w:type="spellStart"/>
      <w:r w:rsidR="00F263AD" w:rsidRPr="006F4390">
        <w:rPr>
          <w:rFonts w:ascii="Times New Roman" w:eastAsia="Times New Roman" w:hAnsi="Times New Roman" w:cs="Times New Roman"/>
          <w:color w:val="auto"/>
          <w:sz w:val="28"/>
          <w:szCs w:val="28"/>
        </w:rPr>
        <w:t>et</w:t>
      </w:r>
      <w:proofErr w:type="spellEnd"/>
      <w:r w:rsidR="00F263AD" w:rsidRPr="006F4390">
        <w:rPr>
          <w:rFonts w:ascii="Times New Roman" w:eastAsia="Times New Roman" w:hAnsi="Times New Roman" w:cs="Times New Roman"/>
          <w:color w:val="auto"/>
          <w:sz w:val="28"/>
          <w:szCs w:val="28"/>
        </w:rPr>
        <w:t xml:space="preserve"> </w:t>
      </w:r>
      <w:proofErr w:type="spellStart"/>
      <w:r w:rsidR="00F263AD" w:rsidRPr="006F4390">
        <w:rPr>
          <w:rFonts w:ascii="Times New Roman" w:eastAsia="Times New Roman" w:hAnsi="Times New Roman" w:cs="Times New Roman"/>
          <w:color w:val="auto"/>
          <w:sz w:val="28"/>
          <w:szCs w:val="28"/>
        </w:rPr>
        <w:t>al</w:t>
      </w:r>
      <w:proofErr w:type="spellEnd"/>
      <w:r w:rsidR="00F263AD" w:rsidRPr="006F4390">
        <w:rPr>
          <w:rFonts w:ascii="Times New Roman" w:eastAsia="Times New Roman" w:hAnsi="Times New Roman" w:cs="Times New Roman"/>
          <w:color w:val="auto"/>
          <w:sz w:val="28"/>
          <w:szCs w:val="28"/>
        </w:rPr>
        <w:t>., которое показало, что пандемия COVID-19 привела к существенному изменению стандартов планового хирургического лечения с увеличением доли отменённых или отложенных операций</w:t>
      </w:r>
      <w:r w:rsidR="006F4390" w:rsidRPr="006F4390">
        <w:rPr>
          <w:rFonts w:ascii="Times New Roman" w:eastAsia="Times New Roman" w:hAnsi="Times New Roman" w:cs="Times New Roman"/>
          <w:color w:val="auto"/>
          <w:sz w:val="28"/>
          <w:szCs w:val="28"/>
        </w:rPr>
        <w:t xml:space="preserve"> </w:t>
      </w:r>
      <w:r w:rsidR="006F4390" w:rsidRPr="00282E9D">
        <w:rPr>
          <w:rFonts w:ascii="Times New Roman" w:eastAsia="Times New Roman" w:hAnsi="Times New Roman" w:cs="Times New Roman"/>
          <w:color w:val="000000"/>
          <w:sz w:val="28"/>
          <w:szCs w:val="28"/>
        </w:rPr>
        <w:t>[</w:t>
      </w:r>
      <w:r w:rsidR="006F4390">
        <w:rPr>
          <w:rFonts w:ascii="Times New Roman" w:eastAsia="Times New Roman" w:hAnsi="Times New Roman" w:cs="Times New Roman"/>
          <w:color w:val="000000"/>
          <w:sz w:val="28"/>
          <w:szCs w:val="28"/>
        </w:rPr>
        <w:t>118</w:t>
      </w:r>
      <w:r w:rsidR="006F4390" w:rsidRPr="00282E9D">
        <w:rPr>
          <w:rFonts w:ascii="Times New Roman" w:eastAsia="Times New Roman" w:hAnsi="Times New Roman" w:cs="Times New Roman"/>
          <w:color w:val="000000"/>
          <w:sz w:val="28"/>
          <w:szCs w:val="28"/>
        </w:rPr>
        <w:t xml:space="preserve">]. </w:t>
      </w:r>
      <w:r w:rsidRPr="00282E9D">
        <w:rPr>
          <w:rFonts w:ascii="Times New Roman" w:eastAsia="Times New Roman" w:hAnsi="Times New Roman" w:cs="Times New Roman"/>
          <w:color w:val="000000"/>
          <w:sz w:val="28"/>
          <w:szCs w:val="28"/>
        </w:rPr>
        <w:t xml:space="preserve"> Таким образом, выявленный в Казахстане спад хирургической активности соответствует глобальным постпандемическим изменениям.</w:t>
      </w:r>
    </w:p>
    <w:p w14:paraId="494694B7" w14:textId="7E1EE67F" w:rsidR="00282E9D" w:rsidRPr="00282E9D" w:rsidRDefault="00282E9D" w:rsidP="009F4C0D">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t xml:space="preserve">Вторым значимым фактором стало внедрение системы обязательного социального медицинского страхования (ОСМС), что сопровождалось лимитированием объёмов плановой помощи. </w:t>
      </w:r>
      <w:r w:rsidR="00ED7940" w:rsidRPr="00ED7940">
        <w:rPr>
          <w:rFonts w:ascii="Times New Roman" w:eastAsia="Times New Roman" w:hAnsi="Times New Roman" w:cs="Times New Roman"/>
          <w:color w:val="000000"/>
          <w:sz w:val="28"/>
          <w:szCs w:val="28"/>
        </w:rPr>
        <w:t xml:space="preserve">По данным </w:t>
      </w:r>
      <w:r w:rsidR="00DF3A43" w:rsidRPr="00DF3A43">
        <w:rPr>
          <w:rFonts w:ascii="Times New Roman" w:hAnsi="Times New Roman" w:cs="Times New Roman"/>
          <w:color w:val="auto"/>
          <w:sz w:val="28"/>
          <w:szCs w:val="28"/>
        </w:rPr>
        <w:t>Comfort A</w:t>
      </w:r>
      <w:r w:rsidR="00DF3A43">
        <w:rPr>
          <w:rFonts w:ascii="Times New Roman" w:hAnsi="Times New Roman" w:cs="Times New Roman"/>
          <w:color w:val="auto"/>
          <w:sz w:val="28"/>
          <w:szCs w:val="28"/>
        </w:rPr>
        <w:t>.</w:t>
      </w:r>
      <w:r w:rsidR="00ED7940" w:rsidRPr="00ED7940">
        <w:rPr>
          <w:rFonts w:ascii="Times New Roman" w:eastAsia="Times New Roman" w:hAnsi="Times New Roman" w:cs="Times New Roman"/>
          <w:color w:val="000000"/>
          <w:sz w:val="28"/>
          <w:szCs w:val="28"/>
        </w:rPr>
        <w:t>, реформы моделей финансирования здравоохранения, включающие элементы страхового покрытия и новые схемы оплаты, могут изменять доступ к медицинским технологиям и инновациям, снижая инвестиции и доступ к высокотехнологичным услугам в краткосрочной перспективе</w:t>
      </w:r>
      <w:r w:rsidR="00EA6CC2">
        <w:rPr>
          <w:rFonts w:ascii="Times New Roman" w:eastAsia="Times New Roman" w:hAnsi="Times New Roman" w:cs="Times New Roman"/>
          <w:color w:val="000000"/>
          <w:sz w:val="28"/>
          <w:szCs w:val="28"/>
        </w:rPr>
        <w:t xml:space="preserve"> </w:t>
      </w:r>
      <w:r w:rsidR="00ED7940" w:rsidRPr="00ED7940">
        <w:rPr>
          <w:rFonts w:ascii="Times New Roman" w:eastAsia="Times New Roman" w:hAnsi="Times New Roman" w:cs="Times New Roman"/>
          <w:color w:val="000000"/>
          <w:sz w:val="28"/>
          <w:szCs w:val="28"/>
        </w:rPr>
        <w:t>[</w:t>
      </w:r>
      <w:r w:rsidR="00AB64F3">
        <w:rPr>
          <w:rFonts w:ascii="Times New Roman" w:eastAsia="Times New Roman" w:hAnsi="Times New Roman" w:cs="Times New Roman"/>
          <w:color w:val="000000"/>
          <w:sz w:val="28"/>
          <w:szCs w:val="28"/>
        </w:rPr>
        <w:t>119</w:t>
      </w:r>
      <w:r w:rsidR="00ED7940" w:rsidRPr="00ED7940">
        <w:rPr>
          <w:rFonts w:ascii="Times New Roman" w:eastAsia="Times New Roman" w:hAnsi="Times New Roman" w:cs="Times New Roman"/>
          <w:color w:val="000000"/>
          <w:sz w:val="28"/>
          <w:szCs w:val="28"/>
        </w:rPr>
        <w:t>].</w:t>
      </w:r>
      <w:r w:rsidRPr="00282E9D">
        <w:rPr>
          <w:rFonts w:ascii="Times New Roman" w:eastAsia="Times New Roman" w:hAnsi="Times New Roman" w:cs="Times New Roman"/>
          <w:color w:val="000000"/>
          <w:sz w:val="28"/>
          <w:szCs w:val="28"/>
        </w:rPr>
        <w:t xml:space="preserve"> Аналогичные выводы представлены в исследовании </w:t>
      </w:r>
      <w:proofErr w:type="spellStart"/>
      <w:r w:rsidRPr="00282E9D">
        <w:rPr>
          <w:rFonts w:ascii="Times New Roman" w:eastAsia="Times New Roman" w:hAnsi="Times New Roman" w:cs="Times New Roman"/>
          <w:color w:val="000000"/>
          <w:sz w:val="28"/>
          <w:szCs w:val="28"/>
        </w:rPr>
        <w:t>Cylus</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et</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al</w:t>
      </w:r>
      <w:proofErr w:type="spellEnd"/>
      <w:r w:rsidRPr="00282E9D">
        <w:rPr>
          <w:rFonts w:ascii="Times New Roman" w:eastAsia="Times New Roman" w:hAnsi="Times New Roman" w:cs="Times New Roman"/>
          <w:color w:val="000000"/>
          <w:sz w:val="28"/>
          <w:szCs w:val="28"/>
        </w:rPr>
        <w:t>. [</w:t>
      </w:r>
      <w:r w:rsidR="00002DE6">
        <w:rPr>
          <w:rFonts w:ascii="Times New Roman" w:eastAsia="Times New Roman" w:hAnsi="Times New Roman" w:cs="Times New Roman"/>
          <w:color w:val="000000"/>
          <w:sz w:val="28"/>
          <w:szCs w:val="28"/>
        </w:rPr>
        <w:t>120</w:t>
      </w:r>
      <w:r w:rsidRPr="00282E9D">
        <w:rPr>
          <w:rFonts w:ascii="Times New Roman" w:eastAsia="Times New Roman" w:hAnsi="Times New Roman" w:cs="Times New Roman"/>
          <w:color w:val="000000"/>
          <w:sz w:val="28"/>
          <w:szCs w:val="28"/>
        </w:rPr>
        <w:t>], где подчёркивается влияние страховых реформ на структуру хирургической активности в странах с переходной экономикой. Таким образом, сокращение числа пролеченных случаев в Казахстане отражает трансформацию финансовых механизмов оказания медицинской помощи.</w:t>
      </w:r>
    </w:p>
    <w:p w14:paraId="6406EA45" w14:textId="50395EA8" w:rsidR="00282E9D" w:rsidRPr="00282E9D" w:rsidRDefault="00282E9D" w:rsidP="009F4C0D">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lastRenderedPageBreak/>
        <w:t xml:space="preserve">Особого внимания заслуживает выраженное снижение числа плановых случаев </w:t>
      </w:r>
      <w:proofErr w:type="spellStart"/>
      <w:r w:rsidRPr="00282E9D">
        <w:rPr>
          <w:rFonts w:ascii="Times New Roman" w:eastAsia="Times New Roman" w:hAnsi="Times New Roman" w:cs="Times New Roman"/>
          <w:color w:val="000000"/>
          <w:sz w:val="28"/>
          <w:szCs w:val="28"/>
        </w:rPr>
        <w:t>субмукозной</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лейомиомы</w:t>
      </w:r>
      <w:proofErr w:type="spellEnd"/>
      <w:r w:rsidRPr="00282E9D">
        <w:rPr>
          <w:rFonts w:ascii="Times New Roman" w:eastAsia="Times New Roman" w:hAnsi="Times New Roman" w:cs="Times New Roman"/>
          <w:color w:val="000000"/>
          <w:sz w:val="28"/>
          <w:szCs w:val="28"/>
        </w:rPr>
        <w:t xml:space="preserve"> (D25.0). В отличие от </w:t>
      </w:r>
      <w:proofErr w:type="spellStart"/>
      <w:r w:rsidRPr="00282E9D">
        <w:rPr>
          <w:rFonts w:ascii="Times New Roman" w:eastAsia="Times New Roman" w:hAnsi="Times New Roman" w:cs="Times New Roman"/>
          <w:color w:val="000000"/>
          <w:sz w:val="28"/>
          <w:szCs w:val="28"/>
        </w:rPr>
        <w:t>интрамуральных</w:t>
      </w:r>
      <w:proofErr w:type="spellEnd"/>
      <w:r w:rsidRPr="00282E9D">
        <w:rPr>
          <w:rFonts w:ascii="Times New Roman" w:eastAsia="Times New Roman" w:hAnsi="Times New Roman" w:cs="Times New Roman"/>
          <w:color w:val="000000"/>
          <w:sz w:val="28"/>
          <w:szCs w:val="28"/>
        </w:rPr>
        <w:t xml:space="preserve"> и </w:t>
      </w:r>
      <w:proofErr w:type="spellStart"/>
      <w:r w:rsidRPr="00282E9D">
        <w:rPr>
          <w:rFonts w:ascii="Times New Roman" w:eastAsia="Times New Roman" w:hAnsi="Times New Roman" w:cs="Times New Roman"/>
          <w:color w:val="000000"/>
          <w:sz w:val="28"/>
          <w:szCs w:val="28"/>
        </w:rPr>
        <w:t>субсерозных</w:t>
      </w:r>
      <w:proofErr w:type="spellEnd"/>
      <w:r w:rsidRPr="00282E9D">
        <w:rPr>
          <w:rFonts w:ascii="Times New Roman" w:eastAsia="Times New Roman" w:hAnsi="Times New Roman" w:cs="Times New Roman"/>
          <w:color w:val="000000"/>
          <w:sz w:val="28"/>
          <w:szCs w:val="28"/>
        </w:rPr>
        <w:t xml:space="preserve"> форм, </w:t>
      </w:r>
      <w:proofErr w:type="spellStart"/>
      <w:r w:rsidRPr="00282E9D">
        <w:rPr>
          <w:rFonts w:ascii="Times New Roman" w:eastAsia="Times New Roman" w:hAnsi="Times New Roman" w:cs="Times New Roman"/>
          <w:color w:val="000000"/>
          <w:sz w:val="28"/>
          <w:szCs w:val="28"/>
        </w:rPr>
        <w:t>субмукозные</w:t>
      </w:r>
      <w:proofErr w:type="spellEnd"/>
      <w:r w:rsidRPr="00282E9D">
        <w:rPr>
          <w:rFonts w:ascii="Times New Roman" w:eastAsia="Times New Roman" w:hAnsi="Times New Roman" w:cs="Times New Roman"/>
          <w:color w:val="000000"/>
          <w:sz w:val="28"/>
          <w:szCs w:val="28"/>
        </w:rPr>
        <w:t xml:space="preserve"> узлы характеризуются более высокой клинической симптоматикой, включая аномальные мато</w:t>
      </w:r>
      <w:r w:rsidR="00BD5794">
        <w:rPr>
          <w:rFonts w:ascii="Times New Roman" w:eastAsia="Times New Roman" w:hAnsi="Times New Roman" w:cs="Times New Roman"/>
          <w:color w:val="000000"/>
          <w:sz w:val="28"/>
          <w:szCs w:val="28"/>
        </w:rPr>
        <w:t xml:space="preserve">чные кровотечения и </w:t>
      </w:r>
      <w:proofErr w:type="spellStart"/>
      <w:r w:rsidR="00BD5794">
        <w:rPr>
          <w:rFonts w:ascii="Times New Roman" w:eastAsia="Times New Roman" w:hAnsi="Times New Roman" w:cs="Times New Roman"/>
          <w:color w:val="000000"/>
          <w:sz w:val="28"/>
          <w:szCs w:val="28"/>
        </w:rPr>
        <w:t>анемизацию</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Donnez</w:t>
      </w:r>
      <w:proofErr w:type="spellEnd"/>
      <w:r w:rsidRPr="00282E9D">
        <w:rPr>
          <w:rFonts w:ascii="Times New Roman" w:eastAsia="Times New Roman" w:hAnsi="Times New Roman" w:cs="Times New Roman"/>
          <w:color w:val="000000"/>
          <w:sz w:val="28"/>
          <w:szCs w:val="28"/>
        </w:rPr>
        <w:t xml:space="preserve"> и </w:t>
      </w:r>
      <w:proofErr w:type="spellStart"/>
      <w:r w:rsidRPr="00282E9D">
        <w:rPr>
          <w:rFonts w:ascii="Times New Roman" w:eastAsia="Times New Roman" w:hAnsi="Times New Roman" w:cs="Times New Roman"/>
          <w:color w:val="000000"/>
          <w:sz w:val="28"/>
          <w:szCs w:val="28"/>
        </w:rPr>
        <w:t>Dolmans</w:t>
      </w:r>
      <w:proofErr w:type="spellEnd"/>
      <w:r w:rsidRPr="00282E9D">
        <w:rPr>
          <w:rFonts w:ascii="Times New Roman" w:eastAsia="Times New Roman" w:hAnsi="Times New Roman" w:cs="Times New Roman"/>
          <w:color w:val="000000"/>
          <w:sz w:val="28"/>
          <w:szCs w:val="28"/>
        </w:rPr>
        <w:t xml:space="preserve"> указывают, что </w:t>
      </w:r>
      <w:proofErr w:type="spellStart"/>
      <w:r w:rsidRPr="00282E9D">
        <w:rPr>
          <w:rFonts w:ascii="Times New Roman" w:eastAsia="Times New Roman" w:hAnsi="Times New Roman" w:cs="Times New Roman"/>
          <w:color w:val="000000"/>
          <w:sz w:val="28"/>
          <w:szCs w:val="28"/>
        </w:rPr>
        <w:t>субмукозные</w:t>
      </w:r>
      <w:proofErr w:type="spellEnd"/>
      <w:r w:rsidRPr="00282E9D">
        <w:rPr>
          <w:rFonts w:ascii="Times New Roman" w:eastAsia="Times New Roman" w:hAnsi="Times New Roman" w:cs="Times New Roman"/>
          <w:color w:val="000000"/>
          <w:sz w:val="28"/>
          <w:szCs w:val="28"/>
        </w:rPr>
        <w:t xml:space="preserve"> миомы ассоциированы с кровотечениями в 60–70% случаев и требуют более раннег</w:t>
      </w:r>
      <w:r w:rsidR="00BD5794">
        <w:rPr>
          <w:rFonts w:ascii="Times New Roman" w:eastAsia="Times New Roman" w:hAnsi="Times New Roman" w:cs="Times New Roman"/>
          <w:color w:val="000000"/>
          <w:sz w:val="28"/>
          <w:szCs w:val="28"/>
        </w:rPr>
        <w:t>о хирургического вмешательства</w:t>
      </w:r>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Pelage</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et</w:t>
      </w:r>
      <w:proofErr w:type="spellEnd"/>
      <w:r w:rsidRPr="00282E9D">
        <w:rPr>
          <w:rFonts w:ascii="Times New Roman" w:eastAsia="Times New Roman" w:hAnsi="Times New Roman" w:cs="Times New Roman"/>
          <w:color w:val="000000"/>
          <w:sz w:val="28"/>
          <w:szCs w:val="28"/>
        </w:rPr>
        <w:t xml:space="preserve"> </w:t>
      </w:r>
      <w:proofErr w:type="spellStart"/>
      <w:r w:rsidRPr="00282E9D">
        <w:rPr>
          <w:rFonts w:ascii="Times New Roman" w:eastAsia="Times New Roman" w:hAnsi="Times New Roman" w:cs="Times New Roman"/>
          <w:color w:val="000000"/>
          <w:sz w:val="28"/>
          <w:szCs w:val="28"/>
        </w:rPr>
        <w:t>al</w:t>
      </w:r>
      <w:proofErr w:type="spellEnd"/>
      <w:r w:rsidRPr="00282E9D">
        <w:rPr>
          <w:rFonts w:ascii="Times New Roman" w:eastAsia="Times New Roman" w:hAnsi="Times New Roman" w:cs="Times New Roman"/>
          <w:color w:val="000000"/>
          <w:sz w:val="28"/>
          <w:szCs w:val="28"/>
        </w:rPr>
        <w:t>. [</w:t>
      </w:r>
      <w:r w:rsidR="009B3032">
        <w:rPr>
          <w:rFonts w:ascii="Times New Roman" w:eastAsia="Times New Roman" w:hAnsi="Times New Roman" w:cs="Times New Roman"/>
          <w:color w:val="000000"/>
          <w:sz w:val="28"/>
          <w:szCs w:val="28"/>
        </w:rPr>
        <w:t>121</w:t>
      </w:r>
      <w:r w:rsidRPr="00282E9D">
        <w:rPr>
          <w:rFonts w:ascii="Times New Roman" w:eastAsia="Times New Roman" w:hAnsi="Times New Roman" w:cs="Times New Roman"/>
          <w:color w:val="000000"/>
          <w:sz w:val="28"/>
          <w:szCs w:val="28"/>
        </w:rPr>
        <w:t xml:space="preserve">] подчёркивают роль выраженной </w:t>
      </w:r>
      <w:proofErr w:type="spellStart"/>
      <w:r w:rsidRPr="00282E9D">
        <w:rPr>
          <w:rFonts w:ascii="Times New Roman" w:eastAsia="Times New Roman" w:hAnsi="Times New Roman" w:cs="Times New Roman"/>
          <w:color w:val="000000"/>
          <w:sz w:val="28"/>
          <w:szCs w:val="28"/>
        </w:rPr>
        <w:t>васкуляризации</w:t>
      </w:r>
      <w:proofErr w:type="spellEnd"/>
      <w:r w:rsidRPr="00282E9D">
        <w:rPr>
          <w:rFonts w:ascii="Times New Roman" w:eastAsia="Times New Roman" w:hAnsi="Times New Roman" w:cs="Times New Roman"/>
          <w:color w:val="000000"/>
          <w:sz w:val="28"/>
          <w:szCs w:val="28"/>
        </w:rPr>
        <w:t xml:space="preserve"> данной локализации, что повышает риск геморрагических осложнений и необходимости экстренной госпитализации. В условиях лимитированного планового финансирования это приводит к смещению маршрутизации пациенток в систему ГОБМП, что подтверждается данн</w:t>
      </w:r>
      <w:r w:rsidR="00BD5794">
        <w:rPr>
          <w:rFonts w:ascii="Times New Roman" w:eastAsia="Times New Roman" w:hAnsi="Times New Roman" w:cs="Times New Roman"/>
          <w:color w:val="000000"/>
          <w:sz w:val="28"/>
          <w:szCs w:val="28"/>
        </w:rPr>
        <w:t xml:space="preserve">ыми </w:t>
      </w:r>
      <w:proofErr w:type="spellStart"/>
      <w:r w:rsidR="00BD5794">
        <w:rPr>
          <w:rFonts w:ascii="Times New Roman" w:eastAsia="Times New Roman" w:hAnsi="Times New Roman" w:cs="Times New Roman"/>
          <w:color w:val="000000"/>
          <w:sz w:val="28"/>
          <w:szCs w:val="28"/>
        </w:rPr>
        <w:t>Barmanasheva</w:t>
      </w:r>
      <w:proofErr w:type="spellEnd"/>
      <w:r w:rsidR="00BD5794">
        <w:rPr>
          <w:rFonts w:ascii="Times New Roman" w:eastAsia="Times New Roman" w:hAnsi="Times New Roman" w:cs="Times New Roman"/>
          <w:color w:val="000000"/>
          <w:sz w:val="28"/>
          <w:szCs w:val="28"/>
        </w:rPr>
        <w:t xml:space="preserve"> Z.E. и </w:t>
      </w:r>
      <w:proofErr w:type="spellStart"/>
      <w:r w:rsidR="00BD5794">
        <w:rPr>
          <w:rFonts w:ascii="Times New Roman" w:eastAsia="Times New Roman" w:hAnsi="Times New Roman" w:cs="Times New Roman"/>
          <w:color w:val="000000"/>
          <w:sz w:val="28"/>
          <w:szCs w:val="28"/>
        </w:rPr>
        <w:t>соавт</w:t>
      </w:r>
      <w:proofErr w:type="spellEnd"/>
      <w:r w:rsidRPr="00282E9D">
        <w:rPr>
          <w:rFonts w:ascii="Times New Roman" w:eastAsia="Times New Roman" w:hAnsi="Times New Roman" w:cs="Times New Roman"/>
          <w:color w:val="000000"/>
          <w:sz w:val="28"/>
          <w:szCs w:val="28"/>
        </w:rPr>
        <w:t>.</w:t>
      </w:r>
    </w:p>
    <w:p w14:paraId="226F62F8" w14:textId="37D66FD4" w:rsidR="00282E9D" w:rsidRPr="00282E9D" w:rsidRDefault="00282E9D" w:rsidP="00F23DF0">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t xml:space="preserve">Сходные процессы описаны </w:t>
      </w:r>
      <w:proofErr w:type="spellStart"/>
      <w:r w:rsidR="00AA5ACD" w:rsidRPr="00282E9D">
        <w:rPr>
          <w:rFonts w:ascii="Times New Roman" w:eastAsia="Times New Roman" w:hAnsi="Times New Roman" w:cs="Times New Roman"/>
          <w:color w:val="000000"/>
          <w:sz w:val="28"/>
          <w:szCs w:val="28"/>
        </w:rPr>
        <w:t>Mahalingaiah</w:t>
      </w:r>
      <w:proofErr w:type="spellEnd"/>
      <w:r w:rsidR="00AA5ACD" w:rsidRPr="00282E9D">
        <w:rPr>
          <w:rFonts w:ascii="Times New Roman" w:eastAsia="Times New Roman" w:hAnsi="Times New Roman" w:cs="Times New Roman"/>
          <w:color w:val="000000"/>
          <w:sz w:val="28"/>
          <w:szCs w:val="28"/>
        </w:rPr>
        <w:t xml:space="preserve"> </w:t>
      </w:r>
      <w:proofErr w:type="spellStart"/>
      <w:r w:rsidR="00AA5ACD" w:rsidRPr="00282E9D">
        <w:rPr>
          <w:rFonts w:ascii="Times New Roman" w:eastAsia="Times New Roman" w:hAnsi="Times New Roman" w:cs="Times New Roman"/>
          <w:color w:val="000000"/>
          <w:sz w:val="28"/>
          <w:szCs w:val="28"/>
        </w:rPr>
        <w:t>et</w:t>
      </w:r>
      <w:proofErr w:type="spellEnd"/>
      <w:r w:rsidR="00AA5ACD" w:rsidRPr="00282E9D">
        <w:rPr>
          <w:rFonts w:ascii="Times New Roman" w:eastAsia="Times New Roman" w:hAnsi="Times New Roman" w:cs="Times New Roman"/>
          <w:color w:val="000000"/>
          <w:sz w:val="28"/>
          <w:szCs w:val="28"/>
        </w:rPr>
        <w:t xml:space="preserve"> </w:t>
      </w:r>
      <w:proofErr w:type="spellStart"/>
      <w:r w:rsidR="00AA5ACD" w:rsidRPr="00282E9D">
        <w:rPr>
          <w:rFonts w:ascii="Times New Roman" w:eastAsia="Times New Roman" w:hAnsi="Times New Roman" w:cs="Times New Roman"/>
          <w:color w:val="000000"/>
          <w:sz w:val="28"/>
          <w:szCs w:val="28"/>
        </w:rPr>
        <w:t>al</w:t>
      </w:r>
      <w:proofErr w:type="spellEnd"/>
      <w:r w:rsidR="00AA5ACD" w:rsidRPr="00282E9D">
        <w:rPr>
          <w:rFonts w:ascii="Times New Roman" w:eastAsia="Times New Roman" w:hAnsi="Times New Roman" w:cs="Times New Roman"/>
          <w:color w:val="000000"/>
          <w:sz w:val="28"/>
          <w:szCs w:val="28"/>
        </w:rPr>
        <w:t>.</w:t>
      </w:r>
      <w:r w:rsidRPr="00282E9D">
        <w:rPr>
          <w:rFonts w:ascii="Times New Roman" w:eastAsia="Times New Roman" w:hAnsi="Times New Roman" w:cs="Times New Roman"/>
          <w:color w:val="000000"/>
          <w:sz w:val="28"/>
          <w:szCs w:val="28"/>
        </w:rPr>
        <w:t xml:space="preserve">, где после реформирования системы финансирования в странах Восточной Европы отмечено снижение числа плановых вмешательств и одновременный рост экстренной хирургии. </w:t>
      </w:r>
      <w:r w:rsidR="003177F0">
        <w:rPr>
          <w:rFonts w:ascii="Times New Roman" w:eastAsia="Times New Roman" w:hAnsi="Times New Roman" w:cs="Times New Roman"/>
          <w:color w:val="000000"/>
          <w:sz w:val="28"/>
          <w:szCs w:val="28"/>
        </w:rPr>
        <w:t>Они</w:t>
      </w:r>
      <w:r w:rsidRPr="00282E9D">
        <w:rPr>
          <w:rFonts w:ascii="Times New Roman" w:eastAsia="Times New Roman" w:hAnsi="Times New Roman" w:cs="Times New Roman"/>
          <w:color w:val="000000"/>
          <w:sz w:val="28"/>
          <w:szCs w:val="28"/>
        </w:rPr>
        <w:t xml:space="preserve"> также подчёркивают, что особенности страхового покрытия напрямую влияют на официальную статистику плановых операций, не отражая реальной эпидемиологии заболевания</w:t>
      </w:r>
      <w:r w:rsidR="003177F0">
        <w:rPr>
          <w:rFonts w:ascii="Times New Roman" w:eastAsia="Times New Roman" w:hAnsi="Times New Roman" w:cs="Times New Roman"/>
          <w:color w:val="000000"/>
          <w:sz w:val="28"/>
          <w:szCs w:val="28"/>
        </w:rPr>
        <w:t xml:space="preserve"> </w:t>
      </w:r>
      <w:r w:rsidR="003177F0" w:rsidRPr="00282E9D">
        <w:rPr>
          <w:rFonts w:ascii="Times New Roman" w:eastAsia="Times New Roman" w:hAnsi="Times New Roman" w:cs="Times New Roman"/>
          <w:color w:val="000000"/>
          <w:sz w:val="28"/>
          <w:szCs w:val="28"/>
        </w:rPr>
        <w:t>[</w:t>
      </w:r>
      <w:r w:rsidR="003177F0">
        <w:rPr>
          <w:rFonts w:ascii="Times New Roman" w:eastAsia="Times New Roman" w:hAnsi="Times New Roman" w:cs="Times New Roman"/>
          <w:color w:val="000000"/>
          <w:sz w:val="28"/>
          <w:szCs w:val="28"/>
        </w:rPr>
        <w:t>122</w:t>
      </w:r>
      <w:r w:rsidR="003177F0" w:rsidRPr="00282E9D">
        <w:rPr>
          <w:rFonts w:ascii="Times New Roman" w:eastAsia="Times New Roman" w:hAnsi="Times New Roman" w:cs="Times New Roman"/>
          <w:color w:val="000000"/>
          <w:sz w:val="28"/>
          <w:szCs w:val="28"/>
        </w:rPr>
        <w:t>]</w:t>
      </w:r>
      <w:r w:rsidRPr="00282E9D">
        <w:rPr>
          <w:rFonts w:ascii="Times New Roman" w:eastAsia="Times New Roman" w:hAnsi="Times New Roman" w:cs="Times New Roman"/>
          <w:color w:val="000000"/>
          <w:sz w:val="28"/>
          <w:szCs w:val="28"/>
        </w:rPr>
        <w:t>.</w:t>
      </w:r>
    </w:p>
    <w:p w14:paraId="492347F3" w14:textId="00F5F7B2" w:rsidR="00282E9D" w:rsidRPr="00282E9D" w:rsidRDefault="00282E9D" w:rsidP="00F23DF0">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t>Важно подчеркнуть, что снижение числа оперативных вмешательств не означает уменьшения распространённости ми</w:t>
      </w:r>
      <w:r w:rsidR="00BD5794">
        <w:rPr>
          <w:rFonts w:ascii="Times New Roman" w:eastAsia="Times New Roman" w:hAnsi="Times New Roman" w:cs="Times New Roman"/>
          <w:color w:val="000000"/>
          <w:sz w:val="28"/>
          <w:szCs w:val="28"/>
        </w:rPr>
        <w:t xml:space="preserve">омы. Согласно </w:t>
      </w:r>
      <w:proofErr w:type="spellStart"/>
      <w:r w:rsidR="00BD5794">
        <w:rPr>
          <w:rFonts w:ascii="Times New Roman" w:eastAsia="Times New Roman" w:hAnsi="Times New Roman" w:cs="Times New Roman"/>
          <w:color w:val="000000"/>
          <w:sz w:val="28"/>
          <w:szCs w:val="28"/>
        </w:rPr>
        <w:t>Stewart</w:t>
      </w:r>
      <w:proofErr w:type="spellEnd"/>
      <w:r w:rsidR="00BD5794">
        <w:rPr>
          <w:rFonts w:ascii="Times New Roman" w:eastAsia="Times New Roman" w:hAnsi="Times New Roman" w:cs="Times New Roman"/>
          <w:color w:val="000000"/>
          <w:sz w:val="28"/>
          <w:szCs w:val="28"/>
        </w:rPr>
        <w:t xml:space="preserve"> </w:t>
      </w:r>
      <w:proofErr w:type="spellStart"/>
      <w:r w:rsidR="00BD5794">
        <w:rPr>
          <w:rFonts w:ascii="Times New Roman" w:eastAsia="Times New Roman" w:hAnsi="Times New Roman" w:cs="Times New Roman"/>
          <w:color w:val="000000"/>
          <w:sz w:val="28"/>
          <w:szCs w:val="28"/>
        </w:rPr>
        <w:t>et</w:t>
      </w:r>
      <w:proofErr w:type="spellEnd"/>
      <w:r w:rsidR="00BD5794">
        <w:rPr>
          <w:rFonts w:ascii="Times New Roman" w:eastAsia="Times New Roman" w:hAnsi="Times New Roman" w:cs="Times New Roman"/>
          <w:color w:val="000000"/>
          <w:sz w:val="28"/>
          <w:szCs w:val="28"/>
        </w:rPr>
        <w:t xml:space="preserve"> </w:t>
      </w:r>
      <w:proofErr w:type="spellStart"/>
      <w:r w:rsidR="00BD5794">
        <w:rPr>
          <w:rFonts w:ascii="Times New Roman" w:eastAsia="Times New Roman" w:hAnsi="Times New Roman" w:cs="Times New Roman"/>
          <w:color w:val="000000"/>
          <w:sz w:val="28"/>
          <w:szCs w:val="28"/>
        </w:rPr>
        <w:t>al</w:t>
      </w:r>
      <w:proofErr w:type="spellEnd"/>
      <w:r w:rsidR="00BD5794">
        <w:rPr>
          <w:rFonts w:ascii="Times New Roman" w:eastAsia="Times New Roman" w:hAnsi="Times New Roman" w:cs="Times New Roman"/>
          <w:color w:val="000000"/>
          <w:sz w:val="28"/>
          <w:szCs w:val="28"/>
        </w:rPr>
        <w:t>.</w:t>
      </w:r>
      <w:r w:rsidRPr="00282E9D">
        <w:rPr>
          <w:rFonts w:ascii="Times New Roman" w:eastAsia="Times New Roman" w:hAnsi="Times New Roman" w:cs="Times New Roman"/>
          <w:color w:val="000000"/>
          <w:sz w:val="28"/>
          <w:szCs w:val="28"/>
        </w:rPr>
        <w:t>, распространённость миомы в популяции женщин репродуктивного возраста достигает 25–40%. Локальное популяционное исследование, выполненное в Алматы, выявило показатель 34,9%, что сопоставимо с международными данными. Следовательно, выявленная динамика в Казахстане отражает организационные ограничения, а не эпидемиологический регресс.</w:t>
      </w:r>
    </w:p>
    <w:p w14:paraId="3AFF1CA9" w14:textId="55B7ED1F" w:rsidR="00282E9D" w:rsidRPr="00282E9D" w:rsidRDefault="00282E9D" w:rsidP="00F23DF0">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t>Анализ структуры хирургической активности продемонстрировал постепенное увеличение доли органосохраняющи</w:t>
      </w:r>
      <w:r w:rsidR="00BD5794">
        <w:rPr>
          <w:rFonts w:ascii="Times New Roman" w:eastAsia="Times New Roman" w:hAnsi="Times New Roman" w:cs="Times New Roman"/>
          <w:color w:val="000000"/>
          <w:sz w:val="28"/>
          <w:szCs w:val="28"/>
        </w:rPr>
        <w:t>х вмешательств после 2020 года</w:t>
      </w:r>
      <w:r w:rsidRPr="00282E9D">
        <w:rPr>
          <w:rFonts w:ascii="Times New Roman" w:eastAsia="Times New Roman" w:hAnsi="Times New Roman" w:cs="Times New Roman"/>
          <w:color w:val="000000"/>
          <w:sz w:val="28"/>
          <w:szCs w:val="28"/>
        </w:rPr>
        <w:t xml:space="preserve">. Данная тенденция соответствует современным международным рекомендациям, ориентированным на сохранение репродуктивной функции. </w:t>
      </w:r>
      <w:proofErr w:type="spellStart"/>
      <w:r w:rsidRPr="00282E9D">
        <w:rPr>
          <w:rFonts w:ascii="Times New Roman" w:eastAsia="Times New Roman" w:hAnsi="Times New Roman" w:cs="Times New Roman"/>
          <w:color w:val="000000"/>
          <w:sz w:val="28"/>
          <w:szCs w:val="28"/>
        </w:rPr>
        <w:t>Laughlin-Tommaso</w:t>
      </w:r>
      <w:proofErr w:type="spellEnd"/>
      <w:r w:rsidR="00875622">
        <w:rPr>
          <w:rFonts w:ascii="Times New Roman" w:eastAsia="Times New Roman" w:hAnsi="Times New Roman" w:cs="Times New Roman"/>
          <w:color w:val="000000"/>
          <w:sz w:val="28"/>
          <w:szCs w:val="28"/>
        </w:rPr>
        <w:t xml:space="preserve"> </w:t>
      </w:r>
      <w:r w:rsidRPr="00282E9D">
        <w:rPr>
          <w:rFonts w:ascii="Times New Roman" w:eastAsia="Times New Roman" w:hAnsi="Times New Roman" w:cs="Times New Roman"/>
          <w:color w:val="000000"/>
          <w:sz w:val="28"/>
          <w:szCs w:val="28"/>
        </w:rPr>
        <w:t xml:space="preserve">подчёркивает, что в развитых странах доля органосохраняющих операций при миоме </w:t>
      </w:r>
      <w:r w:rsidR="00CE7790">
        <w:rPr>
          <w:rFonts w:ascii="Times New Roman" w:eastAsia="Times New Roman" w:hAnsi="Times New Roman" w:cs="Times New Roman"/>
          <w:color w:val="000000"/>
          <w:sz w:val="28"/>
          <w:szCs w:val="28"/>
        </w:rPr>
        <w:t>продолжает расти</w:t>
      </w:r>
      <w:r w:rsidRPr="00282E9D">
        <w:rPr>
          <w:rFonts w:ascii="Times New Roman" w:eastAsia="Times New Roman" w:hAnsi="Times New Roman" w:cs="Times New Roman"/>
          <w:color w:val="000000"/>
          <w:sz w:val="28"/>
          <w:szCs w:val="28"/>
        </w:rPr>
        <w:t xml:space="preserve"> [</w:t>
      </w:r>
      <w:r w:rsidR="00325305">
        <w:rPr>
          <w:rFonts w:ascii="Times New Roman" w:eastAsia="Times New Roman" w:hAnsi="Times New Roman" w:cs="Times New Roman"/>
          <w:color w:val="000000"/>
          <w:sz w:val="28"/>
          <w:szCs w:val="28"/>
        </w:rPr>
        <w:t>123</w:t>
      </w:r>
      <w:r w:rsidRPr="00282E9D">
        <w:rPr>
          <w:rFonts w:ascii="Times New Roman" w:eastAsia="Times New Roman" w:hAnsi="Times New Roman" w:cs="Times New Roman"/>
          <w:color w:val="000000"/>
          <w:sz w:val="28"/>
          <w:szCs w:val="28"/>
        </w:rPr>
        <w:t>]. Таким образом, выявленная трансформация хирургической тактики в Казахстане соответствует глобальному тренду к репродуктивно-ориентированной гинекологической хирургии.</w:t>
      </w:r>
    </w:p>
    <w:p w14:paraId="2F9E2FDA" w14:textId="1BF184DD" w:rsidR="00282E9D" w:rsidRPr="00282E9D" w:rsidRDefault="00282E9D" w:rsidP="00F23DF0">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t xml:space="preserve">Вместе с тем, интерпретация динамики </w:t>
      </w:r>
      <w:proofErr w:type="spellStart"/>
      <w:r w:rsidRPr="00282E9D">
        <w:rPr>
          <w:rFonts w:ascii="Times New Roman" w:eastAsia="Times New Roman" w:hAnsi="Times New Roman" w:cs="Times New Roman"/>
          <w:color w:val="000000"/>
          <w:sz w:val="28"/>
          <w:szCs w:val="28"/>
        </w:rPr>
        <w:t>органоуносящих</w:t>
      </w:r>
      <w:proofErr w:type="spellEnd"/>
      <w:r w:rsidRPr="00282E9D">
        <w:rPr>
          <w:rFonts w:ascii="Times New Roman" w:eastAsia="Times New Roman" w:hAnsi="Times New Roman" w:cs="Times New Roman"/>
          <w:color w:val="000000"/>
          <w:sz w:val="28"/>
          <w:szCs w:val="28"/>
        </w:rPr>
        <w:t xml:space="preserve"> операций требует осторожности. Возможное кодирование радикальных вмешательств по сопутствующим диагнозам (пролапс тазовых органов, онкопатология) может приводить к статистическому искажению данных</w:t>
      </w:r>
      <w:r w:rsidR="005C1AC2">
        <w:rPr>
          <w:rFonts w:ascii="Times New Roman" w:eastAsia="Times New Roman" w:hAnsi="Times New Roman" w:cs="Times New Roman"/>
          <w:color w:val="000000"/>
          <w:sz w:val="28"/>
          <w:szCs w:val="28"/>
        </w:rPr>
        <w:t xml:space="preserve">. </w:t>
      </w:r>
      <w:r w:rsidRPr="00282E9D">
        <w:rPr>
          <w:rFonts w:ascii="Times New Roman" w:eastAsia="Times New Roman" w:hAnsi="Times New Roman" w:cs="Times New Roman"/>
          <w:color w:val="000000"/>
          <w:sz w:val="28"/>
          <w:szCs w:val="28"/>
        </w:rPr>
        <w:t>Подобные ограничения регистров описаны и в зарубежных исследованиях.</w:t>
      </w:r>
    </w:p>
    <w:p w14:paraId="760547ED" w14:textId="078C3C29" w:rsidR="00282E9D" w:rsidRPr="00282E9D" w:rsidRDefault="00282E9D" w:rsidP="00F23DF0">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lastRenderedPageBreak/>
        <w:t xml:space="preserve">Принципиальное значение для темы настоящей диссертации имеет тот факт, что ограничение доступности плановой хирургической помощи при </w:t>
      </w:r>
      <w:proofErr w:type="spellStart"/>
      <w:r w:rsidRPr="00282E9D">
        <w:rPr>
          <w:rFonts w:ascii="Times New Roman" w:eastAsia="Times New Roman" w:hAnsi="Times New Roman" w:cs="Times New Roman"/>
          <w:color w:val="000000"/>
          <w:sz w:val="28"/>
          <w:szCs w:val="28"/>
        </w:rPr>
        <w:t>субмукозной</w:t>
      </w:r>
      <w:proofErr w:type="spellEnd"/>
      <w:r w:rsidRPr="00282E9D">
        <w:rPr>
          <w:rFonts w:ascii="Times New Roman" w:eastAsia="Times New Roman" w:hAnsi="Times New Roman" w:cs="Times New Roman"/>
          <w:color w:val="000000"/>
          <w:sz w:val="28"/>
          <w:szCs w:val="28"/>
        </w:rPr>
        <w:t xml:space="preserve"> миоме может приводить к отсрочке коррекции у женщин с бесплодием. </w:t>
      </w:r>
      <w:r w:rsidR="009A0EFA" w:rsidRPr="009A0EFA">
        <w:rPr>
          <w:rFonts w:ascii="Times New Roman" w:eastAsia="Times New Roman" w:hAnsi="Times New Roman" w:cs="Times New Roman"/>
          <w:color w:val="000000"/>
          <w:sz w:val="28"/>
          <w:szCs w:val="28"/>
        </w:rPr>
        <w:t xml:space="preserve">В литературе хорошо документировано, что </w:t>
      </w:r>
      <w:proofErr w:type="spellStart"/>
      <w:r w:rsidR="009A0EFA" w:rsidRPr="009A0EFA">
        <w:rPr>
          <w:rFonts w:ascii="Times New Roman" w:eastAsia="Times New Roman" w:hAnsi="Times New Roman" w:cs="Times New Roman"/>
          <w:color w:val="000000"/>
          <w:sz w:val="28"/>
          <w:szCs w:val="28"/>
        </w:rPr>
        <w:t>субмукозные</w:t>
      </w:r>
      <w:proofErr w:type="spellEnd"/>
      <w:r w:rsidR="009A0EFA" w:rsidRPr="009A0EFA">
        <w:rPr>
          <w:rFonts w:ascii="Times New Roman" w:eastAsia="Times New Roman" w:hAnsi="Times New Roman" w:cs="Times New Roman"/>
          <w:color w:val="000000"/>
          <w:sz w:val="28"/>
          <w:szCs w:val="28"/>
        </w:rPr>
        <w:t xml:space="preserve"> миоматозные узлы, деформирующие полость матки, ассоциированы с ухудшением репродуктивных исходов, включая снижение частоты клинической беременности и увеличение риска невынашивания. Систематический анализ </w:t>
      </w:r>
      <w:proofErr w:type="spellStart"/>
      <w:r w:rsidR="009A0EFA" w:rsidRPr="009A0EFA">
        <w:rPr>
          <w:rFonts w:ascii="Times New Roman" w:eastAsia="Times New Roman" w:hAnsi="Times New Roman" w:cs="Times New Roman"/>
          <w:color w:val="000000"/>
          <w:sz w:val="28"/>
          <w:szCs w:val="28"/>
        </w:rPr>
        <w:t>Metwally</w:t>
      </w:r>
      <w:proofErr w:type="spellEnd"/>
      <w:r w:rsidR="009A0EFA" w:rsidRPr="009A0EFA">
        <w:rPr>
          <w:rFonts w:ascii="Times New Roman" w:eastAsia="Times New Roman" w:hAnsi="Times New Roman" w:cs="Times New Roman"/>
          <w:color w:val="000000"/>
          <w:sz w:val="28"/>
          <w:szCs w:val="28"/>
        </w:rPr>
        <w:t xml:space="preserve"> и </w:t>
      </w:r>
      <w:proofErr w:type="spellStart"/>
      <w:r w:rsidR="009A0EFA" w:rsidRPr="009A0EFA">
        <w:rPr>
          <w:rFonts w:ascii="Times New Roman" w:eastAsia="Times New Roman" w:hAnsi="Times New Roman" w:cs="Times New Roman"/>
          <w:color w:val="000000"/>
          <w:sz w:val="28"/>
          <w:szCs w:val="28"/>
        </w:rPr>
        <w:t>соавт</w:t>
      </w:r>
      <w:proofErr w:type="spellEnd"/>
      <w:r w:rsidR="009A0EFA" w:rsidRPr="009A0EFA">
        <w:rPr>
          <w:rFonts w:ascii="Times New Roman" w:eastAsia="Times New Roman" w:hAnsi="Times New Roman" w:cs="Times New Roman"/>
          <w:color w:val="000000"/>
          <w:sz w:val="28"/>
          <w:szCs w:val="28"/>
        </w:rPr>
        <w:t>. показал, что хирургическое удаление подобных узлов (</w:t>
      </w:r>
      <w:proofErr w:type="spellStart"/>
      <w:r w:rsidR="009A0EFA" w:rsidRPr="009A0EFA">
        <w:rPr>
          <w:rFonts w:ascii="Times New Roman" w:eastAsia="Times New Roman" w:hAnsi="Times New Roman" w:cs="Times New Roman"/>
          <w:color w:val="000000"/>
          <w:sz w:val="28"/>
          <w:szCs w:val="28"/>
        </w:rPr>
        <w:t>миомэктомия</w:t>
      </w:r>
      <w:proofErr w:type="spellEnd"/>
      <w:r w:rsidR="009A0EFA" w:rsidRPr="009A0EFA">
        <w:rPr>
          <w:rFonts w:ascii="Times New Roman" w:eastAsia="Times New Roman" w:hAnsi="Times New Roman" w:cs="Times New Roman"/>
          <w:color w:val="000000"/>
          <w:sz w:val="28"/>
          <w:szCs w:val="28"/>
        </w:rPr>
        <w:t>) улучшает показатели наступления беременности и снижает частоту потерь беременности по сравнению с консервативным ведением</w:t>
      </w:r>
      <w:r w:rsidRPr="00282E9D">
        <w:rPr>
          <w:rFonts w:ascii="Times New Roman" w:eastAsia="Times New Roman" w:hAnsi="Times New Roman" w:cs="Times New Roman"/>
          <w:color w:val="000000"/>
          <w:sz w:val="28"/>
          <w:szCs w:val="28"/>
        </w:rPr>
        <w:t>. Таким образом, эпидемиологические изменения оказывают прямое влияние на репродуктивные перспективы пациенток.</w:t>
      </w:r>
    </w:p>
    <w:p w14:paraId="3636A1DC" w14:textId="40986F59" w:rsidR="00282E9D" w:rsidRPr="00282E9D" w:rsidRDefault="00282E9D" w:rsidP="00F23DF0">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t>Следовательно, эпидемиологический анализ позволяет заключить, что:</w:t>
      </w:r>
    </w:p>
    <w:p w14:paraId="68EC5162" w14:textId="0D50B9F0" w:rsidR="00282E9D" w:rsidRPr="00282E9D" w:rsidRDefault="00F23DF0" w:rsidP="00F23DF0">
      <w:pPr>
        <w:pStyle w:val="1"/>
        <w:spacing w:before="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82E9D" w:rsidRPr="00282E9D">
        <w:rPr>
          <w:rFonts w:ascii="Times New Roman" w:eastAsia="Times New Roman" w:hAnsi="Times New Roman" w:cs="Times New Roman"/>
          <w:color w:val="000000"/>
          <w:sz w:val="28"/>
          <w:szCs w:val="28"/>
        </w:rPr>
        <w:t>снижение числа пролеченных случаев в 2016–2022 гг. обусловлено пандемич</w:t>
      </w:r>
      <w:r w:rsidR="00BD5794">
        <w:rPr>
          <w:rFonts w:ascii="Times New Roman" w:eastAsia="Times New Roman" w:hAnsi="Times New Roman" w:cs="Times New Roman"/>
          <w:color w:val="000000"/>
          <w:sz w:val="28"/>
          <w:szCs w:val="28"/>
        </w:rPr>
        <w:t xml:space="preserve">ескими и финансовыми </w:t>
      </w:r>
      <w:proofErr w:type="gramStart"/>
      <w:r w:rsidR="00BD5794">
        <w:rPr>
          <w:rFonts w:ascii="Times New Roman" w:eastAsia="Times New Roman" w:hAnsi="Times New Roman" w:cs="Times New Roman"/>
          <w:color w:val="000000"/>
          <w:sz w:val="28"/>
          <w:szCs w:val="28"/>
        </w:rPr>
        <w:t xml:space="preserve">факторами </w:t>
      </w:r>
      <w:r w:rsidR="00282E9D" w:rsidRPr="00282E9D">
        <w:rPr>
          <w:rFonts w:ascii="Times New Roman" w:eastAsia="Times New Roman" w:hAnsi="Times New Roman" w:cs="Times New Roman"/>
          <w:color w:val="000000"/>
          <w:sz w:val="28"/>
          <w:szCs w:val="28"/>
        </w:rPr>
        <w:t>;</w:t>
      </w:r>
      <w:proofErr w:type="gramEnd"/>
    </w:p>
    <w:p w14:paraId="027B1482" w14:textId="16B64E21" w:rsidR="00282E9D" w:rsidRPr="00282E9D" w:rsidRDefault="00F23DF0" w:rsidP="00F23DF0">
      <w:pPr>
        <w:pStyle w:val="1"/>
        <w:spacing w:before="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82E9D" w:rsidRPr="00282E9D">
        <w:rPr>
          <w:rFonts w:ascii="Times New Roman" w:eastAsia="Times New Roman" w:hAnsi="Times New Roman" w:cs="Times New Roman"/>
          <w:color w:val="000000"/>
          <w:sz w:val="28"/>
          <w:szCs w:val="28"/>
        </w:rPr>
        <w:t>трансформация структуры помощи связана с внедрением с</w:t>
      </w:r>
      <w:r w:rsidR="00BD5794">
        <w:rPr>
          <w:rFonts w:ascii="Times New Roman" w:eastAsia="Times New Roman" w:hAnsi="Times New Roman" w:cs="Times New Roman"/>
          <w:color w:val="000000"/>
          <w:sz w:val="28"/>
          <w:szCs w:val="28"/>
        </w:rPr>
        <w:t xml:space="preserve">траховой модели </w:t>
      </w:r>
      <w:proofErr w:type="gramStart"/>
      <w:r w:rsidR="00BD5794">
        <w:rPr>
          <w:rFonts w:ascii="Times New Roman" w:eastAsia="Times New Roman" w:hAnsi="Times New Roman" w:cs="Times New Roman"/>
          <w:color w:val="000000"/>
          <w:sz w:val="28"/>
          <w:szCs w:val="28"/>
        </w:rPr>
        <w:t xml:space="preserve">финансирования </w:t>
      </w:r>
      <w:r w:rsidR="00282E9D" w:rsidRPr="00282E9D">
        <w:rPr>
          <w:rFonts w:ascii="Times New Roman" w:eastAsia="Times New Roman" w:hAnsi="Times New Roman" w:cs="Times New Roman"/>
          <w:color w:val="000000"/>
          <w:sz w:val="28"/>
          <w:szCs w:val="28"/>
        </w:rPr>
        <w:t>;</w:t>
      </w:r>
      <w:proofErr w:type="gramEnd"/>
    </w:p>
    <w:p w14:paraId="7B7D3942" w14:textId="0D4A35E2" w:rsidR="00282E9D" w:rsidRPr="00282E9D" w:rsidRDefault="00F23DF0" w:rsidP="00F23DF0">
      <w:pPr>
        <w:pStyle w:val="1"/>
        <w:spacing w:before="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sidR="00282E9D" w:rsidRPr="00282E9D">
        <w:rPr>
          <w:rFonts w:ascii="Times New Roman" w:eastAsia="Times New Roman" w:hAnsi="Times New Roman" w:cs="Times New Roman"/>
          <w:color w:val="000000"/>
          <w:sz w:val="28"/>
          <w:szCs w:val="28"/>
        </w:rPr>
        <w:t>субмукозная</w:t>
      </w:r>
      <w:proofErr w:type="spellEnd"/>
      <w:r w:rsidR="00282E9D" w:rsidRPr="00282E9D">
        <w:rPr>
          <w:rFonts w:ascii="Times New Roman" w:eastAsia="Times New Roman" w:hAnsi="Times New Roman" w:cs="Times New Roman"/>
          <w:color w:val="000000"/>
          <w:sz w:val="28"/>
          <w:szCs w:val="28"/>
        </w:rPr>
        <w:t xml:space="preserve"> миома является наиболее уязвимой категорией в условиях </w:t>
      </w:r>
      <w:r w:rsidR="00BD5794">
        <w:rPr>
          <w:rFonts w:ascii="Times New Roman" w:eastAsia="Times New Roman" w:hAnsi="Times New Roman" w:cs="Times New Roman"/>
          <w:color w:val="000000"/>
          <w:sz w:val="28"/>
          <w:szCs w:val="28"/>
        </w:rPr>
        <w:t>ограниченной плановой хирургии</w:t>
      </w:r>
      <w:r w:rsidR="00282E9D" w:rsidRPr="00282E9D">
        <w:rPr>
          <w:rFonts w:ascii="Times New Roman" w:eastAsia="Times New Roman" w:hAnsi="Times New Roman" w:cs="Times New Roman"/>
          <w:color w:val="000000"/>
          <w:sz w:val="28"/>
          <w:szCs w:val="28"/>
        </w:rPr>
        <w:t>;</w:t>
      </w:r>
    </w:p>
    <w:p w14:paraId="44B7ED15" w14:textId="12CCA973" w:rsidR="00282E9D" w:rsidRPr="00282E9D" w:rsidRDefault="00F23DF0" w:rsidP="00F23DF0">
      <w:pPr>
        <w:pStyle w:val="1"/>
        <w:spacing w:before="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82E9D" w:rsidRPr="00282E9D">
        <w:rPr>
          <w:rFonts w:ascii="Times New Roman" w:eastAsia="Times New Roman" w:hAnsi="Times New Roman" w:cs="Times New Roman"/>
          <w:color w:val="000000"/>
          <w:sz w:val="28"/>
          <w:szCs w:val="28"/>
        </w:rPr>
        <w:t>рост доли органосохраняющих операций соответс</w:t>
      </w:r>
      <w:r w:rsidR="00BD5794">
        <w:rPr>
          <w:rFonts w:ascii="Times New Roman" w:eastAsia="Times New Roman" w:hAnsi="Times New Roman" w:cs="Times New Roman"/>
          <w:color w:val="000000"/>
          <w:sz w:val="28"/>
          <w:szCs w:val="28"/>
        </w:rPr>
        <w:t>твует международным тенденциям</w:t>
      </w:r>
      <w:r w:rsidR="00282E9D" w:rsidRPr="00282E9D">
        <w:rPr>
          <w:rFonts w:ascii="Times New Roman" w:eastAsia="Times New Roman" w:hAnsi="Times New Roman" w:cs="Times New Roman"/>
          <w:color w:val="000000"/>
          <w:sz w:val="28"/>
          <w:szCs w:val="28"/>
        </w:rPr>
        <w:t>;</w:t>
      </w:r>
    </w:p>
    <w:p w14:paraId="61BD1EAB" w14:textId="4760DD2B" w:rsidR="00282E9D" w:rsidRPr="00282E9D" w:rsidRDefault="00F23DF0" w:rsidP="00F23DF0">
      <w:pPr>
        <w:pStyle w:val="1"/>
        <w:spacing w:before="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82E9D" w:rsidRPr="00282E9D">
        <w:rPr>
          <w:rFonts w:ascii="Times New Roman" w:eastAsia="Times New Roman" w:hAnsi="Times New Roman" w:cs="Times New Roman"/>
          <w:color w:val="000000"/>
          <w:sz w:val="28"/>
          <w:szCs w:val="28"/>
        </w:rPr>
        <w:t>выявленные организационные изменения имеют потенциальные репродуктивные последствия для женщин с бесплодием.</w:t>
      </w:r>
    </w:p>
    <w:p w14:paraId="657F1830" w14:textId="77777777" w:rsidR="00F23DF0" w:rsidRDefault="00282E9D" w:rsidP="00F23DF0">
      <w:pPr>
        <w:pStyle w:val="1"/>
        <w:spacing w:before="0" w:line="240" w:lineRule="auto"/>
        <w:ind w:firstLine="567"/>
        <w:jc w:val="both"/>
        <w:rPr>
          <w:rFonts w:ascii="Times New Roman" w:eastAsia="Times New Roman" w:hAnsi="Times New Roman" w:cs="Times New Roman"/>
          <w:color w:val="000000"/>
          <w:sz w:val="28"/>
          <w:szCs w:val="28"/>
        </w:rPr>
      </w:pPr>
      <w:r w:rsidRPr="00282E9D">
        <w:rPr>
          <w:rFonts w:ascii="Times New Roman" w:eastAsia="Times New Roman" w:hAnsi="Times New Roman" w:cs="Times New Roman"/>
          <w:color w:val="000000"/>
          <w:sz w:val="28"/>
          <w:szCs w:val="28"/>
        </w:rPr>
        <w:t>Таким образом, эпидемиологический блок подтверждает актуальность совершенствования механизмов планирования хирургической помощи и расширения доступа к органосохраняющим технологиям у женщин репродуктивного возраста.</w:t>
      </w:r>
    </w:p>
    <w:p w14:paraId="5BADE7FE" w14:textId="77777777" w:rsidR="00F23DF0" w:rsidRDefault="00F23DF0" w:rsidP="00282E9D">
      <w:pPr>
        <w:pStyle w:val="1"/>
        <w:spacing w:before="0" w:line="240" w:lineRule="auto"/>
        <w:ind w:firstLine="567"/>
        <w:rPr>
          <w:rFonts w:ascii="Times New Roman" w:eastAsia="Times New Roman" w:hAnsi="Times New Roman" w:cs="Times New Roman"/>
          <w:color w:val="000000"/>
          <w:sz w:val="28"/>
          <w:szCs w:val="28"/>
        </w:rPr>
      </w:pPr>
    </w:p>
    <w:p w14:paraId="51AE1EAB" w14:textId="57CFD868" w:rsidR="00DF2CF3" w:rsidRPr="007347F0" w:rsidRDefault="00E15820" w:rsidP="00282E9D">
      <w:pPr>
        <w:pStyle w:val="1"/>
        <w:spacing w:before="0" w:line="240" w:lineRule="auto"/>
        <w:ind w:firstLine="567"/>
        <w:rPr>
          <w:rFonts w:ascii="Times New Roman" w:eastAsia="Times New Roman" w:hAnsi="Times New Roman" w:cs="Times New Roman"/>
          <w:color w:val="000000"/>
          <w:sz w:val="28"/>
          <w:szCs w:val="28"/>
        </w:rPr>
      </w:pPr>
      <w:r w:rsidRPr="007347F0">
        <w:rPr>
          <w:rFonts w:ascii="Times New Roman" w:eastAsia="Times New Roman" w:hAnsi="Times New Roman" w:cs="Times New Roman"/>
          <w:color w:val="000000"/>
          <w:sz w:val="28"/>
          <w:szCs w:val="28"/>
        </w:rPr>
        <w:t>Обсуждение блока клинического исследования</w:t>
      </w:r>
    </w:p>
    <w:p w14:paraId="638A3971" w14:textId="7C0439D6" w:rsidR="00206F82" w:rsidRPr="00894E6B" w:rsidRDefault="00553207" w:rsidP="00894E6B">
      <w:pPr>
        <w:pStyle w:val="1"/>
        <w:spacing w:before="0" w:line="240" w:lineRule="auto"/>
        <w:ind w:firstLine="567"/>
        <w:jc w:val="both"/>
        <w:rPr>
          <w:rFonts w:ascii="Times New Roman" w:eastAsia="Times New Roman" w:hAnsi="Times New Roman" w:cs="Times New Roman"/>
          <w:color w:val="000000"/>
          <w:sz w:val="28"/>
          <w:szCs w:val="28"/>
        </w:rPr>
      </w:pPr>
      <w:r w:rsidRPr="00894E6B">
        <w:rPr>
          <w:rFonts w:ascii="Times New Roman" w:eastAsia="Times New Roman" w:hAnsi="Times New Roman" w:cs="Times New Roman"/>
          <w:color w:val="auto"/>
          <w:sz w:val="28"/>
          <w:szCs w:val="28"/>
        </w:rPr>
        <w:t xml:space="preserve">Проведённое клиническое исследование посвящено оценке эффективности различных хирургических подходов к лечению </w:t>
      </w:r>
      <w:proofErr w:type="spellStart"/>
      <w:r w:rsidRPr="00894E6B">
        <w:rPr>
          <w:rFonts w:ascii="Times New Roman" w:eastAsia="Times New Roman" w:hAnsi="Times New Roman" w:cs="Times New Roman"/>
          <w:color w:val="auto"/>
          <w:sz w:val="28"/>
          <w:szCs w:val="28"/>
        </w:rPr>
        <w:t>субмукозной</w:t>
      </w:r>
      <w:proofErr w:type="spellEnd"/>
      <w:r w:rsidRPr="00894E6B">
        <w:rPr>
          <w:rFonts w:ascii="Times New Roman" w:eastAsia="Times New Roman" w:hAnsi="Times New Roman" w:cs="Times New Roman"/>
          <w:color w:val="auto"/>
          <w:sz w:val="28"/>
          <w:szCs w:val="28"/>
        </w:rPr>
        <w:t xml:space="preserve"> миомы матки крупных размеров (</w:t>
      </w:r>
      <w:r w:rsidR="00825DEC" w:rsidRPr="00894E6B">
        <w:rPr>
          <w:rFonts w:ascii="Times New Roman" w:eastAsia="Times New Roman" w:hAnsi="Times New Roman" w:cs="Times New Roman"/>
          <w:color w:val="auto"/>
          <w:sz w:val="28"/>
          <w:szCs w:val="28"/>
        </w:rPr>
        <w:t>4</w:t>
      </w:r>
      <w:r w:rsidR="008F5257" w:rsidRPr="00894E6B">
        <w:rPr>
          <w:rFonts w:ascii="Times New Roman" w:eastAsia="Times New Roman" w:hAnsi="Times New Roman" w:cs="Times New Roman"/>
          <w:color w:val="auto"/>
          <w:sz w:val="28"/>
          <w:szCs w:val="28"/>
        </w:rPr>
        <w:t>-</w:t>
      </w:r>
      <w:r w:rsidR="00E95962">
        <w:rPr>
          <w:rFonts w:ascii="Times New Roman" w:eastAsia="Times New Roman" w:hAnsi="Times New Roman" w:cs="Times New Roman"/>
          <w:color w:val="auto"/>
          <w:sz w:val="28"/>
          <w:szCs w:val="28"/>
        </w:rPr>
        <w:t>4 см и боле</w:t>
      </w:r>
      <w:r w:rsidR="00825DEC" w:rsidRPr="00894E6B">
        <w:rPr>
          <w:rFonts w:ascii="Times New Roman" w:eastAsia="Times New Roman" w:hAnsi="Times New Roman" w:cs="Times New Roman"/>
          <w:color w:val="auto"/>
          <w:sz w:val="28"/>
          <w:szCs w:val="28"/>
        </w:rPr>
        <w:t>е</w:t>
      </w:r>
      <w:r w:rsidRPr="00894E6B">
        <w:rPr>
          <w:rFonts w:ascii="Times New Roman" w:eastAsia="Times New Roman" w:hAnsi="Times New Roman" w:cs="Times New Roman"/>
          <w:color w:val="auto"/>
          <w:sz w:val="28"/>
          <w:szCs w:val="28"/>
        </w:rPr>
        <w:t xml:space="preserve">) у женщин с бесплодием. В отличие от большинства опубликованных исследований, в которых основной акцент сделан на </w:t>
      </w:r>
      <w:proofErr w:type="spellStart"/>
      <w:r w:rsidRPr="00894E6B">
        <w:rPr>
          <w:rFonts w:ascii="Times New Roman" w:eastAsia="Times New Roman" w:hAnsi="Times New Roman" w:cs="Times New Roman"/>
          <w:color w:val="auto"/>
          <w:sz w:val="28"/>
          <w:szCs w:val="28"/>
        </w:rPr>
        <w:t>периоперационных</w:t>
      </w:r>
      <w:proofErr w:type="spellEnd"/>
      <w:r w:rsidRPr="00894E6B">
        <w:rPr>
          <w:rFonts w:ascii="Times New Roman" w:eastAsia="Times New Roman" w:hAnsi="Times New Roman" w:cs="Times New Roman"/>
          <w:color w:val="auto"/>
          <w:sz w:val="28"/>
          <w:szCs w:val="28"/>
        </w:rPr>
        <w:t xml:space="preserve"> показателях и технических аспектах вмешательства, в настоящей работе ключевым критерием оценки являлись репродуктивные исходы и скорость восстановления фертильной функции</w:t>
      </w:r>
      <w:r w:rsidR="00B469D8" w:rsidRPr="00894E6B">
        <w:rPr>
          <w:rFonts w:ascii="Times New Roman" w:eastAsia="Times New Roman" w:hAnsi="Times New Roman" w:cs="Times New Roman"/>
          <w:color w:val="auto"/>
          <w:sz w:val="28"/>
          <w:szCs w:val="28"/>
        </w:rPr>
        <w:t xml:space="preserve"> </w:t>
      </w:r>
      <w:r w:rsidR="00B469D8" w:rsidRPr="00282E9D">
        <w:rPr>
          <w:rFonts w:ascii="Times New Roman" w:eastAsia="Times New Roman" w:hAnsi="Times New Roman" w:cs="Times New Roman"/>
          <w:color w:val="000000"/>
          <w:sz w:val="28"/>
          <w:szCs w:val="28"/>
        </w:rPr>
        <w:t>[</w:t>
      </w:r>
      <w:r w:rsidR="00375BF9">
        <w:rPr>
          <w:rFonts w:ascii="Times New Roman" w:eastAsia="Times New Roman" w:hAnsi="Times New Roman" w:cs="Times New Roman"/>
          <w:color w:val="000000"/>
          <w:sz w:val="28"/>
          <w:szCs w:val="28"/>
        </w:rPr>
        <w:t>1</w:t>
      </w:r>
      <w:r w:rsidR="00051138">
        <w:rPr>
          <w:rFonts w:ascii="Times New Roman" w:eastAsia="Times New Roman" w:hAnsi="Times New Roman" w:cs="Times New Roman"/>
          <w:color w:val="000000"/>
          <w:sz w:val="28"/>
          <w:szCs w:val="28"/>
        </w:rPr>
        <w:t>24</w:t>
      </w:r>
      <w:r w:rsidR="00B469D8" w:rsidRPr="00282E9D">
        <w:rPr>
          <w:rFonts w:ascii="Times New Roman" w:eastAsia="Times New Roman" w:hAnsi="Times New Roman" w:cs="Times New Roman"/>
          <w:color w:val="000000"/>
          <w:sz w:val="28"/>
          <w:szCs w:val="28"/>
        </w:rPr>
        <w:t>]</w:t>
      </w:r>
      <w:r w:rsidRPr="00553207">
        <w:rPr>
          <w:rFonts w:ascii="Times New Roman" w:eastAsia="Times New Roman" w:hAnsi="Times New Roman" w:cs="Times New Roman"/>
          <w:sz w:val="28"/>
          <w:szCs w:val="28"/>
        </w:rPr>
        <w:t>.</w:t>
      </w:r>
    </w:p>
    <w:p w14:paraId="7F603709" w14:textId="6B98F2A3" w:rsidR="005D6B6E" w:rsidRPr="005D6B6E" w:rsidRDefault="005D6B6E" w:rsidP="00E700F8">
      <w:pPr>
        <w:spacing w:after="0" w:line="240" w:lineRule="auto"/>
        <w:ind w:firstLine="567"/>
        <w:jc w:val="both"/>
        <w:rPr>
          <w:rFonts w:ascii="Times New Roman" w:eastAsia="Times New Roman" w:hAnsi="Times New Roman" w:cs="Times New Roman"/>
          <w:sz w:val="28"/>
          <w:szCs w:val="28"/>
        </w:rPr>
      </w:pPr>
      <w:r w:rsidRPr="005D6B6E">
        <w:rPr>
          <w:rFonts w:ascii="Times New Roman" w:eastAsia="Times New Roman" w:hAnsi="Times New Roman" w:cs="Times New Roman"/>
          <w:sz w:val="28"/>
          <w:szCs w:val="28"/>
        </w:rPr>
        <w:t xml:space="preserve">В современной гинекологической хирургии для лечения </w:t>
      </w:r>
      <w:proofErr w:type="spellStart"/>
      <w:r w:rsidRPr="005D6B6E">
        <w:rPr>
          <w:rFonts w:ascii="Times New Roman" w:eastAsia="Times New Roman" w:hAnsi="Times New Roman" w:cs="Times New Roman"/>
          <w:sz w:val="28"/>
          <w:szCs w:val="28"/>
        </w:rPr>
        <w:t>субмукозной</w:t>
      </w:r>
      <w:proofErr w:type="spellEnd"/>
      <w:r w:rsidRPr="005D6B6E">
        <w:rPr>
          <w:rFonts w:ascii="Times New Roman" w:eastAsia="Times New Roman" w:hAnsi="Times New Roman" w:cs="Times New Roman"/>
          <w:sz w:val="28"/>
          <w:szCs w:val="28"/>
        </w:rPr>
        <w:t xml:space="preserve"> миомы матки применяются четыре основные хирургические стратегии: </w:t>
      </w:r>
      <w:proofErr w:type="spellStart"/>
      <w:r w:rsidRPr="005D6B6E">
        <w:rPr>
          <w:rFonts w:ascii="Times New Roman" w:eastAsia="Times New Roman" w:hAnsi="Times New Roman" w:cs="Times New Roman"/>
          <w:sz w:val="28"/>
          <w:szCs w:val="28"/>
        </w:rPr>
        <w:t>гистерорезектоскопия</w:t>
      </w:r>
      <w:proofErr w:type="spellEnd"/>
      <w:r w:rsidRPr="005D6B6E">
        <w:rPr>
          <w:rFonts w:ascii="Times New Roman" w:eastAsia="Times New Roman" w:hAnsi="Times New Roman" w:cs="Times New Roman"/>
          <w:sz w:val="28"/>
          <w:szCs w:val="28"/>
        </w:rPr>
        <w:t xml:space="preserve">, лапароскопическая </w:t>
      </w:r>
      <w:proofErr w:type="spellStart"/>
      <w:r w:rsidRPr="005D6B6E">
        <w:rPr>
          <w:rFonts w:ascii="Times New Roman" w:eastAsia="Times New Roman" w:hAnsi="Times New Roman" w:cs="Times New Roman"/>
          <w:sz w:val="28"/>
          <w:szCs w:val="28"/>
        </w:rPr>
        <w:t>миомэктомия</w:t>
      </w:r>
      <w:proofErr w:type="spellEnd"/>
      <w:r w:rsidRPr="005D6B6E">
        <w:rPr>
          <w:rFonts w:ascii="Times New Roman" w:eastAsia="Times New Roman" w:hAnsi="Times New Roman" w:cs="Times New Roman"/>
          <w:sz w:val="28"/>
          <w:szCs w:val="28"/>
        </w:rPr>
        <w:t xml:space="preserve"> без сосудистого контроля, лапароскопическая </w:t>
      </w:r>
      <w:proofErr w:type="spellStart"/>
      <w:r w:rsidRPr="005D6B6E">
        <w:rPr>
          <w:rFonts w:ascii="Times New Roman" w:eastAsia="Times New Roman" w:hAnsi="Times New Roman" w:cs="Times New Roman"/>
          <w:sz w:val="28"/>
          <w:szCs w:val="28"/>
        </w:rPr>
        <w:t>миомэктомия</w:t>
      </w:r>
      <w:proofErr w:type="spellEnd"/>
      <w:r w:rsidRPr="005D6B6E">
        <w:rPr>
          <w:rFonts w:ascii="Times New Roman" w:eastAsia="Times New Roman" w:hAnsi="Times New Roman" w:cs="Times New Roman"/>
          <w:sz w:val="28"/>
          <w:szCs w:val="28"/>
        </w:rPr>
        <w:t xml:space="preserve"> с временной окклюзией маточных артерий и </w:t>
      </w:r>
      <w:proofErr w:type="spellStart"/>
      <w:r w:rsidRPr="005D6B6E">
        <w:rPr>
          <w:rFonts w:ascii="Times New Roman" w:eastAsia="Times New Roman" w:hAnsi="Times New Roman" w:cs="Times New Roman"/>
          <w:sz w:val="28"/>
          <w:szCs w:val="28"/>
        </w:rPr>
        <w:t>лапаротомная</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миомэктомия</w:t>
      </w:r>
      <w:proofErr w:type="spellEnd"/>
      <w:r w:rsidRPr="005D6B6E">
        <w:rPr>
          <w:rFonts w:ascii="Times New Roman" w:eastAsia="Times New Roman" w:hAnsi="Times New Roman" w:cs="Times New Roman"/>
          <w:sz w:val="28"/>
          <w:szCs w:val="28"/>
        </w:rPr>
        <w:t>. Эти подходы отражены в международных клинических рекомендациях AAGL (2021)</w:t>
      </w:r>
      <w:r w:rsidR="00CA15EE">
        <w:rPr>
          <w:rFonts w:ascii="Times New Roman" w:eastAsia="Times New Roman" w:hAnsi="Times New Roman" w:cs="Times New Roman"/>
          <w:sz w:val="28"/>
          <w:szCs w:val="28"/>
        </w:rPr>
        <w:t xml:space="preserve"> </w:t>
      </w:r>
      <w:r w:rsidR="00CA15EE" w:rsidRPr="007347F0">
        <w:rPr>
          <w:rFonts w:ascii="Times New Roman" w:eastAsia="Times New Roman" w:hAnsi="Times New Roman" w:cs="Times New Roman"/>
          <w:sz w:val="28"/>
          <w:szCs w:val="28"/>
        </w:rPr>
        <w:t>[</w:t>
      </w:r>
      <w:r w:rsidR="00CE6A22">
        <w:rPr>
          <w:rFonts w:ascii="Times New Roman" w:eastAsia="Times New Roman" w:hAnsi="Times New Roman" w:cs="Times New Roman"/>
          <w:sz w:val="28"/>
          <w:szCs w:val="28"/>
        </w:rPr>
        <w:t>1</w:t>
      </w:r>
      <w:r w:rsidR="00CA15EE">
        <w:rPr>
          <w:rFonts w:ascii="Times New Roman" w:eastAsia="Times New Roman" w:hAnsi="Times New Roman" w:cs="Times New Roman"/>
          <w:sz w:val="28"/>
          <w:szCs w:val="28"/>
        </w:rPr>
        <w:t>2</w:t>
      </w:r>
      <w:r w:rsidR="0093304B">
        <w:rPr>
          <w:rFonts w:ascii="Times New Roman" w:eastAsia="Times New Roman" w:hAnsi="Times New Roman" w:cs="Times New Roman"/>
          <w:sz w:val="28"/>
          <w:szCs w:val="28"/>
        </w:rPr>
        <w:t>4</w:t>
      </w:r>
      <w:r w:rsidR="00CA15EE" w:rsidRPr="007347F0">
        <w:rPr>
          <w:rFonts w:ascii="Times New Roman" w:eastAsia="Times New Roman" w:hAnsi="Times New Roman" w:cs="Times New Roman"/>
          <w:sz w:val="28"/>
          <w:szCs w:val="28"/>
        </w:rPr>
        <w:t>]</w:t>
      </w:r>
      <w:r w:rsidRPr="005D6B6E">
        <w:rPr>
          <w:rFonts w:ascii="Times New Roman" w:eastAsia="Times New Roman" w:hAnsi="Times New Roman" w:cs="Times New Roman"/>
          <w:sz w:val="28"/>
          <w:szCs w:val="28"/>
        </w:rPr>
        <w:t>, ESGE (2022)</w:t>
      </w:r>
      <w:r w:rsidR="00735E25">
        <w:rPr>
          <w:rFonts w:ascii="Times New Roman" w:eastAsia="Times New Roman" w:hAnsi="Times New Roman" w:cs="Times New Roman"/>
          <w:sz w:val="28"/>
          <w:szCs w:val="28"/>
        </w:rPr>
        <w:t xml:space="preserve"> </w:t>
      </w:r>
      <w:r w:rsidR="00735E25" w:rsidRPr="007347F0">
        <w:rPr>
          <w:rFonts w:ascii="Times New Roman" w:eastAsia="Times New Roman" w:hAnsi="Times New Roman" w:cs="Times New Roman"/>
          <w:sz w:val="28"/>
          <w:szCs w:val="28"/>
        </w:rPr>
        <w:t>[</w:t>
      </w:r>
      <w:r w:rsidR="00A36272">
        <w:rPr>
          <w:rFonts w:ascii="Times New Roman" w:eastAsia="Times New Roman" w:hAnsi="Times New Roman" w:cs="Times New Roman"/>
          <w:sz w:val="28"/>
          <w:szCs w:val="28"/>
        </w:rPr>
        <w:t>1</w:t>
      </w:r>
      <w:r w:rsidR="00735E25">
        <w:rPr>
          <w:rFonts w:ascii="Times New Roman" w:eastAsia="Times New Roman" w:hAnsi="Times New Roman" w:cs="Times New Roman"/>
          <w:sz w:val="28"/>
          <w:szCs w:val="28"/>
        </w:rPr>
        <w:t>2</w:t>
      </w:r>
      <w:r w:rsidR="0001038E">
        <w:rPr>
          <w:rFonts w:ascii="Times New Roman" w:eastAsia="Times New Roman" w:hAnsi="Times New Roman" w:cs="Times New Roman"/>
          <w:sz w:val="28"/>
          <w:szCs w:val="28"/>
        </w:rPr>
        <w:t>5</w:t>
      </w:r>
      <w:r w:rsidR="00735E25" w:rsidRPr="007347F0">
        <w:rPr>
          <w:rFonts w:ascii="Times New Roman" w:eastAsia="Times New Roman" w:hAnsi="Times New Roman" w:cs="Times New Roman"/>
          <w:sz w:val="28"/>
          <w:szCs w:val="28"/>
        </w:rPr>
        <w:t>]</w:t>
      </w:r>
      <w:r w:rsidRPr="005D6B6E">
        <w:rPr>
          <w:rFonts w:ascii="Times New Roman" w:eastAsia="Times New Roman" w:hAnsi="Times New Roman" w:cs="Times New Roman"/>
          <w:sz w:val="28"/>
          <w:szCs w:val="28"/>
        </w:rPr>
        <w:t xml:space="preserve"> и ASRM (2021–2023</w:t>
      </w:r>
      <w:proofErr w:type="gramStart"/>
      <w:r w:rsidRPr="005D6B6E">
        <w:rPr>
          <w:rFonts w:ascii="Times New Roman" w:eastAsia="Times New Roman" w:hAnsi="Times New Roman" w:cs="Times New Roman"/>
          <w:sz w:val="28"/>
          <w:szCs w:val="28"/>
        </w:rPr>
        <w:t>)</w:t>
      </w:r>
      <w:r w:rsidR="00735E25">
        <w:rPr>
          <w:rFonts w:ascii="Times New Roman" w:eastAsia="Times New Roman" w:hAnsi="Times New Roman" w:cs="Times New Roman"/>
          <w:sz w:val="28"/>
          <w:szCs w:val="28"/>
        </w:rPr>
        <w:t xml:space="preserve"> </w:t>
      </w:r>
      <w:r w:rsidRPr="005D6B6E">
        <w:rPr>
          <w:rFonts w:ascii="Times New Roman" w:eastAsia="Times New Roman" w:hAnsi="Times New Roman" w:cs="Times New Roman"/>
          <w:sz w:val="28"/>
          <w:szCs w:val="28"/>
        </w:rPr>
        <w:t>,</w:t>
      </w:r>
      <w:proofErr w:type="gramEnd"/>
      <w:r w:rsidRPr="005D6B6E">
        <w:rPr>
          <w:rFonts w:ascii="Times New Roman" w:eastAsia="Times New Roman" w:hAnsi="Times New Roman" w:cs="Times New Roman"/>
          <w:sz w:val="28"/>
          <w:szCs w:val="28"/>
        </w:rPr>
        <w:t xml:space="preserve"> где подчёркивается, что выбор метода зависит от размера узла, его типа по FIGO и репродуктивных планов пациентки.</w:t>
      </w:r>
    </w:p>
    <w:p w14:paraId="265DC45C" w14:textId="336A6705" w:rsidR="005D6B6E" w:rsidRPr="00A0104D" w:rsidRDefault="005D6B6E" w:rsidP="00A0104D">
      <w:pPr>
        <w:spacing w:after="0" w:line="240" w:lineRule="auto"/>
        <w:ind w:firstLine="567"/>
        <w:jc w:val="both"/>
        <w:rPr>
          <w:rFonts w:ascii="Times New Roman" w:eastAsia="Times New Roman" w:hAnsi="Times New Roman" w:cs="Times New Roman"/>
          <w:sz w:val="28"/>
          <w:szCs w:val="28"/>
        </w:rPr>
      </w:pPr>
      <w:r w:rsidRPr="005D6B6E">
        <w:rPr>
          <w:rFonts w:ascii="Times New Roman" w:eastAsia="Times New Roman" w:hAnsi="Times New Roman" w:cs="Times New Roman"/>
          <w:sz w:val="28"/>
          <w:szCs w:val="28"/>
        </w:rPr>
        <w:lastRenderedPageBreak/>
        <w:t xml:space="preserve">Согласно рекомендациям AAGL (2021), </w:t>
      </w:r>
      <w:proofErr w:type="spellStart"/>
      <w:r w:rsidRPr="005D6B6E">
        <w:rPr>
          <w:rFonts w:ascii="Times New Roman" w:eastAsia="Times New Roman" w:hAnsi="Times New Roman" w:cs="Times New Roman"/>
          <w:sz w:val="28"/>
          <w:szCs w:val="28"/>
        </w:rPr>
        <w:t>гистерорезектоскопия</w:t>
      </w:r>
      <w:proofErr w:type="spellEnd"/>
      <w:r w:rsidRPr="005D6B6E">
        <w:rPr>
          <w:rFonts w:ascii="Times New Roman" w:eastAsia="Times New Roman" w:hAnsi="Times New Roman" w:cs="Times New Roman"/>
          <w:sz w:val="28"/>
          <w:szCs w:val="28"/>
        </w:rPr>
        <w:t xml:space="preserve"> является методом выбора при </w:t>
      </w:r>
      <w:proofErr w:type="spellStart"/>
      <w:r w:rsidRPr="005D6B6E">
        <w:rPr>
          <w:rFonts w:ascii="Times New Roman" w:eastAsia="Times New Roman" w:hAnsi="Times New Roman" w:cs="Times New Roman"/>
          <w:sz w:val="28"/>
          <w:szCs w:val="28"/>
        </w:rPr>
        <w:t>субмукозных</w:t>
      </w:r>
      <w:proofErr w:type="spellEnd"/>
      <w:r w:rsidRPr="005D6B6E">
        <w:rPr>
          <w:rFonts w:ascii="Times New Roman" w:eastAsia="Times New Roman" w:hAnsi="Times New Roman" w:cs="Times New Roman"/>
          <w:sz w:val="28"/>
          <w:szCs w:val="28"/>
        </w:rPr>
        <w:t xml:space="preserve"> узлах FIGO 0–1 диаметром до 4 см. </w:t>
      </w:r>
      <w:r w:rsidR="00A0104D" w:rsidRPr="00A0104D">
        <w:rPr>
          <w:rFonts w:ascii="Times New Roman" w:eastAsia="Times New Roman" w:hAnsi="Times New Roman" w:cs="Times New Roman"/>
          <w:sz w:val="28"/>
          <w:szCs w:val="28"/>
        </w:rPr>
        <w:t xml:space="preserve">При узлах более 4–5 см </w:t>
      </w:r>
      <w:r w:rsidR="00A0104D">
        <w:rPr>
          <w:rFonts w:ascii="Times New Roman" w:eastAsia="Times New Roman" w:hAnsi="Times New Roman" w:cs="Times New Roman"/>
          <w:sz w:val="28"/>
          <w:szCs w:val="28"/>
        </w:rPr>
        <w:t xml:space="preserve">по данным </w:t>
      </w:r>
      <w:proofErr w:type="spellStart"/>
      <w:r w:rsidR="00A0104D" w:rsidRPr="00BE3DD5">
        <w:rPr>
          <w:rFonts w:ascii="Times New Roman" w:hAnsi="Times New Roman" w:cs="Times New Roman"/>
          <w:color w:val="auto"/>
          <w:sz w:val="28"/>
          <w:szCs w:val="28"/>
        </w:rPr>
        <w:t>Moawad</w:t>
      </w:r>
      <w:proofErr w:type="spellEnd"/>
      <w:r w:rsidR="00A0104D" w:rsidRPr="00BE3DD5">
        <w:rPr>
          <w:rFonts w:ascii="Times New Roman" w:hAnsi="Times New Roman" w:cs="Times New Roman"/>
          <w:color w:val="auto"/>
          <w:sz w:val="28"/>
          <w:szCs w:val="28"/>
        </w:rPr>
        <w:t xml:space="preserve"> N</w:t>
      </w:r>
      <w:r w:rsidR="00A0104D">
        <w:rPr>
          <w:rFonts w:ascii="Times New Roman" w:hAnsi="Times New Roman" w:cs="Times New Roman"/>
          <w:color w:val="auto"/>
          <w:sz w:val="28"/>
          <w:szCs w:val="28"/>
        </w:rPr>
        <w:t>.</w:t>
      </w:r>
      <w:r w:rsidR="00A0104D" w:rsidRPr="00A0104D">
        <w:rPr>
          <w:rFonts w:ascii="Times New Roman" w:eastAsia="Times New Roman" w:hAnsi="Times New Roman" w:cs="Times New Roman"/>
          <w:sz w:val="28"/>
          <w:szCs w:val="28"/>
        </w:rPr>
        <w:t xml:space="preserve"> отмечается увеличение частоты неполной резекции и необходимости повторных вмешательств, что подтверждается данными обзора, где размер миомы и глубина её </w:t>
      </w:r>
      <w:proofErr w:type="spellStart"/>
      <w:r w:rsidR="00A0104D" w:rsidRPr="00A0104D">
        <w:rPr>
          <w:rFonts w:ascii="Times New Roman" w:eastAsia="Times New Roman" w:hAnsi="Times New Roman" w:cs="Times New Roman"/>
          <w:sz w:val="28"/>
          <w:szCs w:val="28"/>
        </w:rPr>
        <w:t>внутримурального</w:t>
      </w:r>
      <w:proofErr w:type="spellEnd"/>
      <w:r w:rsidR="00A0104D" w:rsidRPr="00A0104D">
        <w:rPr>
          <w:rFonts w:ascii="Times New Roman" w:eastAsia="Times New Roman" w:hAnsi="Times New Roman" w:cs="Times New Roman"/>
          <w:sz w:val="28"/>
          <w:szCs w:val="28"/>
        </w:rPr>
        <w:t xml:space="preserve"> компонента были связаны с повышенной вероятностью неудачной одномоментной </w:t>
      </w:r>
      <w:proofErr w:type="spellStart"/>
      <w:r w:rsidR="00A0104D" w:rsidRPr="00A0104D">
        <w:rPr>
          <w:rFonts w:ascii="Times New Roman" w:eastAsia="Times New Roman" w:hAnsi="Times New Roman" w:cs="Times New Roman"/>
          <w:sz w:val="28"/>
          <w:szCs w:val="28"/>
        </w:rPr>
        <w:t>гистероскопической</w:t>
      </w:r>
      <w:proofErr w:type="spellEnd"/>
      <w:r w:rsidR="00A0104D" w:rsidRPr="00A0104D">
        <w:rPr>
          <w:rFonts w:ascii="Times New Roman" w:eastAsia="Times New Roman" w:hAnsi="Times New Roman" w:cs="Times New Roman"/>
          <w:sz w:val="28"/>
          <w:szCs w:val="28"/>
        </w:rPr>
        <w:t xml:space="preserve"> </w:t>
      </w:r>
      <w:proofErr w:type="spellStart"/>
      <w:r w:rsidR="00A0104D" w:rsidRPr="00A0104D">
        <w:rPr>
          <w:rFonts w:ascii="Times New Roman" w:eastAsia="Times New Roman" w:hAnsi="Times New Roman" w:cs="Times New Roman"/>
          <w:sz w:val="28"/>
          <w:szCs w:val="28"/>
        </w:rPr>
        <w:t>миомэктомии</w:t>
      </w:r>
      <w:proofErr w:type="spellEnd"/>
      <w:r w:rsidR="00A0104D" w:rsidRPr="00A0104D">
        <w:rPr>
          <w:rFonts w:ascii="Times New Roman" w:eastAsia="Times New Roman" w:hAnsi="Times New Roman" w:cs="Times New Roman"/>
          <w:sz w:val="28"/>
          <w:szCs w:val="28"/>
        </w:rPr>
        <w:t xml:space="preserve"> и необходимостью второй процедуры</w:t>
      </w:r>
      <w:r w:rsidR="00A0104D">
        <w:rPr>
          <w:rFonts w:ascii="Times New Roman" w:eastAsia="Times New Roman" w:hAnsi="Times New Roman" w:cs="Times New Roman"/>
          <w:sz w:val="28"/>
          <w:szCs w:val="28"/>
        </w:rPr>
        <w:t xml:space="preserve"> </w:t>
      </w:r>
      <w:r w:rsidR="00196692" w:rsidRPr="00282E9D">
        <w:rPr>
          <w:rFonts w:ascii="Times New Roman" w:eastAsia="Times New Roman" w:hAnsi="Times New Roman" w:cs="Times New Roman"/>
          <w:sz w:val="28"/>
          <w:szCs w:val="28"/>
        </w:rPr>
        <w:t>[</w:t>
      </w:r>
      <w:r w:rsidR="00470948">
        <w:rPr>
          <w:rFonts w:ascii="Times New Roman" w:eastAsia="Times New Roman" w:hAnsi="Times New Roman" w:cs="Times New Roman"/>
          <w:sz w:val="28"/>
          <w:szCs w:val="28"/>
        </w:rPr>
        <w:t>12</w:t>
      </w:r>
      <w:r w:rsidR="0093304B">
        <w:rPr>
          <w:rFonts w:ascii="Times New Roman" w:eastAsia="Times New Roman" w:hAnsi="Times New Roman" w:cs="Times New Roman"/>
          <w:sz w:val="28"/>
          <w:szCs w:val="28"/>
        </w:rPr>
        <w:t>6</w:t>
      </w:r>
      <w:r w:rsidR="00196692" w:rsidRPr="00282E9D">
        <w:rPr>
          <w:rFonts w:ascii="Times New Roman" w:eastAsia="Times New Roman" w:hAnsi="Times New Roman" w:cs="Times New Roman"/>
          <w:sz w:val="28"/>
          <w:szCs w:val="28"/>
        </w:rPr>
        <w:t>]</w:t>
      </w:r>
      <w:r w:rsidRPr="005D6B6E">
        <w:rPr>
          <w:rFonts w:ascii="Times New Roman" w:eastAsia="Times New Roman" w:hAnsi="Times New Roman" w:cs="Times New Roman"/>
          <w:sz w:val="28"/>
          <w:szCs w:val="28"/>
        </w:rPr>
        <w:t>.</w:t>
      </w:r>
    </w:p>
    <w:p w14:paraId="7D2F182C" w14:textId="4F96E381" w:rsidR="005D6B6E" w:rsidRPr="005D6B6E" w:rsidRDefault="005D6B6E" w:rsidP="005D6B6E">
      <w:pPr>
        <w:spacing w:after="0" w:line="240" w:lineRule="auto"/>
        <w:ind w:firstLine="567"/>
        <w:jc w:val="both"/>
        <w:rPr>
          <w:rFonts w:ascii="Times New Roman" w:eastAsia="Times New Roman" w:hAnsi="Times New Roman" w:cs="Times New Roman"/>
          <w:sz w:val="28"/>
          <w:szCs w:val="28"/>
        </w:rPr>
      </w:pPr>
      <w:proofErr w:type="spellStart"/>
      <w:r w:rsidRPr="005D6B6E">
        <w:rPr>
          <w:rFonts w:ascii="Times New Roman" w:eastAsia="Times New Roman" w:hAnsi="Times New Roman" w:cs="Times New Roman"/>
          <w:sz w:val="28"/>
          <w:szCs w:val="28"/>
        </w:rPr>
        <w:t>Laughlin-Tommaso</w:t>
      </w:r>
      <w:proofErr w:type="spellEnd"/>
      <w:r w:rsidRPr="005D6B6E">
        <w:rPr>
          <w:rFonts w:ascii="Times New Roman" w:eastAsia="Times New Roman" w:hAnsi="Times New Roman" w:cs="Times New Roman"/>
          <w:sz w:val="28"/>
          <w:szCs w:val="28"/>
        </w:rPr>
        <w:t xml:space="preserve"> подчёркивает, что лапароскопическая </w:t>
      </w:r>
      <w:proofErr w:type="spellStart"/>
      <w:r w:rsidRPr="005D6B6E">
        <w:rPr>
          <w:rFonts w:ascii="Times New Roman" w:eastAsia="Times New Roman" w:hAnsi="Times New Roman" w:cs="Times New Roman"/>
          <w:sz w:val="28"/>
          <w:szCs w:val="28"/>
        </w:rPr>
        <w:t>миомэктомия</w:t>
      </w:r>
      <w:proofErr w:type="spellEnd"/>
      <w:r w:rsidRPr="005D6B6E">
        <w:rPr>
          <w:rFonts w:ascii="Times New Roman" w:eastAsia="Times New Roman" w:hAnsi="Times New Roman" w:cs="Times New Roman"/>
          <w:sz w:val="28"/>
          <w:szCs w:val="28"/>
        </w:rPr>
        <w:t xml:space="preserve"> в настоящее время является предпочтительным органосохраняющим методом при крупных узлах, поскольку ассоциируется с меньшей кровопотерей и более короткой госпитализацией по сравнению с </w:t>
      </w:r>
      <w:proofErr w:type="gramStart"/>
      <w:r w:rsidRPr="005D6B6E">
        <w:rPr>
          <w:rFonts w:ascii="Times New Roman" w:eastAsia="Times New Roman" w:hAnsi="Times New Roman" w:cs="Times New Roman"/>
          <w:sz w:val="28"/>
          <w:szCs w:val="28"/>
        </w:rPr>
        <w:t>лапаротомией</w:t>
      </w:r>
      <w:r w:rsidR="0013656C">
        <w:rPr>
          <w:rFonts w:ascii="Times New Roman" w:eastAsia="Times New Roman" w:hAnsi="Times New Roman" w:cs="Times New Roman"/>
          <w:sz w:val="28"/>
          <w:szCs w:val="28"/>
        </w:rPr>
        <w:t xml:space="preserve"> </w:t>
      </w:r>
      <w:r w:rsidRPr="0013656C">
        <w:rPr>
          <w:rFonts w:ascii="Times New Roman" w:eastAsia="Times New Roman" w:hAnsi="Times New Roman" w:cs="Times New Roman"/>
          <w:sz w:val="28"/>
          <w:szCs w:val="28"/>
        </w:rPr>
        <w:t>.</w:t>
      </w:r>
      <w:proofErr w:type="gramEnd"/>
      <w:r w:rsidRPr="0013656C">
        <w:rPr>
          <w:rFonts w:ascii="Times New Roman" w:eastAsia="Times New Roman" w:hAnsi="Times New Roman" w:cs="Times New Roman"/>
          <w:sz w:val="28"/>
          <w:szCs w:val="28"/>
        </w:rPr>
        <w:t xml:space="preserve"> </w:t>
      </w:r>
      <w:r w:rsidRPr="005D6B6E">
        <w:rPr>
          <w:rFonts w:ascii="Times New Roman" w:eastAsia="Times New Roman" w:hAnsi="Times New Roman" w:cs="Times New Roman"/>
          <w:sz w:val="28"/>
          <w:szCs w:val="28"/>
        </w:rPr>
        <w:t xml:space="preserve">Аналогичные выводы приводятся в систематическом обзоре </w:t>
      </w:r>
      <w:proofErr w:type="spellStart"/>
      <w:r w:rsidRPr="005D6B6E">
        <w:rPr>
          <w:rFonts w:ascii="Times New Roman" w:eastAsia="Times New Roman" w:hAnsi="Times New Roman" w:cs="Times New Roman"/>
          <w:sz w:val="28"/>
          <w:szCs w:val="28"/>
        </w:rPr>
        <w:t>Tinelli</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et</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al</w:t>
      </w:r>
      <w:proofErr w:type="spellEnd"/>
      <w:r w:rsidRPr="005D6B6E">
        <w:rPr>
          <w:rFonts w:ascii="Times New Roman" w:eastAsia="Times New Roman" w:hAnsi="Times New Roman" w:cs="Times New Roman"/>
          <w:sz w:val="28"/>
          <w:szCs w:val="28"/>
        </w:rPr>
        <w:t>., где продемонстрировано снижение интраоперационной кровопотери и послеоперационной боли при лапароскопическом доступе</w:t>
      </w:r>
      <w:r w:rsidR="005E3F8C">
        <w:rPr>
          <w:rFonts w:ascii="Times New Roman" w:eastAsia="Times New Roman" w:hAnsi="Times New Roman" w:cs="Times New Roman"/>
          <w:sz w:val="28"/>
          <w:szCs w:val="28"/>
        </w:rPr>
        <w:t xml:space="preserve"> </w:t>
      </w:r>
      <w:r w:rsidR="005E3F8C" w:rsidRPr="00282E9D">
        <w:rPr>
          <w:rFonts w:ascii="Times New Roman" w:eastAsia="Times New Roman" w:hAnsi="Times New Roman" w:cs="Times New Roman"/>
          <w:sz w:val="28"/>
          <w:szCs w:val="28"/>
        </w:rPr>
        <w:t>[</w:t>
      </w:r>
      <w:r w:rsidR="00FA5757">
        <w:rPr>
          <w:rFonts w:ascii="Times New Roman" w:eastAsia="Times New Roman" w:hAnsi="Times New Roman" w:cs="Times New Roman"/>
          <w:sz w:val="28"/>
          <w:szCs w:val="28"/>
        </w:rPr>
        <w:t>127</w:t>
      </w:r>
      <w:r w:rsidR="005E3F8C" w:rsidRPr="00282E9D">
        <w:rPr>
          <w:rFonts w:ascii="Times New Roman" w:eastAsia="Times New Roman" w:hAnsi="Times New Roman" w:cs="Times New Roman"/>
          <w:sz w:val="28"/>
          <w:szCs w:val="28"/>
        </w:rPr>
        <w:t>]</w:t>
      </w:r>
      <w:r w:rsidRPr="005D6B6E">
        <w:rPr>
          <w:rFonts w:ascii="Times New Roman" w:eastAsia="Times New Roman" w:hAnsi="Times New Roman" w:cs="Times New Roman"/>
          <w:sz w:val="28"/>
          <w:szCs w:val="28"/>
        </w:rPr>
        <w:t>.</w:t>
      </w:r>
    </w:p>
    <w:p w14:paraId="5034D607" w14:textId="59BFA934" w:rsidR="005D6B6E" w:rsidRPr="005D6B6E" w:rsidRDefault="005D6B6E" w:rsidP="005D6B6E">
      <w:pPr>
        <w:spacing w:after="0" w:line="240" w:lineRule="auto"/>
        <w:ind w:firstLine="567"/>
        <w:jc w:val="both"/>
        <w:rPr>
          <w:rFonts w:ascii="Times New Roman" w:eastAsia="Times New Roman" w:hAnsi="Times New Roman" w:cs="Times New Roman"/>
          <w:sz w:val="28"/>
          <w:szCs w:val="28"/>
        </w:rPr>
      </w:pPr>
      <w:proofErr w:type="spellStart"/>
      <w:r w:rsidRPr="005D6B6E">
        <w:rPr>
          <w:rFonts w:ascii="Times New Roman" w:eastAsia="Times New Roman" w:hAnsi="Times New Roman" w:cs="Times New Roman"/>
          <w:sz w:val="28"/>
          <w:szCs w:val="28"/>
        </w:rPr>
        <w:t>Лапаротомная</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миомэктомия</w:t>
      </w:r>
      <w:proofErr w:type="spellEnd"/>
      <w:r w:rsidRPr="005D6B6E">
        <w:rPr>
          <w:rFonts w:ascii="Times New Roman" w:eastAsia="Times New Roman" w:hAnsi="Times New Roman" w:cs="Times New Roman"/>
          <w:sz w:val="28"/>
          <w:szCs w:val="28"/>
        </w:rPr>
        <w:t xml:space="preserve">, несмотря на снижение её доли в развитых странах, по-прежнему используется при крупных узлах или отсутствии технических возможностей для лапароскопии. По данным </w:t>
      </w:r>
      <w:proofErr w:type="spellStart"/>
      <w:r w:rsidRPr="005D6B6E">
        <w:rPr>
          <w:rFonts w:ascii="Times New Roman" w:eastAsia="Times New Roman" w:hAnsi="Times New Roman" w:cs="Times New Roman"/>
          <w:sz w:val="28"/>
          <w:szCs w:val="28"/>
        </w:rPr>
        <w:t>Donnez</w:t>
      </w:r>
      <w:proofErr w:type="spellEnd"/>
      <w:r w:rsidRPr="005D6B6E">
        <w:rPr>
          <w:rFonts w:ascii="Times New Roman" w:eastAsia="Times New Roman" w:hAnsi="Times New Roman" w:cs="Times New Roman"/>
          <w:sz w:val="28"/>
          <w:szCs w:val="28"/>
        </w:rPr>
        <w:t>, частота применения лапаротомии остаётся значительной в странах с ограниченным доступом к эндоскопическим технологиям.</w:t>
      </w:r>
    </w:p>
    <w:p w14:paraId="27D6D1F8" w14:textId="142B8C10" w:rsidR="005D6B6E" w:rsidRPr="005D6B6E" w:rsidRDefault="005D6B6E" w:rsidP="005D6B6E">
      <w:pPr>
        <w:spacing w:after="0" w:line="240" w:lineRule="auto"/>
        <w:ind w:firstLine="567"/>
        <w:jc w:val="both"/>
        <w:rPr>
          <w:rFonts w:ascii="Times New Roman" w:eastAsia="Times New Roman" w:hAnsi="Times New Roman" w:cs="Times New Roman"/>
          <w:sz w:val="28"/>
          <w:szCs w:val="28"/>
        </w:rPr>
      </w:pPr>
      <w:r w:rsidRPr="005D6B6E">
        <w:rPr>
          <w:rFonts w:ascii="Times New Roman" w:eastAsia="Times New Roman" w:hAnsi="Times New Roman" w:cs="Times New Roman"/>
          <w:sz w:val="28"/>
          <w:szCs w:val="28"/>
        </w:rPr>
        <w:t xml:space="preserve">Временная окклюзия маточных артерий как метод контроля кровопотери активно обсуждается в литературе последних лет. В работе </w:t>
      </w:r>
      <w:proofErr w:type="spellStart"/>
      <w:r w:rsidRPr="005D6B6E">
        <w:rPr>
          <w:rFonts w:ascii="Times New Roman" w:eastAsia="Times New Roman" w:hAnsi="Times New Roman" w:cs="Times New Roman"/>
          <w:sz w:val="28"/>
          <w:szCs w:val="28"/>
        </w:rPr>
        <w:t>Tinelli</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et</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al</w:t>
      </w:r>
      <w:proofErr w:type="spellEnd"/>
      <w:r w:rsidRPr="005D6B6E">
        <w:rPr>
          <w:rFonts w:ascii="Times New Roman" w:eastAsia="Times New Roman" w:hAnsi="Times New Roman" w:cs="Times New Roman"/>
          <w:sz w:val="28"/>
          <w:szCs w:val="28"/>
        </w:rPr>
        <w:t xml:space="preserve">. показано, что временное </w:t>
      </w:r>
      <w:proofErr w:type="spellStart"/>
      <w:r w:rsidRPr="005D6B6E">
        <w:rPr>
          <w:rFonts w:ascii="Times New Roman" w:eastAsia="Times New Roman" w:hAnsi="Times New Roman" w:cs="Times New Roman"/>
          <w:sz w:val="28"/>
          <w:szCs w:val="28"/>
        </w:rPr>
        <w:t>клипирование</w:t>
      </w:r>
      <w:proofErr w:type="spellEnd"/>
      <w:r w:rsidRPr="005D6B6E">
        <w:rPr>
          <w:rFonts w:ascii="Times New Roman" w:eastAsia="Times New Roman" w:hAnsi="Times New Roman" w:cs="Times New Roman"/>
          <w:sz w:val="28"/>
          <w:szCs w:val="28"/>
        </w:rPr>
        <w:t xml:space="preserve"> позволяет снизить кровопотерю на 40–60%. Однако большинство исследований посвящено множественным </w:t>
      </w:r>
      <w:proofErr w:type="spellStart"/>
      <w:r w:rsidRPr="005D6B6E">
        <w:rPr>
          <w:rFonts w:ascii="Times New Roman" w:eastAsia="Times New Roman" w:hAnsi="Times New Roman" w:cs="Times New Roman"/>
          <w:sz w:val="28"/>
          <w:szCs w:val="28"/>
        </w:rPr>
        <w:t>интрамуральным</w:t>
      </w:r>
      <w:proofErr w:type="spellEnd"/>
      <w:r w:rsidRPr="005D6B6E">
        <w:rPr>
          <w:rFonts w:ascii="Times New Roman" w:eastAsia="Times New Roman" w:hAnsi="Times New Roman" w:cs="Times New Roman"/>
          <w:sz w:val="28"/>
          <w:szCs w:val="28"/>
        </w:rPr>
        <w:t xml:space="preserve"> узлам, тогда как данных именно по </w:t>
      </w:r>
      <w:proofErr w:type="spellStart"/>
      <w:r w:rsidRPr="005D6B6E">
        <w:rPr>
          <w:rFonts w:ascii="Times New Roman" w:eastAsia="Times New Roman" w:hAnsi="Times New Roman" w:cs="Times New Roman"/>
          <w:sz w:val="28"/>
          <w:szCs w:val="28"/>
        </w:rPr>
        <w:t>субмукозным</w:t>
      </w:r>
      <w:proofErr w:type="spellEnd"/>
      <w:r w:rsidRPr="005D6B6E">
        <w:rPr>
          <w:rFonts w:ascii="Times New Roman" w:eastAsia="Times New Roman" w:hAnsi="Times New Roman" w:cs="Times New Roman"/>
          <w:sz w:val="28"/>
          <w:szCs w:val="28"/>
        </w:rPr>
        <w:t xml:space="preserve"> узлам крупных размеров немного.</w:t>
      </w:r>
    </w:p>
    <w:p w14:paraId="35D388DF" w14:textId="47920346" w:rsidR="005D6B6E" w:rsidRPr="005D6B6E" w:rsidRDefault="005D6B6E" w:rsidP="005D6B6E">
      <w:pPr>
        <w:spacing w:after="0" w:line="240" w:lineRule="auto"/>
        <w:ind w:firstLine="567"/>
        <w:jc w:val="both"/>
        <w:rPr>
          <w:rFonts w:ascii="Times New Roman" w:eastAsia="Times New Roman" w:hAnsi="Times New Roman" w:cs="Times New Roman"/>
          <w:sz w:val="28"/>
          <w:szCs w:val="28"/>
        </w:rPr>
      </w:pPr>
      <w:proofErr w:type="spellStart"/>
      <w:r w:rsidRPr="005D6B6E">
        <w:rPr>
          <w:rFonts w:ascii="Times New Roman" w:eastAsia="Times New Roman" w:hAnsi="Times New Roman" w:cs="Times New Roman"/>
          <w:sz w:val="28"/>
          <w:szCs w:val="28"/>
        </w:rPr>
        <w:t>Metwally</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et</w:t>
      </w:r>
      <w:proofErr w:type="spellEnd"/>
      <w:r w:rsidRPr="005D6B6E">
        <w:rPr>
          <w:rFonts w:ascii="Times New Roman" w:eastAsia="Times New Roman" w:hAnsi="Times New Roman" w:cs="Times New Roman"/>
          <w:sz w:val="28"/>
          <w:szCs w:val="28"/>
        </w:rPr>
        <w:t xml:space="preserve"> </w:t>
      </w:r>
      <w:proofErr w:type="spellStart"/>
      <w:r w:rsidRPr="005D6B6E">
        <w:rPr>
          <w:rFonts w:ascii="Times New Roman" w:eastAsia="Times New Roman" w:hAnsi="Times New Roman" w:cs="Times New Roman"/>
          <w:sz w:val="28"/>
          <w:szCs w:val="28"/>
        </w:rPr>
        <w:t>al</w:t>
      </w:r>
      <w:proofErr w:type="spellEnd"/>
      <w:r w:rsidRPr="005D6B6E">
        <w:rPr>
          <w:rFonts w:ascii="Times New Roman" w:eastAsia="Times New Roman" w:hAnsi="Times New Roman" w:cs="Times New Roman"/>
          <w:sz w:val="28"/>
          <w:szCs w:val="28"/>
        </w:rPr>
        <w:t xml:space="preserve">. подчёркивают, что большинство сравнительных исследований </w:t>
      </w:r>
      <w:proofErr w:type="spellStart"/>
      <w:r w:rsidRPr="005D6B6E">
        <w:rPr>
          <w:rFonts w:ascii="Times New Roman" w:eastAsia="Times New Roman" w:hAnsi="Times New Roman" w:cs="Times New Roman"/>
          <w:sz w:val="28"/>
          <w:szCs w:val="28"/>
        </w:rPr>
        <w:t>миомэктомии</w:t>
      </w:r>
      <w:proofErr w:type="spellEnd"/>
      <w:r w:rsidRPr="005D6B6E">
        <w:rPr>
          <w:rFonts w:ascii="Times New Roman" w:eastAsia="Times New Roman" w:hAnsi="Times New Roman" w:cs="Times New Roman"/>
          <w:sz w:val="28"/>
          <w:szCs w:val="28"/>
        </w:rPr>
        <w:t xml:space="preserve"> оценивают только хирургические параметры и частоту наступления беременности, не проводя прямого сопоставления различных доступов в рамках одного </w:t>
      </w:r>
      <w:proofErr w:type="gramStart"/>
      <w:r w:rsidRPr="005D6B6E">
        <w:rPr>
          <w:rFonts w:ascii="Times New Roman" w:eastAsia="Times New Roman" w:hAnsi="Times New Roman" w:cs="Times New Roman"/>
          <w:sz w:val="28"/>
          <w:szCs w:val="28"/>
        </w:rPr>
        <w:t>протокола</w:t>
      </w:r>
      <w:r w:rsidR="00585EBD">
        <w:rPr>
          <w:rFonts w:ascii="Times New Roman" w:eastAsia="Times New Roman" w:hAnsi="Times New Roman" w:cs="Times New Roman"/>
          <w:sz w:val="28"/>
          <w:szCs w:val="28"/>
        </w:rPr>
        <w:t xml:space="preserve"> </w:t>
      </w:r>
      <w:r w:rsidRPr="005D6B6E">
        <w:rPr>
          <w:rFonts w:ascii="Times New Roman" w:eastAsia="Times New Roman" w:hAnsi="Times New Roman" w:cs="Times New Roman"/>
          <w:sz w:val="28"/>
          <w:szCs w:val="28"/>
        </w:rPr>
        <w:t>.</w:t>
      </w:r>
      <w:proofErr w:type="gramEnd"/>
    </w:p>
    <w:p w14:paraId="3D1F5510" w14:textId="46DF350F" w:rsidR="005D6B6E" w:rsidRPr="005D6B6E" w:rsidRDefault="005D6B6E" w:rsidP="005D6B6E">
      <w:pPr>
        <w:spacing w:after="0" w:line="240" w:lineRule="auto"/>
        <w:ind w:firstLine="567"/>
        <w:jc w:val="both"/>
        <w:rPr>
          <w:rFonts w:ascii="Times New Roman" w:eastAsia="Times New Roman" w:hAnsi="Times New Roman" w:cs="Times New Roman"/>
          <w:sz w:val="28"/>
          <w:szCs w:val="28"/>
        </w:rPr>
      </w:pPr>
      <w:r w:rsidRPr="005D6B6E">
        <w:rPr>
          <w:rFonts w:ascii="Times New Roman" w:eastAsia="Times New Roman" w:hAnsi="Times New Roman" w:cs="Times New Roman"/>
          <w:sz w:val="28"/>
          <w:szCs w:val="28"/>
        </w:rPr>
        <w:t xml:space="preserve">Таким образом, несмотря на широкое применение всех четырёх методов в мировой практике, систематических исследований, в которых одновременно сравнивались бы лапаротомия, лапароскопия без сосудистой окклюзии, лапароскопия с временным пережатием маточных артерий и </w:t>
      </w:r>
      <w:proofErr w:type="spellStart"/>
      <w:r w:rsidRPr="005D6B6E">
        <w:rPr>
          <w:rFonts w:ascii="Times New Roman" w:eastAsia="Times New Roman" w:hAnsi="Times New Roman" w:cs="Times New Roman"/>
          <w:sz w:val="28"/>
          <w:szCs w:val="28"/>
        </w:rPr>
        <w:t>гистерорезектоскопия</w:t>
      </w:r>
      <w:proofErr w:type="spellEnd"/>
      <w:r w:rsidRPr="005D6B6E">
        <w:rPr>
          <w:rFonts w:ascii="Times New Roman" w:eastAsia="Times New Roman" w:hAnsi="Times New Roman" w:cs="Times New Roman"/>
          <w:sz w:val="28"/>
          <w:szCs w:val="28"/>
        </w:rPr>
        <w:t xml:space="preserve"> при </w:t>
      </w:r>
      <w:proofErr w:type="spellStart"/>
      <w:r w:rsidRPr="005D6B6E">
        <w:rPr>
          <w:rFonts w:ascii="Times New Roman" w:eastAsia="Times New Roman" w:hAnsi="Times New Roman" w:cs="Times New Roman"/>
          <w:sz w:val="28"/>
          <w:szCs w:val="28"/>
        </w:rPr>
        <w:t>субмукозных</w:t>
      </w:r>
      <w:proofErr w:type="spellEnd"/>
      <w:r w:rsidRPr="005D6B6E">
        <w:rPr>
          <w:rFonts w:ascii="Times New Roman" w:eastAsia="Times New Roman" w:hAnsi="Times New Roman" w:cs="Times New Roman"/>
          <w:sz w:val="28"/>
          <w:szCs w:val="28"/>
        </w:rPr>
        <w:t xml:space="preserve"> узлах </w:t>
      </w:r>
      <w:r w:rsidR="0066587C">
        <w:rPr>
          <w:rFonts w:ascii="Times New Roman" w:eastAsia="Times New Roman" w:hAnsi="Times New Roman" w:cs="Times New Roman"/>
          <w:sz w:val="28"/>
          <w:szCs w:val="28"/>
        </w:rPr>
        <w:t>4-</w:t>
      </w:r>
      <w:r w:rsidR="00E95962">
        <w:rPr>
          <w:rFonts w:ascii="Times New Roman" w:eastAsia="Times New Roman" w:hAnsi="Times New Roman" w:cs="Times New Roman"/>
          <w:sz w:val="28"/>
          <w:szCs w:val="28"/>
        </w:rPr>
        <w:t xml:space="preserve">4 см и </w:t>
      </w:r>
      <w:proofErr w:type="spellStart"/>
      <w:r w:rsidR="00E95962">
        <w:rPr>
          <w:rFonts w:ascii="Times New Roman" w:eastAsia="Times New Roman" w:hAnsi="Times New Roman" w:cs="Times New Roman"/>
          <w:sz w:val="28"/>
          <w:szCs w:val="28"/>
        </w:rPr>
        <w:t>более</w:t>
      </w:r>
      <w:r w:rsidR="0066587C">
        <w:rPr>
          <w:rFonts w:ascii="Times New Roman" w:eastAsia="Times New Roman" w:hAnsi="Times New Roman" w:cs="Times New Roman"/>
          <w:sz w:val="28"/>
          <w:szCs w:val="28"/>
        </w:rPr>
        <w:t>е</w:t>
      </w:r>
      <w:proofErr w:type="spellEnd"/>
      <w:r w:rsidRPr="005D6B6E">
        <w:rPr>
          <w:rFonts w:ascii="Times New Roman" w:eastAsia="Times New Roman" w:hAnsi="Times New Roman" w:cs="Times New Roman"/>
          <w:sz w:val="28"/>
          <w:szCs w:val="28"/>
        </w:rPr>
        <w:t xml:space="preserve"> у пациенток с бесплодием, в международной литературе практически не представлено.</w:t>
      </w:r>
    </w:p>
    <w:p w14:paraId="0757B19A" w14:textId="5FF11568" w:rsidR="00074840" w:rsidRDefault="005D6B6E" w:rsidP="008F5257">
      <w:pPr>
        <w:spacing w:after="0" w:line="240" w:lineRule="auto"/>
        <w:ind w:firstLine="567"/>
        <w:jc w:val="both"/>
        <w:rPr>
          <w:rFonts w:ascii="Times New Roman" w:eastAsia="Times New Roman" w:hAnsi="Times New Roman" w:cs="Times New Roman"/>
          <w:sz w:val="28"/>
          <w:szCs w:val="28"/>
        </w:rPr>
      </w:pPr>
      <w:r w:rsidRPr="005D6B6E">
        <w:rPr>
          <w:rFonts w:ascii="Times New Roman" w:eastAsia="Times New Roman" w:hAnsi="Times New Roman" w:cs="Times New Roman"/>
          <w:sz w:val="28"/>
          <w:szCs w:val="28"/>
        </w:rPr>
        <w:t>Именно это обстоятельство определяет научную ценность настоящего исследования, в котором данные методы были сопоставлены в однородной когорте пациенток с оценкой не только хирургической безопасности, но и репродуктивных исходов.</w:t>
      </w:r>
    </w:p>
    <w:p w14:paraId="758CD555" w14:textId="7E2C5F79" w:rsidR="00F61303" w:rsidRPr="007347F0" w:rsidRDefault="00F61303" w:rsidP="007C6E6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 xml:space="preserve">Оценка клинико-хирургической эффективности различных методов лечения подслизистой миомы матки проводилась по ряду объективных показателей: изменение уровня гемоглобина в послеоперационном периоде, объём интраоперационной кровопотери, продолжительность хирургического вмешательства и предоперационной подготовки, частота гемотрансфузий, а также развитие осложнений, таких как </w:t>
      </w:r>
      <w:proofErr w:type="spellStart"/>
      <w:r w:rsidRPr="007347F0">
        <w:rPr>
          <w:rFonts w:ascii="Times New Roman" w:eastAsia="Times New Roman" w:hAnsi="Times New Roman" w:cs="Times New Roman"/>
          <w:sz w:val="28"/>
          <w:szCs w:val="28"/>
        </w:rPr>
        <w:t>синехии</w:t>
      </w:r>
      <w:proofErr w:type="spellEnd"/>
      <w:r w:rsidRPr="007347F0">
        <w:rPr>
          <w:rFonts w:ascii="Times New Roman" w:eastAsia="Times New Roman" w:hAnsi="Times New Roman" w:cs="Times New Roman"/>
          <w:sz w:val="28"/>
          <w:szCs w:val="28"/>
        </w:rPr>
        <w:t xml:space="preserve"> и другие формы внутриматочной патологии. Особое внимание было уделено репродуктивным исходам: частоте </w:t>
      </w:r>
      <w:r w:rsidRPr="007347F0">
        <w:rPr>
          <w:rFonts w:ascii="Times New Roman" w:eastAsia="Times New Roman" w:hAnsi="Times New Roman" w:cs="Times New Roman"/>
          <w:sz w:val="28"/>
          <w:szCs w:val="28"/>
        </w:rPr>
        <w:lastRenderedPageBreak/>
        <w:t xml:space="preserve">наступления беременности, её исходам и срокам реализации фертильной функции в зависимости от типа проведённого вмешательства. Полученные результаты показали, что лапароскопическая </w:t>
      </w:r>
      <w:proofErr w:type="spellStart"/>
      <w:r w:rsidRPr="007347F0">
        <w:rPr>
          <w:rFonts w:ascii="Times New Roman" w:eastAsia="Times New Roman" w:hAnsi="Times New Roman" w:cs="Times New Roman"/>
          <w:sz w:val="28"/>
          <w:szCs w:val="28"/>
        </w:rPr>
        <w:t>миомэктомия</w:t>
      </w:r>
      <w:proofErr w:type="spellEnd"/>
      <w:r w:rsidRPr="007347F0">
        <w:rPr>
          <w:rFonts w:ascii="Times New Roman" w:eastAsia="Times New Roman" w:hAnsi="Times New Roman" w:cs="Times New Roman"/>
          <w:sz w:val="28"/>
          <w:szCs w:val="28"/>
        </w:rPr>
        <w:t xml:space="preserve"> с временным пережатием маточных артерий демонстрирует более благоприятные показатели по снижению кровопотери и сохранению репродуктивного потенциала по сравнению с другими методами, включая лапаротомию и </w:t>
      </w:r>
      <w:proofErr w:type="spellStart"/>
      <w:r w:rsidRPr="007347F0">
        <w:rPr>
          <w:rFonts w:ascii="Times New Roman" w:eastAsia="Times New Roman" w:hAnsi="Times New Roman" w:cs="Times New Roman"/>
          <w:sz w:val="28"/>
          <w:szCs w:val="28"/>
        </w:rPr>
        <w:t>гистерорезектоскопию</w:t>
      </w:r>
      <w:proofErr w:type="spellEnd"/>
      <w:r w:rsidRPr="007347F0">
        <w:rPr>
          <w:rFonts w:ascii="Times New Roman" w:eastAsia="Times New Roman" w:hAnsi="Times New Roman" w:cs="Times New Roman"/>
          <w:sz w:val="28"/>
          <w:szCs w:val="28"/>
        </w:rPr>
        <w:t>.</w:t>
      </w:r>
    </w:p>
    <w:p w14:paraId="0C45C077" w14:textId="61FC68D9" w:rsidR="00002048" w:rsidRPr="007347F0" w:rsidRDefault="00002048" w:rsidP="007C6E6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Отдельного внимания заслуживает вопрос обоснованности отказа от гормональной подготовки у пациенток с подслизистыми миомами больших размеров. В ряде отечественных и международных публикаций подчёркивается, что использование агонистов гонадотропин-рилизинг-гормона (а-</w:t>
      </w:r>
      <w:proofErr w:type="spellStart"/>
      <w:r w:rsidRPr="007347F0">
        <w:rPr>
          <w:rFonts w:ascii="Times New Roman" w:eastAsia="Times New Roman" w:hAnsi="Times New Roman" w:cs="Times New Roman"/>
          <w:sz w:val="28"/>
          <w:szCs w:val="28"/>
        </w:rPr>
        <w:t>ГнРГ</w:t>
      </w:r>
      <w:proofErr w:type="spellEnd"/>
      <w:r w:rsidRPr="007347F0">
        <w:rPr>
          <w:rFonts w:ascii="Times New Roman" w:eastAsia="Times New Roman" w:hAnsi="Times New Roman" w:cs="Times New Roman"/>
          <w:sz w:val="28"/>
          <w:szCs w:val="28"/>
        </w:rPr>
        <w:t xml:space="preserve">) и селективных модуляторов </w:t>
      </w:r>
      <w:proofErr w:type="spellStart"/>
      <w:r w:rsidRPr="007347F0">
        <w:rPr>
          <w:rFonts w:ascii="Times New Roman" w:eastAsia="Times New Roman" w:hAnsi="Times New Roman" w:cs="Times New Roman"/>
          <w:sz w:val="28"/>
          <w:szCs w:val="28"/>
        </w:rPr>
        <w:t>прогестероновых</w:t>
      </w:r>
      <w:proofErr w:type="spellEnd"/>
      <w:r w:rsidRPr="007347F0">
        <w:rPr>
          <w:rFonts w:ascii="Times New Roman" w:eastAsia="Times New Roman" w:hAnsi="Times New Roman" w:cs="Times New Roman"/>
          <w:sz w:val="28"/>
          <w:szCs w:val="28"/>
        </w:rPr>
        <w:t xml:space="preserve"> рецепторов, таких как </w:t>
      </w:r>
      <w:proofErr w:type="spellStart"/>
      <w:r w:rsidRPr="007347F0">
        <w:rPr>
          <w:rFonts w:ascii="Times New Roman" w:eastAsia="Times New Roman" w:hAnsi="Times New Roman" w:cs="Times New Roman"/>
          <w:sz w:val="28"/>
          <w:szCs w:val="28"/>
        </w:rPr>
        <w:t>улипристала</w:t>
      </w:r>
      <w:proofErr w:type="spellEnd"/>
      <w:r w:rsidRPr="007347F0">
        <w:rPr>
          <w:rFonts w:ascii="Times New Roman" w:eastAsia="Times New Roman" w:hAnsi="Times New Roman" w:cs="Times New Roman"/>
          <w:sz w:val="28"/>
          <w:szCs w:val="28"/>
        </w:rPr>
        <w:t xml:space="preserve"> ацетат, не демонстрирует существенного преимущества у пациенток с внутриполостным расположением узлов. В исследовании </w:t>
      </w:r>
      <w:proofErr w:type="spellStart"/>
      <w:r w:rsidR="00B27428" w:rsidRPr="00F80F51">
        <w:rPr>
          <w:rFonts w:ascii="Times New Roman" w:hAnsi="Times New Roman" w:cs="Times New Roman"/>
          <w:color w:val="auto"/>
          <w:sz w:val="28"/>
          <w:szCs w:val="28"/>
        </w:rPr>
        <w:t>Rabe</w:t>
      </w:r>
      <w:proofErr w:type="spellEnd"/>
      <w:r w:rsidR="00B27428" w:rsidRPr="00F80F51">
        <w:rPr>
          <w:rFonts w:ascii="Times New Roman" w:hAnsi="Times New Roman" w:cs="Times New Roman"/>
          <w:color w:val="auto"/>
          <w:sz w:val="28"/>
          <w:szCs w:val="28"/>
        </w:rPr>
        <w:t xml:space="preserve"> T</w:t>
      </w:r>
      <w:r w:rsidRPr="007347F0">
        <w:rPr>
          <w:rFonts w:ascii="Times New Roman" w:eastAsia="Times New Roman" w:hAnsi="Times New Roman" w:cs="Times New Roman"/>
          <w:sz w:val="28"/>
          <w:szCs w:val="28"/>
        </w:rPr>
        <w:t xml:space="preserve">. и </w:t>
      </w:r>
      <w:proofErr w:type="spellStart"/>
      <w:r w:rsidRPr="007347F0">
        <w:rPr>
          <w:rFonts w:ascii="Times New Roman" w:eastAsia="Times New Roman" w:hAnsi="Times New Roman" w:cs="Times New Roman"/>
          <w:sz w:val="28"/>
          <w:szCs w:val="28"/>
        </w:rPr>
        <w:t>соавт</w:t>
      </w:r>
      <w:proofErr w:type="spellEnd"/>
      <w:r w:rsidRPr="007347F0">
        <w:rPr>
          <w:rFonts w:ascii="Times New Roman" w:eastAsia="Times New Roman" w:hAnsi="Times New Roman" w:cs="Times New Roman"/>
          <w:sz w:val="28"/>
          <w:szCs w:val="28"/>
        </w:rPr>
        <w:t xml:space="preserve">. показано, что несмотря на уменьшение объема миомы на 22,5% в среднем, у женщин с </w:t>
      </w:r>
      <w:proofErr w:type="spellStart"/>
      <w:r w:rsidRPr="007347F0">
        <w:rPr>
          <w:rFonts w:ascii="Times New Roman" w:eastAsia="Times New Roman" w:hAnsi="Times New Roman" w:cs="Times New Roman"/>
          <w:sz w:val="28"/>
          <w:szCs w:val="28"/>
        </w:rPr>
        <w:t>субмукозными</w:t>
      </w:r>
      <w:proofErr w:type="spellEnd"/>
      <w:r w:rsidRPr="007347F0">
        <w:rPr>
          <w:rFonts w:ascii="Times New Roman" w:eastAsia="Times New Roman" w:hAnsi="Times New Roman" w:cs="Times New Roman"/>
          <w:sz w:val="28"/>
          <w:szCs w:val="28"/>
        </w:rPr>
        <w:t xml:space="preserve"> узлами не наблюдалось достоверных различий в исходах по сравнению с группой без гормональной подготовки [</w:t>
      </w:r>
      <w:r w:rsidR="00B27428">
        <w:rPr>
          <w:rFonts w:ascii="Times New Roman" w:eastAsia="Times New Roman" w:hAnsi="Times New Roman" w:cs="Times New Roman"/>
          <w:sz w:val="28"/>
          <w:szCs w:val="28"/>
        </w:rPr>
        <w:t>128</w:t>
      </w:r>
      <w:r w:rsidRPr="007347F0">
        <w:rPr>
          <w:rFonts w:ascii="Times New Roman" w:eastAsia="Times New Roman" w:hAnsi="Times New Roman" w:cs="Times New Roman"/>
          <w:sz w:val="28"/>
          <w:szCs w:val="28"/>
        </w:rPr>
        <w:t xml:space="preserve">]. Кроме того, по данным </w:t>
      </w:r>
      <w:proofErr w:type="spellStart"/>
      <w:r w:rsidRPr="007347F0">
        <w:rPr>
          <w:rFonts w:ascii="Times New Roman" w:eastAsia="Times New Roman" w:hAnsi="Times New Roman" w:cs="Times New Roman"/>
          <w:sz w:val="28"/>
          <w:szCs w:val="28"/>
        </w:rPr>
        <w:t>Barmanasheva</w:t>
      </w:r>
      <w:proofErr w:type="spellEnd"/>
      <w:r w:rsidRPr="007347F0">
        <w:rPr>
          <w:rFonts w:ascii="Times New Roman" w:eastAsia="Times New Roman" w:hAnsi="Times New Roman" w:cs="Times New Roman"/>
          <w:sz w:val="28"/>
          <w:szCs w:val="28"/>
        </w:rPr>
        <w:t xml:space="preserve"> Z.E. и </w:t>
      </w:r>
      <w:proofErr w:type="spellStart"/>
      <w:r w:rsidRPr="007347F0">
        <w:rPr>
          <w:rFonts w:ascii="Times New Roman" w:eastAsia="Times New Roman" w:hAnsi="Times New Roman" w:cs="Times New Roman"/>
          <w:sz w:val="28"/>
          <w:szCs w:val="28"/>
        </w:rPr>
        <w:t>соавт</w:t>
      </w:r>
      <w:proofErr w:type="spellEnd"/>
      <w:r w:rsidRPr="007347F0">
        <w:rPr>
          <w:rFonts w:ascii="Times New Roman" w:eastAsia="Times New Roman" w:hAnsi="Times New Roman" w:cs="Times New Roman"/>
          <w:sz w:val="28"/>
          <w:szCs w:val="28"/>
        </w:rPr>
        <w:t>., предварительное использование гормональной терапии может маскировать капсулу миомы, удлинять подготовительный этап и увеличивать риск метаболических и гепатотоксических осложнений, особенно у ж</w:t>
      </w:r>
      <w:r w:rsidR="00BD5794">
        <w:rPr>
          <w:rFonts w:ascii="Times New Roman" w:eastAsia="Times New Roman" w:hAnsi="Times New Roman" w:cs="Times New Roman"/>
          <w:sz w:val="28"/>
          <w:szCs w:val="28"/>
        </w:rPr>
        <w:t xml:space="preserve">енщин репродуктивного </w:t>
      </w:r>
      <w:proofErr w:type="gramStart"/>
      <w:r w:rsidR="00BD5794">
        <w:rPr>
          <w:rFonts w:ascii="Times New Roman" w:eastAsia="Times New Roman" w:hAnsi="Times New Roman" w:cs="Times New Roman"/>
          <w:sz w:val="28"/>
          <w:szCs w:val="28"/>
        </w:rPr>
        <w:t xml:space="preserve">возраста </w:t>
      </w:r>
      <w:r w:rsidRPr="007347F0">
        <w:rPr>
          <w:rFonts w:ascii="Times New Roman" w:eastAsia="Times New Roman" w:hAnsi="Times New Roman" w:cs="Times New Roman"/>
          <w:sz w:val="28"/>
          <w:szCs w:val="28"/>
        </w:rPr>
        <w:t>.</w:t>
      </w:r>
      <w:proofErr w:type="gramEnd"/>
    </w:p>
    <w:p w14:paraId="6AF55046" w14:textId="4A066243" w:rsidR="00002048" w:rsidRPr="007347F0" w:rsidRDefault="00002048" w:rsidP="007C6E6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 xml:space="preserve">Эти выводы согласуются с результатами зарубежных исследований. Так, в рандомизированном клиническом исследовании </w:t>
      </w:r>
      <w:proofErr w:type="spellStart"/>
      <w:r w:rsidRPr="007347F0">
        <w:rPr>
          <w:rFonts w:ascii="Times New Roman" w:eastAsia="Times New Roman" w:hAnsi="Times New Roman" w:cs="Times New Roman"/>
          <w:sz w:val="28"/>
          <w:szCs w:val="28"/>
        </w:rPr>
        <w:t>Allameh</w:t>
      </w:r>
      <w:proofErr w:type="spellEnd"/>
      <w:r w:rsidRPr="007347F0">
        <w:rPr>
          <w:rFonts w:ascii="Times New Roman" w:eastAsia="Times New Roman" w:hAnsi="Times New Roman" w:cs="Times New Roman"/>
          <w:sz w:val="28"/>
          <w:szCs w:val="28"/>
        </w:rPr>
        <w:t xml:space="preserve"> Z. и </w:t>
      </w:r>
      <w:proofErr w:type="spellStart"/>
      <w:r w:rsidRPr="007347F0">
        <w:rPr>
          <w:rFonts w:ascii="Times New Roman" w:eastAsia="Times New Roman" w:hAnsi="Times New Roman" w:cs="Times New Roman"/>
          <w:sz w:val="28"/>
          <w:szCs w:val="28"/>
        </w:rPr>
        <w:t>соавт</w:t>
      </w:r>
      <w:proofErr w:type="spellEnd"/>
      <w:r w:rsidRPr="007347F0">
        <w:rPr>
          <w:rFonts w:ascii="Times New Roman" w:eastAsia="Times New Roman" w:hAnsi="Times New Roman" w:cs="Times New Roman"/>
          <w:sz w:val="28"/>
          <w:szCs w:val="28"/>
        </w:rPr>
        <w:t xml:space="preserve">. было установлено, что предоперационное применение гормональной подготовки при </w:t>
      </w:r>
      <w:proofErr w:type="spellStart"/>
      <w:r w:rsidRPr="007347F0">
        <w:rPr>
          <w:rFonts w:ascii="Times New Roman" w:eastAsia="Times New Roman" w:hAnsi="Times New Roman" w:cs="Times New Roman"/>
          <w:sz w:val="28"/>
          <w:szCs w:val="28"/>
        </w:rPr>
        <w:t>субмукозных</w:t>
      </w:r>
      <w:proofErr w:type="spellEnd"/>
      <w:r w:rsidRPr="007347F0">
        <w:rPr>
          <w:rFonts w:ascii="Times New Roman" w:eastAsia="Times New Roman" w:hAnsi="Times New Roman" w:cs="Times New Roman"/>
          <w:sz w:val="28"/>
          <w:szCs w:val="28"/>
        </w:rPr>
        <w:t xml:space="preserve"> миомах не оказывает клинически значимого влияния на объём кровопотери или частоту осложнений, в то время как хирургическая техника и доступ играют ключевую роль в эффективности лечения [</w:t>
      </w:r>
      <w:r w:rsidR="00C70169">
        <w:rPr>
          <w:rFonts w:ascii="Times New Roman" w:eastAsia="Times New Roman" w:hAnsi="Times New Roman" w:cs="Times New Roman"/>
          <w:sz w:val="28"/>
          <w:szCs w:val="28"/>
        </w:rPr>
        <w:t>129</w:t>
      </w:r>
      <w:r w:rsidRPr="007347F0">
        <w:rPr>
          <w:rFonts w:ascii="Times New Roman" w:eastAsia="Times New Roman" w:hAnsi="Times New Roman" w:cs="Times New Roman"/>
          <w:sz w:val="28"/>
          <w:szCs w:val="28"/>
        </w:rPr>
        <w:t xml:space="preserve">]. В обзоре </w:t>
      </w:r>
      <w:proofErr w:type="spellStart"/>
      <w:r w:rsidRPr="007347F0">
        <w:rPr>
          <w:rFonts w:ascii="Times New Roman" w:eastAsia="Times New Roman" w:hAnsi="Times New Roman" w:cs="Times New Roman"/>
          <w:sz w:val="28"/>
          <w:szCs w:val="28"/>
        </w:rPr>
        <w:t>Laughlin-Tommaso</w:t>
      </w:r>
      <w:proofErr w:type="spellEnd"/>
      <w:r w:rsidRPr="007347F0">
        <w:rPr>
          <w:rFonts w:ascii="Times New Roman" w:eastAsia="Times New Roman" w:hAnsi="Times New Roman" w:cs="Times New Roman"/>
          <w:sz w:val="28"/>
          <w:szCs w:val="28"/>
        </w:rPr>
        <w:t xml:space="preserve"> также подчёркивается, что преимущество органосохраняющих операций при миомах связано не с </w:t>
      </w:r>
      <w:proofErr w:type="spellStart"/>
      <w:r w:rsidRPr="007347F0">
        <w:rPr>
          <w:rFonts w:ascii="Times New Roman" w:eastAsia="Times New Roman" w:hAnsi="Times New Roman" w:cs="Times New Roman"/>
          <w:sz w:val="28"/>
          <w:szCs w:val="28"/>
        </w:rPr>
        <w:t>предлечением</w:t>
      </w:r>
      <w:proofErr w:type="spellEnd"/>
      <w:r w:rsidRPr="007347F0">
        <w:rPr>
          <w:rFonts w:ascii="Times New Roman" w:eastAsia="Times New Roman" w:hAnsi="Times New Roman" w:cs="Times New Roman"/>
          <w:sz w:val="28"/>
          <w:szCs w:val="28"/>
        </w:rPr>
        <w:t xml:space="preserve"> гормонами, а с совершенствованием хирургических методов и внедрением стратегий контроля кровопотери, включая временное пережатие маточн</w:t>
      </w:r>
      <w:r w:rsidR="00706A5E">
        <w:rPr>
          <w:rFonts w:ascii="Times New Roman" w:eastAsia="Times New Roman" w:hAnsi="Times New Roman" w:cs="Times New Roman"/>
          <w:sz w:val="28"/>
          <w:szCs w:val="28"/>
        </w:rPr>
        <w:t xml:space="preserve">ых </w:t>
      </w:r>
      <w:proofErr w:type="gramStart"/>
      <w:r w:rsidR="00706A5E">
        <w:rPr>
          <w:rFonts w:ascii="Times New Roman" w:eastAsia="Times New Roman" w:hAnsi="Times New Roman" w:cs="Times New Roman"/>
          <w:sz w:val="28"/>
          <w:szCs w:val="28"/>
        </w:rPr>
        <w:t xml:space="preserve">артерий </w:t>
      </w:r>
      <w:r w:rsidRPr="007347F0">
        <w:rPr>
          <w:rFonts w:ascii="Times New Roman" w:eastAsia="Times New Roman" w:hAnsi="Times New Roman" w:cs="Times New Roman"/>
          <w:sz w:val="28"/>
          <w:szCs w:val="28"/>
        </w:rPr>
        <w:t>.</w:t>
      </w:r>
      <w:proofErr w:type="gramEnd"/>
    </w:p>
    <w:p w14:paraId="68D45643" w14:textId="4DD3BCD5" w:rsidR="00F61303" w:rsidRPr="007347F0" w:rsidRDefault="00F61303" w:rsidP="007C6E6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 xml:space="preserve">При этом, несмотря на то что </w:t>
      </w:r>
      <w:proofErr w:type="spellStart"/>
      <w:r w:rsidRPr="007347F0">
        <w:rPr>
          <w:rFonts w:ascii="Times New Roman" w:eastAsia="Times New Roman" w:hAnsi="Times New Roman" w:cs="Times New Roman"/>
          <w:sz w:val="28"/>
          <w:szCs w:val="28"/>
        </w:rPr>
        <w:t>гистерорезектоскопия</w:t>
      </w:r>
      <w:proofErr w:type="spellEnd"/>
      <w:r w:rsidRPr="007347F0">
        <w:rPr>
          <w:rFonts w:ascii="Times New Roman" w:eastAsia="Times New Roman" w:hAnsi="Times New Roman" w:cs="Times New Roman"/>
          <w:sz w:val="28"/>
          <w:szCs w:val="28"/>
        </w:rPr>
        <w:t xml:space="preserve"> продемонстрировала минимальное время госпитализации и наименьшую длительность операции, статистически значимых преимуществ по другим показателям (в частности, по уровню кровопотери, потребности в трансфузии и частоте наступления беременности) в сравнении с лапароскопической </w:t>
      </w:r>
      <w:proofErr w:type="spellStart"/>
      <w:r w:rsidRPr="007347F0">
        <w:rPr>
          <w:rFonts w:ascii="Times New Roman" w:eastAsia="Times New Roman" w:hAnsi="Times New Roman" w:cs="Times New Roman"/>
          <w:sz w:val="28"/>
          <w:szCs w:val="28"/>
        </w:rPr>
        <w:t>миомэктомией</w:t>
      </w:r>
      <w:proofErr w:type="spellEnd"/>
      <w:r w:rsidRPr="007347F0">
        <w:rPr>
          <w:rFonts w:ascii="Times New Roman" w:eastAsia="Times New Roman" w:hAnsi="Times New Roman" w:cs="Times New Roman"/>
          <w:sz w:val="28"/>
          <w:szCs w:val="28"/>
        </w:rPr>
        <w:t xml:space="preserve"> с временным пережатием артерий выявлено не было. Это свидетельствует в пользу малоинвазивной лапароскопической техники с сосудистой защитой как клинически обоснованного метода лечения пациенток с </w:t>
      </w:r>
      <w:proofErr w:type="spellStart"/>
      <w:r w:rsidRPr="007347F0">
        <w:rPr>
          <w:rFonts w:ascii="Times New Roman" w:eastAsia="Times New Roman" w:hAnsi="Times New Roman" w:cs="Times New Roman"/>
          <w:sz w:val="28"/>
          <w:szCs w:val="28"/>
        </w:rPr>
        <w:t>субмукозной</w:t>
      </w:r>
      <w:proofErr w:type="spellEnd"/>
      <w:r w:rsidRPr="007347F0">
        <w:rPr>
          <w:rFonts w:ascii="Times New Roman" w:eastAsia="Times New Roman" w:hAnsi="Times New Roman" w:cs="Times New Roman"/>
          <w:sz w:val="28"/>
          <w:szCs w:val="28"/>
        </w:rPr>
        <w:t xml:space="preserve"> миомой крупных размеров.</w:t>
      </w:r>
    </w:p>
    <w:p w14:paraId="02708099" w14:textId="3554BEC3" w:rsidR="00D50734" w:rsidRPr="00D50734" w:rsidRDefault="00D50734" w:rsidP="00416051">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Сравнительный анализ объёма интраоперационной кровопотери в настоящем исследовании продемонстрировал выраженное преимущество лапароскопической </w:t>
      </w:r>
      <w:proofErr w:type="spellStart"/>
      <w:r w:rsidRPr="00D50734">
        <w:rPr>
          <w:rFonts w:ascii="Times New Roman" w:eastAsia="Times New Roman" w:hAnsi="Times New Roman" w:cs="Times New Roman"/>
          <w:sz w:val="28"/>
          <w:szCs w:val="28"/>
        </w:rPr>
        <w:t>миомэктомии</w:t>
      </w:r>
      <w:proofErr w:type="spellEnd"/>
      <w:r w:rsidRPr="00D50734">
        <w:rPr>
          <w:rFonts w:ascii="Times New Roman" w:eastAsia="Times New Roman" w:hAnsi="Times New Roman" w:cs="Times New Roman"/>
          <w:sz w:val="28"/>
          <w:szCs w:val="28"/>
        </w:rPr>
        <w:t xml:space="preserve"> с временным пережатием маточных артерий. Средняя кровопотеря составила 79,97±19,78 мл, что статистически достоверно ниже по сравнению с лапароскопией без сосудистой окклюзии (468,75±79,81 мл), </w:t>
      </w:r>
      <w:proofErr w:type="spellStart"/>
      <w:r w:rsidRPr="00D50734">
        <w:rPr>
          <w:rFonts w:ascii="Times New Roman" w:eastAsia="Times New Roman" w:hAnsi="Times New Roman" w:cs="Times New Roman"/>
          <w:sz w:val="28"/>
          <w:szCs w:val="28"/>
        </w:rPr>
        <w:lastRenderedPageBreak/>
        <w:t>гистерорезектоскопией</w:t>
      </w:r>
      <w:proofErr w:type="spellEnd"/>
      <w:r w:rsidRPr="00D50734">
        <w:rPr>
          <w:rFonts w:ascii="Times New Roman" w:eastAsia="Times New Roman" w:hAnsi="Times New Roman" w:cs="Times New Roman"/>
          <w:sz w:val="28"/>
          <w:szCs w:val="28"/>
        </w:rPr>
        <w:t xml:space="preserve"> (545,5±82,15 мл) и лапаротомией (800,25±111,1 мл), </w:t>
      </w:r>
      <w:proofErr w:type="gramStart"/>
      <w:r w:rsidRPr="00D50734">
        <w:rPr>
          <w:rFonts w:ascii="Times New Roman" w:eastAsia="Times New Roman" w:hAnsi="Times New Roman" w:cs="Times New Roman"/>
          <w:sz w:val="28"/>
          <w:szCs w:val="28"/>
        </w:rPr>
        <w:t>p&lt;</w:t>
      </w:r>
      <w:proofErr w:type="gramEnd"/>
      <w:r w:rsidRPr="00D50734">
        <w:rPr>
          <w:rFonts w:ascii="Times New Roman" w:eastAsia="Times New Roman" w:hAnsi="Times New Roman" w:cs="Times New Roman"/>
          <w:sz w:val="28"/>
          <w:szCs w:val="28"/>
        </w:rPr>
        <w:t>0,001.</w:t>
      </w:r>
    </w:p>
    <w:p w14:paraId="378A8758" w14:textId="5765B007" w:rsidR="00D50734" w:rsidRPr="00D50734" w:rsidRDefault="00D50734" w:rsidP="00416051">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При сопоставлении этих данных с мировой литературой следует отметить, что большинство публикаций демонстрируют значительно более высокие показатели кровопотери при лапароскопической </w:t>
      </w:r>
      <w:proofErr w:type="spellStart"/>
      <w:r w:rsidRPr="00D50734">
        <w:rPr>
          <w:rFonts w:ascii="Times New Roman" w:eastAsia="Times New Roman" w:hAnsi="Times New Roman" w:cs="Times New Roman"/>
          <w:sz w:val="28"/>
          <w:szCs w:val="28"/>
        </w:rPr>
        <w:t>миомэктомии</w:t>
      </w:r>
      <w:proofErr w:type="spellEnd"/>
      <w:r w:rsidRPr="00D50734">
        <w:rPr>
          <w:rFonts w:ascii="Times New Roman" w:eastAsia="Times New Roman" w:hAnsi="Times New Roman" w:cs="Times New Roman"/>
          <w:sz w:val="28"/>
          <w:szCs w:val="28"/>
        </w:rPr>
        <w:t xml:space="preserve"> без сосудистой защиты. В метаанализе </w:t>
      </w:r>
      <w:proofErr w:type="spellStart"/>
      <w:r w:rsidRPr="00D50734">
        <w:rPr>
          <w:rFonts w:ascii="Times New Roman" w:eastAsia="Times New Roman" w:hAnsi="Times New Roman" w:cs="Times New Roman"/>
          <w:sz w:val="28"/>
          <w:szCs w:val="28"/>
        </w:rPr>
        <w:t>Jin</w:t>
      </w:r>
      <w:proofErr w:type="spellEnd"/>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Pr="00D50734">
        <w:rPr>
          <w:rFonts w:ascii="Times New Roman" w:eastAsia="Times New Roman" w:hAnsi="Times New Roman" w:cs="Times New Roman"/>
          <w:sz w:val="28"/>
          <w:szCs w:val="28"/>
        </w:rPr>
        <w:t xml:space="preserve">., включившем более 1500 пациенток, средняя кровопотеря при стандартной лапароскопической </w:t>
      </w:r>
      <w:proofErr w:type="spellStart"/>
      <w:r w:rsidRPr="00D50734">
        <w:rPr>
          <w:rFonts w:ascii="Times New Roman" w:eastAsia="Times New Roman" w:hAnsi="Times New Roman" w:cs="Times New Roman"/>
          <w:sz w:val="28"/>
          <w:szCs w:val="28"/>
        </w:rPr>
        <w:t>миомэктомии</w:t>
      </w:r>
      <w:proofErr w:type="spellEnd"/>
      <w:r w:rsidRPr="00D50734">
        <w:rPr>
          <w:rFonts w:ascii="Times New Roman" w:eastAsia="Times New Roman" w:hAnsi="Times New Roman" w:cs="Times New Roman"/>
          <w:sz w:val="28"/>
          <w:szCs w:val="28"/>
        </w:rPr>
        <w:t xml:space="preserve"> варьировала от 180 до 350 мл</w:t>
      </w:r>
      <w:r w:rsidR="00570987">
        <w:rPr>
          <w:rFonts w:ascii="Times New Roman" w:eastAsia="Times New Roman" w:hAnsi="Times New Roman" w:cs="Times New Roman"/>
          <w:sz w:val="28"/>
          <w:szCs w:val="28"/>
        </w:rPr>
        <w:t xml:space="preserve"> </w:t>
      </w:r>
      <w:r w:rsidR="00570987" w:rsidRPr="007347F0">
        <w:rPr>
          <w:rFonts w:ascii="Times New Roman" w:eastAsia="Times New Roman" w:hAnsi="Times New Roman" w:cs="Times New Roman"/>
          <w:sz w:val="28"/>
          <w:szCs w:val="28"/>
        </w:rPr>
        <w:t>[</w:t>
      </w:r>
      <w:r w:rsidR="00A846F9">
        <w:rPr>
          <w:rFonts w:ascii="Times New Roman" w:eastAsia="Times New Roman" w:hAnsi="Times New Roman" w:cs="Times New Roman"/>
          <w:sz w:val="28"/>
          <w:szCs w:val="28"/>
        </w:rPr>
        <w:t>130</w:t>
      </w:r>
      <w:r w:rsidR="00570987" w:rsidRPr="007347F0">
        <w:rPr>
          <w:rFonts w:ascii="Times New Roman" w:eastAsia="Times New Roman" w:hAnsi="Times New Roman" w:cs="Times New Roman"/>
          <w:sz w:val="28"/>
          <w:szCs w:val="28"/>
        </w:rPr>
        <w:t>]</w:t>
      </w:r>
      <w:r w:rsidRPr="00D50734">
        <w:rPr>
          <w:rFonts w:ascii="Times New Roman" w:eastAsia="Times New Roman" w:hAnsi="Times New Roman" w:cs="Times New Roman"/>
          <w:sz w:val="28"/>
          <w:szCs w:val="28"/>
        </w:rPr>
        <w:t xml:space="preserve">. В систематическом обзоре </w:t>
      </w:r>
      <w:proofErr w:type="spellStart"/>
      <w:r w:rsidRPr="00D50734">
        <w:rPr>
          <w:rFonts w:ascii="Times New Roman" w:eastAsia="Times New Roman" w:hAnsi="Times New Roman" w:cs="Times New Roman"/>
          <w:sz w:val="28"/>
          <w:szCs w:val="28"/>
        </w:rPr>
        <w:t>Wang</w:t>
      </w:r>
      <w:proofErr w:type="spellEnd"/>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005B398E">
        <w:rPr>
          <w:rFonts w:ascii="Times New Roman" w:eastAsia="Times New Roman" w:hAnsi="Times New Roman" w:cs="Times New Roman"/>
          <w:sz w:val="28"/>
          <w:szCs w:val="28"/>
        </w:rPr>
        <w:t>.</w:t>
      </w:r>
      <w:r w:rsidRPr="00D50734">
        <w:rPr>
          <w:rFonts w:ascii="Times New Roman" w:eastAsia="Times New Roman" w:hAnsi="Times New Roman" w:cs="Times New Roman"/>
          <w:sz w:val="28"/>
          <w:szCs w:val="28"/>
        </w:rPr>
        <w:t xml:space="preserve"> указано, что при узлах более 5 см средний объём кровопотери превышает 300 мл даже при использовании вазопрессина</w:t>
      </w:r>
      <w:r w:rsidR="00A05D33">
        <w:rPr>
          <w:rFonts w:ascii="Times New Roman" w:eastAsia="Times New Roman" w:hAnsi="Times New Roman" w:cs="Times New Roman"/>
          <w:sz w:val="28"/>
          <w:szCs w:val="28"/>
        </w:rPr>
        <w:t xml:space="preserve"> </w:t>
      </w:r>
      <w:r w:rsidR="00A05D33" w:rsidRPr="007347F0">
        <w:rPr>
          <w:rFonts w:ascii="Times New Roman" w:eastAsia="Times New Roman" w:hAnsi="Times New Roman" w:cs="Times New Roman"/>
          <w:sz w:val="28"/>
          <w:szCs w:val="28"/>
        </w:rPr>
        <w:t>[</w:t>
      </w:r>
      <w:r w:rsidR="00706A5E">
        <w:rPr>
          <w:rFonts w:ascii="Times New Roman" w:eastAsia="Times New Roman" w:hAnsi="Times New Roman" w:cs="Times New Roman"/>
          <w:sz w:val="28"/>
          <w:szCs w:val="28"/>
        </w:rPr>
        <w:t>130-</w:t>
      </w:r>
      <w:r w:rsidR="005B398E">
        <w:rPr>
          <w:rFonts w:ascii="Times New Roman" w:eastAsia="Times New Roman" w:hAnsi="Times New Roman" w:cs="Times New Roman"/>
          <w:sz w:val="28"/>
          <w:szCs w:val="28"/>
        </w:rPr>
        <w:t>131</w:t>
      </w:r>
      <w:r w:rsidR="00A05D33" w:rsidRPr="007347F0">
        <w:rPr>
          <w:rFonts w:ascii="Times New Roman" w:eastAsia="Times New Roman" w:hAnsi="Times New Roman" w:cs="Times New Roman"/>
          <w:sz w:val="28"/>
          <w:szCs w:val="28"/>
        </w:rPr>
        <w:t>]</w:t>
      </w:r>
      <w:r w:rsidRPr="00D50734">
        <w:rPr>
          <w:rFonts w:ascii="Times New Roman" w:eastAsia="Times New Roman" w:hAnsi="Times New Roman" w:cs="Times New Roman"/>
          <w:sz w:val="28"/>
          <w:szCs w:val="28"/>
        </w:rPr>
        <w:t>.</w:t>
      </w:r>
    </w:p>
    <w:p w14:paraId="68B9F9A6" w14:textId="2FFA6F23" w:rsidR="00D50734" w:rsidRPr="00D50734" w:rsidRDefault="00D50734" w:rsidP="00EC3047">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В </w:t>
      </w:r>
      <w:proofErr w:type="spellStart"/>
      <w:r w:rsidR="001472BF">
        <w:rPr>
          <w:rFonts w:ascii="Times New Roman" w:eastAsia="Times New Roman" w:hAnsi="Times New Roman" w:cs="Times New Roman"/>
          <w:sz w:val="28"/>
          <w:szCs w:val="28"/>
        </w:rPr>
        <w:t>метанализе</w:t>
      </w:r>
      <w:proofErr w:type="spellEnd"/>
      <w:r w:rsidR="001472BF">
        <w:rPr>
          <w:rFonts w:ascii="Times New Roman" w:eastAsia="Times New Roman" w:hAnsi="Times New Roman" w:cs="Times New Roman"/>
          <w:sz w:val="28"/>
          <w:szCs w:val="28"/>
        </w:rPr>
        <w:t xml:space="preserve"> </w:t>
      </w:r>
      <w:proofErr w:type="spellStart"/>
      <w:r w:rsidR="001472BF" w:rsidRPr="002C3650">
        <w:rPr>
          <w:rFonts w:ascii="Times New Roman" w:hAnsi="Times New Roman" w:cs="Times New Roman"/>
          <w:color w:val="auto"/>
          <w:sz w:val="28"/>
          <w:szCs w:val="28"/>
        </w:rPr>
        <w:t>Capozzi</w:t>
      </w:r>
      <w:proofErr w:type="spellEnd"/>
      <w:r w:rsidR="001472BF" w:rsidRPr="002C3650">
        <w:rPr>
          <w:rFonts w:ascii="Times New Roman" w:hAnsi="Times New Roman" w:cs="Times New Roman"/>
          <w:color w:val="auto"/>
          <w:sz w:val="28"/>
          <w:szCs w:val="28"/>
        </w:rPr>
        <w:t xml:space="preserve"> V.A</w:t>
      </w:r>
      <w:r w:rsidR="00317AEA">
        <w:rPr>
          <w:rFonts w:ascii="Times New Roman" w:hAnsi="Times New Roman" w:cs="Times New Roman"/>
          <w:color w:val="auto"/>
          <w:sz w:val="28"/>
          <w:szCs w:val="28"/>
        </w:rPr>
        <w:t>.</w:t>
      </w:r>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Pr="00D50734">
        <w:rPr>
          <w:rFonts w:ascii="Times New Roman" w:eastAsia="Times New Roman" w:hAnsi="Times New Roman" w:cs="Times New Roman"/>
          <w:sz w:val="28"/>
          <w:szCs w:val="28"/>
        </w:rPr>
        <w:t xml:space="preserve">., посвящённой лапароскопической </w:t>
      </w:r>
      <w:proofErr w:type="spellStart"/>
      <w:r w:rsidRPr="00D50734">
        <w:rPr>
          <w:rFonts w:ascii="Times New Roman" w:eastAsia="Times New Roman" w:hAnsi="Times New Roman" w:cs="Times New Roman"/>
          <w:sz w:val="28"/>
          <w:szCs w:val="28"/>
        </w:rPr>
        <w:t>миомэктомии</w:t>
      </w:r>
      <w:proofErr w:type="spellEnd"/>
      <w:r w:rsidRPr="00D50734">
        <w:rPr>
          <w:rFonts w:ascii="Times New Roman" w:eastAsia="Times New Roman" w:hAnsi="Times New Roman" w:cs="Times New Roman"/>
          <w:sz w:val="28"/>
          <w:szCs w:val="28"/>
        </w:rPr>
        <w:t xml:space="preserve"> крупных узлов, средняя кровопотеря составила 250–400 мл в зависимости от диаметра </w:t>
      </w:r>
      <w:proofErr w:type="gramStart"/>
      <w:r w:rsidRPr="00D50734">
        <w:rPr>
          <w:rFonts w:ascii="Times New Roman" w:eastAsia="Times New Roman" w:hAnsi="Times New Roman" w:cs="Times New Roman"/>
          <w:sz w:val="28"/>
          <w:szCs w:val="28"/>
        </w:rPr>
        <w:t>миомы</w:t>
      </w:r>
      <w:r w:rsidR="00EC3047">
        <w:rPr>
          <w:rFonts w:ascii="Times New Roman" w:eastAsia="Times New Roman" w:hAnsi="Times New Roman" w:cs="Times New Roman"/>
          <w:sz w:val="28"/>
          <w:szCs w:val="28"/>
        </w:rPr>
        <w:t xml:space="preserve"> </w:t>
      </w:r>
      <w:r w:rsidRPr="00D50734">
        <w:rPr>
          <w:rFonts w:ascii="Times New Roman" w:eastAsia="Times New Roman" w:hAnsi="Times New Roman" w:cs="Times New Roman"/>
          <w:sz w:val="28"/>
          <w:szCs w:val="28"/>
        </w:rPr>
        <w:t>.</w:t>
      </w:r>
      <w:proofErr w:type="gramEnd"/>
      <w:r w:rsidRPr="00D50734">
        <w:rPr>
          <w:rFonts w:ascii="Times New Roman" w:eastAsia="Times New Roman" w:hAnsi="Times New Roman" w:cs="Times New Roman"/>
          <w:sz w:val="28"/>
          <w:szCs w:val="28"/>
        </w:rPr>
        <w:t xml:space="preserve"> Аналогичные данные представлены в анализе </w:t>
      </w:r>
      <w:proofErr w:type="spellStart"/>
      <w:r w:rsidR="00861085" w:rsidRPr="00753F7A">
        <w:rPr>
          <w:rFonts w:ascii="Times New Roman" w:hAnsi="Times New Roman" w:cs="Times New Roman"/>
          <w:color w:val="auto"/>
          <w:sz w:val="28"/>
          <w:szCs w:val="28"/>
        </w:rPr>
        <w:t>Ibrahim</w:t>
      </w:r>
      <w:proofErr w:type="spellEnd"/>
      <w:r w:rsidR="00861085" w:rsidRPr="00753F7A">
        <w:rPr>
          <w:rFonts w:ascii="Times New Roman" w:hAnsi="Times New Roman" w:cs="Times New Roman"/>
          <w:color w:val="auto"/>
          <w:sz w:val="28"/>
          <w:szCs w:val="28"/>
        </w:rPr>
        <w:t xml:space="preserve"> S</w:t>
      </w:r>
      <w:r w:rsidR="00861085">
        <w:rPr>
          <w:rFonts w:ascii="Times New Roman" w:hAnsi="Times New Roman" w:cs="Times New Roman"/>
          <w:color w:val="auto"/>
          <w:sz w:val="28"/>
          <w:szCs w:val="28"/>
        </w:rPr>
        <w:t>.</w:t>
      </w:r>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Pr="00D50734">
        <w:rPr>
          <w:rFonts w:ascii="Times New Roman" w:eastAsia="Times New Roman" w:hAnsi="Times New Roman" w:cs="Times New Roman"/>
          <w:sz w:val="28"/>
          <w:szCs w:val="28"/>
        </w:rPr>
        <w:t xml:space="preserve">., где при лапароскопическом доступе без временной окклюзии сосудов кровопотеря составляла в среднем 220–380 </w:t>
      </w:r>
      <w:proofErr w:type="gramStart"/>
      <w:r w:rsidRPr="00D50734">
        <w:rPr>
          <w:rFonts w:ascii="Times New Roman" w:eastAsia="Times New Roman" w:hAnsi="Times New Roman" w:cs="Times New Roman"/>
          <w:sz w:val="28"/>
          <w:szCs w:val="28"/>
        </w:rPr>
        <w:t>мл</w:t>
      </w:r>
      <w:r w:rsidR="00E76BC4">
        <w:rPr>
          <w:rFonts w:ascii="Times New Roman" w:eastAsia="Times New Roman" w:hAnsi="Times New Roman" w:cs="Times New Roman"/>
          <w:sz w:val="28"/>
          <w:szCs w:val="28"/>
        </w:rPr>
        <w:t xml:space="preserve"> </w:t>
      </w:r>
      <w:r w:rsidRPr="00D50734">
        <w:rPr>
          <w:rFonts w:ascii="Times New Roman" w:eastAsia="Times New Roman" w:hAnsi="Times New Roman" w:cs="Times New Roman"/>
          <w:sz w:val="28"/>
          <w:szCs w:val="28"/>
        </w:rPr>
        <w:t>.</w:t>
      </w:r>
      <w:proofErr w:type="gramEnd"/>
    </w:p>
    <w:p w14:paraId="626CCB62" w14:textId="5A56D21E" w:rsidR="00D50734" w:rsidRPr="00D50734" w:rsidRDefault="00D50734" w:rsidP="000E10C6">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Для </w:t>
      </w:r>
      <w:proofErr w:type="spellStart"/>
      <w:r w:rsidRPr="00D50734">
        <w:rPr>
          <w:rFonts w:ascii="Times New Roman" w:eastAsia="Times New Roman" w:hAnsi="Times New Roman" w:cs="Times New Roman"/>
          <w:sz w:val="28"/>
          <w:szCs w:val="28"/>
        </w:rPr>
        <w:t>лапаротомной</w:t>
      </w:r>
      <w:proofErr w:type="spellEnd"/>
      <w:r w:rsidRPr="00D50734">
        <w:rPr>
          <w:rFonts w:ascii="Times New Roman" w:eastAsia="Times New Roman" w:hAnsi="Times New Roman" w:cs="Times New Roman"/>
          <w:sz w:val="28"/>
          <w:szCs w:val="28"/>
        </w:rPr>
        <w:t xml:space="preserve"> </w:t>
      </w:r>
      <w:proofErr w:type="spellStart"/>
      <w:r w:rsidRPr="00D50734">
        <w:rPr>
          <w:rFonts w:ascii="Times New Roman" w:eastAsia="Times New Roman" w:hAnsi="Times New Roman" w:cs="Times New Roman"/>
          <w:sz w:val="28"/>
          <w:szCs w:val="28"/>
        </w:rPr>
        <w:t>миомэктомии</w:t>
      </w:r>
      <w:proofErr w:type="spellEnd"/>
      <w:r w:rsidRPr="00D50734">
        <w:rPr>
          <w:rFonts w:ascii="Times New Roman" w:eastAsia="Times New Roman" w:hAnsi="Times New Roman" w:cs="Times New Roman"/>
          <w:sz w:val="28"/>
          <w:szCs w:val="28"/>
        </w:rPr>
        <w:t xml:space="preserve"> мировые показатели традиционно выше. По данным </w:t>
      </w:r>
      <w:proofErr w:type="spellStart"/>
      <w:r w:rsidR="00AA5D1D">
        <w:rPr>
          <w:rFonts w:ascii="Times New Roman" w:eastAsia="Times New Roman" w:hAnsi="Times New Roman" w:cs="Times New Roman"/>
          <w:sz w:val="28"/>
          <w:szCs w:val="28"/>
        </w:rPr>
        <w:t>метанализа</w:t>
      </w:r>
      <w:proofErr w:type="spellEnd"/>
      <w:r w:rsidRPr="00D50734">
        <w:rPr>
          <w:rFonts w:ascii="Times New Roman" w:eastAsia="Times New Roman" w:hAnsi="Times New Roman" w:cs="Times New Roman"/>
          <w:sz w:val="28"/>
          <w:szCs w:val="28"/>
        </w:rPr>
        <w:t xml:space="preserve"> </w:t>
      </w:r>
      <w:proofErr w:type="spellStart"/>
      <w:r w:rsidR="00AA5D1D" w:rsidRPr="002C3650">
        <w:rPr>
          <w:rFonts w:ascii="Times New Roman" w:hAnsi="Times New Roman" w:cs="Times New Roman"/>
          <w:color w:val="auto"/>
          <w:sz w:val="28"/>
          <w:szCs w:val="28"/>
        </w:rPr>
        <w:t>Capozzi</w:t>
      </w:r>
      <w:proofErr w:type="spellEnd"/>
      <w:r w:rsidR="00AA5D1D" w:rsidRPr="002C3650">
        <w:rPr>
          <w:rFonts w:ascii="Times New Roman" w:hAnsi="Times New Roman" w:cs="Times New Roman"/>
          <w:color w:val="auto"/>
          <w:sz w:val="28"/>
          <w:szCs w:val="28"/>
        </w:rPr>
        <w:t xml:space="preserve"> V. A</w:t>
      </w:r>
      <w:r w:rsidR="00AA5D1D">
        <w:rPr>
          <w:rFonts w:ascii="Times New Roman" w:hAnsi="Times New Roman" w:cs="Times New Roman"/>
          <w:color w:val="auto"/>
          <w:sz w:val="28"/>
          <w:szCs w:val="28"/>
        </w:rPr>
        <w:t>.</w:t>
      </w:r>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Pr="00D50734">
        <w:rPr>
          <w:rFonts w:ascii="Times New Roman" w:eastAsia="Times New Roman" w:hAnsi="Times New Roman" w:cs="Times New Roman"/>
          <w:sz w:val="28"/>
          <w:szCs w:val="28"/>
        </w:rPr>
        <w:t xml:space="preserve">., средняя кровопотеря при открытой </w:t>
      </w:r>
      <w:proofErr w:type="spellStart"/>
      <w:r w:rsidRPr="00D50734">
        <w:rPr>
          <w:rFonts w:ascii="Times New Roman" w:eastAsia="Times New Roman" w:hAnsi="Times New Roman" w:cs="Times New Roman"/>
          <w:sz w:val="28"/>
          <w:szCs w:val="28"/>
        </w:rPr>
        <w:t>миомэктомии</w:t>
      </w:r>
      <w:proofErr w:type="spellEnd"/>
      <w:r w:rsidRPr="00D50734">
        <w:rPr>
          <w:rFonts w:ascii="Times New Roman" w:eastAsia="Times New Roman" w:hAnsi="Times New Roman" w:cs="Times New Roman"/>
          <w:sz w:val="28"/>
          <w:szCs w:val="28"/>
        </w:rPr>
        <w:t xml:space="preserve"> составляет 500–900 мл, а частота гемотрансфузий достигает 20–45% при узлах более 6 см</w:t>
      </w:r>
      <w:r w:rsidR="00E76BC4">
        <w:rPr>
          <w:rFonts w:ascii="Times New Roman" w:eastAsia="Times New Roman" w:hAnsi="Times New Roman" w:cs="Times New Roman"/>
          <w:sz w:val="28"/>
          <w:szCs w:val="28"/>
        </w:rPr>
        <w:t xml:space="preserve"> </w:t>
      </w:r>
      <w:r w:rsidR="00E76BC4" w:rsidRPr="007347F0">
        <w:rPr>
          <w:rFonts w:ascii="Times New Roman" w:eastAsia="Times New Roman" w:hAnsi="Times New Roman" w:cs="Times New Roman"/>
          <w:sz w:val="28"/>
          <w:szCs w:val="28"/>
        </w:rPr>
        <w:t>[</w:t>
      </w:r>
      <w:r w:rsidR="00D9464D">
        <w:rPr>
          <w:rFonts w:ascii="Times New Roman" w:eastAsia="Times New Roman" w:hAnsi="Times New Roman" w:cs="Times New Roman"/>
          <w:sz w:val="28"/>
          <w:szCs w:val="28"/>
        </w:rPr>
        <w:t>132</w:t>
      </w:r>
      <w:r w:rsidR="00E76BC4" w:rsidRPr="007347F0">
        <w:rPr>
          <w:rFonts w:ascii="Times New Roman" w:eastAsia="Times New Roman" w:hAnsi="Times New Roman" w:cs="Times New Roman"/>
          <w:sz w:val="28"/>
          <w:szCs w:val="28"/>
        </w:rPr>
        <w:t>]</w:t>
      </w:r>
      <w:r w:rsidRPr="00D50734">
        <w:rPr>
          <w:rFonts w:ascii="Times New Roman" w:eastAsia="Times New Roman" w:hAnsi="Times New Roman" w:cs="Times New Roman"/>
          <w:sz w:val="28"/>
          <w:szCs w:val="28"/>
        </w:rPr>
        <w:t>. Эти цифры полностью соотносятся с полученными нами значениями (800,25 мл).</w:t>
      </w:r>
    </w:p>
    <w:p w14:paraId="1B8208E9" w14:textId="48BAA85B" w:rsidR="00D50734" w:rsidRPr="00D50734" w:rsidRDefault="00D50734" w:rsidP="00416051">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Отдельного внимания заслуживают исследования, посвящённые временной окклюзии маточных артерий. В рандомизированном исследовании </w:t>
      </w:r>
      <w:proofErr w:type="spellStart"/>
      <w:r w:rsidR="004B7501" w:rsidRPr="002F7253">
        <w:rPr>
          <w:rFonts w:ascii="Times New Roman" w:hAnsi="Times New Roman" w:cs="Times New Roman"/>
          <w:color w:val="auto"/>
          <w:sz w:val="28"/>
          <w:szCs w:val="28"/>
        </w:rPr>
        <w:t>Hiratsuka</w:t>
      </w:r>
      <w:proofErr w:type="spellEnd"/>
      <w:r w:rsidR="004B7501" w:rsidRPr="002F7253">
        <w:rPr>
          <w:rFonts w:ascii="Times New Roman" w:hAnsi="Times New Roman" w:cs="Times New Roman"/>
          <w:color w:val="auto"/>
          <w:sz w:val="28"/>
          <w:szCs w:val="28"/>
        </w:rPr>
        <w:t xml:space="preserve"> D</w:t>
      </w:r>
      <w:r w:rsidR="004B7501">
        <w:rPr>
          <w:rFonts w:ascii="Times New Roman" w:hAnsi="Times New Roman" w:cs="Times New Roman"/>
          <w:color w:val="auto"/>
          <w:sz w:val="28"/>
          <w:szCs w:val="28"/>
        </w:rPr>
        <w:t>.</w:t>
      </w:r>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Pr="00D50734">
        <w:rPr>
          <w:rFonts w:ascii="Times New Roman" w:eastAsia="Times New Roman" w:hAnsi="Times New Roman" w:cs="Times New Roman"/>
          <w:sz w:val="28"/>
          <w:szCs w:val="28"/>
        </w:rPr>
        <w:t xml:space="preserve">. (2019) временная двусторонняя окклюзия позволила снизить кровопотерю с 310 мл до 150 мл. В работе </w:t>
      </w:r>
      <w:r w:rsidR="00765C83" w:rsidRPr="004D47F7">
        <w:rPr>
          <w:rFonts w:ascii="Times New Roman" w:hAnsi="Times New Roman" w:cs="Times New Roman"/>
          <w:color w:val="auto"/>
          <w:sz w:val="28"/>
          <w:szCs w:val="28"/>
          <w:lang w:val="en-US"/>
        </w:rPr>
        <w:t>Giannini</w:t>
      </w:r>
      <w:r w:rsidR="00765C83" w:rsidRPr="00765C83">
        <w:rPr>
          <w:rFonts w:ascii="Times New Roman" w:hAnsi="Times New Roman" w:cs="Times New Roman"/>
          <w:color w:val="auto"/>
          <w:sz w:val="28"/>
          <w:szCs w:val="28"/>
        </w:rPr>
        <w:t xml:space="preserve"> </w:t>
      </w:r>
      <w:r w:rsidR="00765C83" w:rsidRPr="004D47F7">
        <w:rPr>
          <w:rFonts w:ascii="Times New Roman" w:hAnsi="Times New Roman" w:cs="Times New Roman"/>
          <w:color w:val="auto"/>
          <w:sz w:val="28"/>
          <w:szCs w:val="28"/>
          <w:lang w:val="en-US"/>
        </w:rPr>
        <w:t>A</w:t>
      </w:r>
      <w:r w:rsidR="00765C83">
        <w:rPr>
          <w:rFonts w:ascii="Times New Roman" w:hAnsi="Times New Roman" w:cs="Times New Roman"/>
          <w:color w:val="auto"/>
          <w:sz w:val="28"/>
          <w:szCs w:val="28"/>
        </w:rPr>
        <w:t>.</w:t>
      </w:r>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Pr="00D50734">
        <w:rPr>
          <w:rFonts w:ascii="Times New Roman" w:eastAsia="Times New Roman" w:hAnsi="Times New Roman" w:cs="Times New Roman"/>
          <w:sz w:val="28"/>
          <w:szCs w:val="28"/>
        </w:rPr>
        <w:t xml:space="preserve">. использование биполярной коагуляции у устья маточных артерий снизило кровопотерю до 130–160 мл. В исследовании </w:t>
      </w:r>
      <w:proofErr w:type="spellStart"/>
      <w:r w:rsidRPr="00D50734">
        <w:rPr>
          <w:rFonts w:ascii="Times New Roman" w:eastAsia="Times New Roman" w:hAnsi="Times New Roman" w:cs="Times New Roman"/>
          <w:sz w:val="28"/>
          <w:szCs w:val="28"/>
        </w:rPr>
        <w:t>Huang</w:t>
      </w:r>
      <w:proofErr w:type="spellEnd"/>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соавт</w:t>
      </w:r>
      <w:proofErr w:type="spellEnd"/>
      <w:r w:rsidRPr="00D50734">
        <w:rPr>
          <w:rFonts w:ascii="Times New Roman" w:eastAsia="Times New Roman" w:hAnsi="Times New Roman" w:cs="Times New Roman"/>
          <w:sz w:val="28"/>
          <w:szCs w:val="28"/>
        </w:rPr>
        <w:t>. при временной лигатуре маточных артерий кровопотеря составила 120–180 мл.</w:t>
      </w:r>
    </w:p>
    <w:p w14:paraId="210E16B1" w14:textId="793157F8" w:rsidR="00D50734" w:rsidRPr="00D50734" w:rsidRDefault="00D50734" w:rsidP="00416051">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Однако даже в этих публикациях средние значения редко опускаются ниже 100–120 мл. Показатель 79,97 мл, полученный в настоящем исследовании, является существенно более низким, что указывает на выраженный синергетический эффект сочетания временного </w:t>
      </w:r>
      <w:proofErr w:type="spellStart"/>
      <w:r w:rsidRPr="00D50734">
        <w:rPr>
          <w:rFonts w:ascii="Times New Roman" w:eastAsia="Times New Roman" w:hAnsi="Times New Roman" w:cs="Times New Roman"/>
          <w:sz w:val="28"/>
          <w:szCs w:val="28"/>
        </w:rPr>
        <w:t>клипирования</w:t>
      </w:r>
      <w:proofErr w:type="spellEnd"/>
      <w:r w:rsidRPr="00D50734">
        <w:rPr>
          <w:rFonts w:ascii="Times New Roman" w:eastAsia="Times New Roman" w:hAnsi="Times New Roman" w:cs="Times New Roman"/>
          <w:sz w:val="28"/>
          <w:szCs w:val="28"/>
        </w:rPr>
        <w:t xml:space="preserve"> с модифицированной техникой послойного ушивания и стандартизированным протоколом гемостаза.</w:t>
      </w:r>
    </w:p>
    <w:p w14:paraId="13DC490A" w14:textId="3D2D063A" w:rsidR="00D50734" w:rsidRPr="00D50734" w:rsidRDefault="00D50734" w:rsidP="00416051">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Важно подчеркнуть, что большинство международных исследований сосудистой окклюзии проводилось преимущественно при </w:t>
      </w:r>
      <w:proofErr w:type="spellStart"/>
      <w:r w:rsidRPr="00D50734">
        <w:rPr>
          <w:rFonts w:ascii="Times New Roman" w:eastAsia="Times New Roman" w:hAnsi="Times New Roman" w:cs="Times New Roman"/>
          <w:sz w:val="28"/>
          <w:szCs w:val="28"/>
        </w:rPr>
        <w:t>интрамуральных</w:t>
      </w:r>
      <w:proofErr w:type="spellEnd"/>
      <w:r w:rsidRPr="00D50734">
        <w:rPr>
          <w:rFonts w:ascii="Times New Roman" w:eastAsia="Times New Roman" w:hAnsi="Times New Roman" w:cs="Times New Roman"/>
          <w:sz w:val="28"/>
          <w:szCs w:val="28"/>
        </w:rPr>
        <w:t xml:space="preserve"> или множественных узлах. Специальных исследований, посвящённых крупным </w:t>
      </w:r>
      <w:proofErr w:type="spellStart"/>
      <w:r w:rsidRPr="00D50734">
        <w:rPr>
          <w:rFonts w:ascii="Times New Roman" w:eastAsia="Times New Roman" w:hAnsi="Times New Roman" w:cs="Times New Roman"/>
          <w:sz w:val="28"/>
          <w:szCs w:val="28"/>
        </w:rPr>
        <w:t>субмукозным</w:t>
      </w:r>
      <w:proofErr w:type="spellEnd"/>
      <w:r w:rsidRPr="00D50734">
        <w:rPr>
          <w:rFonts w:ascii="Times New Roman" w:eastAsia="Times New Roman" w:hAnsi="Times New Roman" w:cs="Times New Roman"/>
          <w:sz w:val="28"/>
          <w:szCs w:val="28"/>
        </w:rPr>
        <w:t xml:space="preserve"> миомам FIGO 0–2 более 5 см, крайне мало. В публикациях </w:t>
      </w:r>
      <w:proofErr w:type="spellStart"/>
      <w:r w:rsidRPr="00D50734">
        <w:rPr>
          <w:rFonts w:ascii="Times New Roman" w:eastAsia="Times New Roman" w:hAnsi="Times New Roman" w:cs="Times New Roman"/>
          <w:sz w:val="28"/>
          <w:szCs w:val="28"/>
        </w:rPr>
        <w:t>Di</w:t>
      </w:r>
      <w:proofErr w:type="spellEnd"/>
      <w:r w:rsidRPr="00D50734">
        <w:rPr>
          <w:rFonts w:ascii="Times New Roman" w:eastAsia="Times New Roman" w:hAnsi="Times New Roman" w:cs="Times New Roman"/>
          <w:sz w:val="28"/>
          <w:szCs w:val="28"/>
        </w:rPr>
        <w:t xml:space="preserve"> </w:t>
      </w:r>
      <w:proofErr w:type="spellStart"/>
      <w:r w:rsidRPr="00D50734">
        <w:rPr>
          <w:rFonts w:ascii="Times New Roman" w:eastAsia="Times New Roman" w:hAnsi="Times New Roman" w:cs="Times New Roman"/>
          <w:sz w:val="28"/>
          <w:szCs w:val="28"/>
        </w:rPr>
        <w:t>Spiezio</w:t>
      </w:r>
      <w:proofErr w:type="spellEnd"/>
      <w:r w:rsidRPr="00D50734">
        <w:rPr>
          <w:rFonts w:ascii="Times New Roman" w:eastAsia="Times New Roman" w:hAnsi="Times New Roman" w:cs="Times New Roman"/>
          <w:sz w:val="28"/>
          <w:szCs w:val="28"/>
        </w:rPr>
        <w:t xml:space="preserve"> </w:t>
      </w:r>
      <w:proofErr w:type="spellStart"/>
      <w:r w:rsidRPr="00D50734">
        <w:rPr>
          <w:rFonts w:ascii="Times New Roman" w:eastAsia="Times New Roman" w:hAnsi="Times New Roman" w:cs="Times New Roman"/>
          <w:sz w:val="28"/>
          <w:szCs w:val="28"/>
        </w:rPr>
        <w:t>Sardo</w:t>
      </w:r>
      <w:proofErr w:type="spellEnd"/>
      <w:r w:rsidRPr="00D50734">
        <w:rPr>
          <w:rFonts w:ascii="Times New Roman" w:eastAsia="Times New Roman" w:hAnsi="Times New Roman" w:cs="Times New Roman"/>
          <w:sz w:val="28"/>
          <w:szCs w:val="28"/>
        </w:rPr>
        <w:t xml:space="preserve"> и </w:t>
      </w:r>
      <w:proofErr w:type="spellStart"/>
      <w:r w:rsidRPr="00D50734">
        <w:rPr>
          <w:rFonts w:ascii="Times New Roman" w:eastAsia="Times New Roman" w:hAnsi="Times New Roman" w:cs="Times New Roman"/>
          <w:sz w:val="28"/>
          <w:szCs w:val="28"/>
        </w:rPr>
        <w:t>Lasmar</w:t>
      </w:r>
      <w:proofErr w:type="spellEnd"/>
      <w:r w:rsidRPr="00D50734">
        <w:rPr>
          <w:rFonts w:ascii="Times New Roman" w:eastAsia="Times New Roman" w:hAnsi="Times New Roman" w:cs="Times New Roman"/>
          <w:sz w:val="28"/>
          <w:szCs w:val="28"/>
        </w:rPr>
        <w:t xml:space="preserve"> показано, что при </w:t>
      </w:r>
      <w:proofErr w:type="spellStart"/>
      <w:r w:rsidRPr="00D50734">
        <w:rPr>
          <w:rFonts w:ascii="Times New Roman" w:eastAsia="Times New Roman" w:hAnsi="Times New Roman" w:cs="Times New Roman"/>
          <w:sz w:val="28"/>
          <w:szCs w:val="28"/>
        </w:rPr>
        <w:t>субмукозных</w:t>
      </w:r>
      <w:proofErr w:type="spellEnd"/>
      <w:r w:rsidRPr="00D50734">
        <w:rPr>
          <w:rFonts w:ascii="Times New Roman" w:eastAsia="Times New Roman" w:hAnsi="Times New Roman" w:cs="Times New Roman"/>
          <w:sz w:val="28"/>
          <w:szCs w:val="28"/>
        </w:rPr>
        <w:t xml:space="preserve"> узлах более 4–5 см кровопотеря при </w:t>
      </w:r>
      <w:proofErr w:type="spellStart"/>
      <w:r w:rsidRPr="00D50734">
        <w:rPr>
          <w:rFonts w:ascii="Times New Roman" w:eastAsia="Times New Roman" w:hAnsi="Times New Roman" w:cs="Times New Roman"/>
          <w:sz w:val="28"/>
          <w:szCs w:val="28"/>
        </w:rPr>
        <w:t>гистерорезектоскопии</w:t>
      </w:r>
      <w:proofErr w:type="spellEnd"/>
      <w:r w:rsidRPr="00D50734">
        <w:rPr>
          <w:rFonts w:ascii="Times New Roman" w:eastAsia="Times New Roman" w:hAnsi="Times New Roman" w:cs="Times New Roman"/>
          <w:sz w:val="28"/>
          <w:szCs w:val="28"/>
        </w:rPr>
        <w:t xml:space="preserve"> может превышать 300–500 мл, особенно при этапной тактике. Это подтверждает корректность сопоставления наших данных с учётом размера узлов.</w:t>
      </w:r>
    </w:p>
    <w:p w14:paraId="57ADFF8B" w14:textId="77777777" w:rsidR="0065774A" w:rsidRDefault="00D50734" w:rsidP="00D50734">
      <w:pPr>
        <w:spacing w:after="0" w:line="240" w:lineRule="auto"/>
        <w:ind w:firstLine="567"/>
        <w:jc w:val="both"/>
        <w:rPr>
          <w:rFonts w:ascii="Times New Roman" w:eastAsia="Times New Roman" w:hAnsi="Times New Roman" w:cs="Times New Roman"/>
          <w:sz w:val="28"/>
          <w:szCs w:val="28"/>
        </w:rPr>
      </w:pPr>
      <w:r w:rsidRPr="00D50734">
        <w:rPr>
          <w:rFonts w:ascii="Times New Roman" w:eastAsia="Times New Roman" w:hAnsi="Times New Roman" w:cs="Times New Roman"/>
          <w:sz w:val="28"/>
          <w:szCs w:val="28"/>
        </w:rPr>
        <w:t xml:space="preserve">Таким образом, в отличие от большинства мировых исследований, где сравниваются стандартные хирургические доступы, в настоящей работе продемонстрировано, что системное применение временного пережатия маточных артерий при лапароскопической </w:t>
      </w:r>
      <w:proofErr w:type="spellStart"/>
      <w:r w:rsidRPr="00D50734">
        <w:rPr>
          <w:rFonts w:ascii="Times New Roman" w:eastAsia="Times New Roman" w:hAnsi="Times New Roman" w:cs="Times New Roman"/>
          <w:sz w:val="28"/>
          <w:szCs w:val="28"/>
        </w:rPr>
        <w:t>миомэктомии</w:t>
      </w:r>
      <w:proofErr w:type="spellEnd"/>
      <w:r w:rsidRPr="00D50734">
        <w:rPr>
          <w:rFonts w:ascii="Times New Roman" w:eastAsia="Times New Roman" w:hAnsi="Times New Roman" w:cs="Times New Roman"/>
          <w:sz w:val="28"/>
          <w:szCs w:val="28"/>
        </w:rPr>
        <w:t xml:space="preserve"> крупных </w:t>
      </w:r>
      <w:proofErr w:type="spellStart"/>
      <w:r w:rsidRPr="00D50734">
        <w:rPr>
          <w:rFonts w:ascii="Times New Roman" w:eastAsia="Times New Roman" w:hAnsi="Times New Roman" w:cs="Times New Roman"/>
          <w:sz w:val="28"/>
          <w:szCs w:val="28"/>
        </w:rPr>
        <w:t>субмукозных</w:t>
      </w:r>
      <w:proofErr w:type="spellEnd"/>
      <w:r w:rsidRPr="00D50734">
        <w:rPr>
          <w:rFonts w:ascii="Times New Roman" w:eastAsia="Times New Roman" w:hAnsi="Times New Roman" w:cs="Times New Roman"/>
          <w:sz w:val="28"/>
          <w:szCs w:val="28"/>
        </w:rPr>
        <w:t xml:space="preserve"> </w:t>
      </w:r>
      <w:r w:rsidRPr="00D50734">
        <w:rPr>
          <w:rFonts w:ascii="Times New Roman" w:eastAsia="Times New Roman" w:hAnsi="Times New Roman" w:cs="Times New Roman"/>
          <w:sz w:val="28"/>
          <w:szCs w:val="28"/>
        </w:rPr>
        <w:lastRenderedPageBreak/>
        <w:t>узлов позволяет снизить кровопотерю в 4–6 раз по сравнению со стандартной лапароскопией и более чем в 8–10 раз по сравнению с лапаротомией. Это имеет не только статистическую, но и клиническую значимость, учитывая влияние интраоперационной кровопотери на риск трансфузии, анемию, восстановление эндометрия и сроки реализации репродуктивной функции.</w:t>
      </w:r>
    </w:p>
    <w:p w14:paraId="03068AB7" w14:textId="35F2774D" w:rsidR="00CE31C2" w:rsidRPr="00CE31C2" w:rsidRDefault="00CE31C2" w:rsidP="00CE31C2">
      <w:pPr>
        <w:spacing w:after="0" w:line="240" w:lineRule="auto"/>
        <w:ind w:firstLine="567"/>
        <w:jc w:val="both"/>
        <w:rPr>
          <w:rFonts w:ascii="Times New Roman" w:eastAsia="Times New Roman" w:hAnsi="Times New Roman" w:cs="Times New Roman"/>
          <w:sz w:val="28"/>
          <w:szCs w:val="28"/>
        </w:rPr>
      </w:pPr>
      <w:r w:rsidRPr="00CE31C2">
        <w:rPr>
          <w:rFonts w:ascii="Times New Roman" w:eastAsia="Times New Roman" w:hAnsi="Times New Roman" w:cs="Times New Roman"/>
          <w:sz w:val="28"/>
          <w:szCs w:val="28"/>
        </w:rPr>
        <w:t xml:space="preserve">В нашем исследовании медианная продолжительность операции в группе лапароскопической </w:t>
      </w:r>
      <w:proofErr w:type="spellStart"/>
      <w:r w:rsidRPr="00CE31C2">
        <w:rPr>
          <w:rFonts w:ascii="Times New Roman" w:eastAsia="Times New Roman" w:hAnsi="Times New Roman" w:cs="Times New Roman"/>
          <w:sz w:val="28"/>
          <w:szCs w:val="28"/>
        </w:rPr>
        <w:t>миомэктомии</w:t>
      </w:r>
      <w:proofErr w:type="spellEnd"/>
      <w:r w:rsidRPr="00CE31C2">
        <w:rPr>
          <w:rFonts w:ascii="Times New Roman" w:eastAsia="Times New Roman" w:hAnsi="Times New Roman" w:cs="Times New Roman"/>
          <w:sz w:val="28"/>
          <w:szCs w:val="28"/>
        </w:rPr>
        <w:t xml:space="preserve"> с временным пережатием маточных артерий составила 90 минут (IQR 15) и статистически не отличалась от стандартной лапароскопической </w:t>
      </w:r>
      <w:proofErr w:type="spellStart"/>
      <w:r w:rsidRPr="00CE31C2">
        <w:rPr>
          <w:rFonts w:ascii="Times New Roman" w:eastAsia="Times New Roman" w:hAnsi="Times New Roman" w:cs="Times New Roman"/>
          <w:sz w:val="28"/>
          <w:szCs w:val="28"/>
        </w:rPr>
        <w:t>миомэктомии</w:t>
      </w:r>
      <w:proofErr w:type="spellEnd"/>
      <w:r w:rsidRPr="00CE31C2">
        <w:rPr>
          <w:rFonts w:ascii="Times New Roman" w:eastAsia="Times New Roman" w:hAnsi="Times New Roman" w:cs="Times New Roman"/>
          <w:sz w:val="28"/>
          <w:szCs w:val="28"/>
        </w:rPr>
        <w:t xml:space="preserve"> без пережатия (95 минут; IQR 10), но была выше, чем при </w:t>
      </w:r>
      <w:proofErr w:type="spellStart"/>
      <w:r w:rsidRPr="00CE31C2">
        <w:rPr>
          <w:rFonts w:ascii="Times New Roman" w:eastAsia="Times New Roman" w:hAnsi="Times New Roman" w:cs="Times New Roman"/>
          <w:sz w:val="28"/>
          <w:szCs w:val="28"/>
        </w:rPr>
        <w:t>гистерорезектоскопии</w:t>
      </w:r>
      <w:proofErr w:type="spellEnd"/>
      <w:r w:rsidRPr="00CE31C2">
        <w:rPr>
          <w:rFonts w:ascii="Times New Roman" w:eastAsia="Times New Roman" w:hAnsi="Times New Roman" w:cs="Times New Roman"/>
          <w:sz w:val="28"/>
          <w:szCs w:val="28"/>
        </w:rPr>
        <w:t xml:space="preserve"> (50 минут; IQR 9). Эти результаты хорошо укладываются в современную концепцию выбора доступа: </w:t>
      </w:r>
      <w:proofErr w:type="spellStart"/>
      <w:r w:rsidRPr="00CE31C2">
        <w:rPr>
          <w:rFonts w:ascii="Times New Roman" w:eastAsia="Times New Roman" w:hAnsi="Times New Roman" w:cs="Times New Roman"/>
          <w:sz w:val="28"/>
          <w:szCs w:val="28"/>
        </w:rPr>
        <w:t>гистероскопический</w:t>
      </w:r>
      <w:proofErr w:type="spellEnd"/>
      <w:r w:rsidRPr="00CE31C2">
        <w:rPr>
          <w:rFonts w:ascii="Times New Roman" w:eastAsia="Times New Roman" w:hAnsi="Times New Roman" w:cs="Times New Roman"/>
          <w:sz w:val="28"/>
          <w:szCs w:val="28"/>
        </w:rPr>
        <w:t xml:space="preserve"> этап, как правило, короче по времени одной операции, поскольку не включает выделение сосудистых структур, ушивание миометрия и гемостаз в глубине раны, в то время как лапароскопическая </w:t>
      </w:r>
      <w:proofErr w:type="spellStart"/>
      <w:r w:rsidRPr="00CE31C2">
        <w:rPr>
          <w:rFonts w:ascii="Times New Roman" w:eastAsia="Times New Roman" w:hAnsi="Times New Roman" w:cs="Times New Roman"/>
          <w:sz w:val="28"/>
          <w:szCs w:val="28"/>
        </w:rPr>
        <w:t>миомэктомия</w:t>
      </w:r>
      <w:proofErr w:type="spellEnd"/>
      <w:r w:rsidRPr="00CE31C2">
        <w:rPr>
          <w:rFonts w:ascii="Times New Roman" w:eastAsia="Times New Roman" w:hAnsi="Times New Roman" w:cs="Times New Roman"/>
          <w:sz w:val="28"/>
          <w:szCs w:val="28"/>
        </w:rPr>
        <w:t xml:space="preserve"> по определению требует этапов диссекции, энуклеации, послойного ушивания и контроля кровотечения. В обзорных работах по выбору хирургического подхода подчёркивается, что при минимально инвазивных вмешательствах (лапароскопия) операционное время нередко больше, особенно при крупных/множественных узлах и необходимости сложного ушивания, однако это компенсируется меньшей кровопотерей и более быстрым восстановлением, что важно для пациенток с репродуктивными планами </w:t>
      </w:r>
      <w:r w:rsidR="003D28B0" w:rsidRPr="007347F0">
        <w:rPr>
          <w:rFonts w:ascii="Times New Roman" w:eastAsia="Times New Roman" w:hAnsi="Times New Roman" w:cs="Times New Roman"/>
          <w:sz w:val="28"/>
          <w:szCs w:val="28"/>
        </w:rPr>
        <w:t>[</w:t>
      </w:r>
      <w:r w:rsidR="009A32E3">
        <w:rPr>
          <w:rFonts w:ascii="Times New Roman" w:eastAsia="Times New Roman" w:hAnsi="Times New Roman" w:cs="Times New Roman"/>
          <w:sz w:val="28"/>
          <w:szCs w:val="28"/>
        </w:rPr>
        <w:t>133</w:t>
      </w:r>
      <w:r w:rsidR="003D28B0" w:rsidRPr="007347F0">
        <w:rPr>
          <w:rFonts w:ascii="Times New Roman" w:eastAsia="Times New Roman" w:hAnsi="Times New Roman" w:cs="Times New Roman"/>
          <w:sz w:val="28"/>
          <w:szCs w:val="28"/>
        </w:rPr>
        <w:t>]</w:t>
      </w:r>
      <w:r w:rsidRPr="00CE31C2">
        <w:rPr>
          <w:rFonts w:ascii="Times New Roman" w:eastAsia="Times New Roman" w:hAnsi="Times New Roman" w:cs="Times New Roman"/>
          <w:sz w:val="28"/>
          <w:szCs w:val="28"/>
        </w:rPr>
        <w:t>.</w:t>
      </w:r>
    </w:p>
    <w:p w14:paraId="15243F8C" w14:textId="54DE9D83" w:rsidR="00CE31C2" w:rsidRPr="00CE31C2" w:rsidRDefault="00CE31C2" w:rsidP="00230147">
      <w:pPr>
        <w:spacing w:after="0" w:line="240" w:lineRule="auto"/>
        <w:ind w:firstLine="567"/>
        <w:jc w:val="both"/>
        <w:rPr>
          <w:rFonts w:ascii="Times New Roman" w:eastAsia="Times New Roman" w:hAnsi="Times New Roman" w:cs="Times New Roman"/>
          <w:sz w:val="28"/>
          <w:szCs w:val="28"/>
        </w:rPr>
      </w:pPr>
      <w:r w:rsidRPr="00CE31C2">
        <w:rPr>
          <w:rFonts w:ascii="Times New Roman" w:eastAsia="Times New Roman" w:hAnsi="Times New Roman" w:cs="Times New Roman"/>
          <w:sz w:val="28"/>
          <w:szCs w:val="28"/>
        </w:rPr>
        <w:t xml:space="preserve">Ключевая особенность </w:t>
      </w:r>
      <w:r w:rsidR="003D28B0">
        <w:rPr>
          <w:rFonts w:ascii="Times New Roman" w:eastAsia="Times New Roman" w:hAnsi="Times New Roman" w:cs="Times New Roman"/>
          <w:sz w:val="28"/>
          <w:szCs w:val="28"/>
        </w:rPr>
        <w:t>н</w:t>
      </w:r>
      <w:r w:rsidRPr="00CE31C2">
        <w:rPr>
          <w:rFonts w:ascii="Times New Roman" w:eastAsia="Times New Roman" w:hAnsi="Times New Roman" w:cs="Times New Roman"/>
          <w:sz w:val="28"/>
          <w:szCs w:val="28"/>
        </w:rPr>
        <w:t xml:space="preserve">аших результатов — временная окклюзия маточных артерий практически не удлинила операцию по сравнению со «стандартной» лапароскопией (90 </w:t>
      </w:r>
      <w:proofErr w:type="spellStart"/>
      <w:r w:rsidRPr="00CE31C2">
        <w:rPr>
          <w:rFonts w:ascii="Times New Roman" w:eastAsia="Times New Roman" w:hAnsi="Times New Roman" w:cs="Times New Roman"/>
          <w:sz w:val="28"/>
          <w:szCs w:val="28"/>
        </w:rPr>
        <w:t>vs</w:t>
      </w:r>
      <w:proofErr w:type="spellEnd"/>
      <w:r w:rsidRPr="00CE31C2">
        <w:rPr>
          <w:rFonts w:ascii="Times New Roman" w:eastAsia="Times New Roman" w:hAnsi="Times New Roman" w:cs="Times New Roman"/>
          <w:sz w:val="28"/>
          <w:szCs w:val="28"/>
        </w:rPr>
        <w:t xml:space="preserve"> 95 минут), что само по себе является сильным аргументом в пользу технологичности методики: в мировой литературе сосудистые техники (в т.ч. временная окклюзия) обсуждаются как вмешательства, которые могут добавлять время на этап выделения/контроля артерий, но затем часто «возвращают» его за счёт лучшей визуализации в сухом поле, более предсказуемой диссекции и ушивания без постоянной остановки на гемостаз. То есть итоговое время операции в реальной практике может быть сопоставимым со стандартной лапароскопией при одновременном снижении кровопотери. В публикациях, рассматривающих временную окклюзию маточных артерий как стратегию снижения кровопотери при лапароскопической </w:t>
      </w:r>
      <w:proofErr w:type="spellStart"/>
      <w:r w:rsidRPr="00CE31C2">
        <w:rPr>
          <w:rFonts w:ascii="Times New Roman" w:eastAsia="Times New Roman" w:hAnsi="Times New Roman" w:cs="Times New Roman"/>
          <w:sz w:val="28"/>
          <w:szCs w:val="28"/>
        </w:rPr>
        <w:t>миомэктомии</w:t>
      </w:r>
      <w:proofErr w:type="spellEnd"/>
      <w:r w:rsidRPr="00CE31C2">
        <w:rPr>
          <w:rFonts w:ascii="Times New Roman" w:eastAsia="Times New Roman" w:hAnsi="Times New Roman" w:cs="Times New Roman"/>
          <w:sz w:val="28"/>
          <w:szCs w:val="28"/>
        </w:rPr>
        <w:t xml:space="preserve">, акцент сделан именно на балансе «техника/время/кровопотеря» и на том, что клиническая ценность метода определяется не только минутами операции, но и устойчивым снижением кровопотери и </w:t>
      </w:r>
      <w:proofErr w:type="spellStart"/>
      <w:r w:rsidRPr="00CE31C2">
        <w:rPr>
          <w:rFonts w:ascii="Times New Roman" w:eastAsia="Times New Roman" w:hAnsi="Times New Roman" w:cs="Times New Roman"/>
          <w:sz w:val="28"/>
          <w:szCs w:val="28"/>
        </w:rPr>
        <w:t>трансфузионных</w:t>
      </w:r>
      <w:proofErr w:type="spellEnd"/>
      <w:r w:rsidRPr="00CE31C2">
        <w:rPr>
          <w:rFonts w:ascii="Times New Roman" w:eastAsia="Times New Roman" w:hAnsi="Times New Roman" w:cs="Times New Roman"/>
          <w:sz w:val="28"/>
          <w:szCs w:val="28"/>
        </w:rPr>
        <w:t xml:space="preserve"> рисков (например, </w:t>
      </w:r>
      <w:proofErr w:type="spellStart"/>
      <w:r w:rsidRPr="00CE31C2">
        <w:rPr>
          <w:rFonts w:ascii="Times New Roman" w:eastAsia="Times New Roman" w:hAnsi="Times New Roman" w:cs="Times New Roman"/>
          <w:sz w:val="28"/>
          <w:szCs w:val="28"/>
        </w:rPr>
        <w:t>Sanders</w:t>
      </w:r>
      <w:proofErr w:type="spellEnd"/>
      <w:r w:rsidRPr="00CE31C2">
        <w:rPr>
          <w:rFonts w:ascii="Times New Roman" w:eastAsia="Times New Roman" w:hAnsi="Times New Roman" w:cs="Times New Roman"/>
          <w:sz w:val="28"/>
          <w:szCs w:val="28"/>
        </w:rPr>
        <w:t xml:space="preserve"> </w:t>
      </w:r>
      <w:proofErr w:type="spellStart"/>
      <w:r w:rsidRPr="00CE31C2">
        <w:rPr>
          <w:rFonts w:ascii="Times New Roman" w:eastAsia="Times New Roman" w:hAnsi="Times New Roman" w:cs="Times New Roman"/>
          <w:sz w:val="28"/>
          <w:szCs w:val="28"/>
        </w:rPr>
        <w:t>et</w:t>
      </w:r>
      <w:proofErr w:type="spellEnd"/>
      <w:r w:rsidRPr="00CE31C2">
        <w:rPr>
          <w:rFonts w:ascii="Times New Roman" w:eastAsia="Times New Roman" w:hAnsi="Times New Roman" w:cs="Times New Roman"/>
          <w:sz w:val="28"/>
          <w:szCs w:val="28"/>
        </w:rPr>
        <w:t xml:space="preserve"> </w:t>
      </w:r>
      <w:proofErr w:type="spellStart"/>
      <w:r w:rsidRPr="00CE31C2">
        <w:rPr>
          <w:rFonts w:ascii="Times New Roman" w:eastAsia="Times New Roman" w:hAnsi="Times New Roman" w:cs="Times New Roman"/>
          <w:sz w:val="28"/>
          <w:szCs w:val="28"/>
        </w:rPr>
        <w:t>al</w:t>
      </w:r>
      <w:proofErr w:type="spellEnd"/>
      <w:r w:rsidRPr="00CE31C2">
        <w:rPr>
          <w:rFonts w:ascii="Times New Roman" w:eastAsia="Times New Roman" w:hAnsi="Times New Roman" w:cs="Times New Roman"/>
          <w:sz w:val="28"/>
          <w:szCs w:val="28"/>
        </w:rPr>
        <w:t xml:space="preserve">., </w:t>
      </w:r>
      <w:r w:rsidR="00D5394D" w:rsidRPr="007347F0">
        <w:rPr>
          <w:rFonts w:ascii="Times New Roman" w:eastAsia="Times New Roman" w:hAnsi="Times New Roman" w:cs="Times New Roman"/>
          <w:sz w:val="28"/>
          <w:szCs w:val="28"/>
        </w:rPr>
        <w:t>[</w:t>
      </w:r>
      <w:r w:rsidR="00706A5E">
        <w:rPr>
          <w:rFonts w:ascii="Times New Roman" w:eastAsia="Times New Roman" w:hAnsi="Times New Roman" w:cs="Times New Roman"/>
          <w:sz w:val="28"/>
          <w:szCs w:val="28"/>
        </w:rPr>
        <w:t>134-</w:t>
      </w:r>
      <w:r w:rsidR="00686AA5">
        <w:rPr>
          <w:rFonts w:ascii="Times New Roman" w:eastAsia="Times New Roman" w:hAnsi="Times New Roman" w:cs="Times New Roman"/>
          <w:sz w:val="28"/>
          <w:szCs w:val="28"/>
        </w:rPr>
        <w:t>135</w:t>
      </w:r>
      <w:r w:rsidR="00D5394D" w:rsidRPr="007347F0">
        <w:rPr>
          <w:rFonts w:ascii="Times New Roman" w:eastAsia="Times New Roman" w:hAnsi="Times New Roman" w:cs="Times New Roman"/>
          <w:sz w:val="28"/>
          <w:szCs w:val="28"/>
        </w:rPr>
        <w:t>]</w:t>
      </w:r>
      <w:r w:rsidRPr="00CE31C2">
        <w:rPr>
          <w:rFonts w:ascii="Times New Roman" w:eastAsia="Times New Roman" w:hAnsi="Times New Roman" w:cs="Times New Roman"/>
          <w:sz w:val="28"/>
          <w:szCs w:val="28"/>
        </w:rPr>
        <w:t xml:space="preserve">. </w:t>
      </w:r>
      <w:r w:rsidR="00762C78" w:rsidRPr="00762C78">
        <w:rPr>
          <w:rFonts w:ascii="Times New Roman" w:eastAsia="Times New Roman" w:hAnsi="Times New Roman" w:cs="Times New Roman"/>
          <w:sz w:val="28"/>
          <w:szCs w:val="28"/>
        </w:rPr>
        <w:t xml:space="preserve">Результаты нашего исследования согласуются с выводами </w:t>
      </w:r>
      <w:proofErr w:type="spellStart"/>
      <w:r w:rsidR="00762C78" w:rsidRPr="00762C78">
        <w:rPr>
          <w:rFonts w:ascii="Times New Roman" w:eastAsia="Times New Roman" w:hAnsi="Times New Roman" w:cs="Times New Roman"/>
          <w:sz w:val="28"/>
          <w:szCs w:val="28"/>
        </w:rPr>
        <w:t>Moratalla-Bartolomé</w:t>
      </w:r>
      <w:proofErr w:type="spellEnd"/>
      <w:r w:rsidR="00762C78" w:rsidRPr="00762C78">
        <w:rPr>
          <w:rFonts w:ascii="Times New Roman" w:eastAsia="Times New Roman" w:hAnsi="Times New Roman" w:cs="Times New Roman"/>
          <w:sz w:val="28"/>
          <w:szCs w:val="28"/>
        </w:rPr>
        <w:t xml:space="preserve"> и </w:t>
      </w:r>
      <w:proofErr w:type="spellStart"/>
      <w:r w:rsidR="00762C78" w:rsidRPr="00762C78">
        <w:rPr>
          <w:rFonts w:ascii="Times New Roman" w:eastAsia="Times New Roman" w:hAnsi="Times New Roman" w:cs="Times New Roman"/>
          <w:sz w:val="28"/>
          <w:szCs w:val="28"/>
        </w:rPr>
        <w:t>соавт</w:t>
      </w:r>
      <w:proofErr w:type="spellEnd"/>
      <w:r w:rsidR="00762C78" w:rsidRPr="00762C78">
        <w:rPr>
          <w:rFonts w:ascii="Times New Roman" w:eastAsia="Times New Roman" w:hAnsi="Times New Roman" w:cs="Times New Roman"/>
          <w:sz w:val="28"/>
          <w:szCs w:val="28"/>
        </w:rPr>
        <w:t xml:space="preserve">., которые показали, что временное пережатие маточных и </w:t>
      </w:r>
      <w:proofErr w:type="spellStart"/>
      <w:r w:rsidR="00762C78" w:rsidRPr="00762C78">
        <w:rPr>
          <w:rFonts w:ascii="Times New Roman" w:eastAsia="Times New Roman" w:hAnsi="Times New Roman" w:cs="Times New Roman"/>
          <w:sz w:val="28"/>
          <w:szCs w:val="28"/>
        </w:rPr>
        <w:t>утеро</w:t>
      </w:r>
      <w:proofErr w:type="spellEnd"/>
      <w:r w:rsidR="00762C78" w:rsidRPr="00762C78">
        <w:rPr>
          <w:rFonts w:ascii="Times New Roman" w:eastAsia="Times New Roman" w:hAnsi="Times New Roman" w:cs="Times New Roman"/>
          <w:sz w:val="28"/>
          <w:szCs w:val="28"/>
        </w:rPr>
        <w:t xml:space="preserve">-яичниковых артерий перед лапароскопической </w:t>
      </w:r>
      <w:proofErr w:type="spellStart"/>
      <w:r w:rsidR="00762C78" w:rsidRPr="00762C78">
        <w:rPr>
          <w:rFonts w:ascii="Times New Roman" w:eastAsia="Times New Roman" w:hAnsi="Times New Roman" w:cs="Times New Roman"/>
          <w:sz w:val="28"/>
          <w:szCs w:val="28"/>
        </w:rPr>
        <w:t>миомэктомией</w:t>
      </w:r>
      <w:proofErr w:type="spellEnd"/>
      <w:r w:rsidR="00762C78" w:rsidRPr="00762C78">
        <w:rPr>
          <w:rFonts w:ascii="Times New Roman" w:eastAsia="Times New Roman" w:hAnsi="Times New Roman" w:cs="Times New Roman"/>
          <w:sz w:val="28"/>
          <w:szCs w:val="28"/>
        </w:rPr>
        <w:t xml:space="preserve"> снижает кровопотерю без увеличения времени операции по сравнению с традиционным доступом</w:t>
      </w:r>
      <w:r w:rsidR="00230147">
        <w:rPr>
          <w:rFonts w:ascii="Times New Roman" w:eastAsia="Times New Roman" w:hAnsi="Times New Roman" w:cs="Times New Roman"/>
          <w:sz w:val="28"/>
          <w:szCs w:val="28"/>
        </w:rPr>
        <w:t xml:space="preserve"> </w:t>
      </w:r>
      <w:r w:rsidR="00230147" w:rsidRPr="007347F0">
        <w:rPr>
          <w:rFonts w:ascii="Times New Roman" w:eastAsia="Times New Roman" w:hAnsi="Times New Roman" w:cs="Times New Roman"/>
          <w:sz w:val="28"/>
          <w:szCs w:val="28"/>
        </w:rPr>
        <w:t>[</w:t>
      </w:r>
      <w:r w:rsidR="00FC07F6">
        <w:rPr>
          <w:rFonts w:ascii="Times New Roman" w:eastAsia="Times New Roman" w:hAnsi="Times New Roman" w:cs="Times New Roman"/>
          <w:sz w:val="28"/>
          <w:szCs w:val="28"/>
        </w:rPr>
        <w:t>136</w:t>
      </w:r>
      <w:r w:rsidR="00230147" w:rsidRPr="007347F0">
        <w:rPr>
          <w:rFonts w:ascii="Times New Roman" w:eastAsia="Times New Roman" w:hAnsi="Times New Roman" w:cs="Times New Roman"/>
          <w:sz w:val="28"/>
          <w:szCs w:val="28"/>
        </w:rPr>
        <w:t>]</w:t>
      </w:r>
      <w:r w:rsidR="00762C78" w:rsidRPr="00762C78">
        <w:rPr>
          <w:rFonts w:ascii="Times New Roman" w:eastAsia="Times New Roman" w:hAnsi="Times New Roman" w:cs="Times New Roman"/>
          <w:sz w:val="28"/>
          <w:szCs w:val="28"/>
        </w:rPr>
        <w:t>.</w:t>
      </w:r>
      <w:r w:rsidR="00230147">
        <w:rPr>
          <w:rFonts w:ascii="Times New Roman" w:eastAsia="Times New Roman" w:hAnsi="Times New Roman" w:cs="Times New Roman"/>
          <w:sz w:val="28"/>
          <w:szCs w:val="28"/>
        </w:rPr>
        <w:t xml:space="preserve"> </w:t>
      </w:r>
      <w:r w:rsidR="00762C78" w:rsidRPr="00762C78">
        <w:rPr>
          <w:rFonts w:ascii="Times New Roman" w:eastAsia="Times New Roman" w:hAnsi="Times New Roman" w:cs="Times New Roman"/>
          <w:sz w:val="28"/>
          <w:szCs w:val="28"/>
        </w:rPr>
        <w:t xml:space="preserve">Подобные данные были подтверждены </w:t>
      </w:r>
      <w:proofErr w:type="spellStart"/>
      <w:r w:rsidR="00762C78" w:rsidRPr="00762C78">
        <w:rPr>
          <w:rFonts w:ascii="Times New Roman" w:eastAsia="Times New Roman" w:hAnsi="Times New Roman" w:cs="Times New Roman"/>
          <w:sz w:val="28"/>
          <w:szCs w:val="28"/>
        </w:rPr>
        <w:t>Ji</w:t>
      </w:r>
      <w:proofErr w:type="spellEnd"/>
      <w:r w:rsidR="00762C78" w:rsidRPr="00762C78">
        <w:rPr>
          <w:rFonts w:ascii="Times New Roman" w:eastAsia="Times New Roman" w:hAnsi="Times New Roman" w:cs="Times New Roman"/>
          <w:sz w:val="28"/>
          <w:szCs w:val="28"/>
        </w:rPr>
        <w:t xml:space="preserve"> и </w:t>
      </w:r>
      <w:proofErr w:type="spellStart"/>
      <w:r w:rsidR="00762C78" w:rsidRPr="00762C78">
        <w:rPr>
          <w:rFonts w:ascii="Times New Roman" w:eastAsia="Times New Roman" w:hAnsi="Times New Roman" w:cs="Times New Roman"/>
          <w:sz w:val="28"/>
          <w:szCs w:val="28"/>
        </w:rPr>
        <w:t>соавт</w:t>
      </w:r>
      <w:proofErr w:type="spellEnd"/>
      <w:r w:rsidR="00762C78" w:rsidRPr="00762C78">
        <w:rPr>
          <w:rFonts w:ascii="Times New Roman" w:eastAsia="Times New Roman" w:hAnsi="Times New Roman" w:cs="Times New Roman"/>
          <w:sz w:val="28"/>
          <w:szCs w:val="28"/>
        </w:rPr>
        <w:t xml:space="preserve">., в которых временное двустороннее пережатие маточных артерий не приводило к статистически значимому увеличению длительности вмешательства, но значительно уменьшало объём кровопотери </w:t>
      </w:r>
      <w:r w:rsidR="00C34CB2" w:rsidRPr="007347F0">
        <w:rPr>
          <w:rFonts w:ascii="Times New Roman" w:eastAsia="Times New Roman" w:hAnsi="Times New Roman" w:cs="Times New Roman"/>
          <w:sz w:val="28"/>
          <w:szCs w:val="28"/>
        </w:rPr>
        <w:t>[</w:t>
      </w:r>
      <w:r w:rsidR="00322EE9">
        <w:rPr>
          <w:rFonts w:ascii="Times New Roman" w:eastAsia="Times New Roman" w:hAnsi="Times New Roman" w:cs="Times New Roman"/>
          <w:sz w:val="28"/>
          <w:szCs w:val="28"/>
        </w:rPr>
        <w:t>137</w:t>
      </w:r>
      <w:r w:rsidR="00C34CB2" w:rsidRPr="007347F0">
        <w:rPr>
          <w:rFonts w:ascii="Times New Roman" w:eastAsia="Times New Roman" w:hAnsi="Times New Roman" w:cs="Times New Roman"/>
          <w:sz w:val="28"/>
          <w:szCs w:val="28"/>
        </w:rPr>
        <w:t>]</w:t>
      </w:r>
      <w:r w:rsidR="00C34CB2" w:rsidRPr="00CE31C2">
        <w:rPr>
          <w:rFonts w:ascii="Times New Roman" w:eastAsia="Times New Roman" w:hAnsi="Times New Roman" w:cs="Times New Roman"/>
          <w:sz w:val="28"/>
          <w:szCs w:val="28"/>
        </w:rPr>
        <w:t>.</w:t>
      </w:r>
    </w:p>
    <w:p w14:paraId="538CBD21" w14:textId="6A293584" w:rsidR="00CE31C2" w:rsidRPr="00CE31C2" w:rsidRDefault="00CE31C2" w:rsidP="00CE31C2">
      <w:pPr>
        <w:spacing w:after="0" w:line="240" w:lineRule="auto"/>
        <w:ind w:firstLine="567"/>
        <w:jc w:val="both"/>
        <w:rPr>
          <w:rFonts w:ascii="Times New Roman" w:eastAsia="Times New Roman" w:hAnsi="Times New Roman" w:cs="Times New Roman"/>
          <w:sz w:val="28"/>
          <w:szCs w:val="28"/>
        </w:rPr>
      </w:pPr>
      <w:r w:rsidRPr="00CE31C2">
        <w:rPr>
          <w:rFonts w:ascii="Times New Roman" w:eastAsia="Times New Roman" w:hAnsi="Times New Roman" w:cs="Times New Roman"/>
          <w:sz w:val="28"/>
          <w:szCs w:val="28"/>
        </w:rPr>
        <w:lastRenderedPageBreak/>
        <w:t xml:space="preserve">Отдельно важно правильно «сравнить» </w:t>
      </w:r>
      <w:proofErr w:type="spellStart"/>
      <w:r w:rsidRPr="00CE31C2">
        <w:rPr>
          <w:rFonts w:ascii="Times New Roman" w:eastAsia="Times New Roman" w:hAnsi="Times New Roman" w:cs="Times New Roman"/>
          <w:sz w:val="28"/>
          <w:szCs w:val="28"/>
        </w:rPr>
        <w:t>гистерорезектоскопию</w:t>
      </w:r>
      <w:proofErr w:type="spellEnd"/>
      <w:r w:rsidRPr="00CE31C2">
        <w:rPr>
          <w:rFonts w:ascii="Times New Roman" w:eastAsia="Times New Roman" w:hAnsi="Times New Roman" w:cs="Times New Roman"/>
          <w:sz w:val="28"/>
          <w:szCs w:val="28"/>
        </w:rPr>
        <w:t xml:space="preserve">: </w:t>
      </w:r>
      <w:r w:rsidR="00C276B5">
        <w:rPr>
          <w:rFonts w:ascii="Times New Roman" w:eastAsia="Times New Roman" w:hAnsi="Times New Roman" w:cs="Times New Roman"/>
          <w:sz w:val="28"/>
          <w:szCs w:val="28"/>
        </w:rPr>
        <w:t xml:space="preserve">хотя </w:t>
      </w:r>
      <w:r w:rsidRPr="00CE31C2">
        <w:rPr>
          <w:rFonts w:ascii="Times New Roman" w:eastAsia="Times New Roman" w:hAnsi="Times New Roman" w:cs="Times New Roman"/>
          <w:sz w:val="28"/>
          <w:szCs w:val="28"/>
        </w:rPr>
        <w:t xml:space="preserve">время одной операции меньше, но при крупных </w:t>
      </w:r>
      <w:proofErr w:type="spellStart"/>
      <w:r w:rsidRPr="00CE31C2">
        <w:rPr>
          <w:rFonts w:ascii="Times New Roman" w:eastAsia="Times New Roman" w:hAnsi="Times New Roman" w:cs="Times New Roman"/>
          <w:sz w:val="28"/>
          <w:szCs w:val="28"/>
        </w:rPr>
        <w:t>субмукозных</w:t>
      </w:r>
      <w:proofErr w:type="spellEnd"/>
      <w:r w:rsidRPr="00CE31C2">
        <w:rPr>
          <w:rFonts w:ascii="Times New Roman" w:eastAsia="Times New Roman" w:hAnsi="Times New Roman" w:cs="Times New Roman"/>
          <w:sz w:val="28"/>
          <w:szCs w:val="28"/>
        </w:rPr>
        <w:t xml:space="preserve"> узлах (и особенно при необходимости двухэтапного удаления) мировая литература подчёркивает, что суммарная лечебная траектория может включать повторное вмешательство, дополнительные гистероскопии, коррекцию анемии, риски водной интоксикации/перегрузки жидкостью и т.д. То есть «50 минут» нельзя автоматически трактовать как «наименее трудозатратный метод» — корректнее говорить, что это наиболее короткое в пределах одного этапа. В современных обзорах осложнений и рисков </w:t>
      </w:r>
      <w:proofErr w:type="spellStart"/>
      <w:r w:rsidRPr="00CE31C2">
        <w:rPr>
          <w:rFonts w:ascii="Times New Roman" w:eastAsia="Times New Roman" w:hAnsi="Times New Roman" w:cs="Times New Roman"/>
          <w:sz w:val="28"/>
          <w:szCs w:val="28"/>
        </w:rPr>
        <w:t>гистероскопической</w:t>
      </w:r>
      <w:proofErr w:type="spellEnd"/>
      <w:r w:rsidRPr="00CE31C2">
        <w:rPr>
          <w:rFonts w:ascii="Times New Roman" w:eastAsia="Times New Roman" w:hAnsi="Times New Roman" w:cs="Times New Roman"/>
          <w:sz w:val="28"/>
          <w:szCs w:val="28"/>
        </w:rPr>
        <w:t xml:space="preserve"> </w:t>
      </w:r>
      <w:proofErr w:type="spellStart"/>
      <w:r w:rsidRPr="00CE31C2">
        <w:rPr>
          <w:rFonts w:ascii="Times New Roman" w:eastAsia="Times New Roman" w:hAnsi="Times New Roman" w:cs="Times New Roman"/>
          <w:sz w:val="28"/>
          <w:szCs w:val="28"/>
        </w:rPr>
        <w:t>миомэктомии</w:t>
      </w:r>
      <w:proofErr w:type="spellEnd"/>
      <w:r w:rsidRPr="00CE31C2">
        <w:rPr>
          <w:rFonts w:ascii="Times New Roman" w:eastAsia="Times New Roman" w:hAnsi="Times New Roman" w:cs="Times New Roman"/>
          <w:sz w:val="28"/>
          <w:szCs w:val="28"/>
        </w:rPr>
        <w:t xml:space="preserve"> подчёркивается значимость факторов размера/типа узла и длительности резекции с точки зрения осложнений жидкостного баланса, что особенно актуально для крупных </w:t>
      </w:r>
      <w:proofErr w:type="spellStart"/>
      <w:r w:rsidRPr="00CE31C2">
        <w:rPr>
          <w:rFonts w:ascii="Times New Roman" w:eastAsia="Times New Roman" w:hAnsi="Times New Roman" w:cs="Times New Roman"/>
          <w:sz w:val="28"/>
          <w:szCs w:val="28"/>
        </w:rPr>
        <w:t>субмукозных</w:t>
      </w:r>
      <w:proofErr w:type="spellEnd"/>
      <w:r w:rsidRPr="00CE31C2">
        <w:rPr>
          <w:rFonts w:ascii="Times New Roman" w:eastAsia="Times New Roman" w:hAnsi="Times New Roman" w:cs="Times New Roman"/>
          <w:sz w:val="28"/>
          <w:szCs w:val="28"/>
        </w:rPr>
        <w:t xml:space="preserve"> миом </w:t>
      </w:r>
      <w:r w:rsidR="00EC3D2E" w:rsidRPr="007347F0">
        <w:rPr>
          <w:rFonts w:ascii="Times New Roman" w:eastAsia="Times New Roman" w:hAnsi="Times New Roman" w:cs="Times New Roman"/>
          <w:sz w:val="28"/>
          <w:szCs w:val="28"/>
        </w:rPr>
        <w:t>[</w:t>
      </w:r>
      <w:r w:rsidR="005427CA">
        <w:rPr>
          <w:rFonts w:ascii="Times New Roman" w:eastAsia="Times New Roman" w:hAnsi="Times New Roman" w:cs="Times New Roman"/>
          <w:sz w:val="28"/>
          <w:szCs w:val="28"/>
        </w:rPr>
        <w:t>138</w:t>
      </w:r>
      <w:r w:rsidR="00EC3D2E" w:rsidRPr="007347F0">
        <w:rPr>
          <w:rFonts w:ascii="Times New Roman" w:eastAsia="Times New Roman" w:hAnsi="Times New Roman" w:cs="Times New Roman"/>
          <w:sz w:val="28"/>
          <w:szCs w:val="28"/>
        </w:rPr>
        <w:t>]</w:t>
      </w:r>
      <w:r w:rsidR="00EC3D2E" w:rsidRPr="00CE31C2">
        <w:rPr>
          <w:rFonts w:ascii="Times New Roman" w:eastAsia="Times New Roman" w:hAnsi="Times New Roman" w:cs="Times New Roman"/>
          <w:sz w:val="28"/>
          <w:szCs w:val="28"/>
        </w:rPr>
        <w:t>.</w:t>
      </w:r>
    </w:p>
    <w:p w14:paraId="6A421392" w14:textId="1003CC09" w:rsidR="00240DFA" w:rsidRDefault="00CE31C2" w:rsidP="00CE31C2">
      <w:pPr>
        <w:spacing w:after="0" w:line="240" w:lineRule="auto"/>
        <w:ind w:firstLine="567"/>
        <w:jc w:val="both"/>
        <w:rPr>
          <w:rFonts w:ascii="Times New Roman" w:eastAsia="Times New Roman" w:hAnsi="Times New Roman" w:cs="Times New Roman"/>
          <w:sz w:val="28"/>
          <w:szCs w:val="28"/>
        </w:rPr>
      </w:pPr>
      <w:r w:rsidRPr="00CE31C2">
        <w:rPr>
          <w:rFonts w:ascii="Times New Roman" w:eastAsia="Times New Roman" w:hAnsi="Times New Roman" w:cs="Times New Roman"/>
          <w:sz w:val="28"/>
          <w:szCs w:val="28"/>
        </w:rPr>
        <w:t xml:space="preserve">Таким образом, </w:t>
      </w:r>
      <w:r w:rsidR="000D2FBC">
        <w:rPr>
          <w:rFonts w:ascii="Times New Roman" w:eastAsia="Times New Roman" w:hAnsi="Times New Roman" w:cs="Times New Roman"/>
          <w:sz w:val="28"/>
          <w:szCs w:val="28"/>
        </w:rPr>
        <w:t>н</w:t>
      </w:r>
      <w:r w:rsidRPr="00CE31C2">
        <w:rPr>
          <w:rFonts w:ascii="Times New Roman" w:eastAsia="Times New Roman" w:hAnsi="Times New Roman" w:cs="Times New Roman"/>
          <w:sz w:val="28"/>
          <w:szCs w:val="28"/>
        </w:rPr>
        <w:t xml:space="preserve">аши данные по длительности операции можно интерпретировать так: (1) </w:t>
      </w:r>
      <w:proofErr w:type="spellStart"/>
      <w:r w:rsidRPr="00CE31C2">
        <w:rPr>
          <w:rFonts w:ascii="Times New Roman" w:eastAsia="Times New Roman" w:hAnsi="Times New Roman" w:cs="Times New Roman"/>
          <w:sz w:val="28"/>
          <w:szCs w:val="28"/>
        </w:rPr>
        <w:t>гистерорезектоскопия</w:t>
      </w:r>
      <w:proofErr w:type="spellEnd"/>
      <w:r w:rsidRPr="00CE31C2">
        <w:rPr>
          <w:rFonts w:ascii="Times New Roman" w:eastAsia="Times New Roman" w:hAnsi="Times New Roman" w:cs="Times New Roman"/>
          <w:sz w:val="28"/>
          <w:szCs w:val="28"/>
        </w:rPr>
        <w:t xml:space="preserve"> ожидаемо короче как один этап, (2) лапароскопическая </w:t>
      </w:r>
      <w:proofErr w:type="spellStart"/>
      <w:r w:rsidRPr="00CE31C2">
        <w:rPr>
          <w:rFonts w:ascii="Times New Roman" w:eastAsia="Times New Roman" w:hAnsi="Times New Roman" w:cs="Times New Roman"/>
          <w:sz w:val="28"/>
          <w:szCs w:val="28"/>
        </w:rPr>
        <w:t>миомэктомия</w:t>
      </w:r>
      <w:proofErr w:type="spellEnd"/>
      <w:r w:rsidRPr="00CE31C2">
        <w:rPr>
          <w:rFonts w:ascii="Times New Roman" w:eastAsia="Times New Roman" w:hAnsi="Times New Roman" w:cs="Times New Roman"/>
          <w:sz w:val="28"/>
          <w:szCs w:val="28"/>
        </w:rPr>
        <w:t xml:space="preserve"> закономерно требует больше времени из-за реконструкции миометрия, (3) временное пережатие маточных артерий в вашей серии не удлиняет лапароскопическую операцию, что подчёркивает практическую реализуемость методики, а основное преимущество проявляется не в «минутах», а в более безопасном профиле кровопотери и стабильности выполнения ключевых этапов (диссекция/ушивание) в сухом поле, что соответствует трендам современной малоинвазивной хирургии</w:t>
      </w:r>
      <w:r w:rsidR="00240DFA">
        <w:rPr>
          <w:rFonts w:ascii="Times New Roman" w:eastAsia="Times New Roman" w:hAnsi="Times New Roman" w:cs="Times New Roman"/>
          <w:sz w:val="28"/>
          <w:szCs w:val="28"/>
        </w:rPr>
        <w:t>.</w:t>
      </w:r>
    </w:p>
    <w:p w14:paraId="2B757D5F" w14:textId="256717C0" w:rsidR="00875585" w:rsidRPr="00875585" w:rsidRDefault="00875585" w:rsidP="0020125E">
      <w:pPr>
        <w:spacing w:after="0" w:line="240" w:lineRule="auto"/>
        <w:ind w:firstLine="567"/>
        <w:jc w:val="both"/>
        <w:rPr>
          <w:rFonts w:ascii="Times New Roman" w:eastAsia="Times New Roman" w:hAnsi="Times New Roman" w:cs="Times New Roman"/>
          <w:sz w:val="28"/>
          <w:szCs w:val="28"/>
        </w:rPr>
      </w:pPr>
      <w:r w:rsidRPr="00875585">
        <w:rPr>
          <w:rFonts w:ascii="Times New Roman" w:eastAsia="Times New Roman" w:hAnsi="Times New Roman" w:cs="Times New Roman"/>
          <w:sz w:val="28"/>
          <w:szCs w:val="28"/>
        </w:rPr>
        <w:t xml:space="preserve">Одним из принципиально важных клинических показателей при оценке эффективности хирургического лечения </w:t>
      </w:r>
      <w:proofErr w:type="spellStart"/>
      <w:r w:rsidRPr="00875585">
        <w:rPr>
          <w:rFonts w:ascii="Times New Roman" w:eastAsia="Times New Roman" w:hAnsi="Times New Roman" w:cs="Times New Roman"/>
          <w:sz w:val="28"/>
          <w:szCs w:val="28"/>
        </w:rPr>
        <w:t>субмукозных</w:t>
      </w:r>
      <w:proofErr w:type="spellEnd"/>
      <w:r w:rsidRPr="00875585">
        <w:rPr>
          <w:rFonts w:ascii="Times New Roman" w:eastAsia="Times New Roman" w:hAnsi="Times New Roman" w:cs="Times New Roman"/>
          <w:sz w:val="28"/>
          <w:szCs w:val="28"/>
        </w:rPr>
        <w:t xml:space="preserve"> миом крупных размеров является динамика уровня гемоглобина в </w:t>
      </w:r>
      <w:proofErr w:type="spellStart"/>
      <w:r w:rsidRPr="00875585">
        <w:rPr>
          <w:rFonts w:ascii="Times New Roman" w:eastAsia="Times New Roman" w:hAnsi="Times New Roman" w:cs="Times New Roman"/>
          <w:sz w:val="28"/>
          <w:szCs w:val="28"/>
        </w:rPr>
        <w:t>периоперационном</w:t>
      </w:r>
      <w:proofErr w:type="spellEnd"/>
      <w:r w:rsidRPr="00875585">
        <w:rPr>
          <w:rFonts w:ascii="Times New Roman" w:eastAsia="Times New Roman" w:hAnsi="Times New Roman" w:cs="Times New Roman"/>
          <w:sz w:val="28"/>
          <w:szCs w:val="28"/>
        </w:rPr>
        <w:t xml:space="preserve"> периоде. В настоящем исследовании исходный уровень гемоглобина в группе лапароскопической </w:t>
      </w:r>
      <w:proofErr w:type="spellStart"/>
      <w:r w:rsidRPr="00875585">
        <w:rPr>
          <w:rFonts w:ascii="Times New Roman" w:eastAsia="Times New Roman" w:hAnsi="Times New Roman" w:cs="Times New Roman"/>
          <w:sz w:val="28"/>
          <w:szCs w:val="28"/>
        </w:rPr>
        <w:t>миомэктомии</w:t>
      </w:r>
      <w:proofErr w:type="spellEnd"/>
      <w:r w:rsidRPr="00875585">
        <w:rPr>
          <w:rFonts w:ascii="Times New Roman" w:eastAsia="Times New Roman" w:hAnsi="Times New Roman" w:cs="Times New Roman"/>
          <w:sz w:val="28"/>
          <w:szCs w:val="28"/>
        </w:rPr>
        <w:t xml:space="preserve"> с временным пережатием маточных артерий был статистически ниже по сравнению с другими группами (Ме 99 г/л), что отражает исходно более выраженную </w:t>
      </w:r>
      <w:proofErr w:type="spellStart"/>
      <w:r w:rsidRPr="00875585">
        <w:rPr>
          <w:rFonts w:ascii="Times New Roman" w:eastAsia="Times New Roman" w:hAnsi="Times New Roman" w:cs="Times New Roman"/>
          <w:sz w:val="28"/>
          <w:szCs w:val="28"/>
        </w:rPr>
        <w:t>анемизацию</w:t>
      </w:r>
      <w:proofErr w:type="spellEnd"/>
      <w:r w:rsidRPr="00875585">
        <w:rPr>
          <w:rFonts w:ascii="Times New Roman" w:eastAsia="Times New Roman" w:hAnsi="Times New Roman" w:cs="Times New Roman"/>
          <w:sz w:val="28"/>
          <w:szCs w:val="28"/>
        </w:rPr>
        <w:t xml:space="preserve"> пациенток вследствие хронических аномальных маточных кровотечений. Однако несмотря на неблагоприятный исходный фон, снижение гемоглобина в данной группе оказалось минимальным (Ме 90 г/л после операции), тогда как при лапаротомии и </w:t>
      </w:r>
      <w:proofErr w:type="spellStart"/>
      <w:r w:rsidRPr="00875585">
        <w:rPr>
          <w:rFonts w:ascii="Times New Roman" w:eastAsia="Times New Roman" w:hAnsi="Times New Roman" w:cs="Times New Roman"/>
          <w:sz w:val="28"/>
          <w:szCs w:val="28"/>
        </w:rPr>
        <w:t>резектоскопии</w:t>
      </w:r>
      <w:proofErr w:type="spellEnd"/>
      <w:r w:rsidRPr="00875585">
        <w:rPr>
          <w:rFonts w:ascii="Times New Roman" w:eastAsia="Times New Roman" w:hAnsi="Times New Roman" w:cs="Times New Roman"/>
          <w:sz w:val="28"/>
          <w:szCs w:val="28"/>
        </w:rPr>
        <w:t xml:space="preserve"> регистрировалось значительно более выраженное падение показателя (Ме 75 и 80 г/л соответственно, </w:t>
      </w:r>
      <w:proofErr w:type="gramStart"/>
      <w:r w:rsidRPr="00875585">
        <w:rPr>
          <w:rFonts w:ascii="Times New Roman" w:eastAsia="Times New Roman" w:hAnsi="Times New Roman" w:cs="Times New Roman"/>
          <w:sz w:val="28"/>
          <w:szCs w:val="28"/>
        </w:rPr>
        <w:t>p&lt;</w:t>
      </w:r>
      <w:proofErr w:type="gramEnd"/>
      <w:r w:rsidRPr="00875585">
        <w:rPr>
          <w:rFonts w:ascii="Times New Roman" w:eastAsia="Times New Roman" w:hAnsi="Times New Roman" w:cs="Times New Roman"/>
          <w:sz w:val="28"/>
          <w:szCs w:val="28"/>
        </w:rPr>
        <w:t>0,001)</w:t>
      </w:r>
      <w:r w:rsidR="0020125E">
        <w:rPr>
          <w:rFonts w:ascii="Times New Roman" w:eastAsia="Times New Roman" w:hAnsi="Times New Roman" w:cs="Times New Roman"/>
          <w:sz w:val="28"/>
          <w:szCs w:val="28"/>
        </w:rPr>
        <w:t>.</w:t>
      </w:r>
      <w:r w:rsidRPr="00875585">
        <w:rPr>
          <w:rFonts w:ascii="Times New Roman" w:eastAsia="Times New Roman" w:hAnsi="Times New Roman" w:cs="Times New Roman"/>
          <w:sz w:val="28"/>
          <w:szCs w:val="28"/>
        </w:rPr>
        <w:t xml:space="preserve"> </w:t>
      </w:r>
      <w:r w:rsidR="0020125E">
        <w:rPr>
          <w:rFonts w:ascii="Times New Roman" w:eastAsia="Times New Roman" w:hAnsi="Times New Roman" w:cs="Times New Roman"/>
          <w:sz w:val="28"/>
          <w:szCs w:val="28"/>
        </w:rPr>
        <w:t>Что означает, что к</w:t>
      </w:r>
      <w:r w:rsidRPr="00875585">
        <w:rPr>
          <w:rFonts w:ascii="Times New Roman" w:eastAsia="Times New Roman" w:hAnsi="Times New Roman" w:cs="Times New Roman"/>
          <w:sz w:val="28"/>
          <w:szCs w:val="28"/>
        </w:rPr>
        <w:t>лючевым результатом является не абсолютный уровень гемоглобина, а разница между до- и послеоперационными значениями, отражающая степень хирургической травматичности и объём кровопотери.</w:t>
      </w:r>
    </w:p>
    <w:p w14:paraId="1813D900" w14:textId="0E41A564" w:rsidR="00875585" w:rsidRPr="00875585" w:rsidRDefault="00875585" w:rsidP="002010D8">
      <w:pPr>
        <w:spacing w:after="0" w:line="240" w:lineRule="auto"/>
        <w:ind w:firstLine="567"/>
        <w:jc w:val="both"/>
        <w:rPr>
          <w:rFonts w:ascii="Times New Roman" w:eastAsia="Times New Roman" w:hAnsi="Times New Roman" w:cs="Times New Roman"/>
          <w:sz w:val="28"/>
          <w:szCs w:val="28"/>
        </w:rPr>
      </w:pPr>
      <w:r w:rsidRPr="00875585">
        <w:rPr>
          <w:rFonts w:ascii="Times New Roman" w:eastAsia="Times New Roman" w:hAnsi="Times New Roman" w:cs="Times New Roman"/>
          <w:sz w:val="28"/>
          <w:szCs w:val="28"/>
        </w:rPr>
        <w:t xml:space="preserve">Сравнение с мировыми данными демонстрирует, что в большинстве исследований стандартной лапароскопической </w:t>
      </w:r>
      <w:proofErr w:type="spellStart"/>
      <w:r w:rsidRPr="00875585">
        <w:rPr>
          <w:rFonts w:ascii="Times New Roman" w:eastAsia="Times New Roman" w:hAnsi="Times New Roman" w:cs="Times New Roman"/>
          <w:sz w:val="28"/>
          <w:szCs w:val="28"/>
        </w:rPr>
        <w:t>миомэктомии</w:t>
      </w:r>
      <w:proofErr w:type="spellEnd"/>
      <w:r w:rsidRPr="00875585">
        <w:rPr>
          <w:rFonts w:ascii="Times New Roman" w:eastAsia="Times New Roman" w:hAnsi="Times New Roman" w:cs="Times New Roman"/>
          <w:sz w:val="28"/>
          <w:szCs w:val="28"/>
        </w:rPr>
        <w:t xml:space="preserve"> без системной сосудистой защиты снижение гемоглобина составляет в среднем 15–25 г/л. В систематическом обзоре </w:t>
      </w:r>
      <w:proofErr w:type="spellStart"/>
      <w:r w:rsidRPr="00875585">
        <w:rPr>
          <w:rFonts w:ascii="Times New Roman" w:eastAsia="Times New Roman" w:hAnsi="Times New Roman" w:cs="Times New Roman"/>
          <w:sz w:val="28"/>
          <w:szCs w:val="28"/>
        </w:rPr>
        <w:t>Donnez</w:t>
      </w:r>
      <w:proofErr w:type="spellEnd"/>
      <w:r w:rsidRPr="00875585">
        <w:rPr>
          <w:rFonts w:ascii="Times New Roman" w:eastAsia="Times New Roman" w:hAnsi="Times New Roman" w:cs="Times New Roman"/>
          <w:sz w:val="28"/>
          <w:szCs w:val="28"/>
        </w:rPr>
        <w:t xml:space="preserve"> показано, что при лапароскопии без окклюзии сосудов среднее падение гемоглобина колеблется от 18 до 30 г/л, тогда как при лапаротомии — от 25 до 40 г/л в зависимости от размера </w:t>
      </w:r>
      <w:proofErr w:type="gramStart"/>
      <w:r w:rsidRPr="00875585">
        <w:rPr>
          <w:rFonts w:ascii="Times New Roman" w:eastAsia="Times New Roman" w:hAnsi="Times New Roman" w:cs="Times New Roman"/>
          <w:sz w:val="28"/>
          <w:szCs w:val="28"/>
        </w:rPr>
        <w:t>узлов</w:t>
      </w:r>
      <w:r w:rsidR="004309C6">
        <w:rPr>
          <w:rFonts w:ascii="Times New Roman" w:eastAsia="Times New Roman" w:hAnsi="Times New Roman" w:cs="Times New Roman"/>
          <w:sz w:val="28"/>
          <w:szCs w:val="28"/>
        </w:rPr>
        <w:t xml:space="preserve"> </w:t>
      </w:r>
      <w:r w:rsidRPr="00875585">
        <w:rPr>
          <w:rFonts w:ascii="Times New Roman" w:eastAsia="Times New Roman" w:hAnsi="Times New Roman" w:cs="Times New Roman"/>
          <w:sz w:val="28"/>
          <w:szCs w:val="28"/>
        </w:rPr>
        <w:t>.</w:t>
      </w:r>
      <w:proofErr w:type="gramEnd"/>
      <w:r w:rsidRPr="00875585">
        <w:rPr>
          <w:rFonts w:ascii="Times New Roman" w:eastAsia="Times New Roman" w:hAnsi="Times New Roman" w:cs="Times New Roman"/>
          <w:sz w:val="28"/>
          <w:szCs w:val="28"/>
        </w:rPr>
        <w:t xml:space="preserve"> Наши данные демонстрируют снижение, не превышающее 9 г/л, что существенно ниже средних значений, описанных в международной литературе.</w:t>
      </w:r>
    </w:p>
    <w:p w14:paraId="48F88C65" w14:textId="6583BD61" w:rsidR="00875585" w:rsidRPr="00875585" w:rsidRDefault="00875585" w:rsidP="00DE4B6F">
      <w:pPr>
        <w:spacing w:after="0" w:line="240" w:lineRule="auto"/>
        <w:ind w:firstLine="567"/>
        <w:jc w:val="both"/>
        <w:rPr>
          <w:rFonts w:ascii="Times New Roman" w:eastAsia="Times New Roman" w:hAnsi="Times New Roman" w:cs="Times New Roman"/>
          <w:sz w:val="28"/>
          <w:szCs w:val="28"/>
        </w:rPr>
      </w:pPr>
      <w:r w:rsidRPr="00875585">
        <w:rPr>
          <w:rFonts w:ascii="Times New Roman" w:eastAsia="Times New Roman" w:hAnsi="Times New Roman" w:cs="Times New Roman"/>
          <w:sz w:val="28"/>
          <w:szCs w:val="28"/>
        </w:rPr>
        <w:lastRenderedPageBreak/>
        <w:t xml:space="preserve">В метаанализе </w:t>
      </w:r>
      <w:proofErr w:type="spellStart"/>
      <w:r w:rsidR="00554363" w:rsidRPr="007B5E35">
        <w:rPr>
          <w:rFonts w:ascii="Times New Roman" w:hAnsi="Times New Roman" w:cs="Times New Roman"/>
          <w:color w:val="auto"/>
          <w:sz w:val="28"/>
          <w:szCs w:val="28"/>
          <w:lang w:val="en-US"/>
        </w:rPr>
        <w:t>Baradwan</w:t>
      </w:r>
      <w:proofErr w:type="spellEnd"/>
      <w:r w:rsidR="00554363" w:rsidRPr="00554363">
        <w:rPr>
          <w:rFonts w:ascii="Times New Roman" w:hAnsi="Times New Roman" w:cs="Times New Roman"/>
          <w:color w:val="auto"/>
          <w:sz w:val="28"/>
          <w:szCs w:val="28"/>
        </w:rPr>
        <w:t xml:space="preserve"> </w:t>
      </w:r>
      <w:r w:rsidR="00554363" w:rsidRPr="007B5E35">
        <w:rPr>
          <w:rFonts w:ascii="Times New Roman" w:hAnsi="Times New Roman" w:cs="Times New Roman"/>
          <w:color w:val="auto"/>
          <w:sz w:val="28"/>
          <w:szCs w:val="28"/>
          <w:lang w:val="en-US"/>
        </w:rPr>
        <w:t>S</w:t>
      </w:r>
      <w:r w:rsidR="00554363">
        <w:rPr>
          <w:rFonts w:ascii="Times New Roman" w:hAnsi="Times New Roman" w:cs="Times New Roman"/>
          <w:color w:val="auto"/>
          <w:sz w:val="28"/>
          <w:szCs w:val="28"/>
        </w:rPr>
        <w:t>.</w:t>
      </w:r>
      <w:r w:rsidRPr="00875585">
        <w:rPr>
          <w:rFonts w:ascii="Times New Roman" w:eastAsia="Times New Roman" w:hAnsi="Times New Roman" w:cs="Times New Roman"/>
          <w:sz w:val="28"/>
          <w:szCs w:val="28"/>
        </w:rPr>
        <w:t xml:space="preserve"> и </w:t>
      </w:r>
      <w:proofErr w:type="spellStart"/>
      <w:r w:rsidRPr="00875585">
        <w:rPr>
          <w:rFonts w:ascii="Times New Roman" w:eastAsia="Times New Roman" w:hAnsi="Times New Roman" w:cs="Times New Roman"/>
          <w:sz w:val="28"/>
          <w:szCs w:val="28"/>
        </w:rPr>
        <w:t>соавт</w:t>
      </w:r>
      <w:proofErr w:type="spellEnd"/>
      <w:r w:rsidRPr="00875585">
        <w:rPr>
          <w:rFonts w:ascii="Times New Roman" w:eastAsia="Times New Roman" w:hAnsi="Times New Roman" w:cs="Times New Roman"/>
          <w:sz w:val="28"/>
          <w:szCs w:val="28"/>
        </w:rPr>
        <w:t xml:space="preserve">., посвящённом временной двусторонней окклюзии маточных артерий при лапароскопической </w:t>
      </w:r>
      <w:proofErr w:type="spellStart"/>
      <w:r w:rsidRPr="00875585">
        <w:rPr>
          <w:rFonts w:ascii="Times New Roman" w:eastAsia="Times New Roman" w:hAnsi="Times New Roman" w:cs="Times New Roman"/>
          <w:sz w:val="28"/>
          <w:szCs w:val="28"/>
        </w:rPr>
        <w:t>миомэктомии</w:t>
      </w:r>
      <w:proofErr w:type="spellEnd"/>
      <w:r w:rsidRPr="00875585">
        <w:rPr>
          <w:rFonts w:ascii="Times New Roman" w:eastAsia="Times New Roman" w:hAnsi="Times New Roman" w:cs="Times New Roman"/>
          <w:sz w:val="28"/>
          <w:szCs w:val="28"/>
        </w:rPr>
        <w:t xml:space="preserve">, отмечено статистически значимое уменьшение падения гемоглобина на 8–15 г/л по сравнению со стандартной техникой. Авторы подчёркивают, что эффект наиболее выражен при узлах более 5 см, однако в большинстве включённых исследований преобладали </w:t>
      </w:r>
      <w:proofErr w:type="spellStart"/>
      <w:r w:rsidRPr="00875585">
        <w:rPr>
          <w:rFonts w:ascii="Times New Roman" w:eastAsia="Times New Roman" w:hAnsi="Times New Roman" w:cs="Times New Roman"/>
          <w:sz w:val="28"/>
          <w:szCs w:val="28"/>
        </w:rPr>
        <w:t>интрамуральные</w:t>
      </w:r>
      <w:proofErr w:type="spellEnd"/>
      <w:r w:rsidRPr="00875585">
        <w:rPr>
          <w:rFonts w:ascii="Times New Roman" w:eastAsia="Times New Roman" w:hAnsi="Times New Roman" w:cs="Times New Roman"/>
          <w:sz w:val="28"/>
          <w:szCs w:val="28"/>
        </w:rPr>
        <w:t xml:space="preserve"> и интерстициальные миомы. Следовательно, в мировой практике имеется ограниченное количество данных, касающихся именно </w:t>
      </w:r>
      <w:proofErr w:type="spellStart"/>
      <w:r w:rsidRPr="00875585">
        <w:rPr>
          <w:rFonts w:ascii="Times New Roman" w:eastAsia="Times New Roman" w:hAnsi="Times New Roman" w:cs="Times New Roman"/>
          <w:sz w:val="28"/>
          <w:szCs w:val="28"/>
        </w:rPr>
        <w:t>субмукозных</w:t>
      </w:r>
      <w:proofErr w:type="spellEnd"/>
      <w:r w:rsidRPr="00875585">
        <w:rPr>
          <w:rFonts w:ascii="Times New Roman" w:eastAsia="Times New Roman" w:hAnsi="Times New Roman" w:cs="Times New Roman"/>
          <w:sz w:val="28"/>
          <w:szCs w:val="28"/>
        </w:rPr>
        <w:t xml:space="preserve"> узлов крупных размеров, что повышает научную ценность настоящего исследования.</w:t>
      </w:r>
    </w:p>
    <w:p w14:paraId="41B6196C" w14:textId="42CBA221" w:rsidR="00B810B8" w:rsidRPr="00875585" w:rsidRDefault="00B810B8" w:rsidP="00B810B8">
      <w:pPr>
        <w:spacing w:after="0" w:line="240" w:lineRule="auto"/>
        <w:ind w:firstLine="567"/>
        <w:jc w:val="both"/>
        <w:rPr>
          <w:rFonts w:ascii="Times New Roman" w:eastAsia="Times New Roman" w:hAnsi="Times New Roman" w:cs="Times New Roman"/>
          <w:sz w:val="28"/>
          <w:szCs w:val="28"/>
        </w:rPr>
      </w:pPr>
      <w:r w:rsidRPr="00875585">
        <w:rPr>
          <w:rFonts w:ascii="Times New Roman" w:eastAsia="Times New Roman" w:hAnsi="Times New Roman" w:cs="Times New Roman"/>
          <w:sz w:val="28"/>
          <w:szCs w:val="28"/>
        </w:rPr>
        <w:t xml:space="preserve">Особого внимания заслуживает сравнение с лапаротомией. Согласно </w:t>
      </w:r>
      <w:proofErr w:type="spellStart"/>
      <w:r w:rsidR="003C2B9A" w:rsidRPr="005A66C3">
        <w:rPr>
          <w:rFonts w:ascii="Times New Roman" w:hAnsi="Times New Roman" w:cs="Times New Roman"/>
          <w:color w:val="auto"/>
          <w:sz w:val="28"/>
          <w:szCs w:val="28"/>
        </w:rPr>
        <w:t>Jin</w:t>
      </w:r>
      <w:proofErr w:type="spellEnd"/>
      <w:r w:rsidR="003C2B9A" w:rsidRPr="005A66C3">
        <w:rPr>
          <w:rFonts w:ascii="Times New Roman" w:hAnsi="Times New Roman" w:cs="Times New Roman"/>
          <w:color w:val="auto"/>
          <w:sz w:val="28"/>
          <w:szCs w:val="28"/>
        </w:rPr>
        <w:t xml:space="preserve"> </w:t>
      </w:r>
      <w:proofErr w:type="gramStart"/>
      <w:r w:rsidR="003C2B9A" w:rsidRPr="005A66C3">
        <w:rPr>
          <w:rFonts w:ascii="Times New Roman" w:hAnsi="Times New Roman" w:cs="Times New Roman"/>
          <w:color w:val="auto"/>
          <w:sz w:val="28"/>
          <w:szCs w:val="28"/>
        </w:rPr>
        <w:t>C</w:t>
      </w:r>
      <w:r w:rsidR="003C2B9A">
        <w:rPr>
          <w:rFonts w:ascii="Times New Roman" w:hAnsi="Times New Roman" w:cs="Times New Roman"/>
          <w:color w:val="auto"/>
          <w:sz w:val="28"/>
          <w:szCs w:val="28"/>
        </w:rPr>
        <w:t>.</w:t>
      </w:r>
      <w:r w:rsidRPr="00875585">
        <w:rPr>
          <w:rFonts w:ascii="Times New Roman" w:eastAsia="Times New Roman" w:hAnsi="Times New Roman" w:cs="Times New Roman"/>
          <w:sz w:val="28"/>
          <w:szCs w:val="28"/>
        </w:rPr>
        <w:t xml:space="preserve"> ,</w:t>
      </w:r>
      <w:proofErr w:type="gramEnd"/>
      <w:r w:rsidRPr="00875585">
        <w:rPr>
          <w:rFonts w:ascii="Times New Roman" w:eastAsia="Times New Roman" w:hAnsi="Times New Roman" w:cs="Times New Roman"/>
          <w:sz w:val="28"/>
          <w:szCs w:val="28"/>
        </w:rPr>
        <w:t xml:space="preserve"> при открытых вмешательствах при крупных миомах снижение гемоглобина нередко превышает 30 г/л, а частота послеоперационной анемии достигает 40–60%. </w:t>
      </w:r>
      <w:r w:rsidR="008D14FC" w:rsidRPr="008D14FC">
        <w:rPr>
          <w:rFonts w:ascii="Times New Roman" w:eastAsia="Times New Roman" w:hAnsi="Times New Roman" w:cs="Times New Roman"/>
          <w:sz w:val="28"/>
          <w:szCs w:val="28"/>
        </w:rPr>
        <w:t xml:space="preserve">В нашей работе медианное значение уровня гемоглобина после </w:t>
      </w:r>
      <w:proofErr w:type="spellStart"/>
      <w:r w:rsidR="008D14FC" w:rsidRPr="008D14FC">
        <w:rPr>
          <w:rFonts w:ascii="Times New Roman" w:eastAsia="Times New Roman" w:hAnsi="Times New Roman" w:cs="Times New Roman"/>
          <w:sz w:val="28"/>
          <w:szCs w:val="28"/>
        </w:rPr>
        <w:t>лапаротомной</w:t>
      </w:r>
      <w:proofErr w:type="spellEnd"/>
      <w:r w:rsidR="008D14FC" w:rsidRPr="008D14FC">
        <w:rPr>
          <w:rFonts w:ascii="Times New Roman" w:eastAsia="Times New Roman" w:hAnsi="Times New Roman" w:cs="Times New Roman"/>
          <w:sz w:val="28"/>
          <w:szCs w:val="28"/>
        </w:rPr>
        <w:t xml:space="preserve"> </w:t>
      </w:r>
      <w:proofErr w:type="spellStart"/>
      <w:r w:rsidR="008D14FC" w:rsidRPr="008D14FC">
        <w:rPr>
          <w:rFonts w:ascii="Times New Roman" w:eastAsia="Times New Roman" w:hAnsi="Times New Roman" w:cs="Times New Roman"/>
          <w:sz w:val="28"/>
          <w:szCs w:val="28"/>
        </w:rPr>
        <w:t>миомэктомии</w:t>
      </w:r>
      <w:proofErr w:type="spellEnd"/>
      <w:r w:rsidR="008D14FC" w:rsidRPr="008D14FC">
        <w:rPr>
          <w:rFonts w:ascii="Times New Roman" w:eastAsia="Times New Roman" w:hAnsi="Times New Roman" w:cs="Times New Roman"/>
          <w:sz w:val="28"/>
          <w:szCs w:val="28"/>
        </w:rPr>
        <w:t xml:space="preserve"> составило 75 г/л (IQR: 11), что отражает выраженное послеоперационное снижение показателя. Данные результаты сопоставимы с международными публикациями, в которых открытая </w:t>
      </w:r>
      <w:proofErr w:type="spellStart"/>
      <w:r w:rsidR="008D14FC" w:rsidRPr="008D14FC">
        <w:rPr>
          <w:rFonts w:ascii="Times New Roman" w:eastAsia="Times New Roman" w:hAnsi="Times New Roman" w:cs="Times New Roman"/>
          <w:sz w:val="28"/>
          <w:szCs w:val="28"/>
        </w:rPr>
        <w:t>миомэктомия</w:t>
      </w:r>
      <w:proofErr w:type="spellEnd"/>
      <w:r w:rsidR="008D14FC" w:rsidRPr="008D14FC">
        <w:rPr>
          <w:rFonts w:ascii="Times New Roman" w:eastAsia="Times New Roman" w:hAnsi="Times New Roman" w:cs="Times New Roman"/>
          <w:sz w:val="28"/>
          <w:szCs w:val="28"/>
        </w:rPr>
        <w:t xml:space="preserve"> ассоциируется с более значительным падением гемоглобина по сравнению с лапароскопическим доступом. Так, в систематическом обзоре и мета-анализе </w:t>
      </w:r>
      <w:proofErr w:type="spellStart"/>
      <w:r w:rsidR="008D14FC" w:rsidRPr="008D14FC">
        <w:rPr>
          <w:rFonts w:ascii="Times New Roman" w:eastAsia="Times New Roman" w:hAnsi="Times New Roman" w:cs="Times New Roman"/>
          <w:sz w:val="28"/>
          <w:szCs w:val="28"/>
        </w:rPr>
        <w:t>Giannini</w:t>
      </w:r>
      <w:proofErr w:type="spellEnd"/>
      <w:r w:rsidR="008D14FC" w:rsidRPr="008D14FC">
        <w:rPr>
          <w:rFonts w:ascii="Times New Roman" w:eastAsia="Times New Roman" w:hAnsi="Times New Roman" w:cs="Times New Roman"/>
          <w:sz w:val="28"/>
          <w:szCs w:val="28"/>
        </w:rPr>
        <w:t xml:space="preserve"> и </w:t>
      </w:r>
      <w:proofErr w:type="spellStart"/>
      <w:r w:rsidR="008D14FC" w:rsidRPr="008D14FC">
        <w:rPr>
          <w:rFonts w:ascii="Times New Roman" w:eastAsia="Times New Roman" w:hAnsi="Times New Roman" w:cs="Times New Roman"/>
          <w:sz w:val="28"/>
          <w:szCs w:val="28"/>
        </w:rPr>
        <w:t>соавт</w:t>
      </w:r>
      <w:proofErr w:type="spellEnd"/>
      <w:r w:rsidR="008D14FC" w:rsidRPr="008D14FC">
        <w:rPr>
          <w:rFonts w:ascii="Times New Roman" w:eastAsia="Times New Roman" w:hAnsi="Times New Roman" w:cs="Times New Roman"/>
          <w:sz w:val="28"/>
          <w:szCs w:val="28"/>
        </w:rPr>
        <w:t>.</w:t>
      </w:r>
      <w:r w:rsidR="00146828">
        <w:rPr>
          <w:rFonts w:ascii="Times New Roman" w:eastAsia="Times New Roman" w:hAnsi="Times New Roman" w:cs="Times New Roman"/>
          <w:sz w:val="28"/>
          <w:szCs w:val="28"/>
        </w:rPr>
        <w:t xml:space="preserve"> </w:t>
      </w:r>
      <w:r w:rsidR="008D14FC" w:rsidRPr="008D14FC">
        <w:rPr>
          <w:rFonts w:ascii="Times New Roman" w:eastAsia="Times New Roman" w:hAnsi="Times New Roman" w:cs="Times New Roman"/>
          <w:sz w:val="28"/>
          <w:szCs w:val="28"/>
        </w:rPr>
        <w:t xml:space="preserve">показано, что </w:t>
      </w:r>
      <w:proofErr w:type="spellStart"/>
      <w:r w:rsidR="008D14FC" w:rsidRPr="008D14FC">
        <w:rPr>
          <w:rFonts w:ascii="Times New Roman" w:eastAsia="Times New Roman" w:hAnsi="Times New Roman" w:cs="Times New Roman"/>
          <w:sz w:val="28"/>
          <w:szCs w:val="28"/>
        </w:rPr>
        <w:t>лапаротомная</w:t>
      </w:r>
      <w:proofErr w:type="spellEnd"/>
      <w:r w:rsidR="008D14FC" w:rsidRPr="008D14FC">
        <w:rPr>
          <w:rFonts w:ascii="Times New Roman" w:eastAsia="Times New Roman" w:hAnsi="Times New Roman" w:cs="Times New Roman"/>
          <w:sz w:val="28"/>
          <w:szCs w:val="28"/>
        </w:rPr>
        <w:t xml:space="preserve"> </w:t>
      </w:r>
      <w:proofErr w:type="spellStart"/>
      <w:r w:rsidR="008D14FC" w:rsidRPr="008D14FC">
        <w:rPr>
          <w:rFonts w:ascii="Times New Roman" w:eastAsia="Times New Roman" w:hAnsi="Times New Roman" w:cs="Times New Roman"/>
          <w:sz w:val="28"/>
          <w:szCs w:val="28"/>
        </w:rPr>
        <w:t>миомэктомия</w:t>
      </w:r>
      <w:proofErr w:type="spellEnd"/>
      <w:r w:rsidR="008D14FC" w:rsidRPr="008D14FC">
        <w:rPr>
          <w:rFonts w:ascii="Times New Roman" w:eastAsia="Times New Roman" w:hAnsi="Times New Roman" w:cs="Times New Roman"/>
          <w:sz w:val="28"/>
          <w:szCs w:val="28"/>
        </w:rPr>
        <w:t xml:space="preserve"> сопровождается статистически более выраженным снижением уровня гемоглобина и большей потребностью в гемотрансфузии по сравнению с лапароскопической техникой, особенно при узлах крупных размеров. Аналогичные выводы представлены в мета-анализе </w:t>
      </w:r>
      <w:proofErr w:type="spellStart"/>
      <w:r w:rsidR="008D14FC" w:rsidRPr="008D14FC">
        <w:rPr>
          <w:rFonts w:ascii="Times New Roman" w:eastAsia="Times New Roman" w:hAnsi="Times New Roman" w:cs="Times New Roman"/>
          <w:sz w:val="28"/>
          <w:szCs w:val="28"/>
        </w:rPr>
        <w:t>Ibrahim</w:t>
      </w:r>
      <w:proofErr w:type="spellEnd"/>
      <w:r w:rsidR="008D14FC" w:rsidRPr="008D14FC">
        <w:rPr>
          <w:rFonts w:ascii="Times New Roman" w:eastAsia="Times New Roman" w:hAnsi="Times New Roman" w:cs="Times New Roman"/>
          <w:sz w:val="28"/>
          <w:szCs w:val="28"/>
        </w:rPr>
        <w:t xml:space="preserve"> и </w:t>
      </w:r>
      <w:proofErr w:type="spellStart"/>
      <w:r w:rsidR="008D14FC" w:rsidRPr="008D14FC">
        <w:rPr>
          <w:rFonts w:ascii="Times New Roman" w:eastAsia="Times New Roman" w:hAnsi="Times New Roman" w:cs="Times New Roman"/>
          <w:sz w:val="28"/>
          <w:szCs w:val="28"/>
        </w:rPr>
        <w:t>соавт</w:t>
      </w:r>
      <w:proofErr w:type="spellEnd"/>
      <w:r w:rsidR="008D14FC" w:rsidRPr="008D14FC">
        <w:rPr>
          <w:rFonts w:ascii="Times New Roman" w:eastAsia="Times New Roman" w:hAnsi="Times New Roman" w:cs="Times New Roman"/>
          <w:sz w:val="28"/>
          <w:szCs w:val="28"/>
        </w:rPr>
        <w:t xml:space="preserve">., где подчёркивается, что открытый доступ ассоциирован с более существенной интраоперационной кровопотерей и клинически значимым снижением гемоглобина. Таким образом, полученные нами показатели соответствуют мировым тенденциям и подтверждают более травматичный характер </w:t>
      </w:r>
      <w:proofErr w:type="spellStart"/>
      <w:r w:rsidR="008D14FC" w:rsidRPr="008D14FC">
        <w:rPr>
          <w:rFonts w:ascii="Times New Roman" w:eastAsia="Times New Roman" w:hAnsi="Times New Roman" w:cs="Times New Roman"/>
          <w:sz w:val="28"/>
          <w:szCs w:val="28"/>
        </w:rPr>
        <w:t>лапаротомной</w:t>
      </w:r>
      <w:proofErr w:type="spellEnd"/>
      <w:r w:rsidR="008D14FC" w:rsidRPr="008D14FC">
        <w:rPr>
          <w:rFonts w:ascii="Times New Roman" w:eastAsia="Times New Roman" w:hAnsi="Times New Roman" w:cs="Times New Roman"/>
          <w:sz w:val="28"/>
          <w:szCs w:val="28"/>
        </w:rPr>
        <w:t xml:space="preserve"> </w:t>
      </w:r>
      <w:proofErr w:type="spellStart"/>
      <w:r w:rsidR="008D14FC" w:rsidRPr="008D14FC">
        <w:rPr>
          <w:rFonts w:ascii="Times New Roman" w:eastAsia="Times New Roman" w:hAnsi="Times New Roman" w:cs="Times New Roman"/>
          <w:sz w:val="28"/>
          <w:szCs w:val="28"/>
        </w:rPr>
        <w:t>миомэктомии</w:t>
      </w:r>
      <w:proofErr w:type="spellEnd"/>
      <w:r w:rsidR="008D14FC" w:rsidRPr="008D14FC">
        <w:rPr>
          <w:rFonts w:ascii="Times New Roman" w:eastAsia="Times New Roman" w:hAnsi="Times New Roman" w:cs="Times New Roman"/>
          <w:sz w:val="28"/>
          <w:szCs w:val="28"/>
        </w:rPr>
        <w:t xml:space="preserve"> в аспекте гематологических последствий</w:t>
      </w:r>
      <w:r w:rsidRPr="00875585">
        <w:rPr>
          <w:rFonts w:ascii="Times New Roman" w:eastAsia="Times New Roman" w:hAnsi="Times New Roman" w:cs="Times New Roman"/>
          <w:sz w:val="28"/>
          <w:szCs w:val="28"/>
        </w:rPr>
        <w:t>.</w:t>
      </w:r>
    </w:p>
    <w:p w14:paraId="01FA1D8E" w14:textId="0E16DBD1" w:rsidR="00B810B8" w:rsidRPr="00875585" w:rsidRDefault="00B810B8" w:rsidP="00B810B8">
      <w:pPr>
        <w:spacing w:after="0" w:line="240" w:lineRule="auto"/>
        <w:ind w:firstLine="567"/>
        <w:jc w:val="both"/>
        <w:rPr>
          <w:rFonts w:ascii="Times New Roman" w:eastAsia="Times New Roman" w:hAnsi="Times New Roman" w:cs="Times New Roman"/>
          <w:sz w:val="28"/>
          <w:szCs w:val="28"/>
        </w:rPr>
      </w:pPr>
      <w:r w:rsidRPr="00875585">
        <w:rPr>
          <w:rFonts w:ascii="Times New Roman" w:eastAsia="Times New Roman" w:hAnsi="Times New Roman" w:cs="Times New Roman"/>
          <w:sz w:val="28"/>
          <w:szCs w:val="28"/>
        </w:rPr>
        <w:t xml:space="preserve">Что касается </w:t>
      </w:r>
      <w:proofErr w:type="spellStart"/>
      <w:r w:rsidRPr="00875585">
        <w:rPr>
          <w:rFonts w:ascii="Times New Roman" w:eastAsia="Times New Roman" w:hAnsi="Times New Roman" w:cs="Times New Roman"/>
          <w:sz w:val="28"/>
          <w:szCs w:val="28"/>
        </w:rPr>
        <w:t>гистерорезектоскопии</w:t>
      </w:r>
      <w:proofErr w:type="spellEnd"/>
      <w:r w:rsidRPr="00875585">
        <w:rPr>
          <w:rFonts w:ascii="Times New Roman" w:eastAsia="Times New Roman" w:hAnsi="Times New Roman" w:cs="Times New Roman"/>
          <w:sz w:val="28"/>
          <w:szCs w:val="28"/>
        </w:rPr>
        <w:t xml:space="preserve">, международные данные традиционно описывают её как «малокровную» процедуру. Однако в работе </w:t>
      </w:r>
      <w:proofErr w:type="spellStart"/>
      <w:r w:rsidRPr="00875585">
        <w:rPr>
          <w:rFonts w:ascii="Times New Roman" w:eastAsia="Times New Roman" w:hAnsi="Times New Roman" w:cs="Times New Roman"/>
          <w:sz w:val="28"/>
          <w:szCs w:val="28"/>
        </w:rPr>
        <w:t>Di</w:t>
      </w:r>
      <w:proofErr w:type="spellEnd"/>
      <w:r w:rsidRPr="00875585">
        <w:rPr>
          <w:rFonts w:ascii="Times New Roman" w:eastAsia="Times New Roman" w:hAnsi="Times New Roman" w:cs="Times New Roman"/>
          <w:sz w:val="28"/>
          <w:szCs w:val="28"/>
        </w:rPr>
        <w:t xml:space="preserve"> </w:t>
      </w:r>
      <w:proofErr w:type="spellStart"/>
      <w:r w:rsidRPr="00875585">
        <w:rPr>
          <w:rFonts w:ascii="Times New Roman" w:eastAsia="Times New Roman" w:hAnsi="Times New Roman" w:cs="Times New Roman"/>
          <w:sz w:val="28"/>
          <w:szCs w:val="28"/>
        </w:rPr>
        <w:t>Spiezio</w:t>
      </w:r>
      <w:proofErr w:type="spellEnd"/>
      <w:r w:rsidRPr="00875585">
        <w:rPr>
          <w:rFonts w:ascii="Times New Roman" w:eastAsia="Times New Roman" w:hAnsi="Times New Roman" w:cs="Times New Roman"/>
          <w:sz w:val="28"/>
          <w:szCs w:val="28"/>
        </w:rPr>
        <w:t xml:space="preserve"> </w:t>
      </w:r>
      <w:proofErr w:type="spellStart"/>
      <w:r w:rsidRPr="00875585">
        <w:rPr>
          <w:rFonts w:ascii="Times New Roman" w:eastAsia="Times New Roman" w:hAnsi="Times New Roman" w:cs="Times New Roman"/>
          <w:sz w:val="28"/>
          <w:szCs w:val="28"/>
        </w:rPr>
        <w:t>Sardo</w:t>
      </w:r>
      <w:proofErr w:type="spellEnd"/>
      <w:r w:rsidRPr="00875585">
        <w:rPr>
          <w:rFonts w:ascii="Times New Roman" w:eastAsia="Times New Roman" w:hAnsi="Times New Roman" w:cs="Times New Roman"/>
          <w:sz w:val="28"/>
          <w:szCs w:val="28"/>
        </w:rPr>
        <w:t xml:space="preserve"> подчёркивается, что при узлах более 4–5 см риск выраженного кровотечения возрастает кратно, особенно при двухэтапной резекции и высокой </w:t>
      </w:r>
      <w:proofErr w:type="spellStart"/>
      <w:r w:rsidRPr="00875585">
        <w:rPr>
          <w:rFonts w:ascii="Times New Roman" w:eastAsia="Times New Roman" w:hAnsi="Times New Roman" w:cs="Times New Roman"/>
          <w:sz w:val="28"/>
          <w:szCs w:val="28"/>
        </w:rPr>
        <w:t>васкуляризации</w:t>
      </w:r>
      <w:proofErr w:type="spellEnd"/>
      <w:r w:rsidRPr="00875585">
        <w:rPr>
          <w:rFonts w:ascii="Times New Roman" w:eastAsia="Times New Roman" w:hAnsi="Times New Roman" w:cs="Times New Roman"/>
          <w:sz w:val="28"/>
          <w:szCs w:val="28"/>
        </w:rPr>
        <w:t xml:space="preserve"> </w:t>
      </w:r>
      <w:proofErr w:type="spellStart"/>
      <w:r w:rsidRPr="00875585">
        <w:rPr>
          <w:rFonts w:ascii="Times New Roman" w:eastAsia="Times New Roman" w:hAnsi="Times New Roman" w:cs="Times New Roman"/>
          <w:sz w:val="28"/>
          <w:szCs w:val="28"/>
        </w:rPr>
        <w:t>субмукозных</w:t>
      </w:r>
      <w:proofErr w:type="spellEnd"/>
      <w:r w:rsidRPr="00875585">
        <w:rPr>
          <w:rFonts w:ascii="Times New Roman" w:eastAsia="Times New Roman" w:hAnsi="Times New Roman" w:cs="Times New Roman"/>
          <w:sz w:val="28"/>
          <w:szCs w:val="28"/>
        </w:rPr>
        <w:t xml:space="preserve"> </w:t>
      </w:r>
      <w:proofErr w:type="gramStart"/>
      <w:r w:rsidRPr="00875585">
        <w:rPr>
          <w:rFonts w:ascii="Times New Roman" w:eastAsia="Times New Roman" w:hAnsi="Times New Roman" w:cs="Times New Roman"/>
          <w:sz w:val="28"/>
          <w:szCs w:val="28"/>
        </w:rPr>
        <w:t>узлов</w:t>
      </w:r>
      <w:r w:rsidR="00A33245">
        <w:rPr>
          <w:rFonts w:ascii="Times New Roman" w:eastAsia="Times New Roman" w:hAnsi="Times New Roman" w:cs="Times New Roman"/>
          <w:sz w:val="28"/>
          <w:szCs w:val="28"/>
        </w:rPr>
        <w:t xml:space="preserve"> </w:t>
      </w:r>
      <w:r w:rsidRPr="00875585">
        <w:rPr>
          <w:rFonts w:ascii="Times New Roman" w:eastAsia="Times New Roman" w:hAnsi="Times New Roman" w:cs="Times New Roman"/>
          <w:sz w:val="28"/>
          <w:szCs w:val="28"/>
        </w:rPr>
        <w:t>.</w:t>
      </w:r>
      <w:proofErr w:type="gramEnd"/>
      <w:r w:rsidRPr="00875585">
        <w:rPr>
          <w:rFonts w:ascii="Times New Roman" w:eastAsia="Times New Roman" w:hAnsi="Times New Roman" w:cs="Times New Roman"/>
          <w:sz w:val="28"/>
          <w:szCs w:val="28"/>
        </w:rPr>
        <w:t xml:space="preserve"> Это полностью согласуется с полученными нами показателями снижения гемоглобина в группе </w:t>
      </w:r>
      <w:proofErr w:type="spellStart"/>
      <w:r w:rsidRPr="00875585">
        <w:rPr>
          <w:rFonts w:ascii="Times New Roman" w:eastAsia="Times New Roman" w:hAnsi="Times New Roman" w:cs="Times New Roman"/>
          <w:sz w:val="28"/>
          <w:szCs w:val="28"/>
        </w:rPr>
        <w:t>резектоскопии</w:t>
      </w:r>
      <w:proofErr w:type="spellEnd"/>
      <w:r w:rsidRPr="00875585">
        <w:rPr>
          <w:rFonts w:ascii="Times New Roman" w:eastAsia="Times New Roman" w:hAnsi="Times New Roman" w:cs="Times New Roman"/>
          <w:sz w:val="28"/>
          <w:szCs w:val="28"/>
        </w:rPr>
        <w:t xml:space="preserve"> (Ме 80 г/л).</w:t>
      </w:r>
    </w:p>
    <w:p w14:paraId="5A7D87D8" w14:textId="307BBF36" w:rsidR="00875585" w:rsidRDefault="00875585" w:rsidP="00DE4B6F">
      <w:pPr>
        <w:spacing w:after="0" w:line="240" w:lineRule="auto"/>
        <w:ind w:firstLine="567"/>
        <w:jc w:val="both"/>
        <w:rPr>
          <w:rFonts w:ascii="Times New Roman" w:eastAsia="Times New Roman" w:hAnsi="Times New Roman" w:cs="Times New Roman"/>
          <w:sz w:val="28"/>
          <w:szCs w:val="28"/>
        </w:rPr>
      </w:pPr>
      <w:proofErr w:type="spellStart"/>
      <w:r w:rsidRPr="00875585">
        <w:rPr>
          <w:rFonts w:ascii="Times New Roman" w:eastAsia="Times New Roman" w:hAnsi="Times New Roman" w:cs="Times New Roman"/>
          <w:sz w:val="28"/>
          <w:szCs w:val="28"/>
        </w:rPr>
        <w:t>Moratalla-Bartolomé</w:t>
      </w:r>
      <w:proofErr w:type="spellEnd"/>
      <w:r w:rsidRPr="00875585">
        <w:rPr>
          <w:rFonts w:ascii="Times New Roman" w:eastAsia="Times New Roman" w:hAnsi="Times New Roman" w:cs="Times New Roman"/>
          <w:sz w:val="28"/>
          <w:szCs w:val="28"/>
        </w:rPr>
        <w:t xml:space="preserve"> и </w:t>
      </w:r>
      <w:proofErr w:type="spellStart"/>
      <w:r w:rsidRPr="00875585">
        <w:rPr>
          <w:rFonts w:ascii="Times New Roman" w:eastAsia="Times New Roman" w:hAnsi="Times New Roman" w:cs="Times New Roman"/>
          <w:sz w:val="28"/>
          <w:szCs w:val="28"/>
        </w:rPr>
        <w:t>соавт</w:t>
      </w:r>
      <w:proofErr w:type="spellEnd"/>
      <w:r w:rsidRPr="00875585">
        <w:rPr>
          <w:rFonts w:ascii="Times New Roman" w:eastAsia="Times New Roman" w:hAnsi="Times New Roman" w:cs="Times New Roman"/>
          <w:sz w:val="28"/>
          <w:szCs w:val="28"/>
        </w:rPr>
        <w:t>.</w:t>
      </w:r>
      <w:r w:rsidR="005B14AE">
        <w:rPr>
          <w:rFonts w:ascii="Times New Roman" w:eastAsia="Times New Roman" w:hAnsi="Times New Roman" w:cs="Times New Roman"/>
          <w:sz w:val="28"/>
          <w:szCs w:val="28"/>
        </w:rPr>
        <w:t xml:space="preserve"> </w:t>
      </w:r>
      <w:r w:rsidRPr="00875585">
        <w:rPr>
          <w:rFonts w:ascii="Times New Roman" w:eastAsia="Times New Roman" w:hAnsi="Times New Roman" w:cs="Times New Roman"/>
          <w:sz w:val="28"/>
          <w:szCs w:val="28"/>
        </w:rPr>
        <w:t xml:space="preserve">продемонстрировали, что временное </w:t>
      </w:r>
      <w:proofErr w:type="spellStart"/>
      <w:r w:rsidRPr="00875585">
        <w:rPr>
          <w:rFonts w:ascii="Times New Roman" w:eastAsia="Times New Roman" w:hAnsi="Times New Roman" w:cs="Times New Roman"/>
          <w:sz w:val="28"/>
          <w:szCs w:val="28"/>
        </w:rPr>
        <w:t>клипирование</w:t>
      </w:r>
      <w:proofErr w:type="spellEnd"/>
      <w:r w:rsidRPr="00875585">
        <w:rPr>
          <w:rFonts w:ascii="Times New Roman" w:eastAsia="Times New Roman" w:hAnsi="Times New Roman" w:cs="Times New Roman"/>
          <w:sz w:val="28"/>
          <w:szCs w:val="28"/>
        </w:rPr>
        <w:t xml:space="preserve"> маточных и </w:t>
      </w:r>
      <w:proofErr w:type="spellStart"/>
      <w:r w:rsidRPr="00875585">
        <w:rPr>
          <w:rFonts w:ascii="Times New Roman" w:eastAsia="Times New Roman" w:hAnsi="Times New Roman" w:cs="Times New Roman"/>
          <w:sz w:val="28"/>
          <w:szCs w:val="28"/>
        </w:rPr>
        <w:t>утеро</w:t>
      </w:r>
      <w:proofErr w:type="spellEnd"/>
      <w:r w:rsidRPr="00875585">
        <w:rPr>
          <w:rFonts w:ascii="Times New Roman" w:eastAsia="Times New Roman" w:hAnsi="Times New Roman" w:cs="Times New Roman"/>
          <w:sz w:val="28"/>
          <w:szCs w:val="28"/>
        </w:rPr>
        <w:t xml:space="preserve">-яичниковых артерий снижает снижение гемоглобина в среднем на 40–60% по сравнению с традиционной </w:t>
      </w:r>
      <w:proofErr w:type="gramStart"/>
      <w:r w:rsidRPr="00875585">
        <w:rPr>
          <w:rFonts w:ascii="Times New Roman" w:eastAsia="Times New Roman" w:hAnsi="Times New Roman" w:cs="Times New Roman"/>
          <w:sz w:val="28"/>
          <w:szCs w:val="28"/>
        </w:rPr>
        <w:t>лапароскопией</w:t>
      </w:r>
      <w:r w:rsidR="00E45D0B">
        <w:rPr>
          <w:rFonts w:ascii="Times New Roman" w:eastAsia="Times New Roman" w:hAnsi="Times New Roman" w:cs="Times New Roman"/>
          <w:sz w:val="28"/>
          <w:szCs w:val="28"/>
        </w:rPr>
        <w:t xml:space="preserve"> </w:t>
      </w:r>
      <w:r w:rsidRPr="00875585">
        <w:rPr>
          <w:rFonts w:ascii="Times New Roman" w:eastAsia="Times New Roman" w:hAnsi="Times New Roman" w:cs="Times New Roman"/>
          <w:sz w:val="28"/>
          <w:szCs w:val="28"/>
        </w:rPr>
        <w:t>.</w:t>
      </w:r>
      <w:proofErr w:type="gramEnd"/>
      <w:r w:rsidRPr="00875585">
        <w:rPr>
          <w:rFonts w:ascii="Times New Roman" w:eastAsia="Times New Roman" w:hAnsi="Times New Roman" w:cs="Times New Roman"/>
          <w:sz w:val="28"/>
          <w:szCs w:val="28"/>
        </w:rPr>
        <w:t xml:space="preserve"> Однако даже в этих условиях среднее падение составляло около 12–15 г/л. Полученные нами показатели свидетельствуют о более выраженном гемостатическом эффекте, что, вероятно, связано с обязательным сочетанием сосудистой окклюзии, послойного ушивания миометрия и стандартизированного послеоперационного протокола.</w:t>
      </w:r>
    </w:p>
    <w:p w14:paraId="633EE341" w14:textId="67871644" w:rsidR="002D2F8E" w:rsidRPr="002D2F8E" w:rsidRDefault="002D2F8E" w:rsidP="00AA7505">
      <w:pPr>
        <w:spacing w:after="0" w:line="240" w:lineRule="auto"/>
        <w:ind w:firstLine="567"/>
        <w:jc w:val="both"/>
        <w:rPr>
          <w:rFonts w:ascii="Times New Roman" w:eastAsia="Times New Roman" w:hAnsi="Times New Roman" w:cs="Times New Roman"/>
          <w:sz w:val="28"/>
          <w:szCs w:val="28"/>
        </w:rPr>
      </w:pPr>
      <w:r w:rsidRPr="002D2F8E">
        <w:rPr>
          <w:rFonts w:ascii="Times New Roman" w:eastAsia="Times New Roman" w:hAnsi="Times New Roman" w:cs="Times New Roman"/>
          <w:sz w:val="28"/>
          <w:szCs w:val="28"/>
        </w:rPr>
        <w:t xml:space="preserve">В группе лапароскопической </w:t>
      </w:r>
      <w:proofErr w:type="spellStart"/>
      <w:r w:rsidRPr="002D2F8E">
        <w:rPr>
          <w:rFonts w:ascii="Times New Roman" w:eastAsia="Times New Roman" w:hAnsi="Times New Roman" w:cs="Times New Roman"/>
          <w:sz w:val="28"/>
          <w:szCs w:val="28"/>
        </w:rPr>
        <w:t>миомэктомии</w:t>
      </w:r>
      <w:proofErr w:type="spellEnd"/>
      <w:r w:rsidRPr="002D2F8E">
        <w:rPr>
          <w:rFonts w:ascii="Times New Roman" w:eastAsia="Times New Roman" w:hAnsi="Times New Roman" w:cs="Times New Roman"/>
          <w:sz w:val="28"/>
          <w:szCs w:val="28"/>
        </w:rPr>
        <w:t xml:space="preserve"> без временного пережатия маточных артерий средняя интраоперационная кровопотеря составила 468,75±79,81 мл. В международной литературе при стандартной </w:t>
      </w:r>
      <w:r w:rsidRPr="002D2F8E">
        <w:rPr>
          <w:rFonts w:ascii="Times New Roman" w:eastAsia="Times New Roman" w:hAnsi="Times New Roman" w:cs="Times New Roman"/>
          <w:sz w:val="28"/>
          <w:szCs w:val="28"/>
        </w:rPr>
        <w:lastRenderedPageBreak/>
        <w:t xml:space="preserve">лапароскопической </w:t>
      </w:r>
      <w:proofErr w:type="spellStart"/>
      <w:r w:rsidRPr="002D2F8E">
        <w:rPr>
          <w:rFonts w:ascii="Times New Roman" w:eastAsia="Times New Roman" w:hAnsi="Times New Roman" w:cs="Times New Roman"/>
          <w:sz w:val="28"/>
          <w:szCs w:val="28"/>
        </w:rPr>
        <w:t>миомэктомии</w:t>
      </w:r>
      <w:proofErr w:type="spellEnd"/>
      <w:r w:rsidRPr="002D2F8E">
        <w:rPr>
          <w:rFonts w:ascii="Times New Roman" w:eastAsia="Times New Roman" w:hAnsi="Times New Roman" w:cs="Times New Roman"/>
          <w:sz w:val="28"/>
          <w:szCs w:val="28"/>
        </w:rPr>
        <w:t xml:space="preserve"> без сосудистой окклюзии кровопотеря, как правило, варьирует в пределах 200–400 мл, однако при узлах более 5 см и выраженной </w:t>
      </w:r>
      <w:proofErr w:type="spellStart"/>
      <w:r w:rsidRPr="002D2F8E">
        <w:rPr>
          <w:rFonts w:ascii="Times New Roman" w:eastAsia="Times New Roman" w:hAnsi="Times New Roman" w:cs="Times New Roman"/>
          <w:sz w:val="28"/>
          <w:szCs w:val="28"/>
        </w:rPr>
        <w:t>васкуляризации</w:t>
      </w:r>
      <w:proofErr w:type="spellEnd"/>
      <w:r w:rsidRPr="002D2F8E">
        <w:rPr>
          <w:rFonts w:ascii="Times New Roman" w:eastAsia="Times New Roman" w:hAnsi="Times New Roman" w:cs="Times New Roman"/>
          <w:sz w:val="28"/>
          <w:szCs w:val="28"/>
        </w:rPr>
        <w:t xml:space="preserve"> показатели могут достигать 400–600 мл. В систематических обзорах </w:t>
      </w:r>
      <w:proofErr w:type="spellStart"/>
      <w:r w:rsidR="002B1FC0" w:rsidRPr="003D6392">
        <w:rPr>
          <w:rFonts w:ascii="Times New Roman" w:hAnsi="Times New Roman" w:cs="Times New Roman"/>
          <w:color w:val="auto"/>
          <w:sz w:val="28"/>
          <w:szCs w:val="28"/>
        </w:rPr>
        <w:t>Wang</w:t>
      </w:r>
      <w:proofErr w:type="spellEnd"/>
      <w:r w:rsidR="002B1FC0" w:rsidRPr="003D6392">
        <w:rPr>
          <w:rFonts w:ascii="Times New Roman" w:hAnsi="Times New Roman" w:cs="Times New Roman"/>
          <w:color w:val="auto"/>
          <w:sz w:val="28"/>
          <w:szCs w:val="28"/>
        </w:rPr>
        <w:t xml:space="preserve"> C</w:t>
      </w:r>
      <w:r w:rsidR="002B1FC0">
        <w:rPr>
          <w:rFonts w:ascii="Times New Roman" w:hAnsi="Times New Roman" w:cs="Times New Roman"/>
          <w:color w:val="auto"/>
          <w:sz w:val="28"/>
          <w:szCs w:val="28"/>
        </w:rPr>
        <w:t>.</w:t>
      </w:r>
      <w:r w:rsidRPr="002D2F8E">
        <w:rPr>
          <w:rFonts w:ascii="Times New Roman" w:eastAsia="Times New Roman" w:hAnsi="Times New Roman" w:cs="Times New Roman"/>
          <w:sz w:val="28"/>
          <w:szCs w:val="28"/>
        </w:rPr>
        <w:t xml:space="preserve"> и </w:t>
      </w:r>
      <w:proofErr w:type="spellStart"/>
      <w:r w:rsidR="002B1FC0" w:rsidRPr="002C3650">
        <w:rPr>
          <w:rFonts w:ascii="Times New Roman" w:hAnsi="Times New Roman" w:cs="Times New Roman"/>
          <w:color w:val="auto"/>
          <w:sz w:val="28"/>
          <w:szCs w:val="28"/>
        </w:rPr>
        <w:t>Capozzi</w:t>
      </w:r>
      <w:proofErr w:type="spellEnd"/>
      <w:r w:rsidR="002B1FC0" w:rsidRPr="002C3650">
        <w:rPr>
          <w:rFonts w:ascii="Times New Roman" w:hAnsi="Times New Roman" w:cs="Times New Roman"/>
          <w:color w:val="auto"/>
          <w:sz w:val="28"/>
          <w:szCs w:val="28"/>
        </w:rPr>
        <w:t xml:space="preserve"> V.A</w:t>
      </w:r>
      <w:r w:rsidR="002B1FC0">
        <w:rPr>
          <w:rFonts w:ascii="Times New Roman" w:hAnsi="Times New Roman" w:cs="Times New Roman"/>
          <w:color w:val="auto"/>
          <w:sz w:val="28"/>
          <w:szCs w:val="28"/>
        </w:rPr>
        <w:t>.</w:t>
      </w:r>
      <w:r w:rsidR="002B1FC0" w:rsidRPr="002D2F8E">
        <w:rPr>
          <w:rFonts w:ascii="Times New Roman" w:eastAsia="Times New Roman" w:hAnsi="Times New Roman" w:cs="Times New Roman"/>
          <w:sz w:val="28"/>
          <w:szCs w:val="28"/>
        </w:rPr>
        <w:t xml:space="preserve"> </w:t>
      </w:r>
      <w:r w:rsidRPr="002D2F8E">
        <w:rPr>
          <w:rFonts w:ascii="Times New Roman" w:eastAsia="Times New Roman" w:hAnsi="Times New Roman" w:cs="Times New Roman"/>
          <w:sz w:val="28"/>
          <w:szCs w:val="28"/>
        </w:rPr>
        <w:t xml:space="preserve">подчёркивается, что при увеличении диаметра миомы свыше 5 см объём кровопотери при лапароскопии приближается к нижней границе показателей лапаротомии. Таким образом, полученные нами значения в группе лапароскопии без пережатия соответствуют мировым тенденциям при лечении крупных узлов и отражают объективные технические ограничения стандартной методики при </w:t>
      </w:r>
      <w:proofErr w:type="spellStart"/>
      <w:r w:rsidRPr="002D2F8E">
        <w:rPr>
          <w:rFonts w:ascii="Times New Roman" w:eastAsia="Times New Roman" w:hAnsi="Times New Roman" w:cs="Times New Roman"/>
          <w:sz w:val="28"/>
          <w:szCs w:val="28"/>
        </w:rPr>
        <w:t>субмукозной</w:t>
      </w:r>
      <w:proofErr w:type="spellEnd"/>
      <w:r w:rsidRPr="002D2F8E">
        <w:rPr>
          <w:rFonts w:ascii="Times New Roman" w:eastAsia="Times New Roman" w:hAnsi="Times New Roman" w:cs="Times New Roman"/>
          <w:sz w:val="28"/>
          <w:szCs w:val="28"/>
        </w:rPr>
        <w:t xml:space="preserve"> локализации.</w:t>
      </w:r>
    </w:p>
    <w:p w14:paraId="547F8C4F" w14:textId="0556C7F2" w:rsidR="0018615B" w:rsidRPr="0018615B" w:rsidRDefault="0018615B" w:rsidP="0018615B">
      <w:pPr>
        <w:spacing w:after="0" w:line="240" w:lineRule="auto"/>
        <w:ind w:firstLine="567"/>
        <w:jc w:val="both"/>
        <w:rPr>
          <w:rFonts w:ascii="Times New Roman" w:eastAsia="Times New Roman" w:hAnsi="Times New Roman" w:cs="Times New Roman"/>
          <w:sz w:val="28"/>
          <w:szCs w:val="28"/>
        </w:rPr>
      </w:pPr>
      <w:r w:rsidRPr="0018615B">
        <w:rPr>
          <w:rFonts w:ascii="Times New Roman" w:eastAsia="Times New Roman" w:hAnsi="Times New Roman" w:cs="Times New Roman"/>
          <w:sz w:val="28"/>
          <w:szCs w:val="28"/>
        </w:rPr>
        <w:t xml:space="preserve">На этом фоне показатель 79,97±19,78 мл в группе лапароскопической </w:t>
      </w:r>
      <w:proofErr w:type="spellStart"/>
      <w:r w:rsidRPr="0018615B">
        <w:rPr>
          <w:rFonts w:ascii="Times New Roman" w:eastAsia="Times New Roman" w:hAnsi="Times New Roman" w:cs="Times New Roman"/>
          <w:sz w:val="28"/>
          <w:szCs w:val="28"/>
        </w:rPr>
        <w:t>миомэктомии</w:t>
      </w:r>
      <w:proofErr w:type="spellEnd"/>
      <w:r w:rsidRPr="0018615B">
        <w:rPr>
          <w:rFonts w:ascii="Times New Roman" w:eastAsia="Times New Roman" w:hAnsi="Times New Roman" w:cs="Times New Roman"/>
          <w:sz w:val="28"/>
          <w:szCs w:val="28"/>
        </w:rPr>
        <w:t xml:space="preserve"> с временным пережатием маточных артерий демонстрирует выраженное гемостатическое преимущество. В международной литературе показано, что временная окклюзия маточных артерий действительно снижает кровопотерю по сравнению со стандартной лапароскопической </w:t>
      </w:r>
      <w:proofErr w:type="spellStart"/>
      <w:r w:rsidRPr="0018615B">
        <w:rPr>
          <w:rFonts w:ascii="Times New Roman" w:eastAsia="Times New Roman" w:hAnsi="Times New Roman" w:cs="Times New Roman"/>
          <w:sz w:val="28"/>
          <w:szCs w:val="28"/>
        </w:rPr>
        <w:t>миомэктомией</w:t>
      </w:r>
      <w:proofErr w:type="spellEnd"/>
      <w:r w:rsidRPr="0018615B">
        <w:rPr>
          <w:rFonts w:ascii="Times New Roman" w:eastAsia="Times New Roman" w:hAnsi="Times New Roman" w:cs="Times New Roman"/>
          <w:sz w:val="28"/>
          <w:szCs w:val="28"/>
        </w:rPr>
        <w:t xml:space="preserve">, однако средние значения остаются значительно выше. Так, в исследовании </w:t>
      </w:r>
      <w:proofErr w:type="spellStart"/>
      <w:r w:rsidRPr="0018615B">
        <w:rPr>
          <w:rFonts w:ascii="Times New Roman" w:eastAsia="Times New Roman" w:hAnsi="Times New Roman" w:cs="Times New Roman"/>
          <w:sz w:val="28"/>
          <w:szCs w:val="28"/>
        </w:rPr>
        <w:t>Jin</w:t>
      </w:r>
      <w:proofErr w:type="spellEnd"/>
      <w:r w:rsidRPr="0018615B">
        <w:rPr>
          <w:rFonts w:ascii="Times New Roman" w:eastAsia="Times New Roman" w:hAnsi="Times New Roman" w:cs="Times New Roman"/>
          <w:sz w:val="28"/>
          <w:szCs w:val="28"/>
        </w:rPr>
        <w:t xml:space="preserve"> и </w:t>
      </w:r>
      <w:proofErr w:type="spellStart"/>
      <w:r w:rsidRPr="0018615B">
        <w:rPr>
          <w:rFonts w:ascii="Times New Roman" w:eastAsia="Times New Roman" w:hAnsi="Times New Roman" w:cs="Times New Roman"/>
          <w:sz w:val="28"/>
          <w:szCs w:val="28"/>
        </w:rPr>
        <w:t>соавт</w:t>
      </w:r>
      <w:proofErr w:type="spellEnd"/>
      <w:r w:rsidRPr="0018615B">
        <w:rPr>
          <w:rFonts w:ascii="Times New Roman" w:eastAsia="Times New Roman" w:hAnsi="Times New Roman" w:cs="Times New Roman"/>
          <w:sz w:val="28"/>
          <w:szCs w:val="28"/>
        </w:rPr>
        <w:t xml:space="preserve">. при применении временной двусторонней окклюзии маточных артерий объём кровопотери был достоверно ниже по сравнению со стандартной лапароскопией, однако абсолютные показатели в группе окклюзии превышали 100 </w:t>
      </w:r>
      <w:proofErr w:type="gramStart"/>
      <w:r w:rsidRPr="0018615B">
        <w:rPr>
          <w:rFonts w:ascii="Times New Roman" w:eastAsia="Times New Roman" w:hAnsi="Times New Roman" w:cs="Times New Roman"/>
          <w:sz w:val="28"/>
          <w:szCs w:val="28"/>
        </w:rPr>
        <w:t>мл</w:t>
      </w:r>
      <w:r w:rsidR="00063CE0">
        <w:rPr>
          <w:rFonts w:ascii="Times New Roman" w:eastAsia="Times New Roman" w:hAnsi="Times New Roman" w:cs="Times New Roman"/>
          <w:sz w:val="28"/>
          <w:szCs w:val="28"/>
        </w:rPr>
        <w:t xml:space="preserve"> </w:t>
      </w:r>
      <w:r w:rsidRPr="0018615B">
        <w:rPr>
          <w:rFonts w:ascii="Times New Roman" w:eastAsia="Times New Roman" w:hAnsi="Times New Roman" w:cs="Times New Roman"/>
          <w:sz w:val="28"/>
          <w:szCs w:val="28"/>
        </w:rPr>
        <w:t>.</w:t>
      </w:r>
      <w:proofErr w:type="gramEnd"/>
      <w:r w:rsidRPr="0018615B">
        <w:rPr>
          <w:rFonts w:ascii="Times New Roman" w:eastAsia="Times New Roman" w:hAnsi="Times New Roman" w:cs="Times New Roman"/>
          <w:sz w:val="28"/>
          <w:szCs w:val="28"/>
        </w:rPr>
        <w:t xml:space="preserve"> Аналогичные данные представлены в систематическом обзоре и мета-анализе </w:t>
      </w:r>
      <w:proofErr w:type="spellStart"/>
      <w:r w:rsidRPr="0018615B">
        <w:rPr>
          <w:rFonts w:ascii="Times New Roman" w:eastAsia="Times New Roman" w:hAnsi="Times New Roman" w:cs="Times New Roman"/>
          <w:sz w:val="28"/>
          <w:szCs w:val="28"/>
        </w:rPr>
        <w:t>Baradwan</w:t>
      </w:r>
      <w:proofErr w:type="spellEnd"/>
      <w:r w:rsidRPr="0018615B">
        <w:rPr>
          <w:rFonts w:ascii="Times New Roman" w:eastAsia="Times New Roman" w:hAnsi="Times New Roman" w:cs="Times New Roman"/>
          <w:sz w:val="28"/>
          <w:szCs w:val="28"/>
        </w:rPr>
        <w:t xml:space="preserve"> и </w:t>
      </w:r>
      <w:proofErr w:type="spellStart"/>
      <w:r w:rsidRPr="0018615B">
        <w:rPr>
          <w:rFonts w:ascii="Times New Roman" w:eastAsia="Times New Roman" w:hAnsi="Times New Roman" w:cs="Times New Roman"/>
          <w:sz w:val="28"/>
          <w:szCs w:val="28"/>
        </w:rPr>
        <w:t>соавт</w:t>
      </w:r>
      <w:proofErr w:type="spellEnd"/>
      <w:r w:rsidRPr="0018615B">
        <w:rPr>
          <w:rFonts w:ascii="Times New Roman" w:eastAsia="Times New Roman" w:hAnsi="Times New Roman" w:cs="Times New Roman"/>
          <w:sz w:val="28"/>
          <w:szCs w:val="28"/>
        </w:rPr>
        <w:t>., где временная сосудистая окклюзия сопровождалась статистически значимым снижением кровопотери, однако средние значения в большинстве включённых исследований находились в диапазоне 120–250 мл</w:t>
      </w:r>
      <w:r w:rsidR="00063CE0">
        <w:rPr>
          <w:rFonts w:ascii="Times New Roman" w:eastAsia="Times New Roman" w:hAnsi="Times New Roman" w:cs="Times New Roman"/>
          <w:sz w:val="28"/>
          <w:szCs w:val="28"/>
        </w:rPr>
        <w:t xml:space="preserve"> </w:t>
      </w:r>
      <w:r w:rsidR="00063CE0" w:rsidRPr="007347F0">
        <w:rPr>
          <w:rFonts w:ascii="Times New Roman" w:eastAsia="Times New Roman" w:hAnsi="Times New Roman" w:cs="Times New Roman"/>
          <w:sz w:val="28"/>
          <w:szCs w:val="28"/>
        </w:rPr>
        <w:t>[</w:t>
      </w:r>
      <w:r w:rsidR="00BA79C2">
        <w:rPr>
          <w:rFonts w:ascii="Times New Roman" w:eastAsia="Times New Roman" w:hAnsi="Times New Roman" w:cs="Times New Roman"/>
          <w:sz w:val="28"/>
          <w:szCs w:val="28"/>
        </w:rPr>
        <w:t>139</w:t>
      </w:r>
      <w:r w:rsidR="00063CE0" w:rsidRPr="007347F0">
        <w:rPr>
          <w:rFonts w:ascii="Times New Roman" w:eastAsia="Times New Roman" w:hAnsi="Times New Roman" w:cs="Times New Roman"/>
          <w:sz w:val="28"/>
          <w:szCs w:val="28"/>
        </w:rPr>
        <w:t>]</w:t>
      </w:r>
      <w:r w:rsidRPr="0018615B">
        <w:rPr>
          <w:rFonts w:ascii="Times New Roman" w:eastAsia="Times New Roman" w:hAnsi="Times New Roman" w:cs="Times New Roman"/>
          <w:sz w:val="28"/>
          <w:szCs w:val="28"/>
        </w:rPr>
        <w:t>.</w:t>
      </w:r>
    </w:p>
    <w:p w14:paraId="265AB1D5" w14:textId="0AFA30EA" w:rsidR="00F009A3" w:rsidRDefault="0018615B" w:rsidP="0018615B">
      <w:pPr>
        <w:spacing w:after="0" w:line="240" w:lineRule="auto"/>
        <w:ind w:firstLine="567"/>
        <w:jc w:val="both"/>
        <w:rPr>
          <w:rFonts w:ascii="Times New Roman" w:eastAsia="Times New Roman" w:hAnsi="Times New Roman" w:cs="Times New Roman"/>
          <w:sz w:val="28"/>
          <w:szCs w:val="28"/>
        </w:rPr>
      </w:pPr>
      <w:r w:rsidRPr="0018615B">
        <w:rPr>
          <w:rFonts w:ascii="Times New Roman" w:eastAsia="Times New Roman" w:hAnsi="Times New Roman" w:cs="Times New Roman"/>
          <w:sz w:val="28"/>
          <w:szCs w:val="28"/>
        </w:rPr>
        <w:t xml:space="preserve">Таким образом, достигнутый в нашем исследовании объём кровопотери менее 80 мл находится ниже диапазона, представленного в большинстве опубликованных работ, что может быть объяснено не только применением временного пережатия маточных артерий, но и комплексным характером модифицированной методики, включающей стандартизированную реконструкцию миометрия с послойным ушиванием ложа узла. Полученные результаты свидетельствуют о том, что при крупных </w:t>
      </w:r>
      <w:proofErr w:type="spellStart"/>
      <w:r w:rsidRPr="0018615B">
        <w:rPr>
          <w:rFonts w:ascii="Times New Roman" w:eastAsia="Times New Roman" w:hAnsi="Times New Roman" w:cs="Times New Roman"/>
          <w:sz w:val="28"/>
          <w:szCs w:val="28"/>
        </w:rPr>
        <w:t>субмукозных</w:t>
      </w:r>
      <w:proofErr w:type="spellEnd"/>
      <w:r w:rsidRPr="0018615B">
        <w:rPr>
          <w:rFonts w:ascii="Times New Roman" w:eastAsia="Times New Roman" w:hAnsi="Times New Roman" w:cs="Times New Roman"/>
          <w:sz w:val="28"/>
          <w:szCs w:val="28"/>
        </w:rPr>
        <w:t xml:space="preserve"> миомах сочетание сосудистой защиты и оптимизированной техники ушивания обеспечивает более выраженный гемостатический эффект по сравнению как со стандартной лапароскопией, так и с большинством описанных в мировой литературе вариантов временной окклюзии.</w:t>
      </w:r>
      <w:r w:rsidR="00457085">
        <w:rPr>
          <w:rFonts w:ascii="Times New Roman" w:eastAsia="Times New Roman" w:hAnsi="Times New Roman" w:cs="Times New Roman"/>
          <w:sz w:val="28"/>
          <w:szCs w:val="28"/>
        </w:rPr>
        <w:t xml:space="preserve"> </w:t>
      </w:r>
      <w:r w:rsidR="00875585" w:rsidRPr="00875585">
        <w:rPr>
          <w:rFonts w:ascii="Times New Roman" w:eastAsia="Times New Roman" w:hAnsi="Times New Roman" w:cs="Times New Roman"/>
          <w:sz w:val="28"/>
          <w:szCs w:val="28"/>
        </w:rPr>
        <w:t>Это имеет не только статистическую, но и клиническую значимость, поскольку снижает необходимость трансфузий, ускоряет восстановление и сокращает сроки планирования беременности.</w:t>
      </w:r>
    </w:p>
    <w:p w14:paraId="315E0C30" w14:textId="56C84708" w:rsidR="00EF0AC2" w:rsidRPr="007347F0" w:rsidRDefault="00EF0AC2" w:rsidP="00875585">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 xml:space="preserve">Потребность в гемотрансфузии также различалась: ни одной трансфузии не потребовалось в группе лапароскопии с пережатием, тогда как в группе </w:t>
      </w:r>
      <w:proofErr w:type="spellStart"/>
      <w:r w:rsidRPr="007347F0">
        <w:rPr>
          <w:rFonts w:ascii="Times New Roman" w:eastAsia="Times New Roman" w:hAnsi="Times New Roman" w:cs="Times New Roman"/>
          <w:sz w:val="28"/>
          <w:szCs w:val="28"/>
        </w:rPr>
        <w:t>резектоскопии</w:t>
      </w:r>
      <w:proofErr w:type="spellEnd"/>
      <w:r w:rsidRPr="007347F0">
        <w:rPr>
          <w:rFonts w:ascii="Times New Roman" w:eastAsia="Times New Roman" w:hAnsi="Times New Roman" w:cs="Times New Roman"/>
          <w:sz w:val="28"/>
          <w:szCs w:val="28"/>
        </w:rPr>
        <w:t xml:space="preserve"> она понадобилась в 40% случаев, при лапаротомии — в 42,5%, при лапароскопии без пережатия — в 20% (</w:t>
      </w:r>
      <w:proofErr w:type="gramStart"/>
      <w:r w:rsidRPr="007347F0">
        <w:rPr>
          <w:rFonts w:ascii="Times New Roman" w:eastAsia="Times New Roman" w:hAnsi="Times New Roman" w:cs="Times New Roman"/>
          <w:sz w:val="28"/>
          <w:szCs w:val="28"/>
        </w:rPr>
        <w:t>p&lt;</w:t>
      </w:r>
      <w:proofErr w:type="gramEnd"/>
      <w:r w:rsidRPr="007347F0">
        <w:rPr>
          <w:rFonts w:ascii="Times New Roman" w:eastAsia="Times New Roman" w:hAnsi="Times New Roman" w:cs="Times New Roman"/>
          <w:sz w:val="28"/>
          <w:szCs w:val="28"/>
        </w:rPr>
        <w:t xml:space="preserve">0,001). Эти данные соответствуют результатам </w:t>
      </w:r>
      <w:proofErr w:type="spellStart"/>
      <w:r w:rsidRPr="007347F0">
        <w:rPr>
          <w:rFonts w:ascii="Times New Roman" w:eastAsia="Times New Roman" w:hAnsi="Times New Roman" w:cs="Times New Roman"/>
          <w:sz w:val="28"/>
          <w:szCs w:val="28"/>
        </w:rPr>
        <w:t>Pelage</w:t>
      </w:r>
      <w:proofErr w:type="spellEnd"/>
      <w:r w:rsidRPr="007347F0">
        <w:rPr>
          <w:rFonts w:ascii="Times New Roman" w:eastAsia="Times New Roman" w:hAnsi="Times New Roman" w:cs="Times New Roman"/>
          <w:sz w:val="28"/>
          <w:szCs w:val="28"/>
        </w:rPr>
        <w:t xml:space="preserve"> и </w:t>
      </w:r>
      <w:proofErr w:type="spellStart"/>
      <w:r w:rsidRPr="007347F0">
        <w:rPr>
          <w:rFonts w:ascii="Times New Roman" w:eastAsia="Times New Roman" w:hAnsi="Times New Roman" w:cs="Times New Roman"/>
          <w:sz w:val="28"/>
          <w:szCs w:val="28"/>
        </w:rPr>
        <w:t>соавт</w:t>
      </w:r>
      <w:proofErr w:type="spellEnd"/>
      <w:r w:rsidRPr="007347F0">
        <w:rPr>
          <w:rFonts w:ascii="Times New Roman" w:eastAsia="Times New Roman" w:hAnsi="Times New Roman" w:cs="Times New Roman"/>
          <w:sz w:val="28"/>
          <w:szCs w:val="28"/>
        </w:rPr>
        <w:t xml:space="preserve">.), где указывается, что трансфузии при </w:t>
      </w:r>
      <w:proofErr w:type="spellStart"/>
      <w:r w:rsidRPr="007347F0">
        <w:rPr>
          <w:rFonts w:ascii="Times New Roman" w:eastAsia="Times New Roman" w:hAnsi="Times New Roman" w:cs="Times New Roman"/>
          <w:sz w:val="28"/>
          <w:szCs w:val="28"/>
        </w:rPr>
        <w:t>миомэктомии</w:t>
      </w:r>
      <w:proofErr w:type="spellEnd"/>
      <w:r w:rsidRPr="007347F0">
        <w:rPr>
          <w:rFonts w:ascii="Times New Roman" w:eastAsia="Times New Roman" w:hAnsi="Times New Roman" w:cs="Times New Roman"/>
          <w:sz w:val="28"/>
          <w:szCs w:val="28"/>
        </w:rPr>
        <w:t xml:space="preserve"> без окклюзии сосудов необходимы в 30–50% случаев при узла</w:t>
      </w:r>
      <w:r w:rsidR="00706A5E">
        <w:rPr>
          <w:rFonts w:ascii="Times New Roman" w:eastAsia="Times New Roman" w:hAnsi="Times New Roman" w:cs="Times New Roman"/>
          <w:sz w:val="28"/>
          <w:szCs w:val="28"/>
        </w:rPr>
        <w:t xml:space="preserve">х более 5 </w:t>
      </w:r>
      <w:proofErr w:type="gramStart"/>
      <w:r w:rsidR="00706A5E">
        <w:rPr>
          <w:rFonts w:ascii="Times New Roman" w:eastAsia="Times New Roman" w:hAnsi="Times New Roman" w:cs="Times New Roman"/>
          <w:sz w:val="28"/>
          <w:szCs w:val="28"/>
        </w:rPr>
        <w:t xml:space="preserve">см </w:t>
      </w:r>
      <w:r w:rsidRPr="007347F0">
        <w:rPr>
          <w:rFonts w:ascii="Times New Roman" w:eastAsia="Times New Roman" w:hAnsi="Times New Roman" w:cs="Times New Roman"/>
          <w:sz w:val="28"/>
          <w:szCs w:val="28"/>
        </w:rPr>
        <w:t>.</w:t>
      </w:r>
      <w:proofErr w:type="gramEnd"/>
    </w:p>
    <w:p w14:paraId="00065BBE" w14:textId="230643AA" w:rsidR="00EF0AC2" w:rsidRPr="007347F0" w:rsidRDefault="00EF0AC2" w:rsidP="007C6E6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 xml:space="preserve">Таким образом, по сумме параметров — кровопотере, снижению гемоглобина, длительности операции и отсутствию </w:t>
      </w:r>
      <w:proofErr w:type="spellStart"/>
      <w:r w:rsidRPr="007347F0">
        <w:rPr>
          <w:rFonts w:ascii="Times New Roman" w:eastAsia="Times New Roman" w:hAnsi="Times New Roman" w:cs="Times New Roman"/>
          <w:sz w:val="28"/>
          <w:szCs w:val="28"/>
        </w:rPr>
        <w:t>трансфузионной</w:t>
      </w:r>
      <w:proofErr w:type="spellEnd"/>
      <w:r w:rsidRPr="007347F0">
        <w:rPr>
          <w:rFonts w:ascii="Times New Roman" w:eastAsia="Times New Roman" w:hAnsi="Times New Roman" w:cs="Times New Roman"/>
          <w:sz w:val="28"/>
          <w:szCs w:val="28"/>
        </w:rPr>
        <w:t xml:space="preserve"> </w:t>
      </w:r>
      <w:r w:rsidRPr="007347F0">
        <w:rPr>
          <w:rFonts w:ascii="Times New Roman" w:eastAsia="Times New Roman" w:hAnsi="Times New Roman" w:cs="Times New Roman"/>
          <w:sz w:val="28"/>
          <w:szCs w:val="28"/>
        </w:rPr>
        <w:lastRenderedPageBreak/>
        <w:t xml:space="preserve">необходимости — лапароскопическая </w:t>
      </w:r>
      <w:proofErr w:type="spellStart"/>
      <w:r w:rsidRPr="007347F0">
        <w:rPr>
          <w:rFonts w:ascii="Times New Roman" w:eastAsia="Times New Roman" w:hAnsi="Times New Roman" w:cs="Times New Roman"/>
          <w:sz w:val="28"/>
          <w:szCs w:val="28"/>
        </w:rPr>
        <w:t>миомэктомия</w:t>
      </w:r>
      <w:proofErr w:type="spellEnd"/>
      <w:r w:rsidRPr="007347F0">
        <w:rPr>
          <w:rFonts w:ascii="Times New Roman" w:eastAsia="Times New Roman" w:hAnsi="Times New Roman" w:cs="Times New Roman"/>
          <w:sz w:val="28"/>
          <w:szCs w:val="28"/>
        </w:rPr>
        <w:t xml:space="preserve"> с временным пережатием маточных артерий</w:t>
      </w:r>
      <w:r w:rsidR="003B3FCC">
        <w:rPr>
          <w:rFonts w:ascii="Times New Roman" w:eastAsia="Times New Roman" w:hAnsi="Times New Roman" w:cs="Times New Roman"/>
          <w:sz w:val="28"/>
          <w:szCs w:val="28"/>
        </w:rPr>
        <w:t xml:space="preserve"> с послойным ушиванием и </w:t>
      </w:r>
      <w:r w:rsidR="00D9356B">
        <w:rPr>
          <w:rFonts w:ascii="Times New Roman" w:eastAsia="Times New Roman" w:hAnsi="Times New Roman" w:cs="Times New Roman"/>
          <w:sz w:val="28"/>
          <w:szCs w:val="28"/>
        </w:rPr>
        <w:t>стандартизированным послеоперационным ведением</w:t>
      </w:r>
      <w:r w:rsidRPr="007347F0">
        <w:rPr>
          <w:rFonts w:ascii="Times New Roman" w:eastAsia="Times New Roman" w:hAnsi="Times New Roman" w:cs="Times New Roman"/>
          <w:sz w:val="28"/>
          <w:szCs w:val="28"/>
        </w:rPr>
        <w:t xml:space="preserve"> демонстрирует клинические преимущества перед другими методами лечения крупных подслизистых миом.</w:t>
      </w:r>
    </w:p>
    <w:p w14:paraId="4CDBB87F" w14:textId="77777777" w:rsidR="005B5F3B" w:rsidRDefault="005B5F3B" w:rsidP="005B5F3B">
      <w:pPr>
        <w:spacing w:after="0" w:line="240" w:lineRule="auto"/>
        <w:jc w:val="both"/>
        <w:rPr>
          <w:rFonts w:ascii="Times New Roman" w:eastAsia="Times New Roman" w:hAnsi="Times New Roman" w:cs="Times New Roman"/>
          <w:sz w:val="28"/>
          <w:szCs w:val="28"/>
        </w:rPr>
      </w:pPr>
    </w:p>
    <w:p w14:paraId="0B5EF203" w14:textId="61EC5B06" w:rsidR="00E83C2D" w:rsidRDefault="005B5F3B" w:rsidP="005B5F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1</w:t>
      </w:r>
      <w:r w:rsidR="00B13DAC">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481749">
        <w:rPr>
          <w:rFonts w:ascii="Times New Roman" w:eastAsia="Times New Roman" w:hAnsi="Times New Roman" w:cs="Times New Roman"/>
          <w:sz w:val="28"/>
          <w:szCs w:val="28"/>
        </w:rPr>
        <w:t xml:space="preserve"> Средняя интраоперационная кровопотеря при различных методах хирургического лечения миомы матки</w:t>
      </w:r>
    </w:p>
    <w:p w14:paraId="0BB5F8E5" w14:textId="77777777" w:rsidR="005B5F3B" w:rsidRPr="007347F0" w:rsidRDefault="005B5F3B" w:rsidP="005B5F3B">
      <w:pPr>
        <w:spacing w:after="0" w:line="240" w:lineRule="auto"/>
        <w:jc w:val="both"/>
        <w:rPr>
          <w:rFonts w:ascii="Times New Roman" w:eastAsia="Times New Roman" w:hAnsi="Times New Roman" w:cs="Times New Roman"/>
          <w:sz w:val="28"/>
          <w:szCs w:val="28"/>
        </w:rPr>
      </w:pPr>
    </w:p>
    <w:tbl>
      <w:tblPr>
        <w:tblStyle w:val="ac"/>
        <w:tblW w:w="0" w:type="auto"/>
        <w:tblLook w:val="04A0" w:firstRow="1" w:lastRow="0" w:firstColumn="1" w:lastColumn="0" w:noHBand="0" w:noVBand="1"/>
      </w:tblPr>
      <w:tblGrid>
        <w:gridCol w:w="445"/>
        <w:gridCol w:w="2286"/>
        <w:gridCol w:w="2344"/>
        <w:gridCol w:w="4547"/>
      </w:tblGrid>
      <w:tr w:rsidR="00E83C2D" w:rsidRPr="007347F0" w14:paraId="4F850966" w14:textId="77777777" w:rsidTr="00485EC1">
        <w:trPr>
          <w:divId w:val="303003655"/>
        </w:trPr>
        <w:tc>
          <w:tcPr>
            <w:tcW w:w="0" w:type="auto"/>
            <w:hideMark/>
          </w:tcPr>
          <w:p w14:paraId="3B86BDB9" w14:textId="77777777" w:rsidR="00E83C2D" w:rsidRPr="007347F0" w:rsidRDefault="00E83C2D" w:rsidP="007347F0">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w:t>
            </w:r>
          </w:p>
        </w:tc>
        <w:tc>
          <w:tcPr>
            <w:tcW w:w="0" w:type="auto"/>
            <w:hideMark/>
          </w:tcPr>
          <w:p w14:paraId="3B292AE3" w14:textId="77777777" w:rsidR="00E83C2D" w:rsidRPr="007347F0" w:rsidRDefault="00E83C2D" w:rsidP="005B5F3B">
            <w:pPr>
              <w:spacing w:after="0" w:line="240" w:lineRule="auto"/>
              <w:jc w:val="center"/>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Метод операции</w:t>
            </w:r>
          </w:p>
        </w:tc>
        <w:tc>
          <w:tcPr>
            <w:tcW w:w="0" w:type="auto"/>
            <w:hideMark/>
          </w:tcPr>
          <w:p w14:paraId="355F27A6" w14:textId="77777777" w:rsidR="00E83C2D" w:rsidRPr="007347F0" w:rsidRDefault="00E83C2D" w:rsidP="005B5F3B">
            <w:pPr>
              <w:spacing w:after="0" w:line="240" w:lineRule="auto"/>
              <w:jc w:val="center"/>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Средняя кровопотеря (М±SD), мл</w:t>
            </w:r>
          </w:p>
        </w:tc>
        <w:tc>
          <w:tcPr>
            <w:tcW w:w="0" w:type="auto"/>
            <w:hideMark/>
          </w:tcPr>
          <w:p w14:paraId="1E80D556" w14:textId="77777777" w:rsidR="00E83C2D" w:rsidRPr="007347F0" w:rsidRDefault="00E83C2D" w:rsidP="005B5F3B">
            <w:pPr>
              <w:spacing w:after="0" w:line="240" w:lineRule="auto"/>
              <w:ind w:firstLine="567"/>
              <w:jc w:val="center"/>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Примечания</w:t>
            </w:r>
          </w:p>
        </w:tc>
      </w:tr>
      <w:tr w:rsidR="00E83C2D" w:rsidRPr="007347F0" w14:paraId="76B62F45" w14:textId="77777777" w:rsidTr="00485EC1">
        <w:trPr>
          <w:divId w:val="303003655"/>
        </w:trPr>
        <w:tc>
          <w:tcPr>
            <w:tcW w:w="0" w:type="auto"/>
            <w:hideMark/>
          </w:tcPr>
          <w:p w14:paraId="3DC680FF"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1</w:t>
            </w:r>
          </w:p>
        </w:tc>
        <w:tc>
          <w:tcPr>
            <w:tcW w:w="0" w:type="auto"/>
            <w:hideMark/>
          </w:tcPr>
          <w:p w14:paraId="034F828B"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Лапаротомия</w:t>
            </w:r>
          </w:p>
        </w:tc>
        <w:tc>
          <w:tcPr>
            <w:tcW w:w="0" w:type="auto"/>
            <w:hideMark/>
          </w:tcPr>
          <w:p w14:paraId="1C4FC20D"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800,25 ± 111,1</w:t>
            </w:r>
          </w:p>
        </w:tc>
        <w:tc>
          <w:tcPr>
            <w:tcW w:w="0" w:type="auto"/>
            <w:hideMark/>
          </w:tcPr>
          <w:p w14:paraId="3AD41F01"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Наибольшая кровопотеря</w:t>
            </w:r>
          </w:p>
        </w:tc>
      </w:tr>
      <w:tr w:rsidR="00E83C2D" w:rsidRPr="007347F0" w14:paraId="4488D71B" w14:textId="77777777" w:rsidTr="00485EC1">
        <w:trPr>
          <w:divId w:val="303003655"/>
        </w:trPr>
        <w:tc>
          <w:tcPr>
            <w:tcW w:w="0" w:type="auto"/>
            <w:hideMark/>
          </w:tcPr>
          <w:p w14:paraId="464055F7"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2</w:t>
            </w:r>
          </w:p>
        </w:tc>
        <w:tc>
          <w:tcPr>
            <w:tcW w:w="0" w:type="auto"/>
            <w:hideMark/>
          </w:tcPr>
          <w:p w14:paraId="2D2EADC9"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Лапароскопия без пережатия</w:t>
            </w:r>
          </w:p>
        </w:tc>
        <w:tc>
          <w:tcPr>
            <w:tcW w:w="0" w:type="auto"/>
            <w:hideMark/>
          </w:tcPr>
          <w:p w14:paraId="72CDD5AD"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468,75 ± 79,813</w:t>
            </w:r>
          </w:p>
        </w:tc>
        <w:tc>
          <w:tcPr>
            <w:tcW w:w="0" w:type="auto"/>
            <w:hideMark/>
          </w:tcPr>
          <w:p w14:paraId="5D8B4FFF"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Меньше, чем при лапаротомии, но больше, чем при лапароскопии с пережатием</w:t>
            </w:r>
          </w:p>
        </w:tc>
      </w:tr>
      <w:tr w:rsidR="00E83C2D" w:rsidRPr="007347F0" w14:paraId="2F1AFE70" w14:textId="77777777" w:rsidTr="00485EC1">
        <w:trPr>
          <w:divId w:val="303003655"/>
        </w:trPr>
        <w:tc>
          <w:tcPr>
            <w:tcW w:w="0" w:type="auto"/>
            <w:hideMark/>
          </w:tcPr>
          <w:p w14:paraId="50B10F1C"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3</w:t>
            </w:r>
          </w:p>
        </w:tc>
        <w:tc>
          <w:tcPr>
            <w:tcW w:w="0" w:type="auto"/>
            <w:hideMark/>
          </w:tcPr>
          <w:p w14:paraId="339D7905"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Лапароскопия с пережатием</w:t>
            </w:r>
          </w:p>
        </w:tc>
        <w:tc>
          <w:tcPr>
            <w:tcW w:w="0" w:type="auto"/>
            <w:hideMark/>
          </w:tcPr>
          <w:p w14:paraId="3B38721C"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79,97 ± 19,785</w:t>
            </w:r>
          </w:p>
        </w:tc>
        <w:tc>
          <w:tcPr>
            <w:tcW w:w="0" w:type="auto"/>
            <w:hideMark/>
          </w:tcPr>
          <w:p w14:paraId="7F7E65F9"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Наименьшая кровопотеря, статистически значимые различия (p &lt; 0,001)</w:t>
            </w:r>
          </w:p>
        </w:tc>
      </w:tr>
      <w:tr w:rsidR="00E83C2D" w:rsidRPr="007347F0" w14:paraId="2F455D7C" w14:textId="77777777" w:rsidTr="00485EC1">
        <w:trPr>
          <w:divId w:val="303003655"/>
        </w:trPr>
        <w:tc>
          <w:tcPr>
            <w:tcW w:w="0" w:type="auto"/>
            <w:hideMark/>
          </w:tcPr>
          <w:p w14:paraId="399FE7A1"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4</w:t>
            </w:r>
          </w:p>
        </w:tc>
        <w:tc>
          <w:tcPr>
            <w:tcW w:w="0" w:type="auto"/>
            <w:hideMark/>
          </w:tcPr>
          <w:p w14:paraId="4685D644"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proofErr w:type="spellStart"/>
            <w:r w:rsidRPr="007347F0">
              <w:rPr>
                <w:rFonts w:ascii="Times New Roman" w:eastAsiaTheme="minorEastAsia" w:hAnsi="Times New Roman" w:cs="Times New Roman"/>
                <w:color w:val="auto"/>
                <w:kern w:val="0"/>
                <w:sz w:val="24"/>
                <w:szCs w:val="24"/>
              </w:rPr>
              <w:t>Резектоскопия</w:t>
            </w:r>
            <w:proofErr w:type="spellEnd"/>
          </w:p>
        </w:tc>
        <w:tc>
          <w:tcPr>
            <w:tcW w:w="0" w:type="auto"/>
            <w:hideMark/>
          </w:tcPr>
          <w:p w14:paraId="1779D32F"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545,50 ± 82,149</w:t>
            </w:r>
          </w:p>
        </w:tc>
        <w:tc>
          <w:tcPr>
            <w:tcW w:w="0" w:type="auto"/>
            <w:hideMark/>
          </w:tcPr>
          <w:p w14:paraId="37A77BCE" w14:textId="77777777" w:rsidR="00E83C2D" w:rsidRPr="007347F0" w:rsidRDefault="00E83C2D" w:rsidP="000603B2">
            <w:pPr>
              <w:spacing w:after="0" w:line="240" w:lineRule="auto"/>
              <w:rPr>
                <w:rFonts w:ascii="Times New Roman" w:eastAsiaTheme="minorEastAsia" w:hAnsi="Times New Roman" w:cs="Times New Roman"/>
                <w:color w:val="auto"/>
                <w:kern w:val="0"/>
                <w:sz w:val="24"/>
                <w:szCs w:val="24"/>
              </w:rPr>
            </w:pPr>
            <w:r w:rsidRPr="007347F0">
              <w:rPr>
                <w:rFonts w:ascii="Times New Roman" w:eastAsiaTheme="minorEastAsia" w:hAnsi="Times New Roman" w:cs="Times New Roman"/>
                <w:color w:val="auto"/>
                <w:kern w:val="0"/>
                <w:sz w:val="24"/>
                <w:szCs w:val="24"/>
              </w:rPr>
              <w:t>Кровопотеря больше, чем при лапароскопии, но меньше, чем при лапаротомии</w:t>
            </w:r>
          </w:p>
        </w:tc>
      </w:tr>
    </w:tbl>
    <w:p w14:paraId="146C9114" w14:textId="77777777" w:rsidR="005B5F3B" w:rsidRDefault="005B5F3B" w:rsidP="000603B2">
      <w:pPr>
        <w:spacing w:after="0" w:line="240" w:lineRule="auto"/>
        <w:divId w:val="303003655"/>
        <w:rPr>
          <w:rFonts w:ascii="Times New Roman" w:eastAsiaTheme="minorEastAsia" w:hAnsi="Times New Roman" w:cs="Times New Roman"/>
          <w:color w:val="auto"/>
          <w:kern w:val="0"/>
          <w:sz w:val="24"/>
          <w:szCs w:val="24"/>
        </w:rPr>
      </w:pPr>
    </w:p>
    <w:p w14:paraId="13203B1C" w14:textId="199C18B5" w:rsidR="00E83C2D" w:rsidRDefault="00E83C2D" w:rsidP="005B5F3B">
      <w:pPr>
        <w:spacing w:after="0" w:line="240" w:lineRule="auto"/>
        <w:ind w:firstLine="567"/>
        <w:jc w:val="both"/>
        <w:divId w:val="303003655"/>
        <w:rPr>
          <w:rFonts w:ascii="Times New Roman" w:eastAsiaTheme="minorEastAsia" w:hAnsi="Times New Roman" w:cs="Times New Roman"/>
          <w:color w:val="auto"/>
          <w:kern w:val="0"/>
          <w:sz w:val="28"/>
          <w:szCs w:val="28"/>
        </w:rPr>
      </w:pPr>
      <w:r w:rsidRPr="005B5F3B">
        <w:rPr>
          <w:rFonts w:ascii="Times New Roman" w:eastAsiaTheme="minorEastAsia" w:hAnsi="Times New Roman" w:cs="Times New Roman"/>
          <w:color w:val="auto"/>
          <w:kern w:val="0"/>
          <w:sz w:val="28"/>
          <w:szCs w:val="28"/>
        </w:rPr>
        <w:t xml:space="preserve">Метод лапароскопии с пережатием статистически значимо снижает объем кровопотери по сравнению с другими методами (p </w:t>
      </w:r>
      <w:proofErr w:type="gramStart"/>
      <w:r w:rsidRPr="005B5F3B">
        <w:rPr>
          <w:rFonts w:ascii="Times New Roman" w:eastAsiaTheme="minorEastAsia" w:hAnsi="Times New Roman" w:cs="Times New Roman"/>
          <w:color w:val="auto"/>
          <w:kern w:val="0"/>
          <w:sz w:val="28"/>
          <w:szCs w:val="28"/>
        </w:rPr>
        <w:t>&lt; 0,001</w:t>
      </w:r>
      <w:proofErr w:type="gramEnd"/>
      <w:r w:rsidRPr="005B5F3B">
        <w:rPr>
          <w:rFonts w:ascii="Times New Roman" w:eastAsiaTheme="minorEastAsia" w:hAnsi="Times New Roman" w:cs="Times New Roman"/>
          <w:color w:val="auto"/>
          <w:kern w:val="0"/>
          <w:sz w:val="28"/>
          <w:szCs w:val="28"/>
        </w:rPr>
        <w:t>).</w:t>
      </w:r>
    </w:p>
    <w:p w14:paraId="4DAC60C9" w14:textId="579B94E6" w:rsidR="00AD7D3C" w:rsidRPr="00AD7D3C" w:rsidRDefault="00AD7D3C" w:rsidP="00126D5B">
      <w:pPr>
        <w:spacing w:after="0" w:line="240" w:lineRule="auto"/>
        <w:ind w:firstLine="567"/>
        <w:jc w:val="both"/>
        <w:rPr>
          <w:rFonts w:ascii="Times New Roman" w:eastAsia="Times New Roman" w:hAnsi="Times New Roman" w:cs="Times New Roman"/>
          <w:sz w:val="28"/>
          <w:szCs w:val="28"/>
        </w:rPr>
      </w:pPr>
      <w:r w:rsidRPr="00AD7D3C">
        <w:rPr>
          <w:rFonts w:ascii="Times New Roman" w:eastAsia="Times New Roman" w:hAnsi="Times New Roman" w:cs="Times New Roman"/>
          <w:sz w:val="28"/>
          <w:szCs w:val="28"/>
        </w:rPr>
        <w:t xml:space="preserve">Полученные нами результаты свидетельствуют о том, что частота развития внутриматочной патологии существенно зависит от выбранного хирургического доступа. В группе </w:t>
      </w:r>
      <w:proofErr w:type="spellStart"/>
      <w:r w:rsidRPr="00AD7D3C">
        <w:rPr>
          <w:rFonts w:ascii="Times New Roman" w:eastAsia="Times New Roman" w:hAnsi="Times New Roman" w:cs="Times New Roman"/>
          <w:sz w:val="28"/>
          <w:szCs w:val="28"/>
        </w:rPr>
        <w:t>гистерорезектоскопии</w:t>
      </w:r>
      <w:proofErr w:type="spellEnd"/>
      <w:r w:rsidRPr="00AD7D3C">
        <w:rPr>
          <w:rFonts w:ascii="Times New Roman" w:eastAsia="Times New Roman" w:hAnsi="Times New Roman" w:cs="Times New Roman"/>
          <w:sz w:val="28"/>
          <w:szCs w:val="28"/>
        </w:rPr>
        <w:t xml:space="preserve"> частота формирования внутриматочных </w:t>
      </w:r>
      <w:proofErr w:type="spellStart"/>
      <w:r w:rsidRPr="00AD7D3C">
        <w:rPr>
          <w:rFonts w:ascii="Times New Roman" w:eastAsia="Times New Roman" w:hAnsi="Times New Roman" w:cs="Times New Roman"/>
          <w:sz w:val="28"/>
          <w:szCs w:val="28"/>
        </w:rPr>
        <w:t>синехий</w:t>
      </w:r>
      <w:proofErr w:type="spellEnd"/>
      <w:r w:rsidRPr="00AD7D3C">
        <w:rPr>
          <w:rFonts w:ascii="Times New Roman" w:eastAsia="Times New Roman" w:hAnsi="Times New Roman" w:cs="Times New Roman"/>
          <w:sz w:val="28"/>
          <w:szCs w:val="28"/>
        </w:rPr>
        <w:t xml:space="preserve"> была самой высокой (57,5%), значительно превосходя показатели лапаротомии (15%), лапароскопии без пережатия (15,5%) и лапароскопии с временным пережатием маточных артерий (2,5%) (</w:t>
      </w:r>
      <w:proofErr w:type="gramStart"/>
      <w:r w:rsidRPr="00AD7D3C">
        <w:rPr>
          <w:rFonts w:ascii="Times New Roman" w:eastAsia="Times New Roman" w:hAnsi="Times New Roman" w:cs="Times New Roman"/>
          <w:sz w:val="28"/>
          <w:szCs w:val="28"/>
        </w:rPr>
        <w:t>p&lt; 0,001</w:t>
      </w:r>
      <w:proofErr w:type="gramEnd"/>
      <w:r w:rsidRPr="00AD7D3C">
        <w:rPr>
          <w:rFonts w:ascii="Times New Roman" w:eastAsia="Times New Roman" w:hAnsi="Times New Roman" w:cs="Times New Roman"/>
          <w:sz w:val="28"/>
          <w:szCs w:val="28"/>
        </w:rPr>
        <w:t xml:space="preserve">). Эти данные согласуются с многочисленными публикациями, указывающими на повышенный риск формирования внутриматочных </w:t>
      </w:r>
      <w:proofErr w:type="spellStart"/>
      <w:r w:rsidRPr="00AD7D3C">
        <w:rPr>
          <w:rFonts w:ascii="Times New Roman" w:eastAsia="Times New Roman" w:hAnsi="Times New Roman" w:cs="Times New Roman"/>
          <w:sz w:val="28"/>
          <w:szCs w:val="28"/>
        </w:rPr>
        <w:t>синехий</w:t>
      </w:r>
      <w:proofErr w:type="spellEnd"/>
      <w:r w:rsidRPr="00AD7D3C">
        <w:rPr>
          <w:rFonts w:ascii="Times New Roman" w:eastAsia="Times New Roman" w:hAnsi="Times New Roman" w:cs="Times New Roman"/>
          <w:sz w:val="28"/>
          <w:szCs w:val="28"/>
        </w:rPr>
        <w:t xml:space="preserve"> после вмешательств, связанных с вскрытием полости матки и обширной резекцией эндометрия. Так, в ретроспективном исследовании </w:t>
      </w:r>
      <w:proofErr w:type="spellStart"/>
      <w:r w:rsidRPr="00AD7D3C">
        <w:rPr>
          <w:rFonts w:ascii="Times New Roman" w:eastAsia="Times New Roman" w:hAnsi="Times New Roman" w:cs="Times New Roman"/>
          <w:sz w:val="28"/>
          <w:szCs w:val="28"/>
        </w:rPr>
        <w:t>Takasaki</w:t>
      </w:r>
      <w:proofErr w:type="spellEnd"/>
      <w:r w:rsidRPr="00AD7D3C">
        <w:rPr>
          <w:rFonts w:ascii="Times New Roman" w:eastAsia="Times New Roman" w:hAnsi="Times New Roman" w:cs="Times New Roman"/>
          <w:sz w:val="28"/>
          <w:szCs w:val="28"/>
        </w:rPr>
        <w:t xml:space="preserve"> и </w:t>
      </w:r>
      <w:proofErr w:type="spellStart"/>
      <w:r w:rsidRPr="00AD7D3C">
        <w:rPr>
          <w:rFonts w:ascii="Times New Roman" w:eastAsia="Times New Roman" w:hAnsi="Times New Roman" w:cs="Times New Roman"/>
          <w:sz w:val="28"/>
          <w:szCs w:val="28"/>
        </w:rPr>
        <w:t>соавт</w:t>
      </w:r>
      <w:proofErr w:type="spellEnd"/>
      <w:r w:rsidRPr="00AD7D3C">
        <w:rPr>
          <w:rFonts w:ascii="Times New Roman" w:eastAsia="Times New Roman" w:hAnsi="Times New Roman" w:cs="Times New Roman"/>
          <w:sz w:val="28"/>
          <w:szCs w:val="28"/>
        </w:rPr>
        <w:t xml:space="preserve">., проведённом у женщин после </w:t>
      </w:r>
      <w:proofErr w:type="spellStart"/>
      <w:r w:rsidRPr="00AD7D3C">
        <w:rPr>
          <w:rFonts w:ascii="Times New Roman" w:eastAsia="Times New Roman" w:hAnsi="Times New Roman" w:cs="Times New Roman"/>
          <w:sz w:val="28"/>
          <w:szCs w:val="28"/>
        </w:rPr>
        <w:t>гистероскопической</w:t>
      </w:r>
      <w:proofErr w:type="spellEnd"/>
      <w:r w:rsidRPr="00AD7D3C">
        <w:rPr>
          <w:rFonts w:ascii="Times New Roman" w:eastAsia="Times New Roman" w:hAnsi="Times New Roman" w:cs="Times New Roman"/>
          <w:sz w:val="28"/>
          <w:szCs w:val="28"/>
        </w:rPr>
        <w:t xml:space="preserve"> </w:t>
      </w:r>
      <w:proofErr w:type="spellStart"/>
      <w:r w:rsidRPr="00AD7D3C">
        <w:rPr>
          <w:rFonts w:ascii="Times New Roman" w:eastAsia="Times New Roman" w:hAnsi="Times New Roman" w:cs="Times New Roman"/>
          <w:sz w:val="28"/>
          <w:szCs w:val="28"/>
        </w:rPr>
        <w:t>миомэктомии</w:t>
      </w:r>
      <w:proofErr w:type="spellEnd"/>
      <w:r w:rsidRPr="00AD7D3C">
        <w:rPr>
          <w:rFonts w:ascii="Times New Roman" w:eastAsia="Times New Roman" w:hAnsi="Times New Roman" w:cs="Times New Roman"/>
          <w:sz w:val="28"/>
          <w:szCs w:val="28"/>
        </w:rPr>
        <w:t xml:space="preserve">, показано, что внутриматочные </w:t>
      </w:r>
      <w:proofErr w:type="spellStart"/>
      <w:r w:rsidRPr="00AD7D3C">
        <w:rPr>
          <w:rFonts w:ascii="Times New Roman" w:eastAsia="Times New Roman" w:hAnsi="Times New Roman" w:cs="Times New Roman"/>
          <w:sz w:val="28"/>
          <w:szCs w:val="28"/>
        </w:rPr>
        <w:t>синехии</w:t>
      </w:r>
      <w:proofErr w:type="spellEnd"/>
      <w:r w:rsidRPr="00AD7D3C">
        <w:rPr>
          <w:rFonts w:ascii="Times New Roman" w:eastAsia="Times New Roman" w:hAnsi="Times New Roman" w:cs="Times New Roman"/>
          <w:sz w:val="28"/>
          <w:szCs w:val="28"/>
        </w:rPr>
        <w:t xml:space="preserve"> формируются довольно часто после резекции </w:t>
      </w:r>
      <w:proofErr w:type="spellStart"/>
      <w:r w:rsidRPr="00AD7D3C">
        <w:rPr>
          <w:rFonts w:ascii="Times New Roman" w:eastAsia="Times New Roman" w:hAnsi="Times New Roman" w:cs="Times New Roman"/>
          <w:sz w:val="28"/>
          <w:szCs w:val="28"/>
        </w:rPr>
        <w:t>субмукозных</w:t>
      </w:r>
      <w:proofErr w:type="spellEnd"/>
      <w:r w:rsidRPr="00AD7D3C">
        <w:rPr>
          <w:rFonts w:ascii="Times New Roman" w:eastAsia="Times New Roman" w:hAnsi="Times New Roman" w:cs="Times New Roman"/>
          <w:sz w:val="28"/>
          <w:szCs w:val="28"/>
        </w:rPr>
        <w:t xml:space="preserve"> миом и их частота существенно выше при множественном расположении узлов или при более обширном повреждении эндометрия, что подтверждало высокую </w:t>
      </w:r>
      <w:proofErr w:type="spellStart"/>
      <w:r w:rsidRPr="00AD7D3C">
        <w:rPr>
          <w:rFonts w:ascii="Times New Roman" w:eastAsia="Times New Roman" w:hAnsi="Times New Roman" w:cs="Times New Roman"/>
          <w:sz w:val="28"/>
          <w:szCs w:val="28"/>
        </w:rPr>
        <w:t>синехиогенность</w:t>
      </w:r>
      <w:proofErr w:type="spellEnd"/>
      <w:r w:rsidRPr="00AD7D3C">
        <w:rPr>
          <w:rFonts w:ascii="Times New Roman" w:eastAsia="Times New Roman" w:hAnsi="Times New Roman" w:cs="Times New Roman"/>
          <w:sz w:val="28"/>
          <w:szCs w:val="28"/>
        </w:rPr>
        <w:t xml:space="preserve"> </w:t>
      </w:r>
      <w:proofErr w:type="spellStart"/>
      <w:r w:rsidRPr="00AD7D3C">
        <w:rPr>
          <w:rFonts w:ascii="Times New Roman" w:eastAsia="Times New Roman" w:hAnsi="Times New Roman" w:cs="Times New Roman"/>
          <w:sz w:val="28"/>
          <w:szCs w:val="28"/>
        </w:rPr>
        <w:t>гистероскопических</w:t>
      </w:r>
      <w:proofErr w:type="spellEnd"/>
      <w:r w:rsidRPr="00AD7D3C">
        <w:rPr>
          <w:rFonts w:ascii="Times New Roman" w:eastAsia="Times New Roman" w:hAnsi="Times New Roman" w:cs="Times New Roman"/>
          <w:sz w:val="28"/>
          <w:szCs w:val="28"/>
        </w:rPr>
        <w:t xml:space="preserve"> вмешательств с большими объёмами резекции</w:t>
      </w:r>
      <w:r w:rsidR="00902577">
        <w:rPr>
          <w:rFonts w:ascii="Times New Roman" w:eastAsia="Times New Roman" w:hAnsi="Times New Roman" w:cs="Times New Roman"/>
          <w:sz w:val="28"/>
          <w:szCs w:val="28"/>
        </w:rPr>
        <w:t xml:space="preserve"> </w:t>
      </w:r>
      <w:r w:rsidR="00902577" w:rsidRPr="007347F0">
        <w:rPr>
          <w:rFonts w:ascii="Times New Roman" w:eastAsia="Times New Roman" w:hAnsi="Times New Roman" w:cs="Times New Roman"/>
          <w:sz w:val="28"/>
          <w:szCs w:val="28"/>
        </w:rPr>
        <w:t>[</w:t>
      </w:r>
      <w:r w:rsidR="003F542D">
        <w:rPr>
          <w:rFonts w:ascii="Times New Roman" w:eastAsia="Times New Roman" w:hAnsi="Times New Roman" w:cs="Times New Roman"/>
          <w:sz w:val="28"/>
          <w:szCs w:val="28"/>
        </w:rPr>
        <w:t>140</w:t>
      </w:r>
      <w:r w:rsidR="00902577" w:rsidRPr="007347F0">
        <w:rPr>
          <w:rFonts w:ascii="Times New Roman" w:eastAsia="Times New Roman" w:hAnsi="Times New Roman" w:cs="Times New Roman"/>
          <w:sz w:val="28"/>
          <w:szCs w:val="28"/>
        </w:rPr>
        <w:t>]</w:t>
      </w:r>
      <w:r w:rsidRPr="00AD7D3C">
        <w:rPr>
          <w:rFonts w:ascii="Times New Roman" w:eastAsia="Times New Roman" w:hAnsi="Times New Roman" w:cs="Times New Roman"/>
          <w:sz w:val="28"/>
          <w:szCs w:val="28"/>
        </w:rPr>
        <w:t xml:space="preserve">. В крупном проспективном </w:t>
      </w:r>
      <w:proofErr w:type="spellStart"/>
      <w:r w:rsidRPr="00AD7D3C">
        <w:rPr>
          <w:rFonts w:ascii="Times New Roman" w:eastAsia="Times New Roman" w:hAnsi="Times New Roman" w:cs="Times New Roman"/>
          <w:sz w:val="28"/>
          <w:szCs w:val="28"/>
        </w:rPr>
        <w:t>мультицентрическом</w:t>
      </w:r>
      <w:proofErr w:type="spellEnd"/>
      <w:r w:rsidRPr="00AD7D3C">
        <w:rPr>
          <w:rFonts w:ascii="Times New Roman" w:eastAsia="Times New Roman" w:hAnsi="Times New Roman" w:cs="Times New Roman"/>
          <w:sz w:val="28"/>
          <w:szCs w:val="28"/>
        </w:rPr>
        <w:t xml:space="preserve"> исследовании оценивалась частота внутриматочных спаек после </w:t>
      </w:r>
      <w:proofErr w:type="spellStart"/>
      <w:r w:rsidRPr="00AD7D3C">
        <w:rPr>
          <w:rFonts w:ascii="Times New Roman" w:eastAsia="Times New Roman" w:hAnsi="Times New Roman" w:cs="Times New Roman"/>
          <w:sz w:val="28"/>
          <w:szCs w:val="28"/>
        </w:rPr>
        <w:t>миомэктомии</w:t>
      </w:r>
      <w:proofErr w:type="spellEnd"/>
      <w:r w:rsidRPr="00AD7D3C">
        <w:rPr>
          <w:rFonts w:ascii="Times New Roman" w:eastAsia="Times New Roman" w:hAnsi="Times New Roman" w:cs="Times New Roman"/>
          <w:sz w:val="28"/>
          <w:szCs w:val="28"/>
        </w:rPr>
        <w:t xml:space="preserve"> у женщин, которым выполнялась диагностическая гистероскопия через три месяца после операции; общая частота IUA составляла около 19,4 %, и она была значительно связана с открытием полости матки и использованием </w:t>
      </w:r>
      <w:proofErr w:type="spellStart"/>
      <w:r w:rsidRPr="00AD7D3C">
        <w:rPr>
          <w:rFonts w:ascii="Times New Roman" w:eastAsia="Times New Roman" w:hAnsi="Times New Roman" w:cs="Times New Roman"/>
          <w:sz w:val="28"/>
          <w:szCs w:val="28"/>
        </w:rPr>
        <w:t>лапаротомного</w:t>
      </w:r>
      <w:proofErr w:type="spellEnd"/>
      <w:r w:rsidRPr="00AD7D3C">
        <w:rPr>
          <w:rFonts w:ascii="Times New Roman" w:eastAsia="Times New Roman" w:hAnsi="Times New Roman" w:cs="Times New Roman"/>
          <w:sz w:val="28"/>
          <w:szCs w:val="28"/>
        </w:rPr>
        <w:t xml:space="preserve"> доступа, что согласуется с нашими данными о сравнительно высокой частоте после лапаротомии по сравнению с лапароскопическим </w:t>
      </w:r>
      <w:proofErr w:type="gramStart"/>
      <w:r w:rsidRPr="00AD7D3C">
        <w:rPr>
          <w:rFonts w:ascii="Times New Roman" w:eastAsia="Times New Roman" w:hAnsi="Times New Roman" w:cs="Times New Roman"/>
          <w:sz w:val="28"/>
          <w:szCs w:val="28"/>
        </w:rPr>
        <w:t>подходом</w:t>
      </w:r>
      <w:r w:rsidR="00902577">
        <w:rPr>
          <w:rFonts w:ascii="Times New Roman" w:eastAsia="Times New Roman" w:hAnsi="Times New Roman" w:cs="Times New Roman"/>
          <w:sz w:val="28"/>
          <w:szCs w:val="28"/>
        </w:rPr>
        <w:t xml:space="preserve"> </w:t>
      </w:r>
      <w:r w:rsidRPr="00AD7D3C">
        <w:rPr>
          <w:rFonts w:ascii="Times New Roman" w:eastAsia="Times New Roman" w:hAnsi="Times New Roman" w:cs="Times New Roman"/>
          <w:sz w:val="28"/>
          <w:szCs w:val="28"/>
        </w:rPr>
        <w:t>.</w:t>
      </w:r>
      <w:proofErr w:type="gramEnd"/>
      <w:r w:rsidRPr="00AD7D3C">
        <w:rPr>
          <w:rFonts w:ascii="Times New Roman" w:eastAsia="Times New Roman" w:hAnsi="Times New Roman" w:cs="Times New Roman"/>
          <w:sz w:val="28"/>
          <w:szCs w:val="28"/>
        </w:rPr>
        <w:t xml:space="preserve"> В исследовании </w:t>
      </w:r>
      <w:proofErr w:type="spellStart"/>
      <w:r w:rsidR="00D02966" w:rsidRPr="00313893">
        <w:rPr>
          <w:rFonts w:ascii="Times New Roman" w:hAnsi="Times New Roman" w:cs="Times New Roman"/>
          <w:color w:val="auto"/>
          <w:sz w:val="28"/>
          <w:szCs w:val="28"/>
          <w:lang w:val="en-US"/>
        </w:rPr>
        <w:t>Alkatout</w:t>
      </w:r>
      <w:proofErr w:type="spellEnd"/>
      <w:r w:rsidR="00D02966" w:rsidRPr="00D02966">
        <w:rPr>
          <w:rFonts w:ascii="Times New Roman" w:hAnsi="Times New Roman" w:cs="Times New Roman"/>
          <w:color w:val="auto"/>
          <w:sz w:val="28"/>
          <w:szCs w:val="28"/>
        </w:rPr>
        <w:t xml:space="preserve"> </w:t>
      </w:r>
      <w:r w:rsidR="00D02966" w:rsidRPr="00313893">
        <w:rPr>
          <w:rFonts w:ascii="Times New Roman" w:hAnsi="Times New Roman" w:cs="Times New Roman"/>
          <w:color w:val="auto"/>
          <w:sz w:val="28"/>
          <w:szCs w:val="28"/>
          <w:lang w:val="en-US"/>
        </w:rPr>
        <w:t>I</w:t>
      </w:r>
      <w:r w:rsidR="00D02966">
        <w:rPr>
          <w:rFonts w:ascii="Times New Roman" w:hAnsi="Times New Roman" w:cs="Times New Roman"/>
          <w:color w:val="auto"/>
          <w:sz w:val="28"/>
          <w:szCs w:val="28"/>
        </w:rPr>
        <w:t>.</w:t>
      </w:r>
      <w:r w:rsidR="00D02966" w:rsidRPr="00AD7D3C">
        <w:rPr>
          <w:rFonts w:ascii="Times New Roman" w:eastAsia="Times New Roman" w:hAnsi="Times New Roman" w:cs="Times New Roman"/>
          <w:sz w:val="28"/>
          <w:szCs w:val="28"/>
        </w:rPr>
        <w:t xml:space="preserve"> </w:t>
      </w:r>
      <w:r w:rsidRPr="00AD7D3C">
        <w:rPr>
          <w:rFonts w:ascii="Times New Roman" w:eastAsia="Times New Roman" w:hAnsi="Times New Roman" w:cs="Times New Roman"/>
          <w:sz w:val="28"/>
          <w:szCs w:val="28"/>
        </w:rPr>
        <w:t xml:space="preserve">и </w:t>
      </w:r>
      <w:proofErr w:type="spellStart"/>
      <w:r w:rsidRPr="00AD7D3C">
        <w:rPr>
          <w:rFonts w:ascii="Times New Roman" w:eastAsia="Times New Roman" w:hAnsi="Times New Roman" w:cs="Times New Roman"/>
          <w:sz w:val="28"/>
          <w:szCs w:val="28"/>
        </w:rPr>
        <w:t>соавт</w:t>
      </w:r>
      <w:proofErr w:type="spellEnd"/>
      <w:r w:rsidR="00313893">
        <w:rPr>
          <w:rFonts w:ascii="Times New Roman" w:eastAsia="Times New Roman" w:hAnsi="Times New Roman" w:cs="Times New Roman"/>
          <w:sz w:val="28"/>
          <w:szCs w:val="28"/>
        </w:rPr>
        <w:t>.</w:t>
      </w:r>
      <w:r w:rsidRPr="00AD7D3C">
        <w:rPr>
          <w:rFonts w:ascii="Times New Roman" w:eastAsia="Times New Roman" w:hAnsi="Times New Roman" w:cs="Times New Roman"/>
          <w:sz w:val="28"/>
          <w:szCs w:val="28"/>
        </w:rPr>
        <w:t xml:space="preserve"> частота новых IUA после </w:t>
      </w:r>
      <w:proofErr w:type="spellStart"/>
      <w:r w:rsidRPr="00AD7D3C">
        <w:rPr>
          <w:rFonts w:ascii="Times New Roman" w:eastAsia="Times New Roman" w:hAnsi="Times New Roman" w:cs="Times New Roman"/>
          <w:sz w:val="28"/>
          <w:szCs w:val="28"/>
        </w:rPr>
        <w:t>гистероскопической</w:t>
      </w:r>
      <w:proofErr w:type="spellEnd"/>
      <w:r w:rsidRPr="00AD7D3C">
        <w:rPr>
          <w:rFonts w:ascii="Times New Roman" w:eastAsia="Times New Roman" w:hAnsi="Times New Roman" w:cs="Times New Roman"/>
          <w:sz w:val="28"/>
          <w:szCs w:val="28"/>
        </w:rPr>
        <w:t xml:space="preserve"> </w:t>
      </w:r>
      <w:proofErr w:type="spellStart"/>
      <w:r w:rsidRPr="00AD7D3C">
        <w:rPr>
          <w:rFonts w:ascii="Times New Roman" w:eastAsia="Times New Roman" w:hAnsi="Times New Roman" w:cs="Times New Roman"/>
          <w:sz w:val="28"/>
          <w:szCs w:val="28"/>
        </w:rPr>
        <w:t>миомэктомии</w:t>
      </w:r>
      <w:proofErr w:type="spellEnd"/>
      <w:r w:rsidRPr="00AD7D3C">
        <w:rPr>
          <w:rFonts w:ascii="Times New Roman" w:eastAsia="Times New Roman" w:hAnsi="Times New Roman" w:cs="Times New Roman"/>
          <w:sz w:val="28"/>
          <w:szCs w:val="28"/>
        </w:rPr>
        <w:t xml:space="preserve"> </w:t>
      </w:r>
      <w:r w:rsidRPr="00AD7D3C">
        <w:rPr>
          <w:rFonts w:ascii="Times New Roman" w:eastAsia="Times New Roman" w:hAnsi="Times New Roman" w:cs="Times New Roman"/>
          <w:sz w:val="28"/>
          <w:szCs w:val="28"/>
        </w:rPr>
        <w:lastRenderedPageBreak/>
        <w:t xml:space="preserve">составила 9,1 % у пациенток без предшествующих </w:t>
      </w:r>
      <w:proofErr w:type="spellStart"/>
      <w:r w:rsidRPr="00AD7D3C">
        <w:rPr>
          <w:rFonts w:ascii="Times New Roman" w:eastAsia="Times New Roman" w:hAnsi="Times New Roman" w:cs="Times New Roman"/>
          <w:sz w:val="28"/>
          <w:szCs w:val="28"/>
        </w:rPr>
        <w:t>синехий</w:t>
      </w:r>
      <w:proofErr w:type="spellEnd"/>
      <w:r w:rsidRPr="00AD7D3C">
        <w:rPr>
          <w:rFonts w:ascii="Times New Roman" w:eastAsia="Times New Roman" w:hAnsi="Times New Roman" w:cs="Times New Roman"/>
          <w:sz w:val="28"/>
          <w:szCs w:val="28"/>
        </w:rPr>
        <w:t>, что подтверждает склонность таких вмешательств к формированию внутриматочных рубцовых спаек, особенно в случаях множественных узлов или повторных процедур</w:t>
      </w:r>
      <w:r w:rsidR="00232B3F">
        <w:rPr>
          <w:rFonts w:ascii="Times New Roman" w:eastAsia="Times New Roman" w:hAnsi="Times New Roman" w:cs="Times New Roman"/>
          <w:sz w:val="28"/>
          <w:szCs w:val="28"/>
        </w:rPr>
        <w:t xml:space="preserve"> </w:t>
      </w:r>
      <w:r w:rsidR="00232B3F" w:rsidRPr="007347F0">
        <w:rPr>
          <w:rFonts w:ascii="Times New Roman" w:eastAsia="Times New Roman" w:hAnsi="Times New Roman" w:cs="Times New Roman"/>
          <w:sz w:val="28"/>
          <w:szCs w:val="28"/>
        </w:rPr>
        <w:t>[</w:t>
      </w:r>
      <w:r w:rsidR="00313893">
        <w:rPr>
          <w:rFonts w:ascii="Times New Roman" w:eastAsia="Times New Roman" w:hAnsi="Times New Roman" w:cs="Times New Roman"/>
          <w:sz w:val="28"/>
          <w:szCs w:val="28"/>
        </w:rPr>
        <w:t>141</w:t>
      </w:r>
      <w:r w:rsidR="00232B3F" w:rsidRPr="007347F0">
        <w:rPr>
          <w:rFonts w:ascii="Times New Roman" w:eastAsia="Times New Roman" w:hAnsi="Times New Roman" w:cs="Times New Roman"/>
          <w:sz w:val="28"/>
          <w:szCs w:val="28"/>
        </w:rPr>
        <w:t>]</w:t>
      </w:r>
      <w:r w:rsidRPr="00AD7D3C">
        <w:rPr>
          <w:rFonts w:ascii="Times New Roman" w:eastAsia="Times New Roman" w:hAnsi="Times New Roman" w:cs="Times New Roman"/>
          <w:sz w:val="28"/>
          <w:szCs w:val="28"/>
        </w:rPr>
        <w:t>.</w:t>
      </w:r>
    </w:p>
    <w:p w14:paraId="6909D63C" w14:textId="77777777" w:rsidR="00AD7D3C" w:rsidRPr="00AD7D3C" w:rsidRDefault="00AD7D3C" w:rsidP="00AD7D3C">
      <w:pPr>
        <w:spacing w:after="0" w:line="240" w:lineRule="auto"/>
        <w:ind w:firstLine="567"/>
        <w:jc w:val="both"/>
        <w:rPr>
          <w:rFonts w:ascii="Times New Roman" w:eastAsia="Times New Roman" w:hAnsi="Times New Roman" w:cs="Times New Roman"/>
          <w:sz w:val="28"/>
          <w:szCs w:val="28"/>
        </w:rPr>
      </w:pPr>
      <w:r w:rsidRPr="00AD7D3C">
        <w:rPr>
          <w:rFonts w:ascii="Times New Roman" w:eastAsia="Times New Roman" w:hAnsi="Times New Roman" w:cs="Times New Roman"/>
          <w:sz w:val="28"/>
          <w:szCs w:val="28"/>
        </w:rPr>
        <w:t xml:space="preserve">Снижение частоты внутриматочной патологии при лапароскопической </w:t>
      </w:r>
      <w:proofErr w:type="spellStart"/>
      <w:r w:rsidRPr="00AD7D3C">
        <w:rPr>
          <w:rFonts w:ascii="Times New Roman" w:eastAsia="Times New Roman" w:hAnsi="Times New Roman" w:cs="Times New Roman"/>
          <w:sz w:val="28"/>
          <w:szCs w:val="28"/>
        </w:rPr>
        <w:t>миомэктомии</w:t>
      </w:r>
      <w:proofErr w:type="spellEnd"/>
      <w:r w:rsidRPr="00AD7D3C">
        <w:rPr>
          <w:rFonts w:ascii="Times New Roman" w:eastAsia="Times New Roman" w:hAnsi="Times New Roman" w:cs="Times New Roman"/>
          <w:sz w:val="28"/>
          <w:szCs w:val="28"/>
        </w:rPr>
        <w:t xml:space="preserve">, особенно с временным пережатием маточных артерий, может быть связано с несколькими факторами. Лапароскопия обеспечивает более точное визуализированное рассечение и послойную реконструкцию миометрия с минимизацией повреждения эндометрия, что, как показывают данные литературы, снижает риск внутриматочных рубцовых изменений по сравнению с вмешательствами, включающими прямой доступ к полости матки. В проспективных наблюдениях выполненная после лапаротомии диагностическая гистероскопия выявила внутриматочные </w:t>
      </w:r>
      <w:proofErr w:type="spellStart"/>
      <w:r w:rsidRPr="00AD7D3C">
        <w:rPr>
          <w:rFonts w:ascii="Times New Roman" w:eastAsia="Times New Roman" w:hAnsi="Times New Roman" w:cs="Times New Roman"/>
          <w:sz w:val="28"/>
          <w:szCs w:val="28"/>
        </w:rPr>
        <w:t>синехии</w:t>
      </w:r>
      <w:proofErr w:type="spellEnd"/>
      <w:r w:rsidRPr="00AD7D3C">
        <w:rPr>
          <w:rFonts w:ascii="Times New Roman" w:eastAsia="Times New Roman" w:hAnsi="Times New Roman" w:cs="Times New Roman"/>
          <w:sz w:val="28"/>
          <w:szCs w:val="28"/>
        </w:rPr>
        <w:t xml:space="preserve"> у значительной доли пациенток, что подчёркивает роль прямого вскрытия полости матки как фактора риска.</w:t>
      </w:r>
    </w:p>
    <w:p w14:paraId="1FDC7518" w14:textId="5F9A2039" w:rsidR="00943D0A" w:rsidRDefault="00AD7D3C" w:rsidP="00AD7D3C">
      <w:pPr>
        <w:spacing w:after="0" w:line="240" w:lineRule="auto"/>
        <w:ind w:firstLine="567"/>
        <w:jc w:val="both"/>
        <w:rPr>
          <w:rFonts w:ascii="Times New Roman" w:eastAsia="Times New Roman" w:hAnsi="Times New Roman" w:cs="Times New Roman"/>
          <w:sz w:val="28"/>
          <w:szCs w:val="28"/>
        </w:rPr>
      </w:pPr>
      <w:r w:rsidRPr="00AD7D3C">
        <w:rPr>
          <w:rFonts w:ascii="Times New Roman" w:eastAsia="Times New Roman" w:hAnsi="Times New Roman" w:cs="Times New Roman"/>
          <w:sz w:val="28"/>
          <w:szCs w:val="28"/>
        </w:rPr>
        <w:t xml:space="preserve">Таким образом, дисбаланс частоты </w:t>
      </w:r>
      <w:proofErr w:type="spellStart"/>
      <w:r w:rsidRPr="00AD7D3C">
        <w:rPr>
          <w:rFonts w:ascii="Times New Roman" w:eastAsia="Times New Roman" w:hAnsi="Times New Roman" w:cs="Times New Roman"/>
          <w:sz w:val="28"/>
          <w:szCs w:val="28"/>
        </w:rPr>
        <w:t>синехий</w:t>
      </w:r>
      <w:proofErr w:type="spellEnd"/>
      <w:r w:rsidRPr="00AD7D3C">
        <w:rPr>
          <w:rFonts w:ascii="Times New Roman" w:eastAsia="Times New Roman" w:hAnsi="Times New Roman" w:cs="Times New Roman"/>
          <w:sz w:val="28"/>
          <w:szCs w:val="28"/>
        </w:rPr>
        <w:t xml:space="preserve"> в различных группах можно объяснить не только величиной повреждения эндометрия, но и особенностями техники выполнения вмешательства. Наши данные подтверждают, что лапароскопическая </w:t>
      </w:r>
      <w:proofErr w:type="spellStart"/>
      <w:r w:rsidRPr="00AD7D3C">
        <w:rPr>
          <w:rFonts w:ascii="Times New Roman" w:eastAsia="Times New Roman" w:hAnsi="Times New Roman" w:cs="Times New Roman"/>
          <w:sz w:val="28"/>
          <w:szCs w:val="28"/>
        </w:rPr>
        <w:t>миомэктомия</w:t>
      </w:r>
      <w:proofErr w:type="spellEnd"/>
      <w:r w:rsidRPr="00AD7D3C">
        <w:rPr>
          <w:rFonts w:ascii="Times New Roman" w:eastAsia="Times New Roman" w:hAnsi="Times New Roman" w:cs="Times New Roman"/>
          <w:sz w:val="28"/>
          <w:szCs w:val="28"/>
        </w:rPr>
        <w:t xml:space="preserve"> с временным пережатием маточных артерий ассоциирована с минимальной частотой внутриматочных </w:t>
      </w:r>
      <w:proofErr w:type="spellStart"/>
      <w:r w:rsidRPr="00AD7D3C">
        <w:rPr>
          <w:rFonts w:ascii="Times New Roman" w:eastAsia="Times New Roman" w:hAnsi="Times New Roman" w:cs="Times New Roman"/>
          <w:sz w:val="28"/>
          <w:szCs w:val="28"/>
        </w:rPr>
        <w:t>синехий</w:t>
      </w:r>
      <w:proofErr w:type="spellEnd"/>
      <w:r w:rsidRPr="00AD7D3C">
        <w:rPr>
          <w:rFonts w:ascii="Times New Roman" w:eastAsia="Times New Roman" w:hAnsi="Times New Roman" w:cs="Times New Roman"/>
          <w:sz w:val="28"/>
          <w:szCs w:val="28"/>
        </w:rPr>
        <w:t>, что важно учитывать при выборе метода хирургического лечения, особенно у женщин с репродуктивными планами.</w:t>
      </w:r>
      <w:r w:rsidR="003D3496">
        <w:rPr>
          <w:rFonts w:ascii="Times New Roman" w:eastAsia="Times New Roman" w:hAnsi="Times New Roman" w:cs="Times New Roman"/>
          <w:sz w:val="28"/>
          <w:szCs w:val="28"/>
        </w:rPr>
        <w:t xml:space="preserve"> </w:t>
      </w:r>
      <w:r w:rsidR="00943D0A" w:rsidRPr="007347F0">
        <w:rPr>
          <w:rFonts w:ascii="Times New Roman" w:eastAsia="Times New Roman" w:hAnsi="Times New Roman" w:cs="Times New Roman"/>
          <w:sz w:val="28"/>
          <w:szCs w:val="28"/>
        </w:rPr>
        <w:t xml:space="preserve">Особого внимания заслуживает тот факт, что при лапароскопической </w:t>
      </w:r>
      <w:proofErr w:type="spellStart"/>
      <w:r w:rsidR="00943D0A" w:rsidRPr="007347F0">
        <w:rPr>
          <w:rFonts w:ascii="Times New Roman" w:eastAsia="Times New Roman" w:hAnsi="Times New Roman" w:cs="Times New Roman"/>
          <w:sz w:val="28"/>
          <w:szCs w:val="28"/>
        </w:rPr>
        <w:t>миомэктомии</w:t>
      </w:r>
      <w:proofErr w:type="spellEnd"/>
      <w:r w:rsidR="00943D0A" w:rsidRPr="007347F0">
        <w:rPr>
          <w:rFonts w:ascii="Times New Roman" w:eastAsia="Times New Roman" w:hAnsi="Times New Roman" w:cs="Times New Roman"/>
          <w:sz w:val="28"/>
          <w:szCs w:val="28"/>
        </w:rPr>
        <w:t xml:space="preserve"> с пережатием частота повторных вмешательств по поводу внутриматочной патологии была минимальной. В одном наблюдении отмечено сужение в области внутреннего зева, устранённое без хирургического вмешательства во время диагностической гистероскопии. Для сравнения, повторные вмешательства по поводу </w:t>
      </w:r>
      <w:proofErr w:type="spellStart"/>
      <w:r w:rsidR="00943D0A" w:rsidRPr="007347F0">
        <w:rPr>
          <w:rFonts w:ascii="Times New Roman" w:eastAsia="Times New Roman" w:hAnsi="Times New Roman" w:cs="Times New Roman"/>
          <w:sz w:val="28"/>
          <w:szCs w:val="28"/>
        </w:rPr>
        <w:t>синехий</w:t>
      </w:r>
      <w:proofErr w:type="spellEnd"/>
      <w:r w:rsidR="00943D0A" w:rsidRPr="007347F0">
        <w:rPr>
          <w:rFonts w:ascii="Times New Roman" w:eastAsia="Times New Roman" w:hAnsi="Times New Roman" w:cs="Times New Roman"/>
          <w:sz w:val="28"/>
          <w:szCs w:val="28"/>
        </w:rPr>
        <w:t xml:space="preserve"> после </w:t>
      </w:r>
      <w:proofErr w:type="spellStart"/>
      <w:r w:rsidR="00943D0A" w:rsidRPr="007347F0">
        <w:rPr>
          <w:rFonts w:ascii="Times New Roman" w:eastAsia="Times New Roman" w:hAnsi="Times New Roman" w:cs="Times New Roman"/>
          <w:sz w:val="28"/>
          <w:szCs w:val="28"/>
        </w:rPr>
        <w:t>резектоскопии</w:t>
      </w:r>
      <w:proofErr w:type="spellEnd"/>
      <w:r w:rsidR="00943D0A" w:rsidRPr="007347F0">
        <w:rPr>
          <w:rFonts w:ascii="Times New Roman" w:eastAsia="Times New Roman" w:hAnsi="Times New Roman" w:cs="Times New Roman"/>
          <w:sz w:val="28"/>
          <w:szCs w:val="28"/>
        </w:rPr>
        <w:t xml:space="preserve"> потребовались в 20 случаях (50%), после лапаротомии — в 2 (5%), а после лапароскопии без пережатия — в 3 (7,5%). Эти различия были статистически достоверными по результатам апостериорного анализа, что подтверждает преимущества лапароскопической </w:t>
      </w:r>
      <w:proofErr w:type="spellStart"/>
      <w:r w:rsidR="00943D0A" w:rsidRPr="007347F0">
        <w:rPr>
          <w:rFonts w:ascii="Times New Roman" w:eastAsia="Times New Roman" w:hAnsi="Times New Roman" w:cs="Times New Roman"/>
          <w:sz w:val="28"/>
          <w:szCs w:val="28"/>
        </w:rPr>
        <w:t>миомэктомии</w:t>
      </w:r>
      <w:proofErr w:type="spellEnd"/>
      <w:r w:rsidR="00943D0A" w:rsidRPr="007347F0">
        <w:rPr>
          <w:rFonts w:ascii="Times New Roman" w:eastAsia="Times New Roman" w:hAnsi="Times New Roman" w:cs="Times New Roman"/>
          <w:sz w:val="28"/>
          <w:szCs w:val="28"/>
        </w:rPr>
        <w:t xml:space="preserve"> с временной окклюзией в аспекте профилактики интраоперационных и послеоперационных осложнений.</w:t>
      </w:r>
    </w:p>
    <w:p w14:paraId="026F9E06" w14:textId="6AF6000B" w:rsidR="00800621" w:rsidRPr="00800621" w:rsidRDefault="00800621" w:rsidP="00800621">
      <w:pPr>
        <w:spacing w:after="0" w:line="240" w:lineRule="auto"/>
        <w:ind w:firstLine="567"/>
        <w:jc w:val="both"/>
        <w:rPr>
          <w:rFonts w:ascii="Times New Roman" w:eastAsia="Times New Roman" w:hAnsi="Times New Roman" w:cs="Times New Roman"/>
          <w:sz w:val="28"/>
          <w:szCs w:val="28"/>
        </w:rPr>
      </w:pPr>
      <w:r w:rsidRPr="00800621">
        <w:rPr>
          <w:rFonts w:ascii="Times New Roman" w:eastAsia="Times New Roman" w:hAnsi="Times New Roman" w:cs="Times New Roman"/>
          <w:sz w:val="28"/>
          <w:szCs w:val="28"/>
        </w:rPr>
        <w:t xml:space="preserve">Формирование внутриматочных </w:t>
      </w:r>
      <w:proofErr w:type="spellStart"/>
      <w:r w:rsidRPr="00800621">
        <w:rPr>
          <w:rFonts w:ascii="Times New Roman" w:eastAsia="Times New Roman" w:hAnsi="Times New Roman" w:cs="Times New Roman"/>
          <w:sz w:val="28"/>
          <w:szCs w:val="28"/>
        </w:rPr>
        <w:t>синехий</w:t>
      </w:r>
      <w:proofErr w:type="spellEnd"/>
      <w:r w:rsidRPr="00800621">
        <w:rPr>
          <w:rFonts w:ascii="Times New Roman" w:eastAsia="Times New Roman" w:hAnsi="Times New Roman" w:cs="Times New Roman"/>
          <w:sz w:val="28"/>
          <w:szCs w:val="28"/>
        </w:rPr>
        <w:t xml:space="preserve"> рассматривается как один из ключевых факторов вторичного бесплодия после внутриматочных вмешательств. По данным систематического обзора </w:t>
      </w:r>
      <w:proofErr w:type="spellStart"/>
      <w:r w:rsidRPr="00800621">
        <w:rPr>
          <w:rFonts w:ascii="Times New Roman" w:eastAsia="Times New Roman" w:hAnsi="Times New Roman" w:cs="Times New Roman"/>
          <w:sz w:val="28"/>
          <w:szCs w:val="28"/>
        </w:rPr>
        <w:t>Hooker</w:t>
      </w:r>
      <w:proofErr w:type="spellEnd"/>
      <w:r w:rsidRPr="00800621">
        <w:rPr>
          <w:rFonts w:ascii="Times New Roman" w:eastAsia="Times New Roman" w:hAnsi="Times New Roman" w:cs="Times New Roman"/>
          <w:sz w:val="28"/>
          <w:szCs w:val="28"/>
        </w:rPr>
        <w:t xml:space="preserve"> </w:t>
      </w:r>
      <w:proofErr w:type="spellStart"/>
      <w:r w:rsidRPr="00800621">
        <w:rPr>
          <w:rFonts w:ascii="Times New Roman" w:eastAsia="Times New Roman" w:hAnsi="Times New Roman" w:cs="Times New Roman"/>
          <w:sz w:val="28"/>
          <w:szCs w:val="28"/>
        </w:rPr>
        <w:t>et</w:t>
      </w:r>
      <w:proofErr w:type="spellEnd"/>
      <w:r w:rsidRPr="00800621">
        <w:rPr>
          <w:rFonts w:ascii="Times New Roman" w:eastAsia="Times New Roman" w:hAnsi="Times New Roman" w:cs="Times New Roman"/>
          <w:sz w:val="28"/>
          <w:szCs w:val="28"/>
        </w:rPr>
        <w:t xml:space="preserve"> </w:t>
      </w:r>
      <w:proofErr w:type="spellStart"/>
      <w:r w:rsidRPr="00800621">
        <w:rPr>
          <w:rFonts w:ascii="Times New Roman" w:eastAsia="Times New Roman" w:hAnsi="Times New Roman" w:cs="Times New Roman"/>
          <w:sz w:val="28"/>
          <w:szCs w:val="28"/>
        </w:rPr>
        <w:t>al</w:t>
      </w:r>
      <w:proofErr w:type="spellEnd"/>
      <w:r w:rsidRPr="00800621">
        <w:rPr>
          <w:rFonts w:ascii="Times New Roman" w:eastAsia="Times New Roman" w:hAnsi="Times New Roman" w:cs="Times New Roman"/>
          <w:sz w:val="28"/>
          <w:szCs w:val="28"/>
        </w:rPr>
        <w:t xml:space="preserve">., частота внутриматочных </w:t>
      </w:r>
      <w:proofErr w:type="spellStart"/>
      <w:r w:rsidRPr="00800621">
        <w:rPr>
          <w:rFonts w:ascii="Times New Roman" w:eastAsia="Times New Roman" w:hAnsi="Times New Roman" w:cs="Times New Roman"/>
          <w:sz w:val="28"/>
          <w:szCs w:val="28"/>
        </w:rPr>
        <w:t>синехий</w:t>
      </w:r>
      <w:proofErr w:type="spellEnd"/>
      <w:r w:rsidRPr="00800621">
        <w:rPr>
          <w:rFonts w:ascii="Times New Roman" w:eastAsia="Times New Roman" w:hAnsi="Times New Roman" w:cs="Times New Roman"/>
          <w:sz w:val="28"/>
          <w:szCs w:val="28"/>
        </w:rPr>
        <w:t xml:space="preserve"> после </w:t>
      </w:r>
      <w:proofErr w:type="spellStart"/>
      <w:r w:rsidRPr="00800621">
        <w:rPr>
          <w:rFonts w:ascii="Times New Roman" w:eastAsia="Times New Roman" w:hAnsi="Times New Roman" w:cs="Times New Roman"/>
          <w:sz w:val="28"/>
          <w:szCs w:val="28"/>
        </w:rPr>
        <w:t>гистероскопических</w:t>
      </w:r>
      <w:proofErr w:type="spellEnd"/>
      <w:r w:rsidRPr="00800621">
        <w:rPr>
          <w:rFonts w:ascii="Times New Roman" w:eastAsia="Times New Roman" w:hAnsi="Times New Roman" w:cs="Times New Roman"/>
          <w:sz w:val="28"/>
          <w:szCs w:val="28"/>
        </w:rPr>
        <w:t xml:space="preserve"> вмешательств варьирует от 6 до 45% в зависимости от объёма резекции и глубины повреждения эндометрия, при этом наличие </w:t>
      </w:r>
      <w:proofErr w:type="spellStart"/>
      <w:r w:rsidRPr="00800621">
        <w:rPr>
          <w:rFonts w:ascii="Times New Roman" w:eastAsia="Times New Roman" w:hAnsi="Times New Roman" w:cs="Times New Roman"/>
          <w:sz w:val="28"/>
          <w:szCs w:val="28"/>
        </w:rPr>
        <w:t>синехий</w:t>
      </w:r>
      <w:proofErr w:type="spellEnd"/>
      <w:r w:rsidRPr="00800621">
        <w:rPr>
          <w:rFonts w:ascii="Times New Roman" w:eastAsia="Times New Roman" w:hAnsi="Times New Roman" w:cs="Times New Roman"/>
          <w:sz w:val="28"/>
          <w:szCs w:val="28"/>
        </w:rPr>
        <w:t xml:space="preserve"> достоверно ассоциировано со снижением частоты имплантации и увеличением риска ранних репродуктивных потерь</w:t>
      </w:r>
      <w:r w:rsidR="001B11C7">
        <w:rPr>
          <w:rFonts w:ascii="Times New Roman" w:eastAsia="Times New Roman" w:hAnsi="Times New Roman" w:cs="Times New Roman"/>
          <w:sz w:val="28"/>
          <w:szCs w:val="28"/>
        </w:rPr>
        <w:t xml:space="preserve"> </w:t>
      </w:r>
      <w:r w:rsidR="001B11C7" w:rsidRPr="007347F0">
        <w:rPr>
          <w:rFonts w:ascii="Times New Roman" w:eastAsia="Times New Roman" w:hAnsi="Times New Roman" w:cs="Times New Roman"/>
          <w:sz w:val="28"/>
          <w:szCs w:val="28"/>
        </w:rPr>
        <w:t>[</w:t>
      </w:r>
      <w:r w:rsidR="008D0E07">
        <w:rPr>
          <w:rFonts w:ascii="Times New Roman" w:eastAsia="Times New Roman" w:hAnsi="Times New Roman" w:cs="Times New Roman"/>
          <w:sz w:val="28"/>
          <w:szCs w:val="28"/>
        </w:rPr>
        <w:t>142</w:t>
      </w:r>
      <w:r w:rsidR="001B11C7" w:rsidRPr="007347F0">
        <w:rPr>
          <w:rFonts w:ascii="Times New Roman" w:eastAsia="Times New Roman" w:hAnsi="Times New Roman" w:cs="Times New Roman"/>
          <w:sz w:val="28"/>
          <w:szCs w:val="28"/>
        </w:rPr>
        <w:t>]</w:t>
      </w:r>
      <w:r w:rsidRPr="00800621">
        <w:rPr>
          <w:rFonts w:ascii="Times New Roman" w:eastAsia="Times New Roman" w:hAnsi="Times New Roman" w:cs="Times New Roman"/>
          <w:sz w:val="28"/>
          <w:szCs w:val="28"/>
        </w:rPr>
        <w:t xml:space="preserve">. В метаанализе </w:t>
      </w:r>
      <w:proofErr w:type="spellStart"/>
      <w:r w:rsidRPr="00800621">
        <w:rPr>
          <w:rFonts w:ascii="Times New Roman" w:eastAsia="Times New Roman" w:hAnsi="Times New Roman" w:cs="Times New Roman"/>
          <w:sz w:val="28"/>
          <w:szCs w:val="28"/>
        </w:rPr>
        <w:t>Capmas</w:t>
      </w:r>
      <w:proofErr w:type="spellEnd"/>
      <w:r w:rsidRPr="00800621">
        <w:rPr>
          <w:rFonts w:ascii="Times New Roman" w:eastAsia="Times New Roman" w:hAnsi="Times New Roman" w:cs="Times New Roman"/>
          <w:sz w:val="28"/>
          <w:szCs w:val="28"/>
        </w:rPr>
        <w:t xml:space="preserve"> </w:t>
      </w:r>
      <w:proofErr w:type="spellStart"/>
      <w:r w:rsidRPr="00800621">
        <w:rPr>
          <w:rFonts w:ascii="Times New Roman" w:eastAsia="Times New Roman" w:hAnsi="Times New Roman" w:cs="Times New Roman"/>
          <w:sz w:val="28"/>
          <w:szCs w:val="28"/>
        </w:rPr>
        <w:t>et</w:t>
      </w:r>
      <w:proofErr w:type="spellEnd"/>
      <w:r w:rsidRPr="00800621">
        <w:rPr>
          <w:rFonts w:ascii="Times New Roman" w:eastAsia="Times New Roman" w:hAnsi="Times New Roman" w:cs="Times New Roman"/>
          <w:sz w:val="28"/>
          <w:szCs w:val="28"/>
        </w:rPr>
        <w:t xml:space="preserve"> </w:t>
      </w:r>
      <w:proofErr w:type="spellStart"/>
      <w:r w:rsidRPr="00800621">
        <w:rPr>
          <w:rFonts w:ascii="Times New Roman" w:eastAsia="Times New Roman" w:hAnsi="Times New Roman" w:cs="Times New Roman"/>
          <w:sz w:val="28"/>
          <w:szCs w:val="28"/>
        </w:rPr>
        <w:t>al</w:t>
      </w:r>
      <w:proofErr w:type="spellEnd"/>
      <w:r w:rsidRPr="00800621">
        <w:rPr>
          <w:rFonts w:ascii="Times New Roman" w:eastAsia="Times New Roman" w:hAnsi="Times New Roman" w:cs="Times New Roman"/>
          <w:sz w:val="28"/>
          <w:szCs w:val="28"/>
        </w:rPr>
        <w:t xml:space="preserve">. показано, что тяжёлые формы внутриматочных </w:t>
      </w:r>
      <w:proofErr w:type="spellStart"/>
      <w:r w:rsidRPr="00800621">
        <w:rPr>
          <w:rFonts w:ascii="Times New Roman" w:eastAsia="Times New Roman" w:hAnsi="Times New Roman" w:cs="Times New Roman"/>
          <w:sz w:val="28"/>
          <w:szCs w:val="28"/>
        </w:rPr>
        <w:t>синехий</w:t>
      </w:r>
      <w:proofErr w:type="spellEnd"/>
      <w:r w:rsidRPr="00800621">
        <w:rPr>
          <w:rFonts w:ascii="Times New Roman" w:eastAsia="Times New Roman" w:hAnsi="Times New Roman" w:cs="Times New Roman"/>
          <w:sz w:val="28"/>
          <w:szCs w:val="28"/>
        </w:rPr>
        <w:t xml:space="preserve"> сопровождаются снижением частоты клинической беременности до 25–30% и увеличением частоты выкидышей до 30–40%</w:t>
      </w:r>
      <w:r w:rsidR="001B11C7">
        <w:rPr>
          <w:rFonts w:ascii="Times New Roman" w:eastAsia="Times New Roman" w:hAnsi="Times New Roman" w:cs="Times New Roman"/>
          <w:sz w:val="28"/>
          <w:szCs w:val="28"/>
        </w:rPr>
        <w:t xml:space="preserve"> </w:t>
      </w:r>
      <w:r w:rsidR="001B11C7" w:rsidRPr="007347F0">
        <w:rPr>
          <w:rFonts w:ascii="Times New Roman" w:eastAsia="Times New Roman" w:hAnsi="Times New Roman" w:cs="Times New Roman"/>
          <w:sz w:val="28"/>
          <w:szCs w:val="28"/>
        </w:rPr>
        <w:t>[</w:t>
      </w:r>
      <w:r w:rsidR="00D66EE3">
        <w:rPr>
          <w:rFonts w:ascii="Times New Roman" w:eastAsia="Times New Roman" w:hAnsi="Times New Roman" w:cs="Times New Roman"/>
          <w:sz w:val="28"/>
          <w:szCs w:val="28"/>
        </w:rPr>
        <w:t>143</w:t>
      </w:r>
      <w:r w:rsidR="001B11C7" w:rsidRPr="007347F0">
        <w:rPr>
          <w:rFonts w:ascii="Times New Roman" w:eastAsia="Times New Roman" w:hAnsi="Times New Roman" w:cs="Times New Roman"/>
          <w:sz w:val="28"/>
          <w:szCs w:val="28"/>
        </w:rPr>
        <w:t>]</w:t>
      </w:r>
      <w:r w:rsidRPr="00800621">
        <w:rPr>
          <w:rFonts w:ascii="Times New Roman" w:eastAsia="Times New Roman" w:hAnsi="Times New Roman" w:cs="Times New Roman"/>
          <w:sz w:val="28"/>
          <w:szCs w:val="28"/>
        </w:rPr>
        <w:t xml:space="preserve">. Более поздние данные </w:t>
      </w:r>
      <w:proofErr w:type="spellStart"/>
      <w:r w:rsidR="0031069A" w:rsidRPr="003F542D">
        <w:rPr>
          <w:rFonts w:ascii="Times New Roman" w:hAnsi="Times New Roman" w:cs="Times New Roman"/>
          <w:color w:val="auto"/>
          <w:sz w:val="28"/>
          <w:szCs w:val="28"/>
        </w:rPr>
        <w:t>Takasaki</w:t>
      </w:r>
      <w:proofErr w:type="spellEnd"/>
      <w:r w:rsidR="0031069A" w:rsidRPr="003F542D">
        <w:rPr>
          <w:rFonts w:ascii="Times New Roman" w:hAnsi="Times New Roman" w:cs="Times New Roman"/>
          <w:color w:val="auto"/>
          <w:sz w:val="28"/>
          <w:szCs w:val="28"/>
        </w:rPr>
        <w:t xml:space="preserve"> K</w:t>
      </w:r>
      <w:r w:rsidR="005A4BAE">
        <w:rPr>
          <w:rFonts w:ascii="Times New Roman" w:hAnsi="Times New Roman" w:cs="Times New Roman"/>
          <w:color w:val="auto"/>
          <w:sz w:val="28"/>
          <w:szCs w:val="28"/>
        </w:rPr>
        <w:t xml:space="preserve">. </w:t>
      </w:r>
      <w:proofErr w:type="spellStart"/>
      <w:r w:rsidR="005A4BAE">
        <w:rPr>
          <w:rFonts w:ascii="Times New Roman" w:hAnsi="Times New Roman" w:cs="Times New Roman"/>
          <w:color w:val="auto"/>
          <w:sz w:val="28"/>
          <w:szCs w:val="28"/>
        </w:rPr>
        <w:t>et</w:t>
      </w:r>
      <w:proofErr w:type="spellEnd"/>
      <w:r w:rsidRPr="00800621">
        <w:rPr>
          <w:rFonts w:ascii="Times New Roman" w:eastAsia="Times New Roman" w:hAnsi="Times New Roman" w:cs="Times New Roman"/>
          <w:sz w:val="28"/>
          <w:szCs w:val="28"/>
        </w:rPr>
        <w:t xml:space="preserve"> </w:t>
      </w:r>
      <w:proofErr w:type="spellStart"/>
      <w:r w:rsidRPr="00800621">
        <w:rPr>
          <w:rFonts w:ascii="Times New Roman" w:eastAsia="Times New Roman" w:hAnsi="Times New Roman" w:cs="Times New Roman"/>
          <w:sz w:val="28"/>
          <w:szCs w:val="28"/>
        </w:rPr>
        <w:t>al</w:t>
      </w:r>
      <w:proofErr w:type="spellEnd"/>
      <w:r w:rsidRPr="00800621">
        <w:rPr>
          <w:rFonts w:ascii="Times New Roman" w:eastAsia="Times New Roman" w:hAnsi="Times New Roman" w:cs="Times New Roman"/>
          <w:sz w:val="28"/>
          <w:szCs w:val="28"/>
        </w:rPr>
        <w:t xml:space="preserve">. (2023) подтверждают, что даже умеренные формы </w:t>
      </w:r>
      <w:proofErr w:type="spellStart"/>
      <w:r w:rsidRPr="00800621">
        <w:rPr>
          <w:rFonts w:ascii="Times New Roman" w:eastAsia="Times New Roman" w:hAnsi="Times New Roman" w:cs="Times New Roman"/>
          <w:sz w:val="28"/>
          <w:szCs w:val="28"/>
        </w:rPr>
        <w:t>синехий</w:t>
      </w:r>
      <w:proofErr w:type="spellEnd"/>
      <w:r w:rsidRPr="00800621">
        <w:rPr>
          <w:rFonts w:ascii="Times New Roman" w:eastAsia="Times New Roman" w:hAnsi="Times New Roman" w:cs="Times New Roman"/>
          <w:sz w:val="28"/>
          <w:szCs w:val="28"/>
        </w:rPr>
        <w:t xml:space="preserve"> после </w:t>
      </w:r>
      <w:proofErr w:type="spellStart"/>
      <w:r w:rsidRPr="00800621">
        <w:rPr>
          <w:rFonts w:ascii="Times New Roman" w:eastAsia="Times New Roman" w:hAnsi="Times New Roman" w:cs="Times New Roman"/>
          <w:sz w:val="28"/>
          <w:szCs w:val="28"/>
        </w:rPr>
        <w:t>гистероскопической</w:t>
      </w:r>
      <w:proofErr w:type="spellEnd"/>
      <w:r w:rsidRPr="00800621">
        <w:rPr>
          <w:rFonts w:ascii="Times New Roman" w:eastAsia="Times New Roman" w:hAnsi="Times New Roman" w:cs="Times New Roman"/>
          <w:sz w:val="28"/>
          <w:szCs w:val="28"/>
        </w:rPr>
        <w:t xml:space="preserve"> </w:t>
      </w:r>
      <w:proofErr w:type="spellStart"/>
      <w:r w:rsidRPr="00800621">
        <w:rPr>
          <w:rFonts w:ascii="Times New Roman" w:eastAsia="Times New Roman" w:hAnsi="Times New Roman" w:cs="Times New Roman"/>
          <w:sz w:val="28"/>
          <w:szCs w:val="28"/>
        </w:rPr>
        <w:t>миомэктомии</w:t>
      </w:r>
      <w:proofErr w:type="spellEnd"/>
      <w:r w:rsidRPr="00800621">
        <w:rPr>
          <w:rFonts w:ascii="Times New Roman" w:eastAsia="Times New Roman" w:hAnsi="Times New Roman" w:cs="Times New Roman"/>
          <w:sz w:val="28"/>
          <w:szCs w:val="28"/>
        </w:rPr>
        <w:t xml:space="preserve"> негативно влияют на частоту наступления беременности и требуют повторных хирургических вмешательств перед реализацией репродуктивной </w:t>
      </w:r>
      <w:proofErr w:type="gramStart"/>
      <w:r w:rsidRPr="00800621">
        <w:rPr>
          <w:rFonts w:ascii="Times New Roman" w:eastAsia="Times New Roman" w:hAnsi="Times New Roman" w:cs="Times New Roman"/>
          <w:sz w:val="28"/>
          <w:szCs w:val="28"/>
        </w:rPr>
        <w:t>функции</w:t>
      </w:r>
      <w:r w:rsidR="001B11C7">
        <w:rPr>
          <w:rFonts w:ascii="Times New Roman" w:eastAsia="Times New Roman" w:hAnsi="Times New Roman" w:cs="Times New Roman"/>
          <w:sz w:val="28"/>
          <w:szCs w:val="28"/>
        </w:rPr>
        <w:t xml:space="preserve"> </w:t>
      </w:r>
      <w:r w:rsidRPr="00800621">
        <w:rPr>
          <w:rFonts w:ascii="Times New Roman" w:eastAsia="Times New Roman" w:hAnsi="Times New Roman" w:cs="Times New Roman"/>
          <w:sz w:val="28"/>
          <w:szCs w:val="28"/>
        </w:rPr>
        <w:t>.</w:t>
      </w:r>
      <w:proofErr w:type="gramEnd"/>
    </w:p>
    <w:p w14:paraId="28B38F16" w14:textId="2F4AD450" w:rsidR="00800621" w:rsidRPr="00800621" w:rsidRDefault="00800621" w:rsidP="00800621">
      <w:pPr>
        <w:spacing w:after="0" w:line="240" w:lineRule="auto"/>
        <w:ind w:firstLine="567"/>
        <w:jc w:val="both"/>
        <w:rPr>
          <w:rFonts w:ascii="Times New Roman" w:eastAsia="Times New Roman" w:hAnsi="Times New Roman" w:cs="Times New Roman"/>
          <w:sz w:val="28"/>
          <w:szCs w:val="28"/>
        </w:rPr>
      </w:pPr>
      <w:r w:rsidRPr="00800621">
        <w:rPr>
          <w:rFonts w:ascii="Times New Roman" w:eastAsia="Times New Roman" w:hAnsi="Times New Roman" w:cs="Times New Roman"/>
          <w:sz w:val="28"/>
          <w:szCs w:val="28"/>
        </w:rPr>
        <w:lastRenderedPageBreak/>
        <w:t xml:space="preserve">Патогенетически это объясняется нарушением </w:t>
      </w:r>
      <w:proofErr w:type="spellStart"/>
      <w:r w:rsidRPr="00800621">
        <w:rPr>
          <w:rFonts w:ascii="Times New Roman" w:eastAsia="Times New Roman" w:hAnsi="Times New Roman" w:cs="Times New Roman"/>
          <w:sz w:val="28"/>
          <w:szCs w:val="28"/>
        </w:rPr>
        <w:t>рецептивности</w:t>
      </w:r>
      <w:proofErr w:type="spellEnd"/>
      <w:r w:rsidRPr="00800621">
        <w:rPr>
          <w:rFonts w:ascii="Times New Roman" w:eastAsia="Times New Roman" w:hAnsi="Times New Roman" w:cs="Times New Roman"/>
          <w:sz w:val="28"/>
          <w:szCs w:val="28"/>
        </w:rPr>
        <w:t xml:space="preserve"> эндометрия, снижением площади функционального слоя, нарушением </w:t>
      </w:r>
      <w:proofErr w:type="spellStart"/>
      <w:r w:rsidRPr="00800621">
        <w:rPr>
          <w:rFonts w:ascii="Times New Roman" w:eastAsia="Times New Roman" w:hAnsi="Times New Roman" w:cs="Times New Roman"/>
          <w:sz w:val="28"/>
          <w:szCs w:val="28"/>
        </w:rPr>
        <w:t>васкуляризации</w:t>
      </w:r>
      <w:proofErr w:type="spellEnd"/>
      <w:r w:rsidRPr="00800621">
        <w:rPr>
          <w:rFonts w:ascii="Times New Roman" w:eastAsia="Times New Roman" w:hAnsi="Times New Roman" w:cs="Times New Roman"/>
          <w:sz w:val="28"/>
          <w:szCs w:val="28"/>
        </w:rPr>
        <w:t xml:space="preserve"> и изменением экспрессии молекул имплантации (HOXA10, LIF, </w:t>
      </w:r>
      <w:proofErr w:type="spellStart"/>
      <w:r w:rsidRPr="00800621">
        <w:rPr>
          <w:rFonts w:ascii="Times New Roman" w:eastAsia="Times New Roman" w:hAnsi="Times New Roman" w:cs="Times New Roman"/>
          <w:sz w:val="28"/>
          <w:szCs w:val="28"/>
        </w:rPr>
        <w:t>интегрины</w:t>
      </w:r>
      <w:proofErr w:type="spellEnd"/>
      <w:r w:rsidRPr="00800621">
        <w:rPr>
          <w:rFonts w:ascii="Times New Roman" w:eastAsia="Times New Roman" w:hAnsi="Times New Roman" w:cs="Times New Roman"/>
          <w:sz w:val="28"/>
          <w:szCs w:val="28"/>
        </w:rPr>
        <w:t xml:space="preserve">). В клиническом аспекте внутриматочные </w:t>
      </w:r>
      <w:proofErr w:type="spellStart"/>
      <w:r w:rsidRPr="00800621">
        <w:rPr>
          <w:rFonts w:ascii="Times New Roman" w:eastAsia="Times New Roman" w:hAnsi="Times New Roman" w:cs="Times New Roman"/>
          <w:sz w:val="28"/>
          <w:szCs w:val="28"/>
        </w:rPr>
        <w:t>синехии</w:t>
      </w:r>
      <w:proofErr w:type="spellEnd"/>
      <w:r w:rsidRPr="00800621">
        <w:rPr>
          <w:rFonts w:ascii="Times New Roman" w:eastAsia="Times New Roman" w:hAnsi="Times New Roman" w:cs="Times New Roman"/>
          <w:sz w:val="28"/>
          <w:szCs w:val="28"/>
        </w:rPr>
        <w:t xml:space="preserve"> ассоциируются с увеличением времени до наступления беременности, снижением частоты живорождения и повышением риска плацентарных осложнений (плацента </w:t>
      </w:r>
      <w:proofErr w:type="spellStart"/>
      <w:r w:rsidRPr="00800621">
        <w:rPr>
          <w:rFonts w:ascii="Times New Roman" w:eastAsia="Times New Roman" w:hAnsi="Times New Roman" w:cs="Times New Roman"/>
          <w:sz w:val="28"/>
          <w:szCs w:val="28"/>
        </w:rPr>
        <w:t>превиа</w:t>
      </w:r>
      <w:proofErr w:type="spellEnd"/>
      <w:r w:rsidRPr="00800621">
        <w:rPr>
          <w:rFonts w:ascii="Times New Roman" w:eastAsia="Times New Roman" w:hAnsi="Times New Roman" w:cs="Times New Roman"/>
          <w:sz w:val="28"/>
          <w:szCs w:val="28"/>
        </w:rPr>
        <w:t>, приращение плаценты).</w:t>
      </w:r>
    </w:p>
    <w:p w14:paraId="7A740567" w14:textId="0B84F70B" w:rsidR="00454D06" w:rsidRPr="007347F0" w:rsidRDefault="00800621" w:rsidP="00800621">
      <w:pPr>
        <w:spacing w:after="0" w:line="240" w:lineRule="auto"/>
        <w:ind w:firstLine="567"/>
        <w:jc w:val="both"/>
        <w:rPr>
          <w:rFonts w:ascii="Times New Roman" w:eastAsia="Times New Roman" w:hAnsi="Times New Roman" w:cs="Times New Roman"/>
          <w:sz w:val="28"/>
          <w:szCs w:val="28"/>
        </w:rPr>
      </w:pPr>
      <w:r w:rsidRPr="00800621">
        <w:rPr>
          <w:rFonts w:ascii="Times New Roman" w:eastAsia="Times New Roman" w:hAnsi="Times New Roman" w:cs="Times New Roman"/>
          <w:sz w:val="28"/>
          <w:szCs w:val="28"/>
        </w:rPr>
        <w:t xml:space="preserve">Таким образом, выявленная в нашем исследовании высокая частота </w:t>
      </w:r>
      <w:proofErr w:type="spellStart"/>
      <w:r w:rsidRPr="00800621">
        <w:rPr>
          <w:rFonts w:ascii="Times New Roman" w:eastAsia="Times New Roman" w:hAnsi="Times New Roman" w:cs="Times New Roman"/>
          <w:sz w:val="28"/>
          <w:szCs w:val="28"/>
        </w:rPr>
        <w:t>синехий</w:t>
      </w:r>
      <w:proofErr w:type="spellEnd"/>
      <w:r w:rsidRPr="00800621">
        <w:rPr>
          <w:rFonts w:ascii="Times New Roman" w:eastAsia="Times New Roman" w:hAnsi="Times New Roman" w:cs="Times New Roman"/>
          <w:sz w:val="28"/>
          <w:szCs w:val="28"/>
        </w:rPr>
        <w:t xml:space="preserve"> в группе </w:t>
      </w:r>
      <w:proofErr w:type="spellStart"/>
      <w:r w:rsidRPr="00800621">
        <w:rPr>
          <w:rFonts w:ascii="Times New Roman" w:eastAsia="Times New Roman" w:hAnsi="Times New Roman" w:cs="Times New Roman"/>
          <w:sz w:val="28"/>
          <w:szCs w:val="28"/>
        </w:rPr>
        <w:t>гистерорезектоскопии</w:t>
      </w:r>
      <w:proofErr w:type="spellEnd"/>
      <w:r w:rsidRPr="00800621">
        <w:rPr>
          <w:rFonts w:ascii="Times New Roman" w:eastAsia="Times New Roman" w:hAnsi="Times New Roman" w:cs="Times New Roman"/>
          <w:sz w:val="28"/>
          <w:szCs w:val="28"/>
        </w:rPr>
        <w:t xml:space="preserve"> (57,5%) имеет не только морфологическое, но и клиническое значение, поскольку потенциально может объяснять необходимость повторных вмешательств и отсрочку реализации фертильности у части пациенток.</w:t>
      </w:r>
    </w:p>
    <w:p w14:paraId="2822241C" w14:textId="7E5C54EC" w:rsidR="00AE7914" w:rsidRPr="00AE7914" w:rsidRDefault="00AE7914" w:rsidP="00AC0179">
      <w:pPr>
        <w:spacing w:after="0" w:line="240" w:lineRule="auto"/>
        <w:ind w:firstLine="567"/>
        <w:jc w:val="both"/>
        <w:rPr>
          <w:rFonts w:ascii="Times New Roman" w:eastAsia="Times New Roman" w:hAnsi="Times New Roman" w:cs="Times New Roman"/>
          <w:sz w:val="28"/>
          <w:szCs w:val="28"/>
        </w:rPr>
      </w:pPr>
      <w:r w:rsidRPr="00AE7914">
        <w:rPr>
          <w:rFonts w:ascii="Times New Roman" w:eastAsia="Times New Roman" w:hAnsi="Times New Roman" w:cs="Times New Roman"/>
          <w:sz w:val="28"/>
          <w:szCs w:val="28"/>
        </w:rPr>
        <w:t xml:space="preserve">Сравнительный анализ длительности госпитализации в настоящем исследовании показал статистически значимое сокращение срока пребывания в стационаре после лапароскопической </w:t>
      </w:r>
      <w:proofErr w:type="spellStart"/>
      <w:r w:rsidRPr="00AE7914">
        <w:rPr>
          <w:rFonts w:ascii="Times New Roman" w:eastAsia="Times New Roman" w:hAnsi="Times New Roman" w:cs="Times New Roman"/>
          <w:sz w:val="28"/>
          <w:szCs w:val="28"/>
        </w:rPr>
        <w:t>миомэктомии</w:t>
      </w:r>
      <w:proofErr w:type="spellEnd"/>
      <w:r w:rsidRPr="00AE7914">
        <w:rPr>
          <w:rFonts w:ascii="Times New Roman" w:eastAsia="Times New Roman" w:hAnsi="Times New Roman" w:cs="Times New Roman"/>
          <w:sz w:val="28"/>
          <w:szCs w:val="28"/>
        </w:rPr>
        <w:t xml:space="preserve"> с временным пережатием маточных артерий (Me 2,10 суток) по сравнению с лапаротомией (Me 5,00 суток) и лапароскопией без сосудистой защиты (Me 3,00 суток), p </w:t>
      </w:r>
      <w:proofErr w:type="gramStart"/>
      <w:r w:rsidRPr="00AE7914">
        <w:rPr>
          <w:rFonts w:ascii="Times New Roman" w:eastAsia="Times New Roman" w:hAnsi="Times New Roman" w:cs="Times New Roman"/>
          <w:sz w:val="28"/>
          <w:szCs w:val="28"/>
        </w:rPr>
        <w:t>&lt; 0,001</w:t>
      </w:r>
      <w:proofErr w:type="gramEnd"/>
      <w:r w:rsidRPr="00AE7914">
        <w:rPr>
          <w:rFonts w:ascii="Times New Roman" w:eastAsia="Times New Roman" w:hAnsi="Times New Roman" w:cs="Times New Roman"/>
          <w:sz w:val="28"/>
          <w:szCs w:val="28"/>
        </w:rPr>
        <w:t xml:space="preserve">. Минимальный срок госпитализации был отмечен после </w:t>
      </w:r>
      <w:proofErr w:type="spellStart"/>
      <w:r w:rsidRPr="00AE7914">
        <w:rPr>
          <w:rFonts w:ascii="Times New Roman" w:eastAsia="Times New Roman" w:hAnsi="Times New Roman" w:cs="Times New Roman"/>
          <w:sz w:val="28"/>
          <w:szCs w:val="28"/>
        </w:rPr>
        <w:t>гистерорезектоскопии</w:t>
      </w:r>
      <w:proofErr w:type="spellEnd"/>
      <w:r w:rsidRPr="00AE7914">
        <w:rPr>
          <w:rFonts w:ascii="Times New Roman" w:eastAsia="Times New Roman" w:hAnsi="Times New Roman" w:cs="Times New Roman"/>
          <w:sz w:val="28"/>
          <w:szCs w:val="28"/>
        </w:rPr>
        <w:t xml:space="preserve"> (Me 1,95 суток).</w:t>
      </w:r>
    </w:p>
    <w:p w14:paraId="06A0675C" w14:textId="292BF655" w:rsidR="00AE7914" w:rsidRPr="00040971" w:rsidRDefault="00AE7914" w:rsidP="00AE7914">
      <w:pPr>
        <w:spacing w:after="0" w:line="240" w:lineRule="auto"/>
        <w:ind w:firstLine="567"/>
        <w:jc w:val="both"/>
        <w:rPr>
          <w:rFonts w:ascii="Times New Roman" w:eastAsia="Times New Roman" w:hAnsi="Times New Roman" w:cs="Times New Roman"/>
          <w:sz w:val="28"/>
          <w:szCs w:val="28"/>
        </w:rPr>
      </w:pPr>
      <w:r w:rsidRPr="00AE7914">
        <w:rPr>
          <w:rFonts w:ascii="Times New Roman" w:eastAsia="Times New Roman" w:hAnsi="Times New Roman" w:cs="Times New Roman"/>
          <w:sz w:val="28"/>
          <w:szCs w:val="28"/>
        </w:rPr>
        <w:t xml:space="preserve">Полученные нами данные сопоставимы с результатами международных исследований, подтверждающих преимущество малоинвазивных методик по показателю длительности госпитализации. В систематическом обзоре </w:t>
      </w:r>
      <w:proofErr w:type="spellStart"/>
      <w:r w:rsidRPr="00AE7914">
        <w:rPr>
          <w:rFonts w:ascii="Times New Roman" w:eastAsia="Times New Roman" w:hAnsi="Times New Roman" w:cs="Times New Roman"/>
          <w:sz w:val="28"/>
          <w:szCs w:val="28"/>
        </w:rPr>
        <w:t>Ji</w:t>
      </w:r>
      <w:proofErr w:type="spellEnd"/>
      <w:r w:rsidR="000307A5">
        <w:rPr>
          <w:rFonts w:ascii="Times New Roman" w:eastAsia="Times New Roman" w:hAnsi="Times New Roman" w:cs="Times New Roman"/>
          <w:sz w:val="28"/>
          <w:szCs w:val="28"/>
          <w:lang w:val="en-US"/>
        </w:rPr>
        <w:t>n</w:t>
      </w:r>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et</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al</w:t>
      </w:r>
      <w:proofErr w:type="spellEnd"/>
      <w:r w:rsidRPr="00AE7914">
        <w:rPr>
          <w:rFonts w:ascii="Times New Roman" w:eastAsia="Times New Roman" w:hAnsi="Times New Roman" w:cs="Times New Roman"/>
          <w:sz w:val="28"/>
          <w:szCs w:val="28"/>
        </w:rPr>
        <w:t xml:space="preserve">., включившем рандомизированные исследования лапароскопической и </w:t>
      </w:r>
      <w:proofErr w:type="spellStart"/>
      <w:r w:rsidRPr="00AE7914">
        <w:rPr>
          <w:rFonts w:ascii="Times New Roman" w:eastAsia="Times New Roman" w:hAnsi="Times New Roman" w:cs="Times New Roman"/>
          <w:sz w:val="28"/>
          <w:szCs w:val="28"/>
        </w:rPr>
        <w:t>лапаротомной</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миомэктомии</w:t>
      </w:r>
      <w:proofErr w:type="spellEnd"/>
      <w:r w:rsidRPr="00AE7914">
        <w:rPr>
          <w:rFonts w:ascii="Times New Roman" w:eastAsia="Times New Roman" w:hAnsi="Times New Roman" w:cs="Times New Roman"/>
          <w:sz w:val="28"/>
          <w:szCs w:val="28"/>
        </w:rPr>
        <w:t xml:space="preserve">, средняя длительность пребывания в стационаре после лапароскопии составляла 1–3 дня, тогда как после лапаротомии — 4–7 </w:t>
      </w:r>
      <w:proofErr w:type="gramStart"/>
      <w:r w:rsidRPr="00AE7914">
        <w:rPr>
          <w:rFonts w:ascii="Times New Roman" w:eastAsia="Times New Roman" w:hAnsi="Times New Roman" w:cs="Times New Roman"/>
          <w:sz w:val="28"/>
          <w:szCs w:val="28"/>
        </w:rPr>
        <w:t>дней</w:t>
      </w:r>
      <w:r w:rsidR="00DF6B44">
        <w:rPr>
          <w:rFonts w:ascii="Times New Roman" w:eastAsia="Times New Roman" w:hAnsi="Times New Roman" w:cs="Times New Roman"/>
          <w:sz w:val="28"/>
          <w:szCs w:val="28"/>
        </w:rPr>
        <w:t xml:space="preserve"> </w:t>
      </w:r>
      <w:r w:rsidRPr="00AE7914">
        <w:rPr>
          <w:rFonts w:ascii="Times New Roman" w:eastAsia="Times New Roman" w:hAnsi="Times New Roman" w:cs="Times New Roman"/>
          <w:sz w:val="28"/>
          <w:szCs w:val="28"/>
        </w:rPr>
        <w:t>.</w:t>
      </w:r>
      <w:proofErr w:type="gramEnd"/>
      <w:r w:rsidRPr="00AE7914">
        <w:rPr>
          <w:rFonts w:ascii="Times New Roman" w:eastAsia="Times New Roman" w:hAnsi="Times New Roman" w:cs="Times New Roman"/>
          <w:sz w:val="28"/>
          <w:szCs w:val="28"/>
        </w:rPr>
        <w:t xml:space="preserve"> Аналогичные данные приводятся в обзоре </w:t>
      </w:r>
      <w:proofErr w:type="spellStart"/>
      <w:r w:rsidRPr="00AE7914">
        <w:rPr>
          <w:rFonts w:ascii="Times New Roman" w:eastAsia="Times New Roman" w:hAnsi="Times New Roman" w:cs="Times New Roman"/>
          <w:sz w:val="28"/>
          <w:szCs w:val="28"/>
        </w:rPr>
        <w:t>Sinha</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et</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al</w:t>
      </w:r>
      <w:proofErr w:type="spellEnd"/>
      <w:r w:rsidRPr="00AE7914">
        <w:rPr>
          <w:rFonts w:ascii="Times New Roman" w:eastAsia="Times New Roman" w:hAnsi="Times New Roman" w:cs="Times New Roman"/>
          <w:sz w:val="28"/>
          <w:szCs w:val="28"/>
        </w:rPr>
        <w:t xml:space="preserve">., где подчёркивается, что лапароскопическая </w:t>
      </w:r>
      <w:proofErr w:type="spellStart"/>
      <w:r w:rsidRPr="00AE7914">
        <w:rPr>
          <w:rFonts w:ascii="Times New Roman" w:eastAsia="Times New Roman" w:hAnsi="Times New Roman" w:cs="Times New Roman"/>
          <w:sz w:val="28"/>
          <w:szCs w:val="28"/>
        </w:rPr>
        <w:t>миомэктомия</w:t>
      </w:r>
      <w:proofErr w:type="spellEnd"/>
      <w:r w:rsidRPr="00AE7914">
        <w:rPr>
          <w:rFonts w:ascii="Times New Roman" w:eastAsia="Times New Roman" w:hAnsi="Times New Roman" w:cs="Times New Roman"/>
          <w:sz w:val="28"/>
          <w:szCs w:val="28"/>
        </w:rPr>
        <w:t xml:space="preserve"> позволяет сократить госпитализацию в среднем на 2–3 дня по сравнению с открытым </w:t>
      </w:r>
      <w:proofErr w:type="gramStart"/>
      <w:r w:rsidRPr="00AE7914">
        <w:rPr>
          <w:rFonts w:ascii="Times New Roman" w:eastAsia="Times New Roman" w:hAnsi="Times New Roman" w:cs="Times New Roman"/>
          <w:sz w:val="28"/>
          <w:szCs w:val="28"/>
        </w:rPr>
        <w:t>доступом</w:t>
      </w:r>
      <w:r w:rsidR="00AD08C8">
        <w:rPr>
          <w:rFonts w:ascii="Times New Roman" w:eastAsia="Times New Roman" w:hAnsi="Times New Roman" w:cs="Times New Roman"/>
          <w:sz w:val="28"/>
          <w:szCs w:val="28"/>
        </w:rPr>
        <w:t xml:space="preserve"> </w:t>
      </w:r>
      <w:r w:rsidRPr="00040971">
        <w:rPr>
          <w:rFonts w:ascii="Times New Roman" w:eastAsia="Times New Roman" w:hAnsi="Times New Roman" w:cs="Times New Roman"/>
          <w:sz w:val="28"/>
          <w:szCs w:val="28"/>
        </w:rPr>
        <w:t>.</w:t>
      </w:r>
      <w:proofErr w:type="gramEnd"/>
    </w:p>
    <w:p w14:paraId="5BF2CB8F" w14:textId="3B897645" w:rsidR="00AE7914" w:rsidRPr="00AE7914" w:rsidRDefault="00AE7914" w:rsidP="00AE7914">
      <w:pPr>
        <w:spacing w:after="0" w:line="240" w:lineRule="auto"/>
        <w:ind w:firstLine="567"/>
        <w:jc w:val="both"/>
        <w:rPr>
          <w:rFonts w:ascii="Times New Roman" w:eastAsia="Times New Roman" w:hAnsi="Times New Roman" w:cs="Times New Roman"/>
          <w:sz w:val="28"/>
          <w:szCs w:val="28"/>
        </w:rPr>
      </w:pPr>
      <w:r w:rsidRPr="00AE7914">
        <w:rPr>
          <w:rFonts w:ascii="Times New Roman" w:eastAsia="Times New Roman" w:hAnsi="Times New Roman" w:cs="Times New Roman"/>
          <w:sz w:val="28"/>
          <w:szCs w:val="28"/>
        </w:rPr>
        <w:t>Современные рекомендации ACOG (</w:t>
      </w:r>
      <w:proofErr w:type="spellStart"/>
      <w:r w:rsidRPr="00AE7914">
        <w:rPr>
          <w:rFonts w:ascii="Times New Roman" w:eastAsia="Times New Roman" w:hAnsi="Times New Roman" w:cs="Times New Roman"/>
          <w:sz w:val="28"/>
          <w:szCs w:val="28"/>
        </w:rPr>
        <w:t>Practice</w:t>
      </w:r>
      <w:proofErr w:type="spellEnd"/>
      <w:r w:rsidRPr="00AE7914">
        <w:rPr>
          <w:rFonts w:ascii="Times New Roman" w:eastAsia="Times New Roman" w:hAnsi="Times New Roman" w:cs="Times New Roman"/>
          <w:sz w:val="28"/>
          <w:szCs w:val="28"/>
        </w:rPr>
        <w:t xml:space="preserve"> Bulletin No. 228, 2021) также указывают, что минимально инвазивные методы (лапароскопия и гистероскопия) ассоциированы с более короткой госпитализацией и быстрым восстановлением по сравнению с лапаротомией. При этом </w:t>
      </w:r>
      <w:proofErr w:type="spellStart"/>
      <w:r w:rsidRPr="00AE7914">
        <w:rPr>
          <w:rFonts w:ascii="Times New Roman" w:eastAsia="Times New Roman" w:hAnsi="Times New Roman" w:cs="Times New Roman"/>
          <w:sz w:val="28"/>
          <w:szCs w:val="28"/>
        </w:rPr>
        <w:t>гистероскопическая</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миомэктомия</w:t>
      </w:r>
      <w:proofErr w:type="spellEnd"/>
      <w:r w:rsidRPr="00AE7914">
        <w:rPr>
          <w:rFonts w:ascii="Times New Roman" w:eastAsia="Times New Roman" w:hAnsi="Times New Roman" w:cs="Times New Roman"/>
          <w:sz w:val="28"/>
          <w:szCs w:val="28"/>
        </w:rPr>
        <w:t xml:space="preserve"> чаще всего выполняется в формате краткосрочной госпитализации или даже однодневного стационара, что объясняет минимальные сроки </w:t>
      </w:r>
      <w:proofErr w:type="gramStart"/>
      <w:r w:rsidRPr="00AE7914">
        <w:rPr>
          <w:rFonts w:ascii="Times New Roman" w:eastAsia="Times New Roman" w:hAnsi="Times New Roman" w:cs="Times New Roman"/>
          <w:sz w:val="28"/>
          <w:szCs w:val="28"/>
        </w:rPr>
        <w:t>пребывания</w:t>
      </w:r>
      <w:r w:rsidR="003A4B47">
        <w:rPr>
          <w:rFonts w:ascii="Times New Roman" w:eastAsia="Times New Roman" w:hAnsi="Times New Roman" w:cs="Times New Roman"/>
          <w:sz w:val="28"/>
          <w:szCs w:val="28"/>
        </w:rPr>
        <w:t xml:space="preserve"> </w:t>
      </w:r>
      <w:r w:rsidRPr="00AE7914">
        <w:rPr>
          <w:rFonts w:ascii="Times New Roman" w:eastAsia="Times New Roman" w:hAnsi="Times New Roman" w:cs="Times New Roman"/>
          <w:sz w:val="28"/>
          <w:szCs w:val="28"/>
        </w:rPr>
        <w:t>.</w:t>
      </w:r>
      <w:proofErr w:type="gramEnd"/>
    </w:p>
    <w:p w14:paraId="783570AD" w14:textId="64B73A87" w:rsidR="00AE7914" w:rsidRPr="00AE7914" w:rsidRDefault="00AE7914" w:rsidP="00AE7914">
      <w:pPr>
        <w:spacing w:after="0" w:line="240" w:lineRule="auto"/>
        <w:ind w:firstLine="567"/>
        <w:jc w:val="both"/>
        <w:rPr>
          <w:rFonts w:ascii="Times New Roman" w:eastAsia="Times New Roman" w:hAnsi="Times New Roman" w:cs="Times New Roman"/>
          <w:sz w:val="28"/>
          <w:szCs w:val="28"/>
        </w:rPr>
      </w:pPr>
      <w:r w:rsidRPr="00AE7914">
        <w:rPr>
          <w:rFonts w:ascii="Times New Roman" w:eastAsia="Times New Roman" w:hAnsi="Times New Roman" w:cs="Times New Roman"/>
          <w:sz w:val="28"/>
          <w:szCs w:val="28"/>
        </w:rPr>
        <w:t xml:space="preserve">Однако в контексте лечения крупных </w:t>
      </w:r>
      <w:proofErr w:type="spellStart"/>
      <w:r w:rsidRPr="00AE7914">
        <w:rPr>
          <w:rFonts w:ascii="Times New Roman" w:eastAsia="Times New Roman" w:hAnsi="Times New Roman" w:cs="Times New Roman"/>
          <w:sz w:val="28"/>
          <w:szCs w:val="28"/>
        </w:rPr>
        <w:t>субмукозных</w:t>
      </w:r>
      <w:proofErr w:type="spellEnd"/>
      <w:r w:rsidRPr="00AE7914">
        <w:rPr>
          <w:rFonts w:ascii="Times New Roman" w:eastAsia="Times New Roman" w:hAnsi="Times New Roman" w:cs="Times New Roman"/>
          <w:sz w:val="28"/>
          <w:szCs w:val="28"/>
        </w:rPr>
        <w:t xml:space="preserve"> узлов (&gt;5 см) интерпретация длительности госпитализации должна учитывать не только формальный срок пребывания, но и частоту повторных вмешательств и послеоперационных осложнений. В исследованиях </w:t>
      </w:r>
      <w:proofErr w:type="spellStart"/>
      <w:r w:rsidRPr="00AE7914">
        <w:rPr>
          <w:rFonts w:ascii="Times New Roman" w:eastAsia="Times New Roman" w:hAnsi="Times New Roman" w:cs="Times New Roman"/>
          <w:sz w:val="28"/>
          <w:szCs w:val="28"/>
        </w:rPr>
        <w:t>Di</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Spiezio</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Sardo</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et</w:t>
      </w:r>
      <w:proofErr w:type="spellEnd"/>
      <w:r w:rsidRPr="00AE7914">
        <w:rPr>
          <w:rFonts w:ascii="Times New Roman" w:eastAsia="Times New Roman" w:hAnsi="Times New Roman" w:cs="Times New Roman"/>
          <w:sz w:val="28"/>
          <w:szCs w:val="28"/>
        </w:rPr>
        <w:t xml:space="preserve"> </w:t>
      </w:r>
      <w:proofErr w:type="spellStart"/>
      <w:r w:rsidRPr="00AE7914">
        <w:rPr>
          <w:rFonts w:ascii="Times New Roman" w:eastAsia="Times New Roman" w:hAnsi="Times New Roman" w:cs="Times New Roman"/>
          <w:sz w:val="28"/>
          <w:szCs w:val="28"/>
        </w:rPr>
        <w:t>al</w:t>
      </w:r>
      <w:proofErr w:type="spellEnd"/>
      <w:r w:rsidRPr="00AE7914">
        <w:rPr>
          <w:rFonts w:ascii="Times New Roman" w:eastAsia="Times New Roman" w:hAnsi="Times New Roman" w:cs="Times New Roman"/>
          <w:sz w:val="28"/>
          <w:szCs w:val="28"/>
        </w:rPr>
        <w:t xml:space="preserve">. показано, что при больших узлах </w:t>
      </w:r>
      <w:proofErr w:type="spellStart"/>
      <w:r w:rsidRPr="00AE7914">
        <w:rPr>
          <w:rFonts w:ascii="Times New Roman" w:eastAsia="Times New Roman" w:hAnsi="Times New Roman" w:cs="Times New Roman"/>
          <w:sz w:val="28"/>
          <w:szCs w:val="28"/>
        </w:rPr>
        <w:t>гистероскопическая</w:t>
      </w:r>
      <w:proofErr w:type="spellEnd"/>
      <w:r w:rsidRPr="00AE7914">
        <w:rPr>
          <w:rFonts w:ascii="Times New Roman" w:eastAsia="Times New Roman" w:hAnsi="Times New Roman" w:cs="Times New Roman"/>
          <w:sz w:val="28"/>
          <w:szCs w:val="28"/>
        </w:rPr>
        <w:t xml:space="preserve"> резекция нередко требует этапного подхода, что удлиняет суммарный период лечения, несмотря на короткую госпитализацию после каждого </w:t>
      </w:r>
      <w:proofErr w:type="gramStart"/>
      <w:r w:rsidRPr="00AE7914">
        <w:rPr>
          <w:rFonts w:ascii="Times New Roman" w:eastAsia="Times New Roman" w:hAnsi="Times New Roman" w:cs="Times New Roman"/>
          <w:sz w:val="28"/>
          <w:szCs w:val="28"/>
        </w:rPr>
        <w:t>вмешательства</w:t>
      </w:r>
      <w:r w:rsidR="00CC51FD">
        <w:rPr>
          <w:rFonts w:ascii="Times New Roman" w:eastAsia="Times New Roman" w:hAnsi="Times New Roman" w:cs="Times New Roman"/>
          <w:sz w:val="28"/>
          <w:szCs w:val="28"/>
        </w:rPr>
        <w:t xml:space="preserve"> </w:t>
      </w:r>
      <w:r w:rsidRPr="00AE7914">
        <w:rPr>
          <w:rFonts w:ascii="Times New Roman" w:eastAsia="Times New Roman" w:hAnsi="Times New Roman" w:cs="Times New Roman"/>
          <w:sz w:val="28"/>
          <w:szCs w:val="28"/>
        </w:rPr>
        <w:t>.</w:t>
      </w:r>
      <w:proofErr w:type="gramEnd"/>
    </w:p>
    <w:p w14:paraId="42E8517A" w14:textId="77777777" w:rsidR="00564868" w:rsidRDefault="00AE7914" w:rsidP="00AE7914">
      <w:pPr>
        <w:spacing w:after="0" w:line="240" w:lineRule="auto"/>
        <w:ind w:firstLine="567"/>
        <w:jc w:val="both"/>
        <w:rPr>
          <w:rFonts w:ascii="Times New Roman" w:eastAsia="Times New Roman" w:hAnsi="Times New Roman" w:cs="Times New Roman"/>
          <w:sz w:val="28"/>
          <w:szCs w:val="28"/>
        </w:rPr>
      </w:pPr>
      <w:r w:rsidRPr="00AE7914">
        <w:rPr>
          <w:rFonts w:ascii="Times New Roman" w:eastAsia="Times New Roman" w:hAnsi="Times New Roman" w:cs="Times New Roman"/>
          <w:sz w:val="28"/>
          <w:szCs w:val="28"/>
        </w:rPr>
        <w:t xml:space="preserve">Таким образом, сокращение госпитализации до 2,10 суток в группе лапароскопии с временной окклюзией демонстрирует сохранение преимуществ минимально инвазивного доступа при одновременном снижении риска повторных процедур и внутриматочной патологии. В отличие от стандартной </w:t>
      </w:r>
      <w:r w:rsidRPr="00AE7914">
        <w:rPr>
          <w:rFonts w:ascii="Times New Roman" w:eastAsia="Times New Roman" w:hAnsi="Times New Roman" w:cs="Times New Roman"/>
          <w:sz w:val="28"/>
          <w:szCs w:val="28"/>
        </w:rPr>
        <w:lastRenderedPageBreak/>
        <w:t xml:space="preserve">лапароскопии без сосудистой защиты, где средняя госпитализация составила 3 суток, модифицированная техника сочетает гемостатическое преимущество с быстрым восстановлением, что подтверждает её клиническую целесообразность при лечении крупных </w:t>
      </w:r>
      <w:proofErr w:type="spellStart"/>
      <w:r w:rsidRPr="00AE7914">
        <w:rPr>
          <w:rFonts w:ascii="Times New Roman" w:eastAsia="Times New Roman" w:hAnsi="Times New Roman" w:cs="Times New Roman"/>
          <w:sz w:val="28"/>
          <w:szCs w:val="28"/>
        </w:rPr>
        <w:t>субмукозных</w:t>
      </w:r>
      <w:proofErr w:type="spellEnd"/>
      <w:r w:rsidRPr="00AE7914">
        <w:rPr>
          <w:rFonts w:ascii="Times New Roman" w:eastAsia="Times New Roman" w:hAnsi="Times New Roman" w:cs="Times New Roman"/>
          <w:sz w:val="28"/>
          <w:szCs w:val="28"/>
        </w:rPr>
        <w:t xml:space="preserve"> миом у пациенток с репродуктивными планами.</w:t>
      </w:r>
      <w:r w:rsidR="00564868">
        <w:rPr>
          <w:rFonts w:ascii="Times New Roman" w:eastAsia="Times New Roman" w:hAnsi="Times New Roman" w:cs="Times New Roman"/>
          <w:sz w:val="28"/>
          <w:szCs w:val="28"/>
        </w:rPr>
        <w:t xml:space="preserve"> </w:t>
      </w:r>
    </w:p>
    <w:p w14:paraId="2759CB42" w14:textId="1E8DDD8B" w:rsidR="00181C8E" w:rsidRPr="00181C8E" w:rsidRDefault="00181C8E" w:rsidP="002E5184">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Несмотря на отсутствие статистически значимых различий по общей частоте наступления беременности между исследуемыми группами (p = 0,771), выявленные различия в сроках реализации фертильности и структуре неблагоприятных исходов имеют принципиальное клиническое значение. Подобная ситуация описана и в мировой литературе: метод хирургического вмешательства чаще влияет на время до зачатия и качество беременности, чем на сам факт наступления беременности.</w:t>
      </w:r>
    </w:p>
    <w:p w14:paraId="3AD77433" w14:textId="6DA77916" w:rsidR="00181C8E" w:rsidRPr="00181C8E" w:rsidRDefault="00181C8E" w:rsidP="00DB0C2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В метаанализе </w:t>
      </w:r>
      <w:proofErr w:type="spellStart"/>
      <w:r w:rsidRPr="00181C8E">
        <w:rPr>
          <w:rFonts w:ascii="Times New Roman" w:eastAsia="Times New Roman" w:hAnsi="Times New Roman" w:cs="Times New Roman"/>
          <w:sz w:val="28"/>
          <w:szCs w:val="28"/>
        </w:rPr>
        <w:t>Pritts</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et</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al</w:t>
      </w:r>
      <w:proofErr w:type="spellEnd"/>
      <w:r w:rsidRPr="00181C8E">
        <w:rPr>
          <w:rFonts w:ascii="Times New Roman" w:eastAsia="Times New Roman" w:hAnsi="Times New Roman" w:cs="Times New Roman"/>
          <w:sz w:val="28"/>
          <w:szCs w:val="28"/>
        </w:rPr>
        <w:t xml:space="preserve">. показано, что удаление </w:t>
      </w:r>
      <w:proofErr w:type="spellStart"/>
      <w:r w:rsidRPr="00181C8E">
        <w:rPr>
          <w:rFonts w:ascii="Times New Roman" w:eastAsia="Times New Roman" w:hAnsi="Times New Roman" w:cs="Times New Roman"/>
          <w:sz w:val="28"/>
          <w:szCs w:val="28"/>
        </w:rPr>
        <w:t>субмукозных</w:t>
      </w:r>
      <w:proofErr w:type="spellEnd"/>
      <w:r w:rsidRPr="00181C8E">
        <w:rPr>
          <w:rFonts w:ascii="Times New Roman" w:eastAsia="Times New Roman" w:hAnsi="Times New Roman" w:cs="Times New Roman"/>
          <w:sz w:val="28"/>
          <w:szCs w:val="28"/>
        </w:rPr>
        <w:t xml:space="preserve"> миом повышает вероятность беременности (OR 2,0–3,0), однако авторы подчёркивают гетерогенность данных и отсутствие достаточного количества исследований, сравнивающих различные хирургические доступы</w:t>
      </w:r>
      <w:r w:rsidR="00061F16">
        <w:rPr>
          <w:rFonts w:ascii="Times New Roman" w:eastAsia="Times New Roman" w:hAnsi="Times New Roman" w:cs="Times New Roman"/>
          <w:sz w:val="28"/>
          <w:szCs w:val="28"/>
        </w:rPr>
        <w:t xml:space="preserve"> </w:t>
      </w:r>
      <w:r w:rsidR="00061F16" w:rsidRPr="007347F0">
        <w:rPr>
          <w:rFonts w:ascii="Times New Roman" w:eastAsia="Times New Roman" w:hAnsi="Times New Roman" w:cs="Times New Roman"/>
          <w:sz w:val="28"/>
          <w:szCs w:val="28"/>
        </w:rPr>
        <w:t>[</w:t>
      </w:r>
      <w:r w:rsidR="008D2858">
        <w:rPr>
          <w:rFonts w:ascii="Times New Roman" w:eastAsia="Times New Roman" w:hAnsi="Times New Roman" w:cs="Times New Roman"/>
          <w:sz w:val="28"/>
          <w:szCs w:val="28"/>
        </w:rPr>
        <w:t>144</w:t>
      </w:r>
      <w:r w:rsidR="00061F16" w:rsidRPr="007347F0">
        <w:rPr>
          <w:rFonts w:ascii="Times New Roman" w:eastAsia="Times New Roman" w:hAnsi="Times New Roman" w:cs="Times New Roman"/>
          <w:sz w:val="28"/>
          <w:szCs w:val="28"/>
        </w:rPr>
        <w:t>]</w:t>
      </w:r>
      <w:r w:rsidRPr="00181C8E">
        <w:rPr>
          <w:rFonts w:ascii="Times New Roman" w:eastAsia="Times New Roman" w:hAnsi="Times New Roman" w:cs="Times New Roman"/>
          <w:sz w:val="28"/>
          <w:szCs w:val="28"/>
        </w:rPr>
        <w:t xml:space="preserve">. Аналогичный вывод содержится в обновлённом </w:t>
      </w:r>
      <w:proofErr w:type="spellStart"/>
      <w:r w:rsidRPr="00181C8E">
        <w:rPr>
          <w:rFonts w:ascii="Times New Roman" w:eastAsia="Times New Roman" w:hAnsi="Times New Roman" w:cs="Times New Roman"/>
          <w:sz w:val="28"/>
          <w:szCs w:val="28"/>
        </w:rPr>
        <w:t>Cochrane</w:t>
      </w:r>
      <w:proofErr w:type="spellEnd"/>
      <w:r w:rsidRPr="00181C8E">
        <w:rPr>
          <w:rFonts w:ascii="Times New Roman" w:eastAsia="Times New Roman" w:hAnsi="Times New Roman" w:cs="Times New Roman"/>
          <w:sz w:val="28"/>
          <w:szCs w:val="28"/>
        </w:rPr>
        <w:t xml:space="preserve">-обзоре </w:t>
      </w:r>
      <w:proofErr w:type="spellStart"/>
      <w:r w:rsidRPr="00181C8E">
        <w:rPr>
          <w:rFonts w:ascii="Times New Roman" w:eastAsia="Times New Roman" w:hAnsi="Times New Roman" w:cs="Times New Roman"/>
          <w:sz w:val="28"/>
          <w:szCs w:val="28"/>
        </w:rPr>
        <w:t>Metwally</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et</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al</w:t>
      </w:r>
      <w:proofErr w:type="spellEnd"/>
      <w:r w:rsidRPr="00181C8E">
        <w:rPr>
          <w:rFonts w:ascii="Times New Roman" w:eastAsia="Times New Roman" w:hAnsi="Times New Roman" w:cs="Times New Roman"/>
          <w:sz w:val="28"/>
          <w:szCs w:val="28"/>
        </w:rPr>
        <w:t xml:space="preserve">., где отмечается, что хирургическая коррекция </w:t>
      </w:r>
      <w:proofErr w:type="spellStart"/>
      <w:r w:rsidRPr="00181C8E">
        <w:rPr>
          <w:rFonts w:ascii="Times New Roman" w:eastAsia="Times New Roman" w:hAnsi="Times New Roman" w:cs="Times New Roman"/>
          <w:sz w:val="28"/>
          <w:szCs w:val="28"/>
        </w:rPr>
        <w:t>субмукозных</w:t>
      </w:r>
      <w:proofErr w:type="spellEnd"/>
      <w:r w:rsidRPr="00181C8E">
        <w:rPr>
          <w:rFonts w:ascii="Times New Roman" w:eastAsia="Times New Roman" w:hAnsi="Times New Roman" w:cs="Times New Roman"/>
          <w:sz w:val="28"/>
          <w:szCs w:val="28"/>
        </w:rPr>
        <w:t xml:space="preserve"> узлов улучшает репродуктивные исходы, однако доказательная база по сравнению лапароскопии, лапаротомии и гистероскопии остаётся </w:t>
      </w:r>
      <w:proofErr w:type="gramStart"/>
      <w:r w:rsidRPr="00181C8E">
        <w:rPr>
          <w:rFonts w:ascii="Times New Roman" w:eastAsia="Times New Roman" w:hAnsi="Times New Roman" w:cs="Times New Roman"/>
          <w:sz w:val="28"/>
          <w:szCs w:val="28"/>
        </w:rPr>
        <w:t>ограниченной</w:t>
      </w:r>
      <w:r w:rsidR="0035683E">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p>
    <w:p w14:paraId="4B79488B" w14:textId="1159A3C7"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В нашем исследовании </w:t>
      </w:r>
      <w:proofErr w:type="spellStart"/>
      <w:r w:rsidRPr="00181C8E">
        <w:rPr>
          <w:rFonts w:ascii="Times New Roman" w:eastAsia="Times New Roman" w:hAnsi="Times New Roman" w:cs="Times New Roman"/>
          <w:sz w:val="28"/>
          <w:szCs w:val="28"/>
        </w:rPr>
        <w:t>гистерорезектоскопия</w:t>
      </w:r>
      <w:proofErr w:type="spellEnd"/>
      <w:r w:rsidRPr="00181C8E">
        <w:rPr>
          <w:rFonts w:ascii="Times New Roman" w:eastAsia="Times New Roman" w:hAnsi="Times New Roman" w:cs="Times New Roman"/>
          <w:sz w:val="28"/>
          <w:szCs w:val="28"/>
        </w:rPr>
        <w:t xml:space="preserve"> обеспечивала наиболее быстрое наступление беременности, однако сопровождалась самой высокой частотой внутриматочной патологии и самопроизвольных выкидышей. Эти данные частично согласуются с результатами </w:t>
      </w:r>
      <w:proofErr w:type="spellStart"/>
      <w:r w:rsidR="00184005" w:rsidRPr="00313893">
        <w:rPr>
          <w:rFonts w:ascii="Times New Roman" w:hAnsi="Times New Roman" w:cs="Times New Roman"/>
          <w:color w:val="auto"/>
          <w:sz w:val="28"/>
          <w:szCs w:val="28"/>
          <w:lang w:val="en-US"/>
        </w:rPr>
        <w:t>Alkatout</w:t>
      </w:r>
      <w:proofErr w:type="spellEnd"/>
      <w:r w:rsidR="00184005" w:rsidRPr="00184005">
        <w:rPr>
          <w:rFonts w:ascii="Times New Roman" w:hAnsi="Times New Roman" w:cs="Times New Roman"/>
          <w:color w:val="auto"/>
          <w:sz w:val="28"/>
          <w:szCs w:val="28"/>
        </w:rPr>
        <w:t xml:space="preserve"> </w:t>
      </w:r>
      <w:r w:rsidR="00184005" w:rsidRPr="00313893">
        <w:rPr>
          <w:rFonts w:ascii="Times New Roman" w:hAnsi="Times New Roman" w:cs="Times New Roman"/>
          <w:color w:val="auto"/>
          <w:sz w:val="28"/>
          <w:szCs w:val="28"/>
          <w:lang w:val="en-US"/>
        </w:rPr>
        <w:t>I</w:t>
      </w:r>
      <w:r w:rsidR="00184005">
        <w:rPr>
          <w:rFonts w:ascii="Times New Roman" w:hAnsi="Times New Roman" w:cs="Times New Roman"/>
          <w:color w:val="auto"/>
          <w:sz w:val="28"/>
          <w:szCs w:val="28"/>
        </w:rPr>
        <w:t>.</w:t>
      </w:r>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et</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al</w:t>
      </w:r>
      <w:proofErr w:type="spellEnd"/>
      <w:r w:rsidRPr="00181C8E">
        <w:rPr>
          <w:rFonts w:ascii="Times New Roman" w:eastAsia="Times New Roman" w:hAnsi="Times New Roman" w:cs="Times New Roman"/>
          <w:sz w:val="28"/>
          <w:szCs w:val="28"/>
        </w:rPr>
        <w:t xml:space="preserve">., где показано, что формирование </w:t>
      </w:r>
      <w:proofErr w:type="spellStart"/>
      <w:r w:rsidRPr="00181C8E">
        <w:rPr>
          <w:rFonts w:ascii="Times New Roman" w:eastAsia="Times New Roman" w:hAnsi="Times New Roman" w:cs="Times New Roman"/>
          <w:sz w:val="28"/>
          <w:szCs w:val="28"/>
        </w:rPr>
        <w:t>синехий</w:t>
      </w:r>
      <w:proofErr w:type="spellEnd"/>
      <w:r w:rsidRPr="00181C8E">
        <w:rPr>
          <w:rFonts w:ascii="Times New Roman" w:eastAsia="Times New Roman" w:hAnsi="Times New Roman" w:cs="Times New Roman"/>
          <w:sz w:val="28"/>
          <w:szCs w:val="28"/>
        </w:rPr>
        <w:t xml:space="preserve"> после </w:t>
      </w:r>
      <w:proofErr w:type="spellStart"/>
      <w:r w:rsidRPr="00181C8E">
        <w:rPr>
          <w:rFonts w:ascii="Times New Roman" w:eastAsia="Times New Roman" w:hAnsi="Times New Roman" w:cs="Times New Roman"/>
          <w:sz w:val="28"/>
          <w:szCs w:val="28"/>
        </w:rPr>
        <w:t>гистероскопической</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миомэктомии</w:t>
      </w:r>
      <w:proofErr w:type="spellEnd"/>
      <w:r w:rsidRPr="00181C8E">
        <w:rPr>
          <w:rFonts w:ascii="Times New Roman" w:eastAsia="Times New Roman" w:hAnsi="Times New Roman" w:cs="Times New Roman"/>
          <w:sz w:val="28"/>
          <w:szCs w:val="28"/>
        </w:rPr>
        <w:t xml:space="preserve"> снижает вероятность имплантации и увеличивает риск повторных вмешательств перед реализацией </w:t>
      </w:r>
      <w:proofErr w:type="gramStart"/>
      <w:r w:rsidRPr="00181C8E">
        <w:rPr>
          <w:rFonts w:ascii="Times New Roman" w:eastAsia="Times New Roman" w:hAnsi="Times New Roman" w:cs="Times New Roman"/>
          <w:sz w:val="28"/>
          <w:szCs w:val="28"/>
        </w:rPr>
        <w:t>беременности</w:t>
      </w:r>
      <w:r w:rsidR="0035683E">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r w:rsidRPr="00181C8E">
        <w:rPr>
          <w:rFonts w:ascii="Times New Roman" w:eastAsia="Times New Roman" w:hAnsi="Times New Roman" w:cs="Times New Roman"/>
          <w:sz w:val="28"/>
          <w:szCs w:val="28"/>
        </w:rPr>
        <w:t xml:space="preserve"> Таким образом, более раннее зачатие после гистероскопии не всегда эквивалентно более благоприятному репродуктивному прогнозу.</w:t>
      </w:r>
    </w:p>
    <w:p w14:paraId="7DDE4CA1" w14:textId="720C22CD"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Дополнительные данные представлены в исследовании </w:t>
      </w:r>
      <w:proofErr w:type="spellStart"/>
      <w:r w:rsidR="008A22E3" w:rsidRPr="003F542D">
        <w:rPr>
          <w:rFonts w:ascii="Times New Roman" w:hAnsi="Times New Roman" w:cs="Times New Roman"/>
          <w:color w:val="auto"/>
          <w:sz w:val="28"/>
          <w:szCs w:val="28"/>
        </w:rPr>
        <w:t>Takasaki</w:t>
      </w:r>
      <w:proofErr w:type="spellEnd"/>
      <w:r w:rsidR="008A22E3" w:rsidRPr="003F542D">
        <w:rPr>
          <w:rFonts w:ascii="Times New Roman" w:hAnsi="Times New Roman" w:cs="Times New Roman"/>
          <w:color w:val="auto"/>
          <w:sz w:val="28"/>
          <w:szCs w:val="28"/>
        </w:rPr>
        <w:t xml:space="preserve"> K.,</w:t>
      </w:r>
      <w:r w:rsidR="008A22E3">
        <w:rPr>
          <w:rFonts w:ascii="Times New Roman" w:hAnsi="Times New Roman" w:cs="Times New Roman"/>
          <w:color w:val="auto"/>
          <w:sz w:val="28"/>
          <w:szCs w:val="28"/>
        </w:rPr>
        <w:t xml:space="preserve"> </w:t>
      </w:r>
      <w:r w:rsidRPr="00181C8E">
        <w:rPr>
          <w:rFonts w:ascii="Times New Roman" w:eastAsia="Times New Roman" w:hAnsi="Times New Roman" w:cs="Times New Roman"/>
          <w:sz w:val="28"/>
          <w:szCs w:val="28"/>
        </w:rPr>
        <w:t xml:space="preserve">где подчёркивается, что при крупных </w:t>
      </w:r>
      <w:proofErr w:type="spellStart"/>
      <w:r w:rsidRPr="00181C8E">
        <w:rPr>
          <w:rFonts w:ascii="Times New Roman" w:eastAsia="Times New Roman" w:hAnsi="Times New Roman" w:cs="Times New Roman"/>
          <w:sz w:val="28"/>
          <w:szCs w:val="28"/>
        </w:rPr>
        <w:t>субмукозных</w:t>
      </w:r>
      <w:proofErr w:type="spellEnd"/>
      <w:r w:rsidRPr="00181C8E">
        <w:rPr>
          <w:rFonts w:ascii="Times New Roman" w:eastAsia="Times New Roman" w:hAnsi="Times New Roman" w:cs="Times New Roman"/>
          <w:sz w:val="28"/>
          <w:szCs w:val="28"/>
        </w:rPr>
        <w:t xml:space="preserve"> узлах (&gt;4–5 см) двухэтапная </w:t>
      </w:r>
      <w:proofErr w:type="spellStart"/>
      <w:r w:rsidRPr="00181C8E">
        <w:rPr>
          <w:rFonts w:ascii="Times New Roman" w:eastAsia="Times New Roman" w:hAnsi="Times New Roman" w:cs="Times New Roman"/>
          <w:sz w:val="28"/>
          <w:szCs w:val="28"/>
        </w:rPr>
        <w:t>гистероскопическая</w:t>
      </w:r>
      <w:proofErr w:type="spellEnd"/>
      <w:r w:rsidRPr="00181C8E">
        <w:rPr>
          <w:rFonts w:ascii="Times New Roman" w:eastAsia="Times New Roman" w:hAnsi="Times New Roman" w:cs="Times New Roman"/>
          <w:sz w:val="28"/>
          <w:szCs w:val="28"/>
        </w:rPr>
        <w:t xml:space="preserve"> резекция увеличивает суммарный период лечения и риск внутриматочных </w:t>
      </w:r>
      <w:proofErr w:type="gramStart"/>
      <w:r w:rsidRPr="00181C8E">
        <w:rPr>
          <w:rFonts w:ascii="Times New Roman" w:eastAsia="Times New Roman" w:hAnsi="Times New Roman" w:cs="Times New Roman"/>
          <w:sz w:val="28"/>
          <w:szCs w:val="28"/>
        </w:rPr>
        <w:t>повреждений</w:t>
      </w:r>
      <w:r w:rsidR="004C7E99">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r w:rsidRPr="00181C8E">
        <w:rPr>
          <w:rFonts w:ascii="Times New Roman" w:eastAsia="Times New Roman" w:hAnsi="Times New Roman" w:cs="Times New Roman"/>
          <w:sz w:val="28"/>
          <w:szCs w:val="28"/>
        </w:rPr>
        <w:t xml:space="preserve"> В нашем исследовании аналогичный фактор мог влиять на структуру неблагоприятных исходов в группе </w:t>
      </w:r>
      <w:proofErr w:type="spellStart"/>
      <w:r w:rsidRPr="00181C8E">
        <w:rPr>
          <w:rFonts w:ascii="Times New Roman" w:eastAsia="Times New Roman" w:hAnsi="Times New Roman" w:cs="Times New Roman"/>
          <w:sz w:val="28"/>
          <w:szCs w:val="28"/>
        </w:rPr>
        <w:t>гистерорезектоскопии</w:t>
      </w:r>
      <w:proofErr w:type="spellEnd"/>
      <w:r w:rsidRPr="00181C8E">
        <w:rPr>
          <w:rFonts w:ascii="Times New Roman" w:eastAsia="Times New Roman" w:hAnsi="Times New Roman" w:cs="Times New Roman"/>
          <w:sz w:val="28"/>
          <w:szCs w:val="28"/>
        </w:rPr>
        <w:t>.</w:t>
      </w:r>
    </w:p>
    <w:p w14:paraId="21235760" w14:textId="030C71C9"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Отдельного анализа заслуживают сроки наступления беременности. В настоящем исследовании медианное время до зачатия составило 6 месяцев после лапароскопии с временной окклюзией, 9 месяцев после стандартной лапароскопии и 15 месяцев после лапаротомии. В систематическом обзоре </w:t>
      </w:r>
      <w:proofErr w:type="spellStart"/>
      <w:r w:rsidRPr="00181C8E">
        <w:rPr>
          <w:rFonts w:ascii="Times New Roman" w:eastAsia="Times New Roman" w:hAnsi="Times New Roman" w:cs="Times New Roman"/>
          <w:sz w:val="28"/>
          <w:szCs w:val="28"/>
        </w:rPr>
        <w:t>Jin</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et</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al</w:t>
      </w:r>
      <w:proofErr w:type="spellEnd"/>
      <w:r w:rsidRPr="00181C8E">
        <w:rPr>
          <w:rFonts w:ascii="Times New Roman" w:eastAsia="Times New Roman" w:hAnsi="Times New Roman" w:cs="Times New Roman"/>
          <w:sz w:val="28"/>
          <w:szCs w:val="28"/>
        </w:rPr>
        <w:t xml:space="preserve">. показано, что лапароскопическая </w:t>
      </w:r>
      <w:proofErr w:type="spellStart"/>
      <w:r w:rsidRPr="00181C8E">
        <w:rPr>
          <w:rFonts w:ascii="Times New Roman" w:eastAsia="Times New Roman" w:hAnsi="Times New Roman" w:cs="Times New Roman"/>
          <w:sz w:val="28"/>
          <w:szCs w:val="28"/>
        </w:rPr>
        <w:t>миомэктомия</w:t>
      </w:r>
      <w:proofErr w:type="spellEnd"/>
      <w:r w:rsidRPr="00181C8E">
        <w:rPr>
          <w:rFonts w:ascii="Times New Roman" w:eastAsia="Times New Roman" w:hAnsi="Times New Roman" w:cs="Times New Roman"/>
          <w:sz w:val="28"/>
          <w:szCs w:val="28"/>
        </w:rPr>
        <w:t xml:space="preserve"> ассоциирована с более быстрым восстановлением по сравнению с лапаротомией, однако в большинстве включённых исследований сроки до беременности превышали 9–12 </w:t>
      </w:r>
      <w:proofErr w:type="gramStart"/>
      <w:r w:rsidRPr="00181C8E">
        <w:rPr>
          <w:rFonts w:ascii="Times New Roman" w:eastAsia="Times New Roman" w:hAnsi="Times New Roman" w:cs="Times New Roman"/>
          <w:sz w:val="28"/>
          <w:szCs w:val="28"/>
        </w:rPr>
        <w:t>месяцев</w:t>
      </w:r>
      <w:r w:rsidR="00406A7E">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r w:rsidRPr="00181C8E">
        <w:rPr>
          <w:rFonts w:ascii="Times New Roman" w:eastAsia="Times New Roman" w:hAnsi="Times New Roman" w:cs="Times New Roman"/>
          <w:sz w:val="28"/>
          <w:szCs w:val="28"/>
        </w:rPr>
        <w:t xml:space="preserve"> Таким образом, показатель 6 месяцев в группе модифицированной лапароскопии находится в нижнем диапазоне значений, описанных в мировой литературе.</w:t>
      </w:r>
    </w:p>
    <w:p w14:paraId="01E150D3" w14:textId="73E4552C"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Вопрос акушерской безопасности также широко обсуждается в международных публикациях. В систематическом обзоре </w:t>
      </w:r>
      <w:proofErr w:type="spellStart"/>
      <w:r w:rsidR="00063474" w:rsidRPr="00DD3CEA">
        <w:rPr>
          <w:rFonts w:ascii="Times New Roman" w:hAnsi="Times New Roman" w:cs="Times New Roman"/>
          <w:color w:val="auto"/>
          <w:sz w:val="28"/>
          <w:szCs w:val="28"/>
        </w:rPr>
        <w:t>Fu</w:t>
      </w:r>
      <w:proofErr w:type="spellEnd"/>
      <w:r w:rsidR="00063474" w:rsidRPr="00DD3CEA">
        <w:rPr>
          <w:rFonts w:ascii="Times New Roman" w:hAnsi="Times New Roman" w:cs="Times New Roman"/>
          <w:color w:val="auto"/>
          <w:sz w:val="28"/>
          <w:szCs w:val="28"/>
        </w:rPr>
        <w:t xml:space="preserve"> L</w:t>
      </w:r>
      <w:r w:rsidR="00063474">
        <w:rPr>
          <w:rFonts w:ascii="Times New Roman" w:hAnsi="Times New Roman" w:cs="Times New Roman"/>
          <w:color w:val="auto"/>
          <w:sz w:val="28"/>
          <w:szCs w:val="28"/>
        </w:rPr>
        <w:t>.</w:t>
      </w:r>
      <w:r w:rsidRPr="00181C8E">
        <w:rPr>
          <w:rFonts w:ascii="Times New Roman" w:eastAsia="Times New Roman" w:hAnsi="Times New Roman" w:cs="Times New Roman"/>
          <w:sz w:val="28"/>
          <w:szCs w:val="28"/>
        </w:rPr>
        <w:t xml:space="preserve"> риск разрыва </w:t>
      </w:r>
      <w:r w:rsidRPr="00181C8E">
        <w:rPr>
          <w:rFonts w:ascii="Times New Roman" w:eastAsia="Times New Roman" w:hAnsi="Times New Roman" w:cs="Times New Roman"/>
          <w:sz w:val="28"/>
          <w:szCs w:val="28"/>
        </w:rPr>
        <w:lastRenderedPageBreak/>
        <w:t xml:space="preserve">матки после лапароскопической </w:t>
      </w:r>
      <w:proofErr w:type="spellStart"/>
      <w:r w:rsidRPr="00181C8E">
        <w:rPr>
          <w:rFonts w:ascii="Times New Roman" w:eastAsia="Times New Roman" w:hAnsi="Times New Roman" w:cs="Times New Roman"/>
          <w:sz w:val="28"/>
          <w:szCs w:val="28"/>
        </w:rPr>
        <w:t>миомэктомии</w:t>
      </w:r>
      <w:proofErr w:type="spellEnd"/>
      <w:r w:rsidRPr="00181C8E">
        <w:rPr>
          <w:rFonts w:ascii="Times New Roman" w:eastAsia="Times New Roman" w:hAnsi="Times New Roman" w:cs="Times New Roman"/>
          <w:sz w:val="28"/>
          <w:szCs w:val="28"/>
        </w:rPr>
        <w:t xml:space="preserve"> оценён как 0,75%, что сопоставимо с лапаротомией при условии полноценного ушивания </w:t>
      </w:r>
      <w:proofErr w:type="gramStart"/>
      <w:r w:rsidRPr="00181C8E">
        <w:rPr>
          <w:rFonts w:ascii="Times New Roman" w:eastAsia="Times New Roman" w:hAnsi="Times New Roman" w:cs="Times New Roman"/>
          <w:sz w:val="28"/>
          <w:szCs w:val="28"/>
        </w:rPr>
        <w:t>миометрия</w:t>
      </w:r>
      <w:r w:rsidR="00E603A5">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r w:rsidRPr="00181C8E">
        <w:rPr>
          <w:rFonts w:ascii="Times New Roman" w:eastAsia="Times New Roman" w:hAnsi="Times New Roman" w:cs="Times New Roman"/>
          <w:sz w:val="28"/>
          <w:szCs w:val="28"/>
        </w:rPr>
        <w:t xml:space="preserve"> </w:t>
      </w:r>
      <w:proofErr w:type="spellStart"/>
      <w:r w:rsidR="00285340" w:rsidRPr="00285340">
        <w:rPr>
          <w:rFonts w:ascii="Times New Roman" w:hAnsi="Times New Roman" w:cs="Times New Roman"/>
          <w:color w:val="auto"/>
          <w:sz w:val="28"/>
          <w:szCs w:val="28"/>
        </w:rPr>
        <w:t>Lieng</w:t>
      </w:r>
      <w:proofErr w:type="spellEnd"/>
      <w:r w:rsidR="00285340" w:rsidRPr="00285340">
        <w:rPr>
          <w:rFonts w:ascii="Times New Roman" w:hAnsi="Times New Roman" w:cs="Times New Roman"/>
          <w:color w:val="auto"/>
          <w:sz w:val="28"/>
          <w:szCs w:val="28"/>
        </w:rPr>
        <w:t xml:space="preserve"> M</w:t>
      </w:r>
      <w:r w:rsidR="00285340">
        <w:rPr>
          <w:rFonts w:ascii="Times New Roman" w:hAnsi="Times New Roman" w:cs="Times New Roman"/>
          <w:color w:val="auto"/>
          <w:sz w:val="28"/>
          <w:szCs w:val="28"/>
        </w:rPr>
        <w:t>.</w:t>
      </w:r>
      <w:r w:rsidRPr="00181C8E">
        <w:rPr>
          <w:rFonts w:ascii="Times New Roman" w:eastAsia="Times New Roman" w:hAnsi="Times New Roman" w:cs="Times New Roman"/>
          <w:sz w:val="28"/>
          <w:szCs w:val="28"/>
        </w:rPr>
        <w:t xml:space="preserve"> подчёркивает, что глубина дефекта и качество реконструкции стенки матки являются более значимыми факторами риска, чем сам хирургический </w:t>
      </w:r>
      <w:proofErr w:type="gramStart"/>
      <w:r w:rsidRPr="00181C8E">
        <w:rPr>
          <w:rFonts w:ascii="Times New Roman" w:eastAsia="Times New Roman" w:hAnsi="Times New Roman" w:cs="Times New Roman"/>
          <w:sz w:val="28"/>
          <w:szCs w:val="28"/>
        </w:rPr>
        <w:t>доступ</w:t>
      </w:r>
      <w:r w:rsidR="008A75A2">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r w:rsidRPr="00181C8E">
        <w:rPr>
          <w:rFonts w:ascii="Times New Roman" w:eastAsia="Times New Roman" w:hAnsi="Times New Roman" w:cs="Times New Roman"/>
          <w:sz w:val="28"/>
          <w:szCs w:val="28"/>
        </w:rPr>
        <w:t xml:space="preserve"> В настоящем исследовании отсутствие разрывов матки во всех группах подтверждает безопасность полнослойного ушивания при лапароскопии с сосудистой защитой.</w:t>
      </w:r>
    </w:p>
    <w:p w14:paraId="0E471513" w14:textId="1699F3B4"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Структура репродуктивных потерь в нашем исследовании заслуживает отдельного обсуждения. Частота самопроизвольных выкидышей была выше в группе </w:t>
      </w:r>
      <w:proofErr w:type="spellStart"/>
      <w:r w:rsidRPr="00181C8E">
        <w:rPr>
          <w:rFonts w:ascii="Times New Roman" w:eastAsia="Times New Roman" w:hAnsi="Times New Roman" w:cs="Times New Roman"/>
          <w:sz w:val="28"/>
          <w:szCs w:val="28"/>
        </w:rPr>
        <w:t>гистерорезектоскопии</w:t>
      </w:r>
      <w:proofErr w:type="spellEnd"/>
      <w:r w:rsidRPr="00181C8E">
        <w:rPr>
          <w:rFonts w:ascii="Times New Roman" w:eastAsia="Times New Roman" w:hAnsi="Times New Roman" w:cs="Times New Roman"/>
          <w:sz w:val="28"/>
          <w:szCs w:val="28"/>
        </w:rPr>
        <w:t xml:space="preserve">. В метаанализе </w:t>
      </w:r>
      <w:proofErr w:type="spellStart"/>
      <w:r w:rsidRPr="00181C8E">
        <w:rPr>
          <w:rFonts w:ascii="Times New Roman" w:eastAsia="Times New Roman" w:hAnsi="Times New Roman" w:cs="Times New Roman"/>
          <w:sz w:val="28"/>
          <w:szCs w:val="28"/>
        </w:rPr>
        <w:t>Pritts</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et</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al</w:t>
      </w:r>
      <w:proofErr w:type="spellEnd"/>
      <w:r w:rsidRPr="00181C8E">
        <w:rPr>
          <w:rFonts w:ascii="Times New Roman" w:eastAsia="Times New Roman" w:hAnsi="Times New Roman" w:cs="Times New Roman"/>
          <w:sz w:val="28"/>
          <w:szCs w:val="28"/>
        </w:rPr>
        <w:t xml:space="preserve">. показано, что </w:t>
      </w:r>
      <w:proofErr w:type="spellStart"/>
      <w:r w:rsidRPr="00181C8E">
        <w:rPr>
          <w:rFonts w:ascii="Times New Roman" w:eastAsia="Times New Roman" w:hAnsi="Times New Roman" w:cs="Times New Roman"/>
          <w:sz w:val="28"/>
          <w:szCs w:val="28"/>
        </w:rPr>
        <w:t>субмукозные</w:t>
      </w:r>
      <w:proofErr w:type="spellEnd"/>
      <w:r w:rsidRPr="00181C8E">
        <w:rPr>
          <w:rFonts w:ascii="Times New Roman" w:eastAsia="Times New Roman" w:hAnsi="Times New Roman" w:cs="Times New Roman"/>
          <w:sz w:val="28"/>
          <w:szCs w:val="28"/>
        </w:rPr>
        <w:t xml:space="preserve"> миомы повышают риск выкидыша до 30–40%, а их удаление снижает этот показатель, однако данные по сравнению методов </w:t>
      </w:r>
      <w:proofErr w:type="gramStart"/>
      <w:r w:rsidRPr="00181C8E">
        <w:rPr>
          <w:rFonts w:ascii="Times New Roman" w:eastAsia="Times New Roman" w:hAnsi="Times New Roman" w:cs="Times New Roman"/>
          <w:sz w:val="28"/>
          <w:szCs w:val="28"/>
        </w:rPr>
        <w:t>ограничены</w:t>
      </w:r>
      <w:r w:rsidR="00F10397">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r w:rsidRPr="00181C8E">
        <w:rPr>
          <w:rFonts w:ascii="Times New Roman" w:eastAsia="Times New Roman" w:hAnsi="Times New Roman" w:cs="Times New Roman"/>
          <w:sz w:val="28"/>
          <w:szCs w:val="28"/>
        </w:rPr>
        <w:t xml:space="preserve"> Таким образом, выявленные различия могут быть связаны с формированием </w:t>
      </w:r>
      <w:proofErr w:type="spellStart"/>
      <w:r w:rsidRPr="00181C8E">
        <w:rPr>
          <w:rFonts w:ascii="Times New Roman" w:eastAsia="Times New Roman" w:hAnsi="Times New Roman" w:cs="Times New Roman"/>
          <w:sz w:val="28"/>
          <w:szCs w:val="28"/>
        </w:rPr>
        <w:t>синехий</w:t>
      </w:r>
      <w:proofErr w:type="spellEnd"/>
      <w:r w:rsidRPr="00181C8E">
        <w:rPr>
          <w:rFonts w:ascii="Times New Roman" w:eastAsia="Times New Roman" w:hAnsi="Times New Roman" w:cs="Times New Roman"/>
          <w:sz w:val="28"/>
          <w:szCs w:val="28"/>
        </w:rPr>
        <w:t xml:space="preserve"> и нарушением </w:t>
      </w:r>
      <w:proofErr w:type="spellStart"/>
      <w:r w:rsidRPr="00181C8E">
        <w:rPr>
          <w:rFonts w:ascii="Times New Roman" w:eastAsia="Times New Roman" w:hAnsi="Times New Roman" w:cs="Times New Roman"/>
          <w:sz w:val="28"/>
          <w:szCs w:val="28"/>
        </w:rPr>
        <w:t>эндометриальной</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рецептивности</w:t>
      </w:r>
      <w:proofErr w:type="spellEnd"/>
      <w:r w:rsidRPr="00181C8E">
        <w:rPr>
          <w:rFonts w:ascii="Times New Roman" w:eastAsia="Times New Roman" w:hAnsi="Times New Roman" w:cs="Times New Roman"/>
          <w:sz w:val="28"/>
          <w:szCs w:val="28"/>
        </w:rPr>
        <w:t>.</w:t>
      </w:r>
    </w:p>
    <w:p w14:paraId="1A07B1D8" w14:textId="31F93A53"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Что касается преждевременных родов, в исследовании </w:t>
      </w:r>
      <w:proofErr w:type="spellStart"/>
      <w:r w:rsidR="002F02C9" w:rsidRPr="00642C2B">
        <w:rPr>
          <w:rFonts w:ascii="Times New Roman" w:hAnsi="Times New Roman" w:cs="Times New Roman"/>
          <w:color w:val="auto"/>
          <w:sz w:val="28"/>
          <w:szCs w:val="28"/>
          <w:lang w:val="en-US"/>
        </w:rPr>
        <w:t>Tentas</w:t>
      </w:r>
      <w:proofErr w:type="spellEnd"/>
      <w:r w:rsidR="002F02C9" w:rsidRPr="002F02C9">
        <w:rPr>
          <w:rFonts w:ascii="Times New Roman" w:hAnsi="Times New Roman" w:cs="Times New Roman"/>
          <w:color w:val="auto"/>
          <w:sz w:val="28"/>
          <w:szCs w:val="28"/>
        </w:rPr>
        <w:t xml:space="preserve"> </w:t>
      </w:r>
      <w:proofErr w:type="spellStart"/>
      <w:r w:rsidRPr="00181C8E">
        <w:rPr>
          <w:rFonts w:ascii="Times New Roman" w:eastAsia="Times New Roman" w:hAnsi="Times New Roman" w:cs="Times New Roman"/>
          <w:sz w:val="28"/>
          <w:szCs w:val="28"/>
        </w:rPr>
        <w:t>et</w:t>
      </w:r>
      <w:proofErr w:type="spellEnd"/>
      <w:r w:rsidRPr="00181C8E">
        <w:rPr>
          <w:rFonts w:ascii="Times New Roman" w:eastAsia="Times New Roman" w:hAnsi="Times New Roman" w:cs="Times New Roman"/>
          <w:sz w:val="28"/>
          <w:szCs w:val="28"/>
        </w:rPr>
        <w:t xml:space="preserve"> </w:t>
      </w:r>
      <w:proofErr w:type="spellStart"/>
      <w:r w:rsidRPr="00181C8E">
        <w:rPr>
          <w:rFonts w:ascii="Times New Roman" w:eastAsia="Times New Roman" w:hAnsi="Times New Roman" w:cs="Times New Roman"/>
          <w:sz w:val="28"/>
          <w:szCs w:val="28"/>
        </w:rPr>
        <w:t>al</w:t>
      </w:r>
      <w:proofErr w:type="spellEnd"/>
      <w:r w:rsidRPr="00181C8E">
        <w:rPr>
          <w:rFonts w:ascii="Times New Roman" w:eastAsia="Times New Roman" w:hAnsi="Times New Roman" w:cs="Times New Roman"/>
          <w:sz w:val="28"/>
          <w:szCs w:val="28"/>
        </w:rPr>
        <w:t xml:space="preserve">. показано, что после </w:t>
      </w:r>
      <w:proofErr w:type="spellStart"/>
      <w:r w:rsidRPr="00181C8E">
        <w:rPr>
          <w:rFonts w:ascii="Times New Roman" w:eastAsia="Times New Roman" w:hAnsi="Times New Roman" w:cs="Times New Roman"/>
          <w:sz w:val="28"/>
          <w:szCs w:val="28"/>
        </w:rPr>
        <w:t>миомэктомии</w:t>
      </w:r>
      <w:proofErr w:type="spellEnd"/>
      <w:r w:rsidRPr="00181C8E">
        <w:rPr>
          <w:rFonts w:ascii="Times New Roman" w:eastAsia="Times New Roman" w:hAnsi="Times New Roman" w:cs="Times New Roman"/>
          <w:sz w:val="28"/>
          <w:szCs w:val="28"/>
        </w:rPr>
        <w:t xml:space="preserve"> риск преждевременных родов варьирует от 6 до 15% и зависит от локализации узла и глубины </w:t>
      </w:r>
      <w:proofErr w:type="spellStart"/>
      <w:r w:rsidRPr="00181C8E">
        <w:rPr>
          <w:rFonts w:ascii="Times New Roman" w:eastAsia="Times New Roman" w:hAnsi="Times New Roman" w:cs="Times New Roman"/>
          <w:sz w:val="28"/>
          <w:szCs w:val="28"/>
        </w:rPr>
        <w:t>миометриального</w:t>
      </w:r>
      <w:proofErr w:type="spellEnd"/>
      <w:r w:rsidRPr="00181C8E">
        <w:rPr>
          <w:rFonts w:ascii="Times New Roman" w:eastAsia="Times New Roman" w:hAnsi="Times New Roman" w:cs="Times New Roman"/>
          <w:sz w:val="28"/>
          <w:szCs w:val="28"/>
        </w:rPr>
        <w:t xml:space="preserve"> дефекта</w:t>
      </w:r>
      <w:r w:rsidR="002B7520">
        <w:rPr>
          <w:rFonts w:ascii="Times New Roman" w:eastAsia="Times New Roman" w:hAnsi="Times New Roman" w:cs="Times New Roman"/>
          <w:sz w:val="28"/>
          <w:szCs w:val="28"/>
        </w:rPr>
        <w:t xml:space="preserve"> </w:t>
      </w:r>
      <w:r w:rsidR="002B7520" w:rsidRPr="007347F0">
        <w:rPr>
          <w:rFonts w:ascii="Times New Roman" w:eastAsia="Times New Roman" w:hAnsi="Times New Roman" w:cs="Times New Roman"/>
          <w:sz w:val="28"/>
          <w:szCs w:val="28"/>
        </w:rPr>
        <w:t>[</w:t>
      </w:r>
      <w:r w:rsidR="00706A5E">
        <w:rPr>
          <w:rFonts w:ascii="Times New Roman" w:eastAsia="Times New Roman" w:hAnsi="Times New Roman" w:cs="Times New Roman"/>
          <w:sz w:val="28"/>
          <w:szCs w:val="28"/>
        </w:rPr>
        <w:t>145-</w:t>
      </w:r>
      <w:r w:rsidR="00237F37" w:rsidRPr="00237F37">
        <w:rPr>
          <w:rFonts w:ascii="Times New Roman" w:eastAsia="Times New Roman" w:hAnsi="Times New Roman" w:cs="Times New Roman"/>
          <w:sz w:val="28"/>
          <w:szCs w:val="28"/>
        </w:rPr>
        <w:t>14</w:t>
      </w:r>
      <w:r w:rsidR="00237F37" w:rsidRPr="00E44A65">
        <w:rPr>
          <w:rFonts w:ascii="Times New Roman" w:eastAsia="Times New Roman" w:hAnsi="Times New Roman" w:cs="Times New Roman"/>
          <w:sz w:val="28"/>
          <w:szCs w:val="28"/>
        </w:rPr>
        <w:t>6</w:t>
      </w:r>
      <w:r w:rsidR="002B7520" w:rsidRPr="007347F0">
        <w:rPr>
          <w:rFonts w:ascii="Times New Roman" w:eastAsia="Times New Roman" w:hAnsi="Times New Roman" w:cs="Times New Roman"/>
          <w:sz w:val="28"/>
          <w:szCs w:val="28"/>
        </w:rPr>
        <w:t>]</w:t>
      </w:r>
      <w:r w:rsidRPr="00181C8E">
        <w:rPr>
          <w:rFonts w:ascii="Times New Roman" w:eastAsia="Times New Roman" w:hAnsi="Times New Roman" w:cs="Times New Roman"/>
          <w:sz w:val="28"/>
          <w:szCs w:val="28"/>
        </w:rPr>
        <w:t>. В нашем исследовании зарегистрирован лишь один случай крайне преждевременных родов (21 неделя) в группе лапароскопии без окклюзии, что не позволяет говорить о закономерной связи с техникой вмешательства.</w:t>
      </w:r>
    </w:p>
    <w:p w14:paraId="5959E9BD" w14:textId="7E00DD2E"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Отдельного внимания заслуживает вопрос интервала до планирования беременности. Согласно рекомендациям ACOG (</w:t>
      </w:r>
      <w:proofErr w:type="spellStart"/>
      <w:r w:rsidRPr="00181C8E">
        <w:rPr>
          <w:rFonts w:ascii="Times New Roman" w:eastAsia="Times New Roman" w:hAnsi="Times New Roman" w:cs="Times New Roman"/>
          <w:sz w:val="28"/>
          <w:szCs w:val="28"/>
        </w:rPr>
        <w:t>Practice</w:t>
      </w:r>
      <w:proofErr w:type="spellEnd"/>
      <w:r w:rsidRPr="00181C8E">
        <w:rPr>
          <w:rFonts w:ascii="Times New Roman" w:eastAsia="Times New Roman" w:hAnsi="Times New Roman" w:cs="Times New Roman"/>
          <w:sz w:val="28"/>
          <w:szCs w:val="28"/>
        </w:rPr>
        <w:t xml:space="preserve"> Bulletin No. 228, 2021), после полнослойной </w:t>
      </w:r>
      <w:proofErr w:type="spellStart"/>
      <w:r w:rsidRPr="00181C8E">
        <w:rPr>
          <w:rFonts w:ascii="Times New Roman" w:eastAsia="Times New Roman" w:hAnsi="Times New Roman" w:cs="Times New Roman"/>
          <w:sz w:val="28"/>
          <w:szCs w:val="28"/>
        </w:rPr>
        <w:t>миомэктомии</w:t>
      </w:r>
      <w:proofErr w:type="spellEnd"/>
      <w:r w:rsidRPr="00181C8E">
        <w:rPr>
          <w:rFonts w:ascii="Times New Roman" w:eastAsia="Times New Roman" w:hAnsi="Times New Roman" w:cs="Times New Roman"/>
          <w:sz w:val="28"/>
          <w:szCs w:val="28"/>
        </w:rPr>
        <w:t xml:space="preserve"> рекомендуется отсрочка беременности минимум на 3–6 месяцев для формирования состоятельного </w:t>
      </w:r>
      <w:proofErr w:type="gramStart"/>
      <w:r w:rsidRPr="00181C8E">
        <w:rPr>
          <w:rFonts w:ascii="Times New Roman" w:eastAsia="Times New Roman" w:hAnsi="Times New Roman" w:cs="Times New Roman"/>
          <w:sz w:val="28"/>
          <w:szCs w:val="28"/>
        </w:rPr>
        <w:t>рубца</w:t>
      </w:r>
      <w:r w:rsidR="006C6BAB">
        <w:rPr>
          <w:rFonts w:ascii="Times New Roman" w:eastAsia="Times New Roman" w:hAnsi="Times New Roman" w:cs="Times New Roman"/>
          <w:sz w:val="28"/>
          <w:szCs w:val="28"/>
        </w:rPr>
        <w:t xml:space="preserve"> </w:t>
      </w:r>
      <w:r w:rsidRPr="00181C8E">
        <w:rPr>
          <w:rFonts w:ascii="Times New Roman" w:eastAsia="Times New Roman" w:hAnsi="Times New Roman" w:cs="Times New Roman"/>
          <w:sz w:val="28"/>
          <w:szCs w:val="28"/>
        </w:rPr>
        <w:t>.</w:t>
      </w:r>
      <w:proofErr w:type="gramEnd"/>
      <w:r w:rsidRPr="00181C8E">
        <w:rPr>
          <w:rFonts w:ascii="Times New Roman" w:eastAsia="Times New Roman" w:hAnsi="Times New Roman" w:cs="Times New Roman"/>
          <w:sz w:val="28"/>
          <w:szCs w:val="28"/>
        </w:rPr>
        <w:t xml:space="preserve"> В настоящем исследовании интервал 6 месяцев после лапароскопических и </w:t>
      </w:r>
      <w:proofErr w:type="spellStart"/>
      <w:r w:rsidRPr="00181C8E">
        <w:rPr>
          <w:rFonts w:ascii="Times New Roman" w:eastAsia="Times New Roman" w:hAnsi="Times New Roman" w:cs="Times New Roman"/>
          <w:sz w:val="28"/>
          <w:szCs w:val="28"/>
        </w:rPr>
        <w:t>лапаротомных</w:t>
      </w:r>
      <w:proofErr w:type="spellEnd"/>
      <w:r w:rsidRPr="00181C8E">
        <w:rPr>
          <w:rFonts w:ascii="Times New Roman" w:eastAsia="Times New Roman" w:hAnsi="Times New Roman" w:cs="Times New Roman"/>
          <w:sz w:val="28"/>
          <w:szCs w:val="28"/>
        </w:rPr>
        <w:t xml:space="preserve"> вмешательств соответствует международным рекомендациям. В то же время после </w:t>
      </w:r>
      <w:proofErr w:type="spellStart"/>
      <w:r w:rsidRPr="00181C8E">
        <w:rPr>
          <w:rFonts w:ascii="Times New Roman" w:eastAsia="Times New Roman" w:hAnsi="Times New Roman" w:cs="Times New Roman"/>
          <w:sz w:val="28"/>
          <w:szCs w:val="28"/>
        </w:rPr>
        <w:t>гистерорезектоскопии</w:t>
      </w:r>
      <w:proofErr w:type="spellEnd"/>
      <w:r w:rsidRPr="00181C8E">
        <w:rPr>
          <w:rFonts w:ascii="Times New Roman" w:eastAsia="Times New Roman" w:hAnsi="Times New Roman" w:cs="Times New Roman"/>
          <w:sz w:val="28"/>
          <w:szCs w:val="28"/>
        </w:rPr>
        <w:t xml:space="preserve"> рекомендованный интервал 3 месяца отражает отсутствие полнослойного дефекта миометрия, что также соответствует позиции ACOG и ASRM.</w:t>
      </w:r>
    </w:p>
    <w:p w14:paraId="762B624E" w14:textId="77777777" w:rsidR="00181C8E" w:rsidRPr="00181C8E"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 xml:space="preserve">В совокупности анализ показывает, что мировая литература подтверждает пользу удаления </w:t>
      </w:r>
      <w:proofErr w:type="spellStart"/>
      <w:r w:rsidRPr="00181C8E">
        <w:rPr>
          <w:rFonts w:ascii="Times New Roman" w:eastAsia="Times New Roman" w:hAnsi="Times New Roman" w:cs="Times New Roman"/>
          <w:sz w:val="28"/>
          <w:szCs w:val="28"/>
        </w:rPr>
        <w:t>субмукозных</w:t>
      </w:r>
      <w:proofErr w:type="spellEnd"/>
      <w:r w:rsidRPr="00181C8E">
        <w:rPr>
          <w:rFonts w:ascii="Times New Roman" w:eastAsia="Times New Roman" w:hAnsi="Times New Roman" w:cs="Times New Roman"/>
          <w:sz w:val="28"/>
          <w:szCs w:val="28"/>
        </w:rPr>
        <w:t xml:space="preserve"> узлов для восстановления фертильности, однако данные о сравнительной эффективности конкретных хирургических техник ограничены. Настоящее исследование восполняет этот пробел, демонстрируя, что при крупных </w:t>
      </w:r>
      <w:proofErr w:type="spellStart"/>
      <w:r w:rsidRPr="00181C8E">
        <w:rPr>
          <w:rFonts w:ascii="Times New Roman" w:eastAsia="Times New Roman" w:hAnsi="Times New Roman" w:cs="Times New Roman"/>
          <w:sz w:val="28"/>
          <w:szCs w:val="28"/>
        </w:rPr>
        <w:t>субмукозных</w:t>
      </w:r>
      <w:proofErr w:type="spellEnd"/>
      <w:r w:rsidRPr="00181C8E">
        <w:rPr>
          <w:rFonts w:ascii="Times New Roman" w:eastAsia="Times New Roman" w:hAnsi="Times New Roman" w:cs="Times New Roman"/>
          <w:sz w:val="28"/>
          <w:szCs w:val="28"/>
        </w:rPr>
        <w:t xml:space="preserve"> миомах лапароскопическая </w:t>
      </w:r>
      <w:proofErr w:type="spellStart"/>
      <w:r w:rsidRPr="00181C8E">
        <w:rPr>
          <w:rFonts w:ascii="Times New Roman" w:eastAsia="Times New Roman" w:hAnsi="Times New Roman" w:cs="Times New Roman"/>
          <w:sz w:val="28"/>
          <w:szCs w:val="28"/>
        </w:rPr>
        <w:t>миомэктомия</w:t>
      </w:r>
      <w:proofErr w:type="spellEnd"/>
      <w:r w:rsidRPr="00181C8E">
        <w:rPr>
          <w:rFonts w:ascii="Times New Roman" w:eastAsia="Times New Roman" w:hAnsi="Times New Roman" w:cs="Times New Roman"/>
          <w:sz w:val="28"/>
          <w:szCs w:val="28"/>
        </w:rPr>
        <w:t xml:space="preserve"> с временной окклюзией маточных артерий обеспечивает сопоставимую частоту наступления беременности при более благоприятной структуре исходов и ускорении реализации фертильной функции.</w:t>
      </w:r>
    </w:p>
    <w:p w14:paraId="76AC3088" w14:textId="0A6FA436" w:rsidR="00511929" w:rsidRPr="00621336" w:rsidRDefault="00181C8E" w:rsidP="00181C8E">
      <w:pPr>
        <w:spacing w:after="0" w:line="240" w:lineRule="auto"/>
        <w:ind w:firstLine="567"/>
        <w:jc w:val="both"/>
        <w:rPr>
          <w:rFonts w:ascii="Times New Roman" w:eastAsia="Times New Roman" w:hAnsi="Times New Roman" w:cs="Times New Roman"/>
          <w:sz w:val="28"/>
          <w:szCs w:val="28"/>
        </w:rPr>
      </w:pPr>
      <w:r w:rsidRPr="00181C8E">
        <w:rPr>
          <w:rFonts w:ascii="Times New Roman" w:eastAsia="Times New Roman" w:hAnsi="Times New Roman" w:cs="Times New Roman"/>
          <w:sz w:val="28"/>
          <w:szCs w:val="28"/>
        </w:rPr>
        <w:t>Таким образом, различия между группами касаются не столько частоты зачатия, сколько качества репродуктивного результата, что имеет ключевое значение для клинической практики лечения бесплодия.</w:t>
      </w:r>
    </w:p>
    <w:p w14:paraId="1AC39194" w14:textId="77777777" w:rsidR="004C6461" w:rsidRPr="00A375D6" w:rsidRDefault="004C6461" w:rsidP="004C6461">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Полученные в настоящем исследовании результаты демонстрируют более выраженный гемостатический и клинический эффект по сравнению с опубликованными данными, посвящёнными временной окклюзии маточных артерий при лапароскопической </w:t>
      </w:r>
      <w:proofErr w:type="spellStart"/>
      <w:r w:rsidRPr="00A375D6">
        <w:rPr>
          <w:rFonts w:ascii="Times New Roman" w:eastAsia="Times New Roman" w:hAnsi="Times New Roman" w:cs="Times New Roman"/>
          <w:sz w:val="28"/>
          <w:szCs w:val="28"/>
        </w:rPr>
        <w:t>миомэктомии</w:t>
      </w:r>
      <w:proofErr w:type="spellEnd"/>
      <w:r w:rsidRPr="00A375D6">
        <w:rPr>
          <w:rFonts w:ascii="Times New Roman" w:eastAsia="Times New Roman" w:hAnsi="Times New Roman" w:cs="Times New Roman"/>
          <w:sz w:val="28"/>
          <w:szCs w:val="28"/>
        </w:rPr>
        <w:t>.</w:t>
      </w:r>
    </w:p>
    <w:p w14:paraId="3FF55EBC" w14:textId="77777777" w:rsidR="008314C3" w:rsidRPr="00621336" w:rsidRDefault="008314C3" w:rsidP="00181C8E">
      <w:pPr>
        <w:spacing w:after="0" w:line="240" w:lineRule="auto"/>
        <w:ind w:firstLine="567"/>
        <w:jc w:val="both"/>
        <w:rPr>
          <w:rFonts w:ascii="Times New Roman" w:eastAsia="Times New Roman" w:hAnsi="Times New Roman" w:cs="Times New Roman"/>
          <w:sz w:val="28"/>
          <w:szCs w:val="28"/>
        </w:rPr>
      </w:pPr>
    </w:p>
    <w:p w14:paraId="0E54BEA0" w14:textId="7A4116ED" w:rsidR="008314C3" w:rsidRPr="008314C3" w:rsidRDefault="008314C3" w:rsidP="008314C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Таблица </w:t>
      </w:r>
      <w:r w:rsidR="00342E04">
        <w:rPr>
          <w:rFonts w:ascii="Times New Roman" w:eastAsia="Times New Roman" w:hAnsi="Times New Roman" w:cs="Times New Roman"/>
          <w:sz w:val="28"/>
          <w:szCs w:val="28"/>
          <w:lang w:val="kk-KZ"/>
        </w:rPr>
        <w:t>15 – Сравнение полученных показателей с мировыми данными</w:t>
      </w:r>
    </w:p>
    <w:p w14:paraId="066E7C0F" w14:textId="77777777" w:rsidR="00E038C0" w:rsidRDefault="00E038C0" w:rsidP="00181C8E">
      <w:pPr>
        <w:spacing w:after="0" w:line="240" w:lineRule="auto"/>
        <w:ind w:firstLine="567"/>
        <w:jc w:val="both"/>
        <w:rPr>
          <w:rFonts w:ascii="Times New Roman" w:eastAsia="Times New Roman" w:hAnsi="Times New Roman" w:cs="Times New Roman"/>
          <w:sz w:val="28"/>
          <w:szCs w:val="28"/>
        </w:rPr>
      </w:pPr>
    </w:p>
    <w:tbl>
      <w:tblPr>
        <w:tblStyle w:val="ac"/>
        <w:tblW w:w="0" w:type="auto"/>
        <w:tblLayout w:type="fixed"/>
        <w:tblLook w:val="04A0" w:firstRow="1" w:lastRow="0" w:firstColumn="1" w:lastColumn="0" w:noHBand="0" w:noVBand="1"/>
      </w:tblPr>
      <w:tblGrid>
        <w:gridCol w:w="2504"/>
        <w:gridCol w:w="2635"/>
        <w:gridCol w:w="2009"/>
        <w:gridCol w:w="2328"/>
      </w:tblGrid>
      <w:tr w:rsidR="00F657BC" w:rsidRPr="00F657BC" w14:paraId="5AEC0853" w14:textId="77777777" w:rsidTr="00B0291A">
        <w:tc>
          <w:tcPr>
            <w:tcW w:w="2504" w:type="dxa"/>
            <w:hideMark/>
          </w:tcPr>
          <w:p w14:paraId="26483A5F" w14:textId="77777777" w:rsidR="00F657BC" w:rsidRPr="00B0291A" w:rsidRDefault="00F657BC" w:rsidP="00342E04">
            <w:pPr>
              <w:spacing w:after="0" w:line="240" w:lineRule="auto"/>
              <w:ind w:firstLine="567"/>
              <w:jc w:val="center"/>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Показатель</w:t>
            </w:r>
          </w:p>
        </w:tc>
        <w:tc>
          <w:tcPr>
            <w:tcW w:w="2635" w:type="dxa"/>
            <w:hideMark/>
          </w:tcPr>
          <w:p w14:paraId="3BF411CC" w14:textId="77777777" w:rsidR="00F657BC" w:rsidRPr="00B0291A" w:rsidRDefault="00F657BC" w:rsidP="00342E04">
            <w:pPr>
              <w:spacing w:after="0" w:line="240" w:lineRule="auto"/>
              <w:jc w:val="center"/>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Мировые данные (временная окклюзия)</w:t>
            </w:r>
          </w:p>
        </w:tc>
        <w:tc>
          <w:tcPr>
            <w:tcW w:w="2009" w:type="dxa"/>
            <w:hideMark/>
          </w:tcPr>
          <w:p w14:paraId="1D5B9D4C" w14:textId="77777777" w:rsidR="00F657BC" w:rsidRPr="00B0291A" w:rsidRDefault="00F657BC" w:rsidP="00342E04">
            <w:pPr>
              <w:spacing w:after="0" w:line="240" w:lineRule="auto"/>
              <w:jc w:val="center"/>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Источник</w:t>
            </w:r>
          </w:p>
        </w:tc>
        <w:tc>
          <w:tcPr>
            <w:tcW w:w="2328" w:type="dxa"/>
            <w:hideMark/>
          </w:tcPr>
          <w:p w14:paraId="5EAE2C72" w14:textId="77777777" w:rsidR="00F657BC" w:rsidRPr="00B0291A" w:rsidRDefault="00F657BC" w:rsidP="00342E04">
            <w:pPr>
              <w:spacing w:after="0" w:line="240" w:lineRule="auto"/>
              <w:jc w:val="center"/>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Ваша модификация</w:t>
            </w:r>
          </w:p>
        </w:tc>
      </w:tr>
      <w:tr w:rsidR="00F657BC" w:rsidRPr="00F657BC" w14:paraId="6CB3E3E1" w14:textId="77777777" w:rsidTr="00B0291A">
        <w:tc>
          <w:tcPr>
            <w:tcW w:w="2504" w:type="dxa"/>
            <w:hideMark/>
          </w:tcPr>
          <w:p w14:paraId="2C083C1C"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Интраоперационная кровопотеря</w:t>
            </w:r>
          </w:p>
        </w:tc>
        <w:tc>
          <w:tcPr>
            <w:tcW w:w="2635" w:type="dxa"/>
            <w:hideMark/>
          </w:tcPr>
          <w:p w14:paraId="52F6BD7C"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75,1 ± 73,6 мл (с окклюзией) </w:t>
            </w:r>
            <w:proofErr w:type="spellStart"/>
            <w:r w:rsidRPr="00B0291A">
              <w:rPr>
                <w:rFonts w:ascii="Times New Roman" w:eastAsia="Times New Roman" w:hAnsi="Times New Roman" w:cs="Times New Roman"/>
                <w:sz w:val="24"/>
                <w:szCs w:val="24"/>
              </w:rPr>
              <w:t>vs</w:t>
            </w:r>
            <w:proofErr w:type="spellEnd"/>
            <w:r w:rsidRPr="00B0291A">
              <w:rPr>
                <w:rFonts w:ascii="Times New Roman" w:eastAsia="Times New Roman" w:hAnsi="Times New Roman" w:cs="Times New Roman"/>
                <w:sz w:val="24"/>
                <w:szCs w:val="24"/>
              </w:rPr>
              <w:t xml:space="preserve"> 158,5 ± 233,2 мл (без окклюзии)</w:t>
            </w:r>
          </w:p>
        </w:tc>
        <w:tc>
          <w:tcPr>
            <w:tcW w:w="2009" w:type="dxa"/>
            <w:hideMark/>
          </w:tcPr>
          <w:p w14:paraId="5ED02A8B" w14:textId="77777777" w:rsidR="00F657BC" w:rsidRPr="00B0291A" w:rsidRDefault="00F657BC" w:rsidP="00146925">
            <w:pPr>
              <w:spacing w:after="0" w:line="240" w:lineRule="auto"/>
              <w:rPr>
                <w:rFonts w:ascii="Times New Roman" w:eastAsia="Times New Roman" w:hAnsi="Times New Roman" w:cs="Times New Roman"/>
                <w:sz w:val="24"/>
                <w:szCs w:val="24"/>
              </w:rPr>
            </w:pPr>
            <w:proofErr w:type="spellStart"/>
            <w:r w:rsidRPr="00B0291A">
              <w:rPr>
                <w:rFonts w:ascii="Times New Roman" w:eastAsia="Times New Roman" w:hAnsi="Times New Roman" w:cs="Times New Roman"/>
                <w:sz w:val="24"/>
                <w:szCs w:val="24"/>
              </w:rPr>
              <w:t>Hiratsuka</w:t>
            </w:r>
            <w:proofErr w:type="spellEnd"/>
            <w:r w:rsidRPr="00B0291A">
              <w:rPr>
                <w:rFonts w:ascii="Times New Roman" w:eastAsia="Times New Roman" w:hAnsi="Times New Roman" w:cs="Times New Roman"/>
                <w:sz w:val="24"/>
                <w:szCs w:val="24"/>
              </w:rPr>
              <w:t xml:space="preserve"> D. </w:t>
            </w:r>
            <w:proofErr w:type="spellStart"/>
            <w:r w:rsidRPr="00B0291A">
              <w:rPr>
                <w:rFonts w:ascii="Times New Roman" w:eastAsia="Times New Roman" w:hAnsi="Times New Roman" w:cs="Times New Roman"/>
                <w:sz w:val="24"/>
                <w:szCs w:val="24"/>
              </w:rPr>
              <w:t>et</w:t>
            </w:r>
            <w:proofErr w:type="spellEnd"/>
            <w:r w:rsidRPr="00B0291A">
              <w:rPr>
                <w:rFonts w:ascii="Times New Roman" w:eastAsia="Times New Roman" w:hAnsi="Times New Roman" w:cs="Times New Roman"/>
                <w:sz w:val="24"/>
                <w:szCs w:val="24"/>
              </w:rPr>
              <w:t xml:space="preserve"> </w:t>
            </w:r>
            <w:proofErr w:type="spellStart"/>
            <w:r w:rsidRPr="00B0291A">
              <w:rPr>
                <w:rFonts w:ascii="Times New Roman" w:eastAsia="Times New Roman" w:hAnsi="Times New Roman" w:cs="Times New Roman"/>
                <w:sz w:val="24"/>
                <w:szCs w:val="24"/>
              </w:rPr>
              <w:t>al</w:t>
            </w:r>
            <w:proofErr w:type="spellEnd"/>
            <w:r w:rsidRPr="00B0291A">
              <w:rPr>
                <w:rFonts w:ascii="Times New Roman" w:eastAsia="Times New Roman" w:hAnsi="Times New Roman" w:cs="Times New Roman"/>
                <w:sz w:val="24"/>
                <w:szCs w:val="24"/>
              </w:rPr>
              <w:t>., 2022</w:t>
            </w:r>
          </w:p>
        </w:tc>
        <w:tc>
          <w:tcPr>
            <w:tcW w:w="2328" w:type="dxa"/>
            <w:hideMark/>
          </w:tcPr>
          <w:p w14:paraId="72FCF0EF"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79,97 ± 19,78 мл</w:t>
            </w:r>
          </w:p>
        </w:tc>
      </w:tr>
      <w:tr w:rsidR="00F657BC" w:rsidRPr="00F657BC" w14:paraId="37AE60D2" w14:textId="77777777" w:rsidTr="00B0291A">
        <w:tc>
          <w:tcPr>
            <w:tcW w:w="2504" w:type="dxa"/>
            <w:hideMark/>
          </w:tcPr>
          <w:p w14:paraId="4C3A0DAC"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p>
        </w:tc>
        <w:tc>
          <w:tcPr>
            <w:tcW w:w="2635" w:type="dxa"/>
            <w:hideMark/>
          </w:tcPr>
          <w:p w14:paraId="6A2B5EB7"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Среднее снижение кровопотери −137 мл по сравнению со стандартной ЛС</w:t>
            </w:r>
          </w:p>
        </w:tc>
        <w:tc>
          <w:tcPr>
            <w:tcW w:w="2009" w:type="dxa"/>
            <w:hideMark/>
          </w:tcPr>
          <w:p w14:paraId="1CDD8D84" w14:textId="77777777" w:rsidR="00F657BC" w:rsidRPr="00B0291A" w:rsidRDefault="00F657BC" w:rsidP="00146925">
            <w:pPr>
              <w:spacing w:after="0" w:line="240" w:lineRule="auto"/>
              <w:rPr>
                <w:rFonts w:ascii="Times New Roman" w:eastAsia="Times New Roman" w:hAnsi="Times New Roman" w:cs="Times New Roman"/>
                <w:sz w:val="24"/>
                <w:szCs w:val="24"/>
                <w:lang w:val="en-US"/>
              </w:rPr>
            </w:pPr>
            <w:r w:rsidRPr="00B0291A">
              <w:rPr>
                <w:rFonts w:ascii="Times New Roman" w:eastAsia="Times New Roman" w:hAnsi="Times New Roman" w:cs="Times New Roman"/>
                <w:sz w:val="24"/>
                <w:szCs w:val="24"/>
                <w:lang w:val="en-US"/>
              </w:rPr>
              <w:t>Sanders A.P. et al., 2019</w:t>
            </w:r>
          </w:p>
        </w:tc>
        <w:tc>
          <w:tcPr>
            <w:tcW w:w="2328" w:type="dxa"/>
            <w:hideMark/>
          </w:tcPr>
          <w:p w14:paraId="7A8ABE2B"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в 5–6 раз по сравнению с ЛС без пережатия</w:t>
            </w:r>
          </w:p>
        </w:tc>
      </w:tr>
      <w:tr w:rsidR="00F657BC" w:rsidRPr="00F657BC" w14:paraId="3BA79B11" w14:textId="77777777" w:rsidTr="00B0291A">
        <w:tc>
          <w:tcPr>
            <w:tcW w:w="2504" w:type="dxa"/>
            <w:hideMark/>
          </w:tcPr>
          <w:p w14:paraId="37C53307"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p>
        </w:tc>
        <w:tc>
          <w:tcPr>
            <w:tcW w:w="2635" w:type="dxa"/>
            <w:hideMark/>
          </w:tcPr>
          <w:p w14:paraId="23436C1C"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Значимое снижение кровопотери (SMD −1,06)</w:t>
            </w:r>
          </w:p>
        </w:tc>
        <w:tc>
          <w:tcPr>
            <w:tcW w:w="2009" w:type="dxa"/>
            <w:hideMark/>
          </w:tcPr>
          <w:p w14:paraId="6C973C78" w14:textId="77777777" w:rsidR="00F657BC" w:rsidRPr="00B0291A" w:rsidRDefault="00F657BC" w:rsidP="00146925">
            <w:pPr>
              <w:spacing w:after="0" w:line="240" w:lineRule="auto"/>
              <w:rPr>
                <w:rFonts w:ascii="Times New Roman" w:eastAsia="Times New Roman" w:hAnsi="Times New Roman" w:cs="Times New Roman"/>
                <w:sz w:val="24"/>
                <w:szCs w:val="24"/>
              </w:rPr>
            </w:pPr>
            <w:proofErr w:type="spellStart"/>
            <w:r w:rsidRPr="00B0291A">
              <w:rPr>
                <w:rFonts w:ascii="Times New Roman" w:eastAsia="Times New Roman" w:hAnsi="Times New Roman" w:cs="Times New Roman"/>
                <w:sz w:val="24"/>
                <w:szCs w:val="24"/>
              </w:rPr>
              <w:t>Baradwan</w:t>
            </w:r>
            <w:proofErr w:type="spellEnd"/>
            <w:r w:rsidRPr="00B0291A">
              <w:rPr>
                <w:rFonts w:ascii="Times New Roman" w:eastAsia="Times New Roman" w:hAnsi="Times New Roman" w:cs="Times New Roman"/>
                <w:sz w:val="24"/>
                <w:szCs w:val="24"/>
              </w:rPr>
              <w:t xml:space="preserve"> S. </w:t>
            </w:r>
            <w:proofErr w:type="spellStart"/>
            <w:r w:rsidRPr="00B0291A">
              <w:rPr>
                <w:rFonts w:ascii="Times New Roman" w:eastAsia="Times New Roman" w:hAnsi="Times New Roman" w:cs="Times New Roman"/>
                <w:sz w:val="24"/>
                <w:szCs w:val="24"/>
              </w:rPr>
              <w:t>et</w:t>
            </w:r>
            <w:proofErr w:type="spellEnd"/>
            <w:r w:rsidRPr="00B0291A">
              <w:rPr>
                <w:rFonts w:ascii="Times New Roman" w:eastAsia="Times New Roman" w:hAnsi="Times New Roman" w:cs="Times New Roman"/>
                <w:sz w:val="24"/>
                <w:szCs w:val="24"/>
              </w:rPr>
              <w:t xml:space="preserve"> </w:t>
            </w:r>
            <w:proofErr w:type="spellStart"/>
            <w:r w:rsidRPr="00B0291A">
              <w:rPr>
                <w:rFonts w:ascii="Times New Roman" w:eastAsia="Times New Roman" w:hAnsi="Times New Roman" w:cs="Times New Roman"/>
                <w:sz w:val="24"/>
                <w:szCs w:val="24"/>
              </w:rPr>
              <w:t>al</w:t>
            </w:r>
            <w:proofErr w:type="spellEnd"/>
            <w:r w:rsidRPr="00B0291A">
              <w:rPr>
                <w:rFonts w:ascii="Times New Roman" w:eastAsia="Times New Roman" w:hAnsi="Times New Roman" w:cs="Times New Roman"/>
                <w:sz w:val="24"/>
                <w:szCs w:val="24"/>
              </w:rPr>
              <w:t>., 2024</w:t>
            </w:r>
          </w:p>
        </w:tc>
        <w:tc>
          <w:tcPr>
            <w:tcW w:w="2328" w:type="dxa"/>
            <w:hideMark/>
          </w:tcPr>
          <w:p w14:paraId="00F7C0AF"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p &lt; 0,001</w:t>
            </w:r>
          </w:p>
        </w:tc>
      </w:tr>
      <w:tr w:rsidR="00F657BC" w:rsidRPr="00F657BC" w14:paraId="3F42CB63" w14:textId="77777777" w:rsidTr="00B0291A">
        <w:tc>
          <w:tcPr>
            <w:tcW w:w="2504" w:type="dxa"/>
            <w:hideMark/>
          </w:tcPr>
          <w:p w14:paraId="27F4BC70"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Снижение </w:t>
            </w:r>
            <w:proofErr w:type="spellStart"/>
            <w:r w:rsidRPr="00B0291A">
              <w:rPr>
                <w:rFonts w:ascii="Times New Roman" w:eastAsia="Times New Roman" w:hAnsi="Times New Roman" w:cs="Times New Roman"/>
                <w:sz w:val="24"/>
                <w:szCs w:val="24"/>
              </w:rPr>
              <w:t>Hb</w:t>
            </w:r>
            <w:proofErr w:type="spellEnd"/>
          </w:p>
        </w:tc>
        <w:tc>
          <w:tcPr>
            <w:tcW w:w="2635" w:type="dxa"/>
            <w:hideMark/>
          </w:tcPr>
          <w:p w14:paraId="72EDCAC8"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Средняя разница −0,9 г/</w:t>
            </w:r>
            <w:proofErr w:type="spellStart"/>
            <w:r w:rsidRPr="00B0291A">
              <w:rPr>
                <w:rFonts w:ascii="Times New Roman" w:eastAsia="Times New Roman" w:hAnsi="Times New Roman" w:cs="Times New Roman"/>
                <w:sz w:val="24"/>
                <w:szCs w:val="24"/>
              </w:rPr>
              <w:t>дл</w:t>
            </w:r>
            <w:proofErr w:type="spellEnd"/>
            <w:r w:rsidRPr="00B0291A">
              <w:rPr>
                <w:rFonts w:ascii="Times New Roman" w:eastAsia="Times New Roman" w:hAnsi="Times New Roman" w:cs="Times New Roman"/>
                <w:sz w:val="24"/>
                <w:szCs w:val="24"/>
              </w:rPr>
              <w:t xml:space="preserve"> по сравнению со стандартной ЛС</w:t>
            </w:r>
          </w:p>
        </w:tc>
        <w:tc>
          <w:tcPr>
            <w:tcW w:w="2009" w:type="dxa"/>
            <w:hideMark/>
          </w:tcPr>
          <w:p w14:paraId="27896068" w14:textId="77777777" w:rsidR="00F657BC" w:rsidRPr="00B0291A" w:rsidRDefault="00F657BC" w:rsidP="00146925">
            <w:pPr>
              <w:spacing w:after="0" w:line="240" w:lineRule="auto"/>
              <w:rPr>
                <w:rFonts w:ascii="Times New Roman" w:eastAsia="Times New Roman" w:hAnsi="Times New Roman" w:cs="Times New Roman"/>
                <w:sz w:val="24"/>
                <w:szCs w:val="24"/>
              </w:rPr>
            </w:pPr>
            <w:proofErr w:type="spellStart"/>
            <w:r w:rsidRPr="00B0291A">
              <w:rPr>
                <w:rFonts w:ascii="Times New Roman" w:eastAsia="Times New Roman" w:hAnsi="Times New Roman" w:cs="Times New Roman"/>
                <w:sz w:val="24"/>
                <w:szCs w:val="24"/>
              </w:rPr>
              <w:t>Sanders</w:t>
            </w:r>
            <w:proofErr w:type="spellEnd"/>
            <w:r w:rsidRPr="00B0291A">
              <w:rPr>
                <w:rFonts w:ascii="Times New Roman" w:eastAsia="Times New Roman" w:hAnsi="Times New Roman" w:cs="Times New Roman"/>
                <w:sz w:val="24"/>
                <w:szCs w:val="24"/>
              </w:rPr>
              <w:t xml:space="preserve"> A.P., 2019</w:t>
            </w:r>
          </w:p>
        </w:tc>
        <w:tc>
          <w:tcPr>
            <w:tcW w:w="2328" w:type="dxa"/>
            <w:hideMark/>
          </w:tcPr>
          <w:p w14:paraId="5C443219"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Медиана 90 г/л (IQR 5), снижение минимальное</w:t>
            </w:r>
          </w:p>
        </w:tc>
      </w:tr>
      <w:tr w:rsidR="00F657BC" w:rsidRPr="00F657BC" w14:paraId="54946719" w14:textId="77777777" w:rsidTr="00B0291A">
        <w:tc>
          <w:tcPr>
            <w:tcW w:w="2504" w:type="dxa"/>
            <w:hideMark/>
          </w:tcPr>
          <w:p w14:paraId="00817ACC"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p>
        </w:tc>
        <w:tc>
          <w:tcPr>
            <w:tcW w:w="2635" w:type="dxa"/>
            <w:hideMark/>
          </w:tcPr>
          <w:p w14:paraId="025091D2"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Значимое снижение падения </w:t>
            </w:r>
            <w:proofErr w:type="spellStart"/>
            <w:r w:rsidRPr="00B0291A">
              <w:rPr>
                <w:rFonts w:ascii="Times New Roman" w:eastAsia="Times New Roman" w:hAnsi="Times New Roman" w:cs="Times New Roman"/>
                <w:sz w:val="24"/>
                <w:szCs w:val="24"/>
              </w:rPr>
              <w:t>Hb</w:t>
            </w:r>
            <w:proofErr w:type="spellEnd"/>
          </w:p>
        </w:tc>
        <w:tc>
          <w:tcPr>
            <w:tcW w:w="2009" w:type="dxa"/>
            <w:hideMark/>
          </w:tcPr>
          <w:p w14:paraId="67F6D11F" w14:textId="77777777" w:rsidR="00F657BC" w:rsidRPr="00B0291A" w:rsidRDefault="00F657BC" w:rsidP="00146925">
            <w:pPr>
              <w:spacing w:after="0" w:line="240" w:lineRule="auto"/>
              <w:rPr>
                <w:rFonts w:ascii="Times New Roman" w:eastAsia="Times New Roman" w:hAnsi="Times New Roman" w:cs="Times New Roman"/>
                <w:sz w:val="24"/>
                <w:szCs w:val="24"/>
              </w:rPr>
            </w:pPr>
            <w:proofErr w:type="spellStart"/>
            <w:r w:rsidRPr="00B0291A">
              <w:rPr>
                <w:rFonts w:ascii="Times New Roman" w:eastAsia="Times New Roman" w:hAnsi="Times New Roman" w:cs="Times New Roman"/>
                <w:sz w:val="24"/>
                <w:szCs w:val="24"/>
              </w:rPr>
              <w:t>Baradwan</w:t>
            </w:r>
            <w:proofErr w:type="spellEnd"/>
            <w:r w:rsidRPr="00B0291A">
              <w:rPr>
                <w:rFonts w:ascii="Times New Roman" w:eastAsia="Times New Roman" w:hAnsi="Times New Roman" w:cs="Times New Roman"/>
                <w:sz w:val="24"/>
                <w:szCs w:val="24"/>
              </w:rPr>
              <w:t xml:space="preserve"> S., 2024</w:t>
            </w:r>
          </w:p>
        </w:tc>
        <w:tc>
          <w:tcPr>
            <w:tcW w:w="2328" w:type="dxa"/>
            <w:hideMark/>
          </w:tcPr>
          <w:p w14:paraId="02C18192"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Статистически ниже, чем при лапаротомии и ЛС без окклюзии</w:t>
            </w:r>
          </w:p>
        </w:tc>
      </w:tr>
      <w:tr w:rsidR="00F657BC" w:rsidRPr="00F657BC" w14:paraId="7EDBD689" w14:textId="77777777" w:rsidTr="00B0291A">
        <w:tc>
          <w:tcPr>
            <w:tcW w:w="2504" w:type="dxa"/>
            <w:hideMark/>
          </w:tcPr>
          <w:p w14:paraId="5C44189A"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Частота трансфузий</w:t>
            </w:r>
          </w:p>
        </w:tc>
        <w:tc>
          <w:tcPr>
            <w:tcW w:w="2635" w:type="dxa"/>
            <w:hideMark/>
          </w:tcPr>
          <w:p w14:paraId="3B70B9B7"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RR 0,33–0,52 по сравнению со стандартной ЛС</w:t>
            </w:r>
          </w:p>
        </w:tc>
        <w:tc>
          <w:tcPr>
            <w:tcW w:w="2009" w:type="dxa"/>
            <w:hideMark/>
          </w:tcPr>
          <w:p w14:paraId="6E917F4A" w14:textId="77777777" w:rsidR="00F657BC" w:rsidRPr="00B0291A" w:rsidRDefault="00F657BC" w:rsidP="00146925">
            <w:pPr>
              <w:spacing w:after="0" w:line="240" w:lineRule="auto"/>
              <w:rPr>
                <w:rFonts w:ascii="Times New Roman" w:eastAsia="Times New Roman" w:hAnsi="Times New Roman" w:cs="Times New Roman"/>
                <w:sz w:val="24"/>
                <w:szCs w:val="24"/>
              </w:rPr>
            </w:pPr>
            <w:proofErr w:type="spellStart"/>
            <w:r w:rsidRPr="00B0291A">
              <w:rPr>
                <w:rFonts w:ascii="Times New Roman" w:eastAsia="Times New Roman" w:hAnsi="Times New Roman" w:cs="Times New Roman"/>
                <w:sz w:val="24"/>
                <w:szCs w:val="24"/>
              </w:rPr>
              <w:t>Sanders</w:t>
            </w:r>
            <w:proofErr w:type="spellEnd"/>
            <w:r w:rsidRPr="00B0291A">
              <w:rPr>
                <w:rFonts w:ascii="Times New Roman" w:eastAsia="Times New Roman" w:hAnsi="Times New Roman" w:cs="Times New Roman"/>
                <w:sz w:val="24"/>
                <w:szCs w:val="24"/>
              </w:rPr>
              <w:t xml:space="preserve"> A.P., 2019</w:t>
            </w:r>
          </w:p>
        </w:tc>
        <w:tc>
          <w:tcPr>
            <w:tcW w:w="2328" w:type="dxa"/>
            <w:hideMark/>
          </w:tcPr>
          <w:p w14:paraId="5ECD239B"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0%</w:t>
            </w:r>
          </w:p>
        </w:tc>
      </w:tr>
      <w:tr w:rsidR="00F657BC" w:rsidRPr="00F657BC" w14:paraId="7531091B" w14:textId="77777777" w:rsidTr="00B0291A">
        <w:tc>
          <w:tcPr>
            <w:tcW w:w="2504" w:type="dxa"/>
            <w:hideMark/>
          </w:tcPr>
          <w:p w14:paraId="52C22ED1"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Внутриматочные </w:t>
            </w:r>
            <w:proofErr w:type="spellStart"/>
            <w:r w:rsidRPr="00B0291A">
              <w:rPr>
                <w:rFonts w:ascii="Times New Roman" w:eastAsia="Times New Roman" w:hAnsi="Times New Roman" w:cs="Times New Roman"/>
                <w:sz w:val="24"/>
                <w:szCs w:val="24"/>
              </w:rPr>
              <w:t>синехии</w:t>
            </w:r>
            <w:proofErr w:type="spellEnd"/>
          </w:p>
        </w:tc>
        <w:tc>
          <w:tcPr>
            <w:tcW w:w="2635" w:type="dxa"/>
            <w:hideMark/>
          </w:tcPr>
          <w:p w14:paraId="7E8AFB3D"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7–15% после лапароскопической </w:t>
            </w:r>
            <w:proofErr w:type="spellStart"/>
            <w:r w:rsidRPr="00B0291A">
              <w:rPr>
                <w:rFonts w:ascii="Times New Roman" w:eastAsia="Times New Roman" w:hAnsi="Times New Roman" w:cs="Times New Roman"/>
                <w:sz w:val="24"/>
                <w:szCs w:val="24"/>
              </w:rPr>
              <w:t>миомэктомии</w:t>
            </w:r>
            <w:proofErr w:type="spellEnd"/>
          </w:p>
        </w:tc>
        <w:tc>
          <w:tcPr>
            <w:tcW w:w="2009" w:type="dxa"/>
            <w:hideMark/>
          </w:tcPr>
          <w:p w14:paraId="34D541E8" w14:textId="77777777" w:rsidR="00F657BC" w:rsidRPr="00B0291A" w:rsidRDefault="00F657BC" w:rsidP="00146925">
            <w:pPr>
              <w:spacing w:after="0" w:line="240" w:lineRule="auto"/>
              <w:rPr>
                <w:rFonts w:ascii="Times New Roman" w:eastAsia="Times New Roman" w:hAnsi="Times New Roman" w:cs="Times New Roman"/>
                <w:sz w:val="24"/>
                <w:szCs w:val="24"/>
                <w:lang w:val="en-US"/>
              </w:rPr>
            </w:pPr>
            <w:r w:rsidRPr="00B0291A">
              <w:rPr>
                <w:rFonts w:ascii="Times New Roman" w:eastAsia="Times New Roman" w:hAnsi="Times New Roman" w:cs="Times New Roman"/>
                <w:sz w:val="24"/>
                <w:szCs w:val="24"/>
                <w:lang w:val="en-US"/>
              </w:rPr>
              <w:t>Laganà A.S. et al., 2022</w:t>
            </w:r>
          </w:p>
        </w:tc>
        <w:tc>
          <w:tcPr>
            <w:tcW w:w="2328" w:type="dxa"/>
            <w:hideMark/>
          </w:tcPr>
          <w:p w14:paraId="744E26BD"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2,5%</w:t>
            </w:r>
          </w:p>
        </w:tc>
      </w:tr>
      <w:tr w:rsidR="00F657BC" w:rsidRPr="00F657BC" w14:paraId="3B633D18" w14:textId="77777777" w:rsidTr="00B0291A">
        <w:tc>
          <w:tcPr>
            <w:tcW w:w="2504" w:type="dxa"/>
            <w:hideMark/>
          </w:tcPr>
          <w:p w14:paraId="7537591A"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p>
        </w:tc>
        <w:tc>
          <w:tcPr>
            <w:tcW w:w="2635" w:type="dxa"/>
            <w:hideMark/>
          </w:tcPr>
          <w:p w14:paraId="676223DE" w14:textId="77777777" w:rsidR="00F657BC" w:rsidRPr="00B0291A" w:rsidRDefault="00F657BC" w:rsidP="00146925">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До 30–40% после </w:t>
            </w:r>
            <w:proofErr w:type="spellStart"/>
            <w:r w:rsidRPr="00B0291A">
              <w:rPr>
                <w:rFonts w:ascii="Times New Roman" w:eastAsia="Times New Roman" w:hAnsi="Times New Roman" w:cs="Times New Roman"/>
                <w:sz w:val="24"/>
                <w:szCs w:val="24"/>
              </w:rPr>
              <w:t>гистероскопической</w:t>
            </w:r>
            <w:proofErr w:type="spellEnd"/>
            <w:r w:rsidRPr="00B0291A">
              <w:rPr>
                <w:rFonts w:ascii="Times New Roman" w:eastAsia="Times New Roman" w:hAnsi="Times New Roman" w:cs="Times New Roman"/>
                <w:sz w:val="24"/>
                <w:szCs w:val="24"/>
              </w:rPr>
              <w:t xml:space="preserve"> резекции крупных узлов</w:t>
            </w:r>
          </w:p>
        </w:tc>
        <w:tc>
          <w:tcPr>
            <w:tcW w:w="2009" w:type="dxa"/>
            <w:hideMark/>
          </w:tcPr>
          <w:p w14:paraId="3B06EB5E" w14:textId="77777777" w:rsidR="00F657BC" w:rsidRPr="00B0291A" w:rsidRDefault="00F657BC" w:rsidP="00146925">
            <w:pPr>
              <w:spacing w:after="0" w:line="240" w:lineRule="auto"/>
              <w:rPr>
                <w:rFonts w:ascii="Times New Roman" w:eastAsia="Times New Roman" w:hAnsi="Times New Roman" w:cs="Times New Roman"/>
                <w:sz w:val="24"/>
                <w:szCs w:val="24"/>
              </w:rPr>
            </w:pPr>
            <w:proofErr w:type="spellStart"/>
            <w:r w:rsidRPr="00B0291A">
              <w:rPr>
                <w:rFonts w:ascii="Times New Roman" w:eastAsia="Times New Roman" w:hAnsi="Times New Roman" w:cs="Times New Roman"/>
                <w:sz w:val="24"/>
                <w:szCs w:val="24"/>
              </w:rPr>
              <w:t>Zhang</w:t>
            </w:r>
            <w:proofErr w:type="spellEnd"/>
            <w:r w:rsidRPr="00B0291A">
              <w:rPr>
                <w:rFonts w:ascii="Times New Roman" w:eastAsia="Times New Roman" w:hAnsi="Times New Roman" w:cs="Times New Roman"/>
                <w:sz w:val="24"/>
                <w:szCs w:val="24"/>
              </w:rPr>
              <w:t xml:space="preserve"> W. </w:t>
            </w:r>
            <w:proofErr w:type="spellStart"/>
            <w:r w:rsidRPr="00B0291A">
              <w:rPr>
                <w:rFonts w:ascii="Times New Roman" w:eastAsia="Times New Roman" w:hAnsi="Times New Roman" w:cs="Times New Roman"/>
                <w:sz w:val="24"/>
                <w:szCs w:val="24"/>
              </w:rPr>
              <w:t>et</w:t>
            </w:r>
            <w:proofErr w:type="spellEnd"/>
            <w:r w:rsidRPr="00B0291A">
              <w:rPr>
                <w:rFonts w:ascii="Times New Roman" w:eastAsia="Times New Roman" w:hAnsi="Times New Roman" w:cs="Times New Roman"/>
                <w:sz w:val="24"/>
                <w:szCs w:val="24"/>
              </w:rPr>
              <w:t xml:space="preserve"> </w:t>
            </w:r>
            <w:proofErr w:type="spellStart"/>
            <w:r w:rsidRPr="00B0291A">
              <w:rPr>
                <w:rFonts w:ascii="Times New Roman" w:eastAsia="Times New Roman" w:hAnsi="Times New Roman" w:cs="Times New Roman"/>
                <w:sz w:val="24"/>
                <w:szCs w:val="24"/>
              </w:rPr>
              <w:t>al</w:t>
            </w:r>
            <w:proofErr w:type="spellEnd"/>
            <w:r w:rsidRPr="00B0291A">
              <w:rPr>
                <w:rFonts w:ascii="Times New Roman" w:eastAsia="Times New Roman" w:hAnsi="Times New Roman" w:cs="Times New Roman"/>
                <w:sz w:val="24"/>
                <w:szCs w:val="24"/>
              </w:rPr>
              <w:t>., 2023</w:t>
            </w:r>
          </w:p>
        </w:tc>
        <w:tc>
          <w:tcPr>
            <w:tcW w:w="2328" w:type="dxa"/>
            <w:hideMark/>
          </w:tcPr>
          <w:p w14:paraId="13804852"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57,5% (в группе ГРС)</w:t>
            </w:r>
          </w:p>
        </w:tc>
      </w:tr>
      <w:tr w:rsidR="00F657BC" w:rsidRPr="00F657BC" w14:paraId="2EC28148" w14:textId="77777777" w:rsidTr="00B0291A">
        <w:tc>
          <w:tcPr>
            <w:tcW w:w="2504" w:type="dxa"/>
            <w:hideMark/>
          </w:tcPr>
          <w:p w14:paraId="692B8A3F" w14:textId="77777777" w:rsidR="00F657BC" w:rsidRPr="00B0291A" w:rsidRDefault="00F657BC" w:rsidP="00163BC2">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Повторные вмешательства</w:t>
            </w:r>
          </w:p>
        </w:tc>
        <w:tc>
          <w:tcPr>
            <w:tcW w:w="2635" w:type="dxa"/>
            <w:hideMark/>
          </w:tcPr>
          <w:p w14:paraId="46638C7F" w14:textId="77777777" w:rsidR="00F657BC" w:rsidRPr="00B0291A" w:rsidRDefault="00F657BC" w:rsidP="00163BC2">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3–10% после лапароскопической </w:t>
            </w:r>
            <w:proofErr w:type="spellStart"/>
            <w:r w:rsidRPr="00B0291A">
              <w:rPr>
                <w:rFonts w:ascii="Times New Roman" w:eastAsia="Times New Roman" w:hAnsi="Times New Roman" w:cs="Times New Roman"/>
                <w:sz w:val="24"/>
                <w:szCs w:val="24"/>
              </w:rPr>
              <w:t>миомэктомии</w:t>
            </w:r>
            <w:proofErr w:type="spellEnd"/>
          </w:p>
        </w:tc>
        <w:tc>
          <w:tcPr>
            <w:tcW w:w="2009" w:type="dxa"/>
            <w:hideMark/>
          </w:tcPr>
          <w:p w14:paraId="7411B668" w14:textId="77777777" w:rsidR="00F657BC" w:rsidRPr="00B0291A" w:rsidRDefault="00F657BC" w:rsidP="00163BC2">
            <w:pPr>
              <w:spacing w:after="0" w:line="240" w:lineRule="auto"/>
              <w:rPr>
                <w:rFonts w:ascii="Times New Roman" w:eastAsia="Times New Roman" w:hAnsi="Times New Roman" w:cs="Times New Roman"/>
                <w:sz w:val="24"/>
                <w:szCs w:val="24"/>
              </w:rPr>
            </w:pPr>
            <w:proofErr w:type="spellStart"/>
            <w:r w:rsidRPr="00B0291A">
              <w:rPr>
                <w:rFonts w:ascii="Times New Roman" w:eastAsia="Times New Roman" w:hAnsi="Times New Roman" w:cs="Times New Roman"/>
                <w:sz w:val="24"/>
                <w:szCs w:val="24"/>
              </w:rPr>
              <w:t>Laganà</w:t>
            </w:r>
            <w:proofErr w:type="spellEnd"/>
            <w:r w:rsidRPr="00B0291A">
              <w:rPr>
                <w:rFonts w:ascii="Times New Roman" w:eastAsia="Times New Roman" w:hAnsi="Times New Roman" w:cs="Times New Roman"/>
                <w:sz w:val="24"/>
                <w:szCs w:val="24"/>
              </w:rPr>
              <w:t xml:space="preserve"> A.S., 2022</w:t>
            </w:r>
          </w:p>
        </w:tc>
        <w:tc>
          <w:tcPr>
            <w:tcW w:w="2328" w:type="dxa"/>
            <w:hideMark/>
          </w:tcPr>
          <w:p w14:paraId="668F9E8D"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0%</w:t>
            </w:r>
          </w:p>
        </w:tc>
      </w:tr>
      <w:tr w:rsidR="00F657BC" w:rsidRPr="00F657BC" w14:paraId="7982737A" w14:textId="77777777" w:rsidTr="00B0291A">
        <w:tc>
          <w:tcPr>
            <w:tcW w:w="2504" w:type="dxa"/>
            <w:hideMark/>
          </w:tcPr>
          <w:p w14:paraId="76E67CDF" w14:textId="77777777" w:rsidR="00F657BC" w:rsidRPr="00B0291A" w:rsidRDefault="00F657BC" w:rsidP="00163BC2">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Срок наступления беременности</w:t>
            </w:r>
          </w:p>
        </w:tc>
        <w:tc>
          <w:tcPr>
            <w:tcW w:w="2635" w:type="dxa"/>
            <w:hideMark/>
          </w:tcPr>
          <w:p w14:paraId="03516F6D" w14:textId="77777777" w:rsidR="00F657BC" w:rsidRPr="00B0291A" w:rsidRDefault="00F657BC" w:rsidP="00163BC2">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6–12 </w:t>
            </w:r>
            <w:proofErr w:type="spellStart"/>
            <w:r w:rsidRPr="00B0291A">
              <w:rPr>
                <w:rFonts w:ascii="Times New Roman" w:eastAsia="Times New Roman" w:hAnsi="Times New Roman" w:cs="Times New Roman"/>
                <w:sz w:val="24"/>
                <w:szCs w:val="24"/>
              </w:rPr>
              <w:t>мес</w:t>
            </w:r>
            <w:proofErr w:type="spellEnd"/>
            <w:r w:rsidRPr="00B0291A">
              <w:rPr>
                <w:rFonts w:ascii="Times New Roman" w:eastAsia="Times New Roman" w:hAnsi="Times New Roman" w:cs="Times New Roman"/>
                <w:sz w:val="24"/>
                <w:szCs w:val="24"/>
              </w:rPr>
              <w:t xml:space="preserve"> после ЛС </w:t>
            </w:r>
            <w:proofErr w:type="spellStart"/>
            <w:r w:rsidRPr="00B0291A">
              <w:rPr>
                <w:rFonts w:ascii="Times New Roman" w:eastAsia="Times New Roman" w:hAnsi="Times New Roman" w:cs="Times New Roman"/>
                <w:sz w:val="24"/>
                <w:szCs w:val="24"/>
              </w:rPr>
              <w:t>миомэктомии</w:t>
            </w:r>
            <w:proofErr w:type="spellEnd"/>
          </w:p>
        </w:tc>
        <w:tc>
          <w:tcPr>
            <w:tcW w:w="2009" w:type="dxa"/>
            <w:hideMark/>
          </w:tcPr>
          <w:p w14:paraId="662C582D" w14:textId="77777777" w:rsidR="00F657BC" w:rsidRPr="00B0291A" w:rsidRDefault="00F657BC" w:rsidP="00163BC2">
            <w:pPr>
              <w:spacing w:after="0" w:line="240" w:lineRule="auto"/>
              <w:rPr>
                <w:rFonts w:ascii="Times New Roman" w:eastAsia="Times New Roman" w:hAnsi="Times New Roman" w:cs="Times New Roman"/>
                <w:sz w:val="24"/>
                <w:szCs w:val="24"/>
                <w:lang w:val="en-US"/>
              </w:rPr>
            </w:pPr>
            <w:r w:rsidRPr="00B0291A">
              <w:rPr>
                <w:rFonts w:ascii="Times New Roman" w:eastAsia="Times New Roman" w:hAnsi="Times New Roman" w:cs="Times New Roman"/>
                <w:sz w:val="24"/>
                <w:szCs w:val="24"/>
                <w:lang w:val="en-US"/>
              </w:rPr>
              <w:t>Metwally M. et al., 2012; Pritts E. et al., 2009</w:t>
            </w:r>
          </w:p>
        </w:tc>
        <w:tc>
          <w:tcPr>
            <w:tcW w:w="2328" w:type="dxa"/>
            <w:hideMark/>
          </w:tcPr>
          <w:p w14:paraId="4E3F9D4D" w14:textId="6ED46B7C" w:rsidR="00F657BC" w:rsidRPr="00B0291A" w:rsidRDefault="00F657BC" w:rsidP="00DB397E">
            <w:pPr>
              <w:spacing w:after="0" w:line="240" w:lineRule="auto"/>
              <w:ind w:firstLine="567"/>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6</w:t>
            </w:r>
            <w:r w:rsidR="00DB397E" w:rsidRPr="00B0291A">
              <w:rPr>
                <w:rFonts w:ascii="Times New Roman" w:eastAsia="Times New Roman" w:hAnsi="Times New Roman" w:cs="Times New Roman"/>
                <w:sz w:val="24"/>
                <w:szCs w:val="24"/>
              </w:rPr>
              <w:t xml:space="preserve"> </w:t>
            </w:r>
            <w:proofErr w:type="spellStart"/>
            <w:r w:rsidRPr="00B0291A">
              <w:rPr>
                <w:rFonts w:ascii="Times New Roman" w:eastAsia="Times New Roman" w:hAnsi="Times New Roman" w:cs="Times New Roman"/>
                <w:sz w:val="24"/>
                <w:szCs w:val="24"/>
              </w:rPr>
              <w:t>мес</w:t>
            </w:r>
            <w:proofErr w:type="spellEnd"/>
            <w:r w:rsidRPr="00B0291A">
              <w:rPr>
                <w:rFonts w:ascii="Times New Roman" w:eastAsia="Times New Roman" w:hAnsi="Times New Roman" w:cs="Times New Roman"/>
                <w:sz w:val="24"/>
                <w:szCs w:val="24"/>
              </w:rPr>
              <w:t xml:space="preserve"> (медиана)</w:t>
            </w:r>
          </w:p>
        </w:tc>
      </w:tr>
      <w:tr w:rsidR="00F657BC" w:rsidRPr="00F657BC" w14:paraId="173D0472" w14:textId="77777777" w:rsidTr="00B0291A">
        <w:trPr>
          <w:trHeight w:val="1791"/>
        </w:trPr>
        <w:tc>
          <w:tcPr>
            <w:tcW w:w="2504" w:type="dxa"/>
            <w:hideMark/>
          </w:tcPr>
          <w:p w14:paraId="1C950DBA" w14:textId="77777777" w:rsidR="00F657BC" w:rsidRPr="00B0291A" w:rsidRDefault="00F657BC" w:rsidP="00163BC2">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Разрыв матки</w:t>
            </w:r>
          </w:p>
        </w:tc>
        <w:tc>
          <w:tcPr>
            <w:tcW w:w="2635" w:type="dxa"/>
            <w:hideMark/>
          </w:tcPr>
          <w:p w14:paraId="1D3C5C88" w14:textId="77777777" w:rsidR="00F657BC" w:rsidRPr="00B0291A" w:rsidRDefault="00F657BC" w:rsidP="00163BC2">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 xml:space="preserve">&lt;1% после ЛС </w:t>
            </w:r>
            <w:proofErr w:type="spellStart"/>
            <w:r w:rsidRPr="00B0291A">
              <w:rPr>
                <w:rFonts w:ascii="Times New Roman" w:eastAsia="Times New Roman" w:hAnsi="Times New Roman" w:cs="Times New Roman"/>
                <w:sz w:val="24"/>
                <w:szCs w:val="24"/>
              </w:rPr>
              <w:t>миомэктомии</w:t>
            </w:r>
            <w:proofErr w:type="spellEnd"/>
          </w:p>
        </w:tc>
        <w:tc>
          <w:tcPr>
            <w:tcW w:w="2009" w:type="dxa"/>
            <w:hideMark/>
          </w:tcPr>
          <w:p w14:paraId="2FB69D95" w14:textId="77777777" w:rsidR="00F657BC" w:rsidRPr="00B0291A" w:rsidRDefault="00F657BC" w:rsidP="00163BC2">
            <w:pPr>
              <w:spacing w:after="0" w:line="240" w:lineRule="auto"/>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Harris W.J., 1992; систематические обзоры последних лет</w:t>
            </w:r>
          </w:p>
        </w:tc>
        <w:tc>
          <w:tcPr>
            <w:tcW w:w="2328" w:type="dxa"/>
            <w:hideMark/>
          </w:tcPr>
          <w:p w14:paraId="0BC81E3F" w14:textId="77777777" w:rsidR="00F657BC" w:rsidRPr="00B0291A" w:rsidRDefault="00F657BC" w:rsidP="00DB397E">
            <w:pPr>
              <w:spacing w:after="0" w:line="240" w:lineRule="auto"/>
              <w:ind w:firstLine="567"/>
              <w:rPr>
                <w:rFonts w:ascii="Times New Roman" w:eastAsia="Times New Roman" w:hAnsi="Times New Roman" w:cs="Times New Roman"/>
                <w:sz w:val="24"/>
                <w:szCs w:val="24"/>
              </w:rPr>
            </w:pPr>
            <w:r w:rsidRPr="00B0291A">
              <w:rPr>
                <w:rFonts w:ascii="Times New Roman" w:eastAsia="Times New Roman" w:hAnsi="Times New Roman" w:cs="Times New Roman"/>
                <w:sz w:val="24"/>
                <w:szCs w:val="24"/>
              </w:rPr>
              <w:t>0%</w:t>
            </w:r>
          </w:p>
        </w:tc>
      </w:tr>
    </w:tbl>
    <w:p w14:paraId="56DD09CD" w14:textId="77777777" w:rsidR="00B0291A" w:rsidRDefault="00B0291A" w:rsidP="00FE4D66">
      <w:pPr>
        <w:spacing w:after="0" w:line="240" w:lineRule="auto"/>
        <w:ind w:firstLine="567"/>
        <w:jc w:val="both"/>
        <w:rPr>
          <w:rFonts w:ascii="Times New Roman" w:eastAsia="Times New Roman" w:hAnsi="Times New Roman" w:cs="Times New Roman"/>
          <w:sz w:val="28"/>
          <w:szCs w:val="28"/>
        </w:rPr>
      </w:pPr>
    </w:p>
    <w:p w14:paraId="0E3FD7FD" w14:textId="77777777" w:rsidR="00A375D6" w:rsidRPr="00A375D6" w:rsidRDefault="00A375D6" w:rsidP="00A375D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Интраоперационная кровопотеря.</w:t>
      </w:r>
    </w:p>
    <w:p w14:paraId="3C034FFD" w14:textId="2F86D3F1"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В нашем исследовании средняя кровопотеря составила 79,97 ± 19,78 мл. Для сопоставления, в работе </w:t>
      </w:r>
      <w:proofErr w:type="spellStart"/>
      <w:r w:rsidRPr="00A375D6">
        <w:rPr>
          <w:rFonts w:ascii="Times New Roman" w:eastAsia="Times New Roman" w:hAnsi="Times New Roman" w:cs="Times New Roman"/>
          <w:sz w:val="28"/>
          <w:szCs w:val="28"/>
        </w:rPr>
        <w:t>Hiratsuka</w:t>
      </w:r>
      <w:proofErr w:type="spellEnd"/>
      <w:r w:rsidRPr="00A375D6">
        <w:rPr>
          <w:rFonts w:ascii="Times New Roman" w:eastAsia="Times New Roman" w:hAnsi="Times New Roman" w:cs="Times New Roman"/>
          <w:sz w:val="28"/>
          <w:szCs w:val="28"/>
        </w:rPr>
        <w:t xml:space="preserve"> D.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при временной окклюзии маточных артерий средняя кровопотеря составила 75,1 ± 73,6 мл, тогда как без окклюзии — 158,5 ± 233,2 </w:t>
      </w:r>
      <w:proofErr w:type="gramStart"/>
      <w:r w:rsidRPr="00A375D6">
        <w:rPr>
          <w:rFonts w:ascii="Times New Roman" w:eastAsia="Times New Roman" w:hAnsi="Times New Roman" w:cs="Times New Roman"/>
          <w:sz w:val="28"/>
          <w:szCs w:val="28"/>
        </w:rPr>
        <w:t>мл</w:t>
      </w:r>
      <w:r w:rsidR="005D4E8C">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rPr>
        <w:t>.</w:t>
      </w:r>
      <w:proofErr w:type="gramEnd"/>
      <w:r w:rsidRPr="00A375D6">
        <w:rPr>
          <w:rFonts w:ascii="Times New Roman" w:eastAsia="Times New Roman" w:hAnsi="Times New Roman" w:cs="Times New Roman"/>
          <w:sz w:val="28"/>
          <w:szCs w:val="28"/>
        </w:rPr>
        <w:t xml:space="preserve"> Следовательно, абсолютные показатели сопоставимы с </w:t>
      </w:r>
      <w:r w:rsidRPr="00A375D6">
        <w:rPr>
          <w:rFonts w:ascii="Times New Roman" w:eastAsia="Times New Roman" w:hAnsi="Times New Roman" w:cs="Times New Roman"/>
          <w:sz w:val="28"/>
          <w:szCs w:val="28"/>
        </w:rPr>
        <w:lastRenderedPageBreak/>
        <w:t>лучшими опубликованными результатами, однако обращает на себя внимание значительно меньшая вариабельность (SD 19,78 мл против 73,6 мл), что указывает на более стабильный интраоперационный контроль гемостаза.</w:t>
      </w:r>
    </w:p>
    <w:p w14:paraId="066A1613" w14:textId="55D90570"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В систематическом обзоре </w:t>
      </w:r>
      <w:proofErr w:type="spellStart"/>
      <w:r w:rsidRPr="00A375D6">
        <w:rPr>
          <w:rFonts w:ascii="Times New Roman" w:eastAsia="Times New Roman" w:hAnsi="Times New Roman" w:cs="Times New Roman"/>
          <w:sz w:val="28"/>
          <w:szCs w:val="28"/>
        </w:rPr>
        <w:t>Sanders</w:t>
      </w:r>
      <w:proofErr w:type="spellEnd"/>
      <w:r w:rsidRPr="00A375D6">
        <w:rPr>
          <w:rFonts w:ascii="Times New Roman" w:eastAsia="Times New Roman" w:hAnsi="Times New Roman" w:cs="Times New Roman"/>
          <w:sz w:val="28"/>
          <w:szCs w:val="28"/>
        </w:rPr>
        <w:t xml:space="preserve"> A.P.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снижение кровопотери при использовании временной окклюзии составило в среднем 137 мл по сравнению со стандартной лапароскопией. В метаанализе </w:t>
      </w:r>
      <w:proofErr w:type="spellStart"/>
      <w:r w:rsidRPr="00A375D6">
        <w:rPr>
          <w:rFonts w:ascii="Times New Roman" w:eastAsia="Times New Roman" w:hAnsi="Times New Roman" w:cs="Times New Roman"/>
          <w:sz w:val="28"/>
          <w:szCs w:val="28"/>
        </w:rPr>
        <w:t>Baradwan</w:t>
      </w:r>
      <w:proofErr w:type="spellEnd"/>
      <w:r w:rsidRPr="00A375D6">
        <w:rPr>
          <w:rFonts w:ascii="Times New Roman" w:eastAsia="Times New Roman" w:hAnsi="Times New Roman" w:cs="Times New Roman"/>
          <w:sz w:val="28"/>
          <w:szCs w:val="28"/>
        </w:rPr>
        <w:t xml:space="preserve"> S.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подтверждено статистически значимое уменьшение кровопотери (SMD −1,06; p </w:t>
      </w:r>
      <w:proofErr w:type="gramStart"/>
      <w:r w:rsidRPr="00A375D6">
        <w:rPr>
          <w:rFonts w:ascii="Times New Roman" w:eastAsia="Times New Roman" w:hAnsi="Times New Roman" w:cs="Times New Roman"/>
          <w:sz w:val="28"/>
          <w:szCs w:val="28"/>
        </w:rPr>
        <w:t>&lt; 0,001</w:t>
      </w:r>
      <w:proofErr w:type="gramEnd"/>
      <w:r w:rsidRPr="00A375D6">
        <w:rPr>
          <w:rFonts w:ascii="Times New Roman" w:eastAsia="Times New Roman" w:hAnsi="Times New Roman" w:cs="Times New Roman"/>
          <w:sz w:val="28"/>
          <w:szCs w:val="28"/>
        </w:rPr>
        <w:t>). При этом в большинстве включённых исследований абсолютные значения находились в диапазоне 100–200 мл.</w:t>
      </w:r>
    </w:p>
    <w:p w14:paraId="0157FC57" w14:textId="5EDE7A1F"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На этом фоне показатель 79,97 мл находится в нижней границе опубликованных данных и, вероятно, отражает не только эффект сосудистой защиты, но и влияние стандартизированной техники послойного ушивания миометрия.</w:t>
      </w:r>
    </w:p>
    <w:p w14:paraId="27784C9B" w14:textId="77777777" w:rsidR="00A375D6" w:rsidRPr="00A375D6" w:rsidRDefault="00A375D6" w:rsidP="00A375D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Снижение уровня гемоглобина.</w:t>
      </w:r>
    </w:p>
    <w:p w14:paraId="4FD2EBB9" w14:textId="4832C39A"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В исследуемой группе снижение гемоглобина было статистически достоверно меньшим по сравнению с лапаротомией и лапароскопией без пережатия (p </w:t>
      </w:r>
      <w:proofErr w:type="gramStart"/>
      <w:r w:rsidRPr="00A375D6">
        <w:rPr>
          <w:rFonts w:ascii="Times New Roman" w:eastAsia="Times New Roman" w:hAnsi="Times New Roman" w:cs="Times New Roman"/>
          <w:sz w:val="28"/>
          <w:szCs w:val="28"/>
        </w:rPr>
        <w:t>&lt; 0,001</w:t>
      </w:r>
      <w:proofErr w:type="gramEnd"/>
      <w:r w:rsidRPr="00A375D6">
        <w:rPr>
          <w:rFonts w:ascii="Times New Roman" w:eastAsia="Times New Roman" w:hAnsi="Times New Roman" w:cs="Times New Roman"/>
          <w:sz w:val="28"/>
          <w:szCs w:val="28"/>
        </w:rPr>
        <w:t>).</w:t>
      </w:r>
    </w:p>
    <w:p w14:paraId="3ACE0478" w14:textId="2B6EF5E5"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По данным </w:t>
      </w:r>
      <w:proofErr w:type="spellStart"/>
      <w:r w:rsidRPr="00A375D6">
        <w:rPr>
          <w:rFonts w:ascii="Times New Roman" w:eastAsia="Times New Roman" w:hAnsi="Times New Roman" w:cs="Times New Roman"/>
          <w:sz w:val="28"/>
          <w:szCs w:val="28"/>
        </w:rPr>
        <w:t>Sanders</w:t>
      </w:r>
      <w:proofErr w:type="spellEnd"/>
      <w:r w:rsidRPr="00A375D6">
        <w:rPr>
          <w:rFonts w:ascii="Times New Roman" w:eastAsia="Times New Roman" w:hAnsi="Times New Roman" w:cs="Times New Roman"/>
          <w:sz w:val="28"/>
          <w:szCs w:val="28"/>
        </w:rPr>
        <w:t xml:space="preserve"> A.P.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временная окклюзия ассоциирована со снижением падения </w:t>
      </w:r>
      <w:proofErr w:type="spellStart"/>
      <w:r w:rsidRPr="00A375D6">
        <w:rPr>
          <w:rFonts w:ascii="Times New Roman" w:eastAsia="Times New Roman" w:hAnsi="Times New Roman" w:cs="Times New Roman"/>
          <w:sz w:val="28"/>
          <w:szCs w:val="28"/>
        </w:rPr>
        <w:t>Hb</w:t>
      </w:r>
      <w:proofErr w:type="spellEnd"/>
      <w:r w:rsidRPr="00A375D6">
        <w:rPr>
          <w:rFonts w:ascii="Times New Roman" w:eastAsia="Times New Roman" w:hAnsi="Times New Roman" w:cs="Times New Roman"/>
          <w:sz w:val="28"/>
          <w:szCs w:val="28"/>
        </w:rPr>
        <w:t xml:space="preserve"> в среднем на 0,9 г/л. </w:t>
      </w:r>
      <w:proofErr w:type="spellStart"/>
      <w:r w:rsidRPr="00A375D6">
        <w:rPr>
          <w:rFonts w:ascii="Times New Roman" w:eastAsia="Times New Roman" w:hAnsi="Times New Roman" w:cs="Times New Roman"/>
          <w:sz w:val="28"/>
          <w:szCs w:val="28"/>
        </w:rPr>
        <w:t>Baradwan</w:t>
      </w:r>
      <w:proofErr w:type="spellEnd"/>
      <w:r w:rsidRPr="00A375D6">
        <w:rPr>
          <w:rFonts w:ascii="Times New Roman" w:eastAsia="Times New Roman" w:hAnsi="Times New Roman" w:cs="Times New Roman"/>
          <w:sz w:val="28"/>
          <w:szCs w:val="28"/>
        </w:rPr>
        <w:t xml:space="preserve"> S.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также продемонстрировали значимое уменьшение снижения гемоглобина при использовании сосудистой </w:t>
      </w:r>
      <w:proofErr w:type="gramStart"/>
      <w:r w:rsidRPr="00A375D6">
        <w:rPr>
          <w:rFonts w:ascii="Times New Roman" w:eastAsia="Times New Roman" w:hAnsi="Times New Roman" w:cs="Times New Roman"/>
          <w:sz w:val="28"/>
          <w:szCs w:val="28"/>
        </w:rPr>
        <w:t>окклюзии</w:t>
      </w:r>
      <w:r w:rsidR="00503E40">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rPr>
        <w:t>.</w:t>
      </w:r>
      <w:proofErr w:type="gramEnd"/>
    </w:p>
    <w:p w14:paraId="46767D98" w14:textId="43A6E3D7"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В контексте этих данных полученные нами результаты соответствуют международным наблюдениям, однако сочетание </w:t>
      </w:r>
      <w:proofErr w:type="spellStart"/>
      <w:r w:rsidRPr="00A375D6">
        <w:rPr>
          <w:rFonts w:ascii="Times New Roman" w:eastAsia="Times New Roman" w:hAnsi="Times New Roman" w:cs="Times New Roman"/>
          <w:sz w:val="28"/>
          <w:szCs w:val="28"/>
        </w:rPr>
        <w:t>клипирования</w:t>
      </w:r>
      <w:proofErr w:type="spellEnd"/>
      <w:r w:rsidRPr="00A375D6">
        <w:rPr>
          <w:rFonts w:ascii="Times New Roman" w:eastAsia="Times New Roman" w:hAnsi="Times New Roman" w:cs="Times New Roman"/>
          <w:sz w:val="28"/>
          <w:szCs w:val="28"/>
        </w:rPr>
        <w:t xml:space="preserve"> артерий с регламентированным двухслойным ушиванием может усиливать суммарный гемостатический эффект.</w:t>
      </w:r>
    </w:p>
    <w:p w14:paraId="4ABD18F8" w14:textId="77777777" w:rsidR="00A375D6" w:rsidRPr="00A375D6" w:rsidRDefault="00A375D6" w:rsidP="00A375D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Частота гемотрансфузий.</w:t>
      </w:r>
    </w:p>
    <w:p w14:paraId="199BD5E5" w14:textId="3B4295FF"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В группе модифицированной методики гемотрансфузии не потребовались ни в одном случае.</w:t>
      </w:r>
    </w:p>
    <w:p w14:paraId="0C1CF861" w14:textId="647814FD"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Согласно обзору </w:t>
      </w:r>
      <w:proofErr w:type="spellStart"/>
      <w:r w:rsidRPr="00A375D6">
        <w:rPr>
          <w:rFonts w:ascii="Times New Roman" w:eastAsia="Times New Roman" w:hAnsi="Times New Roman" w:cs="Times New Roman"/>
          <w:sz w:val="28"/>
          <w:szCs w:val="28"/>
        </w:rPr>
        <w:t>Sanders</w:t>
      </w:r>
      <w:proofErr w:type="spellEnd"/>
      <w:r w:rsidRPr="00A375D6">
        <w:rPr>
          <w:rFonts w:ascii="Times New Roman" w:eastAsia="Times New Roman" w:hAnsi="Times New Roman" w:cs="Times New Roman"/>
          <w:sz w:val="28"/>
          <w:szCs w:val="28"/>
        </w:rPr>
        <w:t xml:space="preserve"> A.P.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относительный риск трансфузий при использовании временной окклюзии составлял 0,33–0,52 по сравнению со стандартной лапароскопией</w:t>
      </w:r>
      <w:r w:rsidR="00FC7790">
        <w:rPr>
          <w:rFonts w:ascii="Times New Roman" w:eastAsia="Times New Roman" w:hAnsi="Times New Roman" w:cs="Times New Roman"/>
          <w:sz w:val="28"/>
          <w:szCs w:val="28"/>
        </w:rPr>
        <w:t xml:space="preserve"> </w:t>
      </w:r>
      <w:r w:rsidR="00FC7790" w:rsidRPr="007347F0">
        <w:rPr>
          <w:rFonts w:ascii="Times New Roman" w:eastAsia="Times New Roman" w:hAnsi="Times New Roman" w:cs="Times New Roman"/>
          <w:sz w:val="28"/>
          <w:szCs w:val="28"/>
        </w:rPr>
        <w:t>[</w:t>
      </w:r>
      <w:r w:rsidR="003E124F">
        <w:rPr>
          <w:rFonts w:ascii="Times New Roman" w:eastAsia="Times New Roman" w:hAnsi="Times New Roman" w:cs="Times New Roman"/>
          <w:sz w:val="28"/>
          <w:szCs w:val="28"/>
        </w:rPr>
        <w:t>147</w:t>
      </w:r>
      <w:r w:rsidR="00FC7790" w:rsidRPr="007347F0">
        <w:rPr>
          <w:rFonts w:ascii="Times New Roman" w:eastAsia="Times New Roman" w:hAnsi="Times New Roman" w:cs="Times New Roman"/>
          <w:sz w:val="28"/>
          <w:szCs w:val="28"/>
        </w:rPr>
        <w:t>]</w:t>
      </w:r>
      <w:r w:rsidRPr="00A375D6">
        <w:rPr>
          <w:rFonts w:ascii="Times New Roman" w:eastAsia="Times New Roman" w:hAnsi="Times New Roman" w:cs="Times New Roman"/>
          <w:sz w:val="28"/>
          <w:szCs w:val="28"/>
        </w:rPr>
        <w:t>. Иными словами, необходимость переливаний снижалась, но полностью не исключалась.</w:t>
      </w:r>
    </w:p>
    <w:p w14:paraId="6B619272" w14:textId="03ABB260" w:rsidR="00A375D6" w:rsidRPr="00A375D6" w:rsidRDefault="00A375D6" w:rsidP="00FE4D6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Отсутствие трансфузий в настоящем исследовании может свидетельствовать о более выраженном комплексном эффекте методики.</w:t>
      </w:r>
    </w:p>
    <w:p w14:paraId="193C0D56" w14:textId="77777777" w:rsidR="00A375D6" w:rsidRPr="00A375D6" w:rsidRDefault="00A375D6" w:rsidP="00A375D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Внутриматочные </w:t>
      </w:r>
      <w:proofErr w:type="spellStart"/>
      <w:r w:rsidRPr="00A375D6">
        <w:rPr>
          <w:rFonts w:ascii="Times New Roman" w:eastAsia="Times New Roman" w:hAnsi="Times New Roman" w:cs="Times New Roman"/>
          <w:sz w:val="28"/>
          <w:szCs w:val="28"/>
        </w:rPr>
        <w:t>синехии</w:t>
      </w:r>
      <w:proofErr w:type="spellEnd"/>
      <w:r w:rsidRPr="00A375D6">
        <w:rPr>
          <w:rFonts w:ascii="Times New Roman" w:eastAsia="Times New Roman" w:hAnsi="Times New Roman" w:cs="Times New Roman"/>
          <w:sz w:val="28"/>
          <w:szCs w:val="28"/>
        </w:rPr>
        <w:t>.</w:t>
      </w:r>
    </w:p>
    <w:p w14:paraId="1B28F87B" w14:textId="4D7DF53D"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Частота </w:t>
      </w:r>
      <w:proofErr w:type="spellStart"/>
      <w:r w:rsidRPr="00A375D6">
        <w:rPr>
          <w:rFonts w:ascii="Times New Roman" w:eastAsia="Times New Roman" w:hAnsi="Times New Roman" w:cs="Times New Roman"/>
          <w:sz w:val="28"/>
          <w:szCs w:val="28"/>
        </w:rPr>
        <w:t>синехий</w:t>
      </w:r>
      <w:proofErr w:type="spellEnd"/>
      <w:r w:rsidRPr="00A375D6">
        <w:rPr>
          <w:rFonts w:ascii="Times New Roman" w:eastAsia="Times New Roman" w:hAnsi="Times New Roman" w:cs="Times New Roman"/>
          <w:sz w:val="28"/>
          <w:szCs w:val="28"/>
        </w:rPr>
        <w:t xml:space="preserve"> после модифицированной лапароскопической методики составила 2,5%.</w:t>
      </w:r>
    </w:p>
    <w:p w14:paraId="2FE1BADC" w14:textId="2A907CF4"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lang w:val="en-US"/>
        </w:rPr>
        <w:t>Lagan</w:t>
      </w:r>
      <w:r w:rsidRPr="00F145B7">
        <w:rPr>
          <w:rFonts w:ascii="Times New Roman" w:eastAsia="Times New Roman" w:hAnsi="Times New Roman" w:cs="Times New Roman"/>
          <w:sz w:val="28"/>
          <w:szCs w:val="28"/>
        </w:rPr>
        <w:t xml:space="preserve">à </w:t>
      </w:r>
      <w:r w:rsidRPr="00A375D6">
        <w:rPr>
          <w:rFonts w:ascii="Times New Roman" w:eastAsia="Times New Roman" w:hAnsi="Times New Roman" w:cs="Times New Roman"/>
          <w:sz w:val="28"/>
          <w:szCs w:val="28"/>
          <w:lang w:val="en-US"/>
        </w:rPr>
        <w:t>A</w:t>
      </w:r>
      <w:r w:rsidRPr="00F145B7">
        <w:rPr>
          <w:rFonts w:ascii="Times New Roman" w:eastAsia="Times New Roman" w:hAnsi="Times New Roman" w:cs="Times New Roman"/>
          <w:sz w:val="28"/>
          <w:szCs w:val="28"/>
        </w:rPr>
        <w:t>.</w:t>
      </w:r>
      <w:r w:rsidRPr="00A375D6">
        <w:rPr>
          <w:rFonts w:ascii="Times New Roman" w:eastAsia="Times New Roman" w:hAnsi="Times New Roman" w:cs="Times New Roman"/>
          <w:sz w:val="28"/>
          <w:szCs w:val="28"/>
          <w:lang w:val="en-US"/>
        </w:rPr>
        <w:t>S</w:t>
      </w:r>
      <w:r w:rsidRPr="00F145B7">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lang w:val="en-US"/>
        </w:rPr>
        <w:t>et</w:t>
      </w:r>
      <w:r w:rsidRPr="00F145B7">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lang w:val="en-US"/>
        </w:rPr>
        <w:t>al</w:t>
      </w:r>
      <w:r w:rsidRPr="00F145B7">
        <w:rPr>
          <w:rFonts w:ascii="Times New Roman" w:eastAsia="Times New Roman" w:hAnsi="Times New Roman" w:cs="Times New Roman"/>
          <w:sz w:val="28"/>
          <w:szCs w:val="28"/>
        </w:rPr>
        <w:t>.</w:t>
      </w:r>
      <w:r w:rsidR="00F145B7">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rPr>
        <w:t xml:space="preserve">сообщают о частоте внутриматочных </w:t>
      </w:r>
      <w:proofErr w:type="spellStart"/>
      <w:r w:rsidRPr="00A375D6">
        <w:rPr>
          <w:rFonts w:ascii="Times New Roman" w:eastAsia="Times New Roman" w:hAnsi="Times New Roman" w:cs="Times New Roman"/>
          <w:sz w:val="28"/>
          <w:szCs w:val="28"/>
        </w:rPr>
        <w:t>синехий</w:t>
      </w:r>
      <w:proofErr w:type="spellEnd"/>
      <w:r w:rsidRPr="00A375D6">
        <w:rPr>
          <w:rFonts w:ascii="Times New Roman" w:eastAsia="Times New Roman" w:hAnsi="Times New Roman" w:cs="Times New Roman"/>
          <w:sz w:val="28"/>
          <w:szCs w:val="28"/>
        </w:rPr>
        <w:t xml:space="preserve"> после лапароскопической </w:t>
      </w:r>
      <w:proofErr w:type="spellStart"/>
      <w:r w:rsidRPr="00A375D6">
        <w:rPr>
          <w:rFonts w:ascii="Times New Roman" w:eastAsia="Times New Roman" w:hAnsi="Times New Roman" w:cs="Times New Roman"/>
          <w:sz w:val="28"/>
          <w:szCs w:val="28"/>
        </w:rPr>
        <w:t>миомэктомии</w:t>
      </w:r>
      <w:proofErr w:type="spellEnd"/>
      <w:r w:rsidRPr="00A375D6">
        <w:rPr>
          <w:rFonts w:ascii="Times New Roman" w:eastAsia="Times New Roman" w:hAnsi="Times New Roman" w:cs="Times New Roman"/>
          <w:sz w:val="28"/>
          <w:szCs w:val="28"/>
        </w:rPr>
        <w:t xml:space="preserve"> в пределах 7–15</w:t>
      </w:r>
      <w:proofErr w:type="gramStart"/>
      <w:r w:rsidRPr="00A375D6">
        <w:rPr>
          <w:rFonts w:ascii="Times New Roman" w:eastAsia="Times New Roman" w:hAnsi="Times New Roman" w:cs="Times New Roman"/>
          <w:sz w:val="28"/>
          <w:szCs w:val="28"/>
        </w:rPr>
        <w:t>%</w:t>
      </w:r>
      <w:r w:rsidR="00BB2ACC">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rPr>
        <w:t>.</w:t>
      </w:r>
      <w:proofErr w:type="gramEnd"/>
      <w:r w:rsidRPr="00A375D6">
        <w:rPr>
          <w:rFonts w:ascii="Times New Roman" w:eastAsia="Times New Roman" w:hAnsi="Times New Roman" w:cs="Times New Roman"/>
          <w:sz w:val="28"/>
          <w:szCs w:val="28"/>
        </w:rPr>
        <w:t xml:space="preserve"> После </w:t>
      </w:r>
      <w:proofErr w:type="spellStart"/>
      <w:r w:rsidRPr="00A375D6">
        <w:rPr>
          <w:rFonts w:ascii="Times New Roman" w:eastAsia="Times New Roman" w:hAnsi="Times New Roman" w:cs="Times New Roman"/>
          <w:sz w:val="28"/>
          <w:szCs w:val="28"/>
        </w:rPr>
        <w:t>гистероскопической</w:t>
      </w:r>
      <w:proofErr w:type="spellEnd"/>
      <w:r w:rsidRPr="00A375D6">
        <w:rPr>
          <w:rFonts w:ascii="Times New Roman" w:eastAsia="Times New Roman" w:hAnsi="Times New Roman" w:cs="Times New Roman"/>
          <w:sz w:val="28"/>
          <w:szCs w:val="28"/>
        </w:rPr>
        <w:t xml:space="preserve"> резекции крупных </w:t>
      </w:r>
      <w:proofErr w:type="spellStart"/>
      <w:r w:rsidRPr="00A375D6">
        <w:rPr>
          <w:rFonts w:ascii="Times New Roman" w:eastAsia="Times New Roman" w:hAnsi="Times New Roman" w:cs="Times New Roman"/>
          <w:sz w:val="28"/>
          <w:szCs w:val="28"/>
        </w:rPr>
        <w:t>субмукозных</w:t>
      </w:r>
      <w:proofErr w:type="spellEnd"/>
      <w:r w:rsidRPr="00A375D6">
        <w:rPr>
          <w:rFonts w:ascii="Times New Roman" w:eastAsia="Times New Roman" w:hAnsi="Times New Roman" w:cs="Times New Roman"/>
          <w:sz w:val="28"/>
          <w:szCs w:val="28"/>
        </w:rPr>
        <w:t xml:space="preserve"> узлов этот показатель может достигать 30–40</w:t>
      </w:r>
      <w:proofErr w:type="gramStart"/>
      <w:r w:rsidRPr="00A375D6">
        <w:rPr>
          <w:rFonts w:ascii="Times New Roman" w:eastAsia="Times New Roman" w:hAnsi="Times New Roman" w:cs="Times New Roman"/>
          <w:sz w:val="28"/>
          <w:szCs w:val="28"/>
        </w:rPr>
        <w:t>%</w:t>
      </w:r>
      <w:r w:rsidR="00F82F74">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rPr>
        <w:t>.</w:t>
      </w:r>
      <w:proofErr w:type="gramEnd"/>
    </w:p>
    <w:p w14:paraId="4A179BE5" w14:textId="24F701E0"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Следовательно, показатель 2,5% существенно ниже средних опубликованных значений и может отражать эффективность анатомически ориентированной реконструкции миометрия и минимизацию ишемического повреждения тканей.</w:t>
      </w:r>
    </w:p>
    <w:p w14:paraId="06C4764A" w14:textId="77777777" w:rsidR="00A375D6" w:rsidRPr="00A375D6" w:rsidRDefault="00A375D6" w:rsidP="00A375D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lastRenderedPageBreak/>
        <w:t>Повторные вмешательства.</w:t>
      </w:r>
    </w:p>
    <w:p w14:paraId="61DA0EEB" w14:textId="137B673A"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В группе модифицированной методики повторные операции не потребовались.</w:t>
      </w:r>
    </w:p>
    <w:p w14:paraId="61EF4507" w14:textId="2BE00695"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По данным </w:t>
      </w:r>
      <w:proofErr w:type="spellStart"/>
      <w:r w:rsidRPr="00A375D6">
        <w:rPr>
          <w:rFonts w:ascii="Times New Roman" w:eastAsia="Times New Roman" w:hAnsi="Times New Roman" w:cs="Times New Roman"/>
          <w:sz w:val="28"/>
          <w:szCs w:val="28"/>
        </w:rPr>
        <w:t>Laganà</w:t>
      </w:r>
      <w:proofErr w:type="spellEnd"/>
      <w:r w:rsidRPr="00A375D6">
        <w:rPr>
          <w:rFonts w:ascii="Times New Roman" w:eastAsia="Times New Roman" w:hAnsi="Times New Roman" w:cs="Times New Roman"/>
          <w:sz w:val="28"/>
          <w:szCs w:val="28"/>
        </w:rPr>
        <w:t xml:space="preserve"> A.S.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частота повторных вмешательств после лапароскопической </w:t>
      </w:r>
      <w:proofErr w:type="spellStart"/>
      <w:r w:rsidRPr="00A375D6">
        <w:rPr>
          <w:rFonts w:ascii="Times New Roman" w:eastAsia="Times New Roman" w:hAnsi="Times New Roman" w:cs="Times New Roman"/>
          <w:sz w:val="28"/>
          <w:szCs w:val="28"/>
        </w:rPr>
        <w:t>миомэктомии</w:t>
      </w:r>
      <w:proofErr w:type="spellEnd"/>
      <w:r w:rsidRPr="00A375D6">
        <w:rPr>
          <w:rFonts w:ascii="Times New Roman" w:eastAsia="Times New Roman" w:hAnsi="Times New Roman" w:cs="Times New Roman"/>
          <w:sz w:val="28"/>
          <w:szCs w:val="28"/>
        </w:rPr>
        <w:t xml:space="preserve"> составляет 3–10%</w:t>
      </w:r>
      <w:r w:rsidR="00F82F74">
        <w:rPr>
          <w:rFonts w:ascii="Times New Roman" w:eastAsia="Times New Roman" w:hAnsi="Times New Roman" w:cs="Times New Roman"/>
          <w:sz w:val="28"/>
          <w:szCs w:val="28"/>
        </w:rPr>
        <w:t xml:space="preserve"> </w:t>
      </w:r>
      <w:r w:rsidR="00F82F74" w:rsidRPr="007347F0">
        <w:rPr>
          <w:rFonts w:ascii="Times New Roman" w:eastAsia="Times New Roman" w:hAnsi="Times New Roman" w:cs="Times New Roman"/>
          <w:sz w:val="28"/>
          <w:szCs w:val="28"/>
        </w:rPr>
        <w:t>[</w:t>
      </w:r>
      <w:r w:rsidR="00BE2901">
        <w:rPr>
          <w:rFonts w:ascii="Times New Roman" w:eastAsia="Times New Roman" w:hAnsi="Times New Roman" w:cs="Times New Roman"/>
          <w:sz w:val="28"/>
          <w:szCs w:val="28"/>
        </w:rPr>
        <w:t>148</w:t>
      </w:r>
      <w:r w:rsidR="00F82F74" w:rsidRPr="007347F0">
        <w:rPr>
          <w:rFonts w:ascii="Times New Roman" w:eastAsia="Times New Roman" w:hAnsi="Times New Roman" w:cs="Times New Roman"/>
          <w:sz w:val="28"/>
          <w:szCs w:val="28"/>
        </w:rPr>
        <w:t>]</w:t>
      </w:r>
      <w:r w:rsidRPr="00A375D6">
        <w:rPr>
          <w:rFonts w:ascii="Times New Roman" w:eastAsia="Times New Roman" w:hAnsi="Times New Roman" w:cs="Times New Roman"/>
          <w:sz w:val="28"/>
          <w:szCs w:val="28"/>
        </w:rPr>
        <w:t>.</w:t>
      </w:r>
    </w:p>
    <w:p w14:paraId="06E62796" w14:textId="76AA385A"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Отсутствие повторных процедур в исследуемой группе указывает на стабильность морфологического и функционального восстановления полости матки.</w:t>
      </w:r>
    </w:p>
    <w:p w14:paraId="46895153" w14:textId="77777777" w:rsidR="00A375D6" w:rsidRPr="00A375D6" w:rsidRDefault="00A375D6" w:rsidP="00A375D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Репродуктивные исходы.</w:t>
      </w:r>
    </w:p>
    <w:p w14:paraId="67544EBE" w14:textId="7DCEF3A8"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Медианное время до наступления беременности составило 6 месяцев.</w:t>
      </w:r>
    </w:p>
    <w:p w14:paraId="302BE988" w14:textId="51239E54" w:rsidR="00A375D6" w:rsidRPr="00A375D6" w:rsidRDefault="00A375D6" w:rsidP="00772CAC">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Согласно данным </w:t>
      </w:r>
      <w:proofErr w:type="spellStart"/>
      <w:r w:rsidRPr="00A375D6">
        <w:rPr>
          <w:rFonts w:ascii="Times New Roman" w:eastAsia="Times New Roman" w:hAnsi="Times New Roman" w:cs="Times New Roman"/>
          <w:sz w:val="28"/>
          <w:szCs w:val="28"/>
        </w:rPr>
        <w:t>Metwally</w:t>
      </w:r>
      <w:proofErr w:type="spellEnd"/>
      <w:r w:rsidRPr="00A375D6">
        <w:rPr>
          <w:rFonts w:ascii="Times New Roman" w:eastAsia="Times New Roman" w:hAnsi="Times New Roman" w:cs="Times New Roman"/>
          <w:sz w:val="28"/>
          <w:szCs w:val="28"/>
        </w:rPr>
        <w:t xml:space="preserve"> M.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и </w:t>
      </w:r>
      <w:proofErr w:type="spellStart"/>
      <w:r w:rsidRPr="00A375D6">
        <w:rPr>
          <w:rFonts w:ascii="Times New Roman" w:eastAsia="Times New Roman" w:hAnsi="Times New Roman" w:cs="Times New Roman"/>
          <w:sz w:val="28"/>
          <w:szCs w:val="28"/>
        </w:rPr>
        <w:t>Pritts</w:t>
      </w:r>
      <w:proofErr w:type="spellEnd"/>
      <w:r w:rsidRPr="00A375D6">
        <w:rPr>
          <w:rFonts w:ascii="Times New Roman" w:eastAsia="Times New Roman" w:hAnsi="Times New Roman" w:cs="Times New Roman"/>
          <w:sz w:val="28"/>
          <w:szCs w:val="28"/>
        </w:rPr>
        <w:t xml:space="preserve"> E.A. </w:t>
      </w:r>
      <w:proofErr w:type="spellStart"/>
      <w:r w:rsidRPr="00A375D6">
        <w:rPr>
          <w:rFonts w:ascii="Times New Roman" w:eastAsia="Times New Roman" w:hAnsi="Times New Roman" w:cs="Times New Roman"/>
          <w:sz w:val="28"/>
          <w:szCs w:val="28"/>
        </w:rPr>
        <w:t>et</w:t>
      </w:r>
      <w:proofErr w:type="spellEnd"/>
      <w:r w:rsidRPr="00A375D6">
        <w:rPr>
          <w:rFonts w:ascii="Times New Roman" w:eastAsia="Times New Roman" w:hAnsi="Times New Roman" w:cs="Times New Roman"/>
          <w:sz w:val="28"/>
          <w:szCs w:val="28"/>
        </w:rPr>
        <w:t xml:space="preserve"> </w:t>
      </w:r>
      <w:proofErr w:type="spellStart"/>
      <w:r w:rsidRPr="00A375D6">
        <w:rPr>
          <w:rFonts w:ascii="Times New Roman" w:eastAsia="Times New Roman" w:hAnsi="Times New Roman" w:cs="Times New Roman"/>
          <w:sz w:val="28"/>
          <w:szCs w:val="28"/>
        </w:rPr>
        <w:t>al</w:t>
      </w:r>
      <w:proofErr w:type="spellEnd"/>
      <w:r w:rsidRPr="00A375D6">
        <w:rPr>
          <w:rFonts w:ascii="Times New Roman" w:eastAsia="Times New Roman" w:hAnsi="Times New Roman" w:cs="Times New Roman"/>
          <w:sz w:val="28"/>
          <w:szCs w:val="28"/>
        </w:rPr>
        <w:t xml:space="preserve">., беременность после </w:t>
      </w:r>
      <w:proofErr w:type="spellStart"/>
      <w:r w:rsidRPr="00A375D6">
        <w:rPr>
          <w:rFonts w:ascii="Times New Roman" w:eastAsia="Times New Roman" w:hAnsi="Times New Roman" w:cs="Times New Roman"/>
          <w:sz w:val="28"/>
          <w:szCs w:val="28"/>
        </w:rPr>
        <w:t>миомэктомии</w:t>
      </w:r>
      <w:proofErr w:type="spellEnd"/>
      <w:r w:rsidRPr="00A375D6">
        <w:rPr>
          <w:rFonts w:ascii="Times New Roman" w:eastAsia="Times New Roman" w:hAnsi="Times New Roman" w:cs="Times New Roman"/>
          <w:sz w:val="28"/>
          <w:szCs w:val="28"/>
        </w:rPr>
        <w:t xml:space="preserve"> чаще реализуется в течение 6–12 </w:t>
      </w:r>
      <w:proofErr w:type="gramStart"/>
      <w:r w:rsidRPr="00A375D6">
        <w:rPr>
          <w:rFonts w:ascii="Times New Roman" w:eastAsia="Times New Roman" w:hAnsi="Times New Roman" w:cs="Times New Roman"/>
          <w:sz w:val="28"/>
          <w:szCs w:val="28"/>
        </w:rPr>
        <w:t>месяцев</w:t>
      </w:r>
      <w:r w:rsidR="004D0D15">
        <w:rPr>
          <w:rFonts w:ascii="Times New Roman" w:eastAsia="Times New Roman" w:hAnsi="Times New Roman" w:cs="Times New Roman"/>
          <w:sz w:val="28"/>
          <w:szCs w:val="28"/>
        </w:rPr>
        <w:t xml:space="preserve"> </w:t>
      </w:r>
      <w:r w:rsidRPr="00A375D6">
        <w:rPr>
          <w:rFonts w:ascii="Times New Roman" w:eastAsia="Times New Roman" w:hAnsi="Times New Roman" w:cs="Times New Roman"/>
          <w:sz w:val="28"/>
          <w:szCs w:val="28"/>
        </w:rPr>
        <w:t>.</w:t>
      </w:r>
      <w:proofErr w:type="gramEnd"/>
      <w:r w:rsidRPr="00A375D6">
        <w:rPr>
          <w:rFonts w:ascii="Times New Roman" w:eastAsia="Times New Roman" w:hAnsi="Times New Roman" w:cs="Times New Roman"/>
          <w:sz w:val="28"/>
          <w:szCs w:val="28"/>
        </w:rPr>
        <w:t xml:space="preserve"> Полученный показатель соответствует нижней границе данного диапазона.</w:t>
      </w:r>
    </w:p>
    <w:p w14:paraId="6EB16929" w14:textId="0395A597" w:rsidR="00A375D6" w:rsidRPr="00A375D6" w:rsidRDefault="00A375D6" w:rsidP="00A240EE">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 xml:space="preserve">Разрывов матки зарегистрировано не было, что согласуется с международными данными, согласно которым частота этого осложнения после лапароскопической </w:t>
      </w:r>
      <w:proofErr w:type="spellStart"/>
      <w:r w:rsidRPr="00A375D6">
        <w:rPr>
          <w:rFonts w:ascii="Times New Roman" w:eastAsia="Times New Roman" w:hAnsi="Times New Roman" w:cs="Times New Roman"/>
          <w:sz w:val="28"/>
          <w:szCs w:val="28"/>
        </w:rPr>
        <w:t>миомэктомии</w:t>
      </w:r>
      <w:proofErr w:type="spellEnd"/>
      <w:r w:rsidRPr="00A375D6">
        <w:rPr>
          <w:rFonts w:ascii="Times New Roman" w:eastAsia="Times New Roman" w:hAnsi="Times New Roman" w:cs="Times New Roman"/>
          <w:sz w:val="28"/>
          <w:szCs w:val="28"/>
        </w:rPr>
        <w:t xml:space="preserve"> не превышает 1%.</w:t>
      </w:r>
    </w:p>
    <w:p w14:paraId="03C38DDD" w14:textId="2622CE95" w:rsidR="00A375D6" w:rsidRPr="00A375D6" w:rsidRDefault="00A375D6" w:rsidP="00A240EE">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Сопоставление с опубликованными международными исследованиями позволяет констатировать:</w:t>
      </w:r>
    </w:p>
    <w:p w14:paraId="4F6641C7" w14:textId="5117C813" w:rsidR="00A375D6" w:rsidRPr="00A375D6" w:rsidRDefault="00A240EE" w:rsidP="00A240E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375D6" w:rsidRPr="00A375D6">
        <w:rPr>
          <w:rFonts w:ascii="Times New Roman" w:eastAsia="Times New Roman" w:hAnsi="Times New Roman" w:cs="Times New Roman"/>
          <w:sz w:val="28"/>
          <w:szCs w:val="28"/>
        </w:rPr>
        <w:t>соответствие или превышение лучших показателей по кровопотере;</w:t>
      </w:r>
    </w:p>
    <w:p w14:paraId="23CAD8A0" w14:textId="3B798BAB" w:rsidR="00A375D6" w:rsidRPr="00A375D6" w:rsidRDefault="00A240EE" w:rsidP="00A240E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375D6" w:rsidRPr="00A375D6">
        <w:rPr>
          <w:rFonts w:ascii="Times New Roman" w:eastAsia="Times New Roman" w:hAnsi="Times New Roman" w:cs="Times New Roman"/>
          <w:sz w:val="28"/>
          <w:szCs w:val="28"/>
        </w:rPr>
        <w:t>минимальное снижение уровня гемоглобина;</w:t>
      </w:r>
    </w:p>
    <w:p w14:paraId="71FC3BC5" w14:textId="54A7CCD7" w:rsidR="00A375D6" w:rsidRPr="00A375D6" w:rsidRDefault="00A240EE" w:rsidP="00A240E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375D6" w:rsidRPr="00A375D6">
        <w:rPr>
          <w:rFonts w:ascii="Times New Roman" w:eastAsia="Times New Roman" w:hAnsi="Times New Roman" w:cs="Times New Roman"/>
          <w:sz w:val="28"/>
          <w:szCs w:val="28"/>
        </w:rPr>
        <w:t>отсутствие потребности в гемотрансфузиях;</w:t>
      </w:r>
    </w:p>
    <w:p w14:paraId="0597D3DF" w14:textId="243E1060" w:rsidR="00A375D6" w:rsidRPr="00A375D6" w:rsidRDefault="00A240EE" w:rsidP="00A240E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375D6" w:rsidRPr="00A375D6">
        <w:rPr>
          <w:rFonts w:ascii="Times New Roman" w:eastAsia="Times New Roman" w:hAnsi="Times New Roman" w:cs="Times New Roman"/>
          <w:sz w:val="28"/>
          <w:szCs w:val="28"/>
        </w:rPr>
        <w:t xml:space="preserve">более низкую частоту </w:t>
      </w:r>
      <w:proofErr w:type="spellStart"/>
      <w:r w:rsidR="00A375D6" w:rsidRPr="00A375D6">
        <w:rPr>
          <w:rFonts w:ascii="Times New Roman" w:eastAsia="Times New Roman" w:hAnsi="Times New Roman" w:cs="Times New Roman"/>
          <w:sz w:val="28"/>
          <w:szCs w:val="28"/>
        </w:rPr>
        <w:t>синехий</w:t>
      </w:r>
      <w:proofErr w:type="spellEnd"/>
      <w:r w:rsidR="00A375D6" w:rsidRPr="00A375D6">
        <w:rPr>
          <w:rFonts w:ascii="Times New Roman" w:eastAsia="Times New Roman" w:hAnsi="Times New Roman" w:cs="Times New Roman"/>
          <w:sz w:val="28"/>
          <w:szCs w:val="28"/>
        </w:rPr>
        <w:t xml:space="preserve"> по сравнению со средними мировыми данными;</w:t>
      </w:r>
    </w:p>
    <w:p w14:paraId="3A8CA6E0" w14:textId="30EE2CFF" w:rsidR="00A375D6" w:rsidRPr="00A375D6" w:rsidRDefault="00A240EE" w:rsidP="00A240E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375D6" w:rsidRPr="00A375D6">
        <w:rPr>
          <w:rFonts w:ascii="Times New Roman" w:eastAsia="Times New Roman" w:hAnsi="Times New Roman" w:cs="Times New Roman"/>
          <w:sz w:val="28"/>
          <w:szCs w:val="28"/>
        </w:rPr>
        <w:t>благоприятные репродуктивные исходы при сохранении акушерской безопасности.</w:t>
      </w:r>
    </w:p>
    <w:p w14:paraId="4A7C5445" w14:textId="40EAC474" w:rsidR="00E038C0" w:rsidRPr="007347F0" w:rsidRDefault="00A375D6" w:rsidP="00A375D6">
      <w:pPr>
        <w:spacing w:after="0" w:line="240" w:lineRule="auto"/>
        <w:ind w:firstLine="567"/>
        <w:jc w:val="both"/>
        <w:rPr>
          <w:rFonts w:ascii="Times New Roman" w:eastAsia="Times New Roman" w:hAnsi="Times New Roman" w:cs="Times New Roman"/>
          <w:sz w:val="28"/>
          <w:szCs w:val="28"/>
        </w:rPr>
      </w:pPr>
      <w:r w:rsidRPr="00A375D6">
        <w:rPr>
          <w:rFonts w:ascii="Times New Roman" w:eastAsia="Times New Roman" w:hAnsi="Times New Roman" w:cs="Times New Roman"/>
          <w:sz w:val="28"/>
          <w:szCs w:val="28"/>
        </w:rPr>
        <w:t>Комплексный характер модифицированной методики (временная окклюзия + стандартизированная реконструкция миометрия + этапное послеоперационное ведение) позволяет рассматривать её как расширение возможностей стандартной сосудистой защиты, а не просто её вариацию.</w:t>
      </w:r>
    </w:p>
    <w:p w14:paraId="77625863" w14:textId="77777777" w:rsidR="0051779B" w:rsidRDefault="0051779B" w:rsidP="007C6E60">
      <w:pPr>
        <w:spacing w:after="0" w:line="240" w:lineRule="auto"/>
        <w:ind w:firstLine="567"/>
        <w:jc w:val="both"/>
        <w:rPr>
          <w:rFonts w:ascii="Times New Roman" w:eastAsia="Times New Roman" w:hAnsi="Times New Roman" w:cs="Times New Roman"/>
          <w:sz w:val="28"/>
          <w:szCs w:val="28"/>
        </w:rPr>
      </w:pPr>
    </w:p>
    <w:p w14:paraId="3736E872" w14:textId="4CB92F8F" w:rsidR="00DF2CF3" w:rsidRPr="007347F0" w:rsidRDefault="00E15820" w:rsidP="007C6E60">
      <w:pPr>
        <w:spacing w:after="0" w:line="240" w:lineRule="auto"/>
        <w:ind w:firstLine="567"/>
        <w:jc w:val="both"/>
        <w:rPr>
          <w:rFonts w:ascii="Times New Roman" w:eastAsia="Times New Roman" w:hAnsi="Times New Roman" w:cs="Times New Roman"/>
          <w:sz w:val="28"/>
          <w:szCs w:val="28"/>
        </w:rPr>
      </w:pPr>
      <w:r w:rsidRPr="007347F0">
        <w:rPr>
          <w:rFonts w:ascii="Times New Roman" w:eastAsia="Times New Roman" w:hAnsi="Times New Roman" w:cs="Times New Roman"/>
          <w:sz w:val="28"/>
          <w:szCs w:val="28"/>
        </w:rPr>
        <w:t>Обсуждение блока социологического исследования</w:t>
      </w:r>
    </w:p>
    <w:p w14:paraId="13471595" w14:textId="144A47DB"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xml:space="preserve">Проведённое социологическое исследование выявило выраженные различия в уровне хирургической подготовки между молодыми специалистами и врачами со стажем более 5 лет при лечении </w:t>
      </w:r>
      <w:proofErr w:type="spellStart"/>
      <w:r w:rsidRPr="008C13C2">
        <w:rPr>
          <w:rFonts w:ascii="Times New Roman" w:eastAsia="Times New Roman" w:hAnsi="Times New Roman" w:cs="Times New Roman"/>
          <w:sz w:val="28"/>
          <w:szCs w:val="28"/>
        </w:rPr>
        <w:t>субмукозных</w:t>
      </w:r>
      <w:proofErr w:type="spellEnd"/>
      <w:r w:rsidRPr="008C13C2">
        <w:rPr>
          <w:rFonts w:ascii="Times New Roman" w:eastAsia="Times New Roman" w:hAnsi="Times New Roman" w:cs="Times New Roman"/>
          <w:sz w:val="28"/>
          <w:szCs w:val="28"/>
        </w:rPr>
        <w:t xml:space="preserve"> миоматозных узлов большого диаметра. Полученные данные свидетельствуют о крайне низком уровне владения лапароскопической </w:t>
      </w:r>
      <w:proofErr w:type="spellStart"/>
      <w:r w:rsidRPr="008C13C2">
        <w:rPr>
          <w:rFonts w:ascii="Times New Roman" w:eastAsia="Times New Roman" w:hAnsi="Times New Roman" w:cs="Times New Roman"/>
          <w:sz w:val="28"/>
          <w:szCs w:val="28"/>
        </w:rPr>
        <w:t>миомэктомией</w:t>
      </w:r>
      <w:proofErr w:type="spellEnd"/>
      <w:r w:rsidRPr="008C13C2">
        <w:rPr>
          <w:rFonts w:ascii="Times New Roman" w:eastAsia="Times New Roman" w:hAnsi="Times New Roman" w:cs="Times New Roman"/>
          <w:sz w:val="28"/>
          <w:szCs w:val="28"/>
        </w:rPr>
        <w:t xml:space="preserve"> у молодых специалистов: лишь 5,3% респондентов выполняют её самостоятельно, тогда как подавляющее большинство (94,7%) владеют методикой лишь теоретически. Аналогичная ситуация отмечена в отношении </w:t>
      </w:r>
      <w:proofErr w:type="spellStart"/>
      <w:r w:rsidRPr="008C13C2">
        <w:rPr>
          <w:rFonts w:ascii="Times New Roman" w:eastAsia="Times New Roman" w:hAnsi="Times New Roman" w:cs="Times New Roman"/>
          <w:sz w:val="28"/>
          <w:szCs w:val="28"/>
        </w:rPr>
        <w:t>гистерорезектоскопии</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лапаротомной</w:t>
      </w:r>
      <w:proofErr w:type="spellEnd"/>
      <w:r w:rsidRPr="008C13C2">
        <w:rPr>
          <w:rFonts w:ascii="Times New Roman" w:eastAsia="Times New Roman" w:hAnsi="Times New Roman" w:cs="Times New Roman"/>
          <w:sz w:val="28"/>
          <w:szCs w:val="28"/>
        </w:rPr>
        <w:t xml:space="preserve"> </w:t>
      </w:r>
      <w:proofErr w:type="spellStart"/>
      <w:r w:rsidRPr="008C13C2">
        <w:rPr>
          <w:rFonts w:ascii="Times New Roman" w:eastAsia="Times New Roman" w:hAnsi="Times New Roman" w:cs="Times New Roman"/>
          <w:sz w:val="28"/>
          <w:szCs w:val="28"/>
        </w:rPr>
        <w:t>миомэктомии</w:t>
      </w:r>
      <w:proofErr w:type="spellEnd"/>
      <w:r w:rsidR="00CA7713">
        <w:rPr>
          <w:rFonts w:ascii="Times New Roman" w:eastAsia="Times New Roman" w:hAnsi="Times New Roman" w:cs="Times New Roman"/>
          <w:sz w:val="28"/>
          <w:szCs w:val="28"/>
        </w:rPr>
        <w:t xml:space="preserve"> </w:t>
      </w:r>
      <w:r w:rsidR="00CA7713" w:rsidRPr="007347F0">
        <w:rPr>
          <w:rFonts w:ascii="Times New Roman" w:eastAsia="Times New Roman" w:hAnsi="Times New Roman" w:cs="Times New Roman"/>
          <w:sz w:val="28"/>
          <w:szCs w:val="28"/>
        </w:rPr>
        <w:t>[</w:t>
      </w:r>
      <w:r w:rsidR="00C04FC9">
        <w:rPr>
          <w:rFonts w:ascii="Times New Roman" w:eastAsia="Times New Roman" w:hAnsi="Times New Roman" w:cs="Times New Roman"/>
          <w:sz w:val="28"/>
          <w:szCs w:val="28"/>
        </w:rPr>
        <w:t>149</w:t>
      </w:r>
      <w:r w:rsidR="00CA7713"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w:t>
      </w:r>
    </w:p>
    <w:p w14:paraId="7490D8F3" w14:textId="066359F6"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xml:space="preserve">Данные результаты соответствуют международным наблюдениям о снижении хирургической автономии резидентов в акушерстве и гинекологии. В исследовании </w:t>
      </w:r>
      <w:proofErr w:type="spellStart"/>
      <w:r w:rsidRPr="008C13C2">
        <w:rPr>
          <w:rFonts w:ascii="Times New Roman" w:eastAsia="Times New Roman" w:hAnsi="Times New Roman" w:cs="Times New Roman"/>
          <w:sz w:val="28"/>
          <w:szCs w:val="28"/>
        </w:rPr>
        <w:t>Kraus</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соавт</w:t>
      </w:r>
      <w:proofErr w:type="spellEnd"/>
      <w:r w:rsidRPr="008C13C2">
        <w:rPr>
          <w:rFonts w:ascii="Times New Roman" w:eastAsia="Times New Roman" w:hAnsi="Times New Roman" w:cs="Times New Roman"/>
          <w:sz w:val="28"/>
          <w:szCs w:val="28"/>
        </w:rPr>
        <w:t>. показано, что пандемия COVID-19 привела к значимому сокращению объёма плановой гинекологической хирургии и, как следствие, к уменьшению операционного опыта у обучающихся врачей</w:t>
      </w:r>
      <w:r w:rsidR="00A43200">
        <w:rPr>
          <w:rFonts w:ascii="Times New Roman" w:eastAsia="Times New Roman" w:hAnsi="Times New Roman" w:cs="Times New Roman"/>
          <w:sz w:val="28"/>
          <w:szCs w:val="28"/>
        </w:rPr>
        <w:t xml:space="preserve"> </w:t>
      </w:r>
      <w:r w:rsidR="00A43200" w:rsidRPr="007347F0">
        <w:rPr>
          <w:rFonts w:ascii="Times New Roman" w:eastAsia="Times New Roman" w:hAnsi="Times New Roman" w:cs="Times New Roman"/>
          <w:sz w:val="28"/>
          <w:szCs w:val="28"/>
        </w:rPr>
        <w:t>[</w:t>
      </w:r>
      <w:r w:rsidR="009E2028">
        <w:rPr>
          <w:rFonts w:ascii="Times New Roman" w:eastAsia="Times New Roman" w:hAnsi="Times New Roman" w:cs="Times New Roman"/>
          <w:sz w:val="28"/>
          <w:szCs w:val="28"/>
        </w:rPr>
        <w:t>15</w:t>
      </w:r>
      <w:r w:rsidR="00DC5F66">
        <w:rPr>
          <w:rFonts w:ascii="Times New Roman" w:eastAsia="Times New Roman" w:hAnsi="Times New Roman" w:cs="Times New Roman"/>
          <w:sz w:val="28"/>
          <w:szCs w:val="28"/>
        </w:rPr>
        <w:t>0</w:t>
      </w:r>
      <w:r w:rsidR="00A43200"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 xml:space="preserve">. </w:t>
      </w:r>
      <w:r w:rsidRPr="008C13C2">
        <w:rPr>
          <w:rFonts w:ascii="Times New Roman" w:eastAsia="Times New Roman" w:hAnsi="Times New Roman" w:cs="Times New Roman"/>
          <w:sz w:val="28"/>
          <w:szCs w:val="28"/>
        </w:rPr>
        <w:lastRenderedPageBreak/>
        <w:t xml:space="preserve">Аналогичные данные приводят </w:t>
      </w:r>
      <w:proofErr w:type="spellStart"/>
      <w:r w:rsidRPr="008C13C2">
        <w:rPr>
          <w:rFonts w:ascii="Times New Roman" w:eastAsia="Times New Roman" w:hAnsi="Times New Roman" w:cs="Times New Roman"/>
          <w:sz w:val="28"/>
          <w:szCs w:val="28"/>
        </w:rPr>
        <w:t>Liang</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соавт</w:t>
      </w:r>
      <w:proofErr w:type="spellEnd"/>
      <w:r w:rsidRPr="008C13C2">
        <w:rPr>
          <w:rFonts w:ascii="Times New Roman" w:eastAsia="Times New Roman" w:hAnsi="Times New Roman" w:cs="Times New Roman"/>
          <w:sz w:val="28"/>
          <w:szCs w:val="28"/>
        </w:rPr>
        <w:t>., отмечая снижение числа гинекологических операций в период пандемии и негативное влияние этого фактора на формирование хирургических навыков</w:t>
      </w:r>
      <w:r w:rsidR="005659F9">
        <w:rPr>
          <w:rFonts w:ascii="Times New Roman" w:eastAsia="Times New Roman" w:hAnsi="Times New Roman" w:cs="Times New Roman"/>
          <w:sz w:val="28"/>
          <w:szCs w:val="28"/>
        </w:rPr>
        <w:t xml:space="preserve"> </w:t>
      </w:r>
      <w:r w:rsidR="005659F9" w:rsidRPr="007347F0">
        <w:rPr>
          <w:rFonts w:ascii="Times New Roman" w:eastAsia="Times New Roman" w:hAnsi="Times New Roman" w:cs="Times New Roman"/>
          <w:sz w:val="28"/>
          <w:szCs w:val="28"/>
        </w:rPr>
        <w:t>[</w:t>
      </w:r>
      <w:r w:rsidR="003275E4">
        <w:rPr>
          <w:rFonts w:ascii="Times New Roman" w:eastAsia="Times New Roman" w:hAnsi="Times New Roman" w:cs="Times New Roman"/>
          <w:sz w:val="28"/>
          <w:szCs w:val="28"/>
        </w:rPr>
        <w:t>15</w:t>
      </w:r>
      <w:r w:rsidR="00DC5F66">
        <w:rPr>
          <w:rFonts w:ascii="Times New Roman" w:eastAsia="Times New Roman" w:hAnsi="Times New Roman" w:cs="Times New Roman"/>
          <w:sz w:val="28"/>
          <w:szCs w:val="28"/>
        </w:rPr>
        <w:t>1</w:t>
      </w:r>
      <w:r w:rsidR="005659F9"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w:t>
      </w:r>
    </w:p>
    <w:p w14:paraId="6C571927" w14:textId="5D278315"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xml:space="preserve">По данным национального опроса </w:t>
      </w:r>
      <w:proofErr w:type="spellStart"/>
      <w:r w:rsidRPr="008C13C2">
        <w:rPr>
          <w:rFonts w:ascii="Times New Roman" w:eastAsia="Times New Roman" w:hAnsi="Times New Roman" w:cs="Times New Roman"/>
          <w:sz w:val="28"/>
          <w:szCs w:val="28"/>
        </w:rPr>
        <w:t>trainees</w:t>
      </w:r>
      <w:proofErr w:type="spellEnd"/>
      <w:r w:rsidRPr="008C13C2">
        <w:rPr>
          <w:rFonts w:ascii="Times New Roman" w:eastAsia="Times New Roman" w:hAnsi="Times New Roman" w:cs="Times New Roman"/>
          <w:sz w:val="28"/>
          <w:szCs w:val="28"/>
        </w:rPr>
        <w:t xml:space="preserve"> RCOG, представленного </w:t>
      </w:r>
      <w:proofErr w:type="spellStart"/>
      <w:r w:rsidRPr="008C13C2">
        <w:rPr>
          <w:rFonts w:ascii="Times New Roman" w:eastAsia="Times New Roman" w:hAnsi="Times New Roman" w:cs="Times New Roman"/>
          <w:sz w:val="28"/>
          <w:szCs w:val="28"/>
        </w:rPr>
        <w:t>Khan</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соавт</w:t>
      </w:r>
      <w:proofErr w:type="spellEnd"/>
      <w:r w:rsidRPr="008C13C2">
        <w:rPr>
          <w:rFonts w:ascii="Times New Roman" w:eastAsia="Times New Roman" w:hAnsi="Times New Roman" w:cs="Times New Roman"/>
          <w:sz w:val="28"/>
          <w:szCs w:val="28"/>
        </w:rPr>
        <w:t>., лишь 64% обучающихся смогли полностью выполнить требования по хирургическому опыту к окончанию программы подготовки</w:t>
      </w:r>
      <w:r w:rsidR="00451519">
        <w:rPr>
          <w:rFonts w:ascii="Times New Roman" w:eastAsia="Times New Roman" w:hAnsi="Times New Roman" w:cs="Times New Roman"/>
          <w:sz w:val="28"/>
          <w:szCs w:val="28"/>
        </w:rPr>
        <w:t xml:space="preserve"> </w:t>
      </w:r>
      <w:r w:rsidR="00451519" w:rsidRPr="007347F0">
        <w:rPr>
          <w:rFonts w:ascii="Times New Roman" w:eastAsia="Times New Roman" w:hAnsi="Times New Roman" w:cs="Times New Roman"/>
          <w:sz w:val="28"/>
          <w:szCs w:val="28"/>
        </w:rPr>
        <w:t>[</w:t>
      </w:r>
      <w:r w:rsidR="00752CD7">
        <w:rPr>
          <w:rFonts w:ascii="Times New Roman" w:eastAsia="Times New Roman" w:hAnsi="Times New Roman" w:cs="Times New Roman"/>
          <w:sz w:val="28"/>
          <w:szCs w:val="28"/>
        </w:rPr>
        <w:t>152</w:t>
      </w:r>
      <w:r w:rsidR="00451519"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 Это свидетельствует о системном дефиците практических навыков, который носит глобальный характер и не ограничивается отдельными странами.</w:t>
      </w:r>
    </w:p>
    <w:p w14:paraId="40C733AD" w14:textId="6B538FBC"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xml:space="preserve">В нашем исследовании установлено, что 84,2% молодых специалистов не проходили обучение по лапароскопической </w:t>
      </w:r>
      <w:proofErr w:type="spellStart"/>
      <w:r w:rsidRPr="008C13C2">
        <w:rPr>
          <w:rFonts w:ascii="Times New Roman" w:eastAsia="Times New Roman" w:hAnsi="Times New Roman" w:cs="Times New Roman"/>
          <w:sz w:val="28"/>
          <w:szCs w:val="28"/>
        </w:rPr>
        <w:t>миомэктомии</w:t>
      </w:r>
      <w:proofErr w:type="spellEnd"/>
      <w:r w:rsidRPr="008C13C2">
        <w:rPr>
          <w:rFonts w:ascii="Times New Roman" w:eastAsia="Times New Roman" w:hAnsi="Times New Roman" w:cs="Times New Roman"/>
          <w:sz w:val="28"/>
          <w:szCs w:val="28"/>
        </w:rPr>
        <w:t xml:space="preserve"> с временным пережатием маточных артерий. При этом специалисты со стажем более 5 лет чаще получали навыки на зарубежных курсах повышения квалификации (48,8%). Этот факт согласуется с данными международных исследований, подчёркивающих роль структурированного дополнительного образования. </w:t>
      </w:r>
      <w:proofErr w:type="spellStart"/>
      <w:r w:rsidRPr="008C13C2">
        <w:rPr>
          <w:rFonts w:ascii="Times New Roman" w:eastAsia="Times New Roman" w:hAnsi="Times New Roman" w:cs="Times New Roman"/>
          <w:sz w:val="28"/>
          <w:szCs w:val="28"/>
        </w:rPr>
        <w:t>Raffel</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соавт</w:t>
      </w:r>
      <w:proofErr w:type="spellEnd"/>
      <w:r w:rsidRPr="008C13C2">
        <w:rPr>
          <w:rFonts w:ascii="Times New Roman" w:eastAsia="Times New Roman" w:hAnsi="Times New Roman" w:cs="Times New Roman"/>
          <w:sz w:val="28"/>
          <w:szCs w:val="28"/>
        </w:rPr>
        <w:t>. продемонстрировали, что систематическая симуляционная подготовка по программе FLS (</w:t>
      </w:r>
      <w:proofErr w:type="spellStart"/>
      <w:r w:rsidRPr="008C13C2">
        <w:rPr>
          <w:rFonts w:ascii="Times New Roman" w:eastAsia="Times New Roman" w:hAnsi="Times New Roman" w:cs="Times New Roman"/>
          <w:sz w:val="28"/>
          <w:szCs w:val="28"/>
        </w:rPr>
        <w:t>Fundamentals</w:t>
      </w:r>
      <w:proofErr w:type="spellEnd"/>
      <w:r w:rsidRPr="008C13C2">
        <w:rPr>
          <w:rFonts w:ascii="Times New Roman" w:eastAsia="Times New Roman" w:hAnsi="Times New Roman" w:cs="Times New Roman"/>
          <w:sz w:val="28"/>
          <w:szCs w:val="28"/>
        </w:rPr>
        <w:t xml:space="preserve"> </w:t>
      </w:r>
      <w:proofErr w:type="spellStart"/>
      <w:r w:rsidRPr="008C13C2">
        <w:rPr>
          <w:rFonts w:ascii="Times New Roman" w:eastAsia="Times New Roman" w:hAnsi="Times New Roman" w:cs="Times New Roman"/>
          <w:sz w:val="28"/>
          <w:szCs w:val="28"/>
        </w:rPr>
        <w:t>of</w:t>
      </w:r>
      <w:proofErr w:type="spellEnd"/>
      <w:r w:rsidRPr="008C13C2">
        <w:rPr>
          <w:rFonts w:ascii="Times New Roman" w:eastAsia="Times New Roman" w:hAnsi="Times New Roman" w:cs="Times New Roman"/>
          <w:sz w:val="28"/>
          <w:szCs w:val="28"/>
        </w:rPr>
        <w:t xml:space="preserve"> </w:t>
      </w:r>
      <w:proofErr w:type="spellStart"/>
      <w:r w:rsidRPr="008C13C2">
        <w:rPr>
          <w:rFonts w:ascii="Times New Roman" w:eastAsia="Times New Roman" w:hAnsi="Times New Roman" w:cs="Times New Roman"/>
          <w:sz w:val="28"/>
          <w:szCs w:val="28"/>
        </w:rPr>
        <w:t>Laparoscopic</w:t>
      </w:r>
      <w:proofErr w:type="spellEnd"/>
      <w:r w:rsidRPr="008C13C2">
        <w:rPr>
          <w:rFonts w:ascii="Times New Roman" w:eastAsia="Times New Roman" w:hAnsi="Times New Roman" w:cs="Times New Roman"/>
          <w:sz w:val="28"/>
          <w:szCs w:val="28"/>
        </w:rPr>
        <w:t xml:space="preserve"> </w:t>
      </w:r>
      <w:proofErr w:type="spellStart"/>
      <w:r w:rsidRPr="008C13C2">
        <w:rPr>
          <w:rFonts w:ascii="Times New Roman" w:eastAsia="Times New Roman" w:hAnsi="Times New Roman" w:cs="Times New Roman"/>
          <w:sz w:val="28"/>
          <w:szCs w:val="28"/>
        </w:rPr>
        <w:t>Surgery</w:t>
      </w:r>
      <w:proofErr w:type="spellEnd"/>
      <w:r w:rsidRPr="008C13C2">
        <w:rPr>
          <w:rFonts w:ascii="Times New Roman" w:eastAsia="Times New Roman" w:hAnsi="Times New Roman" w:cs="Times New Roman"/>
          <w:sz w:val="28"/>
          <w:szCs w:val="28"/>
        </w:rPr>
        <w:t>) приводит к статистически значимому улучшению технических показателей лапароскопии у резидентов</w:t>
      </w:r>
      <w:r w:rsidR="000476CA">
        <w:rPr>
          <w:rFonts w:ascii="Times New Roman" w:eastAsia="Times New Roman" w:hAnsi="Times New Roman" w:cs="Times New Roman"/>
          <w:sz w:val="28"/>
          <w:szCs w:val="28"/>
        </w:rPr>
        <w:t xml:space="preserve"> </w:t>
      </w:r>
      <w:r w:rsidR="000476CA" w:rsidRPr="007347F0">
        <w:rPr>
          <w:rFonts w:ascii="Times New Roman" w:eastAsia="Times New Roman" w:hAnsi="Times New Roman" w:cs="Times New Roman"/>
          <w:sz w:val="28"/>
          <w:szCs w:val="28"/>
        </w:rPr>
        <w:t>[</w:t>
      </w:r>
      <w:r w:rsidR="00EA3321">
        <w:rPr>
          <w:rFonts w:ascii="Times New Roman" w:eastAsia="Times New Roman" w:hAnsi="Times New Roman" w:cs="Times New Roman"/>
          <w:sz w:val="28"/>
          <w:szCs w:val="28"/>
        </w:rPr>
        <w:t>153</w:t>
      </w:r>
      <w:r w:rsidR="000476CA"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 xml:space="preserve">. Однако, как показано в работе </w:t>
      </w:r>
      <w:r w:rsidR="00ED65E3" w:rsidRPr="00B91B39">
        <w:rPr>
          <w:rFonts w:ascii="Times New Roman" w:hAnsi="Times New Roman" w:cs="Times New Roman"/>
          <w:color w:val="auto"/>
          <w:sz w:val="28"/>
          <w:szCs w:val="28"/>
          <w:lang w:val="en-US"/>
        </w:rPr>
        <w:t>Seaman</w:t>
      </w:r>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соавт</w:t>
      </w:r>
      <w:proofErr w:type="spellEnd"/>
      <w:r w:rsidRPr="008C13C2">
        <w:rPr>
          <w:rFonts w:ascii="Times New Roman" w:eastAsia="Times New Roman" w:hAnsi="Times New Roman" w:cs="Times New Roman"/>
          <w:sz w:val="28"/>
          <w:szCs w:val="28"/>
        </w:rPr>
        <w:t>., обязательное внедрение FLS существует далеко не во всех программах, что создаёт вариабельность уровня подготовки</w:t>
      </w:r>
      <w:r w:rsidR="000476CA">
        <w:rPr>
          <w:rFonts w:ascii="Times New Roman" w:eastAsia="Times New Roman" w:hAnsi="Times New Roman" w:cs="Times New Roman"/>
          <w:sz w:val="28"/>
          <w:szCs w:val="28"/>
        </w:rPr>
        <w:t xml:space="preserve"> </w:t>
      </w:r>
      <w:r w:rsidR="000476CA" w:rsidRPr="007347F0">
        <w:rPr>
          <w:rFonts w:ascii="Times New Roman" w:eastAsia="Times New Roman" w:hAnsi="Times New Roman" w:cs="Times New Roman"/>
          <w:sz w:val="28"/>
          <w:szCs w:val="28"/>
        </w:rPr>
        <w:t>[</w:t>
      </w:r>
      <w:r w:rsidR="00AF7DB8">
        <w:rPr>
          <w:rFonts w:ascii="Times New Roman" w:eastAsia="Times New Roman" w:hAnsi="Times New Roman" w:cs="Times New Roman"/>
          <w:sz w:val="28"/>
          <w:szCs w:val="28"/>
        </w:rPr>
        <w:t>15</w:t>
      </w:r>
      <w:r w:rsidR="006443A1">
        <w:rPr>
          <w:rFonts w:ascii="Times New Roman" w:eastAsia="Times New Roman" w:hAnsi="Times New Roman" w:cs="Times New Roman"/>
          <w:sz w:val="28"/>
          <w:szCs w:val="28"/>
        </w:rPr>
        <w:t>4</w:t>
      </w:r>
      <w:r w:rsidR="000476CA"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w:t>
      </w:r>
    </w:p>
    <w:p w14:paraId="30B56CE2" w14:textId="7CF6A166"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В Европе одной из наиболее системных образовательных моделей является программа GESEA (</w:t>
      </w:r>
      <w:proofErr w:type="spellStart"/>
      <w:r w:rsidRPr="008C13C2">
        <w:rPr>
          <w:rFonts w:ascii="Times New Roman" w:eastAsia="Times New Roman" w:hAnsi="Times New Roman" w:cs="Times New Roman"/>
          <w:sz w:val="28"/>
          <w:szCs w:val="28"/>
        </w:rPr>
        <w:t>Gynaecological</w:t>
      </w:r>
      <w:proofErr w:type="spellEnd"/>
      <w:r w:rsidRPr="008C13C2">
        <w:rPr>
          <w:rFonts w:ascii="Times New Roman" w:eastAsia="Times New Roman" w:hAnsi="Times New Roman" w:cs="Times New Roman"/>
          <w:sz w:val="28"/>
          <w:szCs w:val="28"/>
        </w:rPr>
        <w:t xml:space="preserve"> </w:t>
      </w:r>
      <w:proofErr w:type="spellStart"/>
      <w:r w:rsidRPr="008C13C2">
        <w:rPr>
          <w:rFonts w:ascii="Times New Roman" w:eastAsia="Times New Roman" w:hAnsi="Times New Roman" w:cs="Times New Roman"/>
          <w:sz w:val="28"/>
          <w:szCs w:val="28"/>
        </w:rPr>
        <w:t>Endoscopic</w:t>
      </w:r>
      <w:proofErr w:type="spellEnd"/>
      <w:r w:rsidRPr="008C13C2">
        <w:rPr>
          <w:rFonts w:ascii="Times New Roman" w:eastAsia="Times New Roman" w:hAnsi="Times New Roman" w:cs="Times New Roman"/>
          <w:sz w:val="28"/>
          <w:szCs w:val="28"/>
        </w:rPr>
        <w:t xml:space="preserve"> </w:t>
      </w:r>
      <w:proofErr w:type="spellStart"/>
      <w:r w:rsidRPr="008C13C2">
        <w:rPr>
          <w:rFonts w:ascii="Times New Roman" w:eastAsia="Times New Roman" w:hAnsi="Times New Roman" w:cs="Times New Roman"/>
          <w:sz w:val="28"/>
          <w:szCs w:val="28"/>
        </w:rPr>
        <w:t>Surgical</w:t>
      </w:r>
      <w:proofErr w:type="spellEnd"/>
      <w:r w:rsidRPr="008C13C2">
        <w:rPr>
          <w:rFonts w:ascii="Times New Roman" w:eastAsia="Times New Roman" w:hAnsi="Times New Roman" w:cs="Times New Roman"/>
          <w:sz w:val="28"/>
          <w:szCs w:val="28"/>
        </w:rPr>
        <w:t xml:space="preserve"> Education </w:t>
      </w:r>
      <w:proofErr w:type="spellStart"/>
      <w:r w:rsidRPr="008C13C2">
        <w:rPr>
          <w:rFonts w:ascii="Times New Roman" w:eastAsia="Times New Roman" w:hAnsi="Times New Roman" w:cs="Times New Roman"/>
          <w:sz w:val="28"/>
          <w:szCs w:val="28"/>
        </w:rPr>
        <w:t>and</w:t>
      </w:r>
      <w:proofErr w:type="spellEnd"/>
      <w:r w:rsidRPr="008C13C2">
        <w:rPr>
          <w:rFonts w:ascii="Times New Roman" w:eastAsia="Times New Roman" w:hAnsi="Times New Roman" w:cs="Times New Roman"/>
          <w:sz w:val="28"/>
          <w:szCs w:val="28"/>
        </w:rPr>
        <w:t xml:space="preserve"> Assessment), внедрённая ESGE. </w:t>
      </w:r>
      <w:proofErr w:type="spellStart"/>
      <w:r w:rsidRPr="008C13C2">
        <w:rPr>
          <w:rFonts w:ascii="Times New Roman" w:eastAsia="Times New Roman" w:hAnsi="Times New Roman" w:cs="Times New Roman"/>
          <w:sz w:val="28"/>
          <w:szCs w:val="28"/>
        </w:rPr>
        <w:t>Campo</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соавт</w:t>
      </w:r>
      <w:proofErr w:type="spellEnd"/>
      <w:r w:rsidRPr="008C13C2">
        <w:rPr>
          <w:rFonts w:ascii="Times New Roman" w:eastAsia="Times New Roman" w:hAnsi="Times New Roman" w:cs="Times New Roman"/>
          <w:sz w:val="28"/>
          <w:szCs w:val="28"/>
        </w:rPr>
        <w:t>. подчёркивают, что обязательная оценка технических навыков до допуска к самостоятельной хирургии существенно повышает качество подготовки и безопасность операций</w:t>
      </w:r>
      <w:r w:rsidR="00ED65E3">
        <w:rPr>
          <w:rFonts w:ascii="Times New Roman" w:eastAsia="Times New Roman" w:hAnsi="Times New Roman" w:cs="Times New Roman"/>
          <w:sz w:val="28"/>
          <w:szCs w:val="28"/>
        </w:rPr>
        <w:t xml:space="preserve"> </w:t>
      </w:r>
      <w:r w:rsidR="00ED65E3" w:rsidRPr="007347F0">
        <w:rPr>
          <w:rFonts w:ascii="Times New Roman" w:eastAsia="Times New Roman" w:hAnsi="Times New Roman" w:cs="Times New Roman"/>
          <w:sz w:val="28"/>
          <w:szCs w:val="28"/>
        </w:rPr>
        <w:t>[</w:t>
      </w:r>
      <w:r w:rsidR="006443A1">
        <w:rPr>
          <w:rFonts w:ascii="Times New Roman" w:eastAsia="Times New Roman" w:hAnsi="Times New Roman" w:cs="Times New Roman"/>
          <w:sz w:val="28"/>
          <w:szCs w:val="28"/>
        </w:rPr>
        <w:t>155</w:t>
      </w:r>
      <w:r w:rsidR="00ED65E3"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 Отсутствие аналогичной стандартизированной системы оценки компетенций в исследуемой нами среде может объяснять выявленные различия в уровне владения эндоскопическими техниками.</w:t>
      </w:r>
    </w:p>
    <w:p w14:paraId="2A5F3A4E" w14:textId="7012890B"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xml:space="preserve">Особое значение имеет выявленная зависимость между стажем работы и предпочтительным хирургическим доступом. Молодые специалисты чаще выбирают лапаротомию либо вовсе не выполняют </w:t>
      </w:r>
      <w:proofErr w:type="spellStart"/>
      <w:r w:rsidRPr="008C13C2">
        <w:rPr>
          <w:rFonts w:ascii="Times New Roman" w:eastAsia="Times New Roman" w:hAnsi="Times New Roman" w:cs="Times New Roman"/>
          <w:sz w:val="28"/>
          <w:szCs w:val="28"/>
        </w:rPr>
        <w:t>миомэктомию</w:t>
      </w:r>
      <w:proofErr w:type="spellEnd"/>
      <w:r w:rsidRPr="008C13C2">
        <w:rPr>
          <w:rFonts w:ascii="Times New Roman" w:eastAsia="Times New Roman" w:hAnsi="Times New Roman" w:cs="Times New Roman"/>
          <w:sz w:val="28"/>
          <w:szCs w:val="28"/>
        </w:rPr>
        <w:t xml:space="preserve">, тогда как более опытные врачи применяют широкий спектр доступов. Связь между объёмом хирургической практики и качеством результатов описана в классической работе </w:t>
      </w:r>
      <w:proofErr w:type="spellStart"/>
      <w:r w:rsidRPr="008C13C2">
        <w:rPr>
          <w:rFonts w:ascii="Times New Roman" w:eastAsia="Times New Roman" w:hAnsi="Times New Roman" w:cs="Times New Roman"/>
          <w:sz w:val="28"/>
          <w:szCs w:val="28"/>
        </w:rPr>
        <w:t>Birkmeyer</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w:t>
      </w:r>
      <w:r w:rsidR="000446A4">
        <w:rPr>
          <w:rFonts w:ascii="Times New Roman" w:eastAsia="Times New Roman" w:hAnsi="Times New Roman" w:cs="Times New Roman"/>
          <w:sz w:val="28"/>
          <w:szCs w:val="28"/>
        </w:rPr>
        <w:t>вт</w:t>
      </w:r>
      <w:proofErr w:type="spellEnd"/>
      <w:r w:rsidR="000446A4">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 где продемонстрировано снижение осложнений при увеличении объёма операций</w:t>
      </w:r>
      <w:r w:rsidR="00F25287">
        <w:rPr>
          <w:rFonts w:ascii="Times New Roman" w:eastAsia="Times New Roman" w:hAnsi="Times New Roman" w:cs="Times New Roman"/>
          <w:sz w:val="28"/>
          <w:szCs w:val="28"/>
        </w:rPr>
        <w:t xml:space="preserve"> </w:t>
      </w:r>
      <w:r w:rsidR="00F25287" w:rsidRPr="007347F0">
        <w:rPr>
          <w:rFonts w:ascii="Times New Roman" w:eastAsia="Times New Roman" w:hAnsi="Times New Roman" w:cs="Times New Roman"/>
          <w:sz w:val="28"/>
          <w:szCs w:val="28"/>
        </w:rPr>
        <w:t>[</w:t>
      </w:r>
      <w:r w:rsidR="000446A4">
        <w:rPr>
          <w:rFonts w:ascii="Times New Roman" w:eastAsia="Times New Roman" w:hAnsi="Times New Roman" w:cs="Times New Roman"/>
          <w:sz w:val="28"/>
          <w:szCs w:val="28"/>
        </w:rPr>
        <w:t>156</w:t>
      </w:r>
      <w:r w:rsidR="00F25287"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 xml:space="preserve">. В гинекологической хирургии аналогичные закономерности показаны </w:t>
      </w:r>
      <w:proofErr w:type="spellStart"/>
      <w:r w:rsidRPr="008C13C2">
        <w:rPr>
          <w:rFonts w:ascii="Times New Roman" w:eastAsia="Times New Roman" w:hAnsi="Times New Roman" w:cs="Times New Roman"/>
          <w:sz w:val="28"/>
          <w:szCs w:val="28"/>
        </w:rPr>
        <w:t>Wright</w:t>
      </w:r>
      <w:proofErr w:type="spellEnd"/>
      <w:r w:rsidRPr="008C13C2">
        <w:rPr>
          <w:rFonts w:ascii="Times New Roman" w:eastAsia="Times New Roman" w:hAnsi="Times New Roman" w:cs="Times New Roman"/>
          <w:sz w:val="28"/>
          <w:szCs w:val="28"/>
        </w:rPr>
        <w:t xml:space="preserve"> и </w:t>
      </w:r>
      <w:proofErr w:type="spellStart"/>
      <w:r w:rsidRPr="008C13C2">
        <w:rPr>
          <w:rFonts w:ascii="Times New Roman" w:eastAsia="Times New Roman" w:hAnsi="Times New Roman" w:cs="Times New Roman"/>
          <w:sz w:val="28"/>
          <w:szCs w:val="28"/>
        </w:rPr>
        <w:t>соавт</w:t>
      </w:r>
      <w:proofErr w:type="spellEnd"/>
      <w:r w:rsidRPr="008C13C2">
        <w:rPr>
          <w:rFonts w:ascii="Times New Roman" w:eastAsia="Times New Roman" w:hAnsi="Times New Roman" w:cs="Times New Roman"/>
          <w:sz w:val="28"/>
          <w:szCs w:val="28"/>
        </w:rPr>
        <w:t>., установившими, что хирурги с большим объёмом практики имеют лучшие клинические исходы</w:t>
      </w:r>
      <w:r w:rsidR="00F25287">
        <w:rPr>
          <w:rFonts w:ascii="Times New Roman" w:eastAsia="Times New Roman" w:hAnsi="Times New Roman" w:cs="Times New Roman"/>
          <w:sz w:val="28"/>
          <w:szCs w:val="28"/>
        </w:rPr>
        <w:t xml:space="preserve"> </w:t>
      </w:r>
      <w:r w:rsidR="00F25287" w:rsidRPr="007347F0">
        <w:rPr>
          <w:rFonts w:ascii="Times New Roman" w:eastAsia="Times New Roman" w:hAnsi="Times New Roman" w:cs="Times New Roman"/>
          <w:sz w:val="28"/>
          <w:szCs w:val="28"/>
        </w:rPr>
        <w:t>[</w:t>
      </w:r>
      <w:r w:rsidR="00BE27F6">
        <w:rPr>
          <w:rFonts w:ascii="Times New Roman" w:eastAsia="Times New Roman" w:hAnsi="Times New Roman" w:cs="Times New Roman"/>
          <w:sz w:val="28"/>
          <w:szCs w:val="28"/>
        </w:rPr>
        <w:t>157</w:t>
      </w:r>
      <w:r w:rsidR="00F25287" w:rsidRPr="007347F0">
        <w:rPr>
          <w:rFonts w:ascii="Times New Roman" w:eastAsia="Times New Roman" w:hAnsi="Times New Roman" w:cs="Times New Roman"/>
          <w:sz w:val="28"/>
          <w:szCs w:val="28"/>
        </w:rPr>
        <w:t>]</w:t>
      </w:r>
      <w:r w:rsidRPr="008C13C2">
        <w:rPr>
          <w:rFonts w:ascii="Times New Roman" w:eastAsia="Times New Roman" w:hAnsi="Times New Roman" w:cs="Times New Roman"/>
          <w:sz w:val="28"/>
          <w:szCs w:val="28"/>
        </w:rPr>
        <w:t>.</w:t>
      </w:r>
    </w:p>
    <w:p w14:paraId="6FD3DEBC" w14:textId="2EAD9154"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Таким образом, выявленные в нашем исследовании различия отражают не только индивидуальные особенности подготовки, но и системные образовательные ограничения. Недостаточная интеграция симуляционного обучения, отсутствие обязательной оценки навыков и ограниченный доступ к высокотехнологичным вмешательствам формируют ситуацию, при которой после 10 лет медицинского образования (включая интернатуру и резидентуру) значительная часть специалистов не готова к самостоятельному выполнению сложных гинекологических операций.</w:t>
      </w:r>
    </w:p>
    <w:p w14:paraId="6B83DC38" w14:textId="2AA8483E"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lastRenderedPageBreak/>
        <w:t xml:space="preserve">Особое внимание заслуживает тот факт, что большинство врачей, владеющих эндоскопическими методиками, получили данные навыки преимущественно на зарубежных курсах повышения квалификации. Это косвенно подтверждает эффективность </w:t>
      </w:r>
      <w:proofErr w:type="spellStart"/>
      <w:r w:rsidRPr="008C13C2">
        <w:rPr>
          <w:rFonts w:ascii="Times New Roman" w:eastAsia="Times New Roman" w:hAnsi="Times New Roman" w:cs="Times New Roman"/>
          <w:sz w:val="28"/>
          <w:szCs w:val="28"/>
        </w:rPr>
        <w:t>hands-on</w:t>
      </w:r>
      <w:proofErr w:type="spellEnd"/>
      <w:r w:rsidRPr="008C13C2">
        <w:rPr>
          <w:rFonts w:ascii="Times New Roman" w:eastAsia="Times New Roman" w:hAnsi="Times New Roman" w:cs="Times New Roman"/>
          <w:sz w:val="28"/>
          <w:szCs w:val="28"/>
        </w:rPr>
        <w:t xml:space="preserve"> формата обучения и длительных программ с реальной операционной практикой, что соответствует международной модели </w:t>
      </w:r>
      <w:proofErr w:type="spellStart"/>
      <w:r w:rsidRPr="008C13C2">
        <w:rPr>
          <w:rFonts w:ascii="Times New Roman" w:eastAsia="Times New Roman" w:hAnsi="Times New Roman" w:cs="Times New Roman"/>
          <w:sz w:val="28"/>
          <w:szCs w:val="28"/>
        </w:rPr>
        <w:t>fellowship</w:t>
      </w:r>
      <w:proofErr w:type="spellEnd"/>
      <w:r w:rsidRPr="008C13C2">
        <w:rPr>
          <w:rFonts w:ascii="Times New Roman" w:eastAsia="Times New Roman" w:hAnsi="Times New Roman" w:cs="Times New Roman"/>
          <w:sz w:val="28"/>
          <w:szCs w:val="28"/>
        </w:rPr>
        <w:t xml:space="preserve"> по минимально инвазивной гинекологической хирургии (MIGS) в США и системе GESEA в Европе.</w:t>
      </w:r>
    </w:p>
    <w:p w14:paraId="042C19C9" w14:textId="18329693" w:rsidR="008C13C2" w:rsidRPr="008C13C2" w:rsidRDefault="008C13C2" w:rsidP="004D3ACF">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xml:space="preserve">Следовательно, социологический блок исследования демонстрирует необходимость пересмотра стратегии подготовки специалистов в области гинекологической хирургии. </w:t>
      </w:r>
      <w:r w:rsidR="004D3ACF">
        <w:rPr>
          <w:rFonts w:ascii="Times New Roman" w:eastAsia="Times New Roman" w:hAnsi="Times New Roman" w:cs="Times New Roman"/>
          <w:sz w:val="28"/>
          <w:szCs w:val="28"/>
        </w:rPr>
        <w:t xml:space="preserve">По полученным данным разработан авторский опросник </w:t>
      </w:r>
      <w:r w:rsidR="004D3ACF" w:rsidRPr="007347F0">
        <w:rPr>
          <w:rFonts w:ascii="Times New Roman" w:eastAsia="Times New Roman" w:hAnsi="Times New Roman" w:cs="Times New Roman"/>
          <w:sz w:val="28"/>
          <w:szCs w:val="28"/>
        </w:rPr>
        <w:t>[</w:t>
      </w:r>
      <w:r w:rsidR="004D3ACF">
        <w:rPr>
          <w:rFonts w:ascii="Times New Roman" w:eastAsia="Times New Roman" w:hAnsi="Times New Roman" w:cs="Times New Roman"/>
          <w:sz w:val="28"/>
          <w:szCs w:val="28"/>
        </w:rPr>
        <w:t>158</w:t>
      </w:r>
      <w:r w:rsidR="004D3ACF" w:rsidRPr="007347F0">
        <w:rPr>
          <w:rFonts w:ascii="Times New Roman" w:eastAsia="Times New Roman" w:hAnsi="Times New Roman" w:cs="Times New Roman"/>
          <w:sz w:val="28"/>
          <w:szCs w:val="28"/>
        </w:rPr>
        <w:t>]</w:t>
      </w:r>
      <w:r w:rsidR="004D3ACF" w:rsidRPr="008C13C2">
        <w:rPr>
          <w:rFonts w:ascii="Times New Roman" w:eastAsia="Times New Roman" w:hAnsi="Times New Roman" w:cs="Times New Roman"/>
          <w:sz w:val="28"/>
          <w:szCs w:val="28"/>
        </w:rPr>
        <w:t>.</w:t>
      </w:r>
      <w:r w:rsidR="004D3ACF">
        <w:rPr>
          <w:rFonts w:ascii="Times New Roman" w:eastAsia="Times New Roman" w:hAnsi="Times New Roman" w:cs="Times New Roman"/>
          <w:sz w:val="28"/>
          <w:szCs w:val="28"/>
        </w:rPr>
        <w:t xml:space="preserve"> </w:t>
      </w:r>
      <w:r w:rsidRPr="008C13C2">
        <w:rPr>
          <w:rFonts w:ascii="Times New Roman" w:eastAsia="Times New Roman" w:hAnsi="Times New Roman" w:cs="Times New Roman"/>
          <w:sz w:val="28"/>
          <w:szCs w:val="28"/>
        </w:rPr>
        <w:t xml:space="preserve">Для внедрения сложных технологий, таких как лапароскопическая </w:t>
      </w:r>
      <w:proofErr w:type="spellStart"/>
      <w:r w:rsidRPr="008C13C2">
        <w:rPr>
          <w:rFonts w:ascii="Times New Roman" w:eastAsia="Times New Roman" w:hAnsi="Times New Roman" w:cs="Times New Roman"/>
          <w:sz w:val="28"/>
          <w:szCs w:val="28"/>
        </w:rPr>
        <w:t>миомэктомия</w:t>
      </w:r>
      <w:proofErr w:type="spellEnd"/>
      <w:r w:rsidRPr="008C13C2">
        <w:rPr>
          <w:rFonts w:ascii="Times New Roman" w:eastAsia="Times New Roman" w:hAnsi="Times New Roman" w:cs="Times New Roman"/>
          <w:sz w:val="28"/>
          <w:szCs w:val="28"/>
        </w:rPr>
        <w:t xml:space="preserve"> с временной окклюзией маточных артерий, требуется не только техническая оснащённость клиник, но и формирование структурированной образовательной среды, включающей:</w:t>
      </w:r>
    </w:p>
    <w:p w14:paraId="2AE5D524" w14:textId="77777777" w:rsidR="008C13C2" w:rsidRPr="008C13C2" w:rsidRDefault="008C13C2" w:rsidP="008C13C2">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обязательное симуляционное обучение;</w:t>
      </w:r>
    </w:p>
    <w:p w14:paraId="4E2E847E" w14:textId="77777777" w:rsidR="008C13C2" w:rsidRPr="008C13C2" w:rsidRDefault="008C13C2" w:rsidP="008C13C2">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систему наставничества;</w:t>
      </w:r>
    </w:p>
    <w:p w14:paraId="699DBB60" w14:textId="77777777" w:rsidR="008C13C2" w:rsidRPr="008C13C2" w:rsidRDefault="008C13C2" w:rsidP="008C13C2">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 стандартизированную оценку хирургических компетенций;</w:t>
      </w:r>
    </w:p>
    <w:p w14:paraId="659C48FA" w14:textId="08FEDD49" w:rsidR="008C13C2" w:rsidRPr="008C13C2" w:rsidRDefault="008C13C2" w:rsidP="00DF6AC7">
      <w:pPr>
        <w:spacing w:after="0" w:line="240" w:lineRule="auto"/>
        <w:ind w:firstLine="567"/>
        <w:jc w:val="both"/>
        <w:rPr>
          <w:rFonts w:ascii="Times New Roman" w:eastAsia="Times New Roman" w:hAnsi="Times New Roman" w:cs="Times New Roman"/>
          <w:sz w:val="28"/>
          <w:szCs w:val="28"/>
        </w:rPr>
      </w:pPr>
      <w:r w:rsidRPr="008C13C2">
        <w:rPr>
          <w:rFonts w:ascii="Times New Roman" w:eastAsia="Times New Roman" w:hAnsi="Times New Roman" w:cs="Times New Roman"/>
          <w:sz w:val="28"/>
          <w:szCs w:val="28"/>
        </w:rPr>
        <w:t>–длительные практикоориентированные программы повышения квалификации.</w:t>
      </w:r>
    </w:p>
    <w:p w14:paraId="66D6C80B" w14:textId="37A88180" w:rsidR="00DF2CF3" w:rsidRPr="007347F0" w:rsidRDefault="008C13C2" w:rsidP="008C13C2">
      <w:pPr>
        <w:spacing w:after="0" w:line="240" w:lineRule="auto"/>
        <w:ind w:firstLine="567"/>
        <w:jc w:val="both"/>
        <w:rPr>
          <w:rFonts w:ascii="Times New Roman" w:eastAsia="Times New Roman" w:hAnsi="Times New Roman" w:cs="Times New Roman"/>
          <w:sz w:val="28"/>
          <w:szCs w:val="28"/>
          <w:lang w:val="kk-KZ"/>
        </w:rPr>
      </w:pPr>
      <w:r w:rsidRPr="008C13C2">
        <w:rPr>
          <w:rFonts w:ascii="Times New Roman" w:eastAsia="Times New Roman" w:hAnsi="Times New Roman" w:cs="Times New Roman"/>
          <w:sz w:val="28"/>
          <w:szCs w:val="28"/>
        </w:rPr>
        <w:t>Таким образом, полученные результаты подтверждают, что проблема недостаточной хирургической подготовки носит системный характер и требует комплексного реформирования образовательной модели, ориентированной на практическую компетентность и внедрение современных малоинвазивных технологий.</w:t>
      </w:r>
    </w:p>
    <w:p w14:paraId="199C1BE7" w14:textId="77777777" w:rsidR="007C6E60" w:rsidRPr="007347F0" w:rsidRDefault="007C6E60">
      <w:pPr>
        <w:spacing w:after="0" w:line="240" w:lineRule="auto"/>
        <w:rPr>
          <w:rFonts w:ascii="Times New Roman" w:eastAsia="Times New Roman" w:hAnsi="Times New Roman" w:cs="Times New Roman"/>
          <w:sz w:val="28"/>
          <w:szCs w:val="28"/>
        </w:rPr>
      </w:pPr>
      <w:bookmarkStart w:id="14" w:name="_111kx3o" w:colFirst="0" w:colLast="0"/>
      <w:bookmarkEnd w:id="14"/>
      <w:r w:rsidRPr="007347F0">
        <w:rPr>
          <w:rFonts w:ascii="Times New Roman" w:eastAsia="Times New Roman" w:hAnsi="Times New Roman" w:cs="Times New Roman"/>
          <w:sz w:val="28"/>
          <w:szCs w:val="28"/>
        </w:rPr>
        <w:br w:type="page"/>
      </w:r>
    </w:p>
    <w:p w14:paraId="27A71B30" w14:textId="02F8B09D" w:rsidR="00DF2CF3" w:rsidRDefault="00E15820" w:rsidP="004F581E">
      <w:pPr>
        <w:pStyle w:val="1"/>
        <w:spacing w:before="0" w:line="240" w:lineRule="auto"/>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rPr>
        <w:lastRenderedPageBreak/>
        <w:t>ЗАКЛЮЧЕНИЕ</w:t>
      </w:r>
    </w:p>
    <w:p w14:paraId="50CACBE4" w14:textId="77777777" w:rsidR="00DF2CF3" w:rsidRDefault="00E15820" w:rsidP="007C6E60">
      <w:pPr>
        <w:spacing w:after="0" w:line="240" w:lineRule="auto"/>
        <w:ind w:firstLine="567"/>
        <w:jc w:val="both"/>
        <w:rPr>
          <w:lang w:val="kk-KZ"/>
        </w:rPr>
      </w:pPr>
      <w:r>
        <w:rPr>
          <w:lang w:val="kk-KZ"/>
        </w:rPr>
        <w:t xml:space="preserve">   </w:t>
      </w:r>
    </w:p>
    <w:p w14:paraId="7B529BD3" w14:textId="4F600C97" w:rsidR="00AB394D" w:rsidRPr="00AB394D" w:rsidRDefault="00E15820" w:rsidP="00C00F23">
      <w:pPr>
        <w:spacing w:after="0" w:line="240" w:lineRule="auto"/>
        <w:ind w:firstLine="567"/>
        <w:jc w:val="both"/>
        <w:rPr>
          <w:rFonts w:ascii="Times New Roman" w:eastAsia="Times New Roman" w:hAnsi="Times New Roman" w:cs="Times New Roman"/>
          <w:sz w:val="28"/>
          <w:szCs w:val="28"/>
        </w:rPr>
      </w:pPr>
      <w:r>
        <w:rPr>
          <w:lang w:val="kk-KZ"/>
        </w:rPr>
        <w:t xml:space="preserve">    </w:t>
      </w:r>
      <w:r w:rsidR="00AB394D" w:rsidRPr="00AB394D">
        <w:rPr>
          <w:rFonts w:ascii="Times New Roman" w:eastAsia="Times New Roman" w:hAnsi="Times New Roman" w:cs="Times New Roman"/>
          <w:sz w:val="28"/>
          <w:szCs w:val="28"/>
        </w:rPr>
        <w:t xml:space="preserve">Проблема лечения бесплодия у женщин с </w:t>
      </w:r>
      <w:proofErr w:type="spellStart"/>
      <w:r w:rsidR="00AB394D" w:rsidRPr="00AB394D">
        <w:rPr>
          <w:rFonts w:ascii="Times New Roman" w:eastAsia="Times New Roman" w:hAnsi="Times New Roman" w:cs="Times New Roman"/>
          <w:sz w:val="28"/>
          <w:szCs w:val="28"/>
        </w:rPr>
        <w:t>субмукозной</w:t>
      </w:r>
      <w:proofErr w:type="spellEnd"/>
      <w:r w:rsidR="00AB394D" w:rsidRPr="00AB394D">
        <w:rPr>
          <w:rFonts w:ascii="Times New Roman" w:eastAsia="Times New Roman" w:hAnsi="Times New Roman" w:cs="Times New Roman"/>
          <w:sz w:val="28"/>
          <w:szCs w:val="28"/>
        </w:rPr>
        <w:t xml:space="preserve"> миомой матки крупных размеров остаётся одной из наиболее сложных в современной гинекологии, поскольку сочетает необходимость радикального удаления патологического очага с максимальным сохранением репродуктивного потенциала. Проведённое комплексное исследование, включающее эпидемиологический, клинический и социологический блоки, позволило получить системное представление о состоянии хирургической помощи при данной патологии и определить наиболее эффективную тактику её коррекции.</w:t>
      </w:r>
    </w:p>
    <w:p w14:paraId="0CC62E65" w14:textId="76875E21" w:rsidR="00AB394D" w:rsidRPr="00AB394D" w:rsidRDefault="00AB394D" w:rsidP="00C00F23">
      <w:pPr>
        <w:spacing w:after="0" w:line="240" w:lineRule="auto"/>
        <w:ind w:firstLine="567"/>
        <w:jc w:val="both"/>
        <w:rPr>
          <w:rFonts w:ascii="Times New Roman" w:eastAsia="Times New Roman" w:hAnsi="Times New Roman" w:cs="Times New Roman"/>
          <w:sz w:val="28"/>
          <w:szCs w:val="28"/>
        </w:rPr>
      </w:pPr>
      <w:r w:rsidRPr="00AB394D">
        <w:rPr>
          <w:rFonts w:ascii="Times New Roman" w:eastAsia="Times New Roman" w:hAnsi="Times New Roman" w:cs="Times New Roman"/>
          <w:sz w:val="28"/>
          <w:szCs w:val="28"/>
        </w:rPr>
        <w:t xml:space="preserve">Анализ национальных статистических данных продемонстрировал трансформацию структуры хирургической помощи при </w:t>
      </w:r>
      <w:proofErr w:type="spellStart"/>
      <w:r w:rsidRPr="00AB394D">
        <w:rPr>
          <w:rFonts w:ascii="Times New Roman" w:eastAsia="Times New Roman" w:hAnsi="Times New Roman" w:cs="Times New Roman"/>
          <w:sz w:val="28"/>
          <w:szCs w:val="28"/>
        </w:rPr>
        <w:t>лейомиоме</w:t>
      </w:r>
      <w:proofErr w:type="spellEnd"/>
      <w:r w:rsidRPr="00AB394D">
        <w:rPr>
          <w:rFonts w:ascii="Times New Roman" w:eastAsia="Times New Roman" w:hAnsi="Times New Roman" w:cs="Times New Roman"/>
          <w:sz w:val="28"/>
          <w:szCs w:val="28"/>
        </w:rPr>
        <w:t xml:space="preserve"> матки в условиях реформирования системы здравоохранения и внедрения механизмов страхового финансирования. Несмотря на общее снижение числа пролеченных случаев в отдельные периоды, отмечена устойчивая тенденция к увеличению доли органосохраняющих вмешательств и малоинвазивных технологий, что соответствует современным международным принципам сохранения репродуктивной функции. Вместе с тем сохраняется необходимость оптимизации маршрутизации пациенток с </w:t>
      </w:r>
      <w:proofErr w:type="spellStart"/>
      <w:r w:rsidRPr="00AB394D">
        <w:rPr>
          <w:rFonts w:ascii="Times New Roman" w:eastAsia="Times New Roman" w:hAnsi="Times New Roman" w:cs="Times New Roman"/>
          <w:sz w:val="28"/>
          <w:szCs w:val="28"/>
        </w:rPr>
        <w:t>субмукозными</w:t>
      </w:r>
      <w:proofErr w:type="spellEnd"/>
      <w:r w:rsidRPr="00AB394D">
        <w:rPr>
          <w:rFonts w:ascii="Times New Roman" w:eastAsia="Times New Roman" w:hAnsi="Times New Roman" w:cs="Times New Roman"/>
          <w:sz w:val="28"/>
          <w:szCs w:val="28"/>
        </w:rPr>
        <w:t xml:space="preserve"> узлами крупных размеров.</w:t>
      </w:r>
    </w:p>
    <w:p w14:paraId="414D2ABB" w14:textId="5CD0C9CB" w:rsidR="00AB394D" w:rsidRPr="00AB394D" w:rsidRDefault="00AB394D" w:rsidP="00C00F23">
      <w:pPr>
        <w:spacing w:after="0" w:line="240" w:lineRule="auto"/>
        <w:ind w:firstLine="567"/>
        <w:jc w:val="both"/>
        <w:rPr>
          <w:rFonts w:ascii="Times New Roman" w:eastAsia="Times New Roman" w:hAnsi="Times New Roman" w:cs="Times New Roman"/>
          <w:sz w:val="28"/>
          <w:szCs w:val="28"/>
        </w:rPr>
      </w:pPr>
      <w:r w:rsidRPr="00AB394D">
        <w:rPr>
          <w:rFonts w:ascii="Times New Roman" w:eastAsia="Times New Roman" w:hAnsi="Times New Roman" w:cs="Times New Roman"/>
          <w:sz w:val="28"/>
          <w:szCs w:val="28"/>
        </w:rPr>
        <w:t xml:space="preserve">Клиническая часть исследования показала, что при сопоставимой частоте наступления беременности хирургические методики существенно различаются по профилю интраоперационной безопасности, частоте осложнений и структуре неблагоприятных репродуктивных исходов. Лапароскопическая </w:t>
      </w:r>
      <w:proofErr w:type="spellStart"/>
      <w:r w:rsidRPr="00AB394D">
        <w:rPr>
          <w:rFonts w:ascii="Times New Roman" w:eastAsia="Times New Roman" w:hAnsi="Times New Roman" w:cs="Times New Roman"/>
          <w:sz w:val="28"/>
          <w:szCs w:val="28"/>
        </w:rPr>
        <w:t>миомэктомия</w:t>
      </w:r>
      <w:proofErr w:type="spellEnd"/>
      <w:r w:rsidRPr="00AB394D">
        <w:rPr>
          <w:rFonts w:ascii="Times New Roman" w:eastAsia="Times New Roman" w:hAnsi="Times New Roman" w:cs="Times New Roman"/>
          <w:sz w:val="28"/>
          <w:szCs w:val="28"/>
        </w:rPr>
        <w:t xml:space="preserve"> с временным пережатием маточных артерий продемонстрировала выраженное снижение интраоперационной кровопотери, отсутствие необходимости в гемотрансфузиях, минимальную частоту внутриматочной патологии и повторных вмешательств. Важным результатом является более короткий срок наступления беременности при сохранении благоприятного течения гестации и отсутствии разрывов матки по рубцу.</w:t>
      </w:r>
    </w:p>
    <w:p w14:paraId="1D2E60AF" w14:textId="0B8C7BD8" w:rsidR="00AB394D" w:rsidRPr="00AB394D" w:rsidRDefault="00AB394D" w:rsidP="00C00F23">
      <w:pPr>
        <w:spacing w:after="0" w:line="240" w:lineRule="auto"/>
        <w:ind w:firstLine="567"/>
        <w:jc w:val="both"/>
        <w:rPr>
          <w:rFonts w:ascii="Times New Roman" w:eastAsia="Times New Roman" w:hAnsi="Times New Roman" w:cs="Times New Roman"/>
          <w:sz w:val="28"/>
          <w:szCs w:val="28"/>
        </w:rPr>
      </w:pPr>
      <w:r w:rsidRPr="00AB394D">
        <w:rPr>
          <w:rFonts w:ascii="Times New Roman" w:eastAsia="Times New Roman" w:hAnsi="Times New Roman" w:cs="Times New Roman"/>
          <w:sz w:val="28"/>
          <w:szCs w:val="28"/>
        </w:rPr>
        <w:t xml:space="preserve">Особое значение имеет выявленная разница в частоте формирования внутриматочных </w:t>
      </w:r>
      <w:proofErr w:type="spellStart"/>
      <w:r w:rsidRPr="00AB394D">
        <w:rPr>
          <w:rFonts w:ascii="Times New Roman" w:eastAsia="Times New Roman" w:hAnsi="Times New Roman" w:cs="Times New Roman"/>
          <w:sz w:val="28"/>
          <w:szCs w:val="28"/>
        </w:rPr>
        <w:t>синехий</w:t>
      </w:r>
      <w:proofErr w:type="spellEnd"/>
      <w:r w:rsidRPr="00AB394D">
        <w:rPr>
          <w:rFonts w:ascii="Times New Roman" w:eastAsia="Times New Roman" w:hAnsi="Times New Roman" w:cs="Times New Roman"/>
          <w:sz w:val="28"/>
          <w:szCs w:val="28"/>
        </w:rPr>
        <w:t xml:space="preserve">. Наибольшая частота данной патологии зарегистрирована после </w:t>
      </w:r>
      <w:proofErr w:type="spellStart"/>
      <w:r w:rsidRPr="00AB394D">
        <w:rPr>
          <w:rFonts w:ascii="Times New Roman" w:eastAsia="Times New Roman" w:hAnsi="Times New Roman" w:cs="Times New Roman"/>
          <w:sz w:val="28"/>
          <w:szCs w:val="28"/>
        </w:rPr>
        <w:t>гистерорезектоскопии</w:t>
      </w:r>
      <w:proofErr w:type="spellEnd"/>
      <w:r w:rsidRPr="00AB394D">
        <w:rPr>
          <w:rFonts w:ascii="Times New Roman" w:eastAsia="Times New Roman" w:hAnsi="Times New Roman" w:cs="Times New Roman"/>
          <w:sz w:val="28"/>
          <w:szCs w:val="28"/>
        </w:rPr>
        <w:t xml:space="preserve"> крупных </w:t>
      </w:r>
      <w:proofErr w:type="spellStart"/>
      <w:r w:rsidRPr="00AB394D">
        <w:rPr>
          <w:rFonts w:ascii="Times New Roman" w:eastAsia="Times New Roman" w:hAnsi="Times New Roman" w:cs="Times New Roman"/>
          <w:sz w:val="28"/>
          <w:szCs w:val="28"/>
        </w:rPr>
        <w:t>субмукозных</w:t>
      </w:r>
      <w:proofErr w:type="spellEnd"/>
      <w:r w:rsidRPr="00AB394D">
        <w:rPr>
          <w:rFonts w:ascii="Times New Roman" w:eastAsia="Times New Roman" w:hAnsi="Times New Roman" w:cs="Times New Roman"/>
          <w:sz w:val="28"/>
          <w:szCs w:val="28"/>
        </w:rPr>
        <w:t xml:space="preserve"> узлов, что может объяснять увеличение числа повторных вмешательств и отсрочку реализации фертильной функции у части пациенток. В противоположность этому, применение лапароскопической методики с временной окклюзией и полноценной реконструкцией миометрия сопровождалось минимальным риском внутриматочных осложнений.</w:t>
      </w:r>
    </w:p>
    <w:p w14:paraId="05E0DAF1" w14:textId="4D563DBE" w:rsidR="00AB394D" w:rsidRPr="00AB394D" w:rsidRDefault="00AB394D" w:rsidP="00C00F23">
      <w:pPr>
        <w:spacing w:after="0" w:line="240" w:lineRule="auto"/>
        <w:ind w:firstLine="567"/>
        <w:jc w:val="both"/>
        <w:rPr>
          <w:rFonts w:ascii="Times New Roman" w:eastAsia="Times New Roman" w:hAnsi="Times New Roman" w:cs="Times New Roman"/>
          <w:sz w:val="28"/>
          <w:szCs w:val="28"/>
        </w:rPr>
      </w:pPr>
      <w:r w:rsidRPr="00AB394D">
        <w:rPr>
          <w:rFonts w:ascii="Times New Roman" w:eastAsia="Times New Roman" w:hAnsi="Times New Roman" w:cs="Times New Roman"/>
          <w:sz w:val="28"/>
          <w:szCs w:val="28"/>
        </w:rPr>
        <w:t xml:space="preserve">Полученные данные свидетельствуют о том, что эффективность хирургического лечения бесплодия определяется не только фактом удаления миоматозного узла, но и качеством восстановления анатомической целостности матки, уровнем интраоперационного гемостаза и профилактикой вторичной внутриматочной патологии. Комплексный характер модифицированной методики — сочетание сосудистой защиты, послойного ушивания и этапного </w:t>
      </w:r>
      <w:r w:rsidRPr="00AB394D">
        <w:rPr>
          <w:rFonts w:ascii="Times New Roman" w:eastAsia="Times New Roman" w:hAnsi="Times New Roman" w:cs="Times New Roman"/>
          <w:sz w:val="28"/>
          <w:szCs w:val="28"/>
        </w:rPr>
        <w:lastRenderedPageBreak/>
        <w:t>послеоперационного ведения — обеспечивает оптимальные условия для последующей имплантации и вынашивания беременности.</w:t>
      </w:r>
    </w:p>
    <w:p w14:paraId="7EFF58B4" w14:textId="02114D9C" w:rsidR="00AB394D" w:rsidRPr="00AB394D" w:rsidRDefault="00AB394D" w:rsidP="00C00F23">
      <w:pPr>
        <w:spacing w:after="0" w:line="240" w:lineRule="auto"/>
        <w:ind w:firstLine="567"/>
        <w:jc w:val="both"/>
        <w:rPr>
          <w:rFonts w:ascii="Times New Roman" w:eastAsia="Times New Roman" w:hAnsi="Times New Roman" w:cs="Times New Roman"/>
          <w:sz w:val="28"/>
          <w:szCs w:val="28"/>
        </w:rPr>
      </w:pPr>
      <w:r w:rsidRPr="00AB394D">
        <w:rPr>
          <w:rFonts w:ascii="Times New Roman" w:eastAsia="Times New Roman" w:hAnsi="Times New Roman" w:cs="Times New Roman"/>
          <w:sz w:val="28"/>
          <w:szCs w:val="28"/>
        </w:rPr>
        <w:t xml:space="preserve">Анализ акушерских исходов подтвердил безопасность всех применённых методов при соблюдении рекомендованных интервалов планирования беременности. При этом более быстрые сроки наступления беременности в группе лапароскопической </w:t>
      </w:r>
      <w:proofErr w:type="spellStart"/>
      <w:r w:rsidRPr="00AB394D">
        <w:rPr>
          <w:rFonts w:ascii="Times New Roman" w:eastAsia="Times New Roman" w:hAnsi="Times New Roman" w:cs="Times New Roman"/>
          <w:sz w:val="28"/>
          <w:szCs w:val="28"/>
        </w:rPr>
        <w:t>миомэктомии</w:t>
      </w:r>
      <w:proofErr w:type="spellEnd"/>
      <w:r w:rsidRPr="00AB394D">
        <w:rPr>
          <w:rFonts w:ascii="Times New Roman" w:eastAsia="Times New Roman" w:hAnsi="Times New Roman" w:cs="Times New Roman"/>
          <w:sz w:val="28"/>
          <w:szCs w:val="28"/>
        </w:rPr>
        <w:t xml:space="preserve"> с временной окклюзией отражают ускоренное восстановление репродуктивной функции без увеличения частоты неблагоприятных исходов.</w:t>
      </w:r>
    </w:p>
    <w:p w14:paraId="496F4D69" w14:textId="3042AFE4" w:rsidR="00AB394D" w:rsidRPr="00AB394D" w:rsidRDefault="00AB394D" w:rsidP="00C00F23">
      <w:pPr>
        <w:spacing w:after="0" w:line="240" w:lineRule="auto"/>
        <w:ind w:firstLine="567"/>
        <w:jc w:val="both"/>
        <w:rPr>
          <w:rFonts w:ascii="Times New Roman" w:eastAsia="Times New Roman" w:hAnsi="Times New Roman" w:cs="Times New Roman"/>
          <w:sz w:val="28"/>
          <w:szCs w:val="28"/>
        </w:rPr>
      </w:pPr>
      <w:r w:rsidRPr="00AB394D">
        <w:rPr>
          <w:rFonts w:ascii="Times New Roman" w:eastAsia="Times New Roman" w:hAnsi="Times New Roman" w:cs="Times New Roman"/>
          <w:sz w:val="28"/>
          <w:szCs w:val="28"/>
        </w:rPr>
        <w:t xml:space="preserve">Социологический блок исследования выявил выраженный дефицит практических навыков выполнения органосохраняющих эндоскопических вмешательств среди молодых специалистов. Низкий уровень владения лапароскопической </w:t>
      </w:r>
      <w:proofErr w:type="spellStart"/>
      <w:r w:rsidRPr="00AB394D">
        <w:rPr>
          <w:rFonts w:ascii="Times New Roman" w:eastAsia="Times New Roman" w:hAnsi="Times New Roman" w:cs="Times New Roman"/>
          <w:sz w:val="28"/>
          <w:szCs w:val="28"/>
        </w:rPr>
        <w:t>миомэктомией</w:t>
      </w:r>
      <w:proofErr w:type="spellEnd"/>
      <w:r w:rsidRPr="00AB394D">
        <w:rPr>
          <w:rFonts w:ascii="Times New Roman" w:eastAsia="Times New Roman" w:hAnsi="Times New Roman" w:cs="Times New Roman"/>
          <w:sz w:val="28"/>
          <w:szCs w:val="28"/>
        </w:rPr>
        <w:t xml:space="preserve"> и </w:t>
      </w:r>
      <w:proofErr w:type="spellStart"/>
      <w:r w:rsidRPr="00AB394D">
        <w:rPr>
          <w:rFonts w:ascii="Times New Roman" w:eastAsia="Times New Roman" w:hAnsi="Times New Roman" w:cs="Times New Roman"/>
          <w:sz w:val="28"/>
          <w:szCs w:val="28"/>
        </w:rPr>
        <w:t>гистерорезектоскопией</w:t>
      </w:r>
      <w:proofErr w:type="spellEnd"/>
      <w:r w:rsidRPr="00AB394D">
        <w:rPr>
          <w:rFonts w:ascii="Times New Roman" w:eastAsia="Times New Roman" w:hAnsi="Times New Roman" w:cs="Times New Roman"/>
          <w:sz w:val="28"/>
          <w:szCs w:val="28"/>
        </w:rPr>
        <w:t xml:space="preserve"> при </w:t>
      </w:r>
      <w:proofErr w:type="spellStart"/>
      <w:r w:rsidRPr="00AB394D">
        <w:rPr>
          <w:rFonts w:ascii="Times New Roman" w:eastAsia="Times New Roman" w:hAnsi="Times New Roman" w:cs="Times New Roman"/>
          <w:sz w:val="28"/>
          <w:szCs w:val="28"/>
        </w:rPr>
        <w:t>субмукозных</w:t>
      </w:r>
      <w:proofErr w:type="spellEnd"/>
      <w:r w:rsidRPr="00AB394D">
        <w:rPr>
          <w:rFonts w:ascii="Times New Roman" w:eastAsia="Times New Roman" w:hAnsi="Times New Roman" w:cs="Times New Roman"/>
          <w:sz w:val="28"/>
          <w:szCs w:val="28"/>
        </w:rPr>
        <w:t xml:space="preserve"> узлах крупных размеров указывает на необходимость совершенствования системы хирургической подготовки, внедрения симуляционных технологий и программ наставничества. Полученные результаты подтверждают, что повышение качества обучения напрямую связано с расширением применения малоинвазивных и органосохраняющих методов.</w:t>
      </w:r>
      <w:r w:rsidR="00D36222">
        <w:rPr>
          <w:rFonts w:ascii="Times New Roman" w:eastAsia="Times New Roman" w:hAnsi="Times New Roman" w:cs="Times New Roman"/>
          <w:sz w:val="28"/>
          <w:szCs w:val="28"/>
        </w:rPr>
        <w:t xml:space="preserve"> </w:t>
      </w:r>
    </w:p>
    <w:p w14:paraId="193850DE" w14:textId="4DF9A131" w:rsidR="00DF2CF3" w:rsidRDefault="00AB394D" w:rsidP="00AB394D">
      <w:pPr>
        <w:spacing w:after="0" w:line="240" w:lineRule="auto"/>
        <w:ind w:firstLine="567"/>
        <w:jc w:val="both"/>
        <w:rPr>
          <w:rFonts w:ascii="Times New Roman" w:eastAsia="Times New Roman" w:hAnsi="Times New Roman" w:cs="Times New Roman"/>
          <w:sz w:val="28"/>
          <w:szCs w:val="28"/>
          <w:lang w:val="kk-KZ"/>
        </w:rPr>
      </w:pPr>
      <w:r w:rsidRPr="00AB394D">
        <w:rPr>
          <w:rFonts w:ascii="Times New Roman" w:eastAsia="Times New Roman" w:hAnsi="Times New Roman" w:cs="Times New Roman"/>
          <w:sz w:val="28"/>
          <w:szCs w:val="28"/>
        </w:rPr>
        <w:t xml:space="preserve">Таким образом, выполненная работа доказывает, что модифицированная лапароскопическая </w:t>
      </w:r>
      <w:proofErr w:type="spellStart"/>
      <w:r w:rsidRPr="00AB394D">
        <w:rPr>
          <w:rFonts w:ascii="Times New Roman" w:eastAsia="Times New Roman" w:hAnsi="Times New Roman" w:cs="Times New Roman"/>
          <w:sz w:val="28"/>
          <w:szCs w:val="28"/>
        </w:rPr>
        <w:t>миомэктомия</w:t>
      </w:r>
      <w:proofErr w:type="spellEnd"/>
      <w:r w:rsidRPr="00AB394D">
        <w:rPr>
          <w:rFonts w:ascii="Times New Roman" w:eastAsia="Times New Roman" w:hAnsi="Times New Roman" w:cs="Times New Roman"/>
          <w:sz w:val="28"/>
          <w:szCs w:val="28"/>
        </w:rPr>
        <w:t xml:space="preserve"> с временным пережатием маточных артерий является клинически обоснованным и репродуктивно ориентированным методом лечения </w:t>
      </w:r>
      <w:proofErr w:type="spellStart"/>
      <w:r w:rsidRPr="00AB394D">
        <w:rPr>
          <w:rFonts w:ascii="Times New Roman" w:eastAsia="Times New Roman" w:hAnsi="Times New Roman" w:cs="Times New Roman"/>
          <w:sz w:val="28"/>
          <w:szCs w:val="28"/>
        </w:rPr>
        <w:t>субмукозной</w:t>
      </w:r>
      <w:proofErr w:type="spellEnd"/>
      <w:r w:rsidRPr="00AB394D">
        <w:rPr>
          <w:rFonts w:ascii="Times New Roman" w:eastAsia="Times New Roman" w:hAnsi="Times New Roman" w:cs="Times New Roman"/>
          <w:sz w:val="28"/>
          <w:szCs w:val="28"/>
        </w:rPr>
        <w:t xml:space="preserve"> миомы матки крупных размеров у женщин с бесплодием. Методика обеспечивает оптимальное сочетание хирургической безопасности, сохранения анатомической целостности матки и благоприятных репродуктивных исходов, что позволяет рекомендовать её к более широкому внедрению в клиническую практику.</w:t>
      </w:r>
    </w:p>
    <w:p w14:paraId="2083074D" w14:textId="77777777" w:rsidR="00DF2CF3" w:rsidRDefault="00DF2CF3" w:rsidP="007C6E60">
      <w:pPr>
        <w:spacing w:after="0" w:line="240" w:lineRule="auto"/>
        <w:ind w:firstLine="567"/>
        <w:jc w:val="both"/>
        <w:rPr>
          <w:rFonts w:ascii="Times New Roman" w:eastAsia="Times New Roman" w:hAnsi="Times New Roman" w:cs="Times New Roman"/>
          <w:sz w:val="28"/>
          <w:szCs w:val="28"/>
          <w:lang w:val="kk-KZ"/>
        </w:rPr>
      </w:pPr>
    </w:p>
    <w:p w14:paraId="5DBBE6B8" w14:textId="77777777" w:rsidR="00DF2CF3" w:rsidRDefault="00DF2CF3" w:rsidP="007C6E60">
      <w:pPr>
        <w:spacing w:after="0" w:line="240" w:lineRule="auto"/>
        <w:ind w:firstLine="567"/>
        <w:jc w:val="both"/>
        <w:rPr>
          <w:rFonts w:ascii="Times New Roman" w:eastAsia="Times New Roman" w:hAnsi="Times New Roman" w:cs="Times New Roman"/>
          <w:sz w:val="28"/>
          <w:szCs w:val="28"/>
          <w:lang w:val="kk-KZ"/>
        </w:rPr>
      </w:pPr>
    </w:p>
    <w:p w14:paraId="0C8F0134" w14:textId="77777777" w:rsidR="00DF2CF3" w:rsidRDefault="00DF2CF3" w:rsidP="007C6E60">
      <w:pPr>
        <w:spacing w:after="0" w:line="240" w:lineRule="auto"/>
        <w:ind w:firstLine="567"/>
        <w:jc w:val="both"/>
        <w:rPr>
          <w:rFonts w:ascii="Times New Roman" w:eastAsia="Times New Roman" w:hAnsi="Times New Roman" w:cs="Times New Roman"/>
          <w:sz w:val="28"/>
          <w:szCs w:val="28"/>
          <w:lang w:val="kk-KZ"/>
        </w:rPr>
      </w:pPr>
    </w:p>
    <w:p w14:paraId="652DF1FE" w14:textId="77777777" w:rsidR="00DF2CF3" w:rsidRDefault="00DF2CF3" w:rsidP="007C6E60">
      <w:pPr>
        <w:spacing w:after="0" w:line="240" w:lineRule="auto"/>
        <w:ind w:firstLine="567"/>
        <w:jc w:val="both"/>
        <w:rPr>
          <w:rFonts w:ascii="Times New Roman" w:eastAsia="Times New Roman" w:hAnsi="Times New Roman" w:cs="Times New Roman"/>
          <w:sz w:val="28"/>
          <w:szCs w:val="28"/>
          <w:lang w:val="kk-KZ"/>
        </w:rPr>
      </w:pPr>
    </w:p>
    <w:p w14:paraId="105FB6A6" w14:textId="77777777" w:rsidR="00F0111E" w:rsidRDefault="00F0111E" w:rsidP="007C6E60">
      <w:pPr>
        <w:spacing w:after="0" w:line="240" w:lineRule="auto"/>
        <w:ind w:firstLine="567"/>
        <w:jc w:val="both"/>
        <w:rPr>
          <w:rFonts w:ascii="Times New Roman" w:eastAsia="Times New Roman" w:hAnsi="Times New Roman" w:cs="Times New Roman"/>
          <w:sz w:val="28"/>
          <w:szCs w:val="28"/>
          <w:lang w:val="kk-KZ"/>
        </w:rPr>
      </w:pPr>
    </w:p>
    <w:p w14:paraId="5C9F7AE0" w14:textId="77777777" w:rsidR="00F0111E" w:rsidRDefault="00F0111E" w:rsidP="007C6E60">
      <w:pPr>
        <w:spacing w:after="0" w:line="240" w:lineRule="auto"/>
        <w:ind w:firstLine="567"/>
        <w:jc w:val="both"/>
        <w:rPr>
          <w:rFonts w:ascii="Times New Roman" w:eastAsia="Times New Roman" w:hAnsi="Times New Roman" w:cs="Times New Roman"/>
          <w:sz w:val="28"/>
          <w:szCs w:val="28"/>
          <w:lang w:val="kk-KZ"/>
        </w:rPr>
      </w:pPr>
    </w:p>
    <w:p w14:paraId="6F5AAE3D" w14:textId="77777777" w:rsidR="004403B0" w:rsidRDefault="004403B0" w:rsidP="007C6E60">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8E55170" w14:textId="042BBD60" w:rsidR="00B45576" w:rsidRPr="00EB47C6" w:rsidRDefault="009B6478" w:rsidP="007C6E60">
      <w:pPr>
        <w:spacing w:after="0" w:line="240" w:lineRule="auto"/>
        <w:ind w:firstLine="567"/>
        <w:jc w:val="both"/>
        <w:rPr>
          <w:rFonts w:ascii="Times New Roman" w:eastAsia="Times New Roman" w:hAnsi="Times New Roman" w:cs="Times New Roman"/>
          <w:b/>
          <w:sz w:val="28"/>
          <w:szCs w:val="28"/>
        </w:rPr>
      </w:pPr>
      <w:r w:rsidRPr="00EB47C6">
        <w:rPr>
          <w:rFonts w:ascii="Times New Roman" w:eastAsia="Times New Roman" w:hAnsi="Times New Roman" w:cs="Times New Roman"/>
          <w:b/>
          <w:sz w:val="28"/>
          <w:szCs w:val="28"/>
        </w:rPr>
        <w:lastRenderedPageBreak/>
        <w:t>Выводы</w:t>
      </w:r>
    </w:p>
    <w:p w14:paraId="0A020AB7" w14:textId="5AD1E530" w:rsidR="0034102F" w:rsidRDefault="00B83FDF" w:rsidP="00745497">
      <w:pPr>
        <w:spacing w:after="0" w:line="240" w:lineRule="auto"/>
        <w:ind w:firstLine="567"/>
        <w:jc w:val="both"/>
        <w:rPr>
          <w:rFonts w:ascii="Times New Roman" w:eastAsia="Times New Roman" w:hAnsi="Times New Roman" w:cs="Times New Roman"/>
          <w:sz w:val="28"/>
          <w:szCs w:val="28"/>
        </w:rPr>
      </w:pPr>
      <w:r w:rsidRPr="00B83FDF">
        <w:rPr>
          <w:rFonts w:ascii="Times New Roman" w:eastAsia="Times New Roman" w:hAnsi="Times New Roman" w:cs="Times New Roman"/>
          <w:sz w:val="28"/>
          <w:szCs w:val="28"/>
        </w:rPr>
        <w:t xml:space="preserve">1. </w:t>
      </w:r>
      <w:r w:rsidR="0034102F" w:rsidRPr="0034102F">
        <w:rPr>
          <w:rFonts w:ascii="Times New Roman" w:eastAsia="Times New Roman" w:hAnsi="Times New Roman" w:cs="Times New Roman"/>
          <w:sz w:val="28"/>
          <w:szCs w:val="28"/>
        </w:rPr>
        <w:t>Установлено, что распространённость миомы матки среди женщин репродуктивного возраста в г. Алматы составила 34,9%, при возрастной стандартизации — 11,3%, с максимальными показателями в группе 45–49 лет (38,6%). К значимым факторам риска отнесены возраст, повышенный индекс массы тела, гиперпролактинемия и дефицит витамина D. Разработанная прогностическая модель продемонстрировала высокую диагностическую точность (AUC = 0,929).</w:t>
      </w:r>
    </w:p>
    <w:p w14:paraId="0F1C35C0" w14:textId="62647A12" w:rsidR="00745497" w:rsidRPr="00B83FDF" w:rsidRDefault="0034102F" w:rsidP="0074549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7B69C1" w:rsidRPr="007B69C1">
        <w:rPr>
          <w:rFonts w:ascii="Times New Roman" w:eastAsia="Times New Roman" w:hAnsi="Times New Roman" w:cs="Times New Roman"/>
          <w:sz w:val="28"/>
          <w:szCs w:val="28"/>
        </w:rPr>
        <w:t xml:space="preserve">Анализ официальной статистики в Республике Казахстан за 2016–2022 гг. показал достоверный рост доли органосохраняющих операций по сравнению с </w:t>
      </w:r>
      <w:proofErr w:type="spellStart"/>
      <w:r w:rsidR="007B69C1" w:rsidRPr="007B69C1">
        <w:rPr>
          <w:rFonts w:ascii="Times New Roman" w:eastAsia="Times New Roman" w:hAnsi="Times New Roman" w:cs="Times New Roman"/>
          <w:sz w:val="28"/>
          <w:szCs w:val="28"/>
        </w:rPr>
        <w:t>органоуносящими</w:t>
      </w:r>
      <w:proofErr w:type="spellEnd"/>
      <w:r w:rsidR="007B69C1" w:rsidRPr="007B69C1">
        <w:rPr>
          <w:rFonts w:ascii="Times New Roman" w:eastAsia="Times New Roman" w:hAnsi="Times New Roman" w:cs="Times New Roman"/>
          <w:sz w:val="28"/>
          <w:szCs w:val="28"/>
        </w:rPr>
        <w:t xml:space="preserve">: с 38,2% в 2016 году до 58,9% в 2022 году. Несмотря на это, удельный вес малоинвазивных вмешательств остаётся ограниченным: лапароскопия применялась лишь в 19,5% случаев, а гистероскопия — в 26,1%. Вероятной причиной данной ситуации является дефицит практических навыков: 53,7% врачей не владеют техникой лапароскопической </w:t>
      </w:r>
      <w:proofErr w:type="spellStart"/>
      <w:r w:rsidR="007B69C1" w:rsidRPr="007B69C1">
        <w:rPr>
          <w:rFonts w:ascii="Times New Roman" w:eastAsia="Times New Roman" w:hAnsi="Times New Roman" w:cs="Times New Roman"/>
          <w:sz w:val="28"/>
          <w:szCs w:val="28"/>
        </w:rPr>
        <w:t>миомэктомии</w:t>
      </w:r>
      <w:proofErr w:type="spellEnd"/>
      <w:r w:rsidR="007B69C1" w:rsidRPr="007B69C1">
        <w:rPr>
          <w:rFonts w:ascii="Times New Roman" w:eastAsia="Times New Roman" w:hAnsi="Times New Roman" w:cs="Times New Roman"/>
          <w:sz w:val="28"/>
          <w:szCs w:val="28"/>
        </w:rPr>
        <w:t>, а 40,9% указали на отсутствие возможностей для её освоения.</w:t>
      </w:r>
    </w:p>
    <w:p w14:paraId="466A1237" w14:textId="35D7C5E2" w:rsidR="00F943CD" w:rsidRDefault="0034102F" w:rsidP="00F943C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83FDF" w:rsidRPr="00B83FDF">
        <w:rPr>
          <w:rFonts w:ascii="Times New Roman" w:eastAsia="Times New Roman" w:hAnsi="Times New Roman" w:cs="Times New Roman"/>
          <w:sz w:val="28"/>
          <w:szCs w:val="28"/>
        </w:rPr>
        <w:t xml:space="preserve">. </w:t>
      </w:r>
      <w:r w:rsidR="00F943CD" w:rsidRPr="00F943CD">
        <w:rPr>
          <w:rFonts w:ascii="Times New Roman" w:eastAsia="Times New Roman" w:hAnsi="Times New Roman" w:cs="Times New Roman"/>
          <w:sz w:val="28"/>
          <w:szCs w:val="28"/>
        </w:rPr>
        <w:t xml:space="preserve">Применение временного </w:t>
      </w:r>
      <w:proofErr w:type="spellStart"/>
      <w:r w:rsidR="00F943CD" w:rsidRPr="00F943CD">
        <w:rPr>
          <w:rFonts w:ascii="Times New Roman" w:eastAsia="Times New Roman" w:hAnsi="Times New Roman" w:cs="Times New Roman"/>
          <w:sz w:val="28"/>
          <w:szCs w:val="28"/>
        </w:rPr>
        <w:t>клипирования</w:t>
      </w:r>
      <w:proofErr w:type="spellEnd"/>
      <w:r w:rsidR="00F943CD" w:rsidRPr="00F943CD">
        <w:rPr>
          <w:rFonts w:ascii="Times New Roman" w:eastAsia="Times New Roman" w:hAnsi="Times New Roman" w:cs="Times New Roman"/>
          <w:sz w:val="28"/>
          <w:szCs w:val="28"/>
        </w:rPr>
        <w:t xml:space="preserve"> маточных артерий в сочетании с усовершенствованным ушиванием миометрия и этапным послеоперационным ведением обеспечило достоверные клинические преимущества по сравнению со всеми остальными методами: кровопотеря составила 79,97 ± 19,8 мл (</w:t>
      </w:r>
      <w:proofErr w:type="spellStart"/>
      <w:r w:rsidR="00F943CD" w:rsidRPr="00F943CD">
        <w:rPr>
          <w:rFonts w:ascii="Times New Roman" w:eastAsia="Times New Roman" w:hAnsi="Times New Roman" w:cs="Times New Roman"/>
          <w:sz w:val="28"/>
          <w:szCs w:val="28"/>
        </w:rPr>
        <w:t>vs</w:t>
      </w:r>
      <w:proofErr w:type="spellEnd"/>
      <w:r w:rsidR="00F943CD" w:rsidRPr="00F943CD">
        <w:rPr>
          <w:rFonts w:ascii="Times New Roman" w:eastAsia="Times New Roman" w:hAnsi="Times New Roman" w:cs="Times New Roman"/>
          <w:sz w:val="28"/>
          <w:szCs w:val="28"/>
        </w:rPr>
        <w:t xml:space="preserve"> 468,8 мл при лапароскопии без </w:t>
      </w:r>
      <w:proofErr w:type="spellStart"/>
      <w:r w:rsidR="00F943CD" w:rsidRPr="00F943CD">
        <w:rPr>
          <w:rFonts w:ascii="Times New Roman" w:eastAsia="Times New Roman" w:hAnsi="Times New Roman" w:cs="Times New Roman"/>
          <w:sz w:val="28"/>
          <w:szCs w:val="28"/>
        </w:rPr>
        <w:t>клипирования</w:t>
      </w:r>
      <w:proofErr w:type="spellEnd"/>
      <w:r w:rsidR="00F943CD" w:rsidRPr="00F943CD">
        <w:rPr>
          <w:rFonts w:ascii="Times New Roman" w:eastAsia="Times New Roman" w:hAnsi="Times New Roman" w:cs="Times New Roman"/>
          <w:sz w:val="28"/>
          <w:szCs w:val="28"/>
        </w:rPr>
        <w:t xml:space="preserve">, 800,3 мл при лапаротомии и 220,5 мл при </w:t>
      </w:r>
      <w:proofErr w:type="spellStart"/>
      <w:r w:rsidR="00F943CD" w:rsidRPr="00F943CD">
        <w:rPr>
          <w:rFonts w:ascii="Times New Roman" w:eastAsia="Times New Roman" w:hAnsi="Times New Roman" w:cs="Times New Roman"/>
          <w:sz w:val="28"/>
          <w:szCs w:val="28"/>
        </w:rPr>
        <w:t>гистерорезекции</w:t>
      </w:r>
      <w:proofErr w:type="spellEnd"/>
      <w:r w:rsidR="00F943CD" w:rsidRPr="00F943CD">
        <w:rPr>
          <w:rFonts w:ascii="Times New Roman" w:eastAsia="Times New Roman" w:hAnsi="Times New Roman" w:cs="Times New Roman"/>
          <w:sz w:val="28"/>
          <w:szCs w:val="28"/>
        </w:rPr>
        <w:t>; p&lt;0,001), потребность в гемотрансфузии — 0% (</w:t>
      </w:r>
      <w:proofErr w:type="spellStart"/>
      <w:r w:rsidR="00F943CD" w:rsidRPr="00F943CD">
        <w:rPr>
          <w:rFonts w:ascii="Times New Roman" w:eastAsia="Times New Roman" w:hAnsi="Times New Roman" w:cs="Times New Roman"/>
          <w:sz w:val="28"/>
          <w:szCs w:val="28"/>
        </w:rPr>
        <w:t>vs</w:t>
      </w:r>
      <w:proofErr w:type="spellEnd"/>
      <w:r w:rsidR="00F943CD" w:rsidRPr="00F943CD">
        <w:rPr>
          <w:rFonts w:ascii="Times New Roman" w:eastAsia="Times New Roman" w:hAnsi="Times New Roman" w:cs="Times New Roman"/>
          <w:sz w:val="28"/>
          <w:szCs w:val="28"/>
        </w:rPr>
        <w:t xml:space="preserve"> 20%, 42,5% и 25% соответственно), необходимость повторного вмешательства — 0% (</w:t>
      </w:r>
      <w:proofErr w:type="spellStart"/>
      <w:r w:rsidR="00F943CD" w:rsidRPr="00F943CD">
        <w:rPr>
          <w:rFonts w:ascii="Times New Roman" w:eastAsia="Times New Roman" w:hAnsi="Times New Roman" w:cs="Times New Roman"/>
          <w:sz w:val="28"/>
          <w:szCs w:val="28"/>
        </w:rPr>
        <w:t>vs</w:t>
      </w:r>
      <w:proofErr w:type="spellEnd"/>
      <w:r w:rsidR="00F943CD" w:rsidRPr="00F943CD">
        <w:rPr>
          <w:rFonts w:ascii="Times New Roman" w:eastAsia="Times New Roman" w:hAnsi="Times New Roman" w:cs="Times New Roman"/>
          <w:sz w:val="28"/>
          <w:szCs w:val="28"/>
        </w:rPr>
        <w:t xml:space="preserve"> 7,5%, 5% и 50%; p&lt;0,001).</w:t>
      </w:r>
    </w:p>
    <w:p w14:paraId="2D3734F8" w14:textId="7584D5DF" w:rsidR="007B69C1" w:rsidRPr="007B69C1" w:rsidRDefault="0034102F" w:rsidP="00F943CD">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B83FDF" w:rsidRPr="00B83FDF">
        <w:rPr>
          <w:rFonts w:ascii="Times New Roman" w:eastAsia="Times New Roman" w:hAnsi="Times New Roman" w:cs="Times New Roman"/>
          <w:sz w:val="28"/>
          <w:szCs w:val="28"/>
        </w:rPr>
        <w:t xml:space="preserve">. </w:t>
      </w:r>
      <w:r w:rsidR="007B69C1" w:rsidRPr="007B69C1">
        <w:rPr>
          <w:rFonts w:ascii="Times New Roman" w:eastAsia="Times New Roman" w:hAnsi="Times New Roman" w:cs="Times New Roman"/>
          <w:sz w:val="28"/>
          <w:szCs w:val="28"/>
        </w:rPr>
        <w:t>Сравнительный анализ четырёх групп хирургических вмешательств при миоме матки выявил наибольший уровень осложнений спустя 3 месяца по показателям внутриматочной патологии и повторных оперативных вмешательств в группах:</w:t>
      </w:r>
      <w:r w:rsidR="007B69C1">
        <w:rPr>
          <w:rFonts w:ascii="Times New Roman" w:eastAsia="Times New Roman" w:hAnsi="Times New Roman" w:cs="Times New Roman"/>
          <w:sz w:val="28"/>
          <w:szCs w:val="28"/>
        </w:rPr>
        <w:t xml:space="preserve"> </w:t>
      </w:r>
      <w:proofErr w:type="spellStart"/>
      <w:r w:rsidR="007B69C1" w:rsidRPr="007B69C1">
        <w:rPr>
          <w:rFonts w:ascii="Times New Roman" w:eastAsia="Times New Roman" w:hAnsi="Times New Roman" w:cs="Times New Roman"/>
          <w:sz w:val="28"/>
          <w:szCs w:val="28"/>
        </w:rPr>
        <w:t>гистерорезекции</w:t>
      </w:r>
      <w:proofErr w:type="spellEnd"/>
      <w:r w:rsidR="007B69C1" w:rsidRPr="007B69C1">
        <w:rPr>
          <w:rFonts w:ascii="Times New Roman" w:eastAsia="Times New Roman" w:hAnsi="Times New Roman" w:cs="Times New Roman"/>
          <w:sz w:val="28"/>
          <w:szCs w:val="28"/>
        </w:rPr>
        <w:t xml:space="preserve"> — 57,5% и 50%,</w:t>
      </w:r>
      <w:r w:rsidR="007B69C1">
        <w:rPr>
          <w:rFonts w:ascii="Times New Roman" w:eastAsia="Times New Roman" w:hAnsi="Times New Roman" w:cs="Times New Roman"/>
          <w:sz w:val="28"/>
          <w:szCs w:val="28"/>
        </w:rPr>
        <w:t xml:space="preserve"> </w:t>
      </w:r>
      <w:r w:rsidR="007B69C1" w:rsidRPr="007B69C1">
        <w:rPr>
          <w:rFonts w:ascii="Times New Roman" w:eastAsia="Times New Roman" w:hAnsi="Times New Roman" w:cs="Times New Roman"/>
          <w:sz w:val="28"/>
          <w:szCs w:val="28"/>
        </w:rPr>
        <w:t>лапароскопии — 15,5% и 7,5%,</w:t>
      </w:r>
      <w:r w:rsidR="007B69C1">
        <w:rPr>
          <w:rFonts w:ascii="Times New Roman" w:eastAsia="Times New Roman" w:hAnsi="Times New Roman" w:cs="Times New Roman"/>
          <w:sz w:val="28"/>
          <w:szCs w:val="28"/>
        </w:rPr>
        <w:t xml:space="preserve"> </w:t>
      </w:r>
      <w:r w:rsidR="007B69C1" w:rsidRPr="007B69C1">
        <w:rPr>
          <w:rFonts w:ascii="Times New Roman" w:eastAsia="Times New Roman" w:hAnsi="Times New Roman" w:cs="Times New Roman"/>
          <w:sz w:val="28"/>
          <w:szCs w:val="28"/>
        </w:rPr>
        <w:t>лапаротомии — 15% и 5%.</w:t>
      </w:r>
      <w:r w:rsidR="007B69C1">
        <w:rPr>
          <w:rFonts w:ascii="Times New Roman" w:eastAsia="Times New Roman" w:hAnsi="Times New Roman" w:cs="Times New Roman"/>
          <w:sz w:val="28"/>
          <w:szCs w:val="28"/>
        </w:rPr>
        <w:t xml:space="preserve"> </w:t>
      </w:r>
      <w:r w:rsidR="007B69C1" w:rsidRPr="007B69C1">
        <w:rPr>
          <w:rFonts w:ascii="Times New Roman" w:eastAsia="Times New Roman" w:hAnsi="Times New Roman" w:cs="Times New Roman"/>
          <w:sz w:val="28"/>
          <w:szCs w:val="28"/>
        </w:rPr>
        <w:t xml:space="preserve">Наилучшие результаты достигнуты при лапароскопии с временным </w:t>
      </w:r>
      <w:proofErr w:type="spellStart"/>
      <w:r w:rsidR="007B69C1" w:rsidRPr="007B69C1">
        <w:rPr>
          <w:rFonts w:ascii="Times New Roman" w:eastAsia="Times New Roman" w:hAnsi="Times New Roman" w:cs="Times New Roman"/>
          <w:sz w:val="28"/>
          <w:szCs w:val="28"/>
        </w:rPr>
        <w:t>клипированием</w:t>
      </w:r>
      <w:proofErr w:type="spellEnd"/>
      <w:r w:rsidR="007B69C1" w:rsidRPr="007B69C1">
        <w:rPr>
          <w:rFonts w:ascii="Times New Roman" w:eastAsia="Times New Roman" w:hAnsi="Times New Roman" w:cs="Times New Roman"/>
          <w:sz w:val="28"/>
          <w:szCs w:val="28"/>
        </w:rPr>
        <w:t xml:space="preserve"> маточных артерий — 2,5% и 0% соответственно.</w:t>
      </w:r>
    </w:p>
    <w:p w14:paraId="3DEE13FD" w14:textId="1D32B041" w:rsidR="007B69C1" w:rsidRPr="007B69C1" w:rsidRDefault="0034102F" w:rsidP="007B69C1">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B83FDF" w:rsidRPr="00B83FDF">
        <w:rPr>
          <w:rFonts w:ascii="Times New Roman" w:eastAsia="Times New Roman" w:hAnsi="Times New Roman" w:cs="Times New Roman"/>
          <w:sz w:val="28"/>
          <w:szCs w:val="28"/>
        </w:rPr>
        <w:t xml:space="preserve">. </w:t>
      </w:r>
      <w:r w:rsidR="007B69C1" w:rsidRPr="007B69C1">
        <w:rPr>
          <w:rFonts w:ascii="Times New Roman" w:eastAsia="Times New Roman" w:hAnsi="Times New Roman" w:cs="Times New Roman"/>
          <w:sz w:val="28"/>
          <w:szCs w:val="28"/>
        </w:rPr>
        <w:t xml:space="preserve">Сравнительный анализ четырёх групп хирургических вмешательств при миоме матки показал следующие показатели наступления беременности: 40% после лапаротомии, 35% после лапароскопии без пережатия, 30% после лапароскопии с временным </w:t>
      </w:r>
      <w:proofErr w:type="spellStart"/>
      <w:r w:rsidR="007B69C1" w:rsidRPr="007B69C1">
        <w:rPr>
          <w:rFonts w:ascii="Times New Roman" w:eastAsia="Times New Roman" w:hAnsi="Times New Roman" w:cs="Times New Roman"/>
          <w:sz w:val="28"/>
          <w:szCs w:val="28"/>
        </w:rPr>
        <w:t>клипированием</w:t>
      </w:r>
      <w:proofErr w:type="spellEnd"/>
      <w:r w:rsidR="007B69C1" w:rsidRPr="007B69C1">
        <w:rPr>
          <w:rFonts w:ascii="Times New Roman" w:eastAsia="Times New Roman" w:hAnsi="Times New Roman" w:cs="Times New Roman"/>
          <w:sz w:val="28"/>
          <w:szCs w:val="28"/>
        </w:rPr>
        <w:t xml:space="preserve"> и 30% после </w:t>
      </w:r>
      <w:proofErr w:type="spellStart"/>
      <w:r w:rsidR="007B69C1" w:rsidRPr="007B69C1">
        <w:rPr>
          <w:rFonts w:ascii="Times New Roman" w:eastAsia="Times New Roman" w:hAnsi="Times New Roman" w:cs="Times New Roman"/>
          <w:sz w:val="28"/>
          <w:szCs w:val="28"/>
        </w:rPr>
        <w:t>гистерорезекции</w:t>
      </w:r>
      <w:proofErr w:type="spellEnd"/>
      <w:r w:rsidR="007B69C1" w:rsidRPr="007B69C1">
        <w:rPr>
          <w:rFonts w:ascii="Times New Roman" w:eastAsia="Times New Roman" w:hAnsi="Times New Roman" w:cs="Times New Roman"/>
          <w:sz w:val="28"/>
          <w:szCs w:val="28"/>
        </w:rPr>
        <w:t xml:space="preserve"> (p=0,771), что свидетельствует об отсутствии достоверных различий по частоте наступления беременности. Однако сроки наступления беременности оказались статистически значимо короче в группе лапароскопии с </w:t>
      </w:r>
      <w:proofErr w:type="spellStart"/>
      <w:r w:rsidR="007B69C1" w:rsidRPr="007B69C1">
        <w:rPr>
          <w:rFonts w:ascii="Times New Roman" w:eastAsia="Times New Roman" w:hAnsi="Times New Roman" w:cs="Times New Roman"/>
          <w:sz w:val="28"/>
          <w:szCs w:val="28"/>
        </w:rPr>
        <w:t>клипированием</w:t>
      </w:r>
      <w:proofErr w:type="spellEnd"/>
      <w:r w:rsidR="007B69C1" w:rsidRPr="007B69C1">
        <w:rPr>
          <w:rFonts w:ascii="Times New Roman" w:eastAsia="Times New Roman" w:hAnsi="Times New Roman" w:cs="Times New Roman"/>
          <w:sz w:val="28"/>
          <w:szCs w:val="28"/>
        </w:rPr>
        <w:t>: в среднем 6,6 ± 0,28 мес. по сравнению с 9,0 мес. при лапароскопии без пережатия и 14,7 мес. при лапаротомии (</w:t>
      </w:r>
      <w:proofErr w:type="gramStart"/>
      <w:r w:rsidR="007B69C1" w:rsidRPr="007B69C1">
        <w:rPr>
          <w:rFonts w:ascii="Times New Roman" w:eastAsia="Times New Roman" w:hAnsi="Times New Roman" w:cs="Times New Roman"/>
          <w:sz w:val="28"/>
          <w:szCs w:val="28"/>
        </w:rPr>
        <w:t>p&lt;</w:t>
      </w:r>
      <w:proofErr w:type="gramEnd"/>
      <w:r w:rsidR="007B69C1" w:rsidRPr="007B69C1">
        <w:rPr>
          <w:rFonts w:ascii="Times New Roman" w:eastAsia="Times New Roman" w:hAnsi="Times New Roman" w:cs="Times New Roman"/>
          <w:sz w:val="28"/>
          <w:szCs w:val="28"/>
        </w:rPr>
        <w:t>0,001). Во всех исследуемых группах не зарегистрировано ни одного случая прерывания беременности, преждевременных родов или разрыва матки.</w:t>
      </w:r>
    </w:p>
    <w:p w14:paraId="64C50342" w14:textId="71F5874A" w:rsidR="00AD1097" w:rsidRDefault="0034102F" w:rsidP="007C6E60">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6</w:t>
      </w:r>
      <w:r w:rsidR="00B83FDF" w:rsidRPr="00B83FDF">
        <w:rPr>
          <w:rFonts w:ascii="Times New Roman" w:eastAsia="Times New Roman" w:hAnsi="Times New Roman" w:cs="Times New Roman"/>
          <w:sz w:val="28"/>
          <w:szCs w:val="28"/>
        </w:rPr>
        <w:t xml:space="preserve">. На основании полученных клинических данных и особенностей организации хирургической помощи разработаны и внедрены в практическую деятельность алгоритмы диагностики, выбора хирургической тактики и этапного послеоперационного ведения пациенток с </w:t>
      </w:r>
      <w:proofErr w:type="spellStart"/>
      <w:r w:rsidR="00B83FDF" w:rsidRPr="00B83FDF">
        <w:rPr>
          <w:rFonts w:ascii="Times New Roman" w:eastAsia="Times New Roman" w:hAnsi="Times New Roman" w:cs="Times New Roman"/>
          <w:sz w:val="28"/>
          <w:szCs w:val="28"/>
        </w:rPr>
        <w:t>субмукозной</w:t>
      </w:r>
      <w:proofErr w:type="spellEnd"/>
      <w:r w:rsidR="00B83FDF" w:rsidRPr="00B83FDF">
        <w:rPr>
          <w:rFonts w:ascii="Times New Roman" w:eastAsia="Times New Roman" w:hAnsi="Times New Roman" w:cs="Times New Roman"/>
          <w:sz w:val="28"/>
          <w:szCs w:val="28"/>
        </w:rPr>
        <w:t xml:space="preserve"> миомой матки. </w:t>
      </w:r>
      <w:r w:rsidR="00B83FDF" w:rsidRPr="00B83FDF">
        <w:rPr>
          <w:rFonts w:ascii="Times New Roman" w:eastAsia="Times New Roman" w:hAnsi="Times New Roman" w:cs="Times New Roman"/>
          <w:sz w:val="28"/>
          <w:szCs w:val="28"/>
        </w:rPr>
        <w:lastRenderedPageBreak/>
        <w:t xml:space="preserve">Алгоритмы адаптированы под амбулаторное и стационарное звено и способствуют стандартизации и персонализации оказания медицинской помощи. Для повышения доступности малоинвазивных технологий разработана и реализована образовательная программа для акушеров-гинекологов, направленная на формирование компетенций по модифицированной лапароскопической </w:t>
      </w:r>
      <w:proofErr w:type="spellStart"/>
      <w:r w:rsidR="00B83FDF" w:rsidRPr="00B83FDF">
        <w:rPr>
          <w:rFonts w:ascii="Times New Roman" w:eastAsia="Times New Roman" w:hAnsi="Times New Roman" w:cs="Times New Roman"/>
          <w:sz w:val="28"/>
          <w:szCs w:val="28"/>
        </w:rPr>
        <w:t>миомэктомии</w:t>
      </w:r>
      <w:proofErr w:type="spellEnd"/>
      <w:r w:rsidR="00B83FDF" w:rsidRPr="00B83FDF">
        <w:rPr>
          <w:rFonts w:ascii="Times New Roman" w:eastAsia="Times New Roman" w:hAnsi="Times New Roman" w:cs="Times New Roman"/>
          <w:sz w:val="28"/>
          <w:szCs w:val="28"/>
        </w:rPr>
        <w:t xml:space="preserve"> и современным принципам органосохраняющей хирургии.</w:t>
      </w:r>
    </w:p>
    <w:p w14:paraId="43CC6FD3"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111FB4D5"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1DB637F"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3948BA3B"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18047023"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C1E6A11"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099E9417"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637F1457"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2B376A41"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39F18F48"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7788B0B9"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19E7BB14"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38324633"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745BF8D3"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6355CA9D"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6D55C12B"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7689F7CC"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29749A28"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3962374"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77A2991C"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1F90722D"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E931F74"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62E30E84"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09B50850"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5B6CF5FE"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1282749A"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2B865699"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653C34F"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29170941"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6BD73BB"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3D11EAA4"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768BC8B"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20CC68EA"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5438FE52"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66AC80EA"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1332F6A0"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24E005F8"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4C8D7956" w14:textId="77777777" w:rsidR="00D40664" w:rsidRDefault="00D40664" w:rsidP="005B5F3B">
      <w:pPr>
        <w:spacing w:after="0" w:line="240" w:lineRule="auto"/>
        <w:ind w:firstLine="567"/>
        <w:rPr>
          <w:rFonts w:ascii="Times New Roman" w:eastAsia="Times New Roman" w:hAnsi="Times New Roman" w:cs="Times New Roman"/>
          <w:sz w:val="28"/>
          <w:szCs w:val="28"/>
        </w:rPr>
      </w:pPr>
    </w:p>
    <w:p w14:paraId="771C704B" w14:textId="6CBA925A" w:rsidR="003B08C6" w:rsidRPr="00EB47C6" w:rsidRDefault="002364BC" w:rsidP="005B5F3B">
      <w:pPr>
        <w:spacing w:after="0" w:line="240" w:lineRule="auto"/>
        <w:ind w:firstLine="567"/>
        <w:rPr>
          <w:rFonts w:ascii="Times New Roman" w:eastAsia="Times New Roman" w:hAnsi="Times New Roman" w:cs="Times New Roman"/>
          <w:b/>
          <w:sz w:val="28"/>
          <w:szCs w:val="28"/>
        </w:rPr>
      </w:pPr>
      <w:r w:rsidRPr="00EB47C6">
        <w:rPr>
          <w:rFonts w:ascii="Times New Roman" w:eastAsia="Times New Roman" w:hAnsi="Times New Roman" w:cs="Times New Roman"/>
          <w:b/>
          <w:sz w:val="28"/>
          <w:szCs w:val="28"/>
        </w:rPr>
        <w:lastRenderedPageBreak/>
        <w:t>Практические рекомендации</w:t>
      </w:r>
    </w:p>
    <w:p w14:paraId="190CF206" w14:textId="16147674" w:rsidR="003B08C6" w:rsidRPr="003B08C6" w:rsidRDefault="003B08C6" w:rsidP="007C6E60">
      <w:pPr>
        <w:spacing w:after="0" w:line="240" w:lineRule="auto"/>
        <w:ind w:firstLine="567"/>
        <w:jc w:val="both"/>
        <w:rPr>
          <w:rFonts w:ascii="Times New Roman" w:eastAsia="Times New Roman" w:hAnsi="Times New Roman" w:cs="Times New Roman"/>
          <w:i/>
          <w:iCs/>
          <w:sz w:val="28"/>
          <w:szCs w:val="28"/>
        </w:rPr>
      </w:pPr>
      <w:r w:rsidRPr="003B08C6">
        <w:rPr>
          <w:rFonts w:ascii="Times New Roman" w:eastAsia="Times New Roman" w:hAnsi="Times New Roman" w:cs="Times New Roman"/>
          <w:i/>
          <w:iCs/>
          <w:sz w:val="28"/>
          <w:szCs w:val="28"/>
        </w:rPr>
        <w:t>Врачам акушерам-гинекологам организаций ПМСП:</w:t>
      </w:r>
    </w:p>
    <w:p w14:paraId="20AD7E90" w14:textId="77777777" w:rsidR="003B08C6" w:rsidRPr="003B08C6" w:rsidRDefault="003B08C6" w:rsidP="005B5F3B">
      <w:pPr>
        <w:numPr>
          <w:ilvl w:val="0"/>
          <w:numId w:val="5"/>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 xml:space="preserve">Рекомендуется проводить раннее выявление женщин репродуктивного возраста с симптомами </w:t>
      </w:r>
      <w:proofErr w:type="spellStart"/>
      <w:r w:rsidRPr="003B08C6">
        <w:rPr>
          <w:rFonts w:ascii="Times New Roman" w:eastAsia="Times New Roman" w:hAnsi="Times New Roman" w:cs="Times New Roman"/>
          <w:sz w:val="28"/>
          <w:szCs w:val="28"/>
        </w:rPr>
        <w:t>субмукозной</w:t>
      </w:r>
      <w:proofErr w:type="spellEnd"/>
      <w:r w:rsidRPr="003B08C6">
        <w:rPr>
          <w:rFonts w:ascii="Times New Roman" w:eastAsia="Times New Roman" w:hAnsi="Times New Roman" w:cs="Times New Roman"/>
          <w:sz w:val="28"/>
          <w:szCs w:val="28"/>
        </w:rPr>
        <w:t xml:space="preserve"> миомы матки и бесплодия с обязательным направлением на УЗИ органов малого таза с применением классификации FIGO для типизации узлов.</w:t>
      </w:r>
    </w:p>
    <w:p w14:paraId="3ADD1E7F" w14:textId="77777777" w:rsidR="003B08C6" w:rsidRPr="003B08C6" w:rsidRDefault="003B08C6" w:rsidP="005B5F3B">
      <w:pPr>
        <w:numPr>
          <w:ilvl w:val="0"/>
          <w:numId w:val="5"/>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При наличии у пациентки бесплодия, а также жалоб на обильные менструации, тазовую боль и рецидивирующие выкидыши, рекомендуется направлять её для консультации в центры второго и третьего уровня с возможностью проведения органосохраняющей хирургии.</w:t>
      </w:r>
    </w:p>
    <w:p w14:paraId="4FE7D337" w14:textId="77777777" w:rsidR="003B08C6" w:rsidRPr="003B08C6" w:rsidRDefault="003B08C6" w:rsidP="005B5F3B">
      <w:pPr>
        <w:numPr>
          <w:ilvl w:val="0"/>
          <w:numId w:val="5"/>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 xml:space="preserve">Гинекологам ПМСП рекомендуется учитывать возможность применения лапароскопической </w:t>
      </w:r>
      <w:proofErr w:type="spellStart"/>
      <w:r w:rsidRPr="003B08C6">
        <w:rPr>
          <w:rFonts w:ascii="Times New Roman" w:eastAsia="Times New Roman" w:hAnsi="Times New Roman" w:cs="Times New Roman"/>
          <w:sz w:val="28"/>
          <w:szCs w:val="28"/>
        </w:rPr>
        <w:t>миомэктомии</w:t>
      </w:r>
      <w:proofErr w:type="spellEnd"/>
      <w:r w:rsidRPr="003B08C6">
        <w:rPr>
          <w:rFonts w:ascii="Times New Roman" w:eastAsia="Times New Roman" w:hAnsi="Times New Roman" w:cs="Times New Roman"/>
          <w:sz w:val="28"/>
          <w:szCs w:val="28"/>
        </w:rPr>
        <w:t xml:space="preserve"> с временной компрессией маточных артерий как одного из эффективных методов сохранения фертильности у женщин с </w:t>
      </w:r>
      <w:proofErr w:type="spellStart"/>
      <w:r w:rsidRPr="003B08C6">
        <w:rPr>
          <w:rFonts w:ascii="Times New Roman" w:eastAsia="Times New Roman" w:hAnsi="Times New Roman" w:cs="Times New Roman"/>
          <w:sz w:val="28"/>
          <w:szCs w:val="28"/>
        </w:rPr>
        <w:t>субмукозной</w:t>
      </w:r>
      <w:proofErr w:type="spellEnd"/>
      <w:r w:rsidRPr="003B08C6">
        <w:rPr>
          <w:rFonts w:ascii="Times New Roman" w:eastAsia="Times New Roman" w:hAnsi="Times New Roman" w:cs="Times New Roman"/>
          <w:sz w:val="28"/>
          <w:szCs w:val="28"/>
        </w:rPr>
        <w:t xml:space="preserve"> миомой большого размера.</w:t>
      </w:r>
    </w:p>
    <w:p w14:paraId="0B9EC019" w14:textId="77777777" w:rsidR="003B08C6" w:rsidRPr="003B08C6" w:rsidRDefault="003B08C6" w:rsidP="005B5F3B">
      <w:pPr>
        <w:numPr>
          <w:ilvl w:val="0"/>
          <w:numId w:val="5"/>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Для повышения осведомлённости и качества маршрутизации пациенток необходимо использовать алгоритм диагностики и алгоритм послеоперационного ведения, размещённые на электронном ресурсе (предусмотрено размещение на сайте кафедры/ассоциации).</w:t>
      </w:r>
    </w:p>
    <w:p w14:paraId="643C2DC3" w14:textId="77777777" w:rsidR="003B08C6" w:rsidRPr="003B08C6" w:rsidRDefault="003B08C6" w:rsidP="005B5F3B">
      <w:pPr>
        <w:numPr>
          <w:ilvl w:val="0"/>
          <w:numId w:val="5"/>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 xml:space="preserve">При взаимодействии с пациентками репродуктивного возраста после оперативного вмешательства гинекологам ПМСП следует проводить базовое консультирование по репродуктивному планированию, срокам наступления беременности и наблюдению за состоянием после </w:t>
      </w:r>
      <w:proofErr w:type="spellStart"/>
      <w:r w:rsidRPr="003B08C6">
        <w:rPr>
          <w:rFonts w:ascii="Times New Roman" w:eastAsia="Times New Roman" w:hAnsi="Times New Roman" w:cs="Times New Roman"/>
          <w:sz w:val="28"/>
          <w:szCs w:val="28"/>
        </w:rPr>
        <w:t>миомэктомии</w:t>
      </w:r>
      <w:proofErr w:type="spellEnd"/>
      <w:r w:rsidRPr="003B08C6">
        <w:rPr>
          <w:rFonts w:ascii="Times New Roman" w:eastAsia="Times New Roman" w:hAnsi="Times New Roman" w:cs="Times New Roman"/>
          <w:sz w:val="28"/>
          <w:szCs w:val="28"/>
        </w:rPr>
        <w:t>.</w:t>
      </w:r>
    </w:p>
    <w:p w14:paraId="6C825925" w14:textId="77777777" w:rsidR="003B08C6" w:rsidRPr="003B08C6" w:rsidRDefault="003B08C6" w:rsidP="005B5F3B">
      <w:pPr>
        <w:tabs>
          <w:tab w:val="left" w:pos="851"/>
        </w:tabs>
        <w:spacing w:after="0" w:line="240" w:lineRule="auto"/>
        <w:ind w:firstLine="567"/>
        <w:jc w:val="both"/>
        <w:rPr>
          <w:rFonts w:ascii="Times New Roman" w:eastAsia="Times New Roman" w:hAnsi="Times New Roman" w:cs="Times New Roman"/>
          <w:i/>
          <w:iCs/>
          <w:sz w:val="28"/>
          <w:szCs w:val="28"/>
        </w:rPr>
      </w:pPr>
      <w:r w:rsidRPr="003B08C6">
        <w:rPr>
          <w:rFonts w:ascii="Times New Roman" w:eastAsia="Times New Roman" w:hAnsi="Times New Roman" w:cs="Times New Roman"/>
          <w:i/>
          <w:iCs/>
          <w:sz w:val="28"/>
          <w:szCs w:val="28"/>
        </w:rPr>
        <w:t>Руководителям управлений здравоохранения:</w:t>
      </w:r>
    </w:p>
    <w:p w14:paraId="5FA2E37D" w14:textId="77777777" w:rsidR="003B08C6" w:rsidRPr="003B08C6" w:rsidRDefault="003B08C6" w:rsidP="005B5F3B">
      <w:pPr>
        <w:numPr>
          <w:ilvl w:val="0"/>
          <w:numId w:val="6"/>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Поддержать внедрение предложенных авторских алгоритмов и хирургических подходов на базе региональных центров репродуктивного здоровья и многопрофильных стационаров как эффективного инструмента третьего этапа медицинской помощи женщинам с миомой матки.</w:t>
      </w:r>
    </w:p>
    <w:p w14:paraId="06FE26C7" w14:textId="77777777" w:rsidR="003B08C6" w:rsidRPr="003B08C6" w:rsidRDefault="003B08C6" w:rsidP="005B5F3B">
      <w:pPr>
        <w:numPr>
          <w:ilvl w:val="0"/>
          <w:numId w:val="6"/>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 xml:space="preserve">Обеспечить обучение врачей акушеров-гинекологов по вопросам лапароскопической </w:t>
      </w:r>
      <w:proofErr w:type="spellStart"/>
      <w:r w:rsidRPr="003B08C6">
        <w:rPr>
          <w:rFonts w:ascii="Times New Roman" w:eastAsia="Times New Roman" w:hAnsi="Times New Roman" w:cs="Times New Roman"/>
          <w:sz w:val="28"/>
          <w:szCs w:val="28"/>
        </w:rPr>
        <w:t>миомэктомии</w:t>
      </w:r>
      <w:proofErr w:type="spellEnd"/>
      <w:r w:rsidRPr="003B08C6">
        <w:rPr>
          <w:rFonts w:ascii="Times New Roman" w:eastAsia="Times New Roman" w:hAnsi="Times New Roman" w:cs="Times New Roman"/>
          <w:sz w:val="28"/>
          <w:szCs w:val="28"/>
        </w:rPr>
        <w:t xml:space="preserve"> с временной компрессией артерий через программы повышения квалификации, с акцентом на органосохраняющие методы при сочетании миомы и бесплодия.</w:t>
      </w:r>
    </w:p>
    <w:p w14:paraId="4375D86B" w14:textId="77777777" w:rsidR="003B08C6" w:rsidRPr="003B08C6" w:rsidRDefault="003B08C6" w:rsidP="005B5F3B">
      <w:pPr>
        <w:tabs>
          <w:tab w:val="left" w:pos="851"/>
        </w:tabs>
        <w:spacing w:after="0" w:line="240" w:lineRule="auto"/>
        <w:ind w:firstLine="567"/>
        <w:jc w:val="both"/>
        <w:rPr>
          <w:rFonts w:ascii="Times New Roman" w:eastAsia="Times New Roman" w:hAnsi="Times New Roman" w:cs="Times New Roman"/>
          <w:i/>
          <w:iCs/>
          <w:sz w:val="28"/>
          <w:szCs w:val="28"/>
        </w:rPr>
      </w:pPr>
      <w:r w:rsidRPr="003B08C6">
        <w:rPr>
          <w:rFonts w:ascii="Times New Roman" w:eastAsia="Times New Roman" w:hAnsi="Times New Roman" w:cs="Times New Roman"/>
          <w:i/>
          <w:iCs/>
          <w:sz w:val="28"/>
          <w:szCs w:val="28"/>
        </w:rPr>
        <w:t>В медицинские ВУЗы и колледжи:</w:t>
      </w:r>
    </w:p>
    <w:p w14:paraId="1AFC60A2" w14:textId="77777777" w:rsidR="003B08C6" w:rsidRPr="003B08C6" w:rsidRDefault="003B08C6" w:rsidP="005B5F3B">
      <w:pPr>
        <w:numPr>
          <w:ilvl w:val="0"/>
          <w:numId w:val="7"/>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 xml:space="preserve">Внедрить в образовательные программы дисциплин «Акушерство и гинекология» и «Хирургия в гинекологии» темы, касающиеся современных подходов к лечению миомы матки, включая лапароскопическую </w:t>
      </w:r>
      <w:proofErr w:type="spellStart"/>
      <w:r w:rsidRPr="003B08C6">
        <w:rPr>
          <w:rFonts w:ascii="Times New Roman" w:eastAsia="Times New Roman" w:hAnsi="Times New Roman" w:cs="Times New Roman"/>
          <w:sz w:val="28"/>
          <w:szCs w:val="28"/>
        </w:rPr>
        <w:t>миомэктомию</w:t>
      </w:r>
      <w:proofErr w:type="spellEnd"/>
      <w:r w:rsidRPr="003B08C6">
        <w:rPr>
          <w:rFonts w:ascii="Times New Roman" w:eastAsia="Times New Roman" w:hAnsi="Times New Roman" w:cs="Times New Roman"/>
          <w:sz w:val="28"/>
          <w:szCs w:val="28"/>
        </w:rPr>
        <w:t xml:space="preserve"> с временным пережатием маточных артерий.</w:t>
      </w:r>
    </w:p>
    <w:p w14:paraId="5F13DF92" w14:textId="4D5D0417" w:rsidR="003B08C6" w:rsidRPr="003B08C6" w:rsidRDefault="003B08C6" w:rsidP="005B5F3B">
      <w:pPr>
        <w:numPr>
          <w:ilvl w:val="0"/>
          <w:numId w:val="7"/>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Использовать авторские алгоритмы и клинические случаи, разработанные в ходе диссертационного исследования, для клинического разбора на циклах резидентуры и СМП.</w:t>
      </w:r>
    </w:p>
    <w:p w14:paraId="5487F12C" w14:textId="77777777" w:rsidR="003B08C6" w:rsidRPr="003B08C6" w:rsidRDefault="003B08C6" w:rsidP="005B5F3B">
      <w:pPr>
        <w:tabs>
          <w:tab w:val="left" w:pos="851"/>
        </w:tabs>
        <w:spacing w:after="0" w:line="240" w:lineRule="auto"/>
        <w:ind w:firstLine="567"/>
        <w:jc w:val="both"/>
        <w:rPr>
          <w:rFonts w:ascii="Times New Roman" w:eastAsia="Times New Roman" w:hAnsi="Times New Roman" w:cs="Times New Roman"/>
          <w:i/>
          <w:iCs/>
          <w:sz w:val="28"/>
          <w:szCs w:val="28"/>
        </w:rPr>
      </w:pPr>
      <w:r w:rsidRPr="003B08C6">
        <w:rPr>
          <w:rFonts w:ascii="Times New Roman" w:eastAsia="Times New Roman" w:hAnsi="Times New Roman" w:cs="Times New Roman"/>
          <w:i/>
          <w:iCs/>
          <w:sz w:val="28"/>
          <w:szCs w:val="28"/>
        </w:rPr>
        <w:t>В частные и государственные стационары:</w:t>
      </w:r>
    </w:p>
    <w:p w14:paraId="7E3C0D6E" w14:textId="77777777" w:rsidR="003B08C6" w:rsidRPr="003B08C6" w:rsidRDefault="003B08C6" w:rsidP="005B5F3B">
      <w:pPr>
        <w:numPr>
          <w:ilvl w:val="0"/>
          <w:numId w:val="8"/>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 xml:space="preserve">Организовать регулярные семинары и тренинги по обучению навыкам лапароскопической </w:t>
      </w:r>
      <w:proofErr w:type="spellStart"/>
      <w:r w:rsidRPr="003B08C6">
        <w:rPr>
          <w:rFonts w:ascii="Times New Roman" w:eastAsia="Times New Roman" w:hAnsi="Times New Roman" w:cs="Times New Roman"/>
          <w:sz w:val="28"/>
          <w:szCs w:val="28"/>
        </w:rPr>
        <w:t>миомэктомии</w:t>
      </w:r>
      <w:proofErr w:type="spellEnd"/>
      <w:r w:rsidRPr="003B08C6">
        <w:rPr>
          <w:rFonts w:ascii="Times New Roman" w:eastAsia="Times New Roman" w:hAnsi="Times New Roman" w:cs="Times New Roman"/>
          <w:sz w:val="28"/>
          <w:szCs w:val="28"/>
        </w:rPr>
        <w:t>, включая применение временной компрессии артерий, в том числе на базе симуляционных центров.</w:t>
      </w:r>
    </w:p>
    <w:p w14:paraId="60DC3D1B" w14:textId="77777777" w:rsidR="003B08C6" w:rsidRPr="003B08C6" w:rsidRDefault="003B08C6" w:rsidP="005B5F3B">
      <w:pPr>
        <w:numPr>
          <w:ilvl w:val="0"/>
          <w:numId w:val="8"/>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lastRenderedPageBreak/>
        <w:t xml:space="preserve">Рекомендовать использование алгоритмов диагностики, ведения и послеоперационного сопровождения пациенток с </w:t>
      </w:r>
      <w:proofErr w:type="spellStart"/>
      <w:r w:rsidRPr="003B08C6">
        <w:rPr>
          <w:rFonts w:ascii="Times New Roman" w:eastAsia="Times New Roman" w:hAnsi="Times New Roman" w:cs="Times New Roman"/>
          <w:sz w:val="28"/>
          <w:szCs w:val="28"/>
        </w:rPr>
        <w:t>субмукозной</w:t>
      </w:r>
      <w:proofErr w:type="spellEnd"/>
      <w:r w:rsidRPr="003B08C6">
        <w:rPr>
          <w:rFonts w:ascii="Times New Roman" w:eastAsia="Times New Roman" w:hAnsi="Times New Roman" w:cs="Times New Roman"/>
          <w:sz w:val="28"/>
          <w:szCs w:val="28"/>
        </w:rPr>
        <w:t xml:space="preserve"> миомой для стандартизации клинических подходов.</w:t>
      </w:r>
    </w:p>
    <w:p w14:paraId="1B7B0522" w14:textId="54412BAC" w:rsidR="003B08C6" w:rsidRPr="003B08C6" w:rsidRDefault="003B08C6" w:rsidP="005B5F3B">
      <w:pPr>
        <w:tabs>
          <w:tab w:val="left" w:pos="851"/>
        </w:tabs>
        <w:spacing w:after="0" w:line="240" w:lineRule="auto"/>
        <w:ind w:firstLine="567"/>
        <w:jc w:val="both"/>
        <w:rPr>
          <w:rFonts w:ascii="Times New Roman" w:eastAsia="Times New Roman" w:hAnsi="Times New Roman" w:cs="Times New Roman"/>
          <w:i/>
          <w:iCs/>
          <w:sz w:val="28"/>
          <w:szCs w:val="28"/>
        </w:rPr>
      </w:pPr>
      <w:r w:rsidRPr="003B08C6">
        <w:rPr>
          <w:rFonts w:ascii="Times New Roman" w:eastAsia="Times New Roman" w:hAnsi="Times New Roman" w:cs="Times New Roman"/>
          <w:i/>
          <w:iCs/>
          <w:sz w:val="28"/>
          <w:szCs w:val="28"/>
        </w:rPr>
        <w:t xml:space="preserve">На </w:t>
      </w:r>
      <w:r w:rsidR="002364BC">
        <w:rPr>
          <w:rFonts w:ascii="Times New Roman" w:eastAsia="Times New Roman" w:hAnsi="Times New Roman" w:cs="Times New Roman"/>
          <w:i/>
          <w:iCs/>
          <w:sz w:val="28"/>
          <w:szCs w:val="28"/>
        </w:rPr>
        <w:t>Р</w:t>
      </w:r>
      <w:r w:rsidRPr="003B08C6">
        <w:rPr>
          <w:rFonts w:ascii="Times New Roman" w:eastAsia="Times New Roman" w:hAnsi="Times New Roman" w:cs="Times New Roman"/>
          <w:i/>
          <w:iCs/>
          <w:sz w:val="28"/>
          <w:szCs w:val="28"/>
        </w:rPr>
        <w:t>еспубликанском уровне:</w:t>
      </w:r>
    </w:p>
    <w:p w14:paraId="5980B4CE" w14:textId="77777777" w:rsidR="003B08C6" w:rsidRPr="003B08C6" w:rsidRDefault="003B08C6" w:rsidP="005B5F3B">
      <w:pPr>
        <w:numPr>
          <w:ilvl w:val="0"/>
          <w:numId w:val="9"/>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 xml:space="preserve">С учётом доказанной эффективности метода лапароскопической </w:t>
      </w:r>
      <w:proofErr w:type="spellStart"/>
      <w:r w:rsidRPr="003B08C6">
        <w:rPr>
          <w:rFonts w:ascii="Times New Roman" w:eastAsia="Times New Roman" w:hAnsi="Times New Roman" w:cs="Times New Roman"/>
          <w:sz w:val="28"/>
          <w:szCs w:val="28"/>
        </w:rPr>
        <w:t>миомэктомии</w:t>
      </w:r>
      <w:proofErr w:type="spellEnd"/>
      <w:r w:rsidRPr="003B08C6">
        <w:rPr>
          <w:rFonts w:ascii="Times New Roman" w:eastAsia="Times New Roman" w:hAnsi="Times New Roman" w:cs="Times New Roman"/>
          <w:sz w:val="28"/>
          <w:szCs w:val="28"/>
        </w:rPr>
        <w:t xml:space="preserve"> с временной компрессией маточных артерий, инициировать рассмотрение возможности включения данного подхода в клинические протоколы и стандарты МЗ РК по лечению миомы матки.</w:t>
      </w:r>
    </w:p>
    <w:p w14:paraId="39A5194E" w14:textId="77777777" w:rsidR="003B08C6" w:rsidRPr="003B08C6" w:rsidRDefault="003B08C6" w:rsidP="005B5F3B">
      <w:pPr>
        <w:numPr>
          <w:ilvl w:val="0"/>
          <w:numId w:val="9"/>
        </w:numPr>
        <w:tabs>
          <w:tab w:val="clear" w:pos="720"/>
          <w:tab w:val="left" w:pos="851"/>
        </w:tabs>
        <w:spacing w:after="0" w:line="240" w:lineRule="auto"/>
        <w:ind w:left="0" w:firstLine="567"/>
        <w:jc w:val="both"/>
        <w:rPr>
          <w:rFonts w:ascii="Times New Roman" w:eastAsia="Times New Roman" w:hAnsi="Times New Roman" w:cs="Times New Roman"/>
          <w:sz w:val="28"/>
          <w:szCs w:val="28"/>
        </w:rPr>
      </w:pPr>
      <w:r w:rsidRPr="003B08C6">
        <w:rPr>
          <w:rFonts w:ascii="Times New Roman" w:eastAsia="Times New Roman" w:hAnsi="Times New Roman" w:cs="Times New Roman"/>
          <w:sz w:val="28"/>
          <w:szCs w:val="28"/>
        </w:rPr>
        <w:t>После расширения клинической базы и оценки экономической эффективности предложить изменения в нормативные документы по маршрутизации пациенток с миомой и бесплодием, включая возможность проведения комбинированных хирургических вмешательств в рамках ГОБМП/ОСМС.</w:t>
      </w:r>
    </w:p>
    <w:p w14:paraId="6133F020" w14:textId="77777777" w:rsidR="003B08C6" w:rsidRPr="00AD1097" w:rsidRDefault="003B08C6" w:rsidP="005B5F3B">
      <w:pPr>
        <w:tabs>
          <w:tab w:val="left" w:pos="851"/>
        </w:tabs>
        <w:spacing w:after="0" w:line="240" w:lineRule="auto"/>
        <w:ind w:firstLine="567"/>
        <w:jc w:val="both"/>
        <w:rPr>
          <w:rFonts w:ascii="Times New Roman" w:eastAsia="Times New Roman" w:hAnsi="Times New Roman" w:cs="Times New Roman"/>
          <w:sz w:val="28"/>
          <w:szCs w:val="28"/>
        </w:rPr>
      </w:pPr>
    </w:p>
    <w:p w14:paraId="1BC5A295" w14:textId="77777777" w:rsidR="00A40D82" w:rsidRDefault="00A40D82" w:rsidP="005B5F3B">
      <w:pPr>
        <w:tabs>
          <w:tab w:val="left" w:pos="851"/>
        </w:tabs>
        <w:spacing w:after="0" w:line="240" w:lineRule="auto"/>
        <w:ind w:firstLine="567"/>
        <w:rPr>
          <w:rFonts w:ascii="Times New Roman" w:eastAsia="Times New Roman" w:hAnsi="Times New Roman" w:cs="Times New Roman"/>
          <w:b/>
          <w:sz w:val="28"/>
          <w:szCs w:val="28"/>
        </w:rPr>
      </w:pPr>
      <w:bookmarkStart w:id="15" w:name="_3l18frh" w:colFirst="0" w:colLast="0"/>
      <w:bookmarkEnd w:id="15"/>
      <w:r>
        <w:rPr>
          <w:rFonts w:ascii="Times New Roman" w:eastAsia="Times New Roman" w:hAnsi="Times New Roman" w:cs="Times New Roman"/>
          <w:b/>
          <w:sz w:val="28"/>
          <w:szCs w:val="28"/>
        </w:rPr>
        <w:br w:type="page"/>
      </w:r>
    </w:p>
    <w:p w14:paraId="316B0FD4" w14:textId="6ACB7EA0" w:rsidR="00DF2CF3" w:rsidRPr="0036160E" w:rsidRDefault="00E15820" w:rsidP="007C6E60">
      <w:pPr>
        <w:pStyle w:val="1"/>
        <w:spacing w:before="0" w:line="240" w:lineRule="auto"/>
        <w:ind w:firstLine="567"/>
        <w:jc w:val="center"/>
        <w:rPr>
          <w:rFonts w:ascii="Times New Roman" w:eastAsia="Times New Roman" w:hAnsi="Times New Roman" w:cs="Times New Roman"/>
          <w:b/>
          <w:color w:val="000000"/>
          <w:sz w:val="28"/>
          <w:szCs w:val="28"/>
          <w:lang w:val="en-US"/>
        </w:rPr>
      </w:pPr>
      <w:bookmarkStart w:id="16" w:name="_Hlk199682933"/>
      <w:r>
        <w:rPr>
          <w:rFonts w:ascii="Times New Roman" w:eastAsia="Times New Roman" w:hAnsi="Times New Roman" w:cs="Times New Roman"/>
          <w:b/>
          <w:color w:val="000000"/>
          <w:sz w:val="28"/>
          <w:szCs w:val="28"/>
        </w:rPr>
        <w:lastRenderedPageBreak/>
        <w:t>СПИСОК</w:t>
      </w:r>
      <w:r w:rsidRPr="0036160E">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color w:val="000000"/>
          <w:sz w:val="28"/>
          <w:szCs w:val="28"/>
        </w:rPr>
        <w:t>ИСПОЛЬЗОВАННЫХ</w:t>
      </w:r>
      <w:r w:rsidRPr="0036160E">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color w:val="000000"/>
          <w:sz w:val="28"/>
          <w:szCs w:val="28"/>
        </w:rPr>
        <w:t>ИСТОЧНИКОВ</w:t>
      </w:r>
    </w:p>
    <w:p w14:paraId="734B02CB" w14:textId="77777777" w:rsidR="00DF2CF3" w:rsidRPr="0036160E" w:rsidRDefault="00DF2CF3" w:rsidP="007C6E60">
      <w:pPr>
        <w:spacing w:after="0" w:line="240" w:lineRule="auto"/>
        <w:ind w:firstLine="567"/>
        <w:jc w:val="both"/>
        <w:rPr>
          <w:rFonts w:ascii="Times New Roman" w:hAnsi="Times New Roman" w:cs="Times New Roman"/>
          <w:sz w:val="28"/>
          <w:szCs w:val="28"/>
          <w:lang w:val="en-US"/>
        </w:rPr>
      </w:pPr>
    </w:p>
    <w:p w14:paraId="1F008E88" w14:textId="77777777" w:rsidR="006A22D6" w:rsidRPr="00077C22" w:rsidRDefault="00720DC9" w:rsidP="007C6E60">
      <w:pPr>
        <w:spacing w:after="0" w:line="240" w:lineRule="auto"/>
        <w:ind w:firstLine="567"/>
        <w:jc w:val="both"/>
        <w:rPr>
          <w:rFonts w:ascii="Times New Roman" w:hAnsi="Times New Roman" w:cs="Times New Roman"/>
          <w:sz w:val="28"/>
          <w:szCs w:val="28"/>
          <w:lang w:val="en-US"/>
        </w:rPr>
      </w:pPr>
      <w:r w:rsidRPr="00902E7E">
        <w:rPr>
          <w:rFonts w:ascii="Times New Roman" w:hAnsi="Times New Roman" w:cs="Times New Roman"/>
          <w:color w:val="auto"/>
          <w:sz w:val="28"/>
          <w:szCs w:val="28"/>
          <w:lang w:val="en-US"/>
        </w:rPr>
        <w:t xml:space="preserve">1 </w:t>
      </w:r>
      <w:r w:rsidR="006A22D6" w:rsidRPr="006A22D6">
        <w:rPr>
          <w:rFonts w:ascii="Times New Roman" w:hAnsi="Times New Roman" w:cs="Times New Roman"/>
          <w:sz w:val="28"/>
          <w:szCs w:val="28"/>
          <w:lang w:val="en-US"/>
        </w:rPr>
        <w:t>Stewart E.A., Laughlin-Tommaso S.K. Uterine fibroids // The New England Journal of Medicine. – 2024. – Vol. 391, № 18. – P. 1721-1733. – DOI: 10.1056/NEJMcp2309623.</w:t>
      </w:r>
    </w:p>
    <w:p w14:paraId="43066D3A" w14:textId="1FB8D748" w:rsidR="003E65D7" w:rsidRPr="003E65D7" w:rsidRDefault="003E65D7" w:rsidP="007C6E60">
      <w:pPr>
        <w:spacing w:after="0" w:line="240" w:lineRule="auto"/>
        <w:ind w:firstLine="567"/>
        <w:jc w:val="both"/>
        <w:rPr>
          <w:rFonts w:ascii="Times New Roman" w:hAnsi="Times New Roman" w:cs="Times New Roman"/>
          <w:sz w:val="28"/>
          <w:szCs w:val="28"/>
          <w:lang w:val="en-US"/>
        </w:rPr>
      </w:pPr>
      <w:r w:rsidRPr="003E65D7">
        <w:rPr>
          <w:rFonts w:ascii="Times New Roman" w:hAnsi="Times New Roman" w:cs="Times New Roman"/>
          <w:sz w:val="28"/>
          <w:szCs w:val="28"/>
          <w:lang w:val="en-US"/>
        </w:rPr>
        <w:t xml:space="preserve">2 </w:t>
      </w:r>
      <w:r>
        <w:rPr>
          <w:rFonts w:ascii="Times New Roman" w:hAnsi="Times New Roman" w:cs="Times New Roman"/>
          <w:sz w:val="28"/>
          <w:szCs w:val="28"/>
          <w:lang w:val="en-US"/>
        </w:rPr>
        <w:t>S</w:t>
      </w:r>
      <w:r w:rsidRPr="003E65D7">
        <w:rPr>
          <w:rFonts w:ascii="Times New Roman" w:hAnsi="Times New Roman" w:cs="Times New Roman"/>
          <w:sz w:val="28"/>
          <w:szCs w:val="28"/>
          <w:lang w:val="en-US"/>
        </w:rPr>
        <w:t xml:space="preserve">tewart E.A., Cookson C.L., Gandolfo R.A., Schulze-Rath R. Epidemiology of uterine fibroids: a systematic review // </w:t>
      </w:r>
      <w:r w:rsidRPr="003E65D7">
        <w:rPr>
          <w:rFonts w:ascii="Times New Roman" w:hAnsi="Times New Roman" w:cs="Times New Roman"/>
          <w:i/>
          <w:iCs/>
          <w:sz w:val="28"/>
          <w:szCs w:val="28"/>
          <w:lang w:val="en-US"/>
        </w:rPr>
        <w:t xml:space="preserve">BJOG: An International Journal of Obstetrics &amp; </w:t>
      </w:r>
      <w:proofErr w:type="spellStart"/>
      <w:r w:rsidRPr="003E65D7">
        <w:rPr>
          <w:rFonts w:ascii="Times New Roman" w:hAnsi="Times New Roman" w:cs="Times New Roman"/>
          <w:i/>
          <w:iCs/>
          <w:sz w:val="28"/>
          <w:szCs w:val="28"/>
          <w:lang w:val="en-US"/>
        </w:rPr>
        <w:t>Gynaecology</w:t>
      </w:r>
      <w:proofErr w:type="spellEnd"/>
      <w:r w:rsidRPr="003E65D7">
        <w:rPr>
          <w:rFonts w:ascii="Times New Roman" w:hAnsi="Times New Roman" w:cs="Times New Roman"/>
          <w:sz w:val="28"/>
          <w:szCs w:val="28"/>
          <w:lang w:val="en-US"/>
        </w:rPr>
        <w:t>. – 2017. – Vol. 124, № 10. – P. 1501–1512. – DOI: 10.1111/1471-0528.14640.</w:t>
      </w:r>
    </w:p>
    <w:p w14:paraId="06BB7FC0" w14:textId="5F84864E" w:rsidR="00367132" w:rsidRPr="00367132" w:rsidRDefault="00337E66" w:rsidP="007C6E60">
      <w:pPr>
        <w:spacing w:after="0" w:line="240" w:lineRule="auto"/>
        <w:ind w:firstLine="567"/>
        <w:jc w:val="both"/>
        <w:rPr>
          <w:lang w:val="en-US"/>
        </w:rPr>
      </w:pPr>
      <w:r w:rsidRPr="00337E66">
        <w:rPr>
          <w:rFonts w:ascii="Times New Roman" w:hAnsi="Times New Roman" w:cs="Times New Roman"/>
          <w:sz w:val="28"/>
          <w:szCs w:val="28"/>
          <w:lang w:val="en-US"/>
        </w:rPr>
        <w:t>3</w:t>
      </w:r>
      <w:r w:rsidR="00367132" w:rsidRPr="00094F50">
        <w:rPr>
          <w:sz w:val="28"/>
          <w:szCs w:val="26"/>
          <w:lang w:val="en-US"/>
        </w:rPr>
        <w:t xml:space="preserve"> </w:t>
      </w:r>
      <w:r w:rsidR="00367132" w:rsidRPr="00367132">
        <w:rPr>
          <w:rFonts w:ascii="Times New Roman" w:hAnsi="Times New Roman" w:cs="Times New Roman"/>
          <w:sz w:val="28"/>
          <w:szCs w:val="28"/>
          <w:lang w:val="en-US"/>
        </w:rPr>
        <w:t>Marsh E.E., Wegienka G., Williams D.R. Uterine Fibroids // JAMA. – 2024. – Vol. 331, № 17. – P. 1492-1493. – DOI: 10.1001/jama.2024.0447.</w:t>
      </w:r>
    </w:p>
    <w:p w14:paraId="39A3B64F" w14:textId="6718EC28" w:rsidR="00C07545" w:rsidRPr="00EF2AA1" w:rsidRDefault="00337E66" w:rsidP="007C6E60">
      <w:pPr>
        <w:spacing w:after="0" w:line="240" w:lineRule="auto"/>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w:t>
      </w:r>
      <w:r w:rsidR="00720DC9" w:rsidRPr="004459C1">
        <w:rPr>
          <w:rFonts w:ascii="Times New Roman" w:eastAsia="Times New Roman" w:hAnsi="Times New Roman" w:cs="Times New Roman"/>
          <w:color w:val="auto"/>
          <w:sz w:val="28"/>
          <w:szCs w:val="28"/>
          <w:lang w:val="kk-KZ"/>
        </w:rPr>
        <w:t xml:space="preserve"> </w:t>
      </w:r>
      <w:proofErr w:type="spellStart"/>
      <w:r w:rsidR="00C07545">
        <w:rPr>
          <w:rFonts w:ascii="Times New Roman" w:eastAsia="Times New Roman" w:hAnsi="Times New Roman" w:cs="Times New Roman"/>
          <w:color w:val="auto"/>
          <w:sz w:val="28"/>
          <w:szCs w:val="28"/>
        </w:rPr>
        <w:t>Барманашева</w:t>
      </w:r>
      <w:proofErr w:type="spellEnd"/>
      <w:r w:rsidR="00C07545" w:rsidRPr="00EF2AA1">
        <w:rPr>
          <w:rFonts w:ascii="Times New Roman" w:eastAsia="Times New Roman" w:hAnsi="Times New Roman" w:cs="Times New Roman"/>
          <w:color w:val="auto"/>
          <w:sz w:val="28"/>
          <w:szCs w:val="28"/>
        </w:rPr>
        <w:t xml:space="preserve"> </w:t>
      </w:r>
      <w:r w:rsidR="00C07545">
        <w:rPr>
          <w:rFonts w:ascii="Times New Roman" w:eastAsia="Times New Roman" w:hAnsi="Times New Roman" w:cs="Times New Roman"/>
          <w:color w:val="auto"/>
          <w:sz w:val="28"/>
          <w:szCs w:val="28"/>
        </w:rPr>
        <w:t>З</w:t>
      </w:r>
      <w:r w:rsidR="00C07545" w:rsidRPr="00EF2AA1">
        <w:rPr>
          <w:rFonts w:ascii="Times New Roman" w:eastAsia="Times New Roman" w:hAnsi="Times New Roman" w:cs="Times New Roman"/>
          <w:color w:val="auto"/>
          <w:sz w:val="28"/>
          <w:szCs w:val="28"/>
        </w:rPr>
        <w:t>.</w:t>
      </w:r>
      <w:r w:rsidR="00C07545">
        <w:rPr>
          <w:rFonts w:ascii="Times New Roman" w:eastAsia="Times New Roman" w:hAnsi="Times New Roman" w:cs="Times New Roman"/>
          <w:color w:val="auto"/>
          <w:sz w:val="28"/>
          <w:szCs w:val="28"/>
        </w:rPr>
        <w:t>Е</w:t>
      </w:r>
      <w:r w:rsidR="00C07545"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Кудайбергенов</w:t>
      </w:r>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Т</w:t>
      </w:r>
      <w:r w:rsidR="00D81E0C" w:rsidRPr="00EF2AA1">
        <w:rPr>
          <w:rFonts w:ascii="Times New Roman" w:eastAsia="Times New Roman" w:hAnsi="Times New Roman" w:cs="Times New Roman"/>
          <w:color w:val="auto"/>
          <w:sz w:val="28"/>
          <w:szCs w:val="28"/>
        </w:rPr>
        <w:t>.</w:t>
      </w:r>
      <w:r w:rsidR="00D81E0C" w:rsidRPr="00211B1C">
        <w:rPr>
          <w:rFonts w:ascii="Times New Roman" w:eastAsia="Times New Roman" w:hAnsi="Times New Roman" w:cs="Times New Roman"/>
          <w:color w:val="auto"/>
          <w:sz w:val="28"/>
          <w:szCs w:val="28"/>
        </w:rPr>
        <w:t>К</w:t>
      </w:r>
      <w:r w:rsidR="00D81E0C" w:rsidRPr="00EF2AA1">
        <w:rPr>
          <w:rFonts w:ascii="Times New Roman" w:eastAsia="Times New Roman" w:hAnsi="Times New Roman" w:cs="Times New Roman"/>
          <w:color w:val="auto"/>
          <w:sz w:val="28"/>
          <w:szCs w:val="28"/>
        </w:rPr>
        <w:t xml:space="preserve">., </w:t>
      </w:r>
      <w:proofErr w:type="spellStart"/>
      <w:r w:rsidR="00D81E0C" w:rsidRPr="00211B1C">
        <w:rPr>
          <w:rFonts w:ascii="Times New Roman" w:eastAsia="Times New Roman" w:hAnsi="Times New Roman" w:cs="Times New Roman"/>
          <w:color w:val="auto"/>
          <w:sz w:val="28"/>
          <w:szCs w:val="28"/>
        </w:rPr>
        <w:t>Джакупов</w:t>
      </w:r>
      <w:proofErr w:type="spellEnd"/>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Д</w:t>
      </w:r>
      <w:r w:rsidR="00D81E0C" w:rsidRPr="00EF2AA1">
        <w:rPr>
          <w:rFonts w:ascii="Times New Roman" w:eastAsia="Times New Roman" w:hAnsi="Times New Roman" w:cs="Times New Roman"/>
          <w:color w:val="auto"/>
          <w:sz w:val="28"/>
          <w:szCs w:val="28"/>
        </w:rPr>
        <w:t>.</w:t>
      </w:r>
      <w:r w:rsidR="00D81E0C" w:rsidRPr="00211B1C">
        <w:rPr>
          <w:rFonts w:ascii="Times New Roman" w:eastAsia="Times New Roman" w:hAnsi="Times New Roman" w:cs="Times New Roman"/>
          <w:color w:val="auto"/>
          <w:sz w:val="28"/>
          <w:szCs w:val="28"/>
        </w:rPr>
        <w:t>В</w:t>
      </w:r>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Лактионова</w:t>
      </w:r>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М</w:t>
      </w:r>
      <w:r w:rsidR="00D81E0C" w:rsidRPr="00EF2AA1">
        <w:rPr>
          <w:rFonts w:ascii="Times New Roman" w:eastAsia="Times New Roman" w:hAnsi="Times New Roman" w:cs="Times New Roman"/>
          <w:color w:val="auto"/>
          <w:sz w:val="28"/>
          <w:szCs w:val="28"/>
        </w:rPr>
        <w:t>.</w:t>
      </w:r>
      <w:r w:rsidR="00D81E0C" w:rsidRPr="00211B1C">
        <w:rPr>
          <w:rFonts w:ascii="Times New Roman" w:eastAsia="Times New Roman" w:hAnsi="Times New Roman" w:cs="Times New Roman"/>
          <w:color w:val="auto"/>
          <w:sz w:val="28"/>
          <w:szCs w:val="28"/>
        </w:rPr>
        <w:t>В</w:t>
      </w:r>
      <w:r w:rsidR="00D81E0C" w:rsidRPr="00EF2AA1">
        <w:rPr>
          <w:rFonts w:ascii="Times New Roman" w:eastAsia="Times New Roman" w:hAnsi="Times New Roman" w:cs="Times New Roman"/>
          <w:color w:val="auto"/>
          <w:sz w:val="28"/>
          <w:szCs w:val="28"/>
        </w:rPr>
        <w:t xml:space="preserve">., </w:t>
      </w:r>
      <w:proofErr w:type="spellStart"/>
      <w:r w:rsidR="00D81E0C" w:rsidRPr="00211B1C">
        <w:rPr>
          <w:rFonts w:ascii="Times New Roman" w:eastAsia="Times New Roman" w:hAnsi="Times New Roman" w:cs="Times New Roman"/>
          <w:color w:val="auto"/>
          <w:sz w:val="28"/>
          <w:szCs w:val="28"/>
        </w:rPr>
        <w:t>Котлобовский</w:t>
      </w:r>
      <w:proofErr w:type="spellEnd"/>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В</w:t>
      </w:r>
      <w:r w:rsidR="00D81E0C" w:rsidRPr="00EF2AA1">
        <w:rPr>
          <w:rFonts w:ascii="Times New Roman" w:eastAsia="Times New Roman" w:hAnsi="Times New Roman" w:cs="Times New Roman"/>
          <w:color w:val="auto"/>
          <w:sz w:val="28"/>
          <w:szCs w:val="28"/>
        </w:rPr>
        <w:t>.</w:t>
      </w:r>
      <w:r w:rsidR="00D81E0C" w:rsidRPr="00211B1C">
        <w:rPr>
          <w:rFonts w:ascii="Times New Roman" w:eastAsia="Times New Roman" w:hAnsi="Times New Roman" w:cs="Times New Roman"/>
          <w:color w:val="auto"/>
          <w:sz w:val="28"/>
          <w:szCs w:val="28"/>
        </w:rPr>
        <w:t>И</w:t>
      </w:r>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Баймуратова</w:t>
      </w:r>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М</w:t>
      </w:r>
      <w:r w:rsidR="00D81E0C" w:rsidRPr="00EF2AA1">
        <w:rPr>
          <w:rFonts w:ascii="Times New Roman" w:eastAsia="Times New Roman" w:hAnsi="Times New Roman" w:cs="Times New Roman"/>
          <w:color w:val="auto"/>
          <w:sz w:val="28"/>
          <w:szCs w:val="28"/>
        </w:rPr>
        <w:t>.</w:t>
      </w:r>
      <w:r w:rsidR="00D81E0C" w:rsidRPr="00211B1C">
        <w:rPr>
          <w:rFonts w:ascii="Times New Roman" w:eastAsia="Times New Roman" w:hAnsi="Times New Roman" w:cs="Times New Roman"/>
          <w:color w:val="auto"/>
          <w:sz w:val="28"/>
          <w:szCs w:val="28"/>
        </w:rPr>
        <w:t>А</w:t>
      </w:r>
      <w:r w:rsidR="00D81E0C" w:rsidRPr="00EF2AA1">
        <w:rPr>
          <w:rFonts w:ascii="Times New Roman" w:eastAsia="Times New Roman" w:hAnsi="Times New Roman" w:cs="Times New Roman"/>
          <w:color w:val="auto"/>
          <w:sz w:val="28"/>
          <w:szCs w:val="28"/>
        </w:rPr>
        <w:t xml:space="preserve">. </w:t>
      </w:r>
      <w:r w:rsidR="00C07545">
        <w:rPr>
          <w:rFonts w:ascii="Times New Roman" w:eastAsia="Times New Roman" w:hAnsi="Times New Roman" w:cs="Times New Roman"/>
          <w:color w:val="auto"/>
          <w:sz w:val="28"/>
          <w:szCs w:val="28"/>
        </w:rPr>
        <w:t>Современные</w:t>
      </w:r>
      <w:r w:rsidR="00C07545" w:rsidRPr="00EF2AA1">
        <w:rPr>
          <w:rFonts w:ascii="Times New Roman" w:eastAsia="Times New Roman" w:hAnsi="Times New Roman" w:cs="Times New Roman"/>
          <w:color w:val="auto"/>
          <w:sz w:val="28"/>
          <w:szCs w:val="28"/>
        </w:rPr>
        <w:t xml:space="preserve"> </w:t>
      </w:r>
      <w:r w:rsidR="00C07545">
        <w:rPr>
          <w:rFonts w:ascii="Times New Roman" w:eastAsia="Times New Roman" w:hAnsi="Times New Roman" w:cs="Times New Roman"/>
          <w:color w:val="auto"/>
          <w:sz w:val="28"/>
          <w:szCs w:val="28"/>
        </w:rPr>
        <w:t>представления</w:t>
      </w:r>
      <w:r w:rsidR="00C07545" w:rsidRPr="00EF2AA1">
        <w:rPr>
          <w:rFonts w:ascii="Times New Roman" w:eastAsia="Times New Roman" w:hAnsi="Times New Roman" w:cs="Times New Roman"/>
          <w:color w:val="auto"/>
          <w:sz w:val="28"/>
          <w:szCs w:val="28"/>
        </w:rPr>
        <w:t xml:space="preserve"> </w:t>
      </w:r>
      <w:r w:rsidR="00EF2AA1">
        <w:rPr>
          <w:rFonts w:ascii="Times New Roman" w:eastAsia="Times New Roman" w:hAnsi="Times New Roman" w:cs="Times New Roman"/>
          <w:color w:val="auto"/>
          <w:sz w:val="28"/>
          <w:szCs w:val="28"/>
        </w:rPr>
        <w:t>об</w:t>
      </w:r>
      <w:r w:rsidR="00EF2AA1" w:rsidRPr="00EF2AA1">
        <w:rPr>
          <w:rFonts w:ascii="Times New Roman" w:eastAsia="Times New Roman" w:hAnsi="Times New Roman" w:cs="Times New Roman"/>
          <w:color w:val="auto"/>
          <w:sz w:val="28"/>
          <w:szCs w:val="28"/>
        </w:rPr>
        <w:t xml:space="preserve"> </w:t>
      </w:r>
      <w:r w:rsidR="00EF2AA1">
        <w:rPr>
          <w:rFonts w:ascii="Times New Roman" w:eastAsia="Times New Roman" w:hAnsi="Times New Roman" w:cs="Times New Roman"/>
          <w:color w:val="auto"/>
          <w:sz w:val="28"/>
          <w:szCs w:val="28"/>
        </w:rPr>
        <w:t>этиологии</w:t>
      </w:r>
      <w:r w:rsidR="00EF2AA1" w:rsidRPr="00EF2AA1">
        <w:rPr>
          <w:rFonts w:ascii="Times New Roman" w:eastAsia="Times New Roman" w:hAnsi="Times New Roman" w:cs="Times New Roman"/>
          <w:color w:val="auto"/>
          <w:sz w:val="28"/>
          <w:szCs w:val="28"/>
        </w:rPr>
        <w:t xml:space="preserve">, </w:t>
      </w:r>
      <w:r w:rsidR="00EF2AA1">
        <w:rPr>
          <w:rFonts w:ascii="Times New Roman" w:eastAsia="Times New Roman" w:hAnsi="Times New Roman" w:cs="Times New Roman"/>
          <w:color w:val="auto"/>
          <w:sz w:val="28"/>
          <w:szCs w:val="28"/>
        </w:rPr>
        <w:t xml:space="preserve">диагностике и лечении миомы матки. Обзор литературы </w:t>
      </w:r>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Фармация</w:t>
      </w:r>
      <w:r w:rsidR="00D81E0C" w:rsidRPr="00EF2AA1">
        <w:rPr>
          <w:rFonts w:ascii="Times New Roman" w:eastAsia="Times New Roman" w:hAnsi="Times New Roman" w:cs="Times New Roman"/>
          <w:color w:val="auto"/>
          <w:sz w:val="28"/>
          <w:szCs w:val="28"/>
        </w:rPr>
        <w:t xml:space="preserve"> </w:t>
      </w:r>
      <w:r w:rsidR="00D81E0C" w:rsidRPr="00211B1C">
        <w:rPr>
          <w:rFonts w:ascii="Times New Roman" w:eastAsia="Times New Roman" w:hAnsi="Times New Roman" w:cs="Times New Roman"/>
          <w:color w:val="auto"/>
          <w:sz w:val="28"/>
          <w:szCs w:val="28"/>
        </w:rPr>
        <w:t>Казахстана</w:t>
      </w:r>
      <w:r w:rsidR="00D81E0C" w:rsidRPr="00EF2AA1">
        <w:rPr>
          <w:rFonts w:ascii="Times New Roman" w:eastAsia="Times New Roman" w:hAnsi="Times New Roman" w:cs="Times New Roman"/>
          <w:color w:val="auto"/>
          <w:sz w:val="28"/>
          <w:szCs w:val="28"/>
        </w:rPr>
        <w:t>. – 202</w:t>
      </w:r>
      <w:r w:rsidR="00D0422B">
        <w:rPr>
          <w:rFonts w:ascii="Times New Roman" w:eastAsia="Times New Roman" w:hAnsi="Times New Roman" w:cs="Times New Roman"/>
          <w:color w:val="auto"/>
          <w:sz w:val="28"/>
          <w:szCs w:val="28"/>
        </w:rPr>
        <w:t>3</w:t>
      </w:r>
      <w:r w:rsidR="00D81E0C" w:rsidRPr="00EF2AA1">
        <w:rPr>
          <w:rFonts w:ascii="Times New Roman" w:eastAsia="Times New Roman" w:hAnsi="Times New Roman" w:cs="Times New Roman"/>
          <w:color w:val="auto"/>
          <w:sz w:val="28"/>
          <w:szCs w:val="28"/>
        </w:rPr>
        <w:t xml:space="preserve">. – № </w:t>
      </w:r>
      <w:r w:rsidR="00D0422B">
        <w:rPr>
          <w:rFonts w:ascii="Times New Roman" w:eastAsia="Times New Roman" w:hAnsi="Times New Roman" w:cs="Times New Roman"/>
          <w:color w:val="auto"/>
          <w:sz w:val="28"/>
          <w:szCs w:val="28"/>
        </w:rPr>
        <w:t>3</w:t>
      </w:r>
      <w:r w:rsidR="00D81E0C" w:rsidRPr="00EF2AA1">
        <w:rPr>
          <w:rFonts w:ascii="Times New Roman" w:eastAsia="Times New Roman" w:hAnsi="Times New Roman" w:cs="Times New Roman"/>
          <w:color w:val="auto"/>
          <w:sz w:val="28"/>
          <w:szCs w:val="28"/>
        </w:rPr>
        <w:t xml:space="preserve">. – </w:t>
      </w:r>
      <w:r w:rsidR="00D81E0C" w:rsidRPr="00211B1C">
        <w:rPr>
          <w:rFonts w:ascii="Times New Roman" w:eastAsia="Times New Roman" w:hAnsi="Times New Roman" w:cs="Times New Roman"/>
          <w:color w:val="auto"/>
          <w:sz w:val="28"/>
          <w:szCs w:val="28"/>
        </w:rPr>
        <w:t>С</w:t>
      </w:r>
      <w:r w:rsidR="00D81E0C" w:rsidRPr="00EF2AA1">
        <w:rPr>
          <w:rFonts w:ascii="Times New Roman" w:eastAsia="Times New Roman" w:hAnsi="Times New Roman" w:cs="Times New Roman"/>
          <w:color w:val="auto"/>
          <w:sz w:val="28"/>
          <w:szCs w:val="28"/>
        </w:rPr>
        <w:t xml:space="preserve">. </w:t>
      </w:r>
      <w:r w:rsidR="00D0422B">
        <w:rPr>
          <w:rFonts w:ascii="Times New Roman" w:eastAsia="Times New Roman" w:hAnsi="Times New Roman" w:cs="Times New Roman"/>
          <w:color w:val="auto"/>
          <w:sz w:val="28"/>
          <w:szCs w:val="28"/>
        </w:rPr>
        <w:t>69</w:t>
      </w:r>
      <w:r w:rsidR="00D81E0C" w:rsidRPr="00EF2AA1">
        <w:rPr>
          <w:rFonts w:ascii="Times New Roman" w:eastAsia="Times New Roman" w:hAnsi="Times New Roman" w:cs="Times New Roman"/>
          <w:color w:val="auto"/>
          <w:sz w:val="28"/>
          <w:szCs w:val="28"/>
        </w:rPr>
        <w:t>–</w:t>
      </w:r>
      <w:r w:rsidR="00D0422B">
        <w:rPr>
          <w:rFonts w:ascii="Times New Roman" w:eastAsia="Times New Roman" w:hAnsi="Times New Roman" w:cs="Times New Roman"/>
          <w:color w:val="auto"/>
          <w:sz w:val="28"/>
          <w:szCs w:val="28"/>
        </w:rPr>
        <w:t>83</w:t>
      </w:r>
      <w:r w:rsidR="00D81E0C" w:rsidRPr="00EF2AA1">
        <w:rPr>
          <w:rFonts w:ascii="Times New Roman" w:eastAsia="Times New Roman" w:hAnsi="Times New Roman" w:cs="Times New Roman"/>
          <w:color w:val="auto"/>
          <w:sz w:val="28"/>
          <w:szCs w:val="28"/>
        </w:rPr>
        <w:t xml:space="preserve">. – </w:t>
      </w:r>
      <w:r w:rsidR="00D81E0C" w:rsidRPr="00A828AD">
        <w:rPr>
          <w:rFonts w:ascii="Times New Roman" w:eastAsia="Times New Roman" w:hAnsi="Times New Roman" w:cs="Times New Roman"/>
          <w:color w:val="auto"/>
          <w:sz w:val="28"/>
          <w:szCs w:val="28"/>
          <w:lang w:val="en-US"/>
        </w:rPr>
        <w:t>ISSN</w:t>
      </w:r>
      <w:r w:rsidR="00D81E0C" w:rsidRPr="00EF2AA1">
        <w:rPr>
          <w:rFonts w:ascii="Times New Roman" w:eastAsia="Times New Roman" w:hAnsi="Times New Roman" w:cs="Times New Roman"/>
          <w:color w:val="auto"/>
          <w:sz w:val="28"/>
          <w:szCs w:val="28"/>
        </w:rPr>
        <w:t xml:space="preserve"> 3006-0818; </w:t>
      </w:r>
      <w:r w:rsidR="00D81E0C" w:rsidRPr="00A828AD">
        <w:rPr>
          <w:rFonts w:ascii="Times New Roman" w:eastAsia="Times New Roman" w:hAnsi="Times New Roman" w:cs="Times New Roman"/>
          <w:color w:val="auto"/>
          <w:sz w:val="28"/>
          <w:szCs w:val="28"/>
          <w:lang w:val="en-US"/>
        </w:rPr>
        <w:t>ISSN</w:t>
      </w:r>
      <w:r w:rsidR="00D81E0C" w:rsidRPr="00EF2AA1">
        <w:rPr>
          <w:rFonts w:ascii="Times New Roman" w:eastAsia="Times New Roman" w:hAnsi="Times New Roman" w:cs="Times New Roman"/>
          <w:color w:val="auto"/>
          <w:sz w:val="28"/>
          <w:szCs w:val="28"/>
        </w:rPr>
        <w:t xml:space="preserve"> 2310-6115 (</w:t>
      </w:r>
      <w:r w:rsidR="00D81E0C" w:rsidRPr="00A828AD">
        <w:rPr>
          <w:rFonts w:ascii="Times New Roman" w:eastAsia="Times New Roman" w:hAnsi="Times New Roman" w:cs="Times New Roman"/>
          <w:color w:val="auto"/>
          <w:sz w:val="28"/>
          <w:szCs w:val="28"/>
          <w:lang w:val="en-US"/>
        </w:rPr>
        <w:t>online</w:t>
      </w:r>
      <w:r w:rsidR="00D81E0C" w:rsidRPr="00EF2AA1">
        <w:rPr>
          <w:rFonts w:ascii="Times New Roman" w:eastAsia="Times New Roman" w:hAnsi="Times New Roman" w:cs="Times New Roman"/>
          <w:color w:val="auto"/>
          <w:sz w:val="28"/>
          <w:szCs w:val="28"/>
        </w:rPr>
        <w:t xml:space="preserve">). – </w:t>
      </w:r>
      <w:r w:rsidR="00D81E0C" w:rsidRPr="00A828AD">
        <w:rPr>
          <w:rFonts w:ascii="Times New Roman" w:eastAsia="Times New Roman" w:hAnsi="Times New Roman" w:cs="Times New Roman"/>
          <w:color w:val="auto"/>
          <w:sz w:val="28"/>
          <w:szCs w:val="28"/>
          <w:lang w:val="en-US"/>
        </w:rPr>
        <w:t>DOI</w:t>
      </w:r>
      <w:r w:rsidR="00D81E0C" w:rsidRPr="00EF2AA1">
        <w:rPr>
          <w:rFonts w:ascii="Times New Roman" w:eastAsia="Times New Roman" w:hAnsi="Times New Roman" w:cs="Times New Roman"/>
          <w:color w:val="auto"/>
          <w:sz w:val="28"/>
          <w:szCs w:val="28"/>
        </w:rPr>
        <w:t>: 10.53511/</w:t>
      </w:r>
      <w:proofErr w:type="spellStart"/>
      <w:r w:rsidR="00D81E0C" w:rsidRPr="00A828AD">
        <w:rPr>
          <w:rFonts w:ascii="Times New Roman" w:eastAsia="Times New Roman" w:hAnsi="Times New Roman" w:cs="Times New Roman"/>
          <w:color w:val="auto"/>
          <w:sz w:val="28"/>
          <w:szCs w:val="28"/>
          <w:lang w:val="en-US"/>
        </w:rPr>
        <w:t>pharmkaz</w:t>
      </w:r>
      <w:proofErr w:type="spellEnd"/>
      <w:r w:rsidR="00D81E0C" w:rsidRPr="00EF2AA1">
        <w:rPr>
          <w:rFonts w:ascii="Times New Roman" w:eastAsia="Times New Roman" w:hAnsi="Times New Roman" w:cs="Times New Roman"/>
          <w:color w:val="auto"/>
          <w:sz w:val="28"/>
          <w:szCs w:val="28"/>
        </w:rPr>
        <w:t>.202</w:t>
      </w:r>
      <w:r w:rsidR="00A4370A">
        <w:rPr>
          <w:rFonts w:ascii="Times New Roman" w:eastAsia="Times New Roman" w:hAnsi="Times New Roman" w:cs="Times New Roman"/>
          <w:color w:val="auto"/>
          <w:sz w:val="28"/>
          <w:szCs w:val="28"/>
        </w:rPr>
        <w:t>3</w:t>
      </w:r>
      <w:r w:rsidR="00D81E0C" w:rsidRPr="00EF2AA1">
        <w:rPr>
          <w:rFonts w:ascii="Times New Roman" w:eastAsia="Times New Roman" w:hAnsi="Times New Roman" w:cs="Times New Roman"/>
          <w:color w:val="auto"/>
          <w:sz w:val="28"/>
          <w:szCs w:val="28"/>
        </w:rPr>
        <w:t>.</w:t>
      </w:r>
      <w:r w:rsidR="00A4370A">
        <w:rPr>
          <w:rFonts w:ascii="Times New Roman" w:eastAsia="Times New Roman" w:hAnsi="Times New Roman" w:cs="Times New Roman"/>
          <w:color w:val="auto"/>
          <w:sz w:val="28"/>
          <w:szCs w:val="28"/>
        </w:rPr>
        <w:t>84</w:t>
      </w:r>
      <w:r w:rsidR="00D81E0C" w:rsidRPr="00EF2AA1">
        <w:rPr>
          <w:rFonts w:ascii="Times New Roman" w:eastAsia="Times New Roman" w:hAnsi="Times New Roman" w:cs="Times New Roman"/>
          <w:color w:val="auto"/>
          <w:sz w:val="28"/>
          <w:szCs w:val="28"/>
        </w:rPr>
        <w:t>.7</w:t>
      </w:r>
      <w:r w:rsidR="00A4370A">
        <w:rPr>
          <w:rFonts w:ascii="Times New Roman" w:eastAsia="Times New Roman" w:hAnsi="Times New Roman" w:cs="Times New Roman"/>
          <w:color w:val="auto"/>
          <w:sz w:val="28"/>
          <w:szCs w:val="28"/>
        </w:rPr>
        <w:t>7</w:t>
      </w:r>
      <w:r w:rsidR="00D81E0C" w:rsidRPr="00EF2AA1">
        <w:rPr>
          <w:rFonts w:ascii="Times New Roman" w:eastAsia="Times New Roman" w:hAnsi="Times New Roman" w:cs="Times New Roman"/>
          <w:color w:val="auto"/>
          <w:sz w:val="28"/>
          <w:szCs w:val="28"/>
        </w:rPr>
        <w:t>.0</w:t>
      </w:r>
      <w:r w:rsidR="00A4370A">
        <w:rPr>
          <w:rFonts w:ascii="Times New Roman" w:eastAsia="Times New Roman" w:hAnsi="Times New Roman" w:cs="Times New Roman"/>
          <w:color w:val="auto"/>
          <w:sz w:val="28"/>
          <w:szCs w:val="28"/>
        </w:rPr>
        <w:t>1</w:t>
      </w:r>
      <w:r w:rsidR="00D81E0C" w:rsidRPr="00EF2AA1">
        <w:rPr>
          <w:rFonts w:ascii="Times New Roman" w:eastAsia="Times New Roman" w:hAnsi="Times New Roman" w:cs="Times New Roman"/>
          <w:color w:val="auto"/>
          <w:sz w:val="28"/>
          <w:szCs w:val="28"/>
        </w:rPr>
        <w:t>1.</w:t>
      </w:r>
    </w:p>
    <w:p w14:paraId="7FE230E4" w14:textId="5F2D6827" w:rsidR="00C3457E" w:rsidRPr="0036160E" w:rsidRDefault="00337E66" w:rsidP="007C6E60">
      <w:pPr>
        <w:spacing w:after="0" w:line="240" w:lineRule="auto"/>
        <w:ind w:firstLine="567"/>
        <w:jc w:val="both"/>
        <w:rPr>
          <w:rFonts w:ascii="Times New Roman" w:hAnsi="Times New Roman" w:cs="Times New Roman"/>
          <w:sz w:val="28"/>
          <w:szCs w:val="28"/>
          <w:lang w:val="en-US"/>
        </w:rPr>
      </w:pPr>
      <w:r w:rsidRPr="00337E66">
        <w:rPr>
          <w:rFonts w:ascii="Times New Roman" w:eastAsia="Times New Roman" w:hAnsi="Times New Roman" w:cs="Times New Roman"/>
          <w:color w:val="auto"/>
          <w:sz w:val="28"/>
          <w:szCs w:val="28"/>
          <w:lang w:val="en-US"/>
        </w:rPr>
        <w:t>5</w:t>
      </w:r>
      <w:r w:rsidR="00720DC9" w:rsidRPr="004459C1">
        <w:rPr>
          <w:rFonts w:ascii="Times New Roman" w:eastAsia="Times New Roman" w:hAnsi="Times New Roman" w:cs="Times New Roman"/>
          <w:color w:val="auto"/>
          <w:sz w:val="28"/>
          <w:szCs w:val="28"/>
          <w:lang w:val="en-GB"/>
        </w:rPr>
        <w:t xml:space="preserve"> </w:t>
      </w:r>
      <w:r w:rsidR="00C3457E" w:rsidRPr="00C3457E">
        <w:rPr>
          <w:rFonts w:ascii="Times New Roman" w:hAnsi="Times New Roman" w:cs="Times New Roman"/>
          <w:sz w:val="28"/>
          <w:szCs w:val="28"/>
          <w:lang w:val="en-US"/>
        </w:rPr>
        <w:t>Wu C., Zhou L., Chen R., Li H., Li J., Guo F., Li R., Zhou H., Huang J. The epidemiology of uterine fibroids: global disease burden from 1990 to 2021 and future trend predictions // Frontiers in Reproductive Health. – 2025. – Vol. 7. –</w:t>
      </w:r>
      <w:r w:rsidR="00B0291A">
        <w:rPr>
          <w:rFonts w:ascii="Times New Roman" w:hAnsi="Times New Roman" w:cs="Times New Roman"/>
          <w:sz w:val="28"/>
          <w:szCs w:val="28"/>
        </w:rPr>
        <w:t>Р</w:t>
      </w:r>
      <w:r w:rsidR="00B0291A" w:rsidRPr="00B0291A">
        <w:rPr>
          <w:rFonts w:ascii="Times New Roman" w:hAnsi="Times New Roman" w:cs="Times New Roman"/>
          <w:sz w:val="28"/>
          <w:szCs w:val="28"/>
          <w:lang w:val="en-US"/>
        </w:rPr>
        <w:t>.</w:t>
      </w:r>
      <w:r w:rsidR="00C3457E" w:rsidRPr="00C3457E">
        <w:rPr>
          <w:rFonts w:ascii="Times New Roman" w:hAnsi="Times New Roman" w:cs="Times New Roman"/>
          <w:sz w:val="28"/>
          <w:szCs w:val="28"/>
          <w:lang w:val="en-US"/>
        </w:rPr>
        <w:t>162</w:t>
      </w:r>
      <w:r w:rsidR="00B0291A" w:rsidRPr="00B0291A">
        <w:rPr>
          <w:rFonts w:ascii="Times New Roman" w:hAnsi="Times New Roman" w:cs="Times New Roman"/>
          <w:sz w:val="28"/>
          <w:szCs w:val="28"/>
          <w:lang w:val="en-US"/>
        </w:rPr>
        <w:t>-</w:t>
      </w:r>
      <w:r w:rsidR="00C3457E" w:rsidRPr="00C3457E">
        <w:rPr>
          <w:rFonts w:ascii="Times New Roman" w:hAnsi="Times New Roman" w:cs="Times New Roman"/>
          <w:sz w:val="28"/>
          <w:szCs w:val="28"/>
          <w:lang w:val="en-US"/>
        </w:rPr>
        <w:t>834. – DOI: 10.3389/frph.2025.1629834.</w:t>
      </w:r>
    </w:p>
    <w:p w14:paraId="082F242C" w14:textId="68C44610" w:rsidR="00720DC9" w:rsidRPr="00682CC6" w:rsidRDefault="00337E66" w:rsidP="007C6E60">
      <w:pPr>
        <w:spacing w:after="0" w:line="240" w:lineRule="auto"/>
        <w:ind w:firstLine="567"/>
        <w:jc w:val="both"/>
        <w:rPr>
          <w:rFonts w:ascii="Times New Roman" w:eastAsia="Times New Roman" w:hAnsi="Times New Roman" w:cs="Times New Roman"/>
          <w:color w:val="auto"/>
          <w:sz w:val="28"/>
          <w:szCs w:val="28"/>
          <w:lang w:val="en-US"/>
        </w:rPr>
      </w:pPr>
      <w:r w:rsidRPr="00337E66">
        <w:rPr>
          <w:rFonts w:ascii="Times New Roman" w:eastAsia="Times New Roman" w:hAnsi="Times New Roman" w:cs="Times New Roman"/>
          <w:color w:val="auto"/>
          <w:sz w:val="28"/>
          <w:szCs w:val="28"/>
          <w:lang w:val="en-US"/>
        </w:rPr>
        <w:t>6</w:t>
      </w:r>
      <w:r w:rsidR="00720DC9" w:rsidRPr="004459C1">
        <w:rPr>
          <w:rFonts w:ascii="Times New Roman" w:eastAsia="Times New Roman" w:hAnsi="Times New Roman" w:cs="Times New Roman"/>
          <w:color w:val="auto"/>
          <w:sz w:val="28"/>
          <w:szCs w:val="28"/>
          <w:lang w:val="en-US"/>
        </w:rPr>
        <w:t xml:space="preserve"> </w:t>
      </w:r>
      <w:r w:rsidR="00720DC9" w:rsidRPr="004459C1">
        <w:rPr>
          <w:rFonts w:ascii="Times New Roman" w:eastAsia="Times New Roman" w:hAnsi="Times New Roman" w:cs="Times New Roman"/>
          <w:color w:val="auto"/>
          <w:sz w:val="28"/>
          <w:szCs w:val="28"/>
          <w:lang w:val="kk-KZ"/>
        </w:rPr>
        <w:t xml:space="preserve"> </w:t>
      </w:r>
      <w:proofErr w:type="spellStart"/>
      <w:r w:rsidR="00720DC9" w:rsidRPr="004459C1">
        <w:rPr>
          <w:rFonts w:ascii="Times New Roman" w:eastAsia="Times New Roman" w:hAnsi="Times New Roman" w:cs="Times New Roman"/>
          <w:color w:val="auto"/>
          <w:sz w:val="28"/>
          <w:szCs w:val="28"/>
          <w:lang w:val="en-US"/>
        </w:rPr>
        <w:t>Catherino</w:t>
      </w:r>
      <w:proofErr w:type="spellEnd"/>
      <w:r w:rsidR="00720DC9" w:rsidRPr="004459C1">
        <w:rPr>
          <w:rFonts w:ascii="Times New Roman" w:eastAsia="Times New Roman" w:hAnsi="Times New Roman" w:cs="Times New Roman"/>
          <w:color w:val="auto"/>
          <w:sz w:val="28"/>
          <w:szCs w:val="28"/>
          <w:lang w:val="en-US"/>
        </w:rPr>
        <w:t xml:space="preserve"> W.H., </w:t>
      </w:r>
      <w:proofErr w:type="spellStart"/>
      <w:r w:rsidR="00720DC9" w:rsidRPr="004459C1">
        <w:rPr>
          <w:rFonts w:ascii="Times New Roman" w:eastAsia="Times New Roman" w:hAnsi="Times New Roman" w:cs="Times New Roman"/>
          <w:color w:val="auto"/>
          <w:sz w:val="28"/>
          <w:szCs w:val="28"/>
          <w:lang w:val="en-US"/>
        </w:rPr>
        <w:t>Eltoukhi</w:t>
      </w:r>
      <w:proofErr w:type="spellEnd"/>
      <w:r w:rsidR="00720DC9" w:rsidRPr="004459C1">
        <w:rPr>
          <w:rFonts w:ascii="Times New Roman" w:eastAsia="Times New Roman" w:hAnsi="Times New Roman" w:cs="Times New Roman"/>
          <w:color w:val="auto"/>
          <w:sz w:val="28"/>
          <w:szCs w:val="28"/>
          <w:lang w:val="en-US"/>
        </w:rPr>
        <w:t xml:space="preserve"> H.M., Al-Hendy A. Racial and ethnic differences in the pathogenesis and clinical manifestations of uterine leiomyoma // Seminars in Reproductive Medicine. – 2013. – Vol. 31, № 5. – P. 370–379. – DOI: 10.1055/s-0033-1348896</w:t>
      </w:r>
      <w:r w:rsidR="00682CC6" w:rsidRPr="00682CC6">
        <w:rPr>
          <w:rFonts w:ascii="Times New Roman" w:eastAsia="Times New Roman" w:hAnsi="Times New Roman" w:cs="Times New Roman"/>
          <w:color w:val="auto"/>
          <w:sz w:val="28"/>
          <w:szCs w:val="28"/>
          <w:lang w:val="en-US"/>
        </w:rPr>
        <w:t>.</w:t>
      </w:r>
    </w:p>
    <w:p w14:paraId="526C7EE8" w14:textId="19569460" w:rsidR="00357232" w:rsidRPr="00357232" w:rsidRDefault="00337E66" w:rsidP="00357232">
      <w:pPr>
        <w:spacing w:after="0" w:line="240" w:lineRule="auto"/>
        <w:ind w:firstLine="567"/>
        <w:jc w:val="both"/>
        <w:rPr>
          <w:rFonts w:ascii="Times New Roman" w:eastAsia="Times New Roman" w:hAnsi="Times New Roman" w:cs="Times New Roman"/>
          <w:color w:val="auto"/>
          <w:sz w:val="28"/>
          <w:szCs w:val="28"/>
          <w:lang w:val="en-US"/>
        </w:rPr>
      </w:pPr>
      <w:r w:rsidRPr="00337E66">
        <w:rPr>
          <w:rFonts w:ascii="Times New Roman" w:eastAsia="Times New Roman" w:hAnsi="Times New Roman" w:cs="Times New Roman"/>
          <w:color w:val="auto"/>
          <w:sz w:val="28"/>
          <w:szCs w:val="28"/>
          <w:lang w:val="en-US"/>
        </w:rPr>
        <w:t>7</w:t>
      </w:r>
      <w:r w:rsidR="004C4251" w:rsidRPr="004C4251">
        <w:rPr>
          <w:rFonts w:ascii="Times New Roman" w:eastAsia="Times New Roman" w:hAnsi="Times New Roman" w:cs="Times New Roman"/>
          <w:color w:val="auto"/>
          <w:sz w:val="28"/>
          <w:szCs w:val="28"/>
          <w:lang w:val="en-US"/>
        </w:rPr>
        <w:t xml:space="preserve"> </w:t>
      </w:r>
      <w:r w:rsidR="00357232" w:rsidRPr="00CE3E01">
        <w:rPr>
          <w:rFonts w:ascii="Times New Roman" w:eastAsia="Times New Roman" w:hAnsi="Times New Roman" w:cs="Times New Roman"/>
          <w:color w:val="auto"/>
          <w:sz w:val="28"/>
          <w:szCs w:val="28"/>
          <w:lang w:val="en-US"/>
        </w:rPr>
        <w:t>Baird D. D., Dunson D. B., Hill M. C., Cousins D., Schectman J. M. High cumulative incidence of uterine leiomyoma in black and white women: ultrasound evidence // American Journal of Obstetrics and Gynecology. – 2003. – Vol. 188, № 1. – P. 100–107. – DOI: 10.1067/mob.2003.99.</w:t>
      </w:r>
    </w:p>
    <w:p w14:paraId="6C3A7E42" w14:textId="3F7C87A0" w:rsidR="000E5281" w:rsidRPr="00077C22" w:rsidRDefault="00337E66" w:rsidP="002C418B">
      <w:pPr>
        <w:spacing w:after="0" w:line="240" w:lineRule="auto"/>
        <w:ind w:firstLine="567"/>
        <w:jc w:val="both"/>
        <w:rPr>
          <w:rFonts w:ascii="Times New Roman" w:eastAsia="Times New Roman" w:hAnsi="Times New Roman" w:cs="Times New Roman"/>
          <w:color w:val="auto"/>
          <w:sz w:val="28"/>
          <w:szCs w:val="28"/>
          <w:lang w:val="en-US"/>
        </w:rPr>
      </w:pPr>
      <w:r w:rsidRPr="00337E66">
        <w:rPr>
          <w:rFonts w:ascii="Times New Roman" w:eastAsia="Times New Roman" w:hAnsi="Times New Roman" w:cs="Times New Roman"/>
          <w:color w:val="auto"/>
          <w:sz w:val="28"/>
          <w:szCs w:val="28"/>
          <w:lang w:val="en-US"/>
        </w:rPr>
        <w:t>8</w:t>
      </w:r>
      <w:r w:rsidR="0043749C" w:rsidRPr="00D308D5">
        <w:rPr>
          <w:rFonts w:ascii="Times New Roman" w:eastAsia="Times New Roman" w:hAnsi="Times New Roman" w:cs="Times New Roman"/>
          <w:color w:val="auto"/>
          <w:sz w:val="28"/>
          <w:szCs w:val="28"/>
          <w:lang w:val="en-US"/>
        </w:rPr>
        <w:t xml:space="preserve"> </w:t>
      </w:r>
      <w:r w:rsidR="00D308D5" w:rsidRPr="00D308D5">
        <w:rPr>
          <w:rFonts w:ascii="Times New Roman" w:eastAsia="Times New Roman" w:hAnsi="Times New Roman" w:cs="Times New Roman"/>
          <w:color w:val="auto"/>
          <w:sz w:val="28"/>
          <w:szCs w:val="28"/>
          <w:lang w:val="en-US"/>
        </w:rPr>
        <w:t xml:space="preserve">Marsh E.E., Al-Hendy A., Kappus D., </w:t>
      </w:r>
      <w:proofErr w:type="spellStart"/>
      <w:r w:rsidR="00D308D5" w:rsidRPr="00D308D5">
        <w:rPr>
          <w:rFonts w:ascii="Times New Roman" w:eastAsia="Times New Roman" w:hAnsi="Times New Roman" w:cs="Times New Roman"/>
          <w:color w:val="auto"/>
          <w:sz w:val="28"/>
          <w:szCs w:val="28"/>
          <w:lang w:val="en-US"/>
        </w:rPr>
        <w:t>Galitsky</w:t>
      </w:r>
      <w:proofErr w:type="spellEnd"/>
      <w:r w:rsidR="00D308D5" w:rsidRPr="00D308D5">
        <w:rPr>
          <w:rFonts w:ascii="Times New Roman" w:eastAsia="Times New Roman" w:hAnsi="Times New Roman" w:cs="Times New Roman"/>
          <w:color w:val="auto"/>
          <w:sz w:val="28"/>
          <w:szCs w:val="28"/>
          <w:lang w:val="en-US"/>
        </w:rPr>
        <w:t xml:space="preserve"> A., Stewart E.A., </w:t>
      </w:r>
      <w:proofErr w:type="spellStart"/>
      <w:r w:rsidR="00D308D5" w:rsidRPr="00D308D5">
        <w:rPr>
          <w:rFonts w:ascii="Times New Roman" w:eastAsia="Times New Roman" w:hAnsi="Times New Roman" w:cs="Times New Roman"/>
          <w:color w:val="auto"/>
          <w:sz w:val="28"/>
          <w:szCs w:val="28"/>
          <w:lang w:val="en-US"/>
        </w:rPr>
        <w:t>Kerolous</w:t>
      </w:r>
      <w:proofErr w:type="spellEnd"/>
      <w:r w:rsidR="00D308D5" w:rsidRPr="00D308D5">
        <w:rPr>
          <w:rFonts w:ascii="Times New Roman" w:eastAsia="Times New Roman" w:hAnsi="Times New Roman" w:cs="Times New Roman"/>
          <w:color w:val="auto"/>
          <w:sz w:val="28"/>
          <w:szCs w:val="28"/>
          <w:lang w:val="en-US"/>
        </w:rPr>
        <w:t xml:space="preserve"> M. Burden, prevalence, and treatment of uterine fibroids: a survey of U.S. women // Journal of Women’s Health (</w:t>
      </w:r>
      <w:proofErr w:type="spellStart"/>
      <w:r w:rsidR="00D308D5" w:rsidRPr="00D308D5">
        <w:rPr>
          <w:rFonts w:ascii="Times New Roman" w:eastAsia="Times New Roman" w:hAnsi="Times New Roman" w:cs="Times New Roman"/>
          <w:color w:val="auto"/>
          <w:sz w:val="28"/>
          <w:szCs w:val="28"/>
          <w:lang w:val="en-US"/>
        </w:rPr>
        <w:t>Larchmt</w:t>
      </w:r>
      <w:proofErr w:type="spellEnd"/>
      <w:r w:rsidR="00D308D5" w:rsidRPr="00D308D5">
        <w:rPr>
          <w:rFonts w:ascii="Times New Roman" w:eastAsia="Times New Roman" w:hAnsi="Times New Roman" w:cs="Times New Roman"/>
          <w:color w:val="auto"/>
          <w:sz w:val="28"/>
          <w:szCs w:val="28"/>
          <w:lang w:val="en-US"/>
        </w:rPr>
        <w:t>). – 2018. – Vol. 27, № 11. – P. 1359–1367. – DOI: 10.1089/jwh.2018.7076.</w:t>
      </w:r>
    </w:p>
    <w:p w14:paraId="220C73A0" w14:textId="333FE7A7" w:rsidR="0043749C" w:rsidRPr="0036160E" w:rsidRDefault="00337E66" w:rsidP="007C6E60">
      <w:pPr>
        <w:spacing w:after="0" w:line="240" w:lineRule="auto"/>
        <w:ind w:firstLine="567"/>
        <w:jc w:val="both"/>
        <w:rPr>
          <w:rFonts w:ascii="Times New Roman" w:eastAsia="Times New Roman" w:hAnsi="Times New Roman" w:cs="Times New Roman"/>
          <w:color w:val="auto"/>
          <w:sz w:val="28"/>
          <w:szCs w:val="28"/>
          <w:lang w:val="en-US"/>
        </w:rPr>
      </w:pPr>
      <w:r w:rsidRPr="00337E66">
        <w:rPr>
          <w:rFonts w:ascii="Times New Roman" w:eastAsia="Times New Roman" w:hAnsi="Times New Roman" w:cs="Times New Roman"/>
          <w:color w:val="auto"/>
          <w:sz w:val="28"/>
          <w:szCs w:val="28"/>
          <w:lang w:val="en-US"/>
        </w:rPr>
        <w:t>9</w:t>
      </w:r>
      <w:r w:rsidR="00FC1C29" w:rsidRPr="00FC1C29">
        <w:rPr>
          <w:rFonts w:ascii="Times New Roman" w:eastAsia="Times New Roman" w:hAnsi="Times New Roman" w:cs="Times New Roman"/>
          <w:color w:val="auto"/>
          <w:sz w:val="28"/>
          <w:szCs w:val="28"/>
          <w:lang w:val="en-US"/>
        </w:rPr>
        <w:t xml:space="preserve"> Munro M.G., </w:t>
      </w:r>
      <w:proofErr w:type="spellStart"/>
      <w:r w:rsidR="00FC1C29" w:rsidRPr="00FC1C29">
        <w:rPr>
          <w:rFonts w:ascii="Times New Roman" w:eastAsia="Times New Roman" w:hAnsi="Times New Roman" w:cs="Times New Roman"/>
          <w:color w:val="auto"/>
          <w:sz w:val="28"/>
          <w:szCs w:val="28"/>
          <w:lang w:val="en-US"/>
        </w:rPr>
        <w:t>Tchaikovski</w:t>
      </w:r>
      <w:proofErr w:type="spellEnd"/>
      <w:r w:rsidR="00FC1C29" w:rsidRPr="00FC1C29">
        <w:rPr>
          <w:rFonts w:ascii="Times New Roman" w:eastAsia="Times New Roman" w:hAnsi="Times New Roman" w:cs="Times New Roman"/>
          <w:color w:val="auto"/>
          <w:sz w:val="28"/>
          <w:szCs w:val="28"/>
          <w:lang w:val="en-US"/>
        </w:rPr>
        <w:t xml:space="preserve"> S.N., </w:t>
      </w:r>
      <w:proofErr w:type="spellStart"/>
      <w:r w:rsidR="00FC1C29" w:rsidRPr="00FC1C29">
        <w:rPr>
          <w:rFonts w:ascii="Times New Roman" w:eastAsia="Times New Roman" w:hAnsi="Times New Roman" w:cs="Times New Roman"/>
          <w:color w:val="auto"/>
          <w:sz w:val="28"/>
          <w:szCs w:val="28"/>
          <w:lang w:val="en-US"/>
        </w:rPr>
        <w:t>Murji</w:t>
      </w:r>
      <w:proofErr w:type="spellEnd"/>
      <w:r w:rsidR="00FC1C29" w:rsidRPr="00FC1C29">
        <w:rPr>
          <w:rFonts w:ascii="Times New Roman" w:eastAsia="Times New Roman" w:hAnsi="Times New Roman" w:cs="Times New Roman"/>
          <w:color w:val="auto"/>
          <w:sz w:val="28"/>
          <w:szCs w:val="28"/>
          <w:lang w:val="en-US"/>
        </w:rPr>
        <w:t xml:space="preserve"> A. The epidemiology and pathogenesis of uterine fibroids // International Journal of Gynecology &amp; Obstetrics. – 2025. – Vol. 171, № 3. – P. 1029–1045. – DOI: 10.1002/ijgo.70527.</w:t>
      </w:r>
    </w:p>
    <w:p w14:paraId="138B598B" w14:textId="2F14F52B" w:rsidR="00720DC9" w:rsidRPr="00077C22" w:rsidRDefault="00337E66" w:rsidP="007C6E60">
      <w:pPr>
        <w:spacing w:after="0" w:line="240" w:lineRule="auto"/>
        <w:ind w:firstLine="567"/>
        <w:jc w:val="both"/>
        <w:rPr>
          <w:rFonts w:ascii="Times New Roman" w:eastAsia="Times New Roman" w:hAnsi="Times New Roman" w:cs="Times New Roman"/>
          <w:color w:val="auto"/>
          <w:sz w:val="28"/>
          <w:szCs w:val="28"/>
          <w:lang w:val="en-US"/>
        </w:rPr>
      </w:pPr>
      <w:r w:rsidRPr="00337E66">
        <w:rPr>
          <w:rFonts w:ascii="Times New Roman" w:eastAsia="Times New Roman" w:hAnsi="Times New Roman" w:cs="Times New Roman"/>
          <w:color w:val="auto"/>
          <w:sz w:val="28"/>
          <w:szCs w:val="28"/>
          <w:lang w:val="en-US"/>
        </w:rPr>
        <w:t>10</w:t>
      </w:r>
      <w:r w:rsidR="000B1FF6" w:rsidRPr="000B1FF6">
        <w:rPr>
          <w:rFonts w:ascii="Times New Roman" w:eastAsia="Times New Roman" w:hAnsi="Times New Roman" w:cs="Times New Roman"/>
          <w:color w:val="auto"/>
          <w:sz w:val="28"/>
          <w:szCs w:val="28"/>
          <w:lang w:val="en-US"/>
        </w:rPr>
        <w:t xml:space="preserve"> </w:t>
      </w:r>
      <w:r w:rsidR="00720DC9" w:rsidRPr="004459C1">
        <w:rPr>
          <w:rFonts w:ascii="Times New Roman" w:eastAsia="Times New Roman" w:hAnsi="Times New Roman" w:cs="Times New Roman"/>
          <w:color w:val="auto"/>
          <w:sz w:val="28"/>
          <w:szCs w:val="28"/>
          <w:lang w:val="en-US"/>
        </w:rPr>
        <w:t>Mäkinen N., Mehine M., Tolvanen J. et al. MED12, the mediator complex subunit 12 gene, is mutated at high frequency in uterine leiomyomas // Science. – 2011. – Vol. 334, № 6053. – P. 252–255. DOI: 10.1126/science.1208930</w:t>
      </w:r>
    </w:p>
    <w:p w14:paraId="76C8DC6A" w14:textId="73FC8853" w:rsidR="002C418B" w:rsidRPr="00D6567B" w:rsidRDefault="002C418B" w:rsidP="002C418B">
      <w:pPr>
        <w:spacing w:after="0" w:line="240" w:lineRule="auto"/>
        <w:ind w:firstLine="567"/>
        <w:jc w:val="both"/>
        <w:rPr>
          <w:rFonts w:ascii="Times New Roman" w:eastAsia="Times New Roman" w:hAnsi="Times New Roman" w:cs="Times New Roman"/>
          <w:color w:val="auto"/>
          <w:sz w:val="28"/>
          <w:szCs w:val="28"/>
          <w:lang w:val="en-US"/>
        </w:rPr>
      </w:pPr>
      <w:r w:rsidRPr="002C418B">
        <w:rPr>
          <w:rFonts w:ascii="Times New Roman" w:eastAsia="Times New Roman" w:hAnsi="Times New Roman" w:cs="Times New Roman"/>
          <w:color w:val="auto"/>
          <w:sz w:val="28"/>
          <w:szCs w:val="28"/>
          <w:lang w:val="en-US"/>
        </w:rPr>
        <w:t xml:space="preserve">11 </w:t>
      </w:r>
      <w:r w:rsidRPr="00D6567B">
        <w:rPr>
          <w:rFonts w:ascii="Times New Roman" w:eastAsia="Times New Roman" w:hAnsi="Times New Roman" w:cs="Times New Roman"/>
          <w:color w:val="auto"/>
          <w:sz w:val="28"/>
          <w:szCs w:val="28"/>
          <w:lang w:val="en-US"/>
        </w:rPr>
        <w:t xml:space="preserve">Sefah N., Ndebele S., Prince L., </w:t>
      </w:r>
      <w:proofErr w:type="spellStart"/>
      <w:r w:rsidRPr="00D6567B">
        <w:rPr>
          <w:rFonts w:ascii="Times New Roman" w:eastAsia="Times New Roman" w:hAnsi="Times New Roman" w:cs="Times New Roman"/>
          <w:color w:val="auto"/>
          <w:sz w:val="28"/>
          <w:szCs w:val="28"/>
          <w:lang w:val="en-US"/>
        </w:rPr>
        <w:t>Korasare</w:t>
      </w:r>
      <w:proofErr w:type="spellEnd"/>
      <w:r w:rsidRPr="00D6567B">
        <w:rPr>
          <w:rFonts w:ascii="Times New Roman" w:eastAsia="Times New Roman" w:hAnsi="Times New Roman" w:cs="Times New Roman"/>
          <w:color w:val="auto"/>
          <w:sz w:val="28"/>
          <w:szCs w:val="28"/>
          <w:lang w:val="en-US"/>
        </w:rPr>
        <w:t xml:space="preserve"> E., </w:t>
      </w:r>
      <w:proofErr w:type="spellStart"/>
      <w:r w:rsidRPr="00D6567B">
        <w:rPr>
          <w:rFonts w:ascii="Times New Roman" w:eastAsia="Times New Roman" w:hAnsi="Times New Roman" w:cs="Times New Roman"/>
          <w:color w:val="auto"/>
          <w:sz w:val="28"/>
          <w:szCs w:val="28"/>
          <w:lang w:val="en-US"/>
        </w:rPr>
        <w:t>Agbleke</w:t>
      </w:r>
      <w:proofErr w:type="spellEnd"/>
      <w:r w:rsidRPr="00D6567B">
        <w:rPr>
          <w:rFonts w:ascii="Times New Roman" w:eastAsia="Times New Roman" w:hAnsi="Times New Roman" w:cs="Times New Roman"/>
          <w:color w:val="auto"/>
          <w:sz w:val="28"/>
          <w:szCs w:val="28"/>
          <w:lang w:val="en-US"/>
        </w:rPr>
        <w:t xml:space="preserve"> M., Nkansah A., Thompson H., Al-Hendy A., </w:t>
      </w:r>
      <w:proofErr w:type="spellStart"/>
      <w:r w:rsidRPr="00D6567B">
        <w:rPr>
          <w:rFonts w:ascii="Times New Roman" w:eastAsia="Times New Roman" w:hAnsi="Times New Roman" w:cs="Times New Roman"/>
          <w:color w:val="auto"/>
          <w:sz w:val="28"/>
          <w:szCs w:val="28"/>
          <w:lang w:val="en-US"/>
        </w:rPr>
        <w:t>Agbleke</w:t>
      </w:r>
      <w:proofErr w:type="spellEnd"/>
      <w:r w:rsidRPr="00D6567B">
        <w:rPr>
          <w:rFonts w:ascii="Times New Roman" w:eastAsia="Times New Roman" w:hAnsi="Times New Roman" w:cs="Times New Roman"/>
          <w:color w:val="auto"/>
          <w:sz w:val="28"/>
          <w:szCs w:val="28"/>
          <w:lang w:val="en-US"/>
        </w:rPr>
        <w:t xml:space="preserve"> A.A. Uterine fibroids — causes, impact, treatment, and lens to the African perspective // Frontiers in Pharmacology. – 2023. – Vol. 13. –</w:t>
      </w:r>
      <w:r w:rsidR="00B0291A">
        <w:rPr>
          <w:rFonts w:ascii="Times New Roman" w:eastAsia="Times New Roman" w:hAnsi="Times New Roman" w:cs="Times New Roman"/>
          <w:color w:val="auto"/>
          <w:sz w:val="28"/>
          <w:szCs w:val="28"/>
        </w:rPr>
        <w:t>Р</w:t>
      </w:r>
      <w:r w:rsidR="00B0291A" w:rsidRPr="00B0291A">
        <w:rPr>
          <w:rFonts w:ascii="Times New Roman" w:eastAsia="Times New Roman" w:hAnsi="Times New Roman" w:cs="Times New Roman"/>
          <w:color w:val="auto"/>
          <w:sz w:val="28"/>
          <w:szCs w:val="28"/>
          <w:lang w:val="en-US"/>
        </w:rPr>
        <w:t>.</w:t>
      </w:r>
      <w:r w:rsidRPr="00D6567B">
        <w:rPr>
          <w:rFonts w:ascii="Times New Roman" w:eastAsia="Times New Roman" w:hAnsi="Times New Roman" w:cs="Times New Roman"/>
          <w:color w:val="auto"/>
          <w:sz w:val="28"/>
          <w:szCs w:val="28"/>
          <w:lang w:val="en-US"/>
        </w:rPr>
        <w:t xml:space="preserve"> 104</w:t>
      </w:r>
      <w:r w:rsidR="00B0291A" w:rsidRPr="00B0291A">
        <w:rPr>
          <w:rFonts w:ascii="Times New Roman" w:eastAsia="Times New Roman" w:hAnsi="Times New Roman" w:cs="Times New Roman"/>
          <w:color w:val="auto"/>
          <w:sz w:val="28"/>
          <w:szCs w:val="28"/>
          <w:lang w:val="en-US"/>
        </w:rPr>
        <w:t>-</w:t>
      </w:r>
      <w:r w:rsidR="00B0291A">
        <w:rPr>
          <w:rFonts w:ascii="Times New Roman" w:eastAsia="Times New Roman" w:hAnsi="Times New Roman" w:cs="Times New Roman"/>
          <w:color w:val="auto"/>
          <w:sz w:val="28"/>
          <w:szCs w:val="28"/>
          <w:lang w:val="en-US"/>
        </w:rPr>
        <w:t>5</w:t>
      </w:r>
      <w:r w:rsidRPr="00D6567B">
        <w:rPr>
          <w:rFonts w:ascii="Times New Roman" w:eastAsia="Times New Roman" w:hAnsi="Times New Roman" w:cs="Times New Roman"/>
          <w:color w:val="auto"/>
          <w:sz w:val="28"/>
          <w:szCs w:val="28"/>
          <w:lang w:val="en-US"/>
        </w:rPr>
        <w:t>83. – DOI: 10.3389/fphar.2022.1045783.</w:t>
      </w:r>
    </w:p>
    <w:p w14:paraId="606D53B7" w14:textId="4DEA9291" w:rsidR="0036160E" w:rsidRPr="00337E66" w:rsidRDefault="0036160E" w:rsidP="00994BD8">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994BD8">
        <w:rPr>
          <w:rFonts w:ascii="Times New Roman" w:eastAsia="Times New Roman" w:hAnsi="Times New Roman" w:cs="Times New Roman"/>
          <w:color w:val="auto"/>
          <w:sz w:val="28"/>
          <w:szCs w:val="28"/>
          <w:lang w:val="en-US"/>
        </w:rPr>
        <w:t>1</w:t>
      </w:r>
      <w:r w:rsidR="00140C4F" w:rsidRPr="00140C4F">
        <w:rPr>
          <w:rFonts w:ascii="Times New Roman" w:eastAsia="Times New Roman" w:hAnsi="Times New Roman" w:cs="Times New Roman"/>
          <w:color w:val="auto"/>
          <w:sz w:val="28"/>
          <w:szCs w:val="28"/>
          <w:lang w:val="en-US"/>
        </w:rPr>
        <w:t>2</w:t>
      </w:r>
      <w:r w:rsidRPr="00994BD8">
        <w:rPr>
          <w:rFonts w:ascii="Times New Roman" w:eastAsia="Times New Roman" w:hAnsi="Times New Roman" w:cs="Times New Roman"/>
          <w:color w:val="auto"/>
          <w:sz w:val="28"/>
          <w:szCs w:val="28"/>
          <w:lang w:val="en-US"/>
        </w:rPr>
        <w:t xml:space="preserve"> </w:t>
      </w:r>
      <w:proofErr w:type="spellStart"/>
      <w:r w:rsidR="00994BD8" w:rsidRPr="00083D3A">
        <w:rPr>
          <w:rFonts w:ascii="Times New Roman" w:hAnsi="Times New Roman" w:cs="Times New Roman"/>
          <w:sz w:val="28"/>
          <w:szCs w:val="28"/>
          <w:lang w:val="en-US"/>
        </w:rPr>
        <w:t>Barmanasheva</w:t>
      </w:r>
      <w:proofErr w:type="spellEnd"/>
      <w:r w:rsidR="00994BD8" w:rsidRPr="00083D3A">
        <w:rPr>
          <w:rFonts w:ascii="Times New Roman" w:hAnsi="Times New Roman" w:cs="Times New Roman"/>
          <w:sz w:val="28"/>
          <w:szCs w:val="28"/>
          <w:lang w:val="en-US"/>
        </w:rPr>
        <w:t xml:space="preserve"> Z., </w:t>
      </w:r>
      <w:proofErr w:type="spellStart"/>
      <w:r w:rsidR="00994BD8" w:rsidRPr="00083D3A">
        <w:rPr>
          <w:rFonts w:ascii="Times New Roman" w:hAnsi="Times New Roman" w:cs="Times New Roman"/>
          <w:sz w:val="28"/>
          <w:szCs w:val="28"/>
          <w:lang w:val="en-US"/>
        </w:rPr>
        <w:t>Laktionova</w:t>
      </w:r>
      <w:proofErr w:type="spellEnd"/>
      <w:r w:rsidR="00994BD8" w:rsidRPr="00083D3A">
        <w:rPr>
          <w:rFonts w:ascii="Times New Roman" w:hAnsi="Times New Roman" w:cs="Times New Roman"/>
          <w:sz w:val="28"/>
          <w:szCs w:val="28"/>
          <w:lang w:val="en-US"/>
        </w:rPr>
        <w:t xml:space="preserve"> M., </w:t>
      </w:r>
      <w:proofErr w:type="spellStart"/>
      <w:r w:rsidR="00994BD8" w:rsidRPr="00083D3A">
        <w:rPr>
          <w:rFonts w:ascii="Times New Roman" w:hAnsi="Times New Roman" w:cs="Times New Roman"/>
          <w:sz w:val="28"/>
          <w:szCs w:val="28"/>
          <w:lang w:val="en-US"/>
        </w:rPr>
        <w:t>Onglas</w:t>
      </w:r>
      <w:proofErr w:type="spellEnd"/>
      <w:r w:rsidR="00994BD8" w:rsidRPr="00083D3A">
        <w:rPr>
          <w:rFonts w:ascii="Times New Roman" w:hAnsi="Times New Roman" w:cs="Times New Roman"/>
          <w:sz w:val="28"/>
          <w:szCs w:val="28"/>
          <w:lang w:val="en-US"/>
        </w:rPr>
        <w:t xml:space="preserve"> A., </w:t>
      </w:r>
      <w:proofErr w:type="spellStart"/>
      <w:r w:rsidR="00994BD8" w:rsidRPr="00083D3A">
        <w:rPr>
          <w:rFonts w:ascii="Times New Roman" w:hAnsi="Times New Roman" w:cs="Times New Roman"/>
          <w:sz w:val="28"/>
          <w:szCs w:val="28"/>
          <w:lang w:val="en-US"/>
        </w:rPr>
        <w:t>Kossetova</w:t>
      </w:r>
      <w:proofErr w:type="spellEnd"/>
      <w:r w:rsidR="00994BD8" w:rsidRPr="00083D3A">
        <w:rPr>
          <w:rFonts w:ascii="Times New Roman" w:hAnsi="Times New Roman" w:cs="Times New Roman"/>
          <w:sz w:val="28"/>
          <w:szCs w:val="28"/>
          <w:lang w:val="en-US"/>
        </w:rPr>
        <w:t xml:space="preserve"> A., Melnikov I.</w:t>
      </w:r>
      <w:r w:rsidR="00994BD8" w:rsidRPr="00E94681">
        <w:rPr>
          <w:rFonts w:ascii="Times New Roman" w:hAnsi="Times New Roman" w:cs="Times New Roman"/>
          <w:sz w:val="28"/>
          <w:szCs w:val="28"/>
          <w:lang w:val="en-US"/>
        </w:rPr>
        <w:t xml:space="preserve"> </w:t>
      </w:r>
      <w:r w:rsidR="00994BD8" w:rsidRPr="00083D3A">
        <w:rPr>
          <w:rFonts w:ascii="Times New Roman" w:hAnsi="Times New Roman" w:cs="Times New Roman"/>
          <w:sz w:val="28"/>
          <w:szCs w:val="28"/>
          <w:lang w:val="en-US"/>
        </w:rPr>
        <w:t xml:space="preserve">Prevalence and risk factors of uterine fibroids in women of reproductive age: A facility-based study in a megacity. – Georgian Medical </w:t>
      </w:r>
      <w:proofErr w:type="gramStart"/>
      <w:r w:rsidR="00994BD8" w:rsidRPr="00083D3A">
        <w:rPr>
          <w:rFonts w:ascii="Times New Roman" w:hAnsi="Times New Roman" w:cs="Times New Roman"/>
          <w:sz w:val="28"/>
          <w:szCs w:val="28"/>
          <w:lang w:val="en-US"/>
        </w:rPr>
        <w:t>News</w:t>
      </w:r>
      <w:r w:rsidR="00B0291A" w:rsidRPr="00B0291A">
        <w:rPr>
          <w:rFonts w:ascii="Times New Roman" w:hAnsi="Times New Roman" w:cs="Times New Roman"/>
          <w:sz w:val="28"/>
          <w:szCs w:val="28"/>
          <w:lang w:val="en-US"/>
        </w:rPr>
        <w:t>.-</w:t>
      </w:r>
      <w:proofErr w:type="gramEnd"/>
      <w:r w:rsidR="00994BD8" w:rsidRPr="00083D3A">
        <w:rPr>
          <w:rFonts w:ascii="Times New Roman" w:hAnsi="Times New Roman" w:cs="Times New Roman"/>
          <w:sz w:val="28"/>
          <w:szCs w:val="28"/>
          <w:lang w:val="en-US"/>
        </w:rPr>
        <w:t>2025</w:t>
      </w:r>
      <w:r w:rsidR="00B0291A" w:rsidRPr="00B0291A">
        <w:rPr>
          <w:rFonts w:ascii="Times New Roman" w:hAnsi="Times New Roman" w:cs="Times New Roman"/>
          <w:sz w:val="28"/>
          <w:szCs w:val="28"/>
          <w:lang w:val="en-US"/>
        </w:rPr>
        <w:t>.-</w:t>
      </w:r>
      <w:r w:rsidR="00994BD8" w:rsidRPr="00083D3A">
        <w:rPr>
          <w:rFonts w:ascii="Times New Roman" w:hAnsi="Times New Roman" w:cs="Times New Roman"/>
          <w:sz w:val="28"/>
          <w:szCs w:val="28"/>
          <w:lang w:val="en-US"/>
        </w:rPr>
        <w:t xml:space="preserve"> </w:t>
      </w:r>
      <w:r w:rsidR="00B0291A" w:rsidRPr="004C6461">
        <w:rPr>
          <w:rFonts w:ascii="Times New Roman" w:hAnsi="Times New Roman" w:cs="Times New Roman"/>
          <w:sz w:val="28"/>
          <w:szCs w:val="28"/>
          <w:lang w:val="en-US"/>
        </w:rPr>
        <w:t>№</w:t>
      </w:r>
      <w:r w:rsidR="00B0291A">
        <w:rPr>
          <w:rFonts w:ascii="Times New Roman" w:hAnsi="Times New Roman" w:cs="Times New Roman"/>
          <w:sz w:val="28"/>
          <w:szCs w:val="28"/>
          <w:lang w:val="en-US"/>
        </w:rPr>
        <w:t xml:space="preserve"> 78 (364</w:t>
      </w:r>
      <w:proofErr w:type="gramStart"/>
      <w:r w:rsidR="00B0291A">
        <w:rPr>
          <w:rFonts w:ascii="Times New Roman" w:hAnsi="Times New Roman" w:cs="Times New Roman"/>
          <w:sz w:val="28"/>
          <w:szCs w:val="28"/>
          <w:lang w:val="en-US"/>
        </w:rPr>
        <w:t>)</w:t>
      </w:r>
      <w:r w:rsidR="00994BD8" w:rsidRPr="00083D3A">
        <w:rPr>
          <w:rFonts w:ascii="Times New Roman" w:hAnsi="Times New Roman" w:cs="Times New Roman"/>
          <w:sz w:val="28"/>
          <w:szCs w:val="28"/>
          <w:lang w:val="en-US"/>
        </w:rPr>
        <w:t>.</w:t>
      </w:r>
      <w:r w:rsidR="00B0291A" w:rsidRPr="004C6461">
        <w:rPr>
          <w:rFonts w:ascii="Times New Roman" w:hAnsi="Times New Roman" w:cs="Times New Roman"/>
          <w:sz w:val="28"/>
          <w:szCs w:val="28"/>
          <w:lang w:val="en-US"/>
        </w:rPr>
        <w:t>–</w:t>
      </w:r>
      <w:proofErr w:type="gramEnd"/>
      <w:r w:rsidR="00B0291A">
        <w:rPr>
          <w:rFonts w:ascii="Times New Roman" w:hAnsi="Times New Roman" w:cs="Times New Roman"/>
          <w:sz w:val="28"/>
          <w:szCs w:val="28"/>
        </w:rPr>
        <w:t>Р</w:t>
      </w:r>
      <w:r w:rsidR="00B0291A" w:rsidRPr="004C6461">
        <w:rPr>
          <w:rFonts w:ascii="Times New Roman" w:hAnsi="Times New Roman" w:cs="Times New Roman"/>
          <w:sz w:val="28"/>
          <w:szCs w:val="28"/>
          <w:lang w:val="en-US"/>
        </w:rPr>
        <w:t>.</w:t>
      </w:r>
      <w:r w:rsidR="00994BD8" w:rsidRPr="00083D3A">
        <w:rPr>
          <w:rFonts w:ascii="Times New Roman" w:hAnsi="Times New Roman" w:cs="Times New Roman"/>
          <w:sz w:val="28"/>
          <w:szCs w:val="28"/>
          <w:lang w:val="en-US"/>
        </w:rPr>
        <w:t xml:space="preserve"> 110–120. </w:t>
      </w:r>
    </w:p>
    <w:p w14:paraId="03AEB616" w14:textId="283B42F5" w:rsidR="00994BD8" w:rsidRPr="00337E66" w:rsidRDefault="00994BD8" w:rsidP="00994BD8">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0B75A0">
        <w:rPr>
          <w:rFonts w:ascii="Times New Roman" w:hAnsi="Times New Roman" w:cs="Times New Roman"/>
          <w:sz w:val="28"/>
          <w:szCs w:val="28"/>
          <w:lang w:val="en-US"/>
        </w:rPr>
        <w:lastRenderedPageBreak/>
        <w:t>1</w:t>
      </w:r>
      <w:r w:rsidR="00D76E3F" w:rsidRPr="00D76E3F">
        <w:rPr>
          <w:rFonts w:ascii="Times New Roman" w:hAnsi="Times New Roman" w:cs="Times New Roman"/>
          <w:sz w:val="28"/>
          <w:szCs w:val="28"/>
          <w:lang w:val="en-US"/>
        </w:rPr>
        <w:t>3</w:t>
      </w:r>
      <w:r w:rsidRPr="000B75A0">
        <w:rPr>
          <w:rFonts w:ascii="Times New Roman" w:hAnsi="Times New Roman" w:cs="Times New Roman"/>
          <w:sz w:val="28"/>
          <w:szCs w:val="28"/>
          <w:lang w:val="en-US"/>
        </w:rPr>
        <w:t xml:space="preserve"> </w:t>
      </w:r>
      <w:r w:rsidR="000B75A0" w:rsidRPr="000B75A0">
        <w:rPr>
          <w:rFonts w:ascii="Times New Roman" w:hAnsi="Times New Roman" w:cs="Times New Roman"/>
          <w:sz w:val="28"/>
          <w:szCs w:val="28"/>
          <w:lang w:val="en-US"/>
        </w:rPr>
        <w:t>Qin H., Lin Z., Vásquez E., Luan X., Guo F., Xu L. Association between obesity and the risk of uterine fibroids: a systematic review and meta-analysis // Journal of Epidemiology and Community Health. – 2021. – Vol. 75, № 2. – P. 197–204. – DOI: 10.1136/jech-2019-213364.</w:t>
      </w:r>
    </w:p>
    <w:p w14:paraId="6E5DFCE8" w14:textId="69E0E862" w:rsidR="000B75A0" w:rsidRPr="00337E66" w:rsidRDefault="000B75A0" w:rsidP="00994BD8">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FD0F70">
        <w:rPr>
          <w:rFonts w:ascii="Times New Roman" w:hAnsi="Times New Roman" w:cs="Times New Roman"/>
          <w:sz w:val="28"/>
          <w:szCs w:val="28"/>
          <w:lang w:val="en-US"/>
        </w:rPr>
        <w:t>1</w:t>
      </w:r>
      <w:r w:rsidR="00D76E3F" w:rsidRPr="00D76E3F">
        <w:rPr>
          <w:rFonts w:ascii="Times New Roman" w:hAnsi="Times New Roman" w:cs="Times New Roman"/>
          <w:sz w:val="28"/>
          <w:szCs w:val="28"/>
          <w:lang w:val="en-US"/>
        </w:rPr>
        <w:t>4</w:t>
      </w:r>
      <w:r w:rsidRPr="00FD0F70">
        <w:rPr>
          <w:rFonts w:ascii="Times New Roman" w:hAnsi="Times New Roman" w:cs="Times New Roman"/>
          <w:sz w:val="28"/>
          <w:szCs w:val="28"/>
          <w:lang w:val="en-US"/>
        </w:rPr>
        <w:t xml:space="preserve"> </w:t>
      </w:r>
      <w:r w:rsidR="00FD0F70" w:rsidRPr="00FD0F70">
        <w:rPr>
          <w:rFonts w:ascii="Times New Roman" w:hAnsi="Times New Roman" w:cs="Times New Roman"/>
          <w:sz w:val="28"/>
          <w:szCs w:val="28"/>
          <w:lang w:val="en-US"/>
        </w:rPr>
        <w:t>Sun K., Xie Y., Zhao N., Li Z. A case-control study of the relationship between visceral fat and development of uterine fibroids // Experimental and Therapeutic Medicine. – 2019. – Vol. 18, № 1. – P. 404–410. – DOI: 10.3892/etm.2019.7575.</w:t>
      </w:r>
    </w:p>
    <w:p w14:paraId="1B7C900C" w14:textId="51FECEF1" w:rsidR="00F97D78" w:rsidRPr="00D6567B" w:rsidRDefault="008D350C" w:rsidP="00F97D78">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F97D78">
        <w:rPr>
          <w:rFonts w:ascii="Times New Roman" w:hAnsi="Times New Roman" w:cs="Times New Roman"/>
          <w:sz w:val="28"/>
          <w:szCs w:val="28"/>
          <w:lang w:val="en-US"/>
        </w:rPr>
        <w:t>1</w:t>
      </w:r>
      <w:r w:rsidR="00D76E3F" w:rsidRPr="00D76E3F">
        <w:rPr>
          <w:rFonts w:ascii="Times New Roman" w:hAnsi="Times New Roman" w:cs="Times New Roman"/>
          <w:sz w:val="28"/>
          <w:szCs w:val="28"/>
          <w:lang w:val="en-US"/>
        </w:rPr>
        <w:t>5</w:t>
      </w:r>
      <w:r w:rsidRPr="00F97D78">
        <w:rPr>
          <w:rFonts w:ascii="Times New Roman" w:hAnsi="Times New Roman" w:cs="Times New Roman"/>
          <w:sz w:val="28"/>
          <w:szCs w:val="28"/>
          <w:lang w:val="en-US"/>
        </w:rPr>
        <w:t xml:space="preserve"> </w:t>
      </w:r>
      <w:r w:rsidR="00F97D78" w:rsidRPr="00D6567B">
        <w:rPr>
          <w:rFonts w:ascii="Times New Roman" w:hAnsi="Times New Roman" w:cs="Times New Roman"/>
          <w:sz w:val="28"/>
          <w:szCs w:val="28"/>
          <w:lang w:val="en-US"/>
        </w:rPr>
        <w:t xml:space="preserve">Yang Q., </w:t>
      </w:r>
      <w:proofErr w:type="spellStart"/>
      <w:r w:rsidR="00F97D78" w:rsidRPr="00D6567B">
        <w:rPr>
          <w:rFonts w:ascii="Times New Roman" w:hAnsi="Times New Roman" w:cs="Times New Roman"/>
          <w:sz w:val="28"/>
          <w:szCs w:val="28"/>
          <w:lang w:val="en-US"/>
        </w:rPr>
        <w:t>Ciebiera</w:t>
      </w:r>
      <w:proofErr w:type="spellEnd"/>
      <w:r w:rsidR="00F97D78" w:rsidRPr="00D6567B">
        <w:rPr>
          <w:rFonts w:ascii="Times New Roman" w:hAnsi="Times New Roman" w:cs="Times New Roman"/>
          <w:sz w:val="28"/>
          <w:szCs w:val="28"/>
          <w:lang w:val="en-US"/>
        </w:rPr>
        <w:t xml:space="preserve"> M., </w:t>
      </w:r>
      <w:proofErr w:type="spellStart"/>
      <w:r w:rsidR="00F97D78" w:rsidRPr="00D6567B">
        <w:rPr>
          <w:rFonts w:ascii="Times New Roman" w:hAnsi="Times New Roman" w:cs="Times New Roman"/>
          <w:sz w:val="28"/>
          <w:szCs w:val="28"/>
          <w:lang w:val="en-US"/>
        </w:rPr>
        <w:t>Bariani</w:t>
      </w:r>
      <w:proofErr w:type="spellEnd"/>
      <w:r w:rsidR="00F97D78" w:rsidRPr="00D6567B">
        <w:rPr>
          <w:rFonts w:ascii="Times New Roman" w:hAnsi="Times New Roman" w:cs="Times New Roman"/>
          <w:sz w:val="28"/>
          <w:szCs w:val="28"/>
          <w:lang w:val="en-US"/>
        </w:rPr>
        <w:t xml:space="preserve"> M.V., Ali M., </w:t>
      </w:r>
      <w:proofErr w:type="spellStart"/>
      <w:r w:rsidR="00F97D78" w:rsidRPr="00D6567B">
        <w:rPr>
          <w:rFonts w:ascii="Times New Roman" w:hAnsi="Times New Roman" w:cs="Times New Roman"/>
          <w:sz w:val="28"/>
          <w:szCs w:val="28"/>
          <w:lang w:val="en-US"/>
        </w:rPr>
        <w:t>Elkafas</w:t>
      </w:r>
      <w:proofErr w:type="spellEnd"/>
      <w:r w:rsidR="00F97D78" w:rsidRPr="00D6567B">
        <w:rPr>
          <w:rFonts w:ascii="Times New Roman" w:hAnsi="Times New Roman" w:cs="Times New Roman"/>
          <w:sz w:val="28"/>
          <w:szCs w:val="28"/>
          <w:lang w:val="en-US"/>
        </w:rPr>
        <w:t xml:space="preserve"> H., Boyer T.G., Al-Hendy A. Comprehensive review of uterine fibroids: developmental origin, pathogenesis, and treatment // Endocrine Reviews. – 2022. – Vol. 43, № 4. – P. 678–719. – DOI: 10.1210/</w:t>
      </w:r>
      <w:proofErr w:type="spellStart"/>
      <w:r w:rsidR="00F97D78" w:rsidRPr="00D6567B">
        <w:rPr>
          <w:rFonts w:ascii="Times New Roman" w:hAnsi="Times New Roman" w:cs="Times New Roman"/>
          <w:sz w:val="28"/>
          <w:szCs w:val="28"/>
          <w:lang w:val="en-US"/>
        </w:rPr>
        <w:t>endrev</w:t>
      </w:r>
      <w:proofErr w:type="spellEnd"/>
      <w:r w:rsidR="00F97D78" w:rsidRPr="00D6567B">
        <w:rPr>
          <w:rFonts w:ascii="Times New Roman" w:hAnsi="Times New Roman" w:cs="Times New Roman"/>
          <w:sz w:val="28"/>
          <w:szCs w:val="28"/>
          <w:lang w:val="en-US"/>
        </w:rPr>
        <w:t>/bnab039.</w:t>
      </w:r>
    </w:p>
    <w:p w14:paraId="418FF10C" w14:textId="3E833D84" w:rsidR="00014C7E" w:rsidRPr="00D6567B" w:rsidRDefault="00EC67B5" w:rsidP="00014C7E">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1</w:t>
      </w:r>
      <w:r w:rsidR="00D76E3F" w:rsidRPr="00D6567B">
        <w:rPr>
          <w:rFonts w:ascii="Times New Roman" w:hAnsi="Times New Roman" w:cs="Times New Roman"/>
          <w:sz w:val="28"/>
          <w:szCs w:val="28"/>
          <w:lang w:val="en-US"/>
        </w:rPr>
        <w:t>6</w:t>
      </w:r>
      <w:r w:rsidRPr="00D6567B">
        <w:rPr>
          <w:rFonts w:ascii="Times New Roman" w:hAnsi="Times New Roman" w:cs="Times New Roman"/>
          <w:sz w:val="28"/>
          <w:szCs w:val="28"/>
          <w:lang w:val="en-US"/>
        </w:rPr>
        <w:t xml:space="preserve"> </w:t>
      </w:r>
      <w:r w:rsidR="00014C7E" w:rsidRPr="00D6567B">
        <w:rPr>
          <w:rFonts w:ascii="Times New Roman" w:hAnsi="Times New Roman" w:cs="Times New Roman"/>
          <w:sz w:val="28"/>
          <w:szCs w:val="28"/>
          <w:lang w:val="en-US"/>
        </w:rPr>
        <w:t xml:space="preserve">Farzaneh F., Sadeghi K., </w:t>
      </w:r>
      <w:proofErr w:type="spellStart"/>
      <w:r w:rsidR="00014C7E" w:rsidRPr="00D6567B">
        <w:rPr>
          <w:rFonts w:ascii="Times New Roman" w:hAnsi="Times New Roman" w:cs="Times New Roman"/>
          <w:sz w:val="28"/>
          <w:szCs w:val="28"/>
          <w:lang w:val="en-US"/>
        </w:rPr>
        <w:t>Chehrazi</w:t>
      </w:r>
      <w:proofErr w:type="spellEnd"/>
      <w:r w:rsidR="00014C7E" w:rsidRPr="00D6567B">
        <w:rPr>
          <w:rFonts w:ascii="Times New Roman" w:hAnsi="Times New Roman" w:cs="Times New Roman"/>
          <w:sz w:val="28"/>
          <w:szCs w:val="28"/>
          <w:lang w:val="en-US"/>
        </w:rPr>
        <w:t xml:space="preserve"> M. Vitamin D status in women with uterine fibroids: a cross-sectional study // Open Access Macedonian Journal of Medical Sciences. – 2020. – Vol. 8, № </w:t>
      </w:r>
      <w:r w:rsidR="00B0291A" w:rsidRPr="00B0291A">
        <w:rPr>
          <w:rFonts w:ascii="Times New Roman" w:hAnsi="Times New Roman" w:cs="Times New Roman"/>
          <w:sz w:val="28"/>
          <w:szCs w:val="28"/>
          <w:lang w:val="en-US"/>
        </w:rPr>
        <w:t>3</w:t>
      </w:r>
      <w:r w:rsidR="00014C7E" w:rsidRPr="00D6567B">
        <w:rPr>
          <w:rFonts w:ascii="Times New Roman" w:hAnsi="Times New Roman" w:cs="Times New Roman"/>
          <w:sz w:val="28"/>
          <w:szCs w:val="28"/>
          <w:lang w:val="en-US"/>
        </w:rPr>
        <w:t>. – DOI: 10.3889/oamjms.2020.3863.</w:t>
      </w:r>
    </w:p>
    <w:p w14:paraId="75FC6D47" w14:textId="35200A6D" w:rsidR="00A0726F" w:rsidRPr="00D6567B" w:rsidRDefault="00014C7E" w:rsidP="00A0726F">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1</w:t>
      </w:r>
      <w:r w:rsidR="00D76E3F" w:rsidRPr="00D6567B">
        <w:rPr>
          <w:rFonts w:ascii="Times New Roman" w:hAnsi="Times New Roman" w:cs="Times New Roman"/>
          <w:sz w:val="28"/>
          <w:szCs w:val="28"/>
          <w:lang w:val="en-US"/>
        </w:rPr>
        <w:t>7</w:t>
      </w:r>
      <w:r w:rsidRPr="00D6567B">
        <w:rPr>
          <w:rFonts w:ascii="Times New Roman" w:hAnsi="Times New Roman" w:cs="Times New Roman"/>
          <w:sz w:val="28"/>
          <w:szCs w:val="28"/>
          <w:lang w:val="en-US"/>
        </w:rPr>
        <w:t xml:space="preserve"> </w:t>
      </w:r>
      <w:r w:rsidR="00A0726F" w:rsidRPr="00D6567B">
        <w:rPr>
          <w:rFonts w:ascii="Times New Roman" w:hAnsi="Times New Roman" w:cs="Times New Roman"/>
          <w:sz w:val="28"/>
          <w:szCs w:val="28"/>
          <w:lang w:val="en-US"/>
        </w:rPr>
        <w:t>Combs A., Singh B., Nylander E., Islam M.S., Nguyen H.V., Parra E., Bello A., Segars J. A systematic review of vitamin D and fibroids: pathophysiology, prevention, and treatment // Reproductive Sciences. – 2023. – Vol. 30, № 4. – P. 1049–1064. – DOI: 10.1007/s43032-022-01011-z.</w:t>
      </w:r>
    </w:p>
    <w:p w14:paraId="0995FF29" w14:textId="1D276844" w:rsidR="00D15C23" w:rsidRPr="00D6567B" w:rsidRDefault="00D15C23" w:rsidP="00D15C23">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1</w:t>
      </w:r>
      <w:r w:rsidR="00D76E3F" w:rsidRPr="00D6567B">
        <w:rPr>
          <w:rFonts w:ascii="Times New Roman" w:hAnsi="Times New Roman" w:cs="Times New Roman"/>
          <w:sz w:val="28"/>
          <w:szCs w:val="28"/>
          <w:lang w:val="en-US"/>
        </w:rPr>
        <w:t>8</w:t>
      </w:r>
      <w:r w:rsidRPr="00D6567B">
        <w:rPr>
          <w:rFonts w:ascii="Times New Roman" w:hAnsi="Times New Roman" w:cs="Times New Roman"/>
          <w:sz w:val="28"/>
          <w:szCs w:val="28"/>
          <w:lang w:val="en-US"/>
        </w:rPr>
        <w:t xml:space="preserve"> </w:t>
      </w:r>
      <w:r w:rsidR="001B00F0">
        <w:rPr>
          <w:rFonts w:ascii="Times New Roman" w:hAnsi="Times New Roman" w:cs="Times New Roman"/>
          <w:sz w:val="28"/>
          <w:szCs w:val="28"/>
        </w:rPr>
        <w:t>О</w:t>
      </w:r>
      <w:r w:rsidRPr="00D6567B">
        <w:rPr>
          <w:rFonts w:ascii="Times New Roman" w:hAnsi="Times New Roman" w:cs="Times New Roman"/>
          <w:sz w:val="28"/>
          <w:szCs w:val="28"/>
          <w:lang w:val="en-US"/>
        </w:rPr>
        <w:t xml:space="preserve">koro C.C., </w:t>
      </w:r>
      <w:proofErr w:type="spellStart"/>
      <w:r w:rsidRPr="00D6567B">
        <w:rPr>
          <w:rFonts w:ascii="Times New Roman" w:hAnsi="Times New Roman" w:cs="Times New Roman"/>
          <w:sz w:val="28"/>
          <w:szCs w:val="28"/>
          <w:lang w:val="en-US"/>
        </w:rPr>
        <w:t>Ikpeze</w:t>
      </w:r>
      <w:proofErr w:type="spellEnd"/>
      <w:r w:rsidRPr="00D6567B">
        <w:rPr>
          <w:rFonts w:ascii="Times New Roman" w:hAnsi="Times New Roman" w:cs="Times New Roman"/>
          <w:sz w:val="28"/>
          <w:szCs w:val="28"/>
          <w:lang w:val="en-US"/>
        </w:rPr>
        <w:t xml:space="preserve"> O.C., </w:t>
      </w:r>
      <w:proofErr w:type="spellStart"/>
      <w:r w:rsidRPr="00D6567B">
        <w:rPr>
          <w:rFonts w:ascii="Times New Roman" w:hAnsi="Times New Roman" w:cs="Times New Roman"/>
          <w:sz w:val="28"/>
          <w:szCs w:val="28"/>
          <w:lang w:val="en-US"/>
        </w:rPr>
        <w:t>Eleje</w:t>
      </w:r>
      <w:proofErr w:type="spellEnd"/>
      <w:r w:rsidRPr="00D6567B">
        <w:rPr>
          <w:rFonts w:ascii="Times New Roman" w:hAnsi="Times New Roman" w:cs="Times New Roman"/>
          <w:sz w:val="28"/>
          <w:szCs w:val="28"/>
          <w:lang w:val="en-US"/>
        </w:rPr>
        <w:t xml:space="preserve"> G.U., </w:t>
      </w:r>
      <w:proofErr w:type="spellStart"/>
      <w:r w:rsidRPr="00D6567B">
        <w:rPr>
          <w:rFonts w:ascii="Times New Roman" w:hAnsi="Times New Roman" w:cs="Times New Roman"/>
          <w:sz w:val="28"/>
          <w:szCs w:val="28"/>
          <w:lang w:val="en-US"/>
        </w:rPr>
        <w:t>Udigwe</w:t>
      </w:r>
      <w:proofErr w:type="spellEnd"/>
      <w:r w:rsidRPr="00D6567B">
        <w:rPr>
          <w:rFonts w:ascii="Times New Roman" w:hAnsi="Times New Roman" w:cs="Times New Roman"/>
          <w:sz w:val="28"/>
          <w:szCs w:val="28"/>
          <w:lang w:val="en-US"/>
        </w:rPr>
        <w:t xml:space="preserve"> G.O., </w:t>
      </w:r>
      <w:proofErr w:type="spellStart"/>
      <w:r w:rsidRPr="00D6567B">
        <w:rPr>
          <w:rFonts w:ascii="Times New Roman" w:hAnsi="Times New Roman" w:cs="Times New Roman"/>
          <w:sz w:val="28"/>
          <w:szCs w:val="28"/>
          <w:lang w:val="en-US"/>
        </w:rPr>
        <w:t>Ezeama</w:t>
      </w:r>
      <w:proofErr w:type="spellEnd"/>
      <w:r w:rsidRPr="00D6567B">
        <w:rPr>
          <w:rFonts w:ascii="Times New Roman" w:hAnsi="Times New Roman" w:cs="Times New Roman"/>
          <w:sz w:val="28"/>
          <w:szCs w:val="28"/>
          <w:lang w:val="en-US"/>
        </w:rPr>
        <w:t xml:space="preserve"> C.O., </w:t>
      </w:r>
      <w:proofErr w:type="spellStart"/>
      <w:r w:rsidRPr="00D6567B">
        <w:rPr>
          <w:rFonts w:ascii="Times New Roman" w:hAnsi="Times New Roman" w:cs="Times New Roman"/>
          <w:sz w:val="28"/>
          <w:szCs w:val="28"/>
          <w:lang w:val="en-US"/>
        </w:rPr>
        <w:t>Ugboaja</w:t>
      </w:r>
      <w:proofErr w:type="spellEnd"/>
      <w:r w:rsidRPr="00D6567B">
        <w:rPr>
          <w:rFonts w:ascii="Times New Roman" w:hAnsi="Times New Roman" w:cs="Times New Roman"/>
          <w:sz w:val="28"/>
          <w:szCs w:val="28"/>
          <w:lang w:val="en-US"/>
        </w:rPr>
        <w:t xml:space="preserve"> J.O., </w:t>
      </w:r>
      <w:proofErr w:type="spellStart"/>
      <w:r w:rsidRPr="00D6567B">
        <w:rPr>
          <w:rFonts w:ascii="Times New Roman" w:hAnsi="Times New Roman" w:cs="Times New Roman"/>
          <w:sz w:val="28"/>
          <w:szCs w:val="28"/>
          <w:lang w:val="en-US"/>
        </w:rPr>
        <w:t>Enechukwu</w:t>
      </w:r>
      <w:proofErr w:type="spellEnd"/>
      <w:r w:rsidRPr="00D6567B">
        <w:rPr>
          <w:rFonts w:ascii="Times New Roman" w:hAnsi="Times New Roman" w:cs="Times New Roman"/>
          <w:sz w:val="28"/>
          <w:szCs w:val="28"/>
          <w:lang w:val="en-US"/>
        </w:rPr>
        <w:t xml:space="preserve"> C.I., </w:t>
      </w:r>
      <w:proofErr w:type="spellStart"/>
      <w:r w:rsidRPr="00D6567B">
        <w:rPr>
          <w:rFonts w:ascii="Times New Roman" w:hAnsi="Times New Roman" w:cs="Times New Roman"/>
          <w:sz w:val="28"/>
          <w:szCs w:val="28"/>
          <w:lang w:val="en-US"/>
        </w:rPr>
        <w:t>Umeononihu</w:t>
      </w:r>
      <w:proofErr w:type="spellEnd"/>
      <w:r w:rsidRPr="00D6567B">
        <w:rPr>
          <w:rFonts w:ascii="Times New Roman" w:hAnsi="Times New Roman" w:cs="Times New Roman"/>
          <w:sz w:val="28"/>
          <w:szCs w:val="28"/>
          <w:lang w:val="en-US"/>
        </w:rPr>
        <w:t xml:space="preserve"> O.S., </w:t>
      </w:r>
      <w:proofErr w:type="spellStart"/>
      <w:r w:rsidRPr="00D6567B">
        <w:rPr>
          <w:rFonts w:ascii="Times New Roman" w:hAnsi="Times New Roman" w:cs="Times New Roman"/>
          <w:sz w:val="28"/>
          <w:szCs w:val="28"/>
          <w:lang w:val="en-US"/>
        </w:rPr>
        <w:t>Ogabido</w:t>
      </w:r>
      <w:proofErr w:type="spellEnd"/>
      <w:r w:rsidRPr="00D6567B">
        <w:rPr>
          <w:rFonts w:ascii="Times New Roman" w:hAnsi="Times New Roman" w:cs="Times New Roman"/>
          <w:sz w:val="28"/>
          <w:szCs w:val="28"/>
          <w:lang w:val="en-US"/>
        </w:rPr>
        <w:t xml:space="preserve"> C.A., </w:t>
      </w:r>
      <w:proofErr w:type="spellStart"/>
      <w:r w:rsidRPr="00D6567B">
        <w:rPr>
          <w:rFonts w:ascii="Times New Roman" w:hAnsi="Times New Roman" w:cs="Times New Roman"/>
          <w:sz w:val="28"/>
          <w:szCs w:val="28"/>
          <w:lang w:val="en-US"/>
        </w:rPr>
        <w:t>Oguejiofor</w:t>
      </w:r>
      <w:proofErr w:type="spellEnd"/>
      <w:r w:rsidRPr="00D6567B">
        <w:rPr>
          <w:rFonts w:ascii="Times New Roman" w:hAnsi="Times New Roman" w:cs="Times New Roman"/>
          <w:sz w:val="28"/>
          <w:szCs w:val="28"/>
          <w:lang w:val="en-US"/>
        </w:rPr>
        <w:t xml:space="preserve"> C.B., Njoku T.K., </w:t>
      </w:r>
      <w:proofErr w:type="spellStart"/>
      <w:r w:rsidRPr="00D6567B">
        <w:rPr>
          <w:rFonts w:ascii="Times New Roman" w:hAnsi="Times New Roman" w:cs="Times New Roman"/>
          <w:sz w:val="28"/>
          <w:szCs w:val="28"/>
          <w:lang w:val="en-US"/>
        </w:rPr>
        <w:t>Egeonu</w:t>
      </w:r>
      <w:proofErr w:type="spellEnd"/>
      <w:r w:rsidRPr="00D6567B">
        <w:rPr>
          <w:rFonts w:ascii="Times New Roman" w:hAnsi="Times New Roman" w:cs="Times New Roman"/>
          <w:sz w:val="28"/>
          <w:szCs w:val="28"/>
          <w:lang w:val="en-US"/>
        </w:rPr>
        <w:t xml:space="preserve"> R.O., Okafor C.G., </w:t>
      </w:r>
      <w:proofErr w:type="spellStart"/>
      <w:r w:rsidRPr="00D6567B">
        <w:rPr>
          <w:rFonts w:ascii="Times New Roman" w:hAnsi="Times New Roman" w:cs="Times New Roman"/>
          <w:sz w:val="28"/>
          <w:szCs w:val="28"/>
          <w:lang w:val="en-US"/>
        </w:rPr>
        <w:t>Obiagwu</w:t>
      </w:r>
      <w:proofErr w:type="spellEnd"/>
      <w:r w:rsidRPr="00D6567B">
        <w:rPr>
          <w:rFonts w:ascii="Times New Roman" w:hAnsi="Times New Roman" w:cs="Times New Roman"/>
          <w:sz w:val="28"/>
          <w:szCs w:val="28"/>
          <w:lang w:val="en-US"/>
        </w:rPr>
        <w:t xml:space="preserve"> H.I., </w:t>
      </w:r>
      <w:proofErr w:type="spellStart"/>
      <w:r w:rsidRPr="00D6567B">
        <w:rPr>
          <w:rFonts w:ascii="Times New Roman" w:hAnsi="Times New Roman" w:cs="Times New Roman"/>
          <w:sz w:val="28"/>
          <w:szCs w:val="28"/>
          <w:lang w:val="en-US"/>
        </w:rPr>
        <w:t>Onyejiaka</w:t>
      </w:r>
      <w:proofErr w:type="spellEnd"/>
      <w:r w:rsidRPr="00D6567B">
        <w:rPr>
          <w:rFonts w:ascii="Times New Roman" w:hAnsi="Times New Roman" w:cs="Times New Roman"/>
          <w:sz w:val="28"/>
          <w:szCs w:val="28"/>
          <w:lang w:val="en-US"/>
        </w:rPr>
        <w:t xml:space="preserve"> C.C., </w:t>
      </w:r>
      <w:proofErr w:type="spellStart"/>
      <w:r w:rsidRPr="00D6567B">
        <w:rPr>
          <w:rFonts w:ascii="Times New Roman" w:hAnsi="Times New Roman" w:cs="Times New Roman"/>
          <w:sz w:val="28"/>
          <w:szCs w:val="28"/>
          <w:lang w:val="en-US"/>
        </w:rPr>
        <w:t>Obidike</w:t>
      </w:r>
      <w:proofErr w:type="spellEnd"/>
      <w:r w:rsidRPr="00D6567B">
        <w:rPr>
          <w:rFonts w:ascii="Times New Roman" w:hAnsi="Times New Roman" w:cs="Times New Roman"/>
          <w:sz w:val="28"/>
          <w:szCs w:val="28"/>
          <w:lang w:val="en-US"/>
        </w:rPr>
        <w:t xml:space="preserve"> A.B., Onah C.E., </w:t>
      </w:r>
      <w:proofErr w:type="spellStart"/>
      <w:r w:rsidRPr="00D6567B">
        <w:rPr>
          <w:rFonts w:ascii="Times New Roman" w:hAnsi="Times New Roman" w:cs="Times New Roman"/>
          <w:sz w:val="28"/>
          <w:szCs w:val="28"/>
          <w:lang w:val="en-US"/>
        </w:rPr>
        <w:t>Uzukwu</w:t>
      </w:r>
      <w:proofErr w:type="spellEnd"/>
      <w:r w:rsidRPr="00D6567B">
        <w:rPr>
          <w:rFonts w:ascii="Times New Roman" w:hAnsi="Times New Roman" w:cs="Times New Roman"/>
          <w:sz w:val="28"/>
          <w:szCs w:val="28"/>
          <w:lang w:val="en-US"/>
        </w:rPr>
        <w:t xml:space="preserve"> I., Okoro A.D., Ezema E.C., Ibekwe A.M., </w:t>
      </w:r>
      <w:proofErr w:type="spellStart"/>
      <w:r w:rsidRPr="00D6567B">
        <w:rPr>
          <w:rFonts w:ascii="Times New Roman" w:hAnsi="Times New Roman" w:cs="Times New Roman"/>
          <w:sz w:val="28"/>
          <w:szCs w:val="28"/>
          <w:lang w:val="en-US"/>
        </w:rPr>
        <w:t>Ikechebelu</w:t>
      </w:r>
      <w:proofErr w:type="spellEnd"/>
      <w:r w:rsidRPr="00D6567B">
        <w:rPr>
          <w:rFonts w:ascii="Times New Roman" w:hAnsi="Times New Roman" w:cs="Times New Roman"/>
          <w:sz w:val="28"/>
          <w:szCs w:val="28"/>
          <w:lang w:val="en-US"/>
        </w:rPr>
        <w:t xml:space="preserve"> J.I. Association between serum vitamin D status and uterine leiomyomas: a case-control study // Obstetrics &amp; Gynecology Science. – 2024. – Vol. 67, № 1. – P. 101–111. – DOI: 10.5468/ogs.23143.</w:t>
      </w:r>
    </w:p>
    <w:p w14:paraId="6F6FC8A4" w14:textId="7036A15E" w:rsidR="004847D0" w:rsidRPr="00D6567B" w:rsidRDefault="008C1097" w:rsidP="009B1B38">
      <w:pPr>
        <w:pBdr>
          <w:bottom w:val="none" w:sz="0" w:space="12" w:color="auto"/>
        </w:pBdr>
        <w:shd w:val="clear" w:color="auto" w:fill="FFFFFF"/>
        <w:spacing w:after="0" w:line="240" w:lineRule="auto"/>
        <w:ind w:firstLine="567"/>
        <w:jc w:val="both"/>
        <w:rPr>
          <w:rFonts w:ascii="Times New Roman" w:hAnsi="Times New Roman" w:cs="Times New Roman"/>
          <w:b/>
          <w:bCs/>
          <w:sz w:val="28"/>
          <w:szCs w:val="28"/>
          <w:lang w:val="en-US"/>
        </w:rPr>
      </w:pPr>
      <w:r w:rsidRPr="00D6567B">
        <w:rPr>
          <w:rFonts w:ascii="Times New Roman" w:hAnsi="Times New Roman" w:cs="Times New Roman"/>
          <w:sz w:val="28"/>
          <w:szCs w:val="28"/>
          <w:lang w:val="en-US"/>
        </w:rPr>
        <w:t>1</w:t>
      </w:r>
      <w:r w:rsidR="00D76E3F" w:rsidRPr="00D6567B">
        <w:rPr>
          <w:rFonts w:ascii="Times New Roman" w:hAnsi="Times New Roman" w:cs="Times New Roman"/>
          <w:sz w:val="28"/>
          <w:szCs w:val="28"/>
          <w:lang w:val="en-US"/>
        </w:rPr>
        <w:t>9</w:t>
      </w:r>
      <w:r w:rsidRPr="00D6567B">
        <w:rPr>
          <w:rFonts w:ascii="Times New Roman" w:hAnsi="Times New Roman" w:cs="Times New Roman"/>
          <w:sz w:val="28"/>
          <w:szCs w:val="28"/>
          <w:lang w:val="en-US"/>
        </w:rPr>
        <w:t xml:space="preserve"> Mehine M., Kaasinen E., Mäkinen N., Katainen R., </w:t>
      </w:r>
      <w:proofErr w:type="spellStart"/>
      <w:r w:rsidRPr="00D6567B">
        <w:rPr>
          <w:rFonts w:ascii="Times New Roman" w:hAnsi="Times New Roman" w:cs="Times New Roman"/>
          <w:sz w:val="28"/>
          <w:szCs w:val="28"/>
          <w:lang w:val="en-US"/>
        </w:rPr>
        <w:t>Kämpjärvi</w:t>
      </w:r>
      <w:proofErr w:type="spellEnd"/>
      <w:r w:rsidRPr="00D6567B">
        <w:rPr>
          <w:rFonts w:ascii="Times New Roman" w:hAnsi="Times New Roman" w:cs="Times New Roman"/>
          <w:sz w:val="28"/>
          <w:szCs w:val="28"/>
          <w:lang w:val="en-US"/>
        </w:rPr>
        <w:t xml:space="preserve"> K., Pitkänen E., Heinonen H.-R., Aaltonen L.A. Characterization of uterine leiomyomas by whole-genome sequencing // The New England Journal of Medicine. – 2013. – Vol. 369, № 1. – P. 43–53. – DOI: 10.1056/NEJMoa1302736</w:t>
      </w:r>
      <w:r w:rsidRPr="00D6567B">
        <w:rPr>
          <w:rFonts w:ascii="Times New Roman" w:hAnsi="Times New Roman" w:cs="Times New Roman"/>
          <w:b/>
          <w:bCs/>
          <w:sz w:val="28"/>
          <w:szCs w:val="28"/>
          <w:lang w:val="en-US"/>
        </w:rPr>
        <w:t>.</w:t>
      </w:r>
    </w:p>
    <w:p w14:paraId="7064116E" w14:textId="666E6178" w:rsidR="004C4EA0" w:rsidRPr="00D6567B" w:rsidRDefault="00D76E3F" w:rsidP="004C4EA0">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20</w:t>
      </w:r>
      <w:r w:rsidR="008C1097" w:rsidRPr="00D6567B">
        <w:rPr>
          <w:rFonts w:ascii="Times New Roman" w:hAnsi="Times New Roman" w:cs="Times New Roman"/>
          <w:sz w:val="28"/>
          <w:szCs w:val="28"/>
          <w:lang w:val="en-US"/>
        </w:rPr>
        <w:t xml:space="preserve"> </w:t>
      </w:r>
      <w:r w:rsidR="004C4EA0" w:rsidRPr="00D6567B">
        <w:rPr>
          <w:rFonts w:ascii="Times New Roman" w:hAnsi="Times New Roman" w:cs="Times New Roman"/>
          <w:sz w:val="28"/>
          <w:szCs w:val="28"/>
          <w:lang w:val="en-US"/>
        </w:rPr>
        <w:t xml:space="preserve">Larraín D., Prado J. New insights into molecular pathogenesis of uterine fibroids: from the lab to a clinician-friendly review // </w:t>
      </w:r>
      <w:proofErr w:type="spellStart"/>
      <w:r w:rsidR="004C4EA0" w:rsidRPr="00D6567B">
        <w:rPr>
          <w:rFonts w:ascii="Times New Roman" w:hAnsi="Times New Roman" w:cs="Times New Roman"/>
          <w:sz w:val="28"/>
          <w:szCs w:val="28"/>
          <w:lang w:val="en-US"/>
        </w:rPr>
        <w:t>IntechOpen</w:t>
      </w:r>
      <w:proofErr w:type="spellEnd"/>
      <w:r w:rsidR="004C4EA0" w:rsidRPr="00D6567B">
        <w:rPr>
          <w:rFonts w:ascii="Times New Roman" w:hAnsi="Times New Roman" w:cs="Times New Roman"/>
          <w:sz w:val="28"/>
          <w:szCs w:val="28"/>
          <w:lang w:val="en-US"/>
        </w:rPr>
        <w:t>. – 2024. – DOI: 10.5772/intechopen.1002969.</w:t>
      </w:r>
    </w:p>
    <w:p w14:paraId="675D5DE1" w14:textId="57EA3C4C" w:rsidR="002A111C" w:rsidRPr="00D6567B" w:rsidRDefault="00337E66" w:rsidP="002A111C">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2</w:t>
      </w:r>
      <w:r w:rsidR="00D76E3F" w:rsidRPr="00D6567B">
        <w:rPr>
          <w:rFonts w:ascii="Times New Roman" w:hAnsi="Times New Roman" w:cs="Times New Roman"/>
          <w:sz w:val="28"/>
          <w:szCs w:val="28"/>
          <w:lang w:val="en-US"/>
        </w:rPr>
        <w:t>1</w:t>
      </w:r>
      <w:r w:rsidR="004C4EA0" w:rsidRPr="00D6567B">
        <w:rPr>
          <w:rFonts w:ascii="Times New Roman" w:hAnsi="Times New Roman" w:cs="Times New Roman"/>
          <w:sz w:val="28"/>
          <w:szCs w:val="28"/>
          <w:lang w:val="en-US"/>
        </w:rPr>
        <w:t xml:space="preserve"> </w:t>
      </w:r>
      <w:proofErr w:type="spellStart"/>
      <w:r w:rsidR="002A111C" w:rsidRPr="00D6567B">
        <w:rPr>
          <w:rFonts w:ascii="Times New Roman" w:hAnsi="Times New Roman" w:cs="Times New Roman"/>
          <w:sz w:val="28"/>
          <w:szCs w:val="28"/>
          <w:lang w:val="en-US"/>
        </w:rPr>
        <w:t>Szucio</w:t>
      </w:r>
      <w:proofErr w:type="spellEnd"/>
      <w:r w:rsidR="002A111C" w:rsidRPr="00D6567B">
        <w:rPr>
          <w:rFonts w:ascii="Times New Roman" w:hAnsi="Times New Roman" w:cs="Times New Roman"/>
          <w:sz w:val="28"/>
          <w:szCs w:val="28"/>
          <w:lang w:val="en-US"/>
        </w:rPr>
        <w:t xml:space="preserve"> W., </w:t>
      </w:r>
      <w:proofErr w:type="spellStart"/>
      <w:r w:rsidR="002A111C" w:rsidRPr="00D6567B">
        <w:rPr>
          <w:rFonts w:ascii="Times New Roman" w:hAnsi="Times New Roman" w:cs="Times New Roman"/>
          <w:sz w:val="28"/>
          <w:szCs w:val="28"/>
          <w:lang w:val="en-US"/>
        </w:rPr>
        <w:t>Bernaczyk</w:t>
      </w:r>
      <w:proofErr w:type="spellEnd"/>
      <w:r w:rsidR="002A111C" w:rsidRPr="00D6567B">
        <w:rPr>
          <w:rFonts w:ascii="Times New Roman" w:hAnsi="Times New Roman" w:cs="Times New Roman"/>
          <w:sz w:val="28"/>
          <w:szCs w:val="28"/>
          <w:lang w:val="en-US"/>
        </w:rPr>
        <w:t xml:space="preserve"> P., </w:t>
      </w:r>
      <w:proofErr w:type="spellStart"/>
      <w:r w:rsidR="002A111C" w:rsidRPr="00D6567B">
        <w:rPr>
          <w:rFonts w:ascii="Times New Roman" w:hAnsi="Times New Roman" w:cs="Times New Roman"/>
          <w:sz w:val="28"/>
          <w:szCs w:val="28"/>
          <w:lang w:val="en-US"/>
        </w:rPr>
        <w:t>Ponikwicka</w:t>
      </w:r>
      <w:proofErr w:type="spellEnd"/>
      <w:r w:rsidR="002A111C" w:rsidRPr="00D6567B">
        <w:rPr>
          <w:rFonts w:ascii="Times New Roman" w:hAnsi="Times New Roman" w:cs="Times New Roman"/>
          <w:sz w:val="28"/>
          <w:szCs w:val="28"/>
          <w:lang w:val="en-US"/>
        </w:rPr>
        <w:t xml:space="preserve">-Tyszko D., Milewska G., Pawelczyk A., </w:t>
      </w:r>
      <w:proofErr w:type="spellStart"/>
      <w:r w:rsidR="002A111C" w:rsidRPr="00D6567B">
        <w:rPr>
          <w:rFonts w:ascii="Times New Roman" w:hAnsi="Times New Roman" w:cs="Times New Roman"/>
          <w:sz w:val="28"/>
          <w:szCs w:val="28"/>
          <w:lang w:val="en-US"/>
        </w:rPr>
        <w:t>Wołczyński</w:t>
      </w:r>
      <w:proofErr w:type="spellEnd"/>
      <w:r w:rsidR="002A111C" w:rsidRPr="00D6567B">
        <w:rPr>
          <w:rFonts w:ascii="Times New Roman" w:hAnsi="Times New Roman" w:cs="Times New Roman"/>
          <w:sz w:val="28"/>
          <w:szCs w:val="28"/>
          <w:lang w:val="en-US"/>
        </w:rPr>
        <w:t xml:space="preserve"> S., Rahman N.A. Progesterone signaling in uterine leiomyoma biology: implications for potential targeted therapy // Advances in Medical Sciences. – 2024. – Vol. 69, № 1. – P. 21–28. – DOI: 10.1016/j.advms.2024.01.001.</w:t>
      </w:r>
    </w:p>
    <w:p w14:paraId="162EE201" w14:textId="0750D85E" w:rsidR="0056584F" w:rsidRPr="00D6567B" w:rsidRDefault="00FC22F9" w:rsidP="0056584F">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2</w:t>
      </w:r>
      <w:r w:rsidR="00D76E3F" w:rsidRPr="00D6567B">
        <w:rPr>
          <w:rFonts w:ascii="Times New Roman" w:hAnsi="Times New Roman" w:cs="Times New Roman"/>
          <w:sz w:val="28"/>
          <w:szCs w:val="28"/>
          <w:lang w:val="en-US"/>
        </w:rPr>
        <w:t>2</w:t>
      </w:r>
      <w:r w:rsidR="00CE7548" w:rsidRPr="00D6567B">
        <w:rPr>
          <w:rFonts w:ascii="Times New Roman" w:hAnsi="Times New Roman" w:cs="Times New Roman"/>
          <w:sz w:val="28"/>
          <w:szCs w:val="28"/>
          <w:lang w:val="en-US"/>
        </w:rPr>
        <w:t xml:space="preserve"> </w:t>
      </w:r>
      <w:r w:rsidR="0056584F" w:rsidRPr="00D6567B">
        <w:rPr>
          <w:rFonts w:ascii="Times New Roman" w:hAnsi="Times New Roman" w:cs="Times New Roman"/>
          <w:sz w:val="28"/>
          <w:szCs w:val="28"/>
          <w:lang w:val="en-US"/>
        </w:rPr>
        <w:t xml:space="preserve">Voronin D., Sotnikova N., Rukavishnikov K., </w:t>
      </w:r>
      <w:proofErr w:type="spellStart"/>
      <w:r w:rsidR="0056584F" w:rsidRPr="00D6567B">
        <w:rPr>
          <w:rFonts w:ascii="Times New Roman" w:hAnsi="Times New Roman" w:cs="Times New Roman"/>
          <w:sz w:val="28"/>
          <w:szCs w:val="28"/>
          <w:lang w:val="en-US"/>
        </w:rPr>
        <w:t>Malyshkina</w:t>
      </w:r>
      <w:proofErr w:type="spellEnd"/>
      <w:r w:rsidR="0056584F" w:rsidRPr="00D6567B">
        <w:rPr>
          <w:rFonts w:ascii="Times New Roman" w:hAnsi="Times New Roman" w:cs="Times New Roman"/>
          <w:sz w:val="28"/>
          <w:szCs w:val="28"/>
          <w:lang w:val="en-US"/>
        </w:rPr>
        <w:t xml:space="preserve"> A., </w:t>
      </w:r>
      <w:proofErr w:type="spellStart"/>
      <w:r w:rsidR="0056584F" w:rsidRPr="00D6567B">
        <w:rPr>
          <w:rFonts w:ascii="Times New Roman" w:hAnsi="Times New Roman" w:cs="Times New Roman"/>
          <w:sz w:val="28"/>
          <w:szCs w:val="28"/>
          <w:lang w:val="en-US"/>
        </w:rPr>
        <w:t>Nagornii</w:t>
      </w:r>
      <w:proofErr w:type="spellEnd"/>
      <w:r w:rsidR="0056584F" w:rsidRPr="00D6567B">
        <w:rPr>
          <w:rFonts w:ascii="Times New Roman" w:hAnsi="Times New Roman" w:cs="Times New Roman"/>
          <w:sz w:val="28"/>
          <w:szCs w:val="28"/>
          <w:lang w:val="en-US"/>
        </w:rPr>
        <w:t xml:space="preserve"> S., </w:t>
      </w:r>
      <w:proofErr w:type="spellStart"/>
      <w:r w:rsidR="0056584F" w:rsidRPr="00D6567B">
        <w:rPr>
          <w:rFonts w:ascii="Times New Roman" w:hAnsi="Times New Roman" w:cs="Times New Roman"/>
          <w:sz w:val="28"/>
          <w:szCs w:val="28"/>
          <w:lang w:val="en-US"/>
        </w:rPr>
        <w:t>Antsiferova</w:t>
      </w:r>
      <w:proofErr w:type="spellEnd"/>
      <w:r w:rsidR="0056584F" w:rsidRPr="00D6567B">
        <w:rPr>
          <w:rFonts w:ascii="Times New Roman" w:hAnsi="Times New Roman" w:cs="Times New Roman"/>
          <w:sz w:val="28"/>
          <w:szCs w:val="28"/>
          <w:lang w:val="en-US"/>
        </w:rPr>
        <w:t xml:space="preserve"> Y. Differential regulatory effect of progesterone on the proliferation and apoptosis of uterine leiomyoma tissue explants and primary leiomyoma cell cultures // JBRA Assisted Reproduction. – 2021. – Vol. 25, № 4. – P.</w:t>
      </w:r>
      <w:r w:rsidR="00B0291A">
        <w:rPr>
          <w:rFonts w:ascii="Times New Roman" w:hAnsi="Times New Roman" w:cs="Times New Roman"/>
          <w:sz w:val="28"/>
          <w:szCs w:val="28"/>
          <w:lang w:val="en-US"/>
        </w:rPr>
        <w:t xml:space="preserve"> 540–548. – DOI: 10.5935/1518-0</w:t>
      </w:r>
      <w:r w:rsidR="0056584F" w:rsidRPr="00D6567B">
        <w:rPr>
          <w:rFonts w:ascii="Times New Roman" w:hAnsi="Times New Roman" w:cs="Times New Roman"/>
          <w:sz w:val="28"/>
          <w:szCs w:val="28"/>
          <w:lang w:val="en-US"/>
        </w:rPr>
        <w:t>57.20210017.</w:t>
      </w:r>
    </w:p>
    <w:p w14:paraId="4C8D2840" w14:textId="1D9B4E3E" w:rsidR="0056584F" w:rsidRPr="00D6567B" w:rsidRDefault="00E4443D" w:rsidP="0056584F">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2</w:t>
      </w:r>
      <w:r w:rsidR="00D76E3F" w:rsidRPr="00D6567B">
        <w:rPr>
          <w:rFonts w:ascii="Times New Roman" w:hAnsi="Times New Roman" w:cs="Times New Roman"/>
          <w:sz w:val="28"/>
          <w:szCs w:val="28"/>
          <w:lang w:val="en-US"/>
        </w:rPr>
        <w:t>3</w:t>
      </w:r>
      <w:r w:rsidR="00E849BA" w:rsidRPr="00D6567B">
        <w:rPr>
          <w:rFonts w:ascii="Times New Roman" w:hAnsi="Times New Roman" w:cs="Times New Roman"/>
          <w:sz w:val="28"/>
          <w:szCs w:val="28"/>
          <w:lang w:val="en-US"/>
        </w:rPr>
        <w:t xml:space="preserve"> </w:t>
      </w:r>
      <w:proofErr w:type="spellStart"/>
      <w:r w:rsidR="0056584F" w:rsidRPr="00D6567B">
        <w:rPr>
          <w:rFonts w:ascii="Times New Roman" w:hAnsi="Times New Roman" w:cs="Times New Roman"/>
          <w:sz w:val="28"/>
          <w:szCs w:val="28"/>
          <w:lang w:val="en-US"/>
        </w:rPr>
        <w:t>Alsudairi</w:t>
      </w:r>
      <w:proofErr w:type="spellEnd"/>
      <w:r w:rsidR="0056584F" w:rsidRPr="00D6567B">
        <w:rPr>
          <w:rFonts w:ascii="Times New Roman" w:hAnsi="Times New Roman" w:cs="Times New Roman"/>
          <w:sz w:val="28"/>
          <w:szCs w:val="28"/>
          <w:lang w:val="en-US"/>
        </w:rPr>
        <w:t xml:space="preserve"> H.N., Alrasheed A.T., Dvornyk V. Estrogens and uterine fibroids: an integrated view // </w:t>
      </w:r>
      <w:r w:rsidR="0056584F" w:rsidRPr="0056584F">
        <w:rPr>
          <w:rFonts w:ascii="Times New Roman" w:hAnsi="Times New Roman" w:cs="Times New Roman"/>
          <w:sz w:val="28"/>
          <w:szCs w:val="28"/>
        </w:rPr>
        <w:t>Научные</w:t>
      </w:r>
      <w:r w:rsidR="0056584F" w:rsidRPr="00D6567B">
        <w:rPr>
          <w:rFonts w:ascii="Times New Roman" w:hAnsi="Times New Roman" w:cs="Times New Roman"/>
          <w:sz w:val="28"/>
          <w:szCs w:val="28"/>
          <w:lang w:val="en-US"/>
        </w:rPr>
        <w:t xml:space="preserve"> </w:t>
      </w:r>
      <w:r w:rsidR="0056584F" w:rsidRPr="0056584F">
        <w:rPr>
          <w:rFonts w:ascii="Times New Roman" w:hAnsi="Times New Roman" w:cs="Times New Roman"/>
          <w:sz w:val="28"/>
          <w:szCs w:val="28"/>
        </w:rPr>
        <w:t>результаты</w:t>
      </w:r>
      <w:r w:rsidR="0056584F" w:rsidRPr="00D6567B">
        <w:rPr>
          <w:rFonts w:ascii="Times New Roman" w:hAnsi="Times New Roman" w:cs="Times New Roman"/>
          <w:sz w:val="28"/>
          <w:szCs w:val="28"/>
          <w:lang w:val="en-US"/>
        </w:rPr>
        <w:t xml:space="preserve"> </w:t>
      </w:r>
      <w:r w:rsidR="0056584F" w:rsidRPr="0056584F">
        <w:rPr>
          <w:rFonts w:ascii="Times New Roman" w:hAnsi="Times New Roman" w:cs="Times New Roman"/>
          <w:sz w:val="28"/>
          <w:szCs w:val="28"/>
        </w:rPr>
        <w:t>биомедицинских</w:t>
      </w:r>
      <w:r w:rsidR="0056584F" w:rsidRPr="00D6567B">
        <w:rPr>
          <w:rFonts w:ascii="Times New Roman" w:hAnsi="Times New Roman" w:cs="Times New Roman"/>
          <w:sz w:val="28"/>
          <w:szCs w:val="28"/>
          <w:lang w:val="en-US"/>
        </w:rPr>
        <w:t xml:space="preserve"> </w:t>
      </w:r>
      <w:r w:rsidR="0056584F" w:rsidRPr="0056584F">
        <w:rPr>
          <w:rFonts w:ascii="Times New Roman" w:hAnsi="Times New Roman" w:cs="Times New Roman"/>
          <w:sz w:val="28"/>
          <w:szCs w:val="28"/>
        </w:rPr>
        <w:t>исследований</w:t>
      </w:r>
      <w:r w:rsidR="0056584F" w:rsidRPr="00D6567B">
        <w:rPr>
          <w:rFonts w:ascii="Times New Roman" w:hAnsi="Times New Roman" w:cs="Times New Roman"/>
          <w:sz w:val="28"/>
          <w:szCs w:val="28"/>
          <w:lang w:val="en-US"/>
        </w:rPr>
        <w:t xml:space="preserve">. – 2021. – </w:t>
      </w:r>
      <w:r w:rsidR="0056584F" w:rsidRPr="0056584F">
        <w:rPr>
          <w:rFonts w:ascii="Times New Roman" w:hAnsi="Times New Roman" w:cs="Times New Roman"/>
          <w:sz w:val="28"/>
          <w:szCs w:val="28"/>
        </w:rPr>
        <w:t>Т</w:t>
      </w:r>
      <w:r w:rsidR="0056584F" w:rsidRPr="00D6567B">
        <w:rPr>
          <w:rFonts w:ascii="Times New Roman" w:hAnsi="Times New Roman" w:cs="Times New Roman"/>
          <w:sz w:val="28"/>
          <w:szCs w:val="28"/>
          <w:lang w:val="en-US"/>
        </w:rPr>
        <w:t xml:space="preserve">. 7, № 2. – </w:t>
      </w:r>
      <w:r w:rsidR="0056584F" w:rsidRPr="0056584F">
        <w:rPr>
          <w:rFonts w:ascii="Times New Roman" w:hAnsi="Times New Roman" w:cs="Times New Roman"/>
          <w:sz w:val="28"/>
          <w:szCs w:val="28"/>
        </w:rPr>
        <w:t>С</w:t>
      </w:r>
      <w:r w:rsidR="0056584F" w:rsidRPr="00D6567B">
        <w:rPr>
          <w:rFonts w:ascii="Times New Roman" w:hAnsi="Times New Roman" w:cs="Times New Roman"/>
          <w:sz w:val="28"/>
          <w:szCs w:val="28"/>
          <w:lang w:val="en-US"/>
        </w:rPr>
        <w:t>. 156–163. – DOI: 10.18413/2658-6533-2021-7-2-0-6.</w:t>
      </w:r>
    </w:p>
    <w:p w14:paraId="2408BB1B" w14:textId="68FC779C" w:rsidR="00B22DB7" w:rsidRPr="00D6567B" w:rsidRDefault="0056584F" w:rsidP="00B22DB7">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lastRenderedPageBreak/>
        <w:t>2</w:t>
      </w:r>
      <w:r w:rsidR="00D76E3F" w:rsidRPr="00D6567B">
        <w:rPr>
          <w:rFonts w:ascii="Times New Roman" w:hAnsi="Times New Roman" w:cs="Times New Roman"/>
          <w:sz w:val="28"/>
          <w:szCs w:val="28"/>
          <w:lang w:val="en-US"/>
        </w:rPr>
        <w:t>4</w:t>
      </w:r>
      <w:r w:rsidRPr="00D6567B">
        <w:rPr>
          <w:rFonts w:ascii="Times New Roman" w:hAnsi="Times New Roman" w:cs="Times New Roman"/>
          <w:sz w:val="28"/>
          <w:szCs w:val="28"/>
          <w:lang w:val="en-US"/>
        </w:rPr>
        <w:t xml:space="preserve"> </w:t>
      </w:r>
      <w:r w:rsidR="00B22DB7" w:rsidRPr="00D6567B">
        <w:rPr>
          <w:rFonts w:ascii="Times New Roman" w:hAnsi="Times New Roman" w:cs="Times New Roman"/>
          <w:sz w:val="28"/>
          <w:szCs w:val="28"/>
          <w:lang w:val="en-US"/>
        </w:rPr>
        <w:t xml:space="preserve">Yang Q., Al-Hendy A. Update on the role and regulatory mechanism of extracellular matrix in the pathogenesis of uterine fibroids // International Journal of Molecular Sciences. – 2023. – Vol. 24, № 6. – </w:t>
      </w:r>
      <w:r w:rsidR="00B0291A">
        <w:rPr>
          <w:rFonts w:ascii="Times New Roman" w:hAnsi="Times New Roman" w:cs="Times New Roman"/>
          <w:sz w:val="28"/>
          <w:szCs w:val="28"/>
        </w:rPr>
        <w:t>Р</w:t>
      </w:r>
      <w:r w:rsidR="00B0291A" w:rsidRPr="00B0291A">
        <w:rPr>
          <w:rFonts w:ascii="Times New Roman" w:hAnsi="Times New Roman" w:cs="Times New Roman"/>
          <w:sz w:val="28"/>
          <w:szCs w:val="28"/>
          <w:lang w:val="en-US"/>
        </w:rPr>
        <w:t>.</w:t>
      </w:r>
      <w:r w:rsidR="00B22DB7" w:rsidRPr="00D6567B">
        <w:rPr>
          <w:rFonts w:ascii="Times New Roman" w:hAnsi="Times New Roman" w:cs="Times New Roman"/>
          <w:sz w:val="28"/>
          <w:szCs w:val="28"/>
          <w:lang w:val="en-US"/>
        </w:rPr>
        <w:t xml:space="preserve"> 57</w:t>
      </w:r>
      <w:r w:rsidR="00B0291A" w:rsidRPr="00B0291A">
        <w:rPr>
          <w:rFonts w:ascii="Times New Roman" w:hAnsi="Times New Roman" w:cs="Times New Roman"/>
          <w:sz w:val="28"/>
          <w:szCs w:val="28"/>
          <w:lang w:val="en-US"/>
        </w:rPr>
        <w:t>-</w:t>
      </w:r>
      <w:r w:rsidR="00B22DB7" w:rsidRPr="00D6567B">
        <w:rPr>
          <w:rFonts w:ascii="Times New Roman" w:hAnsi="Times New Roman" w:cs="Times New Roman"/>
          <w:sz w:val="28"/>
          <w:szCs w:val="28"/>
          <w:lang w:val="en-US"/>
        </w:rPr>
        <w:t>78. – DOI: 10.3390/ijms24065778.</w:t>
      </w:r>
    </w:p>
    <w:p w14:paraId="34AD0F50" w14:textId="41069ECA" w:rsidR="00B93313" w:rsidRPr="00D6567B" w:rsidRDefault="00631341" w:rsidP="00D8013E">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2</w:t>
      </w:r>
      <w:r w:rsidR="00D76E3F" w:rsidRPr="00D6567B">
        <w:rPr>
          <w:rFonts w:ascii="Times New Roman" w:hAnsi="Times New Roman" w:cs="Times New Roman"/>
          <w:sz w:val="28"/>
          <w:szCs w:val="28"/>
          <w:lang w:val="en-US"/>
        </w:rPr>
        <w:t>5</w:t>
      </w:r>
      <w:r w:rsidRPr="00D6567B">
        <w:rPr>
          <w:rFonts w:ascii="Times New Roman" w:hAnsi="Times New Roman" w:cs="Times New Roman"/>
          <w:sz w:val="28"/>
          <w:szCs w:val="28"/>
          <w:lang w:val="en-US"/>
        </w:rPr>
        <w:t xml:space="preserve"> </w:t>
      </w:r>
      <w:r w:rsidR="00B93313" w:rsidRPr="00D6567B">
        <w:rPr>
          <w:rFonts w:ascii="Times New Roman" w:hAnsi="Times New Roman" w:cs="Times New Roman"/>
          <w:sz w:val="28"/>
          <w:szCs w:val="28"/>
          <w:lang w:val="en-US"/>
        </w:rPr>
        <w:t xml:space="preserve">Islam M.S., </w:t>
      </w:r>
      <w:proofErr w:type="spellStart"/>
      <w:r w:rsidR="00B93313" w:rsidRPr="00D6567B">
        <w:rPr>
          <w:rFonts w:ascii="Times New Roman" w:hAnsi="Times New Roman" w:cs="Times New Roman"/>
          <w:sz w:val="28"/>
          <w:szCs w:val="28"/>
          <w:lang w:val="en-US"/>
        </w:rPr>
        <w:t>Ciavattini</w:t>
      </w:r>
      <w:proofErr w:type="spellEnd"/>
      <w:r w:rsidR="00B93313" w:rsidRPr="00D6567B">
        <w:rPr>
          <w:rFonts w:ascii="Times New Roman" w:hAnsi="Times New Roman" w:cs="Times New Roman"/>
          <w:sz w:val="28"/>
          <w:szCs w:val="28"/>
          <w:lang w:val="en-US"/>
        </w:rPr>
        <w:t xml:space="preserve"> A., Petraglia F., Castellucci M., </w:t>
      </w:r>
      <w:proofErr w:type="spellStart"/>
      <w:r w:rsidR="00B93313" w:rsidRPr="00D6567B">
        <w:rPr>
          <w:rFonts w:ascii="Times New Roman" w:hAnsi="Times New Roman" w:cs="Times New Roman"/>
          <w:sz w:val="28"/>
          <w:szCs w:val="28"/>
          <w:lang w:val="en-US"/>
        </w:rPr>
        <w:t>Ciarmela</w:t>
      </w:r>
      <w:proofErr w:type="spellEnd"/>
      <w:r w:rsidR="00B93313" w:rsidRPr="00D6567B">
        <w:rPr>
          <w:rFonts w:ascii="Times New Roman" w:hAnsi="Times New Roman" w:cs="Times New Roman"/>
          <w:sz w:val="28"/>
          <w:szCs w:val="28"/>
          <w:lang w:val="en-US"/>
        </w:rPr>
        <w:t xml:space="preserve"> P. Extracellular matrix in uterine leiomyoma pathogenesis: a potential target for future therapeutics // Human Reproduction Update. – 2018. – Vol. 24, № 1. – P. 59–85. – DOI: 10.1093/</w:t>
      </w:r>
      <w:proofErr w:type="spellStart"/>
      <w:r w:rsidR="00B93313" w:rsidRPr="00D6567B">
        <w:rPr>
          <w:rFonts w:ascii="Times New Roman" w:hAnsi="Times New Roman" w:cs="Times New Roman"/>
          <w:sz w:val="28"/>
          <w:szCs w:val="28"/>
          <w:lang w:val="en-US"/>
        </w:rPr>
        <w:t>humupd</w:t>
      </w:r>
      <w:proofErr w:type="spellEnd"/>
      <w:r w:rsidR="00B93313" w:rsidRPr="00D6567B">
        <w:rPr>
          <w:rFonts w:ascii="Times New Roman" w:hAnsi="Times New Roman" w:cs="Times New Roman"/>
          <w:sz w:val="28"/>
          <w:szCs w:val="28"/>
          <w:lang w:val="en-US"/>
        </w:rPr>
        <w:t>/dmx032.</w:t>
      </w:r>
    </w:p>
    <w:p w14:paraId="42EFD960" w14:textId="3331AD61" w:rsidR="00D8013E" w:rsidRPr="00DB775A" w:rsidRDefault="00D8013E" w:rsidP="00D8013E">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D6567B">
        <w:rPr>
          <w:rFonts w:ascii="Times New Roman" w:hAnsi="Times New Roman" w:cs="Times New Roman"/>
          <w:sz w:val="28"/>
          <w:szCs w:val="28"/>
          <w:lang w:val="en-US"/>
        </w:rPr>
        <w:t>2</w:t>
      </w:r>
      <w:r w:rsidR="00D76E3F" w:rsidRPr="00D6567B">
        <w:rPr>
          <w:rFonts w:ascii="Times New Roman" w:hAnsi="Times New Roman" w:cs="Times New Roman"/>
          <w:sz w:val="28"/>
          <w:szCs w:val="28"/>
          <w:lang w:val="en-US"/>
        </w:rPr>
        <w:t>6</w:t>
      </w:r>
      <w:r w:rsidRPr="00D6567B">
        <w:rPr>
          <w:rFonts w:ascii="Times New Roman" w:hAnsi="Times New Roman" w:cs="Times New Roman"/>
          <w:sz w:val="28"/>
          <w:szCs w:val="28"/>
          <w:lang w:val="en-US"/>
        </w:rPr>
        <w:t xml:space="preserve"> </w:t>
      </w:r>
      <w:r w:rsidR="00DB775A" w:rsidRPr="00DB775A">
        <w:rPr>
          <w:rFonts w:ascii="Times New Roman" w:hAnsi="Times New Roman" w:cs="Times New Roman"/>
          <w:sz w:val="28"/>
          <w:szCs w:val="28"/>
          <w:lang w:val="en-US"/>
        </w:rPr>
        <w:t xml:space="preserve">Saad E.E., Michel R., </w:t>
      </w:r>
      <w:proofErr w:type="spellStart"/>
      <w:r w:rsidR="00DB775A" w:rsidRPr="00DB775A">
        <w:rPr>
          <w:rFonts w:ascii="Times New Roman" w:hAnsi="Times New Roman" w:cs="Times New Roman"/>
          <w:sz w:val="28"/>
          <w:szCs w:val="28"/>
          <w:lang w:val="en-US"/>
        </w:rPr>
        <w:t>Borahay</w:t>
      </w:r>
      <w:proofErr w:type="spellEnd"/>
      <w:r w:rsidR="00DB775A" w:rsidRPr="00DB775A">
        <w:rPr>
          <w:rFonts w:ascii="Times New Roman" w:hAnsi="Times New Roman" w:cs="Times New Roman"/>
          <w:sz w:val="28"/>
          <w:szCs w:val="28"/>
          <w:lang w:val="en-US"/>
        </w:rPr>
        <w:t xml:space="preserve"> M.A. Immunosuppressive tumor microenvironment and uterine fibroids: role in collagen synthesis </w:t>
      </w:r>
      <w:r w:rsidR="00DB775A" w:rsidRPr="007143FA">
        <w:rPr>
          <w:rFonts w:ascii="Times New Roman" w:hAnsi="Times New Roman" w:cs="Times New Roman"/>
          <w:sz w:val="28"/>
          <w:szCs w:val="28"/>
          <w:lang w:val="en-US"/>
        </w:rPr>
        <w:t>// Cytokine &amp; Growth Factor Reviews.</w:t>
      </w:r>
      <w:r w:rsidR="00DB775A" w:rsidRPr="00DB775A">
        <w:rPr>
          <w:rFonts w:ascii="Times New Roman" w:hAnsi="Times New Roman" w:cs="Times New Roman"/>
          <w:sz w:val="28"/>
          <w:szCs w:val="28"/>
          <w:lang w:val="en-US"/>
        </w:rPr>
        <w:t xml:space="preserve"> – 2024. – Vol. 75. – P. 93–100. – DOI: 10.1016/j.cytogfr.2023.10.002.</w:t>
      </w:r>
    </w:p>
    <w:p w14:paraId="6DF7FD89" w14:textId="765D5DB6" w:rsidR="00A2004F" w:rsidRPr="00D6567B" w:rsidRDefault="00DB775A" w:rsidP="00A2004F">
      <w:pPr>
        <w:pBdr>
          <w:bottom w:val="none" w:sz="0" w:space="12" w:color="auto"/>
        </w:pBdr>
        <w:shd w:val="clear" w:color="auto" w:fill="FFFFFF"/>
        <w:spacing w:after="0" w:line="240" w:lineRule="auto"/>
        <w:ind w:firstLine="567"/>
        <w:jc w:val="both"/>
        <w:rPr>
          <w:rFonts w:ascii="Times New Roman" w:hAnsi="Times New Roman" w:cs="Times New Roman"/>
          <w:sz w:val="28"/>
          <w:szCs w:val="28"/>
          <w:lang w:val="en-US"/>
        </w:rPr>
      </w:pPr>
      <w:r w:rsidRPr="00A2004F">
        <w:rPr>
          <w:rFonts w:ascii="Times New Roman" w:hAnsi="Times New Roman" w:cs="Times New Roman"/>
          <w:sz w:val="28"/>
          <w:szCs w:val="28"/>
          <w:lang w:val="en-US"/>
        </w:rPr>
        <w:t>2</w:t>
      </w:r>
      <w:r w:rsidR="00D76E3F" w:rsidRPr="00D76E3F">
        <w:rPr>
          <w:rFonts w:ascii="Times New Roman" w:hAnsi="Times New Roman" w:cs="Times New Roman"/>
          <w:sz w:val="28"/>
          <w:szCs w:val="28"/>
          <w:lang w:val="en-US"/>
        </w:rPr>
        <w:t>7</w:t>
      </w:r>
      <w:r w:rsidRPr="00A2004F">
        <w:rPr>
          <w:rFonts w:ascii="Times New Roman" w:hAnsi="Times New Roman" w:cs="Times New Roman"/>
          <w:sz w:val="28"/>
          <w:szCs w:val="28"/>
          <w:lang w:val="en-US"/>
        </w:rPr>
        <w:t xml:space="preserve"> </w:t>
      </w:r>
      <w:proofErr w:type="spellStart"/>
      <w:r w:rsidR="00A2004F" w:rsidRPr="00D6567B">
        <w:rPr>
          <w:rFonts w:ascii="Times New Roman" w:hAnsi="Times New Roman" w:cs="Times New Roman"/>
          <w:sz w:val="28"/>
          <w:szCs w:val="28"/>
          <w:lang w:val="en-US"/>
        </w:rPr>
        <w:t>Lakabi</w:t>
      </w:r>
      <w:proofErr w:type="spellEnd"/>
      <w:r w:rsidR="00A2004F" w:rsidRPr="00D6567B">
        <w:rPr>
          <w:rFonts w:ascii="Times New Roman" w:hAnsi="Times New Roman" w:cs="Times New Roman"/>
          <w:sz w:val="28"/>
          <w:szCs w:val="28"/>
          <w:lang w:val="en-US"/>
        </w:rPr>
        <w:t xml:space="preserve"> R., Harth S., Meinhold-Heerlein I., </w:t>
      </w:r>
      <w:proofErr w:type="spellStart"/>
      <w:r w:rsidR="00A2004F" w:rsidRPr="00D6567B">
        <w:rPr>
          <w:rFonts w:ascii="Times New Roman" w:hAnsi="Times New Roman" w:cs="Times New Roman"/>
          <w:sz w:val="28"/>
          <w:szCs w:val="28"/>
          <w:lang w:val="en-US"/>
        </w:rPr>
        <w:t>Olsthoorn</w:t>
      </w:r>
      <w:proofErr w:type="spellEnd"/>
      <w:r w:rsidR="00A2004F" w:rsidRPr="00D6567B">
        <w:rPr>
          <w:rFonts w:ascii="Times New Roman" w:hAnsi="Times New Roman" w:cs="Times New Roman"/>
          <w:sz w:val="28"/>
          <w:szCs w:val="28"/>
          <w:lang w:val="en-US"/>
        </w:rPr>
        <w:t xml:space="preserve"> A.V., Munro M.G., </w:t>
      </w:r>
      <w:proofErr w:type="spellStart"/>
      <w:r w:rsidR="00A2004F" w:rsidRPr="00D6567B">
        <w:rPr>
          <w:rFonts w:ascii="Times New Roman" w:hAnsi="Times New Roman" w:cs="Times New Roman"/>
          <w:sz w:val="28"/>
          <w:szCs w:val="28"/>
          <w:lang w:val="en-US"/>
        </w:rPr>
        <w:t>Murji</w:t>
      </w:r>
      <w:proofErr w:type="spellEnd"/>
      <w:r w:rsidR="00A2004F" w:rsidRPr="00D6567B">
        <w:rPr>
          <w:rFonts w:ascii="Times New Roman" w:hAnsi="Times New Roman" w:cs="Times New Roman"/>
          <w:sz w:val="28"/>
          <w:szCs w:val="28"/>
          <w:lang w:val="en-US"/>
        </w:rPr>
        <w:t xml:space="preserve"> A. Diagnosis and classification of uterine fibroids // International Journal of Gynecology and Obstetrics. – 2025. – Vol. 171, № 2. – P. 566–573. – DOI: 10.1002/ijgo.70538.</w:t>
      </w:r>
    </w:p>
    <w:p w14:paraId="2F8D4A95" w14:textId="23DDE108" w:rsidR="00B22DB7" w:rsidRPr="00077C22" w:rsidRDefault="005D090C" w:rsidP="0056584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5D090C">
        <w:rPr>
          <w:rFonts w:ascii="Times New Roman" w:hAnsi="Times New Roman" w:cs="Times New Roman"/>
          <w:color w:val="auto"/>
          <w:sz w:val="28"/>
          <w:szCs w:val="28"/>
          <w:lang w:val="en-US"/>
        </w:rPr>
        <w:t xml:space="preserve">28 </w:t>
      </w:r>
      <w:r w:rsidR="00D733DB" w:rsidRPr="00A828AD">
        <w:rPr>
          <w:rFonts w:ascii="Times New Roman" w:hAnsi="Times New Roman" w:cs="Times New Roman"/>
          <w:color w:val="auto"/>
          <w:sz w:val="28"/>
          <w:szCs w:val="28"/>
          <w:lang w:val="en-US"/>
        </w:rPr>
        <w:t>Laughlin-Tommaso S.K., Hesley G.K., Hopkins M.R., Brandt K.R., Zhu Y., Stewart E.A. Clinical limitations of the International Federation of Gynecology and Obstetrics (FIGO) classification of uterine fibroids // International Journal of Gynecology &amp; Obstetrics. – 2017. – Vol. 139, №2. – P. 143–148. – DOI: 10.1002/ijgo.12266.​</w:t>
      </w:r>
    </w:p>
    <w:p w14:paraId="2E5448D3" w14:textId="13A19CD9" w:rsidR="00D04FB5" w:rsidRPr="00D6567B" w:rsidRDefault="00AC57CD" w:rsidP="00D04FB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8E2431">
        <w:rPr>
          <w:rFonts w:ascii="Times New Roman" w:hAnsi="Times New Roman" w:cs="Times New Roman"/>
          <w:color w:val="auto"/>
          <w:sz w:val="28"/>
          <w:szCs w:val="28"/>
          <w:lang w:val="en-US"/>
        </w:rPr>
        <w:t xml:space="preserve">29 </w:t>
      </w:r>
      <w:r w:rsidR="00D04FB5" w:rsidRPr="00D6567B">
        <w:rPr>
          <w:rFonts w:ascii="Times New Roman" w:hAnsi="Times New Roman" w:cs="Times New Roman"/>
          <w:color w:val="auto"/>
          <w:sz w:val="28"/>
          <w:szCs w:val="28"/>
          <w:lang w:val="en-US"/>
        </w:rPr>
        <w:t xml:space="preserve">Malik N., Ranjan R., Khatri R., Kumari S., Malik V., Singh U.K., Joon A., Madan N., </w:t>
      </w:r>
      <w:proofErr w:type="spellStart"/>
      <w:r w:rsidR="00D04FB5" w:rsidRPr="00D6567B">
        <w:rPr>
          <w:rFonts w:ascii="Times New Roman" w:hAnsi="Times New Roman" w:cs="Times New Roman"/>
          <w:color w:val="auto"/>
          <w:sz w:val="28"/>
          <w:szCs w:val="28"/>
          <w:lang w:val="en-US"/>
        </w:rPr>
        <w:t>Khatuja</w:t>
      </w:r>
      <w:proofErr w:type="spellEnd"/>
      <w:r w:rsidR="00D04FB5" w:rsidRPr="00D6567B">
        <w:rPr>
          <w:rFonts w:ascii="Times New Roman" w:hAnsi="Times New Roman" w:cs="Times New Roman"/>
          <w:color w:val="auto"/>
          <w:sz w:val="28"/>
          <w:szCs w:val="28"/>
          <w:lang w:val="en-US"/>
        </w:rPr>
        <w:t xml:space="preserve"> R., Singhal A. A study of fibroid vascularization and vascular indices with three-dimensional power Doppler and superb microvascular imaging and the correlation with heavy menstrual bleeding // </w:t>
      </w:r>
      <w:proofErr w:type="spellStart"/>
      <w:r w:rsidR="00D04FB5" w:rsidRPr="00D6567B">
        <w:rPr>
          <w:rFonts w:ascii="Times New Roman" w:hAnsi="Times New Roman" w:cs="Times New Roman"/>
          <w:color w:val="auto"/>
          <w:sz w:val="28"/>
          <w:szCs w:val="28"/>
          <w:lang w:val="en-US"/>
        </w:rPr>
        <w:t>Cureus</w:t>
      </w:r>
      <w:proofErr w:type="spellEnd"/>
      <w:r w:rsidR="00D04FB5" w:rsidRPr="00D6567B">
        <w:rPr>
          <w:rFonts w:ascii="Times New Roman" w:hAnsi="Times New Roman" w:cs="Times New Roman"/>
          <w:color w:val="auto"/>
          <w:sz w:val="28"/>
          <w:szCs w:val="28"/>
          <w:lang w:val="en-US"/>
        </w:rPr>
        <w:t xml:space="preserve">. – 2024. – Vol. 16, № 10. – </w:t>
      </w:r>
      <w:r w:rsidR="00B0291A">
        <w:rPr>
          <w:rFonts w:ascii="Times New Roman" w:hAnsi="Times New Roman" w:cs="Times New Roman"/>
          <w:color w:val="auto"/>
          <w:sz w:val="28"/>
          <w:szCs w:val="28"/>
        </w:rPr>
        <w:t>Р</w:t>
      </w:r>
      <w:r w:rsidR="00B0291A" w:rsidRPr="00B0291A">
        <w:rPr>
          <w:rFonts w:ascii="Times New Roman" w:hAnsi="Times New Roman" w:cs="Times New Roman"/>
          <w:color w:val="auto"/>
          <w:sz w:val="28"/>
          <w:szCs w:val="28"/>
          <w:lang w:val="en-US"/>
        </w:rPr>
        <w:t>.</w:t>
      </w:r>
      <w:r w:rsidR="00D04FB5" w:rsidRPr="00D6567B">
        <w:rPr>
          <w:rFonts w:ascii="Times New Roman" w:hAnsi="Times New Roman" w:cs="Times New Roman"/>
          <w:color w:val="auto"/>
          <w:sz w:val="28"/>
          <w:szCs w:val="28"/>
          <w:lang w:val="en-US"/>
        </w:rPr>
        <w:t>12</w:t>
      </w:r>
      <w:r w:rsidR="00B0291A" w:rsidRPr="00B0291A">
        <w:rPr>
          <w:rFonts w:ascii="Times New Roman" w:hAnsi="Times New Roman" w:cs="Times New Roman"/>
          <w:color w:val="auto"/>
          <w:sz w:val="28"/>
          <w:szCs w:val="28"/>
          <w:lang w:val="en-US"/>
        </w:rPr>
        <w:t>-</w:t>
      </w:r>
      <w:r w:rsidR="00D04FB5" w:rsidRPr="00D6567B">
        <w:rPr>
          <w:rFonts w:ascii="Times New Roman" w:hAnsi="Times New Roman" w:cs="Times New Roman"/>
          <w:color w:val="auto"/>
          <w:sz w:val="28"/>
          <w:szCs w:val="28"/>
          <w:lang w:val="en-US"/>
        </w:rPr>
        <w:t>46. – DOI: 10.7759/cureus.71246.</w:t>
      </w:r>
    </w:p>
    <w:p w14:paraId="7E69FE7B" w14:textId="3C89E362" w:rsidR="000A7516" w:rsidRPr="00D6567B" w:rsidRDefault="000A7516" w:rsidP="000A751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30 </w:t>
      </w:r>
      <w:proofErr w:type="spellStart"/>
      <w:r w:rsidRPr="00D6567B">
        <w:rPr>
          <w:rFonts w:ascii="Times New Roman" w:hAnsi="Times New Roman" w:cs="Times New Roman"/>
          <w:color w:val="auto"/>
          <w:sz w:val="28"/>
          <w:szCs w:val="28"/>
          <w:lang w:val="en-US"/>
        </w:rPr>
        <w:t>Mension</w:t>
      </w:r>
      <w:proofErr w:type="spellEnd"/>
      <w:r w:rsidRPr="00D6567B">
        <w:rPr>
          <w:rFonts w:ascii="Times New Roman" w:hAnsi="Times New Roman" w:cs="Times New Roman"/>
          <w:color w:val="auto"/>
          <w:sz w:val="28"/>
          <w:szCs w:val="28"/>
          <w:lang w:val="en-US"/>
        </w:rPr>
        <w:t xml:space="preserve"> E., Calaf J., </w:t>
      </w:r>
      <w:proofErr w:type="spellStart"/>
      <w:r w:rsidRPr="00D6567B">
        <w:rPr>
          <w:rFonts w:ascii="Times New Roman" w:hAnsi="Times New Roman" w:cs="Times New Roman"/>
          <w:color w:val="auto"/>
          <w:sz w:val="28"/>
          <w:szCs w:val="28"/>
          <w:lang w:val="en-US"/>
        </w:rPr>
        <w:t>Chapron</w:t>
      </w:r>
      <w:proofErr w:type="spellEnd"/>
      <w:r w:rsidRPr="00D6567B">
        <w:rPr>
          <w:rFonts w:ascii="Times New Roman" w:hAnsi="Times New Roman" w:cs="Times New Roman"/>
          <w:color w:val="auto"/>
          <w:sz w:val="28"/>
          <w:szCs w:val="28"/>
          <w:lang w:val="en-US"/>
        </w:rPr>
        <w:t xml:space="preserve"> C., Dolmans M.M., </w:t>
      </w:r>
      <w:proofErr w:type="spellStart"/>
      <w:r w:rsidRPr="00D6567B">
        <w:rPr>
          <w:rFonts w:ascii="Times New Roman" w:hAnsi="Times New Roman" w:cs="Times New Roman"/>
          <w:color w:val="auto"/>
          <w:sz w:val="28"/>
          <w:szCs w:val="28"/>
          <w:lang w:val="en-US"/>
        </w:rPr>
        <w:t>Donnez</w:t>
      </w:r>
      <w:proofErr w:type="spellEnd"/>
      <w:r w:rsidRPr="00D6567B">
        <w:rPr>
          <w:rFonts w:ascii="Times New Roman" w:hAnsi="Times New Roman" w:cs="Times New Roman"/>
          <w:color w:val="auto"/>
          <w:sz w:val="28"/>
          <w:szCs w:val="28"/>
          <w:lang w:val="en-US"/>
        </w:rPr>
        <w:t xml:space="preserve"> J., Marcellin L., Petraglia F., </w:t>
      </w:r>
      <w:proofErr w:type="spellStart"/>
      <w:r w:rsidRPr="00D6567B">
        <w:rPr>
          <w:rFonts w:ascii="Times New Roman" w:hAnsi="Times New Roman" w:cs="Times New Roman"/>
          <w:color w:val="auto"/>
          <w:sz w:val="28"/>
          <w:szCs w:val="28"/>
          <w:lang w:val="en-US"/>
        </w:rPr>
        <w:t>Vannuccini</w:t>
      </w:r>
      <w:proofErr w:type="spellEnd"/>
      <w:r w:rsidRPr="00D6567B">
        <w:rPr>
          <w:rFonts w:ascii="Times New Roman" w:hAnsi="Times New Roman" w:cs="Times New Roman"/>
          <w:color w:val="auto"/>
          <w:sz w:val="28"/>
          <w:szCs w:val="28"/>
          <w:lang w:val="en-US"/>
        </w:rPr>
        <w:t xml:space="preserve"> S., Carmona F. An update on the management of uterine fibroids: personalized medicine or guidelines? // Journal of Endometriosis and Uterine Disorders. – </w:t>
      </w:r>
      <w:r w:rsidR="00B0291A">
        <w:rPr>
          <w:rFonts w:ascii="Times New Roman" w:hAnsi="Times New Roman" w:cs="Times New Roman"/>
          <w:color w:val="auto"/>
          <w:sz w:val="28"/>
          <w:szCs w:val="28"/>
          <w:lang w:val="en-US"/>
        </w:rPr>
        <w:t xml:space="preserve">2024. – Vol. 7, № (1). – </w:t>
      </w:r>
      <w:r w:rsidR="00B0291A">
        <w:rPr>
          <w:rFonts w:ascii="Times New Roman" w:hAnsi="Times New Roman" w:cs="Times New Roman"/>
          <w:color w:val="auto"/>
          <w:sz w:val="28"/>
          <w:szCs w:val="28"/>
        </w:rPr>
        <w:t>Р</w:t>
      </w:r>
      <w:r w:rsidR="00B0291A" w:rsidRPr="00B0291A">
        <w:rPr>
          <w:rFonts w:ascii="Times New Roman" w:hAnsi="Times New Roman" w:cs="Times New Roman"/>
          <w:color w:val="auto"/>
          <w:sz w:val="28"/>
          <w:szCs w:val="28"/>
          <w:lang w:val="en-US"/>
        </w:rPr>
        <w:t>.</w:t>
      </w:r>
      <w:r w:rsidR="00B0291A">
        <w:rPr>
          <w:rFonts w:ascii="Times New Roman" w:hAnsi="Times New Roman" w:cs="Times New Roman"/>
          <w:color w:val="auto"/>
          <w:sz w:val="28"/>
          <w:szCs w:val="28"/>
          <w:lang w:val="en-US"/>
        </w:rPr>
        <w:t xml:space="preserve"> 10</w:t>
      </w:r>
      <w:r w:rsidR="00B0291A" w:rsidRPr="00B0291A">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80. – DOI: 10.1016/j.jeud.2024.100080.</w:t>
      </w:r>
    </w:p>
    <w:p w14:paraId="3645905C" w14:textId="77777777" w:rsidR="000C5D4F" w:rsidRPr="00D6567B" w:rsidRDefault="000C5D4F" w:rsidP="000C5D4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31 </w:t>
      </w:r>
      <w:proofErr w:type="spellStart"/>
      <w:r w:rsidRPr="00D6567B">
        <w:rPr>
          <w:rFonts w:ascii="Times New Roman" w:hAnsi="Times New Roman" w:cs="Times New Roman"/>
          <w:color w:val="auto"/>
          <w:sz w:val="28"/>
          <w:szCs w:val="28"/>
          <w:lang w:val="en-US"/>
        </w:rPr>
        <w:t>Palheta</w:t>
      </w:r>
      <w:proofErr w:type="spellEnd"/>
      <w:r w:rsidRPr="00D6567B">
        <w:rPr>
          <w:rFonts w:ascii="Times New Roman" w:hAnsi="Times New Roman" w:cs="Times New Roman"/>
          <w:color w:val="auto"/>
          <w:sz w:val="28"/>
          <w:szCs w:val="28"/>
          <w:lang w:val="en-US"/>
        </w:rPr>
        <w:t xml:space="preserve"> M.S., Medeiros F.C., Severiano A.R.G. Reporting of uterine fibroids on ultrasound examinations: an illustrated report template focused on surgical planning // </w:t>
      </w:r>
      <w:proofErr w:type="spellStart"/>
      <w:r w:rsidRPr="00D6567B">
        <w:rPr>
          <w:rFonts w:ascii="Times New Roman" w:hAnsi="Times New Roman" w:cs="Times New Roman"/>
          <w:color w:val="auto"/>
          <w:sz w:val="28"/>
          <w:szCs w:val="28"/>
          <w:lang w:val="en-US"/>
        </w:rPr>
        <w:t>Radiologia</w:t>
      </w:r>
      <w:proofErr w:type="spellEnd"/>
      <w:r w:rsidRPr="00D6567B">
        <w:rPr>
          <w:rFonts w:ascii="Times New Roman" w:hAnsi="Times New Roman" w:cs="Times New Roman"/>
          <w:color w:val="auto"/>
          <w:sz w:val="28"/>
          <w:szCs w:val="28"/>
          <w:lang w:val="en-US"/>
        </w:rPr>
        <w:t xml:space="preserve"> Brasileira. – 2023. – Vol. 56, № 2. – P. 86–94. – DOI: 10.1590/0100-3984.2022.0032.</w:t>
      </w:r>
    </w:p>
    <w:p w14:paraId="395EFF6B" w14:textId="77777777" w:rsidR="001E5844" w:rsidRPr="00D6567B" w:rsidRDefault="000C5D4F" w:rsidP="001E5844">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32 </w:t>
      </w:r>
      <w:r w:rsidR="001E5844" w:rsidRPr="00D6567B">
        <w:rPr>
          <w:rFonts w:ascii="Times New Roman" w:hAnsi="Times New Roman" w:cs="Times New Roman"/>
          <w:color w:val="auto"/>
          <w:sz w:val="28"/>
          <w:szCs w:val="28"/>
          <w:lang w:val="en-US"/>
        </w:rPr>
        <w:t>Ashraf S., Asim A., Taj A., Ashraf Y., Kumar R., Asghar S. Diagnostic accuracy of pelvic MRI and transvaginal ultrasound for detecting uterine fibroids and adenomyosis: a cross-sectional comparative study // Pakistan Journal of Medical &amp; Health Sciences. – 2024. – Vol. 18, № 01. – P. 814–462. – DOI: 10.53350/pjmhs02024181462.</w:t>
      </w:r>
    </w:p>
    <w:p w14:paraId="1FEFEA9E" w14:textId="793E943F" w:rsidR="00057198" w:rsidRPr="00D6567B" w:rsidRDefault="00057198" w:rsidP="0005719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33 Kumar K., Pajai S., Baidya G.R., Majhi K. Utility of Saline Infusion </w:t>
      </w:r>
      <w:proofErr w:type="spellStart"/>
      <w:r w:rsidRPr="00D6567B">
        <w:rPr>
          <w:rFonts w:ascii="Times New Roman" w:hAnsi="Times New Roman" w:cs="Times New Roman"/>
          <w:color w:val="auto"/>
          <w:sz w:val="28"/>
          <w:szCs w:val="28"/>
          <w:lang w:val="en-US"/>
        </w:rPr>
        <w:t>Sonohysterography</w:t>
      </w:r>
      <w:proofErr w:type="spellEnd"/>
      <w:r w:rsidRPr="00D6567B">
        <w:rPr>
          <w:rFonts w:ascii="Times New Roman" w:hAnsi="Times New Roman" w:cs="Times New Roman"/>
          <w:color w:val="auto"/>
          <w:sz w:val="28"/>
          <w:szCs w:val="28"/>
          <w:lang w:val="en-US"/>
        </w:rPr>
        <w:t xml:space="preserve"> in Gynecology: A Review Article // </w:t>
      </w:r>
      <w:proofErr w:type="spellStart"/>
      <w:r w:rsidRPr="00D6567B">
        <w:rPr>
          <w:rFonts w:ascii="Times New Roman" w:hAnsi="Times New Roman" w:cs="Times New Roman"/>
          <w:color w:val="auto"/>
          <w:sz w:val="28"/>
          <w:szCs w:val="28"/>
          <w:lang w:val="en-US"/>
        </w:rPr>
        <w:t>Cureus</w:t>
      </w:r>
      <w:proofErr w:type="spellEnd"/>
      <w:r w:rsidRPr="00D6567B">
        <w:rPr>
          <w:rFonts w:ascii="Times New Roman" w:hAnsi="Times New Roman" w:cs="Times New Roman"/>
          <w:color w:val="auto"/>
          <w:sz w:val="28"/>
          <w:szCs w:val="28"/>
          <w:lang w:val="en-US"/>
        </w:rPr>
        <w:t xml:space="preserve">. — 2023. — Vol. 15, </w:t>
      </w:r>
      <w:r w:rsidR="00B0291A" w:rsidRPr="00B0291A">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2</w:t>
      </w:r>
      <w:r w:rsidR="00B0291A">
        <w:rPr>
          <w:rFonts w:ascii="Times New Roman" w:hAnsi="Times New Roman" w:cs="Times New Roman"/>
          <w:color w:val="auto"/>
          <w:sz w:val="28"/>
          <w:szCs w:val="28"/>
          <w:lang w:val="en-US"/>
        </w:rPr>
        <w:t xml:space="preserve">. — </w:t>
      </w:r>
      <w:r w:rsidR="00B0291A">
        <w:rPr>
          <w:rFonts w:ascii="Times New Roman" w:hAnsi="Times New Roman" w:cs="Times New Roman"/>
          <w:color w:val="auto"/>
          <w:sz w:val="28"/>
          <w:szCs w:val="28"/>
        </w:rPr>
        <w:t>Р</w:t>
      </w:r>
      <w:r w:rsidR="00B0291A" w:rsidRPr="00B0291A">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35</w:t>
      </w:r>
      <w:r w:rsidR="00B0291A" w:rsidRPr="00B0291A">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24. — DOI: 10.7759/cureus.35424. — PMID: 36987479. — PMCID: PMC10040238.</w:t>
      </w:r>
    </w:p>
    <w:p w14:paraId="455A9566" w14:textId="38622EE8" w:rsidR="00E82D0C" w:rsidRPr="00D6567B" w:rsidRDefault="001E5844" w:rsidP="00E82D0C">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3</w:t>
      </w:r>
      <w:r w:rsidR="00057198" w:rsidRPr="00D6567B">
        <w:rPr>
          <w:rFonts w:ascii="Times New Roman" w:hAnsi="Times New Roman" w:cs="Times New Roman"/>
          <w:color w:val="auto"/>
          <w:sz w:val="28"/>
          <w:szCs w:val="28"/>
          <w:lang w:val="en-US"/>
        </w:rPr>
        <w:t xml:space="preserve">4 </w:t>
      </w:r>
      <w:proofErr w:type="spellStart"/>
      <w:r w:rsidR="00E82D0C" w:rsidRPr="00D6567B">
        <w:rPr>
          <w:rFonts w:ascii="Times New Roman" w:hAnsi="Times New Roman" w:cs="Times New Roman"/>
          <w:color w:val="auto"/>
          <w:sz w:val="28"/>
          <w:szCs w:val="28"/>
          <w:lang w:val="en-US"/>
        </w:rPr>
        <w:t>Donnez</w:t>
      </w:r>
      <w:proofErr w:type="spellEnd"/>
      <w:r w:rsidR="00E82D0C" w:rsidRPr="00D6567B">
        <w:rPr>
          <w:rFonts w:ascii="Times New Roman" w:hAnsi="Times New Roman" w:cs="Times New Roman"/>
          <w:color w:val="auto"/>
          <w:sz w:val="28"/>
          <w:szCs w:val="28"/>
          <w:lang w:val="en-US"/>
        </w:rPr>
        <w:t xml:space="preserve"> J., Dolmans M.-M. Uterine fibroid management: from the present to the future // Human Reproduction Update. – 2016. – Vol. 22, № 6. – P. 665–686. – DOI: 10.1093/</w:t>
      </w:r>
      <w:proofErr w:type="spellStart"/>
      <w:r w:rsidR="00E82D0C" w:rsidRPr="00D6567B">
        <w:rPr>
          <w:rFonts w:ascii="Times New Roman" w:hAnsi="Times New Roman" w:cs="Times New Roman"/>
          <w:color w:val="auto"/>
          <w:sz w:val="28"/>
          <w:szCs w:val="28"/>
          <w:lang w:val="en-US"/>
        </w:rPr>
        <w:t>humupd</w:t>
      </w:r>
      <w:proofErr w:type="spellEnd"/>
      <w:r w:rsidR="00E82D0C" w:rsidRPr="00D6567B">
        <w:rPr>
          <w:rFonts w:ascii="Times New Roman" w:hAnsi="Times New Roman" w:cs="Times New Roman"/>
          <w:color w:val="auto"/>
          <w:sz w:val="28"/>
          <w:szCs w:val="28"/>
          <w:lang w:val="en-US"/>
        </w:rPr>
        <w:t>/dmw023.</w:t>
      </w:r>
    </w:p>
    <w:p w14:paraId="3C8D5264" w14:textId="698564D8" w:rsidR="00D13936" w:rsidRPr="00D6567B" w:rsidRDefault="00D13936" w:rsidP="00D1393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lastRenderedPageBreak/>
        <w:t xml:space="preserve">35 Smith J., Zawaideh J.P., Sahin H., Freeman S., Bolton H., Addley H.C. Differentiating uterine sarcoma from leiomyoma: BET1T2ER Check! // The British Journal of Radiology. — 2021. — Vol. 94, </w:t>
      </w:r>
      <w:r w:rsidR="00B0291A" w:rsidRPr="00B0291A">
        <w:rPr>
          <w:rFonts w:ascii="Times New Roman" w:hAnsi="Times New Roman" w:cs="Times New Roman"/>
          <w:color w:val="auto"/>
          <w:sz w:val="28"/>
          <w:szCs w:val="28"/>
          <w:lang w:val="en-US"/>
        </w:rPr>
        <w:t>№</w:t>
      </w:r>
      <w:r w:rsidR="00B0291A">
        <w:rPr>
          <w:rFonts w:ascii="Times New Roman" w:hAnsi="Times New Roman" w:cs="Times New Roman"/>
          <w:color w:val="auto"/>
          <w:sz w:val="28"/>
          <w:szCs w:val="28"/>
          <w:lang w:val="en-US"/>
        </w:rPr>
        <w:t xml:space="preserve"> 1125. — </w:t>
      </w:r>
      <w:r w:rsidR="00B0291A">
        <w:rPr>
          <w:rFonts w:ascii="Times New Roman" w:hAnsi="Times New Roman" w:cs="Times New Roman"/>
          <w:color w:val="auto"/>
          <w:sz w:val="28"/>
          <w:szCs w:val="28"/>
        </w:rPr>
        <w:t>Р</w:t>
      </w:r>
      <w:r w:rsidR="00B0291A" w:rsidRPr="00B0291A">
        <w:rPr>
          <w:rFonts w:ascii="Times New Roman" w:hAnsi="Times New Roman" w:cs="Times New Roman"/>
          <w:color w:val="auto"/>
          <w:sz w:val="28"/>
          <w:szCs w:val="28"/>
          <w:lang w:val="en-US"/>
        </w:rPr>
        <w:t>.</w:t>
      </w:r>
      <w:r w:rsidR="00B0291A">
        <w:rPr>
          <w:rFonts w:ascii="Times New Roman" w:hAnsi="Times New Roman" w:cs="Times New Roman"/>
          <w:color w:val="auto"/>
          <w:sz w:val="28"/>
          <w:szCs w:val="28"/>
          <w:lang w:val="en-US"/>
        </w:rPr>
        <w:t>202</w:t>
      </w:r>
      <w:r w:rsidR="00B0291A" w:rsidRPr="00B0291A">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332. — DOI: 10.1259/bjr.20201332. — PMID: 33684303. — PMCID: PMC9327746.</w:t>
      </w:r>
    </w:p>
    <w:p w14:paraId="1DD16784" w14:textId="43A01C29" w:rsidR="00562EC1" w:rsidRPr="00D6567B" w:rsidRDefault="003B3000" w:rsidP="00562EC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3</w:t>
      </w:r>
      <w:r w:rsidR="00D13936" w:rsidRPr="00D6567B">
        <w:rPr>
          <w:rFonts w:ascii="Times New Roman" w:hAnsi="Times New Roman" w:cs="Times New Roman"/>
          <w:color w:val="auto"/>
          <w:sz w:val="28"/>
          <w:szCs w:val="28"/>
          <w:lang w:val="en-US"/>
        </w:rPr>
        <w:t>6</w:t>
      </w:r>
      <w:r w:rsidR="00562EC1" w:rsidRPr="00D6567B">
        <w:rPr>
          <w:rFonts w:ascii="Times New Roman" w:hAnsi="Times New Roman" w:cs="Times New Roman"/>
          <w:color w:val="auto"/>
          <w:sz w:val="28"/>
          <w:szCs w:val="28"/>
          <w:lang w:val="en-US"/>
        </w:rPr>
        <w:t xml:space="preserve"> </w:t>
      </w:r>
      <w:proofErr w:type="spellStart"/>
      <w:r w:rsidR="00562EC1" w:rsidRPr="00D6567B">
        <w:rPr>
          <w:rFonts w:ascii="Times New Roman" w:hAnsi="Times New Roman" w:cs="Times New Roman"/>
          <w:color w:val="auto"/>
          <w:sz w:val="28"/>
          <w:szCs w:val="28"/>
          <w:lang w:val="en-US"/>
        </w:rPr>
        <w:t>Loddo</w:t>
      </w:r>
      <w:proofErr w:type="spellEnd"/>
      <w:r w:rsidR="00562EC1" w:rsidRPr="00D6567B">
        <w:rPr>
          <w:rFonts w:ascii="Times New Roman" w:hAnsi="Times New Roman" w:cs="Times New Roman"/>
          <w:color w:val="auto"/>
          <w:sz w:val="28"/>
          <w:szCs w:val="28"/>
          <w:lang w:val="en-US"/>
        </w:rPr>
        <w:t xml:space="preserve"> A., Djokovic D., </w:t>
      </w:r>
      <w:proofErr w:type="spellStart"/>
      <w:r w:rsidR="00562EC1" w:rsidRPr="00D6567B">
        <w:rPr>
          <w:rFonts w:ascii="Times New Roman" w:hAnsi="Times New Roman" w:cs="Times New Roman"/>
          <w:color w:val="auto"/>
          <w:sz w:val="28"/>
          <w:szCs w:val="28"/>
          <w:lang w:val="en-US"/>
        </w:rPr>
        <w:t>Drizi</w:t>
      </w:r>
      <w:proofErr w:type="spellEnd"/>
      <w:r w:rsidR="00562EC1" w:rsidRPr="00D6567B">
        <w:rPr>
          <w:rFonts w:ascii="Times New Roman" w:hAnsi="Times New Roman" w:cs="Times New Roman"/>
          <w:color w:val="auto"/>
          <w:sz w:val="28"/>
          <w:szCs w:val="28"/>
          <w:lang w:val="en-US"/>
        </w:rPr>
        <w:t xml:space="preserve"> A., De Vree B.P., Sedrati A., van </w:t>
      </w:r>
      <w:proofErr w:type="spellStart"/>
      <w:r w:rsidR="00562EC1" w:rsidRPr="00D6567B">
        <w:rPr>
          <w:rFonts w:ascii="Times New Roman" w:hAnsi="Times New Roman" w:cs="Times New Roman"/>
          <w:color w:val="auto"/>
          <w:sz w:val="28"/>
          <w:szCs w:val="28"/>
          <w:lang w:val="en-US"/>
        </w:rPr>
        <w:t>Herendael</w:t>
      </w:r>
      <w:proofErr w:type="spellEnd"/>
      <w:r w:rsidR="00562EC1" w:rsidRPr="00D6567B">
        <w:rPr>
          <w:rFonts w:ascii="Times New Roman" w:hAnsi="Times New Roman" w:cs="Times New Roman"/>
          <w:color w:val="auto"/>
          <w:sz w:val="28"/>
          <w:szCs w:val="28"/>
          <w:lang w:val="en-US"/>
        </w:rPr>
        <w:t xml:space="preserve"> B.J. Hysteroscopic myomectomy: The guidelines of the International Society for Gynecologic Endoscopy (ISGE) // European Journal of Obstetrics and Gynecology and Reproductive Biology. — 2022. — Vol. 268. — P. 121-128. — DOI: 10.1016/j.ejogrb.2021.11.434.</w:t>
      </w:r>
    </w:p>
    <w:p w14:paraId="2C28CD62" w14:textId="441DE267" w:rsidR="001E5844" w:rsidRPr="00D6567B" w:rsidRDefault="00562EC1" w:rsidP="00F06CA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3</w:t>
      </w:r>
      <w:r w:rsidR="00145406" w:rsidRPr="00D6567B">
        <w:rPr>
          <w:rFonts w:ascii="Times New Roman" w:hAnsi="Times New Roman" w:cs="Times New Roman"/>
          <w:color w:val="auto"/>
          <w:sz w:val="28"/>
          <w:szCs w:val="28"/>
          <w:lang w:val="en-US"/>
        </w:rPr>
        <w:t>7</w:t>
      </w:r>
      <w:r w:rsidR="00562DD0" w:rsidRPr="00D6567B">
        <w:rPr>
          <w:rFonts w:ascii="Times New Roman" w:hAnsi="Times New Roman" w:cs="Times New Roman"/>
          <w:color w:val="auto"/>
          <w:sz w:val="28"/>
          <w:szCs w:val="28"/>
          <w:lang w:val="en-US"/>
        </w:rPr>
        <w:t xml:space="preserve"> </w:t>
      </w:r>
      <w:r w:rsidR="00562DD0" w:rsidRPr="00562DD0">
        <w:rPr>
          <w:rFonts w:ascii="Times New Roman" w:hAnsi="Times New Roman" w:cs="Times New Roman"/>
          <w:color w:val="auto"/>
          <w:sz w:val="28"/>
          <w:szCs w:val="28"/>
          <w:lang w:val="en-US"/>
        </w:rPr>
        <w:t xml:space="preserve">Fernandez H., </w:t>
      </w:r>
      <w:proofErr w:type="spellStart"/>
      <w:r w:rsidR="00562DD0" w:rsidRPr="00562DD0">
        <w:rPr>
          <w:rFonts w:ascii="Times New Roman" w:hAnsi="Times New Roman" w:cs="Times New Roman"/>
          <w:color w:val="auto"/>
          <w:sz w:val="28"/>
          <w:szCs w:val="28"/>
          <w:lang w:val="en-US"/>
        </w:rPr>
        <w:t>Ardaens</w:t>
      </w:r>
      <w:proofErr w:type="spellEnd"/>
      <w:r w:rsidR="00562DD0" w:rsidRPr="00562DD0">
        <w:rPr>
          <w:rFonts w:ascii="Times New Roman" w:hAnsi="Times New Roman" w:cs="Times New Roman"/>
          <w:color w:val="auto"/>
          <w:sz w:val="28"/>
          <w:szCs w:val="28"/>
          <w:lang w:val="en-US"/>
        </w:rPr>
        <w:t xml:space="preserve"> K., </w:t>
      </w:r>
      <w:proofErr w:type="spellStart"/>
      <w:r w:rsidR="00562DD0" w:rsidRPr="00562DD0">
        <w:rPr>
          <w:rFonts w:ascii="Times New Roman" w:hAnsi="Times New Roman" w:cs="Times New Roman"/>
          <w:color w:val="auto"/>
          <w:sz w:val="28"/>
          <w:szCs w:val="28"/>
          <w:lang w:val="en-US"/>
        </w:rPr>
        <w:t>Queval</w:t>
      </w:r>
      <w:proofErr w:type="spellEnd"/>
      <w:r w:rsidR="00562DD0" w:rsidRPr="00562DD0">
        <w:rPr>
          <w:rFonts w:ascii="Times New Roman" w:hAnsi="Times New Roman" w:cs="Times New Roman"/>
          <w:color w:val="auto"/>
          <w:sz w:val="28"/>
          <w:szCs w:val="28"/>
          <w:lang w:val="en-US"/>
        </w:rPr>
        <w:t xml:space="preserve"> I., Solignac C. Impact of uterine fibroids on quality of life: a national cross-sectional survey // European Journal of Obstetrics &amp; Gynecology and Reproductive Biology. — 2018. — Vol. 229. — P. 32–37. — DOI: 10.1016/j.ejogrb.2018.07.032. — PMID: 30099225.</w:t>
      </w:r>
      <w:r w:rsidRPr="00D6567B">
        <w:rPr>
          <w:rFonts w:ascii="Times New Roman" w:hAnsi="Times New Roman" w:cs="Times New Roman"/>
          <w:color w:val="auto"/>
          <w:sz w:val="28"/>
          <w:szCs w:val="28"/>
          <w:lang w:val="en-US"/>
        </w:rPr>
        <w:t xml:space="preserve"> </w:t>
      </w:r>
      <w:r w:rsidR="001E5844" w:rsidRPr="00D6567B">
        <w:rPr>
          <w:rFonts w:ascii="Times New Roman" w:hAnsi="Times New Roman" w:cs="Times New Roman"/>
          <w:color w:val="auto"/>
          <w:sz w:val="28"/>
          <w:szCs w:val="28"/>
          <w:lang w:val="en-US"/>
        </w:rPr>
        <w:t xml:space="preserve"> </w:t>
      </w:r>
    </w:p>
    <w:p w14:paraId="04514CCD" w14:textId="4E4EDE1E" w:rsidR="003B3000" w:rsidRPr="00077C22" w:rsidRDefault="00562DD0" w:rsidP="003B300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38 </w:t>
      </w:r>
      <w:r w:rsidR="00F4138F" w:rsidRPr="00F4138F">
        <w:rPr>
          <w:rFonts w:ascii="Times New Roman" w:hAnsi="Times New Roman" w:cs="Times New Roman"/>
          <w:color w:val="auto"/>
          <w:sz w:val="28"/>
          <w:szCs w:val="28"/>
          <w:lang w:val="en-US"/>
        </w:rPr>
        <w:t xml:space="preserve">Ahmad A., Kumar M., Bhoi N.R., </w:t>
      </w:r>
      <w:proofErr w:type="spellStart"/>
      <w:r w:rsidR="00F4138F" w:rsidRPr="00F4138F">
        <w:rPr>
          <w:rFonts w:ascii="Times New Roman" w:hAnsi="Times New Roman" w:cs="Times New Roman"/>
          <w:color w:val="auto"/>
          <w:sz w:val="28"/>
          <w:szCs w:val="28"/>
          <w:lang w:val="en-US"/>
        </w:rPr>
        <w:t>Badruddeen</w:t>
      </w:r>
      <w:proofErr w:type="spellEnd"/>
      <w:r w:rsidR="00F4138F" w:rsidRPr="00F4138F">
        <w:rPr>
          <w:rFonts w:ascii="Times New Roman" w:hAnsi="Times New Roman" w:cs="Times New Roman"/>
          <w:color w:val="auto"/>
          <w:sz w:val="28"/>
          <w:szCs w:val="28"/>
          <w:lang w:val="en-US"/>
        </w:rPr>
        <w:t xml:space="preserve">, Akhtar J., Khan M.I., Ajmal M., Ahmad M. Diagnosis and management of uterine fibroids: current trends and future strategies // Journal of Basic and Clinical Physiology and Pharmacology. — 2023. — Vol. 34, </w:t>
      </w:r>
      <w:r w:rsidR="00B0291A" w:rsidRPr="00B0291A">
        <w:rPr>
          <w:rFonts w:ascii="Times New Roman" w:hAnsi="Times New Roman" w:cs="Times New Roman"/>
          <w:color w:val="auto"/>
          <w:sz w:val="28"/>
          <w:szCs w:val="28"/>
          <w:lang w:val="en-US"/>
        </w:rPr>
        <w:t>№</w:t>
      </w:r>
      <w:r w:rsidR="00F4138F" w:rsidRPr="00F4138F">
        <w:rPr>
          <w:rFonts w:ascii="Times New Roman" w:hAnsi="Times New Roman" w:cs="Times New Roman"/>
          <w:color w:val="auto"/>
          <w:sz w:val="28"/>
          <w:szCs w:val="28"/>
          <w:lang w:val="en-US"/>
        </w:rPr>
        <w:t xml:space="preserve"> 3. — P. 291–310. — DOI: 10.1515/jbcpp-2022-0219. — PMID: 36989026.</w:t>
      </w:r>
    </w:p>
    <w:p w14:paraId="06CE4B5B" w14:textId="3F5A929F" w:rsidR="00A56C45" w:rsidRPr="00D6567B" w:rsidRDefault="00A56C45" w:rsidP="00A56C4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A56C45">
        <w:rPr>
          <w:rFonts w:ascii="Times New Roman" w:hAnsi="Times New Roman" w:cs="Times New Roman"/>
          <w:color w:val="auto"/>
          <w:sz w:val="28"/>
          <w:szCs w:val="28"/>
          <w:lang w:val="en-US"/>
        </w:rPr>
        <w:t xml:space="preserve">39 </w:t>
      </w:r>
      <w:r w:rsidRPr="00D6567B">
        <w:rPr>
          <w:rFonts w:ascii="Times New Roman" w:hAnsi="Times New Roman" w:cs="Times New Roman"/>
          <w:color w:val="auto"/>
          <w:sz w:val="28"/>
          <w:szCs w:val="28"/>
          <w:lang w:val="en-US"/>
        </w:rPr>
        <w:t xml:space="preserve">American College of Obstetricians and Gynecologists. Management of symptomatic uterine leiomyomas: ACOG Practice Bulletin No. 228 // Obstetrics &amp; Gynecology. — 2021. — Vol. 137, </w:t>
      </w:r>
      <w:r w:rsidR="00B0291A" w:rsidRPr="00B0291A">
        <w:rPr>
          <w:rFonts w:ascii="Times New Roman" w:hAnsi="Times New Roman" w:cs="Times New Roman"/>
          <w:color w:val="auto"/>
          <w:sz w:val="28"/>
          <w:szCs w:val="28"/>
          <w:lang w:val="en-US"/>
        </w:rPr>
        <w:t>№</w:t>
      </w:r>
      <w:r w:rsidR="00B0291A">
        <w:rPr>
          <w:rFonts w:ascii="Times New Roman" w:hAnsi="Times New Roman" w:cs="Times New Roman"/>
          <w:color w:val="auto"/>
          <w:sz w:val="28"/>
          <w:szCs w:val="28"/>
          <w:lang w:val="en-US"/>
        </w:rPr>
        <w:t xml:space="preserve"> 6. — P. 100–</w:t>
      </w:r>
      <w:r w:rsidRPr="00D6567B">
        <w:rPr>
          <w:rFonts w:ascii="Times New Roman" w:hAnsi="Times New Roman" w:cs="Times New Roman"/>
          <w:color w:val="auto"/>
          <w:sz w:val="28"/>
          <w:szCs w:val="28"/>
          <w:lang w:val="en-US"/>
        </w:rPr>
        <w:t>115. — DOI: 10.1097/AOG.0000000000004401.</w:t>
      </w:r>
    </w:p>
    <w:p w14:paraId="52CEB945" w14:textId="77777777" w:rsidR="007F54A7" w:rsidRPr="00D6567B" w:rsidRDefault="00A56C45" w:rsidP="007F54A7">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40 </w:t>
      </w:r>
      <w:r w:rsidR="007F54A7" w:rsidRPr="00D6567B">
        <w:rPr>
          <w:rFonts w:ascii="Times New Roman" w:hAnsi="Times New Roman" w:cs="Times New Roman"/>
          <w:color w:val="auto"/>
          <w:sz w:val="28"/>
          <w:szCs w:val="28"/>
          <w:lang w:val="en-US"/>
        </w:rPr>
        <w:t>Practice Committee of the American Society for Reproductive Medicine. Myomas and reproductive function // Fertility and Sterility. — 2017. — Vol. 108, No. 3. — P. 416–425. — DOI: 10.1016/j.fertnstert.2017.06.038.</w:t>
      </w:r>
    </w:p>
    <w:p w14:paraId="1C4131C9" w14:textId="6D604AB2" w:rsidR="00250DEA" w:rsidRPr="00D6567B" w:rsidRDefault="007F54A7" w:rsidP="00250DE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41</w:t>
      </w:r>
      <w:r w:rsidR="009C220B" w:rsidRPr="00D6567B">
        <w:rPr>
          <w:rFonts w:ascii="Times New Roman" w:hAnsi="Times New Roman" w:cs="Times New Roman"/>
          <w:color w:val="auto"/>
          <w:sz w:val="28"/>
          <w:szCs w:val="28"/>
          <w:lang w:val="en-US"/>
        </w:rPr>
        <w:t xml:space="preserve"> </w:t>
      </w:r>
      <w:r w:rsidR="00250DEA" w:rsidRPr="00D6567B">
        <w:rPr>
          <w:rFonts w:ascii="Times New Roman" w:hAnsi="Times New Roman" w:cs="Times New Roman"/>
          <w:color w:val="auto"/>
          <w:sz w:val="28"/>
          <w:szCs w:val="28"/>
          <w:lang w:val="en-US"/>
        </w:rPr>
        <w:t xml:space="preserve">Tinelli A., Kosmas I., </w:t>
      </w:r>
      <w:proofErr w:type="spellStart"/>
      <w:r w:rsidR="00250DEA" w:rsidRPr="00D6567B">
        <w:rPr>
          <w:rFonts w:ascii="Times New Roman" w:hAnsi="Times New Roman" w:cs="Times New Roman"/>
          <w:color w:val="auto"/>
          <w:sz w:val="28"/>
          <w:szCs w:val="28"/>
          <w:lang w:val="en-US"/>
        </w:rPr>
        <w:t>Mynbaev</w:t>
      </w:r>
      <w:proofErr w:type="spellEnd"/>
      <w:r w:rsidR="00250DEA" w:rsidRPr="00D6567B">
        <w:rPr>
          <w:rFonts w:ascii="Times New Roman" w:hAnsi="Times New Roman" w:cs="Times New Roman"/>
          <w:color w:val="auto"/>
          <w:sz w:val="28"/>
          <w:szCs w:val="28"/>
          <w:lang w:val="en-US"/>
        </w:rPr>
        <w:t xml:space="preserve"> O.A., </w:t>
      </w:r>
      <w:proofErr w:type="spellStart"/>
      <w:r w:rsidR="00250DEA" w:rsidRPr="00D6567B">
        <w:rPr>
          <w:rFonts w:ascii="Times New Roman" w:hAnsi="Times New Roman" w:cs="Times New Roman"/>
          <w:color w:val="auto"/>
          <w:sz w:val="28"/>
          <w:szCs w:val="28"/>
          <w:lang w:val="en-US"/>
        </w:rPr>
        <w:t>Favilli</w:t>
      </w:r>
      <w:proofErr w:type="spellEnd"/>
      <w:r w:rsidR="00250DEA" w:rsidRPr="00D6567B">
        <w:rPr>
          <w:rFonts w:ascii="Times New Roman" w:hAnsi="Times New Roman" w:cs="Times New Roman"/>
          <w:color w:val="auto"/>
          <w:sz w:val="28"/>
          <w:szCs w:val="28"/>
          <w:lang w:val="en-US"/>
        </w:rPr>
        <w:t xml:space="preserve"> A., </w:t>
      </w:r>
      <w:proofErr w:type="spellStart"/>
      <w:r w:rsidR="00250DEA" w:rsidRPr="00D6567B">
        <w:rPr>
          <w:rFonts w:ascii="Times New Roman" w:hAnsi="Times New Roman" w:cs="Times New Roman"/>
          <w:color w:val="auto"/>
          <w:sz w:val="28"/>
          <w:szCs w:val="28"/>
          <w:lang w:val="en-US"/>
        </w:rPr>
        <w:t>Gimbrizis</w:t>
      </w:r>
      <w:proofErr w:type="spellEnd"/>
      <w:r w:rsidR="00250DEA" w:rsidRPr="00D6567B">
        <w:rPr>
          <w:rFonts w:ascii="Times New Roman" w:hAnsi="Times New Roman" w:cs="Times New Roman"/>
          <w:color w:val="auto"/>
          <w:sz w:val="28"/>
          <w:szCs w:val="28"/>
          <w:lang w:val="en-US"/>
        </w:rPr>
        <w:t xml:space="preserve"> G., </w:t>
      </w:r>
      <w:proofErr w:type="spellStart"/>
      <w:r w:rsidR="00250DEA" w:rsidRPr="00D6567B">
        <w:rPr>
          <w:rFonts w:ascii="Times New Roman" w:hAnsi="Times New Roman" w:cs="Times New Roman"/>
          <w:color w:val="auto"/>
          <w:sz w:val="28"/>
          <w:szCs w:val="28"/>
          <w:lang w:val="en-US"/>
        </w:rPr>
        <w:t>Sparic</w:t>
      </w:r>
      <w:proofErr w:type="spellEnd"/>
      <w:r w:rsidR="00250DEA" w:rsidRPr="00D6567B">
        <w:rPr>
          <w:rFonts w:ascii="Times New Roman" w:hAnsi="Times New Roman" w:cs="Times New Roman"/>
          <w:color w:val="auto"/>
          <w:sz w:val="28"/>
          <w:szCs w:val="28"/>
          <w:lang w:val="en-US"/>
        </w:rPr>
        <w:t xml:space="preserve"> R., Pellegrino M., Malvasi A. Submucous fibroids, fertility, and possible correlation to </w:t>
      </w:r>
      <w:proofErr w:type="spellStart"/>
      <w:r w:rsidR="00250DEA" w:rsidRPr="00D6567B">
        <w:rPr>
          <w:rFonts w:ascii="Times New Roman" w:hAnsi="Times New Roman" w:cs="Times New Roman"/>
          <w:color w:val="auto"/>
          <w:sz w:val="28"/>
          <w:szCs w:val="28"/>
          <w:lang w:val="en-US"/>
        </w:rPr>
        <w:t>pseudocapsule</w:t>
      </w:r>
      <w:proofErr w:type="spellEnd"/>
      <w:r w:rsidR="00250DEA" w:rsidRPr="00D6567B">
        <w:rPr>
          <w:rFonts w:ascii="Times New Roman" w:hAnsi="Times New Roman" w:cs="Times New Roman"/>
          <w:color w:val="auto"/>
          <w:sz w:val="28"/>
          <w:szCs w:val="28"/>
          <w:lang w:val="en-US"/>
        </w:rPr>
        <w:t xml:space="preserve"> thickness in reproductive surgery // BioMed Research International</w:t>
      </w:r>
      <w:r w:rsidR="00B0291A">
        <w:rPr>
          <w:rFonts w:ascii="Times New Roman" w:hAnsi="Times New Roman" w:cs="Times New Roman"/>
          <w:color w:val="auto"/>
          <w:sz w:val="28"/>
          <w:szCs w:val="28"/>
          <w:lang w:val="en-US"/>
        </w:rPr>
        <w:t xml:space="preserve">. — 2018. — Vol. 2018. — </w:t>
      </w:r>
      <w:r w:rsidR="00B0291A">
        <w:rPr>
          <w:rFonts w:ascii="Times New Roman" w:hAnsi="Times New Roman" w:cs="Times New Roman"/>
          <w:color w:val="auto"/>
          <w:sz w:val="28"/>
          <w:szCs w:val="28"/>
        </w:rPr>
        <w:t>Р</w:t>
      </w:r>
      <w:r w:rsidR="00B0291A" w:rsidRPr="00B0291A">
        <w:rPr>
          <w:rFonts w:ascii="Times New Roman" w:hAnsi="Times New Roman" w:cs="Times New Roman"/>
          <w:color w:val="auto"/>
          <w:sz w:val="28"/>
          <w:szCs w:val="28"/>
          <w:lang w:val="en-US"/>
        </w:rPr>
        <w:t>.</w:t>
      </w:r>
      <w:r w:rsidR="00250DEA" w:rsidRPr="00D6567B">
        <w:rPr>
          <w:rFonts w:ascii="Times New Roman" w:hAnsi="Times New Roman" w:cs="Times New Roman"/>
          <w:color w:val="auto"/>
          <w:sz w:val="28"/>
          <w:szCs w:val="28"/>
          <w:lang w:val="en-US"/>
        </w:rPr>
        <w:t xml:space="preserve"> 280</w:t>
      </w:r>
      <w:r w:rsidR="00B0291A" w:rsidRPr="00B0291A">
        <w:rPr>
          <w:rFonts w:ascii="Times New Roman" w:hAnsi="Times New Roman" w:cs="Times New Roman"/>
          <w:color w:val="auto"/>
          <w:sz w:val="28"/>
          <w:szCs w:val="28"/>
          <w:lang w:val="en-US"/>
        </w:rPr>
        <w:t>-4</w:t>
      </w:r>
      <w:r w:rsidR="00250DEA" w:rsidRPr="00D6567B">
        <w:rPr>
          <w:rFonts w:ascii="Times New Roman" w:hAnsi="Times New Roman" w:cs="Times New Roman"/>
          <w:color w:val="auto"/>
          <w:sz w:val="28"/>
          <w:szCs w:val="28"/>
          <w:lang w:val="en-US"/>
        </w:rPr>
        <w:t>30. — DOI: 10.1155/2018/2804830. — PMID: 30250847. — PMCID: PMC6140098.</w:t>
      </w:r>
    </w:p>
    <w:p w14:paraId="6E16BCD7" w14:textId="27A74944" w:rsidR="002655A4" w:rsidRPr="00D6567B" w:rsidRDefault="002655A4" w:rsidP="004D75A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42 Freytag D., Günther V., Maass N., </w:t>
      </w:r>
      <w:proofErr w:type="spellStart"/>
      <w:r w:rsidRPr="00D6567B">
        <w:rPr>
          <w:rFonts w:ascii="Times New Roman" w:hAnsi="Times New Roman" w:cs="Times New Roman"/>
          <w:color w:val="auto"/>
          <w:sz w:val="28"/>
          <w:szCs w:val="28"/>
          <w:lang w:val="en-US"/>
        </w:rPr>
        <w:t>Alkatout</w:t>
      </w:r>
      <w:proofErr w:type="spellEnd"/>
      <w:r w:rsidRPr="00D6567B">
        <w:rPr>
          <w:rFonts w:ascii="Times New Roman" w:hAnsi="Times New Roman" w:cs="Times New Roman"/>
          <w:color w:val="auto"/>
          <w:sz w:val="28"/>
          <w:szCs w:val="28"/>
          <w:lang w:val="en-US"/>
        </w:rPr>
        <w:t xml:space="preserve"> I. Uterine fibroids and infertility // Diagnostics (Basel). — 2021. — Vol. 11, </w:t>
      </w:r>
      <w:r w:rsidR="00B0291A" w:rsidRPr="00B0291A">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8. — </w:t>
      </w:r>
      <w:r w:rsidR="00B0291A">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14</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55. — DOI: 10.3390/diagnostics11081455. — PMID: 34441389. — PMCID: PMC8391505.</w:t>
      </w:r>
    </w:p>
    <w:p w14:paraId="3D490800" w14:textId="3BDC8760" w:rsidR="004D75AE" w:rsidRPr="00D6567B" w:rsidRDefault="004D75AE" w:rsidP="004D75A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4D75AE">
        <w:rPr>
          <w:rFonts w:ascii="Times New Roman" w:hAnsi="Times New Roman" w:cs="Times New Roman"/>
          <w:color w:val="auto"/>
          <w:sz w:val="28"/>
          <w:szCs w:val="28"/>
          <w:lang w:val="en-US"/>
        </w:rPr>
        <w:t>4</w:t>
      </w:r>
      <w:r w:rsidR="00E047A3" w:rsidRPr="006F6988">
        <w:rPr>
          <w:rFonts w:ascii="Times New Roman" w:hAnsi="Times New Roman" w:cs="Times New Roman"/>
          <w:color w:val="auto"/>
          <w:sz w:val="28"/>
          <w:szCs w:val="28"/>
          <w:lang w:val="en-US"/>
        </w:rPr>
        <w:t xml:space="preserve">3 </w:t>
      </w:r>
      <w:r w:rsidRPr="00D6567B">
        <w:rPr>
          <w:rFonts w:ascii="Times New Roman" w:hAnsi="Times New Roman" w:cs="Times New Roman"/>
          <w:color w:val="auto"/>
          <w:sz w:val="28"/>
          <w:szCs w:val="28"/>
          <w:lang w:val="en-US"/>
        </w:rPr>
        <w:t xml:space="preserve">Metwally M., Cheong Y.C., Horne A.W. Surgical treatment of fibroids for subfertility // Cochrane Database of Systematic Reviews. — 2020. —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1. —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38</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57. — DOI: 10.1002/14651858.CD003857.pub4.</w:t>
      </w:r>
    </w:p>
    <w:p w14:paraId="64AD5C68" w14:textId="0896CCBB" w:rsidR="00C43188" w:rsidRPr="00D6567B" w:rsidRDefault="00684DCA" w:rsidP="00C4318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C43188">
        <w:rPr>
          <w:rFonts w:ascii="Times New Roman" w:hAnsi="Times New Roman" w:cs="Times New Roman"/>
          <w:color w:val="auto"/>
          <w:sz w:val="28"/>
          <w:szCs w:val="28"/>
          <w:lang w:val="en-US"/>
        </w:rPr>
        <w:t>4</w:t>
      </w:r>
      <w:r w:rsidR="00E047A3" w:rsidRPr="006F6988">
        <w:rPr>
          <w:rFonts w:ascii="Times New Roman" w:hAnsi="Times New Roman" w:cs="Times New Roman"/>
          <w:color w:val="auto"/>
          <w:sz w:val="28"/>
          <w:szCs w:val="28"/>
          <w:lang w:val="en-US"/>
        </w:rPr>
        <w:t xml:space="preserve">4 </w:t>
      </w:r>
      <w:r w:rsidR="00C43188" w:rsidRPr="00D6567B">
        <w:rPr>
          <w:rFonts w:ascii="Times New Roman" w:hAnsi="Times New Roman" w:cs="Times New Roman"/>
          <w:color w:val="auto"/>
          <w:sz w:val="28"/>
          <w:szCs w:val="28"/>
          <w:lang w:val="en-US"/>
        </w:rPr>
        <w:t xml:space="preserve">Somigliana E., De Benedictis S., </w:t>
      </w:r>
      <w:proofErr w:type="spellStart"/>
      <w:r w:rsidR="00C43188" w:rsidRPr="00D6567B">
        <w:rPr>
          <w:rFonts w:ascii="Times New Roman" w:hAnsi="Times New Roman" w:cs="Times New Roman"/>
          <w:color w:val="auto"/>
          <w:sz w:val="28"/>
          <w:szCs w:val="28"/>
          <w:lang w:val="en-US"/>
        </w:rPr>
        <w:t>Vercellini</w:t>
      </w:r>
      <w:proofErr w:type="spellEnd"/>
      <w:r w:rsidR="00C43188" w:rsidRPr="00D6567B">
        <w:rPr>
          <w:rFonts w:ascii="Times New Roman" w:hAnsi="Times New Roman" w:cs="Times New Roman"/>
          <w:color w:val="auto"/>
          <w:sz w:val="28"/>
          <w:szCs w:val="28"/>
          <w:lang w:val="en-US"/>
        </w:rPr>
        <w:t xml:space="preserve"> P., Nicolosi A.E., </w:t>
      </w:r>
      <w:proofErr w:type="spellStart"/>
      <w:r w:rsidR="00C43188" w:rsidRPr="00D6567B">
        <w:rPr>
          <w:rFonts w:ascii="Times New Roman" w:hAnsi="Times New Roman" w:cs="Times New Roman"/>
          <w:color w:val="auto"/>
          <w:sz w:val="28"/>
          <w:szCs w:val="28"/>
          <w:lang w:val="en-US"/>
        </w:rPr>
        <w:t>Benaglia</w:t>
      </w:r>
      <w:proofErr w:type="spellEnd"/>
      <w:r w:rsidR="00C43188" w:rsidRPr="00D6567B">
        <w:rPr>
          <w:rFonts w:ascii="Times New Roman" w:hAnsi="Times New Roman" w:cs="Times New Roman"/>
          <w:color w:val="auto"/>
          <w:sz w:val="28"/>
          <w:szCs w:val="28"/>
          <w:lang w:val="en-US"/>
        </w:rPr>
        <w:t xml:space="preserve"> L., Scarduelli C., Ragni G., Fedele L. Fibroids not encroaching the endometrial cavity and IVF success rate: a prospective study // Human Reproduction. — 2011. — Vol. 26, </w:t>
      </w:r>
      <w:r w:rsidR="00FB25E1" w:rsidRPr="00FB25E1">
        <w:rPr>
          <w:rFonts w:ascii="Times New Roman" w:hAnsi="Times New Roman" w:cs="Times New Roman"/>
          <w:color w:val="auto"/>
          <w:sz w:val="28"/>
          <w:szCs w:val="28"/>
          <w:lang w:val="en-US"/>
        </w:rPr>
        <w:t>№</w:t>
      </w:r>
      <w:r w:rsidR="00C43188" w:rsidRPr="00D6567B">
        <w:rPr>
          <w:rFonts w:ascii="Times New Roman" w:hAnsi="Times New Roman" w:cs="Times New Roman"/>
          <w:color w:val="auto"/>
          <w:sz w:val="28"/>
          <w:szCs w:val="28"/>
          <w:lang w:val="en-US"/>
        </w:rPr>
        <w:t xml:space="preserve"> 4. — P. 834–839. — DOI: 10.1093/</w:t>
      </w:r>
      <w:proofErr w:type="spellStart"/>
      <w:r w:rsidR="00C43188" w:rsidRPr="00D6567B">
        <w:rPr>
          <w:rFonts w:ascii="Times New Roman" w:hAnsi="Times New Roman" w:cs="Times New Roman"/>
          <w:color w:val="auto"/>
          <w:sz w:val="28"/>
          <w:szCs w:val="28"/>
          <w:lang w:val="en-US"/>
        </w:rPr>
        <w:t>humrep</w:t>
      </w:r>
      <w:proofErr w:type="spellEnd"/>
      <w:r w:rsidR="00C43188" w:rsidRPr="00D6567B">
        <w:rPr>
          <w:rFonts w:ascii="Times New Roman" w:hAnsi="Times New Roman" w:cs="Times New Roman"/>
          <w:color w:val="auto"/>
          <w:sz w:val="28"/>
          <w:szCs w:val="28"/>
          <w:lang w:val="en-US"/>
        </w:rPr>
        <w:t>/der015. — PMID: 21317415.</w:t>
      </w:r>
    </w:p>
    <w:p w14:paraId="09E2F4F0" w14:textId="34DFBE74" w:rsidR="00110B04" w:rsidRPr="00D6567B" w:rsidRDefault="00E97CFF" w:rsidP="00110B04">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45 </w:t>
      </w:r>
      <w:r w:rsidR="00110B04" w:rsidRPr="00D6567B">
        <w:rPr>
          <w:rFonts w:ascii="Times New Roman" w:hAnsi="Times New Roman" w:cs="Times New Roman"/>
          <w:color w:val="auto"/>
          <w:sz w:val="28"/>
          <w:szCs w:val="28"/>
          <w:lang w:val="en-US"/>
        </w:rPr>
        <w:t xml:space="preserve">Vogiagis D., Salamonsen L.A. The role of </w:t>
      </w:r>
      <w:proofErr w:type="spellStart"/>
      <w:r w:rsidR="00110B04" w:rsidRPr="00D6567B">
        <w:rPr>
          <w:rFonts w:ascii="Times New Roman" w:hAnsi="Times New Roman" w:cs="Times New Roman"/>
          <w:color w:val="auto"/>
          <w:sz w:val="28"/>
          <w:szCs w:val="28"/>
          <w:lang w:val="en-US"/>
        </w:rPr>
        <w:t>leukaemia</w:t>
      </w:r>
      <w:proofErr w:type="spellEnd"/>
      <w:r w:rsidR="00110B04" w:rsidRPr="00D6567B">
        <w:rPr>
          <w:rFonts w:ascii="Times New Roman" w:hAnsi="Times New Roman" w:cs="Times New Roman"/>
          <w:color w:val="auto"/>
          <w:sz w:val="28"/>
          <w:szCs w:val="28"/>
          <w:lang w:val="en-US"/>
        </w:rPr>
        <w:t xml:space="preserve"> inhibitory factor in the establishment of pregnancy // Journal of Endocrinology. — 1999. — Vol. 160, </w:t>
      </w:r>
      <w:r w:rsidR="00FB25E1" w:rsidRPr="00FB25E1">
        <w:rPr>
          <w:rFonts w:ascii="Times New Roman" w:hAnsi="Times New Roman" w:cs="Times New Roman"/>
          <w:color w:val="auto"/>
          <w:sz w:val="28"/>
          <w:szCs w:val="28"/>
          <w:lang w:val="en-US"/>
        </w:rPr>
        <w:t>№</w:t>
      </w:r>
      <w:r w:rsidR="00110B04" w:rsidRPr="00D6567B">
        <w:rPr>
          <w:rFonts w:ascii="Times New Roman" w:hAnsi="Times New Roman" w:cs="Times New Roman"/>
          <w:color w:val="auto"/>
          <w:sz w:val="28"/>
          <w:szCs w:val="28"/>
          <w:lang w:val="en-US"/>
        </w:rPr>
        <w:t>. 2. — P. 181–190. — DOI: 10.1677/joe.0.1600181. — PMID: 9924186.</w:t>
      </w:r>
    </w:p>
    <w:p w14:paraId="0A4F54F7" w14:textId="38E9FC05" w:rsidR="0022675F" w:rsidRPr="00D6567B" w:rsidRDefault="0022675F" w:rsidP="0022675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22675F">
        <w:rPr>
          <w:rFonts w:ascii="Times New Roman" w:hAnsi="Times New Roman" w:cs="Times New Roman"/>
          <w:color w:val="auto"/>
          <w:sz w:val="28"/>
          <w:szCs w:val="28"/>
          <w:lang w:val="en-US"/>
        </w:rPr>
        <w:t xml:space="preserve">46 </w:t>
      </w:r>
      <w:r w:rsidRPr="00D6567B">
        <w:rPr>
          <w:rFonts w:ascii="Times New Roman" w:hAnsi="Times New Roman" w:cs="Times New Roman"/>
          <w:color w:val="auto"/>
          <w:sz w:val="28"/>
          <w:szCs w:val="28"/>
          <w:lang w:val="en-US"/>
        </w:rPr>
        <w:t xml:space="preserve">Szczepańska M., </w:t>
      </w:r>
      <w:proofErr w:type="spellStart"/>
      <w:r w:rsidRPr="00D6567B">
        <w:rPr>
          <w:rFonts w:ascii="Times New Roman" w:hAnsi="Times New Roman" w:cs="Times New Roman"/>
          <w:color w:val="auto"/>
          <w:sz w:val="28"/>
          <w:szCs w:val="28"/>
          <w:lang w:val="en-US"/>
        </w:rPr>
        <w:t>Wirstlein</w:t>
      </w:r>
      <w:proofErr w:type="spellEnd"/>
      <w:r w:rsidRPr="00D6567B">
        <w:rPr>
          <w:rFonts w:ascii="Times New Roman" w:hAnsi="Times New Roman" w:cs="Times New Roman"/>
          <w:color w:val="auto"/>
          <w:sz w:val="28"/>
          <w:szCs w:val="28"/>
          <w:lang w:val="en-US"/>
        </w:rPr>
        <w:t xml:space="preserve"> P., Luczak M., Jagodziński P.P., Skrzypczak J. Reduced expression of HOXA10 in the midluteal endometrium from infertile women </w:t>
      </w:r>
      <w:r w:rsidRPr="00D6567B">
        <w:rPr>
          <w:rFonts w:ascii="Times New Roman" w:hAnsi="Times New Roman" w:cs="Times New Roman"/>
          <w:color w:val="auto"/>
          <w:sz w:val="28"/>
          <w:szCs w:val="28"/>
          <w:lang w:val="en-US"/>
        </w:rPr>
        <w:lastRenderedPageBreak/>
        <w:t xml:space="preserve">with minimal endometriosis // Biomedicine &amp; Pharmacotherapy. — 2010. — Vol. 64, </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10. — P. 697–705. — DOI: 10.1016/j.biopha.2010.09.012. — PMID: 20971605.</w:t>
      </w:r>
    </w:p>
    <w:p w14:paraId="15D8706A" w14:textId="7F86CDD8" w:rsidR="00CF4DF1" w:rsidRPr="00D6567B" w:rsidRDefault="00CF4DF1" w:rsidP="00CF4DF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CF4DF1">
        <w:rPr>
          <w:rFonts w:ascii="Times New Roman" w:hAnsi="Times New Roman" w:cs="Times New Roman"/>
          <w:color w:val="auto"/>
          <w:sz w:val="28"/>
          <w:szCs w:val="28"/>
          <w:lang w:val="en-US"/>
        </w:rPr>
        <w:t xml:space="preserve">47 </w:t>
      </w:r>
      <w:r w:rsidRPr="00D6567B">
        <w:rPr>
          <w:rFonts w:ascii="Times New Roman" w:hAnsi="Times New Roman" w:cs="Times New Roman"/>
          <w:color w:val="auto"/>
          <w:sz w:val="28"/>
          <w:szCs w:val="28"/>
          <w:lang w:val="en-US"/>
        </w:rPr>
        <w:t xml:space="preserve">Nakamura H., Hosono T., Minato K., Hamasaki T., Kumasawa K., Kimura T. Importance of optimal local uterine blood flow for implantation // Journal of Obstetrics and </w:t>
      </w:r>
      <w:proofErr w:type="spellStart"/>
      <w:r w:rsidRPr="00D6567B">
        <w:rPr>
          <w:rFonts w:ascii="Times New Roman" w:hAnsi="Times New Roman" w:cs="Times New Roman"/>
          <w:color w:val="auto"/>
          <w:sz w:val="28"/>
          <w:szCs w:val="28"/>
          <w:lang w:val="en-US"/>
        </w:rPr>
        <w:t>Gynaecology</w:t>
      </w:r>
      <w:proofErr w:type="spellEnd"/>
      <w:r w:rsidRPr="00D6567B">
        <w:rPr>
          <w:rFonts w:ascii="Times New Roman" w:hAnsi="Times New Roman" w:cs="Times New Roman"/>
          <w:color w:val="auto"/>
          <w:sz w:val="28"/>
          <w:szCs w:val="28"/>
          <w:lang w:val="en-US"/>
        </w:rPr>
        <w:t xml:space="preserve"> Research. — 2014. — Vol. 40, </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6. — P. 1668–1673. — DOI: 10.1111/jog.12418. — PMID: 24888932.</w:t>
      </w:r>
    </w:p>
    <w:p w14:paraId="2E8765C0" w14:textId="638E0265" w:rsidR="002355E7" w:rsidRPr="00D6567B" w:rsidRDefault="00021876" w:rsidP="002355E7">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021876">
        <w:rPr>
          <w:rFonts w:ascii="Times New Roman" w:hAnsi="Times New Roman" w:cs="Times New Roman"/>
          <w:color w:val="auto"/>
          <w:sz w:val="28"/>
          <w:szCs w:val="28"/>
          <w:lang w:val="en-US"/>
        </w:rPr>
        <w:t>4</w:t>
      </w:r>
      <w:r w:rsidR="00E047A3" w:rsidRPr="006F6988">
        <w:rPr>
          <w:rFonts w:ascii="Times New Roman" w:hAnsi="Times New Roman" w:cs="Times New Roman"/>
          <w:color w:val="auto"/>
          <w:sz w:val="28"/>
          <w:szCs w:val="28"/>
          <w:lang w:val="en-US"/>
        </w:rPr>
        <w:t xml:space="preserve">8 </w:t>
      </w:r>
      <w:r w:rsidR="002355E7" w:rsidRPr="00D6567B">
        <w:rPr>
          <w:rFonts w:ascii="Times New Roman" w:hAnsi="Times New Roman" w:cs="Times New Roman"/>
          <w:color w:val="auto"/>
          <w:sz w:val="28"/>
          <w:szCs w:val="28"/>
          <w:lang w:val="en-US"/>
        </w:rPr>
        <w:t>Practice Committee of the American Society for Reproductive Medicine. Removal of myomas in asymptomatic patients to improve fertility and/or reduce miscarriage rate: a guideline // Fertility and Sterility. — 2017. — Vol. 108,</w:t>
      </w:r>
      <w:r w:rsidR="00FB25E1">
        <w:rPr>
          <w:rFonts w:ascii="Times New Roman" w:hAnsi="Times New Roman" w:cs="Times New Roman"/>
          <w:color w:val="auto"/>
          <w:sz w:val="28"/>
          <w:szCs w:val="28"/>
          <w:lang w:val="en-US"/>
        </w:rPr>
        <w:t xml:space="preserve"> </w:t>
      </w:r>
      <w:r w:rsidR="00FB25E1" w:rsidRPr="00FB25E1">
        <w:rPr>
          <w:rFonts w:ascii="Times New Roman" w:hAnsi="Times New Roman" w:cs="Times New Roman"/>
          <w:color w:val="auto"/>
          <w:sz w:val="28"/>
          <w:szCs w:val="28"/>
          <w:lang w:val="en-US"/>
        </w:rPr>
        <w:t>№</w:t>
      </w:r>
      <w:r w:rsidR="002355E7" w:rsidRPr="00D6567B">
        <w:rPr>
          <w:rFonts w:ascii="Times New Roman" w:hAnsi="Times New Roman" w:cs="Times New Roman"/>
          <w:color w:val="auto"/>
          <w:sz w:val="28"/>
          <w:szCs w:val="28"/>
          <w:lang w:val="en-US"/>
        </w:rPr>
        <w:t>. 3. — P. 416–425. — DOI: 10.1016/j.fertnstert.2017.06.034. — PMID: 28865538.</w:t>
      </w:r>
    </w:p>
    <w:p w14:paraId="03CFB29A" w14:textId="49C5F0F3" w:rsidR="007F03AC" w:rsidRPr="00D6567B" w:rsidRDefault="001F57EE" w:rsidP="007F03AC">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1F57EE">
        <w:rPr>
          <w:rFonts w:ascii="Times New Roman" w:hAnsi="Times New Roman" w:cs="Times New Roman"/>
          <w:color w:val="auto"/>
          <w:sz w:val="28"/>
          <w:szCs w:val="28"/>
          <w:lang w:val="en-US"/>
        </w:rPr>
        <w:t>4</w:t>
      </w:r>
      <w:r w:rsidR="00E047A3" w:rsidRPr="006F6988">
        <w:rPr>
          <w:rFonts w:ascii="Times New Roman" w:hAnsi="Times New Roman" w:cs="Times New Roman"/>
          <w:color w:val="auto"/>
          <w:sz w:val="28"/>
          <w:szCs w:val="28"/>
          <w:lang w:val="en-US"/>
        </w:rPr>
        <w:t xml:space="preserve">9 </w:t>
      </w:r>
      <w:r w:rsidR="007F03AC" w:rsidRPr="00D6567B">
        <w:rPr>
          <w:rFonts w:ascii="Times New Roman" w:hAnsi="Times New Roman" w:cs="Times New Roman"/>
          <w:color w:val="auto"/>
          <w:sz w:val="28"/>
          <w:szCs w:val="28"/>
          <w:lang w:val="en-US"/>
        </w:rPr>
        <w:t xml:space="preserve">Hartmann K.E., Velez Edwards D.R., Savitz D.A., Jonsson-Funk M.L., Wu P., Sundermann A.C., Baird D.D. Prospective cohort study of uterine fibroids and miscarriage risk // American Journal of Epidemiology. — 2017. — Vol. 186, </w:t>
      </w:r>
      <w:r w:rsidR="00FB25E1" w:rsidRPr="00FB25E1">
        <w:rPr>
          <w:rFonts w:ascii="Times New Roman" w:hAnsi="Times New Roman" w:cs="Times New Roman"/>
          <w:color w:val="auto"/>
          <w:sz w:val="28"/>
          <w:szCs w:val="28"/>
          <w:lang w:val="en-US"/>
        </w:rPr>
        <w:t>№</w:t>
      </w:r>
      <w:r w:rsidR="007F03AC" w:rsidRPr="00D6567B">
        <w:rPr>
          <w:rFonts w:ascii="Times New Roman" w:hAnsi="Times New Roman" w:cs="Times New Roman"/>
          <w:color w:val="auto"/>
          <w:sz w:val="28"/>
          <w:szCs w:val="28"/>
          <w:lang w:val="en-US"/>
        </w:rPr>
        <w:t xml:space="preserve"> 10. — P. 1140–1148. — DOI: 10.1093/</w:t>
      </w:r>
      <w:proofErr w:type="spellStart"/>
      <w:r w:rsidR="007F03AC" w:rsidRPr="00D6567B">
        <w:rPr>
          <w:rFonts w:ascii="Times New Roman" w:hAnsi="Times New Roman" w:cs="Times New Roman"/>
          <w:color w:val="auto"/>
          <w:sz w:val="28"/>
          <w:szCs w:val="28"/>
          <w:lang w:val="en-US"/>
        </w:rPr>
        <w:t>aje</w:t>
      </w:r>
      <w:proofErr w:type="spellEnd"/>
      <w:r w:rsidR="007F03AC" w:rsidRPr="00D6567B">
        <w:rPr>
          <w:rFonts w:ascii="Times New Roman" w:hAnsi="Times New Roman" w:cs="Times New Roman"/>
          <w:color w:val="auto"/>
          <w:sz w:val="28"/>
          <w:szCs w:val="28"/>
          <w:lang w:val="en-US"/>
        </w:rPr>
        <w:t>/kwx062. — PMID: 28591761. — PMCID: PMC5860279.</w:t>
      </w:r>
    </w:p>
    <w:p w14:paraId="44B68221" w14:textId="121FA3D9" w:rsidR="001F57EE" w:rsidRPr="00D6567B" w:rsidRDefault="001F57EE" w:rsidP="001F57E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50 Wise L.A., Thomas L., Anderson S., Baird D.D., Anchan R.M., Terry K.L., Marsh E.E., Wegienka G., Nicholson W.K., Wallace K., Bigelow R., Spies J., Maxwell G.L., Jacoby V., Myers E.R., Stewart E.A. Route of myomectomy and fertility: a prospective cohort study // Fertility and Sterility. — 2022. — Vol. 117, </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5. — P. 1083–1093. — DOI: 10.1016/j.fertnstert.2022.01.027.</w:t>
      </w:r>
    </w:p>
    <w:p w14:paraId="59382BCD" w14:textId="0274EE90" w:rsidR="002823C1" w:rsidRPr="00D6567B" w:rsidRDefault="001F57EE" w:rsidP="002823C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51 </w:t>
      </w:r>
      <w:r w:rsidR="002823C1" w:rsidRPr="00D6567B">
        <w:rPr>
          <w:rFonts w:ascii="Times New Roman" w:hAnsi="Times New Roman" w:cs="Times New Roman"/>
          <w:color w:val="auto"/>
          <w:sz w:val="28"/>
          <w:szCs w:val="28"/>
          <w:lang w:val="en-US"/>
        </w:rPr>
        <w:t xml:space="preserve">Tîrnovanu M.C., </w:t>
      </w:r>
      <w:proofErr w:type="spellStart"/>
      <w:r w:rsidR="002823C1" w:rsidRPr="00D6567B">
        <w:rPr>
          <w:rFonts w:ascii="Times New Roman" w:hAnsi="Times New Roman" w:cs="Times New Roman"/>
          <w:color w:val="auto"/>
          <w:sz w:val="28"/>
          <w:szCs w:val="28"/>
          <w:lang w:val="en-US"/>
        </w:rPr>
        <w:t>Lozneanu</w:t>
      </w:r>
      <w:proofErr w:type="spellEnd"/>
      <w:r w:rsidR="002823C1" w:rsidRPr="00D6567B">
        <w:rPr>
          <w:rFonts w:ascii="Times New Roman" w:hAnsi="Times New Roman" w:cs="Times New Roman"/>
          <w:color w:val="auto"/>
          <w:sz w:val="28"/>
          <w:szCs w:val="28"/>
          <w:lang w:val="en-US"/>
        </w:rPr>
        <w:t xml:space="preserve"> L., Tîrnovanu Ș.D., Tîrnovanu V.G., </w:t>
      </w:r>
      <w:proofErr w:type="spellStart"/>
      <w:r w:rsidR="002823C1" w:rsidRPr="00D6567B">
        <w:rPr>
          <w:rFonts w:ascii="Times New Roman" w:hAnsi="Times New Roman" w:cs="Times New Roman"/>
          <w:color w:val="auto"/>
          <w:sz w:val="28"/>
          <w:szCs w:val="28"/>
          <w:lang w:val="en-US"/>
        </w:rPr>
        <w:t>Onofriescu</w:t>
      </w:r>
      <w:proofErr w:type="spellEnd"/>
      <w:r w:rsidR="002823C1" w:rsidRPr="00D6567B">
        <w:rPr>
          <w:rFonts w:ascii="Times New Roman" w:hAnsi="Times New Roman" w:cs="Times New Roman"/>
          <w:color w:val="auto"/>
          <w:sz w:val="28"/>
          <w:szCs w:val="28"/>
          <w:lang w:val="en-US"/>
        </w:rPr>
        <w:t xml:space="preserve"> M., Ungureanu C., Toma B.F., Cojocaru E. Uterine fibroids and pregnancy: a review of the challenges from a Romanian tertiary level institution // Healthcare (Basel). — 2022. — Vol. 10, </w:t>
      </w:r>
      <w:r w:rsidR="00FB25E1" w:rsidRPr="00FB25E1">
        <w:rPr>
          <w:rFonts w:ascii="Times New Roman" w:hAnsi="Times New Roman" w:cs="Times New Roman"/>
          <w:color w:val="auto"/>
          <w:sz w:val="28"/>
          <w:szCs w:val="28"/>
          <w:lang w:val="en-US"/>
        </w:rPr>
        <w:t>№</w:t>
      </w:r>
      <w:r w:rsidR="002823C1" w:rsidRPr="00D6567B">
        <w:rPr>
          <w:rFonts w:ascii="Times New Roman" w:hAnsi="Times New Roman" w:cs="Times New Roman"/>
          <w:color w:val="auto"/>
          <w:sz w:val="28"/>
          <w:szCs w:val="28"/>
          <w:lang w:val="en-US"/>
        </w:rPr>
        <w:t xml:space="preserve"> 5. — </w:t>
      </w:r>
      <w:r w:rsidR="00FB25E1">
        <w:rPr>
          <w:rFonts w:ascii="Times New Roman" w:hAnsi="Times New Roman" w:cs="Times New Roman"/>
          <w:color w:val="auto"/>
          <w:sz w:val="28"/>
          <w:szCs w:val="28"/>
          <w:lang w:val="en-US"/>
        </w:rPr>
        <w:t xml:space="preserve"> 855</w:t>
      </w:r>
      <w:r w:rsidR="00FB25E1" w:rsidRPr="00FB25E1">
        <w:rPr>
          <w:rFonts w:ascii="Times New Roman" w:hAnsi="Times New Roman" w:cs="Times New Roman"/>
          <w:color w:val="auto"/>
          <w:sz w:val="28"/>
          <w:szCs w:val="28"/>
          <w:lang w:val="en-US"/>
        </w:rPr>
        <w:t xml:space="preserve"> </w:t>
      </w:r>
      <w:r w:rsidR="00FB25E1">
        <w:rPr>
          <w:rFonts w:ascii="Times New Roman" w:hAnsi="Times New Roman" w:cs="Times New Roman"/>
          <w:color w:val="auto"/>
          <w:sz w:val="28"/>
          <w:szCs w:val="28"/>
        </w:rPr>
        <w:t>р</w:t>
      </w:r>
      <w:r w:rsidR="00FB25E1">
        <w:rPr>
          <w:rFonts w:ascii="Times New Roman" w:hAnsi="Times New Roman" w:cs="Times New Roman"/>
          <w:color w:val="auto"/>
          <w:sz w:val="28"/>
          <w:szCs w:val="28"/>
          <w:lang w:val="en-US"/>
        </w:rPr>
        <w:t xml:space="preserve">. </w:t>
      </w:r>
      <w:r w:rsidR="002823C1" w:rsidRPr="00D6567B">
        <w:rPr>
          <w:rFonts w:ascii="Times New Roman" w:hAnsi="Times New Roman" w:cs="Times New Roman"/>
          <w:color w:val="auto"/>
          <w:sz w:val="28"/>
          <w:szCs w:val="28"/>
          <w:lang w:val="en-US"/>
        </w:rPr>
        <w:t>DOI: 10.3390/healthcare10050855. — PMID: 35627994. — PMCID: PMC9141014.</w:t>
      </w:r>
    </w:p>
    <w:p w14:paraId="78E8F480" w14:textId="7B0A4CBE" w:rsidR="00385931" w:rsidRPr="00D6567B" w:rsidRDefault="00385931" w:rsidP="002340D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52 Sobel M., Hobson S., Chan C. Uterine fibroids in pregnancy // CMAJ (Canadian Medical Association Journal). — 2022. — Vol. 194,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22. — </w:t>
      </w:r>
      <w:r w:rsidRPr="00D6567B">
        <w:rPr>
          <w:rFonts w:ascii="Times New Roman" w:hAnsi="Times New Roman" w:cs="Times New Roman"/>
          <w:color w:val="auto"/>
          <w:sz w:val="28"/>
          <w:szCs w:val="28"/>
          <w:lang w:val="en-US"/>
        </w:rPr>
        <w:t>775</w:t>
      </w:r>
      <w:r w:rsidR="00FB25E1" w:rsidRPr="00FB25E1">
        <w:rPr>
          <w:rFonts w:ascii="Times New Roman" w:hAnsi="Times New Roman" w:cs="Times New Roman"/>
          <w:color w:val="auto"/>
          <w:sz w:val="28"/>
          <w:szCs w:val="28"/>
          <w:lang w:val="en-US"/>
        </w:rPr>
        <w:t xml:space="preserve"> </w:t>
      </w:r>
      <w:r w:rsidR="00FB25E1">
        <w:rPr>
          <w:rFonts w:ascii="Times New Roman" w:hAnsi="Times New Roman" w:cs="Times New Roman"/>
          <w:color w:val="auto"/>
          <w:sz w:val="28"/>
          <w:szCs w:val="28"/>
        </w:rPr>
        <w:t>р</w:t>
      </w:r>
      <w:r w:rsidRPr="00D6567B">
        <w:rPr>
          <w:rFonts w:ascii="Times New Roman" w:hAnsi="Times New Roman" w:cs="Times New Roman"/>
          <w:color w:val="auto"/>
          <w:sz w:val="28"/>
          <w:szCs w:val="28"/>
          <w:lang w:val="en-US"/>
        </w:rPr>
        <w:t>. — DOI: 10.1503/cmaj.211530.</w:t>
      </w:r>
    </w:p>
    <w:p w14:paraId="0ECD499B" w14:textId="3691975D" w:rsidR="00235601" w:rsidRPr="00D6567B" w:rsidRDefault="002823C1" w:rsidP="0023560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5</w:t>
      </w:r>
      <w:r w:rsidR="002340DA" w:rsidRPr="00D6567B">
        <w:rPr>
          <w:rFonts w:ascii="Times New Roman" w:hAnsi="Times New Roman" w:cs="Times New Roman"/>
          <w:color w:val="auto"/>
          <w:sz w:val="28"/>
          <w:szCs w:val="28"/>
          <w:lang w:val="en-US"/>
        </w:rPr>
        <w:t>3</w:t>
      </w:r>
      <w:r w:rsidRPr="00D6567B">
        <w:rPr>
          <w:rFonts w:ascii="Times New Roman" w:hAnsi="Times New Roman" w:cs="Times New Roman"/>
          <w:color w:val="auto"/>
          <w:sz w:val="28"/>
          <w:szCs w:val="28"/>
          <w:lang w:val="en-US"/>
        </w:rPr>
        <w:t xml:space="preserve"> </w:t>
      </w:r>
      <w:r w:rsidR="00235601" w:rsidRPr="00D6567B">
        <w:rPr>
          <w:rFonts w:ascii="Times New Roman" w:hAnsi="Times New Roman" w:cs="Times New Roman"/>
          <w:color w:val="auto"/>
          <w:sz w:val="28"/>
          <w:szCs w:val="28"/>
          <w:lang w:val="en-US"/>
        </w:rPr>
        <w:t xml:space="preserve">Yamashita S., Fujikawa H., Yoshizawa T. A rare cause of acute abdomen: torsion of subserous uterine fibroid in a postmenopausal woman // Balkan Medical Journal. — 2022. — Vol. 39, </w:t>
      </w:r>
      <w:r w:rsidR="00FB25E1" w:rsidRPr="00FB25E1">
        <w:rPr>
          <w:rFonts w:ascii="Times New Roman" w:hAnsi="Times New Roman" w:cs="Times New Roman"/>
          <w:color w:val="auto"/>
          <w:sz w:val="28"/>
          <w:szCs w:val="28"/>
          <w:lang w:val="en-US"/>
        </w:rPr>
        <w:t>№</w:t>
      </w:r>
      <w:r w:rsidR="00235601" w:rsidRPr="00D6567B">
        <w:rPr>
          <w:rFonts w:ascii="Times New Roman" w:hAnsi="Times New Roman" w:cs="Times New Roman"/>
          <w:color w:val="auto"/>
          <w:sz w:val="28"/>
          <w:szCs w:val="28"/>
          <w:lang w:val="en-US"/>
        </w:rPr>
        <w:t xml:space="preserve"> 5. — P. 378–379. — DOI: 10.4274/balkanmedj.galenos.2022.2022-4-98. — PMID: 35846574. — PMCID: PMC9469679.</w:t>
      </w:r>
    </w:p>
    <w:p w14:paraId="6E8F23DC" w14:textId="5D33CD9E" w:rsidR="00C564AF" w:rsidRPr="00D6567B" w:rsidRDefault="00F0743A" w:rsidP="00C564A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5</w:t>
      </w:r>
      <w:r w:rsidR="002340DA" w:rsidRPr="00D6567B">
        <w:rPr>
          <w:rFonts w:ascii="Times New Roman" w:hAnsi="Times New Roman" w:cs="Times New Roman"/>
          <w:color w:val="auto"/>
          <w:sz w:val="28"/>
          <w:szCs w:val="28"/>
          <w:lang w:val="en-US"/>
        </w:rPr>
        <w:t>4</w:t>
      </w:r>
      <w:r w:rsidRPr="00D6567B">
        <w:rPr>
          <w:rFonts w:ascii="Times New Roman" w:hAnsi="Times New Roman" w:cs="Times New Roman"/>
          <w:color w:val="auto"/>
          <w:sz w:val="28"/>
          <w:szCs w:val="28"/>
          <w:lang w:val="en-US"/>
        </w:rPr>
        <w:t xml:space="preserve"> </w:t>
      </w:r>
      <w:r w:rsidR="00C564AF" w:rsidRPr="00D6567B">
        <w:rPr>
          <w:rFonts w:ascii="Times New Roman" w:hAnsi="Times New Roman" w:cs="Times New Roman"/>
          <w:color w:val="auto"/>
          <w:sz w:val="28"/>
          <w:szCs w:val="28"/>
          <w:lang w:val="en-US"/>
        </w:rPr>
        <w:t xml:space="preserve">Chang C.-T., Lee S.-Y., Chang C.-D. Pedunculated </w:t>
      </w:r>
      <w:proofErr w:type="spellStart"/>
      <w:r w:rsidR="00C564AF" w:rsidRPr="00D6567B">
        <w:rPr>
          <w:rFonts w:ascii="Times New Roman" w:hAnsi="Times New Roman" w:cs="Times New Roman"/>
          <w:color w:val="auto"/>
          <w:sz w:val="28"/>
          <w:szCs w:val="28"/>
          <w:lang w:val="en-US"/>
        </w:rPr>
        <w:t>subserosal</w:t>
      </w:r>
      <w:proofErr w:type="spellEnd"/>
      <w:r w:rsidR="00C564AF" w:rsidRPr="00D6567B">
        <w:rPr>
          <w:rFonts w:ascii="Times New Roman" w:hAnsi="Times New Roman" w:cs="Times New Roman"/>
          <w:color w:val="auto"/>
          <w:sz w:val="28"/>
          <w:szCs w:val="28"/>
          <w:lang w:val="en-US"/>
        </w:rPr>
        <w:t xml:space="preserve"> leiomyoma with torsion, a rare cause of abdominal pain: a case report // Medicine (Baltimore). — 2023. — Vol. 102,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5. —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 xml:space="preserve">. </w:t>
      </w:r>
      <w:r w:rsidR="00C564AF" w:rsidRPr="00D6567B">
        <w:rPr>
          <w:rFonts w:ascii="Times New Roman" w:hAnsi="Times New Roman" w:cs="Times New Roman"/>
          <w:color w:val="auto"/>
          <w:sz w:val="28"/>
          <w:szCs w:val="28"/>
          <w:lang w:val="en-US"/>
        </w:rPr>
        <w:t>32</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83</w:t>
      </w:r>
      <w:r w:rsidR="00C564AF" w:rsidRPr="00D6567B">
        <w:rPr>
          <w:rFonts w:ascii="Times New Roman" w:hAnsi="Times New Roman" w:cs="Times New Roman"/>
          <w:color w:val="auto"/>
          <w:sz w:val="28"/>
          <w:szCs w:val="28"/>
          <w:lang w:val="en-US"/>
        </w:rPr>
        <w:t>. — DOI: 10.1097/MD.0000000000032838. — PMID: 36749242. — PMCID: PMC9901971.</w:t>
      </w:r>
    </w:p>
    <w:p w14:paraId="5782E11A" w14:textId="418DDF6E" w:rsidR="00FF7489" w:rsidRPr="00D6567B" w:rsidRDefault="00C564AF" w:rsidP="00FF7489">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5</w:t>
      </w:r>
      <w:r w:rsidR="002340DA" w:rsidRPr="00D6567B">
        <w:rPr>
          <w:rFonts w:ascii="Times New Roman" w:hAnsi="Times New Roman" w:cs="Times New Roman"/>
          <w:color w:val="auto"/>
          <w:sz w:val="28"/>
          <w:szCs w:val="28"/>
          <w:lang w:val="en-US"/>
        </w:rPr>
        <w:t>5</w:t>
      </w:r>
      <w:r w:rsidRPr="00D6567B">
        <w:rPr>
          <w:rFonts w:ascii="Times New Roman" w:hAnsi="Times New Roman" w:cs="Times New Roman"/>
          <w:color w:val="auto"/>
          <w:sz w:val="28"/>
          <w:szCs w:val="28"/>
          <w:lang w:val="en-US"/>
        </w:rPr>
        <w:t xml:space="preserve"> </w:t>
      </w:r>
      <w:r w:rsidR="00FF7489" w:rsidRPr="00D6567B">
        <w:rPr>
          <w:rFonts w:ascii="Times New Roman" w:hAnsi="Times New Roman" w:cs="Times New Roman"/>
          <w:color w:val="auto"/>
          <w:sz w:val="28"/>
          <w:szCs w:val="28"/>
          <w:lang w:val="en-US"/>
        </w:rPr>
        <w:t xml:space="preserve">Khaoula M., Slama F., </w:t>
      </w:r>
      <w:proofErr w:type="spellStart"/>
      <w:r w:rsidR="00FF7489" w:rsidRPr="00D6567B">
        <w:rPr>
          <w:rFonts w:ascii="Times New Roman" w:hAnsi="Times New Roman" w:cs="Times New Roman"/>
          <w:color w:val="auto"/>
          <w:sz w:val="28"/>
          <w:szCs w:val="28"/>
          <w:lang w:val="en-US"/>
        </w:rPr>
        <w:t>Dhaoui</w:t>
      </w:r>
      <w:proofErr w:type="spellEnd"/>
      <w:r w:rsidR="00FF7489" w:rsidRPr="00D6567B">
        <w:rPr>
          <w:rFonts w:ascii="Times New Roman" w:hAnsi="Times New Roman" w:cs="Times New Roman"/>
          <w:color w:val="auto"/>
          <w:sz w:val="28"/>
          <w:szCs w:val="28"/>
          <w:lang w:val="en-US"/>
        </w:rPr>
        <w:t xml:space="preserve"> S., Khayati W., Sana M., Abir K. Uterine leiomyoma torsion: a rare cause of acute abdominal pain // International Journal of Surgery Case Reports. — 2024. — Vol. 122. —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00FF7489" w:rsidRPr="00D6567B">
        <w:rPr>
          <w:rFonts w:ascii="Times New Roman" w:hAnsi="Times New Roman" w:cs="Times New Roman"/>
          <w:color w:val="auto"/>
          <w:sz w:val="28"/>
          <w:szCs w:val="28"/>
          <w:lang w:val="en-US"/>
        </w:rPr>
        <w:t xml:space="preserve"> 109</w:t>
      </w:r>
      <w:r w:rsidR="00FB25E1" w:rsidRPr="00FB25E1">
        <w:rPr>
          <w:rFonts w:ascii="Times New Roman" w:hAnsi="Times New Roman" w:cs="Times New Roman"/>
          <w:color w:val="auto"/>
          <w:sz w:val="28"/>
          <w:szCs w:val="28"/>
          <w:lang w:val="en-US"/>
        </w:rPr>
        <w:t>-</w:t>
      </w:r>
      <w:r w:rsidR="00FF7489" w:rsidRPr="00D6567B">
        <w:rPr>
          <w:rFonts w:ascii="Times New Roman" w:hAnsi="Times New Roman" w:cs="Times New Roman"/>
          <w:color w:val="auto"/>
          <w:sz w:val="28"/>
          <w:szCs w:val="28"/>
          <w:lang w:val="en-US"/>
        </w:rPr>
        <w:t>788. — DOI: 10.1016/j.ijscr.2024.109788. — PMID: 39032352. — PMCID: PMC11315058.</w:t>
      </w:r>
    </w:p>
    <w:p w14:paraId="34BA78F5" w14:textId="0A79FD6F" w:rsidR="00BA0332" w:rsidRPr="00D6567B" w:rsidRDefault="00BA0332" w:rsidP="00BA033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5</w:t>
      </w:r>
      <w:r w:rsidR="002340DA" w:rsidRPr="00D6567B">
        <w:rPr>
          <w:rFonts w:ascii="Times New Roman" w:hAnsi="Times New Roman" w:cs="Times New Roman"/>
          <w:color w:val="auto"/>
          <w:sz w:val="28"/>
          <w:szCs w:val="28"/>
          <w:lang w:val="en-US"/>
        </w:rPr>
        <w:t>6</w:t>
      </w:r>
      <w:r w:rsidRPr="00D6567B">
        <w:rPr>
          <w:rFonts w:ascii="Times New Roman" w:hAnsi="Times New Roman" w:cs="Times New Roman"/>
          <w:color w:val="auto"/>
          <w:sz w:val="28"/>
          <w:szCs w:val="28"/>
          <w:lang w:val="en-US"/>
        </w:rPr>
        <w:t xml:space="preserve"> Klatsky P.C., Tran N.D., Caughey A.B., Fujimoto V.Y. Fibroids and reproductive outcomes: a systematic literature review from conception to delivery // American Journal of Obstetrics and Gynecology. — 2008. — Vol. 198, </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4. — P. 357–366. — DOI: 10.1016/j.ajog.2007.12.039. — PMID: 18395031.</w:t>
      </w:r>
    </w:p>
    <w:p w14:paraId="79D05E31" w14:textId="17180F75" w:rsidR="004D070A" w:rsidRPr="00D6567B" w:rsidRDefault="00EE2834" w:rsidP="004D070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lastRenderedPageBreak/>
        <w:t>5</w:t>
      </w:r>
      <w:r w:rsidR="00FB4AFF" w:rsidRPr="00D6567B">
        <w:rPr>
          <w:rFonts w:ascii="Times New Roman" w:hAnsi="Times New Roman" w:cs="Times New Roman"/>
          <w:color w:val="auto"/>
          <w:sz w:val="28"/>
          <w:szCs w:val="28"/>
          <w:lang w:val="en-US"/>
        </w:rPr>
        <w:t>7</w:t>
      </w:r>
      <w:r w:rsidRPr="00D6567B">
        <w:rPr>
          <w:rFonts w:ascii="Times New Roman" w:hAnsi="Times New Roman" w:cs="Times New Roman"/>
          <w:color w:val="auto"/>
          <w:sz w:val="28"/>
          <w:szCs w:val="28"/>
          <w:lang w:val="en-US"/>
        </w:rPr>
        <w:t xml:space="preserve"> </w:t>
      </w:r>
      <w:proofErr w:type="spellStart"/>
      <w:r w:rsidR="004D070A" w:rsidRPr="00D6567B">
        <w:rPr>
          <w:rFonts w:ascii="Times New Roman" w:hAnsi="Times New Roman" w:cs="Times New Roman"/>
          <w:color w:val="auto"/>
          <w:sz w:val="28"/>
          <w:szCs w:val="28"/>
          <w:lang w:val="en-US"/>
        </w:rPr>
        <w:t>Donnez</w:t>
      </w:r>
      <w:proofErr w:type="spellEnd"/>
      <w:r w:rsidR="004D070A" w:rsidRPr="00D6567B">
        <w:rPr>
          <w:rFonts w:ascii="Times New Roman" w:hAnsi="Times New Roman" w:cs="Times New Roman"/>
          <w:color w:val="auto"/>
          <w:sz w:val="28"/>
          <w:szCs w:val="28"/>
          <w:lang w:val="en-US"/>
        </w:rPr>
        <w:t xml:space="preserve"> J., </w:t>
      </w:r>
      <w:proofErr w:type="spellStart"/>
      <w:r w:rsidR="004D070A" w:rsidRPr="00D6567B">
        <w:rPr>
          <w:rFonts w:ascii="Times New Roman" w:hAnsi="Times New Roman" w:cs="Times New Roman"/>
          <w:color w:val="auto"/>
          <w:sz w:val="28"/>
          <w:szCs w:val="28"/>
          <w:lang w:val="en-US"/>
        </w:rPr>
        <w:t>Tatarchuk</w:t>
      </w:r>
      <w:proofErr w:type="spellEnd"/>
      <w:r w:rsidR="004D070A" w:rsidRPr="00D6567B">
        <w:rPr>
          <w:rFonts w:ascii="Times New Roman" w:hAnsi="Times New Roman" w:cs="Times New Roman"/>
          <w:color w:val="auto"/>
          <w:sz w:val="28"/>
          <w:szCs w:val="28"/>
          <w:lang w:val="en-US"/>
        </w:rPr>
        <w:t xml:space="preserve"> T.F., Bouchard P., Puscasiu L., Zakharenko N.F., Ivanova T., </w:t>
      </w:r>
      <w:proofErr w:type="spellStart"/>
      <w:r w:rsidR="004D070A" w:rsidRPr="00D6567B">
        <w:rPr>
          <w:rFonts w:ascii="Times New Roman" w:hAnsi="Times New Roman" w:cs="Times New Roman"/>
          <w:color w:val="auto"/>
          <w:sz w:val="28"/>
          <w:szCs w:val="28"/>
          <w:lang w:val="en-US"/>
        </w:rPr>
        <w:t>Ugocsai</w:t>
      </w:r>
      <w:proofErr w:type="spellEnd"/>
      <w:r w:rsidR="004D070A" w:rsidRPr="00D6567B">
        <w:rPr>
          <w:rFonts w:ascii="Times New Roman" w:hAnsi="Times New Roman" w:cs="Times New Roman"/>
          <w:color w:val="auto"/>
          <w:sz w:val="28"/>
          <w:szCs w:val="28"/>
          <w:lang w:val="en-US"/>
        </w:rPr>
        <w:t xml:space="preserve"> G., Mara M., Jilla M.P., </w:t>
      </w:r>
      <w:proofErr w:type="spellStart"/>
      <w:r w:rsidR="004D070A" w:rsidRPr="00D6567B">
        <w:rPr>
          <w:rFonts w:ascii="Times New Roman" w:hAnsi="Times New Roman" w:cs="Times New Roman"/>
          <w:color w:val="auto"/>
          <w:sz w:val="28"/>
          <w:szCs w:val="28"/>
          <w:lang w:val="en-US"/>
        </w:rPr>
        <w:t>Bestel</w:t>
      </w:r>
      <w:proofErr w:type="spellEnd"/>
      <w:r w:rsidR="004D070A" w:rsidRPr="00D6567B">
        <w:rPr>
          <w:rFonts w:ascii="Times New Roman" w:hAnsi="Times New Roman" w:cs="Times New Roman"/>
          <w:color w:val="auto"/>
          <w:sz w:val="28"/>
          <w:szCs w:val="28"/>
          <w:lang w:val="en-US"/>
        </w:rPr>
        <w:t xml:space="preserve"> E., Terrill P., Osterloh I., </w:t>
      </w:r>
      <w:proofErr w:type="spellStart"/>
      <w:r w:rsidR="004D070A" w:rsidRPr="00D6567B">
        <w:rPr>
          <w:rFonts w:ascii="Times New Roman" w:hAnsi="Times New Roman" w:cs="Times New Roman"/>
          <w:color w:val="auto"/>
          <w:sz w:val="28"/>
          <w:szCs w:val="28"/>
          <w:lang w:val="en-US"/>
        </w:rPr>
        <w:t>Loumaye</w:t>
      </w:r>
      <w:proofErr w:type="spellEnd"/>
      <w:r w:rsidR="004D070A" w:rsidRPr="00D6567B">
        <w:rPr>
          <w:rFonts w:ascii="Times New Roman" w:hAnsi="Times New Roman" w:cs="Times New Roman"/>
          <w:color w:val="auto"/>
          <w:sz w:val="28"/>
          <w:szCs w:val="28"/>
          <w:lang w:val="en-US"/>
        </w:rPr>
        <w:t xml:space="preserve"> E.; PEARL I Study Group. Ulipristal acetate versus placebo for fibroid treatment before surgery // New England Journal of Medicine. — 2012. — Vol. 366, </w:t>
      </w:r>
      <w:r w:rsidR="00FB25E1" w:rsidRPr="00FB25E1">
        <w:rPr>
          <w:rFonts w:ascii="Times New Roman" w:hAnsi="Times New Roman" w:cs="Times New Roman"/>
          <w:color w:val="auto"/>
          <w:sz w:val="28"/>
          <w:szCs w:val="28"/>
          <w:lang w:val="en-US"/>
        </w:rPr>
        <w:t>№</w:t>
      </w:r>
      <w:r w:rsidR="004D070A" w:rsidRPr="00D6567B">
        <w:rPr>
          <w:rFonts w:ascii="Times New Roman" w:hAnsi="Times New Roman" w:cs="Times New Roman"/>
          <w:color w:val="auto"/>
          <w:sz w:val="28"/>
          <w:szCs w:val="28"/>
          <w:lang w:val="en-US"/>
        </w:rPr>
        <w:t xml:space="preserve"> 5. — P. 409–420. — DOI: 10.1056/NEJMoa1103182. — PMID: 22296075.</w:t>
      </w:r>
    </w:p>
    <w:p w14:paraId="63CCD39A" w14:textId="7C06A5D9" w:rsidR="00FF1DCF" w:rsidRPr="00D6567B" w:rsidRDefault="004D070A" w:rsidP="00FF1DC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5</w:t>
      </w:r>
      <w:r w:rsidR="00FB4AFF" w:rsidRPr="00D6567B">
        <w:rPr>
          <w:rFonts w:ascii="Times New Roman" w:hAnsi="Times New Roman" w:cs="Times New Roman"/>
          <w:color w:val="auto"/>
          <w:sz w:val="28"/>
          <w:szCs w:val="28"/>
          <w:lang w:val="en-US"/>
        </w:rPr>
        <w:t>8</w:t>
      </w:r>
      <w:r w:rsidRPr="00D6567B">
        <w:rPr>
          <w:rFonts w:ascii="Times New Roman" w:hAnsi="Times New Roman" w:cs="Times New Roman"/>
          <w:color w:val="auto"/>
          <w:sz w:val="28"/>
          <w:szCs w:val="28"/>
          <w:lang w:val="en-US"/>
        </w:rPr>
        <w:t xml:space="preserve"> </w:t>
      </w:r>
      <w:r w:rsidR="00FF1DCF" w:rsidRPr="00D6567B">
        <w:rPr>
          <w:rFonts w:ascii="Times New Roman" w:hAnsi="Times New Roman" w:cs="Times New Roman"/>
          <w:color w:val="auto"/>
          <w:sz w:val="28"/>
          <w:szCs w:val="28"/>
          <w:lang w:val="en-US"/>
        </w:rPr>
        <w:t xml:space="preserve">Gupta J.K., Sinha A., Lumsden M.A., Hickey M. Uterine artery embolization for symptomatic uterine fibroids // Cochrane Database of Systematic Reviews. — 2014. —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12. —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00FF1DCF" w:rsidRPr="00D6567B">
        <w:rPr>
          <w:rFonts w:ascii="Times New Roman" w:hAnsi="Times New Roman" w:cs="Times New Roman"/>
          <w:color w:val="auto"/>
          <w:sz w:val="28"/>
          <w:szCs w:val="28"/>
          <w:lang w:val="en-US"/>
        </w:rPr>
        <w:t>50</w:t>
      </w:r>
      <w:r w:rsidR="00FB25E1" w:rsidRPr="00FB25E1">
        <w:rPr>
          <w:rFonts w:ascii="Times New Roman" w:hAnsi="Times New Roman" w:cs="Times New Roman"/>
          <w:color w:val="auto"/>
          <w:sz w:val="28"/>
          <w:szCs w:val="28"/>
          <w:lang w:val="en-US"/>
        </w:rPr>
        <w:t>-</w:t>
      </w:r>
      <w:r w:rsidR="00FF1DCF" w:rsidRPr="00D6567B">
        <w:rPr>
          <w:rFonts w:ascii="Times New Roman" w:hAnsi="Times New Roman" w:cs="Times New Roman"/>
          <w:color w:val="auto"/>
          <w:sz w:val="28"/>
          <w:szCs w:val="28"/>
          <w:lang w:val="en-US"/>
        </w:rPr>
        <w:t>73. — DOI: 10.1002/14651858.CD005073.pub4. — PMID: 25541260. — PMCID: PMC11285296.</w:t>
      </w:r>
    </w:p>
    <w:p w14:paraId="6D40F5B8" w14:textId="0371C216" w:rsidR="00806C61" w:rsidRPr="00D6567B" w:rsidRDefault="00FF1DCF" w:rsidP="00806C6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59 </w:t>
      </w:r>
      <w:r w:rsidR="00806C61" w:rsidRPr="00D6567B">
        <w:rPr>
          <w:rFonts w:ascii="Times New Roman" w:hAnsi="Times New Roman" w:cs="Times New Roman"/>
          <w:color w:val="auto"/>
          <w:sz w:val="28"/>
          <w:szCs w:val="28"/>
          <w:lang w:val="en-US"/>
        </w:rPr>
        <w:t xml:space="preserve">de Bruijn A.M., Ankum W.M., Reekers J.A., Birnie E., van der </w:t>
      </w:r>
      <w:proofErr w:type="spellStart"/>
      <w:r w:rsidR="00806C61" w:rsidRPr="00D6567B">
        <w:rPr>
          <w:rFonts w:ascii="Times New Roman" w:hAnsi="Times New Roman" w:cs="Times New Roman"/>
          <w:color w:val="auto"/>
          <w:sz w:val="28"/>
          <w:szCs w:val="28"/>
          <w:lang w:val="en-US"/>
        </w:rPr>
        <w:t>Kooij</w:t>
      </w:r>
      <w:proofErr w:type="spellEnd"/>
      <w:r w:rsidR="00806C61" w:rsidRPr="00D6567B">
        <w:rPr>
          <w:rFonts w:ascii="Times New Roman" w:hAnsi="Times New Roman" w:cs="Times New Roman"/>
          <w:color w:val="auto"/>
          <w:sz w:val="28"/>
          <w:szCs w:val="28"/>
          <w:lang w:val="en-US"/>
        </w:rPr>
        <w:t xml:space="preserve"> S.M., Volkers N.A., </w:t>
      </w:r>
      <w:proofErr w:type="spellStart"/>
      <w:r w:rsidR="00806C61" w:rsidRPr="00D6567B">
        <w:rPr>
          <w:rFonts w:ascii="Times New Roman" w:hAnsi="Times New Roman" w:cs="Times New Roman"/>
          <w:color w:val="auto"/>
          <w:sz w:val="28"/>
          <w:szCs w:val="28"/>
          <w:lang w:val="en-US"/>
        </w:rPr>
        <w:t>Hehenkamp</w:t>
      </w:r>
      <w:proofErr w:type="spellEnd"/>
      <w:r w:rsidR="00806C61" w:rsidRPr="00D6567B">
        <w:rPr>
          <w:rFonts w:ascii="Times New Roman" w:hAnsi="Times New Roman" w:cs="Times New Roman"/>
          <w:color w:val="auto"/>
          <w:sz w:val="28"/>
          <w:szCs w:val="28"/>
          <w:lang w:val="en-US"/>
        </w:rPr>
        <w:t xml:space="preserve"> W.J.K. Uterine artery embolization vs hysterectomy in the treatment of symptomatic uterine fibroids: 10-year outcomes from the randomized EMMY trial // American Journal of Obstetrics and Gynecology. — 2016. — Vol. 215,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6. —  745</w:t>
      </w:r>
      <w:r w:rsidR="00FB25E1" w:rsidRPr="00FB25E1">
        <w:rPr>
          <w:rFonts w:ascii="Times New Roman" w:hAnsi="Times New Roman" w:cs="Times New Roman"/>
          <w:color w:val="auto"/>
          <w:sz w:val="28"/>
          <w:szCs w:val="28"/>
          <w:lang w:val="en-US"/>
        </w:rPr>
        <w:t xml:space="preserve">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00806C61" w:rsidRPr="00D6567B">
        <w:rPr>
          <w:rFonts w:ascii="Times New Roman" w:hAnsi="Times New Roman" w:cs="Times New Roman"/>
          <w:color w:val="auto"/>
          <w:sz w:val="28"/>
          <w:szCs w:val="28"/>
          <w:lang w:val="en-US"/>
        </w:rPr>
        <w:t xml:space="preserve"> — DOI: 10.1016/j.ajog.2016.06.051. — PMID: 27393268.</w:t>
      </w:r>
    </w:p>
    <w:p w14:paraId="7EFA9D07" w14:textId="00F9EBA8" w:rsidR="00E106BA" w:rsidRPr="00D6567B" w:rsidRDefault="00806C61" w:rsidP="00E106B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60 </w:t>
      </w:r>
      <w:r w:rsidR="00E106BA" w:rsidRPr="00D6567B">
        <w:rPr>
          <w:rFonts w:ascii="Times New Roman" w:hAnsi="Times New Roman" w:cs="Times New Roman"/>
          <w:color w:val="auto"/>
          <w:sz w:val="28"/>
          <w:szCs w:val="28"/>
          <w:lang w:val="en-US"/>
        </w:rPr>
        <w:t xml:space="preserve">Jindal S., Jung J., Lee K., Chern B. High-intensity focused ultrasound for the treatment of fibroids: a single-center experience in Singapore // Gynecology and Minimally Invasive Therapy. — 2023. — Vol. 12, </w:t>
      </w:r>
      <w:r w:rsidR="00FB25E1" w:rsidRPr="00FB25E1">
        <w:rPr>
          <w:rFonts w:ascii="Times New Roman" w:hAnsi="Times New Roman" w:cs="Times New Roman"/>
          <w:color w:val="auto"/>
          <w:sz w:val="28"/>
          <w:szCs w:val="28"/>
          <w:lang w:val="en-US"/>
        </w:rPr>
        <w:t>№</w:t>
      </w:r>
      <w:r w:rsidR="00E106BA" w:rsidRPr="00D6567B">
        <w:rPr>
          <w:rFonts w:ascii="Times New Roman" w:hAnsi="Times New Roman" w:cs="Times New Roman"/>
          <w:color w:val="auto"/>
          <w:sz w:val="28"/>
          <w:szCs w:val="28"/>
          <w:lang w:val="en-US"/>
        </w:rPr>
        <w:t xml:space="preserve"> 1. — P. 15–25. — DOI: 10.4103/gmit.gmit_102_22. — PMID: 37025438. — PMCID: PMC10071864.</w:t>
      </w:r>
    </w:p>
    <w:p w14:paraId="0566F9F4" w14:textId="42DC2C4F" w:rsidR="007233C5" w:rsidRPr="00D6567B" w:rsidRDefault="0095393F" w:rsidP="007233C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61 </w:t>
      </w:r>
      <w:r w:rsidR="007233C5" w:rsidRPr="00D6567B">
        <w:rPr>
          <w:rFonts w:ascii="Times New Roman" w:hAnsi="Times New Roman" w:cs="Times New Roman"/>
          <w:color w:val="auto"/>
          <w:sz w:val="28"/>
          <w:szCs w:val="28"/>
          <w:lang w:val="en-US"/>
        </w:rPr>
        <w:t xml:space="preserve">Paredes J.S., Lee C.-L., Chua P.T. Myomectomy: choosing the surgical approach — a systematic review // Gynecology and Minimally Invasive Therapy. — 2024. — Vol. 13, </w:t>
      </w:r>
      <w:r w:rsidR="00FB25E1" w:rsidRPr="00FB25E1">
        <w:rPr>
          <w:rFonts w:ascii="Times New Roman" w:hAnsi="Times New Roman" w:cs="Times New Roman"/>
          <w:color w:val="auto"/>
          <w:sz w:val="28"/>
          <w:szCs w:val="28"/>
          <w:lang w:val="en-US"/>
        </w:rPr>
        <w:t>№</w:t>
      </w:r>
      <w:r w:rsidR="007233C5" w:rsidRPr="00D6567B">
        <w:rPr>
          <w:rFonts w:ascii="Times New Roman" w:hAnsi="Times New Roman" w:cs="Times New Roman"/>
          <w:color w:val="auto"/>
          <w:sz w:val="28"/>
          <w:szCs w:val="28"/>
          <w:lang w:val="en-US"/>
        </w:rPr>
        <w:t xml:space="preserve"> 3. — P. 146–153. — DOI: 10.4103/gmit.gmit_152_23. — PMID: 39184254. — PMCID: PMC11343351.</w:t>
      </w:r>
    </w:p>
    <w:p w14:paraId="0A92FBB1" w14:textId="1415BDAA" w:rsidR="001D3F9C" w:rsidRPr="004C6461" w:rsidRDefault="001D3F9C" w:rsidP="001D3F9C">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62 </w:t>
      </w:r>
      <w:proofErr w:type="spellStart"/>
      <w:r w:rsidRPr="00520B4C">
        <w:rPr>
          <w:rFonts w:ascii="Times New Roman" w:hAnsi="Times New Roman" w:cs="Times New Roman"/>
          <w:color w:val="auto"/>
          <w:sz w:val="28"/>
          <w:szCs w:val="28"/>
        </w:rPr>
        <w:t>Барманашева</w:t>
      </w:r>
      <w:proofErr w:type="spellEnd"/>
      <w:r w:rsidRPr="00520B4C">
        <w:rPr>
          <w:rFonts w:ascii="Times New Roman" w:hAnsi="Times New Roman" w:cs="Times New Roman"/>
          <w:color w:val="auto"/>
          <w:sz w:val="28"/>
          <w:szCs w:val="28"/>
        </w:rPr>
        <w:t xml:space="preserve"> З. Е., </w:t>
      </w:r>
      <w:proofErr w:type="gramStart"/>
      <w:r w:rsidRPr="00520B4C">
        <w:rPr>
          <w:rFonts w:ascii="Times New Roman" w:hAnsi="Times New Roman" w:cs="Times New Roman"/>
          <w:color w:val="auto"/>
          <w:sz w:val="28"/>
          <w:szCs w:val="28"/>
        </w:rPr>
        <w:t>Кудайбергенов</w:t>
      </w:r>
      <w:proofErr w:type="gramEnd"/>
      <w:r w:rsidRPr="00520B4C">
        <w:rPr>
          <w:rFonts w:ascii="Times New Roman" w:hAnsi="Times New Roman" w:cs="Times New Roman"/>
          <w:color w:val="auto"/>
          <w:sz w:val="28"/>
          <w:szCs w:val="28"/>
        </w:rPr>
        <w:t xml:space="preserve"> Т. К., </w:t>
      </w:r>
      <w:proofErr w:type="spellStart"/>
      <w:r w:rsidRPr="00520B4C">
        <w:rPr>
          <w:rFonts w:ascii="Times New Roman" w:hAnsi="Times New Roman" w:cs="Times New Roman"/>
          <w:color w:val="auto"/>
          <w:sz w:val="28"/>
          <w:szCs w:val="28"/>
        </w:rPr>
        <w:t>Джакупов</w:t>
      </w:r>
      <w:proofErr w:type="spellEnd"/>
      <w:r w:rsidRPr="00520B4C">
        <w:rPr>
          <w:rFonts w:ascii="Times New Roman" w:hAnsi="Times New Roman" w:cs="Times New Roman"/>
          <w:color w:val="auto"/>
          <w:sz w:val="28"/>
          <w:szCs w:val="28"/>
        </w:rPr>
        <w:t xml:space="preserve"> Д. В. Современная хирургическая тактика при миоме матки в сочетании с бесплодием // Репродуктивная </w:t>
      </w:r>
      <w:proofErr w:type="gramStart"/>
      <w:r w:rsidRPr="00520B4C">
        <w:rPr>
          <w:rFonts w:ascii="Times New Roman" w:hAnsi="Times New Roman" w:cs="Times New Roman"/>
          <w:color w:val="auto"/>
          <w:sz w:val="28"/>
          <w:szCs w:val="28"/>
        </w:rPr>
        <w:t>медицина :</w:t>
      </w:r>
      <w:proofErr w:type="gramEnd"/>
      <w:r w:rsidRPr="00520B4C">
        <w:rPr>
          <w:rFonts w:ascii="Times New Roman" w:hAnsi="Times New Roman" w:cs="Times New Roman"/>
          <w:color w:val="auto"/>
          <w:sz w:val="28"/>
          <w:szCs w:val="28"/>
        </w:rPr>
        <w:t xml:space="preserve"> науч.-практ. журн. Тезисы выступлений XIV Международного конгресса КАРМ «Современные подходы к лечению бесплодия. ВРТ</w:t>
      </w:r>
      <w:r w:rsidRPr="004C6461">
        <w:rPr>
          <w:rFonts w:ascii="Times New Roman" w:hAnsi="Times New Roman" w:cs="Times New Roman"/>
          <w:color w:val="auto"/>
          <w:sz w:val="28"/>
          <w:szCs w:val="28"/>
          <w:lang w:val="en-US"/>
        </w:rPr>
        <w:t xml:space="preserve">: </w:t>
      </w:r>
      <w:r w:rsidRPr="00520B4C">
        <w:rPr>
          <w:rFonts w:ascii="Times New Roman" w:hAnsi="Times New Roman" w:cs="Times New Roman"/>
          <w:color w:val="auto"/>
          <w:sz w:val="28"/>
          <w:szCs w:val="28"/>
        </w:rPr>
        <w:t>настоящее</w:t>
      </w:r>
      <w:r w:rsidRPr="004C6461">
        <w:rPr>
          <w:rFonts w:ascii="Times New Roman" w:hAnsi="Times New Roman" w:cs="Times New Roman"/>
          <w:color w:val="auto"/>
          <w:sz w:val="28"/>
          <w:szCs w:val="28"/>
          <w:lang w:val="en-US"/>
        </w:rPr>
        <w:t xml:space="preserve"> </w:t>
      </w:r>
      <w:r w:rsidRPr="00520B4C">
        <w:rPr>
          <w:rFonts w:ascii="Times New Roman" w:hAnsi="Times New Roman" w:cs="Times New Roman"/>
          <w:color w:val="auto"/>
          <w:sz w:val="28"/>
          <w:szCs w:val="28"/>
        </w:rPr>
        <w:t>и</w:t>
      </w:r>
      <w:r w:rsidRPr="004C6461">
        <w:rPr>
          <w:rFonts w:ascii="Times New Roman" w:hAnsi="Times New Roman" w:cs="Times New Roman"/>
          <w:color w:val="auto"/>
          <w:sz w:val="28"/>
          <w:szCs w:val="28"/>
          <w:lang w:val="en-US"/>
        </w:rPr>
        <w:t xml:space="preserve"> </w:t>
      </w:r>
      <w:r w:rsidRPr="00520B4C">
        <w:rPr>
          <w:rFonts w:ascii="Times New Roman" w:hAnsi="Times New Roman" w:cs="Times New Roman"/>
          <w:color w:val="auto"/>
          <w:sz w:val="28"/>
          <w:szCs w:val="28"/>
        </w:rPr>
        <w:t>будущее</w:t>
      </w:r>
      <w:r w:rsidRPr="004C6461">
        <w:rPr>
          <w:rFonts w:ascii="Times New Roman" w:hAnsi="Times New Roman" w:cs="Times New Roman"/>
          <w:color w:val="auto"/>
          <w:sz w:val="28"/>
          <w:szCs w:val="28"/>
          <w:lang w:val="en-US"/>
        </w:rPr>
        <w:t>». – 2023. – № 1 (54). –  2</w:t>
      </w:r>
      <w:r w:rsidR="00FB25E1" w:rsidRPr="004C6461">
        <w:rPr>
          <w:rFonts w:ascii="Times New Roman" w:hAnsi="Times New Roman" w:cs="Times New Roman"/>
          <w:color w:val="auto"/>
          <w:sz w:val="28"/>
          <w:szCs w:val="28"/>
          <w:lang w:val="en-US"/>
        </w:rPr>
        <w:t xml:space="preserve"> </w:t>
      </w:r>
      <w:r w:rsidR="00FB25E1">
        <w:rPr>
          <w:rFonts w:ascii="Times New Roman" w:hAnsi="Times New Roman" w:cs="Times New Roman"/>
          <w:color w:val="auto"/>
          <w:sz w:val="28"/>
          <w:szCs w:val="28"/>
        </w:rPr>
        <w:t>с</w:t>
      </w:r>
      <w:r w:rsidRPr="004C6461">
        <w:rPr>
          <w:rFonts w:ascii="Times New Roman" w:hAnsi="Times New Roman" w:cs="Times New Roman"/>
          <w:color w:val="auto"/>
          <w:sz w:val="28"/>
          <w:szCs w:val="28"/>
          <w:lang w:val="en-US"/>
        </w:rPr>
        <w:t xml:space="preserve">. – </w:t>
      </w:r>
      <w:r w:rsidRPr="002B022D">
        <w:rPr>
          <w:rFonts w:ascii="Times New Roman" w:hAnsi="Times New Roman" w:cs="Times New Roman"/>
          <w:color w:val="auto"/>
          <w:sz w:val="28"/>
          <w:szCs w:val="28"/>
          <w:lang w:val="en-US"/>
        </w:rPr>
        <w:t>ISSN</w:t>
      </w:r>
      <w:r w:rsidRPr="004C6461">
        <w:rPr>
          <w:rFonts w:ascii="Times New Roman" w:hAnsi="Times New Roman" w:cs="Times New Roman"/>
          <w:color w:val="auto"/>
          <w:sz w:val="28"/>
          <w:szCs w:val="28"/>
          <w:lang w:val="en-US"/>
        </w:rPr>
        <w:t xml:space="preserve"> 2303-9949. – </w:t>
      </w:r>
      <w:r w:rsidRPr="002B022D">
        <w:rPr>
          <w:rFonts w:ascii="Times New Roman" w:hAnsi="Times New Roman" w:cs="Times New Roman"/>
          <w:color w:val="auto"/>
          <w:sz w:val="28"/>
          <w:szCs w:val="28"/>
          <w:lang w:val="en-US"/>
        </w:rPr>
        <w:t>DOI</w:t>
      </w:r>
      <w:r w:rsidRPr="004C6461">
        <w:rPr>
          <w:rFonts w:ascii="Times New Roman" w:hAnsi="Times New Roman" w:cs="Times New Roman"/>
          <w:color w:val="auto"/>
          <w:sz w:val="28"/>
          <w:szCs w:val="28"/>
          <w:lang w:val="en-US"/>
        </w:rPr>
        <w:t>: 10.37800/</w:t>
      </w:r>
      <w:r w:rsidRPr="002B022D">
        <w:rPr>
          <w:rFonts w:ascii="Times New Roman" w:hAnsi="Times New Roman" w:cs="Times New Roman"/>
          <w:color w:val="auto"/>
          <w:sz w:val="28"/>
          <w:szCs w:val="28"/>
          <w:lang w:val="en-US"/>
        </w:rPr>
        <w:t>RM</w:t>
      </w:r>
      <w:r w:rsidRPr="004C6461">
        <w:rPr>
          <w:rFonts w:ascii="Times New Roman" w:hAnsi="Times New Roman" w:cs="Times New Roman"/>
          <w:color w:val="auto"/>
          <w:sz w:val="28"/>
          <w:szCs w:val="28"/>
          <w:lang w:val="en-US"/>
        </w:rPr>
        <w:t>.1(</w:t>
      </w:r>
      <w:r w:rsidRPr="002B022D">
        <w:rPr>
          <w:rFonts w:ascii="Times New Roman" w:hAnsi="Times New Roman" w:cs="Times New Roman"/>
          <w:color w:val="auto"/>
          <w:sz w:val="28"/>
          <w:szCs w:val="28"/>
          <w:lang w:val="en-US"/>
        </w:rPr>
        <w:t>S</w:t>
      </w:r>
      <w:r w:rsidRPr="004C6461">
        <w:rPr>
          <w:rFonts w:ascii="Times New Roman" w:hAnsi="Times New Roman" w:cs="Times New Roman"/>
          <w:color w:val="auto"/>
          <w:sz w:val="28"/>
          <w:szCs w:val="28"/>
          <w:lang w:val="en-US"/>
        </w:rPr>
        <w:t>1).2023.1-33.</w:t>
      </w:r>
    </w:p>
    <w:p w14:paraId="76F92B18" w14:textId="66F6530B" w:rsidR="002B022D" w:rsidRPr="00D6567B" w:rsidRDefault="00D459FD" w:rsidP="002B022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63 </w:t>
      </w:r>
      <w:r w:rsidR="002B022D" w:rsidRPr="00D6567B">
        <w:rPr>
          <w:rFonts w:ascii="Times New Roman" w:hAnsi="Times New Roman" w:cs="Times New Roman"/>
          <w:color w:val="auto"/>
          <w:sz w:val="28"/>
          <w:szCs w:val="28"/>
          <w:lang w:val="en-US"/>
        </w:rPr>
        <w:t xml:space="preserve">American College of Obstetricians and Gynecologists. Choosing the route of hysterectomy for benign disease: ACOG Committee Opinion No. 701 // Obstetrics &amp; Gynecology. — 2017. — Vol. 129,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6. — P. 155–</w:t>
      </w:r>
      <w:r w:rsidR="002B022D" w:rsidRPr="00D6567B">
        <w:rPr>
          <w:rFonts w:ascii="Times New Roman" w:hAnsi="Times New Roman" w:cs="Times New Roman"/>
          <w:color w:val="auto"/>
          <w:sz w:val="28"/>
          <w:szCs w:val="28"/>
          <w:lang w:val="en-US"/>
        </w:rPr>
        <w:t>159. — DOI: 10.1097/AOG.0000000000002112.</w:t>
      </w:r>
    </w:p>
    <w:p w14:paraId="36BC8B3D" w14:textId="748E3B23" w:rsidR="008A1A26" w:rsidRPr="00D6567B" w:rsidRDefault="002B022D" w:rsidP="008A1A2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64 </w:t>
      </w:r>
      <w:r w:rsidR="008A1A26" w:rsidRPr="00D6567B">
        <w:rPr>
          <w:rFonts w:ascii="Times New Roman" w:hAnsi="Times New Roman" w:cs="Times New Roman"/>
          <w:color w:val="auto"/>
          <w:sz w:val="28"/>
          <w:szCs w:val="28"/>
          <w:lang w:val="en-US"/>
        </w:rPr>
        <w:t xml:space="preserve">National Institute for Health and Care Excellence (NICE). Heavy menstrual bleeding: assessment and management: NICE guideline NG88. — London: NICE, 2018. — Updated May 24, 2021. — URL: </w:t>
      </w:r>
      <w:hyperlink r:id="rId38" w:history="1">
        <w:r w:rsidR="008A0C34" w:rsidRPr="00D6567B">
          <w:rPr>
            <w:rStyle w:val="a4"/>
            <w:rFonts w:ascii="Times New Roman" w:hAnsi="Times New Roman" w:cs="Times New Roman"/>
            <w:sz w:val="28"/>
            <w:szCs w:val="28"/>
            <w:lang w:val="en-US"/>
          </w:rPr>
          <w:t>https://www.nice.org.uk/guidance/ng88</w:t>
        </w:r>
      </w:hyperlink>
    </w:p>
    <w:p w14:paraId="626E5E8F" w14:textId="460D72EE" w:rsidR="00AE4333" w:rsidRPr="00D6567B" w:rsidRDefault="008A0C34" w:rsidP="00AE433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65 </w:t>
      </w:r>
      <w:proofErr w:type="spellStart"/>
      <w:r w:rsidR="00AE4333" w:rsidRPr="00D6567B">
        <w:rPr>
          <w:rFonts w:ascii="Times New Roman" w:hAnsi="Times New Roman" w:cs="Times New Roman"/>
          <w:color w:val="auto"/>
          <w:sz w:val="28"/>
          <w:szCs w:val="28"/>
          <w:lang w:val="en-US"/>
        </w:rPr>
        <w:t>Kayikcioglu</w:t>
      </w:r>
      <w:proofErr w:type="spellEnd"/>
      <w:r w:rsidR="00AE4333" w:rsidRPr="00D6567B">
        <w:rPr>
          <w:rFonts w:ascii="Times New Roman" w:hAnsi="Times New Roman" w:cs="Times New Roman"/>
          <w:color w:val="auto"/>
          <w:sz w:val="28"/>
          <w:szCs w:val="28"/>
          <w:lang w:val="en-US"/>
        </w:rPr>
        <w:t xml:space="preserve"> F., Gundogdu Ozturk B. When should open surgery be preferred for uterine </w:t>
      </w:r>
      <w:proofErr w:type="gramStart"/>
      <w:r w:rsidR="00AE4333" w:rsidRPr="00D6567B">
        <w:rPr>
          <w:rFonts w:ascii="Times New Roman" w:hAnsi="Times New Roman" w:cs="Times New Roman"/>
          <w:color w:val="auto"/>
          <w:sz w:val="28"/>
          <w:szCs w:val="28"/>
          <w:lang w:val="en-US"/>
        </w:rPr>
        <w:t>myomas? —</w:t>
      </w:r>
      <w:proofErr w:type="gramEnd"/>
      <w:r w:rsidR="00AE4333" w:rsidRPr="00D6567B">
        <w:rPr>
          <w:rFonts w:ascii="Times New Roman" w:hAnsi="Times New Roman" w:cs="Times New Roman"/>
          <w:color w:val="auto"/>
          <w:sz w:val="28"/>
          <w:szCs w:val="28"/>
          <w:lang w:val="en-US"/>
        </w:rPr>
        <w:t xml:space="preserve"> a narrative review // Gynecology and Pelvic Med</w:t>
      </w:r>
      <w:r w:rsidR="00FB25E1">
        <w:rPr>
          <w:rFonts w:ascii="Times New Roman" w:hAnsi="Times New Roman" w:cs="Times New Roman"/>
          <w:color w:val="auto"/>
          <w:sz w:val="28"/>
          <w:szCs w:val="28"/>
          <w:lang w:val="en-US"/>
        </w:rPr>
        <w:t xml:space="preserve">icine. — 2025. — Vol. 8. — </w:t>
      </w:r>
      <w:r w:rsidR="00AE4333" w:rsidRPr="00D6567B">
        <w:rPr>
          <w:rFonts w:ascii="Times New Roman" w:hAnsi="Times New Roman" w:cs="Times New Roman"/>
          <w:color w:val="auto"/>
          <w:sz w:val="28"/>
          <w:szCs w:val="28"/>
          <w:lang w:val="en-US"/>
        </w:rPr>
        <w:t>34</w:t>
      </w:r>
      <w:r w:rsidR="00FB25E1" w:rsidRPr="00FB25E1">
        <w:rPr>
          <w:rFonts w:ascii="Times New Roman" w:hAnsi="Times New Roman" w:cs="Times New Roman"/>
          <w:color w:val="auto"/>
          <w:sz w:val="28"/>
          <w:szCs w:val="28"/>
          <w:lang w:val="en-US"/>
        </w:rPr>
        <w:t xml:space="preserve"> </w:t>
      </w:r>
      <w:r w:rsidR="00FB25E1">
        <w:rPr>
          <w:rFonts w:ascii="Times New Roman" w:hAnsi="Times New Roman" w:cs="Times New Roman"/>
          <w:color w:val="auto"/>
          <w:sz w:val="28"/>
          <w:szCs w:val="28"/>
        </w:rPr>
        <w:t>р</w:t>
      </w:r>
      <w:r w:rsidR="00AE4333" w:rsidRPr="00D6567B">
        <w:rPr>
          <w:rFonts w:ascii="Times New Roman" w:hAnsi="Times New Roman" w:cs="Times New Roman"/>
          <w:color w:val="auto"/>
          <w:sz w:val="28"/>
          <w:szCs w:val="28"/>
          <w:lang w:val="en-US"/>
        </w:rPr>
        <w:t>. — DOI: 10.21037/gpm-25-48.</w:t>
      </w:r>
    </w:p>
    <w:p w14:paraId="698B9412" w14:textId="0B37F736" w:rsidR="008A0C34" w:rsidRPr="00077C22" w:rsidRDefault="00864F6B" w:rsidP="008A1A2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6</w:t>
      </w:r>
      <w:r w:rsidR="0066269A" w:rsidRPr="00D6567B">
        <w:rPr>
          <w:rFonts w:ascii="Times New Roman" w:hAnsi="Times New Roman" w:cs="Times New Roman"/>
          <w:color w:val="auto"/>
          <w:sz w:val="28"/>
          <w:szCs w:val="28"/>
          <w:lang w:val="en-US"/>
        </w:rPr>
        <w:t>6</w:t>
      </w:r>
      <w:r w:rsidRPr="00D6567B">
        <w:rPr>
          <w:rFonts w:ascii="Times New Roman" w:hAnsi="Times New Roman" w:cs="Times New Roman"/>
          <w:color w:val="auto"/>
          <w:sz w:val="28"/>
          <w:szCs w:val="28"/>
          <w:lang w:val="en-US"/>
        </w:rPr>
        <w:t xml:space="preserve"> </w:t>
      </w:r>
      <w:r w:rsidR="004D47F7" w:rsidRPr="004D47F7">
        <w:rPr>
          <w:rFonts w:ascii="Times New Roman" w:hAnsi="Times New Roman" w:cs="Times New Roman"/>
          <w:color w:val="auto"/>
          <w:sz w:val="28"/>
          <w:szCs w:val="28"/>
          <w:lang w:val="en-US"/>
        </w:rPr>
        <w:t xml:space="preserve">Giannini A., </w:t>
      </w:r>
      <w:proofErr w:type="spellStart"/>
      <w:r w:rsidR="004D47F7" w:rsidRPr="004D47F7">
        <w:rPr>
          <w:rFonts w:ascii="Times New Roman" w:hAnsi="Times New Roman" w:cs="Times New Roman"/>
          <w:color w:val="auto"/>
          <w:sz w:val="28"/>
          <w:szCs w:val="28"/>
          <w:lang w:val="en-US"/>
        </w:rPr>
        <w:t>Cuccu</w:t>
      </w:r>
      <w:proofErr w:type="spellEnd"/>
      <w:r w:rsidR="004D47F7" w:rsidRPr="004D47F7">
        <w:rPr>
          <w:rFonts w:ascii="Times New Roman" w:hAnsi="Times New Roman" w:cs="Times New Roman"/>
          <w:color w:val="auto"/>
          <w:sz w:val="28"/>
          <w:szCs w:val="28"/>
          <w:lang w:val="en-US"/>
        </w:rPr>
        <w:t xml:space="preserve"> I., Golia </w:t>
      </w:r>
      <w:proofErr w:type="spellStart"/>
      <w:r w:rsidR="004D47F7" w:rsidRPr="004D47F7">
        <w:rPr>
          <w:rFonts w:ascii="Times New Roman" w:hAnsi="Times New Roman" w:cs="Times New Roman"/>
          <w:color w:val="auto"/>
          <w:sz w:val="28"/>
          <w:szCs w:val="28"/>
          <w:lang w:val="en-US"/>
        </w:rPr>
        <w:t>D’Auge</w:t>
      </w:r>
      <w:proofErr w:type="spellEnd"/>
      <w:r w:rsidR="004D47F7" w:rsidRPr="004D47F7">
        <w:rPr>
          <w:rFonts w:ascii="Times New Roman" w:hAnsi="Times New Roman" w:cs="Times New Roman"/>
          <w:color w:val="auto"/>
          <w:sz w:val="28"/>
          <w:szCs w:val="28"/>
          <w:lang w:val="en-US"/>
        </w:rPr>
        <w:t xml:space="preserve"> T., De Angelis E., Laganà A.S., </w:t>
      </w:r>
      <w:proofErr w:type="spellStart"/>
      <w:r w:rsidR="004D47F7" w:rsidRPr="004D47F7">
        <w:rPr>
          <w:rFonts w:ascii="Times New Roman" w:hAnsi="Times New Roman" w:cs="Times New Roman"/>
          <w:color w:val="auto"/>
          <w:sz w:val="28"/>
          <w:szCs w:val="28"/>
          <w:lang w:val="en-US"/>
        </w:rPr>
        <w:t>Chiantera</w:t>
      </w:r>
      <w:proofErr w:type="spellEnd"/>
      <w:r w:rsidR="004D47F7" w:rsidRPr="004D47F7">
        <w:rPr>
          <w:rFonts w:ascii="Times New Roman" w:hAnsi="Times New Roman" w:cs="Times New Roman"/>
          <w:color w:val="auto"/>
          <w:sz w:val="28"/>
          <w:szCs w:val="28"/>
          <w:lang w:val="en-US"/>
        </w:rPr>
        <w:t xml:space="preserve"> V., Caserta D., Vitale S.G., Muzii L., D’Oria O., </w:t>
      </w:r>
      <w:proofErr w:type="spellStart"/>
      <w:r w:rsidR="004D47F7" w:rsidRPr="004D47F7">
        <w:rPr>
          <w:rFonts w:ascii="Times New Roman" w:hAnsi="Times New Roman" w:cs="Times New Roman"/>
          <w:color w:val="auto"/>
          <w:sz w:val="28"/>
          <w:szCs w:val="28"/>
          <w:lang w:val="en-US"/>
        </w:rPr>
        <w:t>Perniola</w:t>
      </w:r>
      <w:proofErr w:type="spellEnd"/>
      <w:r w:rsidR="004D47F7" w:rsidRPr="004D47F7">
        <w:rPr>
          <w:rFonts w:ascii="Times New Roman" w:hAnsi="Times New Roman" w:cs="Times New Roman"/>
          <w:color w:val="auto"/>
          <w:sz w:val="28"/>
          <w:szCs w:val="28"/>
          <w:lang w:val="en-US"/>
        </w:rPr>
        <w:t xml:space="preserve"> G., Bogani G., Di Donato V. The great debate: surgical outcomes of laparoscopic versus laparotomic myomectomy. A meta-analysis to critically evaluate current evidence and look over the horizon // European Journal of Obstetrics &amp; Gynecology and Reproductive Biology. — 2024. — Vol. 297. — P. 50–58. — DOI: 10.1016/j.ejogrb.2024.03.045. — PMID: 38581885.</w:t>
      </w:r>
    </w:p>
    <w:p w14:paraId="7FC240C5" w14:textId="3F5E358A" w:rsidR="009E03FE" w:rsidRPr="00D6567B" w:rsidRDefault="004D47F7" w:rsidP="009E03F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9E03FE">
        <w:rPr>
          <w:rFonts w:ascii="Times New Roman" w:hAnsi="Times New Roman" w:cs="Times New Roman"/>
          <w:color w:val="auto"/>
          <w:sz w:val="28"/>
          <w:szCs w:val="28"/>
          <w:lang w:val="en-US"/>
        </w:rPr>
        <w:lastRenderedPageBreak/>
        <w:t>6</w:t>
      </w:r>
      <w:r w:rsidR="0066269A" w:rsidRPr="0066269A">
        <w:rPr>
          <w:rFonts w:ascii="Times New Roman" w:hAnsi="Times New Roman" w:cs="Times New Roman"/>
          <w:color w:val="auto"/>
          <w:sz w:val="28"/>
          <w:szCs w:val="28"/>
          <w:lang w:val="en-US"/>
        </w:rPr>
        <w:t>7</w:t>
      </w:r>
      <w:r w:rsidRPr="009E03FE">
        <w:rPr>
          <w:rFonts w:ascii="Times New Roman" w:hAnsi="Times New Roman" w:cs="Times New Roman"/>
          <w:color w:val="auto"/>
          <w:sz w:val="28"/>
          <w:szCs w:val="28"/>
          <w:lang w:val="en-US"/>
        </w:rPr>
        <w:t xml:space="preserve"> </w:t>
      </w:r>
      <w:r w:rsidR="009E03FE" w:rsidRPr="00D6567B">
        <w:rPr>
          <w:rFonts w:ascii="Times New Roman" w:hAnsi="Times New Roman" w:cs="Times New Roman"/>
          <w:color w:val="auto"/>
          <w:sz w:val="28"/>
          <w:szCs w:val="28"/>
          <w:lang w:val="en-US"/>
        </w:rPr>
        <w:t xml:space="preserve">Patil M., </w:t>
      </w:r>
      <w:proofErr w:type="spellStart"/>
      <w:r w:rsidR="009E03FE" w:rsidRPr="00D6567B">
        <w:rPr>
          <w:rFonts w:ascii="Times New Roman" w:hAnsi="Times New Roman" w:cs="Times New Roman"/>
          <w:color w:val="auto"/>
          <w:sz w:val="28"/>
          <w:szCs w:val="28"/>
          <w:lang w:val="en-US"/>
        </w:rPr>
        <w:t>Gharde</w:t>
      </w:r>
      <w:proofErr w:type="spellEnd"/>
      <w:r w:rsidR="009E03FE" w:rsidRPr="00D6567B">
        <w:rPr>
          <w:rFonts w:ascii="Times New Roman" w:hAnsi="Times New Roman" w:cs="Times New Roman"/>
          <w:color w:val="auto"/>
          <w:sz w:val="28"/>
          <w:szCs w:val="28"/>
          <w:lang w:val="en-US"/>
        </w:rPr>
        <w:t xml:space="preserve"> P., Reddy K., Nayak K. Comparative analysis of laparoscopic versus open procedures in specific general surgical interventions // </w:t>
      </w:r>
      <w:proofErr w:type="spellStart"/>
      <w:r w:rsidR="009E03FE" w:rsidRPr="00D6567B">
        <w:rPr>
          <w:rFonts w:ascii="Times New Roman" w:hAnsi="Times New Roman" w:cs="Times New Roman"/>
          <w:color w:val="auto"/>
          <w:sz w:val="28"/>
          <w:szCs w:val="28"/>
          <w:lang w:val="en-US"/>
        </w:rPr>
        <w:t>Cureus</w:t>
      </w:r>
      <w:proofErr w:type="spellEnd"/>
      <w:r w:rsidR="009E03FE" w:rsidRPr="00D6567B">
        <w:rPr>
          <w:rFonts w:ascii="Times New Roman" w:hAnsi="Times New Roman" w:cs="Times New Roman"/>
          <w:color w:val="auto"/>
          <w:sz w:val="28"/>
          <w:szCs w:val="28"/>
          <w:lang w:val="en-US"/>
        </w:rPr>
        <w:t xml:space="preserve">. — 2024. — Vol. 16,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2. —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00FB25E1" w:rsidRPr="00D6567B">
        <w:rPr>
          <w:rFonts w:ascii="Times New Roman" w:hAnsi="Times New Roman" w:cs="Times New Roman"/>
          <w:color w:val="auto"/>
          <w:sz w:val="28"/>
          <w:szCs w:val="28"/>
          <w:lang w:val="en-US"/>
        </w:rPr>
        <w:t xml:space="preserve"> </w:t>
      </w:r>
      <w:r w:rsidR="009E03FE" w:rsidRPr="00D6567B">
        <w:rPr>
          <w:rFonts w:ascii="Times New Roman" w:hAnsi="Times New Roman" w:cs="Times New Roman"/>
          <w:color w:val="auto"/>
          <w:sz w:val="28"/>
          <w:szCs w:val="28"/>
          <w:lang w:val="en-US"/>
        </w:rPr>
        <w:t>33</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54</w:t>
      </w:r>
      <w:r w:rsidR="009E03FE" w:rsidRPr="00D6567B">
        <w:rPr>
          <w:rFonts w:ascii="Times New Roman" w:hAnsi="Times New Roman" w:cs="Times New Roman"/>
          <w:color w:val="auto"/>
          <w:sz w:val="28"/>
          <w:szCs w:val="28"/>
          <w:lang w:val="en-US"/>
        </w:rPr>
        <w:t>. — DOI: 10.7759/cureus.54433. — PMID: 38510915. — PMCID: PMC10951803.</w:t>
      </w:r>
    </w:p>
    <w:p w14:paraId="29864C74" w14:textId="30477AA0" w:rsidR="00E9462B" w:rsidRPr="00D6567B" w:rsidRDefault="009E03FE" w:rsidP="00E9462B">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6</w:t>
      </w:r>
      <w:r w:rsidR="0066269A" w:rsidRPr="00D6567B">
        <w:rPr>
          <w:rFonts w:ascii="Times New Roman" w:hAnsi="Times New Roman" w:cs="Times New Roman"/>
          <w:color w:val="auto"/>
          <w:sz w:val="28"/>
          <w:szCs w:val="28"/>
          <w:lang w:val="en-US"/>
        </w:rPr>
        <w:t>8</w:t>
      </w:r>
      <w:r w:rsidR="00E9462B" w:rsidRPr="00D6567B">
        <w:rPr>
          <w:rFonts w:ascii="Times New Roman" w:hAnsi="Times New Roman" w:cs="Times New Roman"/>
          <w:color w:val="auto"/>
          <w:sz w:val="28"/>
          <w:szCs w:val="28"/>
          <w:lang w:val="en-US"/>
        </w:rPr>
        <w:t xml:space="preserve"> </w:t>
      </w:r>
      <w:proofErr w:type="spellStart"/>
      <w:r w:rsidR="00E9462B" w:rsidRPr="00D6567B">
        <w:rPr>
          <w:rFonts w:ascii="Times New Roman" w:hAnsi="Times New Roman" w:cs="Times New Roman"/>
          <w:color w:val="auto"/>
          <w:sz w:val="28"/>
          <w:szCs w:val="28"/>
          <w:lang w:val="en-US"/>
        </w:rPr>
        <w:t>Odejinmi</w:t>
      </w:r>
      <w:proofErr w:type="spellEnd"/>
      <w:r w:rsidR="00E9462B" w:rsidRPr="00D6567B">
        <w:rPr>
          <w:rFonts w:ascii="Times New Roman" w:hAnsi="Times New Roman" w:cs="Times New Roman"/>
          <w:color w:val="auto"/>
          <w:sz w:val="28"/>
          <w:szCs w:val="28"/>
          <w:lang w:val="en-US"/>
        </w:rPr>
        <w:t xml:space="preserve"> F., Strong S., Sideris M., Mallick R. Caesarean section in women following an abdominal myomectomy: a choice or a need? // Facts, Views &amp; Vision in </w:t>
      </w:r>
      <w:proofErr w:type="spellStart"/>
      <w:r w:rsidR="00E9462B" w:rsidRPr="00D6567B">
        <w:rPr>
          <w:rFonts w:ascii="Times New Roman" w:hAnsi="Times New Roman" w:cs="Times New Roman"/>
          <w:color w:val="auto"/>
          <w:sz w:val="28"/>
          <w:szCs w:val="28"/>
          <w:lang w:val="en-US"/>
        </w:rPr>
        <w:t>ObGyn</w:t>
      </w:r>
      <w:proofErr w:type="spellEnd"/>
      <w:r w:rsidR="00E9462B" w:rsidRPr="00D6567B">
        <w:rPr>
          <w:rFonts w:ascii="Times New Roman" w:hAnsi="Times New Roman" w:cs="Times New Roman"/>
          <w:color w:val="auto"/>
          <w:sz w:val="28"/>
          <w:szCs w:val="28"/>
          <w:lang w:val="en-US"/>
        </w:rPr>
        <w:t xml:space="preserve">. — 2020. — Vol. 12, </w:t>
      </w:r>
      <w:r w:rsidR="00FB25E1" w:rsidRPr="00FB25E1">
        <w:rPr>
          <w:rFonts w:ascii="Times New Roman" w:hAnsi="Times New Roman" w:cs="Times New Roman"/>
          <w:color w:val="auto"/>
          <w:sz w:val="28"/>
          <w:szCs w:val="28"/>
          <w:lang w:val="en-US"/>
        </w:rPr>
        <w:t>№</w:t>
      </w:r>
      <w:r w:rsidR="00E9462B" w:rsidRPr="00D6567B">
        <w:rPr>
          <w:rFonts w:ascii="Times New Roman" w:hAnsi="Times New Roman" w:cs="Times New Roman"/>
          <w:color w:val="auto"/>
          <w:sz w:val="28"/>
          <w:szCs w:val="28"/>
          <w:lang w:val="en-US"/>
        </w:rPr>
        <w:t>. 1. — P. 57–60. — PMID: 32696025. — PMCID: PMC7363247.</w:t>
      </w:r>
    </w:p>
    <w:p w14:paraId="61BF2796" w14:textId="5896CE1D" w:rsidR="00903F20" w:rsidRPr="00FC4A4D" w:rsidRDefault="0066269A" w:rsidP="00903F2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69</w:t>
      </w:r>
      <w:r w:rsidR="00A9509C" w:rsidRPr="00D6567B">
        <w:rPr>
          <w:rFonts w:ascii="Times New Roman" w:hAnsi="Times New Roman" w:cs="Times New Roman"/>
          <w:color w:val="auto"/>
          <w:sz w:val="28"/>
          <w:szCs w:val="28"/>
          <w:lang w:val="en-US"/>
        </w:rPr>
        <w:t xml:space="preserve"> </w:t>
      </w:r>
      <w:r w:rsidR="00903F20" w:rsidRPr="00CC51FD">
        <w:rPr>
          <w:rFonts w:ascii="Times New Roman" w:hAnsi="Times New Roman" w:cs="Times New Roman"/>
          <w:color w:val="auto"/>
          <w:sz w:val="28"/>
          <w:szCs w:val="28"/>
          <w:lang w:val="en-US"/>
        </w:rPr>
        <w:t>American College of Obstetricians and Gynecologists. Management of symptomatic uterine leiomyomas. Practice Bulletin No. 228 // Obstetrics &amp; Gynecology.</w:t>
      </w:r>
      <w:r w:rsidR="00FB25E1">
        <w:rPr>
          <w:rFonts w:ascii="Times New Roman" w:hAnsi="Times New Roman" w:cs="Times New Roman"/>
          <w:color w:val="auto"/>
          <w:sz w:val="28"/>
          <w:szCs w:val="28"/>
          <w:lang w:val="en-US"/>
        </w:rPr>
        <w:t xml:space="preserve"> – 2021. – Vol. 137, № 6. – P. 100–</w:t>
      </w:r>
      <w:r w:rsidR="00903F20" w:rsidRPr="00CC51FD">
        <w:rPr>
          <w:rFonts w:ascii="Times New Roman" w:hAnsi="Times New Roman" w:cs="Times New Roman"/>
          <w:color w:val="auto"/>
          <w:sz w:val="28"/>
          <w:szCs w:val="28"/>
          <w:lang w:val="en-US"/>
        </w:rPr>
        <w:t>115. – DOI: 10.1097/AOG.0000000000004401.</w:t>
      </w:r>
    </w:p>
    <w:p w14:paraId="50ED133D" w14:textId="3EADB6A3" w:rsidR="006C15E1" w:rsidRPr="00D6567B" w:rsidRDefault="00903F20" w:rsidP="006C15E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6C15E1">
        <w:rPr>
          <w:rFonts w:ascii="Times New Roman" w:hAnsi="Times New Roman" w:cs="Times New Roman"/>
          <w:color w:val="auto"/>
          <w:sz w:val="28"/>
          <w:szCs w:val="28"/>
          <w:lang w:val="en-US"/>
        </w:rPr>
        <w:t>7</w:t>
      </w:r>
      <w:r w:rsidR="0066269A" w:rsidRPr="0066269A">
        <w:rPr>
          <w:rFonts w:ascii="Times New Roman" w:hAnsi="Times New Roman" w:cs="Times New Roman"/>
          <w:color w:val="auto"/>
          <w:sz w:val="28"/>
          <w:szCs w:val="28"/>
          <w:lang w:val="en-US"/>
        </w:rPr>
        <w:t>0</w:t>
      </w:r>
      <w:r w:rsidRPr="006C15E1">
        <w:rPr>
          <w:rFonts w:ascii="Times New Roman" w:hAnsi="Times New Roman" w:cs="Times New Roman"/>
          <w:color w:val="auto"/>
          <w:sz w:val="28"/>
          <w:szCs w:val="28"/>
          <w:lang w:val="en-US"/>
        </w:rPr>
        <w:t xml:space="preserve"> </w:t>
      </w:r>
      <w:r w:rsidR="006C15E1" w:rsidRPr="00D6567B">
        <w:rPr>
          <w:rFonts w:ascii="Times New Roman" w:hAnsi="Times New Roman" w:cs="Times New Roman"/>
          <w:color w:val="auto"/>
          <w:sz w:val="28"/>
          <w:szCs w:val="28"/>
          <w:lang w:val="en-US"/>
        </w:rPr>
        <w:t xml:space="preserve">Wu H.Y., Wang K.C. Minimally invasive approaches to the surgical management of fibroids // Seminars in Reproductive Medicine. — 2017. — Vol. 35, </w:t>
      </w:r>
      <w:r w:rsidR="00FB25E1" w:rsidRPr="00FB25E1">
        <w:rPr>
          <w:rFonts w:ascii="Times New Roman" w:hAnsi="Times New Roman" w:cs="Times New Roman"/>
          <w:color w:val="auto"/>
          <w:sz w:val="28"/>
          <w:szCs w:val="28"/>
          <w:lang w:val="en-US"/>
        </w:rPr>
        <w:t>№</w:t>
      </w:r>
      <w:r w:rsidR="006C15E1" w:rsidRPr="00D6567B">
        <w:rPr>
          <w:rFonts w:ascii="Times New Roman" w:hAnsi="Times New Roman" w:cs="Times New Roman"/>
          <w:color w:val="auto"/>
          <w:sz w:val="28"/>
          <w:szCs w:val="28"/>
          <w:lang w:val="en-US"/>
        </w:rPr>
        <w:t xml:space="preserve"> 6. — P. 533–548. — DOI: 10.1055/s-0037-1606304. — PMID: 29100241.</w:t>
      </w:r>
    </w:p>
    <w:p w14:paraId="1E51F3BC" w14:textId="2CD240C7" w:rsidR="00A93EE8" w:rsidRPr="00D6567B" w:rsidRDefault="006C15E1" w:rsidP="00A93EE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7</w:t>
      </w:r>
      <w:r w:rsidR="0066269A" w:rsidRPr="00D6567B">
        <w:rPr>
          <w:rFonts w:ascii="Times New Roman" w:hAnsi="Times New Roman" w:cs="Times New Roman"/>
          <w:color w:val="auto"/>
          <w:sz w:val="28"/>
          <w:szCs w:val="28"/>
          <w:lang w:val="en-US"/>
        </w:rPr>
        <w:t>1</w:t>
      </w:r>
      <w:r w:rsidRPr="00D6567B">
        <w:rPr>
          <w:rFonts w:ascii="Times New Roman" w:hAnsi="Times New Roman" w:cs="Times New Roman"/>
          <w:color w:val="auto"/>
          <w:sz w:val="28"/>
          <w:szCs w:val="28"/>
          <w:lang w:val="en-US"/>
        </w:rPr>
        <w:t xml:space="preserve"> </w:t>
      </w:r>
      <w:proofErr w:type="spellStart"/>
      <w:r w:rsidR="00A93EE8" w:rsidRPr="00A93EE8">
        <w:rPr>
          <w:rFonts w:ascii="Times New Roman" w:hAnsi="Times New Roman" w:cs="Times New Roman"/>
          <w:color w:val="auto"/>
          <w:sz w:val="28"/>
          <w:szCs w:val="28"/>
        </w:rPr>
        <w:t>Барманашева</w:t>
      </w:r>
      <w:proofErr w:type="spellEnd"/>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З</w:t>
      </w:r>
      <w:r w:rsidR="00A93EE8" w:rsidRPr="00D6567B">
        <w:rPr>
          <w:rFonts w:ascii="Times New Roman" w:hAnsi="Times New Roman" w:cs="Times New Roman"/>
          <w:color w:val="auto"/>
          <w:sz w:val="28"/>
          <w:szCs w:val="28"/>
          <w:lang w:val="en-US"/>
        </w:rPr>
        <w:t>.</w:t>
      </w:r>
      <w:r w:rsidR="00A93EE8" w:rsidRPr="00A93EE8">
        <w:rPr>
          <w:rFonts w:ascii="Times New Roman" w:hAnsi="Times New Roman" w:cs="Times New Roman"/>
          <w:color w:val="auto"/>
          <w:sz w:val="28"/>
          <w:szCs w:val="28"/>
        </w:rPr>
        <w:t>Е</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Современные</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методы</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хирургического</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лечения</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миомы</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матки</w:t>
      </w:r>
      <w:r w:rsidR="00A93EE8" w:rsidRPr="00D6567B">
        <w:rPr>
          <w:rFonts w:ascii="Times New Roman" w:hAnsi="Times New Roman" w:cs="Times New Roman"/>
          <w:color w:val="auto"/>
          <w:sz w:val="28"/>
          <w:szCs w:val="28"/>
          <w:lang w:val="en-US"/>
        </w:rPr>
        <w:t xml:space="preserve"> // </w:t>
      </w:r>
      <w:r w:rsidR="00A93EE8" w:rsidRPr="00A93EE8">
        <w:rPr>
          <w:rFonts w:ascii="Times New Roman" w:hAnsi="Times New Roman" w:cs="Times New Roman"/>
          <w:color w:val="auto"/>
          <w:sz w:val="28"/>
          <w:szCs w:val="28"/>
        </w:rPr>
        <w:t>Материалы</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международной</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конференции</w:t>
      </w:r>
      <w:r w:rsidR="00A93EE8" w:rsidRPr="00D6567B">
        <w:rPr>
          <w:rFonts w:ascii="Times New Roman" w:hAnsi="Times New Roman" w:cs="Times New Roman"/>
          <w:color w:val="auto"/>
          <w:sz w:val="28"/>
          <w:szCs w:val="28"/>
          <w:lang w:val="en-US"/>
        </w:rPr>
        <w:t xml:space="preserve"> “Science and Education in the Modern World: Challenges of the XXI Century”. – </w:t>
      </w:r>
      <w:r w:rsidR="00A93EE8" w:rsidRPr="00A93EE8">
        <w:rPr>
          <w:rFonts w:ascii="Times New Roman" w:hAnsi="Times New Roman" w:cs="Times New Roman"/>
          <w:color w:val="auto"/>
          <w:sz w:val="28"/>
          <w:szCs w:val="28"/>
        </w:rPr>
        <w:t>Астана</w:t>
      </w:r>
      <w:r w:rsidR="00A93EE8" w:rsidRPr="00D6567B">
        <w:rPr>
          <w:rFonts w:ascii="Times New Roman" w:hAnsi="Times New Roman" w:cs="Times New Roman"/>
          <w:color w:val="auto"/>
          <w:sz w:val="28"/>
          <w:szCs w:val="28"/>
          <w:lang w:val="en-US"/>
        </w:rPr>
        <w:t xml:space="preserve">, </w:t>
      </w:r>
      <w:r w:rsidR="00A93EE8" w:rsidRPr="00A93EE8">
        <w:rPr>
          <w:rFonts w:ascii="Times New Roman" w:hAnsi="Times New Roman" w:cs="Times New Roman"/>
          <w:color w:val="auto"/>
          <w:sz w:val="28"/>
          <w:szCs w:val="28"/>
        </w:rPr>
        <w:t>Казахстан</w:t>
      </w:r>
      <w:r w:rsidR="00A93EE8" w:rsidRPr="00D6567B">
        <w:rPr>
          <w:rFonts w:ascii="Times New Roman" w:hAnsi="Times New Roman" w:cs="Times New Roman"/>
          <w:color w:val="auto"/>
          <w:sz w:val="28"/>
          <w:szCs w:val="28"/>
          <w:lang w:val="en-US"/>
        </w:rPr>
        <w:t xml:space="preserve">. – </w:t>
      </w:r>
      <w:r w:rsidR="00A93EE8" w:rsidRPr="00A93EE8">
        <w:rPr>
          <w:rFonts w:ascii="Times New Roman" w:hAnsi="Times New Roman" w:cs="Times New Roman"/>
          <w:color w:val="auto"/>
          <w:sz w:val="28"/>
          <w:szCs w:val="28"/>
        </w:rPr>
        <w:t>Декабрь</w:t>
      </w:r>
      <w:r w:rsidR="00A93EE8" w:rsidRPr="00D6567B">
        <w:rPr>
          <w:rFonts w:ascii="Times New Roman" w:hAnsi="Times New Roman" w:cs="Times New Roman"/>
          <w:color w:val="auto"/>
          <w:sz w:val="28"/>
          <w:szCs w:val="28"/>
          <w:lang w:val="en-US"/>
        </w:rPr>
        <w:t xml:space="preserve"> 2023. – </w:t>
      </w:r>
      <w:r w:rsidR="00A93EE8" w:rsidRPr="00A93EE8">
        <w:rPr>
          <w:rFonts w:ascii="Times New Roman" w:hAnsi="Times New Roman" w:cs="Times New Roman"/>
          <w:color w:val="auto"/>
          <w:sz w:val="28"/>
          <w:szCs w:val="28"/>
        </w:rPr>
        <w:t>С</w:t>
      </w:r>
      <w:r w:rsidR="00A93EE8" w:rsidRPr="00D6567B">
        <w:rPr>
          <w:rFonts w:ascii="Times New Roman" w:hAnsi="Times New Roman" w:cs="Times New Roman"/>
          <w:color w:val="auto"/>
          <w:sz w:val="28"/>
          <w:szCs w:val="28"/>
          <w:lang w:val="en-US"/>
        </w:rPr>
        <w:t>. 48–49.</w:t>
      </w:r>
    </w:p>
    <w:p w14:paraId="49002666" w14:textId="756F540F" w:rsidR="00A93EE8" w:rsidRPr="00D64C36" w:rsidRDefault="00A93EE8" w:rsidP="00A93EE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7</w:t>
      </w:r>
      <w:r w:rsidR="0066269A">
        <w:rPr>
          <w:rFonts w:ascii="Times New Roman" w:hAnsi="Times New Roman" w:cs="Times New Roman"/>
          <w:color w:val="auto"/>
          <w:sz w:val="28"/>
          <w:szCs w:val="28"/>
        </w:rPr>
        <w:t>2</w:t>
      </w:r>
      <w:r w:rsidRPr="00D64C36">
        <w:rPr>
          <w:rFonts w:ascii="Times New Roman" w:hAnsi="Times New Roman" w:cs="Times New Roman"/>
          <w:color w:val="auto"/>
          <w:sz w:val="28"/>
          <w:szCs w:val="28"/>
        </w:rPr>
        <w:t xml:space="preserve"> </w:t>
      </w:r>
      <w:proofErr w:type="spellStart"/>
      <w:r w:rsidRPr="00D64C36">
        <w:rPr>
          <w:rFonts w:ascii="Times New Roman" w:hAnsi="Times New Roman" w:cs="Times New Roman"/>
          <w:color w:val="auto"/>
          <w:sz w:val="28"/>
          <w:szCs w:val="28"/>
        </w:rPr>
        <w:t>Барманашева</w:t>
      </w:r>
      <w:proofErr w:type="spellEnd"/>
      <w:r w:rsidRPr="00D64C36">
        <w:rPr>
          <w:rFonts w:ascii="Times New Roman" w:hAnsi="Times New Roman" w:cs="Times New Roman"/>
          <w:color w:val="auto"/>
          <w:sz w:val="28"/>
          <w:szCs w:val="28"/>
        </w:rPr>
        <w:t xml:space="preserve"> З. Е., </w:t>
      </w:r>
      <w:proofErr w:type="spellStart"/>
      <w:r w:rsidRPr="00D64C36">
        <w:rPr>
          <w:rFonts w:ascii="Times New Roman" w:hAnsi="Times New Roman" w:cs="Times New Roman"/>
          <w:color w:val="auto"/>
          <w:sz w:val="28"/>
          <w:szCs w:val="28"/>
        </w:rPr>
        <w:t>Джакупов</w:t>
      </w:r>
      <w:proofErr w:type="spellEnd"/>
      <w:r w:rsidRPr="00D64C36">
        <w:rPr>
          <w:rFonts w:ascii="Times New Roman" w:hAnsi="Times New Roman" w:cs="Times New Roman"/>
          <w:color w:val="auto"/>
          <w:sz w:val="28"/>
          <w:szCs w:val="28"/>
        </w:rPr>
        <w:t xml:space="preserve"> Д. В., </w:t>
      </w:r>
      <w:proofErr w:type="gramStart"/>
      <w:r w:rsidRPr="00D64C36">
        <w:rPr>
          <w:rFonts w:ascii="Times New Roman" w:hAnsi="Times New Roman" w:cs="Times New Roman"/>
          <w:color w:val="auto"/>
          <w:sz w:val="28"/>
          <w:szCs w:val="28"/>
        </w:rPr>
        <w:t>Кудайбергенов</w:t>
      </w:r>
      <w:proofErr w:type="gramEnd"/>
      <w:r w:rsidRPr="00D64C36">
        <w:rPr>
          <w:rFonts w:ascii="Times New Roman" w:hAnsi="Times New Roman" w:cs="Times New Roman"/>
          <w:color w:val="auto"/>
          <w:sz w:val="28"/>
          <w:szCs w:val="28"/>
        </w:rPr>
        <w:t xml:space="preserve"> Т. К., Методы хирургического лечения большой </w:t>
      </w:r>
      <w:proofErr w:type="spellStart"/>
      <w:r w:rsidRPr="00D64C36">
        <w:rPr>
          <w:rFonts w:ascii="Times New Roman" w:hAnsi="Times New Roman" w:cs="Times New Roman"/>
          <w:color w:val="auto"/>
          <w:sz w:val="28"/>
          <w:szCs w:val="28"/>
        </w:rPr>
        <w:t>субмукозной</w:t>
      </w:r>
      <w:proofErr w:type="spellEnd"/>
      <w:r w:rsidRPr="00D64C36">
        <w:rPr>
          <w:rFonts w:ascii="Times New Roman" w:hAnsi="Times New Roman" w:cs="Times New Roman"/>
          <w:color w:val="auto"/>
          <w:sz w:val="28"/>
          <w:szCs w:val="28"/>
        </w:rPr>
        <w:t xml:space="preserve"> миомы матки у женщин с репродуктивными планами // Репродуктивная </w:t>
      </w:r>
      <w:proofErr w:type="gramStart"/>
      <w:r w:rsidRPr="00D64C36">
        <w:rPr>
          <w:rFonts w:ascii="Times New Roman" w:hAnsi="Times New Roman" w:cs="Times New Roman"/>
          <w:color w:val="auto"/>
          <w:sz w:val="28"/>
          <w:szCs w:val="28"/>
        </w:rPr>
        <w:t>медицина :</w:t>
      </w:r>
      <w:proofErr w:type="gramEnd"/>
      <w:r w:rsidRPr="00D64C36">
        <w:rPr>
          <w:rFonts w:ascii="Times New Roman" w:hAnsi="Times New Roman" w:cs="Times New Roman"/>
          <w:color w:val="auto"/>
          <w:sz w:val="28"/>
          <w:szCs w:val="28"/>
        </w:rPr>
        <w:t xml:space="preserve"> науч.-практ. журн. Тезисы выступлений XI региональной конференции КАРМ «Современные проблемы репродуктивной медицины». – 2024. – № 2. – С. 13–14. – ISSN 2303-9949. – ISSN (</w:t>
      </w:r>
      <w:proofErr w:type="spellStart"/>
      <w:r w:rsidRPr="00D64C36">
        <w:rPr>
          <w:rFonts w:ascii="Times New Roman" w:hAnsi="Times New Roman" w:cs="Times New Roman"/>
          <w:color w:val="auto"/>
          <w:sz w:val="28"/>
          <w:szCs w:val="28"/>
        </w:rPr>
        <w:t>online</w:t>
      </w:r>
      <w:proofErr w:type="spellEnd"/>
      <w:r w:rsidRPr="00D64C36">
        <w:rPr>
          <w:rFonts w:ascii="Times New Roman" w:hAnsi="Times New Roman" w:cs="Times New Roman"/>
          <w:color w:val="auto"/>
          <w:sz w:val="28"/>
          <w:szCs w:val="28"/>
        </w:rPr>
        <w:t>) 2960-1665. – DOI: 10.37800/RM.2(S1).2024.1-27.</w:t>
      </w:r>
    </w:p>
    <w:p w14:paraId="5B524D41" w14:textId="3F5CB2C9" w:rsidR="007701C2" w:rsidRPr="00D6567B" w:rsidRDefault="007701C2" w:rsidP="007701C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7</w:t>
      </w:r>
      <w:r w:rsidR="0066269A" w:rsidRPr="0066269A">
        <w:rPr>
          <w:rFonts w:ascii="Times New Roman" w:hAnsi="Times New Roman" w:cs="Times New Roman"/>
          <w:color w:val="auto"/>
          <w:sz w:val="28"/>
          <w:szCs w:val="28"/>
          <w:lang w:val="en-US"/>
        </w:rPr>
        <w:t>3</w:t>
      </w:r>
      <w:r>
        <w:rPr>
          <w:rFonts w:ascii="Times New Roman" w:hAnsi="Times New Roman" w:cs="Times New Roman"/>
          <w:color w:val="auto"/>
          <w:sz w:val="28"/>
          <w:szCs w:val="28"/>
          <w:lang w:val="en-US"/>
        </w:rPr>
        <w:t xml:space="preserve"> </w:t>
      </w:r>
      <w:r w:rsidRPr="00D6567B">
        <w:rPr>
          <w:rFonts w:ascii="Times New Roman" w:hAnsi="Times New Roman" w:cs="Times New Roman"/>
          <w:color w:val="auto"/>
          <w:sz w:val="28"/>
          <w:szCs w:val="28"/>
          <w:lang w:val="en-US"/>
        </w:rPr>
        <w:t xml:space="preserve">Zhang Y., Ma D., Li X. The role of barbed sutures in repairing uterine wall defects in laparoscopic myomectomy: a systematic review and meta-analysis // Journal of Minimally Invasive Gynecology. — 2016. — Vol. 23, </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 xml:space="preserve"> 5. — P. 684–691. — DOI: 10.1016/j.jmig.2016.03.008.</w:t>
      </w:r>
    </w:p>
    <w:p w14:paraId="6FB34D1E" w14:textId="2FFBE7AE" w:rsidR="006648E4" w:rsidRPr="00A828AD" w:rsidRDefault="007701C2" w:rsidP="006648E4">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7</w:t>
      </w:r>
      <w:r w:rsidR="0066269A" w:rsidRPr="00D6567B">
        <w:rPr>
          <w:rFonts w:ascii="Times New Roman" w:hAnsi="Times New Roman" w:cs="Times New Roman"/>
          <w:color w:val="auto"/>
          <w:sz w:val="28"/>
          <w:szCs w:val="28"/>
          <w:lang w:val="en-US"/>
        </w:rPr>
        <w:t>4</w:t>
      </w:r>
      <w:r w:rsidR="006648E4" w:rsidRPr="00D6567B">
        <w:rPr>
          <w:rFonts w:ascii="Times New Roman" w:hAnsi="Times New Roman" w:cs="Times New Roman"/>
          <w:color w:val="auto"/>
          <w:sz w:val="28"/>
          <w:szCs w:val="28"/>
          <w:lang w:val="en-US"/>
        </w:rPr>
        <w:t xml:space="preserve"> </w:t>
      </w:r>
      <w:proofErr w:type="spellStart"/>
      <w:r w:rsidR="006648E4" w:rsidRPr="00A828AD">
        <w:rPr>
          <w:rFonts w:ascii="Times New Roman" w:hAnsi="Times New Roman" w:cs="Times New Roman"/>
          <w:color w:val="auto"/>
          <w:sz w:val="28"/>
          <w:szCs w:val="28"/>
          <w:lang w:val="en-US"/>
        </w:rPr>
        <w:t>Barmanasheva</w:t>
      </w:r>
      <w:proofErr w:type="spellEnd"/>
      <w:r w:rsidR="006648E4" w:rsidRPr="00A828AD">
        <w:rPr>
          <w:rFonts w:ascii="Times New Roman" w:hAnsi="Times New Roman" w:cs="Times New Roman"/>
          <w:color w:val="auto"/>
          <w:sz w:val="28"/>
          <w:szCs w:val="28"/>
          <w:lang w:val="en-US"/>
        </w:rPr>
        <w:t xml:space="preserve"> Z.E., </w:t>
      </w:r>
      <w:proofErr w:type="spellStart"/>
      <w:r w:rsidR="006648E4" w:rsidRPr="00A828AD">
        <w:rPr>
          <w:rFonts w:ascii="Times New Roman" w:hAnsi="Times New Roman" w:cs="Times New Roman"/>
          <w:color w:val="auto"/>
          <w:sz w:val="28"/>
          <w:szCs w:val="28"/>
          <w:lang w:val="en-US"/>
        </w:rPr>
        <w:t>Kotlobovsky</w:t>
      </w:r>
      <w:proofErr w:type="spellEnd"/>
      <w:r w:rsidR="006648E4" w:rsidRPr="00A828AD">
        <w:rPr>
          <w:rFonts w:ascii="Times New Roman" w:hAnsi="Times New Roman" w:cs="Times New Roman"/>
          <w:color w:val="auto"/>
          <w:sz w:val="28"/>
          <w:szCs w:val="28"/>
          <w:lang w:val="en-US"/>
        </w:rPr>
        <w:t xml:space="preserve"> V.I. Modern methods of surgical treatment of uterine fibroids // VI International Scientific Conference. – Stockholm, Sweden. – 2023. – P. 51–52.</w:t>
      </w:r>
    </w:p>
    <w:p w14:paraId="4CA26824" w14:textId="3DA048CF" w:rsidR="006648E4" w:rsidRPr="0066269A" w:rsidRDefault="006648E4" w:rsidP="006648E4">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7</w:t>
      </w:r>
      <w:r w:rsidR="0066269A" w:rsidRPr="0066269A">
        <w:rPr>
          <w:rFonts w:ascii="Times New Roman" w:hAnsi="Times New Roman" w:cs="Times New Roman"/>
          <w:color w:val="auto"/>
          <w:sz w:val="28"/>
          <w:szCs w:val="28"/>
          <w:lang w:val="en-US"/>
        </w:rPr>
        <w:t>5</w:t>
      </w:r>
      <w:r w:rsidRPr="00A828AD">
        <w:rPr>
          <w:rFonts w:ascii="Times New Roman" w:hAnsi="Times New Roman" w:cs="Times New Roman"/>
          <w:color w:val="auto"/>
          <w:sz w:val="28"/>
          <w:szCs w:val="28"/>
          <w:lang w:val="en-US"/>
        </w:rPr>
        <w:t xml:space="preserve"> </w:t>
      </w:r>
      <w:proofErr w:type="spellStart"/>
      <w:r w:rsidRPr="00A828AD">
        <w:rPr>
          <w:rFonts w:ascii="Times New Roman" w:hAnsi="Times New Roman" w:cs="Times New Roman"/>
          <w:color w:val="auto"/>
          <w:sz w:val="28"/>
          <w:szCs w:val="28"/>
          <w:lang w:val="en-US"/>
        </w:rPr>
        <w:t>Barmanasheva</w:t>
      </w:r>
      <w:proofErr w:type="spellEnd"/>
      <w:r w:rsidRPr="00A828AD">
        <w:rPr>
          <w:rFonts w:ascii="Times New Roman" w:hAnsi="Times New Roman" w:cs="Times New Roman"/>
          <w:color w:val="auto"/>
          <w:sz w:val="28"/>
          <w:szCs w:val="28"/>
          <w:lang w:val="en-US"/>
        </w:rPr>
        <w:t xml:space="preserve"> Z.E., </w:t>
      </w:r>
      <w:proofErr w:type="spellStart"/>
      <w:r w:rsidRPr="00A828AD">
        <w:rPr>
          <w:rFonts w:ascii="Times New Roman" w:hAnsi="Times New Roman" w:cs="Times New Roman"/>
          <w:color w:val="auto"/>
          <w:sz w:val="28"/>
          <w:szCs w:val="28"/>
          <w:lang w:val="en-US"/>
        </w:rPr>
        <w:t>Dzhakupov</w:t>
      </w:r>
      <w:proofErr w:type="spellEnd"/>
      <w:r w:rsidRPr="00A828AD">
        <w:rPr>
          <w:rFonts w:ascii="Times New Roman" w:hAnsi="Times New Roman" w:cs="Times New Roman"/>
          <w:color w:val="auto"/>
          <w:sz w:val="28"/>
          <w:szCs w:val="28"/>
          <w:lang w:val="en-US"/>
        </w:rPr>
        <w:t xml:space="preserve"> D.V., Kudaibergenov T.K. Surgical methods for treating uterine fibroids // VII International Scientific Conference. – Stockholm, Sweden. – 2024. – P. 40–41.</w:t>
      </w:r>
    </w:p>
    <w:p w14:paraId="07E4E7C9" w14:textId="24C59FF2" w:rsidR="002F7253" w:rsidRPr="00D6567B" w:rsidRDefault="002F7253" w:rsidP="002F725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2F7253">
        <w:rPr>
          <w:rFonts w:ascii="Times New Roman" w:hAnsi="Times New Roman" w:cs="Times New Roman"/>
          <w:color w:val="auto"/>
          <w:sz w:val="28"/>
          <w:szCs w:val="28"/>
          <w:lang w:val="en-US"/>
        </w:rPr>
        <w:t>7</w:t>
      </w:r>
      <w:r w:rsidR="0066269A" w:rsidRPr="0066269A">
        <w:rPr>
          <w:rFonts w:ascii="Times New Roman" w:hAnsi="Times New Roman" w:cs="Times New Roman"/>
          <w:color w:val="auto"/>
          <w:sz w:val="28"/>
          <w:szCs w:val="28"/>
          <w:lang w:val="en-US"/>
        </w:rPr>
        <w:t>6</w:t>
      </w:r>
      <w:r w:rsidRPr="002F7253">
        <w:rPr>
          <w:rFonts w:ascii="Times New Roman" w:hAnsi="Times New Roman" w:cs="Times New Roman"/>
          <w:color w:val="auto"/>
          <w:sz w:val="28"/>
          <w:szCs w:val="28"/>
          <w:lang w:val="en-US"/>
        </w:rPr>
        <w:t xml:space="preserve"> </w:t>
      </w:r>
      <w:r w:rsidRPr="00D6567B">
        <w:rPr>
          <w:rFonts w:ascii="Times New Roman" w:hAnsi="Times New Roman" w:cs="Times New Roman"/>
          <w:color w:val="auto"/>
          <w:sz w:val="28"/>
          <w:szCs w:val="28"/>
          <w:lang w:val="en-US"/>
        </w:rPr>
        <w:t xml:space="preserve">Hiratsuka D., Isono W., Tsuchiya A., Okamura A., Fujimoto A., Nishii O. The effect of temporary uterine artery ligation on laparoscopic myomectomy to reduce intraoperative blood loss: a retrospective case-control study // European Journal of Obstetrics &amp; Gynecology and Reproductive Biology X. — 2022. — Vol. 15. —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100</w:t>
      </w:r>
      <w:r w:rsidR="00FB25E1" w:rsidRPr="00FB25E1">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162. — DOI: 10.1016/j.eurox.2022.100162. — PMID: 36035234. — PMCID: PMC9399157.</w:t>
      </w:r>
    </w:p>
    <w:p w14:paraId="6A957707" w14:textId="34324651" w:rsidR="0074702A" w:rsidRPr="00D6567B" w:rsidRDefault="00FD1044" w:rsidP="0074702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7</w:t>
      </w:r>
      <w:r w:rsidR="0066269A" w:rsidRPr="00D6567B">
        <w:rPr>
          <w:rFonts w:ascii="Times New Roman" w:hAnsi="Times New Roman" w:cs="Times New Roman"/>
          <w:color w:val="auto"/>
          <w:sz w:val="28"/>
          <w:szCs w:val="28"/>
          <w:lang w:val="en-US"/>
        </w:rPr>
        <w:t>7</w:t>
      </w:r>
      <w:r w:rsidRPr="00D6567B">
        <w:rPr>
          <w:rFonts w:ascii="Times New Roman" w:hAnsi="Times New Roman" w:cs="Times New Roman"/>
          <w:color w:val="auto"/>
          <w:sz w:val="28"/>
          <w:szCs w:val="28"/>
          <w:lang w:val="en-US"/>
        </w:rPr>
        <w:t xml:space="preserve"> </w:t>
      </w:r>
      <w:r w:rsidR="0074702A" w:rsidRPr="00D6567B">
        <w:rPr>
          <w:rFonts w:ascii="Times New Roman" w:hAnsi="Times New Roman" w:cs="Times New Roman"/>
          <w:color w:val="auto"/>
          <w:sz w:val="28"/>
          <w:szCs w:val="28"/>
          <w:lang w:val="en-US"/>
        </w:rPr>
        <w:t xml:space="preserve">American College of Obstetricians and Gynecologists’ Committee on Gynecologic Practice. Uterine morcellation for presumed leiomyomas: Committee Opinion No. 822 // Obstetrics &amp; Gynecology. — 2021. — Vol. 137, </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 xml:space="preserve"> 3. — P. 63–</w:t>
      </w:r>
      <w:r w:rsidR="0074702A" w:rsidRPr="00D6567B">
        <w:rPr>
          <w:rFonts w:ascii="Times New Roman" w:hAnsi="Times New Roman" w:cs="Times New Roman"/>
          <w:color w:val="auto"/>
          <w:sz w:val="28"/>
          <w:szCs w:val="28"/>
          <w:lang w:val="en-US"/>
        </w:rPr>
        <w:t>74. — DOI: 10.1097/AOG.0000000000004291.</w:t>
      </w:r>
    </w:p>
    <w:p w14:paraId="5C71628B" w14:textId="3ED7092C" w:rsidR="00FF4886" w:rsidRPr="00D6567B" w:rsidRDefault="00C64FFC" w:rsidP="00FF488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lastRenderedPageBreak/>
        <w:t>7</w:t>
      </w:r>
      <w:r w:rsidR="0066269A" w:rsidRPr="00D6567B">
        <w:rPr>
          <w:rFonts w:ascii="Times New Roman" w:hAnsi="Times New Roman" w:cs="Times New Roman"/>
          <w:color w:val="auto"/>
          <w:sz w:val="28"/>
          <w:szCs w:val="28"/>
          <w:lang w:val="en-US"/>
        </w:rPr>
        <w:t>8</w:t>
      </w:r>
      <w:r w:rsidRPr="00D6567B">
        <w:rPr>
          <w:rFonts w:ascii="Times New Roman" w:hAnsi="Times New Roman" w:cs="Times New Roman"/>
          <w:color w:val="auto"/>
          <w:sz w:val="28"/>
          <w:szCs w:val="28"/>
          <w:lang w:val="en-US"/>
        </w:rPr>
        <w:t xml:space="preserve"> </w:t>
      </w:r>
      <w:r w:rsidR="00FF4886" w:rsidRPr="00D6567B">
        <w:rPr>
          <w:rFonts w:ascii="Times New Roman" w:hAnsi="Times New Roman" w:cs="Times New Roman"/>
          <w:color w:val="auto"/>
          <w:sz w:val="28"/>
          <w:szCs w:val="28"/>
          <w:lang w:val="en-US"/>
        </w:rPr>
        <w:t xml:space="preserve">Wang Q., Lin Z., Zhu X., Wang Y., Zhang Y., He M., Zhang L. Risk assessment and prediction of occult uterine sarcoma in patients with presumed uterine fibroids before high-intensity focused ultrasound treatment // International Journal of Hyperthermia. — 2024. — Vol. 41, </w:t>
      </w:r>
      <w:r w:rsidR="00FB25E1" w:rsidRPr="00FB25E1">
        <w:rPr>
          <w:rFonts w:ascii="Times New Roman" w:hAnsi="Times New Roman" w:cs="Times New Roman"/>
          <w:color w:val="auto"/>
          <w:sz w:val="28"/>
          <w:szCs w:val="28"/>
          <w:lang w:val="en-US"/>
        </w:rPr>
        <w:t>№</w:t>
      </w:r>
      <w:r w:rsidR="00FF4886" w:rsidRPr="00D6567B">
        <w:rPr>
          <w:rFonts w:ascii="Times New Roman" w:hAnsi="Times New Roman" w:cs="Times New Roman"/>
          <w:color w:val="auto"/>
          <w:sz w:val="28"/>
          <w:szCs w:val="28"/>
          <w:lang w:val="en-US"/>
        </w:rPr>
        <w:t xml:space="preserve"> 1. — </w:t>
      </w:r>
      <w:r w:rsidR="00FB25E1">
        <w:rPr>
          <w:rFonts w:ascii="Times New Roman" w:hAnsi="Times New Roman" w:cs="Times New Roman"/>
          <w:color w:val="auto"/>
          <w:sz w:val="28"/>
          <w:szCs w:val="28"/>
        </w:rPr>
        <w:t>Р</w:t>
      </w:r>
      <w:r w:rsidR="00FB25E1" w:rsidRPr="00FB25E1">
        <w:rPr>
          <w:rFonts w:ascii="Times New Roman" w:hAnsi="Times New Roman" w:cs="Times New Roman"/>
          <w:color w:val="auto"/>
          <w:sz w:val="28"/>
          <w:szCs w:val="28"/>
          <w:lang w:val="en-US"/>
        </w:rPr>
        <w:t>.</w:t>
      </w:r>
      <w:r w:rsidR="00FF4886" w:rsidRPr="00D6567B">
        <w:rPr>
          <w:rFonts w:ascii="Times New Roman" w:hAnsi="Times New Roman" w:cs="Times New Roman"/>
          <w:color w:val="auto"/>
          <w:sz w:val="28"/>
          <w:szCs w:val="28"/>
          <w:lang w:val="en-US"/>
        </w:rPr>
        <w:t>238</w:t>
      </w:r>
      <w:r w:rsidR="00FB25E1" w:rsidRPr="00FB25E1">
        <w:rPr>
          <w:rFonts w:ascii="Times New Roman" w:hAnsi="Times New Roman" w:cs="Times New Roman"/>
          <w:color w:val="auto"/>
          <w:sz w:val="28"/>
          <w:szCs w:val="28"/>
          <w:lang w:val="en-US"/>
        </w:rPr>
        <w:t>-</w:t>
      </w:r>
      <w:r w:rsidR="00FB25E1">
        <w:rPr>
          <w:rFonts w:ascii="Times New Roman" w:hAnsi="Times New Roman" w:cs="Times New Roman"/>
          <w:color w:val="auto"/>
          <w:sz w:val="28"/>
          <w:szCs w:val="28"/>
          <w:lang w:val="en-US"/>
        </w:rPr>
        <w:t>56</w:t>
      </w:r>
      <w:r w:rsidR="00FF4886" w:rsidRPr="00D6567B">
        <w:rPr>
          <w:rFonts w:ascii="Times New Roman" w:hAnsi="Times New Roman" w:cs="Times New Roman"/>
          <w:color w:val="auto"/>
          <w:sz w:val="28"/>
          <w:szCs w:val="28"/>
          <w:lang w:val="en-US"/>
        </w:rPr>
        <w:t>0. — DOI: 10.1080/02656736.2024.2385600. — PMID: 39084650.</w:t>
      </w:r>
    </w:p>
    <w:p w14:paraId="56DC1BE0" w14:textId="73EA2395" w:rsidR="00FF4886" w:rsidRPr="00077C22" w:rsidRDefault="0066269A" w:rsidP="00FF488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79</w:t>
      </w:r>
      <w:r w:rsidR="00FF4886" w:rsidRPr="00D6567B">
        <w:rPr>
          <w:rFonts w:ascii="Times New Roman" w:hAnsi="Times New Roman" w:cs="Times New Roman"/>
          <w:color w:val="auto"/>
          <w:sz w:val="28"/>
          <w:szCs w:val="28"/>
          <w:lang w:val="en-US"/>
        </w:rPr>
        <w:t xml:space="preserve"> </w:t>
      </w:r>
      <w:r w:rsidR="002870EA" w:rsidRPr="002870EA">
        <w:rPr>
          <w:rFonts w:ascii="Times New Roman" w:hAnsi="Times New Roman" w:cs="Times New Roman"/>
          <w:color w:val="auto"/>
          <w:sz w:val="28"/>
          <w:szCs w:val="28"/>
          <w:lang w:val="en-US"/>
        </w:rPr>
        <w:t xml:space="preserve">Di Spiezio Sardo A., Mazzon I., Bramante S., </w:t>
      </w:r>
      <w:proofErr w:type="spellStart"/>
      <w:r w:rsidR="002870EA" w:rsidRPr="002870EA">
        <w:rPr>
          <w:rFonts w:ascii="Times New Roman" w:hAnsi="Times New Roman" w:cs="Times New Roman"/>
          <w:color w:val="auto"/>
          <w:sz w:val="28"/>
          <w:szCs w:val="28"/>
          <w:lang w:val="en-US"/>
        </w:rPr>
        <w:t>Bettocchi</w:t>
      </w:r>
      <w:proofErr w:type="spellEnd"/>
      <w:r w:rsidR="002870EA" w:rsidRPr="002870EA">
        <w:rPr>
          <w:rFonts w:ascii="Times New Roman" w:hAnsi="Times New Roman" w:cs="Times New Roman"/>
          <w:color w:val="auto"/>
          <w:sz w:val="28"/>
          <w:szCs w:val="28"/>
          <w:lang w:val="en-US"/>
        </w:rPr>
        <w:t xml:space="preserve"> S., Bifulco G., Guida M., Nappi C. Hysteroscopic myomectomy: a comprehensive review of surgical techniques // Human Reproduction Update. — 2008. — Vol. 14, </w:t>
      </w:r>
      <w:r w:rsidR="00FB25E1" w:rsidRPr="0066221C">
        <w:rPr>
          <w:rFonts w:ascii="Times New Roman" w:hAnsi="Times New Roman" w:cs="Times New Roman"/>
          <w:color w:val="auto"/>
          <w:sz w:val="28"/>
          <w:szCs w:val="28"/>
          <w:lang w:val="en-US"/>
        </w:rPr>
        <w:t>№</w:t>
      </w:r>
      <w:r w:rsidR="002870EA" w:rsidRPr="002870EA">
        <w:rPr>
          <w:rFonts w:ascii="Times New Roman" w:hAnsi="Times New Roman" w:cs="Times New Roman"/>
          <w:color w:val="auto"/>
          <w:sz w:val="28"/>
          <w:szCs w:val="28"/>
          <w:lang w:val="en-US"/>
        </w:rPr>
        <w:t xml:space="preserve"> 2. — P. 101–119. — DOI: 10.1093/</w:t>
      </w:r>
      <w:proofErr w:type="spellStart"/>
      <w:r w:rsidR="002870EA" w:rsidRPr="002870EA">
        <w:rPr>
          <w:rFonts w:ascii="Times New Roman" w:hAnsi="Times New Roman" w:cs="Times New Roman"/>
          <w:color w:val="auto"/>
          <w:sz w:val="28"/>
          <w:szCs w:val="28"/>
          <w:lang w:val="en-US"/>
        </w:rPr>
        <w:t>humupd</w:t>
      </w:r>
      <w:proofErr w:type="spellEnd"/>
      <w:r w:rsidR="002870EA" w:rsidRPr="002870EA">
        <w:rPr>
          <w:rFonts w:ascii="Times New Roman" w:hAnsi="Times New Roman" w:cs="Times New Roman"/>
          <w:color w:val="auto"/>
          <w:sz w:val="28"/>
          <w:szCs w:val="28"/>
          <w:lang w:val="en-US"/>
        </w:rPr>
        <w:t>/dmm041. — PMID: 18063608.</w:t>
      </w:r>
    </w:p>
    <w:p w14:paraId="4229C85D" w14:textId="45B915FE" w:rsidR="00226F85" w:rsidRPr="00D6567B" w:rsidRDefault="002870EA"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226F85">
        <w:rPr>
          <w:rFonts w:ascii="Times New Roman" w:hAnsi="Times New Roman" w:cs="Times New Roman"/>
          <w:color w:val="auto"/>
          <w:sz w:val="28"/>
          <w:szCs w:val="28"/>
          <w:lang w:val="en-US"/>
        </w:rPr>
        <w:t xml:space="preserve">80 </w:t>
      </w:r>
      <w:r w:rsidR="00226F85" w:rsidRPr="00D6567B">
        <w:rPr>
          <w:rFonts w:ascii="Times New Roman" w:hAnsi="Times New Roman" w:cs="Times New Roman"/>
          <w:color w:val="auto"/>
          <w:sz w:val="28"/>
          <w:szCs w:val="28"/>
          <w:lang w:val="en-US"/>
        </w:rPr>
        <w:t xml:space="preserve">Nezhat C., Lavie O., Hsu S., Watson J., Barnett O., Lemyre M. Robotic-assisted laparoscopic myomectomy compared with standard laparoscopic myomectomy — a retrospective matched control study // Fertility and Sterility. — 2009. — Vol. 91, </w:t>
      </w:r>
      <w:r w:rsidR="0066221C" w:rsidRPr="0066221C">
        <w:rPr>
          <w:rFonts w:ascii="Times New Roman" w:hAnsi="Times New Roman" w:cs="Times New Roman"/>
          <w:color w:val="auto"/>
          <w:sz w:val="28"/>
          <w:szCs w:val="28"/>
          <w:lang w:val="en-US"/>
        </w:rPr>
        <w:t>№</w:t>
      </w:r>
      <w:r w:rsidR="00226F85" w:rsidRPr="00D6567B">
        <w:rPr>
          <w:rFonts w:ascii="Times New Roman" w:hAnsi="Times New Roman" w:cs="Times New Roman"/>
          <w:color w:val="auto"/>
          <w:sz w:val="28"/>
          <w:szCs w:val="28"/>
          <w:lang w:val="en-US"/>
        </w:rPr>
        <w:t xml:space="preserve"> 2. — P. 556–559. — DOI: 10.1016/j.fertnstert.2007.11.092. — PMID: 18377901.</w:t>
      </w:r>
    </w:p>
    <w:p w14:paraId="2884A4F5" w14:textId="3458EC7C" w:rsidR="00E21598" w:rsidRPr="00D6567B" w:rsidRDefault="0056294B" w:rsidP="00E2159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81 </w:t>
      </w:r>
      <w:r w:rsidR="00E21598" w:rsidRPr="00D6567B">
        <w:rPr>
          <w:rFonts w:ascii="Times New Roman" w:hAnsi="Times New Roman" w:cs="Times New Roman"/>
          <w:color w:val="auto"/>
          <w:sz w:val="28"/>
          <w:szCs w:val="28"/>
          <w:lang w:val="en-US"/>
        </w:rPr>
        <w:t xml:space="preserve">Sinha R., Rupa B., Raina R., Bag M., </w:t>
      </w:r>
      <w:proofErr w:type="spellStart"/>
      <w:r w:rsidR="00E21598" w:rsidRPr="00D6567B">
        <w:rPr>
          <w:rFonts w:ascii="Times New Roman" w:hAnsi="Times New Roman" w:cs="Times New Roman"/>
          <w:color w:val="auto"/>
          <w:sz w:val="28"/>
          <w:szCs w:val="28"/>
          <w:lang w:val="en-US"/>
        </w:rPr>
        <w:t>Hk</w:t>
      </w:r>
      <w:proofErr w:type="spellEnd"/>
      <w:r w:rsidR="00E21598" w:rsidRPr="00D6567B">
        <w:rPr>
          <w:rFonts w:ascii="Times New Roman" w:hAnsi="Times New Roman" w:cs="Times New Roman"/>
          <w:color w:val="auto"/>
          <w:sz w:val="28"/>
          <w:szCs w:val="28"/>
          <w:lang w:val="en-US"/>
        </w:rPr>
        <w:t xml:space="preserve"> D., Reddy P. Reproductive outcomes following robot-assisted laparoscopic myomectomy: 10 years' experience // </w:t>
      </w:r>
      <w:proofErr w:type="spellStart"/>
      <w:r w:rsidR="00E21598" w:rsidRPr="00D6567B">
        <w:rPr>
          <w:rFonts w:ascii="Times New Roman" w:hAnsi="Times New Roman" w:cs="Times New Roman"/>
          <w:color w:val="auto"/>
          <w:sz w:val="28"/>
          <w:szCs w:val="28"/>
          <w:lang w:val="en-US"/>
        </w:rPr>
        <w:t>Cureus</w:t>
      </w:r>
      <w:proofErr w:type="spellEnd"/>
      <w:r w:rsidR="00E21598" w:rsidRPr="00D6567B">
        <w:rPr>
          <w:rFonts w:ascii="Times New Roman" w:hAnsi="Times New Roman" w:cs="Times New Roman"/>
          <w:color w:val="auto"/>
          <w:sz w:val="28"/>
          <w:szCs w:val="28"/>
          <w:lang w:val="en-US"/>
        </w:rPr>
        <w:t>. — 2024</w:t>
      </w:r>
      <w:r w:rsidR="0066221C">
        <w:rPr>
          <w:rFonts w:ascii="Times New Roman" w:hAnsi="Times New Roman" w:cs="Times New Roman"/>
          <w:color w:val="auto"/>
          <w:sz w:val="28"/>
          <w:szCs w:val="28"/>
          <w:lang w:val="en-US"/>
        </w:rPr>
        <w:t xml:space="preserve">. — Vol. 16, № 9. — </w:t>
      </w:r>
      <w:r w:rsidR="0066221C">
        <w:rPr>
          <w:rFonts w:ascii="Times New Roman" w:hAnsi="Times New Roman" w:cs="Times New Roman"/>
          <w:color w:val="auto"/>
          <w:sz w:val="28"/>
          <w:szCs w:val="28"/>
        </w:rPr>
        <w:t>Р</w:t>
      </w:r>
      <w:r w:rsidR="0066221C" w:rsidRPr="0066221C">
        <w:rPr>
          <w:rFonts w:ascii="Times New Roman" w:hAnsi="Times New Roman" w:cs="Times New Roman"/>
          <w:color w:val="auto"/>
          <w:sz w:val="28"/>
          <w:szCs w:val="28"/>
          <w:lang w:val="en-US"/>
        </w:rPr>
        <w:t>.3</w:t>
      </w:r>
      <w:r w:rsidR="00E21598" w:rsidRPr="00D6567B">
        <w:rPr>
          <w:rFonts w:ascii="Times New Roman" w:hAnsi="Times New Roman" w:cs="Times New Roman"/>
          <w:color w:val="auto"/>
          <w:sz w:val="28"/>
          <w:szCs w:val="28"/>
          <w:lang w:val="en-US"/>
        </w:rPr>
        <w:t>2</w:t>
      </w:r>
      <w:r w:rsidR="0066221C" w:rsidRPr="0066221C">
        <w:rPr>
          <w:rFonts w:ascii="Times New Roman" w:hAnsi="Times New Roman" w:cs="Times New Roman"/>
          <w:color w:val="auto"/>
          <w:sz w:val="28"/>
          <w:szCs w:val="28"/>
          <w:lang w:val="en-US"/>
        </w:rPr>
        <w:t>-7</w:t>
      </w:r>
      <w:r w:rsidR="00E21598" w:rsidRPr="00D6567B">
        <w:rPr>
          <w:rFonts w:ascii="Times New Roman" w:hAnsi="Times New Roman" w:cs="Times New Roman"/>
          <w:color w:val="auto"/>
          <w:sz w:val="28"/>
          <w:szCs w:val="28"/>
          <w:lang w:val="en-US"/>
        </w:rPr>
        <w:t>2. — DOI: 10.7759/cureus.70232. — PMID: 39463609. — PMCID: PMC11512162.</w:t>
      </w:r>
    </w:p>
    <w:p w14:paraId="1984EC1B" w14:textId="7D207A7F" w:rsidR="00256519" w:rsidRPr="00D6567B" w:rsidRDefault="00F1407F" w:rsidP="00256519">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82 </w:t>
      </w:r>
      <w:r w:rsidR="00256519" w:rsidRPr="00D6567B">
        <w:rPr>
          <w:rFonts w:ascii="Times New Roman" w:hAnsi="Times New Roman" w:cs="Times New Roman"/>
          <w:color w:val="auto"/>
          <w:sz w:val="28"/>
          <w:szCs w:val="28"/>
          <w:lang w:val="en-US"/>
        </w:rPr>
        <w:t>Wang P., Hughes N.J., Mehdizadeh A., Nezhat C., Nezhat F. Advances and challenges in minimally invasive myomectomy: a narrative review // Journal of Clinical Medicine. — 2025. — Vol. 14, № 12. — 4313</w:t>
      </w:r>
      <w:r w:rsidR="0066221C" w:rsidRPr="0066221C">
        <w:rPr>
          <w:rFonts w:ascii="Times New Roman" w:hAnsi="Times New Roman" w:cs="Times New Roman"/>
          <w:color w:val="auto"/>
          <w:sz w:val="28"/>
          <w:szCs w:val="28"/>
          <w:lang w:val="en-US"/>
        </w:rPr>
        <w:t xml:space="preserve"> </w:t>
      </w:r>
      <w:r w:rsidR="0066221C">
        <w:rPr>
          <w:rFonts w:ascii="Times New Roman" w:hAnsi="Times New Roman" w:cs="Times New Roman"/>
          <w:color w:val="auto"/>
          <w:sz w:val="28"/>
          <w:szCs w:val="28"/>
        </w:rPr>
        <w:t>р</w:t>
      </w:r>
      <w:r w:rsidR="00256519" w:rsidRPr="00D6567B">
        <w:rPr>
          <w:rFonts w:ascii="Times New Roman" w:hAnsi="Times New Roman" w:cs="Times New Roman"/>
          <w:color w:val="auto"/>
          <w:sz w:val="28"/>
          <w:szCs w:val="28"/>
          <w:lang w:val="en-US"/>
        </w:rPr>
        <w:t>. — DOI: 10.3390/jcm14124313. — PMID: 40566056. — PMCID: PMC12194428.</w:t>
      </w:r>
    </w:p>
    <w:p w14:paraId="1235F7C8" w14:textId="46512864" w:rsidR="00213FD6" w:rsidRPr="00D6567B" w:rsidRDefault="00D66506" w:rsidP="00213FD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83 </w:t>
      </w:r>
      <w:r w:rsidR="00213FD6" w:rsidRPr="00D6567B">
        <w:rPr>
          <w:rFonts w:ascii="Times New Roman" w:hAnsi="Times New Roman" w:cs="Times New Roman"/>
          <w:color w:val="auto"/>
          <w:sz w:val="28"/>
          <w:szCs w:val="28"/>
          <w:lang w:val="en-US"/>
        </w:rPr>
        <w:t xml:space="preserve">Huang D., Magaoay B., Rosen M.P., Cedars M.I. Presence of fibroids on transvaginal ultrasonography in a community-based, diverse cohort of 996 reproductive-age female participants // JAMA Network </w:t>
      </w:r>
      <w:r w:rsidR="0066221C">
        <w:rPr>
          <w:rFonts w:ascii="Times New Roman" w:hAnsi="Times New Roman" w:cs="Times New Roman"/>
          <w:color w:val="auto"/>
          <w:sz w:val="28"/>
          <w:szCs w:val="28"/>
          <w:lang w:val="en-US"/>
        </w:rPr>
        <w:t xml:space="preserve">Open. — 2023. — Vol. 6, № 5. — </w:t>
      </w:r>
      <w:r w:rsidR="0066221C">
        <w:rPr>
          <w:rFonts w:ascii="Times New Roman" w:hAnsi="Times New Roman" w:cs="Times New Roman"/>
          <w:color w:val="auto"/>
          <w:sz w:val="28"/>
          <w:szCs w:val="28"/>
        </w:rPr>
        <w:t>Р</w:t>
      </w:r>
      <w:r w:rsidR="0066221C" w:rsidRPr="0066221C">
        <w:rPr>
          <w:rFonts w:ascii="Times New Roman" w:hAnsi="Times New Roman" w:cs="Times New Roman"/>
          <w:color w:val="auto"/>
          <w:sz w:val="28"/>
          <w:szCs w:val="28"/>
          <w:lang w:val="en-US"/>
        </w:rPr>
        <w:t>.</w:t>
      </w:r>
      <w:r w:rsidR="00213FD6" w:rsidRPr="00D6567B">
        <w:rPr>
          <w:rFonts w:ascii="Times New Roman" w:hAnsi="Times New Roman" w:cs="Times New Roman"/>
          <w:color w:val="auto"/>
          <w:sz w:val="28"/>
          <w:szCs w:val="28"/>
          <w:lang w:val="en-US"/>
        </w:rPr>
        <w:t>231</w:t>
      </w:r>
      <w:r w:rsidR="0066221C" w:rsidRPr="0066221C">
        <w:rPr>
          <w:rFonts w:ascii="Times New Roman" w:hAnsi="Times New Roman" w:cs="Times New Roman"/>
          <w:color w:val="auto"/>
          <w:sz w:val="28"/>
          <w:szCs w:val="28"/>
          <w:lang w:val="en-US"/>
        </w:rPr>
        <w:t>-</w:t>
      </w:r>
      <w:r w:rsidR="0066221C">
        <w:rPr>
          <w:rFonts w:ascii="Times New Roman" w:hAnsi="Times New Roman" w:cs="Times New Roman"/>
          <w:color w:val="auto"/>
          <w:sz w:val="28"/>
          <w:szCs w:val="28"/>
          <w:lang w:val="en-US"/>
        </w:rPr>
        <w:t>27</w:t>
      </w:r>
      <w:r w:rsidR="00213FD6" w:rsidRPr="00D6567B">
        <w:rPr>
          <w:rFonts w:ascii="Times New Roman" w:hAnsi="Times New Roman" w:cs="Times New Roman"/>
          <w:color w:val="auto"/>
          <w:sz w:val="28"/>
          <w:szCs w:val="28"/>
          <w:lang w:val="en-US"/>
        </w:rPr>
        <w:t>1. — DOI: 10.1001/jamanetworkopen.2023.12701. — PMID: 37163265. — PMCID: PMC10173016.</w:t>
      </w:r>
    </w:p>
    <w:p w14:paraId="6E9ABFE9" w14:textId="695E9543" w:rsidR="00D93A08" w:rsidRPr="00D6567B" w:rsidRDefault="0004697C" w:rsidP="00D93A0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84 </w:t>
      </w:r>
      <w:r w:rsidR="00D93A08" w:rsidRPr="00D6567B">
        <w:rPr>
          <w:rFonts w:ascii="Times New Roman" w:hAnsi="Times New Roman" w:cs="Times New Roman"/>
          <w:color w:val="auto"/>
          <w:sz w:val="28"/>
          <w:szCs w:val="28"/>
          <w:lang w:val="en-US"/>
        </w:rPr>
        <w:t xml:space="preserve">Anchan R.M., Spies J.B., Zhang S. </w:t>
      </w:r>
      <w:r w:rsidR="00D93A08" w:rsidRPr="00D93A08">
        <w:rPr>
          <w:rFonts w:ascii="Times New Roman" w:hAnsi="Times New Roman" w:cs="Times New Roman"/>
          <w:color w:val="auto"/>
          <w:sz w:val="28"/>
          <w:szCs w:val="28"/>
        </w:rPr>
        <w:t>и</w:t>
      </w:r>
      <w:r w:rsidR="00D93A08" w:rsidRPr="00D6567B">
        <w:rPr>
          <w:rFonts w:ascii="Times New Roman" w:hAnsi="Times New Roman" w:cs="Times New Roman"/>
          <w:color w:val="auto"/>
          <w:sz w:val="28"/>
          <w:szCs w:val="28"/>
          <w:lang w:val="en-US"/>
        </w:rPr>
        <w:t xml:space="preserve"> </w:t>
      </w:r>
      <w:proofErr w:type="spellStart"/>
      <w:r w:rsidR="00D93A08" w:rsidRPr="00D93A08">
        <w:rPr>
          <w:rFonts w:ascii="Times New Roman" w:hAnsi="Times New Roman" w:cs="Times New Roman"/>
          <w:color w:val="auto"/>
          <w:sz w:val="28"/>
          <w:szCs w:val="28"/>
        </w:rPr>
        <w:t>др</w:t>
      </w:r>
      <w:proofErr w:type="spellEnd"/>
      <w:r w:rsidR="00D93A08" w:rsidRPr="00D6567B">
        <w:rPr>
          <w:rFonts w:ascii="Times New Roman" w:hAnsi="Times New Roman" w:cs="Times New Roman"/>
          <w:color w:val="auto"/>
          <w:sz w:val="28"/>
          <w:szCs w:val="28"/>
          <w:lang w:val="en-US"/>
        </w:rPr>
        <w:t>. Long-term health-related quality of life and symptom severity following hysterectomy, myomectomy, or uterine artery embolization for the treatment of symptomatic uterine fibroids // American Journal of Obstetrics and Gynecology</w:t>
      </w:r>
      <w:r w:rsidR="0066221C">
        <w:rPr>
          <w:rFonts w:ascii="Times New Roman" w:hAnsi="Times New Roman" w:cs="Times New Roman"/>
          <w:color w:val="auto"/>
          <w:sz w:val="28"/>
          <w:szCs w:val="28"/>
          <w:lang w:val="en-US"/>
        </w:rPr>
        <w:t>. — 2023. — Vol. 229, № 3. — 275</w:t>
      </w:r>
      <w:r w:rsidR="0066221C" w:rsidRPr="0066221C">
        <w:rPr>
          <w:rFonts w:ascii="Times New Roman" w:hAnsi="Times New Roman" w:cs="Times New Roman"/>
          <w:color w:val="auto"/>
          <w:sz w:val="28"/>
          <w:szCs w:val="28"/>
          <w:lang w:val="en-US"/>
        </w:rPr>
        <w:t xml:space="preserve"> </w:t>
      </w:r>
      <w:r w:rsidR="0066221C">
        <w:rPr>
          <w:rFonts w:ascii="Times New Roman" w:hAnsi="Times New Roman" w:cs="Times New Roman"/>
          <w:color w:val="auto"/>
          <w:sz w:val="28"/>
          <w:szCs w:val="28"/>
        </w:rPr>
        <w:t>р</w:t>
      </w:r>
      <w:r w:rsidR="00D93A08" w:rsidRPr="00D6567B">
        <w:rPr>
          <w:rFonts w:ascii="Times New Roman" w:hAnsi="Times New Roman" w:cs="Times New Roman"/>
          <w:color w:val="auto"/>
          <w:sz w:val="28"/>
          <w:szCs w:val="28"/>
          <w:lang w:val="en-US"/>
        </w:rPr>
        <w:t>. — DOI: 10.1016/j.ajog.2023.05.020. — PMID: 37244458.</w:t>
      </w:r>
    </w:p>
    <w:p w14:paraId="5194018C" w14:textId="76149B75" w:rsidR="0056294B" w:rsidRPr="00077C22" w:rsidRDefault="00D93A08"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85</w:t>
      </w:r>
      <w:r w:rsidR="00582CC9" w:rsidRPr="00D6567B">
        <w:rPr>
          <w:rFonts w:ascii="Times New Roman" w:hAnsi="Times New Roman" w:cs="Times New Roman"/>
          <w:color w:val="auto"/>
          <w:sz w:val="28"/>
          <w:szCs w:val="28"/>
          <w:lang w:val="en-US"/>
        </w:rPr>
        <w:t xml:space="preserve"> </w:t>
      </w:r>
      <w:r w:rsidR="00582CC9" w:rsidRPr="00582CC9">
        <w:rPr>
          <w:rFonts w:ascii="Times New Roman" w:hAnsi="Times New Roman" w:cs="Times New Roman"/>
          <w:color w:val="auto"/>
          <w:sz w:val="28"/>
          <w:szCs w:val="28"/>
          <w:lang w:val="en-US"/>
        </w:rPr>
        <w:t>Balachandran A., Mishra R.K., Effie A.O., Raghunathan A., Mathew A., Archana S. A systematic review and meta-analysis of efficacy of vasopressin as a vasoconstrictive and uterotonic drug in laparoscopic myomectomy // Journal of Minimal Access Surgery. — 2024. — Vol. 20, № 4. — P. 363–372. — DOI: 10.4103/jmas.jmas_272_23. — PMID: 39724600. — PMCID: PMC11601973.</w:t>
      </w:r>
    </w:p>
    <w:p w14:paraId="3E90066C" w14:textId="02EFA542" w:rsidR="00DD3CEA" w:rsidRPr="00D6567B" w:rsidRDefault="005227AD" w:rsidP="00DD3CE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D3CEA">
        <w:rPr>
          <w:rFonts w:ascii="Times New Roman" w:hAnsi="Times New Roman" w:cs="Times New Roman"/>
          <w:color w:val="auto"/>
          <w:sz w:val="28"/>
          <w:szCs w:val="28"/>
          <w:lang w:val="en-US"/>
        </w:rPr>
        <w:t xml:space="preserve">86 </w:t>
      </w:r>
      <w:r w:rsidR="00DD3CEA" w:rsidRPr="00D6567B">
        <w:rPr>
          <w:rFonts w:ascii="Times New Roman" w:hAnsi="Times New Roman" w:cs="Times New Roman"/>
          <w:color w:val="auto"/>
          <w:sz w:val="28"/>
          <w:szCs w:val="28"/>
          <w:lang w:val="en-US"/>
        </w:rPr>
        <w:t>Fu L., Song Z., Cao J., Hu X., Zhao D., Wang Q., Zhang C. Risk factors for pregnancy-related uterine rupture following laparoscopic myomectomy: A systematic review and meta-analysis // Medicine (Baltimore</w:t>
      </w:r>
      <w:r w:rsidR="0066221C">
        <w:rPr>
          <w:rFonts w:ascii="Times New Roman" w:hAnsi="Times New Roman" w:cs="Times New Roman"/>
          <w:color w:val="auto"/>
          <w:sz w:val="28"/>
          <w:szCs w:val="28"/>
          <w:lang w:val="en-US"/>
        </w:rPr>
        <w:t xml:space="preserve">). — 2025. — Vol. 104, № 40. — </w:t>
      </w:r>
      <w:r w:rsidR="0066221C">
        <w:rPr>
          <w:rFonts w:ascii="Times New Roman" w:hAnsi="Times New Roman" w:cs="Times New Roman"/>
          <w:color w:val="auto"/>
          <w:sz w:val="28"/>
          <w:szCs w:val="28"/>
        </w:rPr>
        <w:t>Р</w:t>
      </w:r>
      <w:r w:rsidR="0066221C" w:rsidRPr="0066221C">
        <w:rPr>
          <w:rFonts w:ascii="Times New Roman" w:hAnsi="Times New Roman" w:cs="Times New Roman"/>
          <w:color w:val="auto"/>
          <w:sz w:val="28"/>
          <w:szCs w:val="28"/>
          <w:lang w:val="en-US"/>
        </w:rPr>
        <w:t>.</w:t>
      </w:r>
      <w:r w:rsidR="00DD3CEA" w:rsidRPr="00D6567B">
        <w:rPr>
          <w:rFonts w:ascii="Times New Roman" w:hAnsi="Times New Roman" w:cs="Times New Roman"/>
          <w:color w:val="auto"/>
          <w:sz w:val="28"/>
          <w:szCs w:val="28"/>
          <w:lang w:val="en-US"/>
        </w:rPr>
        <w:t>43</w:t>
      </w:r>
      <w:r w:rsidR="0066221C" w:rsidRPr="0066221C">
        <w:rPr>
          <w:rFonts w:ascii="Times New Roman" w:hAnsi="Times New Roman" w:cs="Times New Roman"/>
          <w:color w:val="auto"/>
          <w:sz w:val="28"/>
          <w:szCs w:val="28"/>
          <w:lang w:val="en-US"/>
        </w:rPr>
        <w:t>-</w:t>
      </w:r>
      <w:r w:rsidR="00DD3CEA" w:rsidRPr="00D6567B">
        <w:rPr>
          <w:rFonts w:ascii="Times New Roman" w:hAnsi="Times New Roman" w:cs="Times New Roman"/>
          <w:color w:val="auto"/>
          <w:sz w:val="28"/>
          <w:szCs w:val="28"/>
          <w:lang w:val="en-US"/>
        </w:rPr>
        <w:t>63. — DOI: 10.1097/MD.0000000000044363. — PMID: 41054050. — PMCID: PMC12499802.</w:t>
      </w:r>
    </w:p>
    <w:p w14:paraId="6AA16A50" w14:textId="504692CD" w:rsidR="007C0E79" w:rsidRPr="00D6567B" w:rsidRDefault="00C54C56" w:rsidP="007C0E79">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87 </w:t>
      </w:r>
      <w:proofErr w:type="spellStart"/>
      <w:r w:rsidR="007C0E79" w:rsidRPr="00D6567B">
        <w:rPr>
          <w:rFonts w:ascii="Times New Roman" w:hAnsi="Times New Roman" w:cs="Times New Roman"/>
          <w:color w:val="auto"/>
          <w:sz w:val="28"/>
          <w:szCs w:val="28"/>
          <w:lang w:val="en-US"/>
        </w:rPr>
        <w:t>Dumitrașcu</w:t>
      </w:r>
      <w:proofErr w:type="spellEnd"/>
      <w:r w:rsidR="007C0E79" w:rsidRPr="00D6567B">
        <w:rPr>
          <w:rFonts w:ascii="Times New Roman" w:hAnsi="Times New Roman" w:cs="Times New Roman"/>
          <w:color w:val="auto"/>
          <w:sz w:val="28"/>
          <w:szCs w:val="28"/>
          <w:lang w:val="en-US"/>
        </w:rPr>
        <w:t xml:space="preserve"> M.C., </w:t>
      </w:r>
      <w:proofErr w:type="spellStart"/>
      <w:r w:rsidR="007C0E79" w:rsidRPr="00D6567B">
        <w:rPr>
          <w:rFonts w:ascii="Times New Roman" w:hAnsi="Times New Roman" w:cs="Times New Roman"/>
          <w:color w:val="auto"/>
          <w:sz w:val="28"/>
          <w:szCs w:val="28"/>
          <w:lang w:val="en-US"/>
        </w:rPr>
        <w:t>Nenciu</w:t>
      </w:r>
      <w:proofErr w:type="spellEnd"/>
      <w:r w:rsidR="007C0E79" w:rsidRPr="00D6567B">
        <w:rPr>
          <w:rFonts w:ascii="Times New Roman" w:hAnsi="Times New Roman" w:cs="Times New Roman"/>
          <w:color w:val="auto"/>
          <w:sz w:val="28"/>
          <w:szCs w:val="28"/>
          <w:lang w:val="en-US"/>
        </w:rPr>
        <w:t xml:space="preserve"> C.-G., </w:t>
      </w:r>
      <w:proofErr w:type="spellStart"/>
      <w:r w:rsidR="007C0E79" w:rsidRPr="00D6567B">
        <w:rPr>
          <w:rFonts w:ascii="Times New Roman" w:hAnsi="Times New Roman" w:cs="Times New Roman"/>
          <w:color w:val="auto"/>
          <w:sz w:val="28"/>
          <w:szCs w:val="28"/>
          <w:lang w:val="en-US"/>
        </w:rPr>
        <w:t>Nenciu</w:t>
      </w:r>
      <w:proofErr w:type="spellEnd"/>
      <w:r w:rsidR="007C0E79" w:rsidRPr="00D6567B">
        <w:rPr>
          <w:rFonts w:ascii="Times New Roman" w:hAnsi="Times New Roman" w:cs="Times New Roman"/>
          <w:color w:val="auto"/>
          <w:sz w:val="28"/>
          <w:szCs w:val="28"/>
          <w:lang w:val="en-US"/>
        </w:rPr>
        <w:t xml:space="preserve"> A.-E., </w:t>
      </w:r>
      <w:proofErr w:type="spellStart"/>
      <w:r w:rsidR="007C0E79" w:rsidRPr="00D6567B">
        <w:rPr>
          <w:rFonts w:ascii="Times New Roman" w:hAnsi="Times New Roman" w:cs="Times New Roman"/>
          <w:color w:val="auto"/>
          <w:sz w:val="28"/>
          <w:szCs w:val="28"/>
          <w:lang w:val="en-US"/>
        </w:rPr>
        <w:t>Călinoiu</w:t>
      </w:r>
      <w:proofErr w:type="spellEnd"/>
      <w:r w:rsidR="007C0E79" w:rsidRPr="00D6567B">
        <w:rPr>
          <w:rFonts w:ascii="Times New Roman" w:hAnsi="Times New Roman" w:cs="Times New Roman"/>
          <w:color w:val="auto"/>
          <w:sz w:val="28"/>
          <w:szCs w:val="28"/>
          <w:lang w:val="en-US"/>
        </w:rPr>
        <w:t xml:space="preserve"> A., Neacșu A., </w:t>
      </w:r>
      <w:proofErr w:type="spellStart"/>
      <w:r w:rsidR="007C0E79" w:rsidRPr="00D6567B">
        <w:rPr>
          <w:rFonts w:ascii="Times New Roman" w:hAnsi="Times New Roman" w:cs="Times New Roman"/>
          <w:color w:val="auto"/>
          <w:sz w:val="28"/>
          <w:szCs w:val="28"/>
          <w:lang w:val="en-US"/>
        </w:rPr>
        <w:t>Cîrstoiu</w:t>
      </w:r>
      <w:proofErr w:type="spellEnd"/>
      <w:r w:rsidR="007C0E79" w:rsidRPr="00D6567B">
        <w:rPr>
          <w:rFonts w:ascii="Times New Roman" w:hAnsi="Times New Roman" w:cs="Times New Roman"/>
          <w:color w:val="auto"/>
          <w:sz w:val="28"/>
          <w:szCs w:val="28"/>
          <w:lang w:val="en-US"/>
        </w:rPr>
        <w:t xml:space="preserve"> M., </w:t>
      </w:r>
      <w:proofErr w:type="spellStart"/>
      <w:r w:rsidR="007C0E79" w:rsidRPr="00D6567B">
        <w:rPr>
          <w:rFonts w:ascii="Times New Roman" w:hAnsi="Times New Roman" w:cs="Times New Roman"/>
          <w:color w:val="auto"/>
          <w:sz w:val="28"/>
          <w:szCs w:val="28"/>
          <w:lang w:val="en-US"/>
        </w:rPr>
        <w:t>Șandru</w:t>
      </w:r>
      <w:proofErr w:type="spellEnd"/>
      <w:r w:rsidR="007C0E79" w:rsidRPr="00D6567B">
        <w:rPr>
          <w:rFonts w:ascii="Times New Roman" w:hAnsi="Times New Roman" w:cs="Times New Roman"/>
          <w:color w:val="auto"/>
          <w:sz w:val="28"/>
          <w:szCs w:val="28"/>
          <w:lang w:val="en-US"/>
        </w:rPr>
        <w:t xml:space="preserve"> F. Laparoscopic myomectomy – The importance of surgical </w:t>
      </w:r>
      <w:r w:rsidR="007C0E79" w:rsidRPr="00D6567B">
        <w:rPr>
          <w:rFonts w:ascii="Times New Roman" w:hAnsi="Times New Roman" w:cs="Times New Roman"/>
          <w:color w:val="auto"/>
          <w:sz w:val="28"/>
          <w:szCs w:val="28"/>
          <w:lang w:val="en-US"/>
        </w:rPr>
        <w:lastRenderedPageBreak/>
        <w:t>techniques // Frontiers in Medicin</w:t>
      </w:r>
      <w:r w:rsidR="0066221C">
        <w:rPr>
          <w:rFonts w:ascii="Times New Roman" w:hAnsi="Times New Roman" w:cs="Times New Roman"/>
          <w:color w:val="auto"/>
          <w:sz w:val="28"/>
          <w:szCs w:val="28"/>
          <w:lang w:val="en-US"/>
        </w:rPr>
        <w:t xml:space="preserve">e. — 2023. — Vol. 10. — </w:t>
      </w:r>
      <w:r w:rsidR="0066221C">
        <w:rPr>
          <w:rFonts w:ascii="Times New Roman" w:hAnsi="Times New Roman" w:cs="Times New Roman"/>
          <w:color w:val="auto"/>
          <w:sz w:val="28"/>
          <w:szCs w:val="28"/>
        </w:rPr>
        <w:t>Р</w:t>
      </w:r>
      <w:r w:rsidR="0066221C" w:rsidRPr="0066221C">
        <w:rPr>
          <w:rFonts w:ascii="Times New Roman" w:hAnsi="Times New Roman" w:cs="Times New Roman"/>
          <w:color w:val="auto"/>
          <w:sz w:val="28"/>
          <w:szCs w:val="28"/>
          <w:lang w:val="en-US"/>
        </w:rPr>
        <w:t>.</w:t>
      </w:r>
      <w:r w:rsidR="007C0E79" w:rsidRPr="00D6567B">
        <w:rPr>
          <w:rFonts w:ascii="Times New Roman" w:hAnsi="Times New Roman" w:cs="Times New Roman"/>
          <w:color w:val="auto"/>
          <w:sz w:val="28"/>
          <w:szCs w:val="28"/>
          <w:lang w:val="en-US"/>
        </w:rPr>
        <w:t>115</w:t>
      </w:r>
      <w:r w:rsidR="0066221C" w:rsidRPr="0066221C">
        <w:rPr>
          <w:rFonts w:ascii="Times New Roman" w:hAnsi="Times New Roman" w:cs="Times New Roman"/>
          <w:color w:val="auto"/>
          <w:sz w:val="28"/>
          <w:szCs w:val="28"/>
          <w:lang w:val="en-US"/>
        </w:rPr>
        <w:t>-</w:t>
      </w:r>
      <w:r w:rsidR="007C0E79" w:rsidRPr="00D6567B">
        <w:rPr>
          <w:rFonts w:ascii="Times New Roman" w:hAnsi="Times New Roman" w:cs="Times New Roman"/>
          <w:color w:val="auto"/>
          <w:sz w:val="28"/>
          <w:szCs w:val="28"/>
          <w:lang w:val="en-US"/>
        </w:rPr>
        <w:t>264. — DOI: 10.3389/fmed.2023.1158264.</w:t>
      </w:r>
    </w:p>
    <w:p w14:paraId="07F46A89" w14:textId="4D3F219F" w:rsidR="00C80CC0" w:rsidRPr="00D6567B" w:rsidRDefault="00E66C09" w:rsidP="00C80CC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88 </w:t>
      </w:r>
      <w:r w:rsidR="00C80CC0" w:rsidRPr="00D6567B">
        <w:rPr>
          <w:rFonts w:ascii="Times New Roman" w:hAnsi="Times New Roman" w:cs="Times New Roman"/>
          <w:color w:val="auto"/>
          <w:sz w:val="28"/>
          <w:szCs w:val="28"/>
          <w:lang w:val="en-US"/>
        </w:rPr>
        <w:t>Tanos V., Berry K.E., Frist M., Campo R., DeWilde R.L. Prevention and management of complications in laparoscopic myomectomy // BioMed Research International. — 2018. — 2018. —</w:t>
      </w:r>
      <w:r w:rsidR="0066221C">
        <w:rPr>
          <w:rFonts w:ascii="Times New Roman" w:hAnsi="Times New Roman" w:cs="Times New Roman"/>
          <w:color w:val="auto"/>
          <w:sz w:val="28"/>
          <w:szCs w:val="28"/>
        </w:rPr>
        <w:t>Р</w:t>
      </w:r>
      <w:r w:rsidR="0066221C" w:rsidRPr="0066221C">
        <w:rPr>
          <w:rFonts w:ascii="Times New Roman" w:hAnsi="Times New Roman" w:cs="Times New Roman"/>
          <w:color w:val="auto"/>
          <w:sz w:val="28"/>
          <w:szCs w:val="28"/>
          <w:lang w:val="en-US"/>
        </w:rPr>
        <w:t>.</w:t>
      </w:r>
      <w:r w:rsidR="00C80CC0" w:rsidRPr="00D6567B">
        <w:rPr>
          <w:rFonts w:ascii="Times New Roman" w:hAnsi="Times New Roman" w:cs="Times New Roman"/>
          <w:color w:val="auto"/>
          <w:sz w:val="28"/>
          <w:szCs w:val="28"/>
          <w:lang w:val="en-US"/>
        </w:rPr>
        <w:t>825</w:t>
      </w:r>
      <w:r w:rsidR="0066221C" w:rsidRPr="0066221C">
        <w:rPr>
          <w:rFonts w:ascii="Times New Roman" w:hAnsi="Times New Roman" w:cs="Times New Roman"/>
          <w:color w:val="auto"/>
          <w:sz w:val="28"/>
          <w:szCs w:val="28"/>
          <w:lang w:val="en-US"/>
        </w:rPr>
        <w:t>-</w:t>
      </w:r>
      <w:r w:rsidR="00C80CC0" w:rsidRPr="00D6567B">
        <w:rPr>
          <w:rFonts w:ascii="Times New Roman" w:hAnsi="Times New Roman" w:cs="Times New Roman"/>
          <w:color w:val="auto"/>
          <w:sz w:val="28"/>
          <w:szCs w:val="28"/>
          <w:lang w:val="en-US"/>
        </w:rPr>
        <w:t>952. — DOI: 10.1155/2018/8250952. — PMID: 29693017. — PMCID: PMC5859837.</w:t>
      </w:r>
    </w:p>
    <w:p w14:paraId="29F34D9E" w14:textId="77777777" w:rsidR="00862090" w:rsidRPr="00D6567B" w:rsidRDefault="00C80CC0" w:rsidP="0086209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89</w:t>
      </w:r>
      <w:r w:rsidR="00862090" w:rsidRPr="00D6567B">
        <w:rPr>
          <w:rFonts w:ascii="Times New Roman" w:hAnsi="Times New Roman" w:cs="Times New Roman"/>
          <w:color w:val="auto"/>
          <w:sz w:val="28"/>
          <w:szCs w:val="28"/>
          <w:lang w:val="en-US"/>
        </w:rPr>
        <w:t xml:space="preserve"> Paul P.G., Mehta S., Annal A., Chowdary K.A., Paul G., </w:t>
      </w:r>
      <w:proofErr w:type="spellStart"/>
      <w:r w:rsidR="00862090" w:rsidRPr="00D6567B">
        <w:rPr>
          <w:rFonts w:ascii="Times New Roman" w:hAnsi="Times New Roman" w:cs="Times New Roman"/>
          <w:color w:val="auto"/>
          <w:sz w:val="28"/>
          <w:szCs w:val="28"/>
          <w:lang w:val="en-US"/>
        </w:rPr>
        <w:t>Shilotri</w:t>
      </w:r>
      <w:proofErr w:type="spellEnd"/>
      <w:r w:rsidR="00862090" w:rsidRPr="00D6567B">
        <w:rPr>
          <w:rFonts w:ascii="Times New Roman" w:hAnsi="Times New Roman" w:cs="Times New Roman"/>
          <w:color w:val="auto"/>
          <w:sz w:val="28"/>
          <w:szCs w:val="28"/>
          <w:lang w:val="en-US"/>
        </w:rPr>
        <w:t xml:space="preserve"> M. Reproductive outcomes after laparoscopic myomectomy: conventional versus barbed suture // Journal of Minimally Invasive Gynecology. — 2022. — Vol. 29, № 1. — P. 77–84. — DOI: 10.1016/j.jmig.2021.06.014. — PMID: 34182139.</w:t>
      </w:r>
    </w:p>
    <w:p w14:paraId="7AEF9CD4" w14:textId="6D67C6E7" w:rsidR="005B2EFF" w:rsidRDefault="001E7AA0" w:rsidP="005B2EF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90 </w:t>
      </w:r>
      <w:proofErr w:type="spellStart"/>
      <w:r w:rsidR="005B2EFF" w:rsidRPr="00C47730">
        <w:rPr>
          <w:rFonts w:ascii="Times New Roman" w:hAnsi="Times New Roman" w:cs="Times New Roman"/>
          <w:color w:val="auto"/>
          <w:sz w:val="28"/>
          <w:szCs w:val="28"/>
        </w:rPr>
        <w:t>Барманашева</w:t>
      </w:r>
      <w:proofErr w:type="spellEnd"/>
      <w:r w:rsidR="005B2EFF" w:rsidRPr="00C47730">
        <w:rPr>
          <w:rFonts w:ascii="Times New Roman" w:hAnsi="Times New Roman" w:cs="Times New Roman"/>
          <w:color w:val="auto"/>
          <w:sz w:val="28"/>
          <w:szCs w:val="28"/>
        </w:rPr>
        <w:t xml:space="preserve"> З. Е., Кудайбергенов Т. К., </w:t>
      </w:r>
      <w:proofErr w:type="spellStart"/>
      <w:r w:rsidR="005B2EFF" w:rsidRPr="00C47730">
        <w:rPr>
          <w:rFonts w:ascii="Times New Roman" w:hAnsi="Times New Roman" w:cs="Times New Roman"/>
          <w:color w:val="auto"/>
          <w:sz w:val="28"/>
          <w:szCs w:val="28"/>
        </w:rPr>
        <w:t>Джакупов</w:t>
      </w:r>
      <w:proofErr w:type="spellEnd"/>
      <w:r w:rsidR="005B2EFF" w:rsidRPr="00C47730">
        <w:rPr>
          <w:rFonts w:ascii="Times New Roman" w:hAnsi="Times New Roman" w:cs="Times New Roman"/>
          <w:color w:val="auto"/>
          <w:sz w:val="28"/>
          <w:szCs w:val="28"/>
        </w:rPr>
        <w:t xml:space="preserve"> Д. В. Метод временного </w:t>
      </w:r>
      <w:proofErr w:type="spellStart"/>
      <w:r w:rsidR="005B2EFF" w:rsidRPr="00C47730">
        <w:rPr>
          <w:rFonts w:ascii="Times New Roman" w:hAnsi="Times New Roman" w:cs="Times New Roman"/>
          <w:color w:val="auto"/>
          <w:sz w:val="28"/>
          <w:szCs w:val="28"/>
        </w:rPr>
        <w:t>клипирования</w:t>
      </w:r>
      <w:proofErr w:type="spellEnd"/>
      <w:r w:rsidR="005B2EFF" w:rsidRPr="00C47730">
        <w:rPr>
          <w:rFonts w:ascii="Times New Roman" w:hAnsi="Times New Roman" w:cs="Times New Roman"/>
          <w:color w:val="auto"/>
          <w:sz w:val="28"/>
          <w:szCs w:val="28"/>
        </w:rPr>
        <w:t xml:space="preserve"> маточных артерий при лапароскопии большой </w:t>
      </w:r>
      <w:proofErr w:type="spellStart"/>
      <w:r w:rsidR="005B2EFF" w:rsidRPr="00C47730">
        <w:rPr>
          <w:rFonts w:ascii="Times New Roman" w:hAnsi="Times New Roman" w:cs="Times New Roman"/>
          <w:color w:val="auto"/>
          <w:sz w:val="28"/>
          <w:szCs w:val="28"/>
        </w:rPr>
        <w:t>субмукозной</w:t>
      </w:r>
      <w:proofErr w:type="spellEnd"/>
      <w:r w:rsidR="005B2EFF" w:rsidRPr="00C47730">
        <w:rPr>
          <w:rFonts w:ascii="Times New Roman" w:hAnsi="Times New Roman" w:cs="Times New Roman"/>
          <w:color w:val="auto"/>
          <w:sz w:val="28"/>
          <w:szCs w:val="28"/>
        </w:rPr>
        <w:t xml:space="preserve"> миомы матки у женщин репродуктивного возраста // Лучший исследователь – 2024: I Международная книжная коллекция научных работ учёных стран Содружества Независимых Государств. – Астана, 2024. –76</w:t>
      </w:r>
      <w:r w:rsidR="0066221C">
        <w:rPr>
          <w:rFonts w:ascii="Times New Roman" w:hAnsi="Times New Roman" w:cs="Times New Roman"/>
          <w:color w:val="auto"/>
          <w:sz w:val="28"/>
          <w:szCs w:val="28"/>
        </w:rPr>
        <w:t xml:space="preserve"> с</w:t>
      </w:r>
      <w:r w:rsidR="005B2EFF" w:rsidRPr="00C47730">
        <w:rPr>
          <w:rFonts w:ascii="Times New Roman" w:hAnsi="Times New Roman" w:cs="Times New Roman"/>
          <w:color w:val="auto"/>
          <w:sz w:val="28"/>
          <w:szCs w:val="28"/>
        </w:rPr>
        <w:t>. – ISBN 978-601-332-991-8.</w:t>
      </w:r>
    </w:p>
    <w:p w14:paraId="7DFD10FB" w14:textId="5CF73E21" w:rsidR="00F977C7" w:rsidRDefault="00F977C7" w:rsidP="00F977C7">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9</w:t>
      </w:r>
      <w:r w:rsidR="00144B81">
        <w:rPr>
          <w:rFonts w:ascii="Times New Roman" w:hAnsi="Times New Roman" w:cs="Times New Roman"/>
          <w:color w:val="auto"/>
          <w:sz w:val="28"/>
          <w:szCs w:val="28"/>
        </w:rPr>
        <w:t>1</w:t>
      </w:r>
      <w:r>
        <w:rPr>
          <w:rFonts w:ascii="Times New Roman" w:hAnsi="Times New Roman" w:cs="Times New Roman"/>
          <w:color w:val="auto"/>
          <w:sz w:val="28"/>
          <w:szCs w:val="28"/>
        </w:rPr>
        <w:t xml:space="preserve"> </w:t>
      </w:r>
      <w:proofErr w:type="spellStart"/>
      <w:r w:rsidRPr="00377CB8">
        <w:rPr>
          <w:rFonts w:ascii="Times New Roman" w:hAnsi="Times New Roman" w:cs="Times New Roman"/>
          <w:color w:val="auto"/>
          <w:sz w:val="28"/>
          <w:szCs w:val="28"/>
        </w:rPr>
        <w:t>Барманашева</w:t>
      </w:r>
      <w:proofErr w:type="spellEnd"/>
      <w:r w:rsidRPr="00377CB8">
        <w:rPr>
          <w:rFonts w:ascii="Times New Roman" w:hAnsi="Times New Roman" w:cs="Times New Roman"/>
          <w:color w:val="auto"/>
          <w:sz w:val="28"/>
          <w:szCs w:val="28"/>
        </w:rPr>
        <w:t xml:space="preserve"> З. Е., Кудайбергенов Т. К., </w:t>
      </w:r>
      <w:proofErr w:type="spellStart"/>
      <w:r w:rsidRPr="00377CB8">
        <w:rPr>
          <w:rFonts w:ascii="Times New Roman" w:hAnsi="Times New Roman" w:cs="Times New Roman"/>
          <w:color w:val="auto"/>
          <w:sz w:val="28"/>
          <w:szCs w:val="28"/>
        </w:rPr>
        <w:t>Джакупов</w:t>
      </w:r>
      <w:proofErr w:type="spellEnd"/>
      <w:r w:rsidRPr="00377CB8">
        <w:rPr>
          <w:rFonts w:ascii="Times New Roman" w:hAnsi="Times New Roman" w:cs="Times New Roman"/>
          <w:color w:val="auto"/>
          <w:sz w:val="28"/>
          <w:szCs w:val="28"/>
        </w:rPr>
        <w:t xml:space="preserve"> Д. В. Применение метода временного </w:t>
      </w:r>
      <w:proofErr w:type="spellStart"/>
      <w:r w:rsidRPr="00377CB8">
        <w:rPr>
          <w:rFonts w:ascii="Times New Roman" w:hAnsi="Times New Roman" w:cs="Times New Roman"/>
          <w:color w:val="auto"/>
          <w:sz w:val="28"/>
          <w:szCs w:val="28"/>
        </w:rPr>
        <w:t>клеммирования</w:t>
      </w:r>
      <w:proofErr w:type="spellEnd"/>
      <w:r w:rsidRPr="00377CB8">
        <w:rPr>
          <w:rFonts w:ascii="Times New Roman" w:hAnsi="Times New Roman" w:cs="Times New Roman"/>
          <w:color w:val="auto"/>
          <w:sz w:val="28"/>
          <w:szCs w:val="28"/>
        </w:rPr>
        <w:t xml:space="preserve"> маточных артерий при лапароскопической </w:t>
      </w:r>
      <w:proofErr w:type="spellStart"/>
      <w:r w:rsidRPr="00377CB8">
        <w:rPr>
          <w:rFonts w:ascii="Times New Roman" w:hAnsi="Times New Roman" w:cs="Times New Roman"/>
          <w:color w:val="auto"/>
          <w:sz w:val="28"/>
          <w:szCs w:val="28"/>
        </w:rPr>
        <w:t>миомэктомии</w:t>
      </w:r>
      <w:proofErr w:type="spellEnd"/>
      <w:r w:rsidRPr="00377CB8">
        <w:rPr>
          <w:rFonts w:ascii="Times New Roman" w:hAnsi="Times New Roman" w:cs="Times New Roman"/>
          <w:color w:val="auto"/>
          <w:sz w:val="28"/>
          <w:szCs w:val="28"/>
        </w:rPr>
        <w:t xml:space="preserve"> // Российский вестник акушера-гинеколо</w:t>
      </w:r>
      <w:r w:rsidR="0066221C">
        <w:rPr>
          <w:rFonts w:ascii="Times New Roman" w:hAnsi="Times New Roman" w:cs="Times New Roman"/>
          <w:color w:val="auto"/>
          <w:sz w:val="28"/>
          <w:szCs w:val="28"/>
        </w:rPr>
        <w:t>га. – 2022. – Т. 22, № 5</w:t>
      </w:r>
      <w:r w:rsidRPr="00377CB8">
        <w:rPr>
          <w:rFonts w:ascii="Times New Roman" w:hAnsi="Times New Roman" w:cs="Times New Roman"/>
          <w:color w:val="auto"/>
          <w:sz w:val="28"/>
          <w:szCs w:val="28"/>
        </w:rPr>
        <w:t>. – С. 88–89. – ISSN 1726-6122 (Print). – ISSN 2309-5148 (Online).</w:t>
      </w:r>
    </w:p>
    <w:p w14:paraId="438E2F36" w14:textId="3E012B9C" w:rsidR="00946CAF" w:rsidRPr="00946CAF" w:rsidRDefault="00F977C7" w:rsidP="00946CA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9</w:t>
      </w:r>
      <w:r w:rsidR="00144B81">
        <w:rPr>
          <w:rFonts w:ascii="Times New Roman" w:hAnsi="Times New Roman" w:cs="Times New Roman"/>
          <w:color w:val="auto"/>
          <w:sz w:val="28"/>
          <w:szCs w:val="28"/>
        </w:rPr>
        <w:t>2</w:t>
      </w:r>
      <w:r>
        <w:rPr>
          <w:rFonts w:ascii="Times New Roman" w:hAnsi="Times New Roman" w:cs="Times New Roman"/>
          <w:color w:val="auto"/>
          <w:sz w:val="28"/>
          <w:szCs w:val="28"/>
        </w:rPr>
        <w:t xml:space="preserve"> </w:t>
      </w:r>
      <w:proofErr w:type="spellStart"/>
      <w:r w:rsidR="00946CAF" w:rsidRPr="00051D08">
        <w:rPr>
          <w:rFonts w:ascii="Times New Roman" w:hAnsi="Times New Roman" w:cs="Times New Roman"/>
          <w:color w:val="auto"/>
          <w:sz w:val="28"/>
          <w:szCs w:val="28"/>
        </w:rPr>
        <w:t>Барманашева</w:t>
      </w:r>
      <w:proofErr w:type="spellEnd"/>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З</w:t>
      </w:r>
      <w:r w:rsidR="00946CAF" w:rsidRPr="00946CAF">
        <w:rPr>
          <w:rFonts w:ascii="Times New Roman" w:hAnsi="Times New Roman" w:cs="Times New Roman"/>
          <w:color w:val="auto"/>
          <w:sz w:val="28"/>
          <w:szCs w:val="28"/>
        </w:rPr>
        <w:t>.</w:t>
      </w:r>
      <w:r w:rsidR="00946CAF" w:rsidRPr="00051D08">
        <w:rPr>
          <w:rFonts w:ascii="Times New Roman" w:hAnsi="Times New Roman" w:cs="Times New Roman"/>
          <w:color w:val="auto"/>
          <w:sz w:val="28"/>
          <w:szCs w:val="28"/>
        </w:rPr>
        <w:t>Е</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Кудайбергенов</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Т</w:t>
      </w:r>
      <w:r w:rsidR="00946CAF" w:rsidRPr="00946CAF">
        <w:rPr>
          <w:rFonts w:ascii="Times New Roman" w:hAnsi="Times New Roman" w:cs="Times New Roman"/>
          <w:color w:val="auto"/>
          <w:sz w:val="28"/>
          <w:szCs w:val="28"/>
        </w:rPr>
        <w:t>.</w:t>
      </w:r>
      <w:r w:rsidR="00946CAF" w:rsidRPr="00051D08">
        <w:rPr>
          <w:rFonts w:ascii="Times New Roman" w:hAnsi="Times New Roman" w:cs="Times New Roman"/>
          <w:color w:val="auto"/>
          <w:sz w:val="28"/>
          <w:szCs w:val="28"/>
        </w:rPr>
        <w:t>К</w:t>
      </w:r>
      <w:r w:rsidR="00946CAF" w:rsidRPr="00946CAF">
        <w:rPr>
          <w:rFonts w:ascii="Times New Roman" w:hAnsi="Times New Roman" w:cs="Times New Roman"/>
          <w:color w:val="auto"/>
          <w:sz w:val="28"/>
          <w:szCs w:val="28"/>
        </w:rPr>
        <w:t xml:space="preserve">., </w:t>
      </w:r>
      <w:proofErr w:type="spellStart"/>
      <w:r w:rsidR="00946CAF" w:rsidRPr="00051D08">
        <w:rPr>
          <w:rFonts w:ascii="Times New Roman" w:hAnsi="Times New Roman" w:cs="Times New Roman"/>
          <w:color w:val="auto"/>
          <w:sz w:val="28"/>
          <w:szCs w:val="28"/>
        </w:rPr>
        <w:t>Джакупов</w:t>
      </w:r>
      <w:proofErr w:type="spellEnd"/>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Д</w:t>
      </w:r>
      <w:r w:rsidR="00946CAF" w:rsidRPr="00946CAF">
        <w:rPr>
          <w:rFonts w:ascii="Times New Roman" w:hAnsi="Times New Roman" w:cs="Times New Roman"/>
          <w:color w:val="auto"/>
          <w:sz w:val="28"/>
          <w:szCs w:val="28"/>
        </w:rPr>
        <w:t>.</w:t>
      </w:r>
      <w:r w:rsidR="00946CAF" w:rsidRPr="00051D08">
        <w:rPr>
          <w:rFonts w:ascii="Times New Roman" w:hAnsi="Times New Roman" w:cs="Times New Roman"/>
          <w:color w:val="auto"/>
          <w:sz w:val="28"/>
          <w:szCs w:val="28"/>
        </w:rPr>
        <w:t>В</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Репродуктивная</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хирургия</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при</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больших</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миомах</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матки</w:t>
      </w:r>
      <w:r w:rsidR="00946CAF" w:rsidRPr="00946CAF">
        <w:rPr>
          <w:rFonts w:ascii="Times New Roman" w:hAnsi="Times New Roman" w:cs="Times New Roman"/>
          <w:color w:val="auto"/>
          <w:sz w:val="28"/>
          <w:szCs w:val="28"/>
        </w:rPr>
        <w:t xml:space="preserve"> // </w:t>
      </w:r>
      <w:r w:rsidR="00946CAF" w:rsidRPr="00051D08">
        <w:rPr>
          <w:rFonts w:ascii="Times New Roman" w:hAnsi="Times New Roman" w:cs="Times New Roman"/>
          <w:color w:val="auto"/>
          <w:sz w:val="28"/>
          <w:szCs w:val="28"/>
        </w:rPr>
        <w:t>Материалы</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международного</w:t>
      </w:r>
      <w:r w:rsidR="00946CAF" w:rsidRPr="00946CAF">
        <w:rPr>
          <w:rFonts w:ascii="Times New Roman" w:hAnsi="Times New Roman" w:cs="Times New Roman"/>
          <w:color w:val="auto"/>
          <w:sz w:val="28"/>
          <w:szCs w:val="28"/>
        </w:rPr>
        <w:t xml:space="preserve"> </w:t>
      </w:r>
      <w:r w:rsidR="00946CAF" w:rsidRPr="00051D08">
        <w:rPr>
          <w:rFonts w:ascii="Times New Roman" w:hAnsi="Times New Roman" w:cs="Times New Roman"/>
          <w:color w:val="auto"/>
          <w:sz w:val="28"/>
          <w:szCs w:val="28"/>
        </w:rPr>
        <w:t>конгресса</w:t>
      </w:r>
      <w:r w:rsidR="00946CAF" w:rsidRPr="00946CAF">
        <w:rPr>
          <w:rFonts w:ascii="Times New Roman" w:hAnsi="Times New Roman" w:cs="Times New Roman"/>
          <w:color w:val="auto"/>
          <w:sz w:val="28"/>
          <w:szCs w:val="28"/>
        </w:rPr>
        <w:t xml:space="preserve"> «</w:t>
      </w:r>
      <w:r w:rsidR="00946CAF" w:rsidRPr="00530A37">
        <w:rPr>
          <w:rFonts w:ascii="Times New Roman" w:hAnsi="Times New Roman" w:cs="Times New Roman"/>
          <w:color w:val="auto"/>
          <w:sz w:val="28"/>
          <w:szCs w:val="28"/>
          <w:lang w:val="en-US"/>
        </w:rPr>
        <w:t>Global</w:t>
      </w:r>
      <w:r w:rsidR="00946CAF" w:rsidRPr="00946CAF">
        <w:rPr>
          <w:rFonts w:ascii="Times New Roman" w:hAnsi="Times New Roman" w:cs="Times New Roman"/>
          <w:color w:val="auto"/>
          <w:sz w:val="28"/>
          <w:szCs w:val="28"/>
        </w:rPr>
        <w:t xml:space="preserve"> </w:t>
      </w:r>
      <w:r w:rsidR="00946CAF" w:rsidRPr="00530A37">
        <w:rPr>
          <w:rFonts w:ascii="Times New Roman" w:hAnsi="Times New Roman" w:cs="Times New Roman"/>
          <w:color w:val="auto"/>
          <w:sz w:val="28"/>
          <w:szCs w:val="28"/>
          <w:lang w:val="en-US"/>
        </w:rPr>
        <w:t>Health</w:t>
      </w:r>
      <w:r w:rsidR="00946CAF" w:rsidRPr="00946CAF">
        <w:rPr>
          <w:rFonts w:ascii="Times New Roman" w:hAnsi="Times New Roman" w:cs="Times New Roman"/>
          <w:color w:val="auto"/>
          <w:sz w:val="28"/>
          <w:szCs w:val="28"/>
        </w:rPr>
        <w:t xml:space="preserve">». – 2023. – 50 </w:t>
      </w:r>
      <w:r w:rsidR="00946CAF">
        <w:rPr>
          <w:rFonts w:ascii="Times New Roman" w:hAnsi="Times New Roman" w:cs="Times New Roman"/>
          <w:color w:val="auto"/>
          <w:sz w:val="28"/>
          <w:szCs w:val="28"/>
          <w:lang w:val="en-US"/>
        </w:rPr>
        <w:t>c</w:t>
      </w:r>
      <w:r w:rsidR="00946CAF" w:rsidRPr="00946CAF">
        <w:rPr>
          <w:rFonts w:ascii="Times New Roman" w:hAnsi="Times New Roman" w:cs="Times New Roman"/>
          <w:color w:val="auto"/>
          <w:sz w:val="28"/>
          <w:szCs w:val="28"/>
        </w:rPr>
        <w:t>.</w:t>
      </w:r>
    </w:p>
    <w:p w14:paraId="4E83CA8C" w14:textId="752B2F51" w:rsidR="0093452E" w:rsidRPr="00AE5488" w:rsidRDefault="00946CAF" w:rsidP="0093452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9</w:t>
      </w:r>
      <w:r w:rsidR="00144B81">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proofErr w:type="spellStart"/>
      <w:r w:rsidR="0093452E" w:rsidRPr="00B74CB3">
        <w:rPr>
          <w:rFonts w:ascii="Times New Roman" w:hAnsi="Times New Roman" w:cs="Times New Roman"/>
          <w:color w:val="auto"/>
          <w:sz w:val="28"/>
          <w:szCs w:val="28"/>
        </w:rPr>
        <w:t>Барманашева</w:t>
      </w:r>
      <w:proofErr w:type="spellEnd"/>
      <w:r w:rsidR="0093452E" w:rsidRPr="00B74CB3">
        <w:rPr>
          <w:rFonts w:ascii="Times New Roman" w:hAnsi="Times New Roman" w:cs="Times New Roman"/>
          <w:color w:val="auto"/>
          <w:sz w:val="28"/>
          <w:szCs w:val="28"/>
        </w:rPr>
        <w:t xml:space="preserve"> З.Е. </w:t>
      </w:r>
      <w:r w:rsidR="0093452E">
        <w:rPr>
          <w:rFonts w:ascii="Times New Roman" w:hAnsi="Times New Roman" w:cs="Times New Roman"/>
          <w:color w:val="auto"/>
          <w:sz w:val="28"/>
          <w:szCs w:val="28"/>
        </w:rPr>
        <w:t xml:space="preserve">и </w:t>
      </w:r>
      <w:proofErr w:type="spellStart"/>
      <w:r w:rsidR="0093452E">
        <w:rPr>
          <w:rFonts w:ascii="Times New Roman" w:hAnsi="Times New Roman" w:cs="Times New Roman"/>
          <w:color w:val="auto"/>
          <w:sz w:val="28"/>
          <w:szCs w:val="28"/>
        </w:rPr>
        <w:t>соавт</w:t>
      </w:r>
      <w:proofErr w:type="spellEnd"/>
      <w:r w:rsidR="0093452E">
        <w:rPr>
          <w:rFonts w:ascii="Times New Roman" w:hAnsi="Times New Roman" w:cs="Times New Roman"/>
          <w:color w:val="auto"/>
          <w:sz w:val="28"/>
          <w:szCs w:val="28"/>
        </w:rPr>
        <w:t xml:space="preserve">. </w:t>
      </w:r>
      <w:r w:rsidR="0093452E" w:rsidRPr="00B74CB3">
        <w:rPr>
          <w:rFonts w:ascii="Times New Roman" w:hAnsi="Times New Roman" w:cs="Times New Roman"/>
          <w:color w:val="auto"/>
          <w:sz w:val="28"/>
          <w:szCs w:val="28"/>
        </w:rPr>
        <w:t xml:space="preserve">Способ хирургического лечения миомы матки: </w:t>
      </w:r>
      <w:proofErr w:type="spellStart"/>
      <w:r w:rsidR="0093452E" w:rsidRPr="00B74CB3">
        <w:rPr>
          <w:rFonts w:ascii="Times New Roman" w:hAnsi="Times New Roman" w:cs="Times New Roman"/>
          <w:color w:val="auto"/>
          <w:sz w:val="28"/>
          <w:szCs w:val="28"/>
        </w:rPr>
        <w:t>иннов</w:t>
      </w:r>
      <w:proofErr w:type="spellEnd"/>
      <w:r w:rsidR="0093452E" w:rsidRPr="00B74CB3">
        <w:rPr>
          <w:rFonts w:ascii="Times New Roman" w:hAnsi="Times New Roman" w:cs="Times New Roman"/>
          <w:color w:val="auto"/>
          <w:sz w:val="28"/>
          <w:szCs w:val="28"/>
        </w:rPr>
        <w:t>. пат. РК</w:t>
      </w:r>
      <w:r w:rsidR="0093452E" w:rsidRPr="00AE5488">
        <w:rPr>
          <w:rFonts w:ascii="Times New Roman" w:hAnsi="Times New Roman" w:cs="Times New Roman"/>
          <w:color w:val="auto"/>
          <w:sz w:val="28"/>
          <w:szCs w:val="28"/>
          <w:lang w:val="en-US"/>
        </w:rPr>
        <w:t xml:space="preserve"> № 30884, 10.11.2014. – </w:t>
      </w:r>
      <w:proofErr w:type="spellStart"/>
      <w:r w:rsidR="0093452E" w:rsidRPr="008A183C">
        <w:rPr>
          <w:rFonts w:ascii="Times New Roman" w:hAnsi="Times New Roman" w:cs="Times New Roman"/>
          <w:color w:val="auto"/>
          <w:sz w:val="28"/>
          <w:szCs w:val="28"/>
        </w:rPr>
        <w:t>Бюл</w:t>
      </w:r>
      <w:proofErr w:type="spellEnd"/>
      <w:r w:rsidR="0093452E" w:rsidRPr="00AE5488">
        <w:rPr>
          <w:rFonts w:ascii="Times New Roman" w:hAnsi="Times New Roman" w:cs="Times New Roman"/>
          <w:color w:val="auto"/>
          <w:sz w:val="28"/>
          <w:szCs w:val="28"/>
          <w:lang w:val="en-US"/>
        </w:rPr>
        <w:t xml:space="preserve">. №1, 2015. - </w:t>
      </w:r>
      <w:r w:rsidR="0093452E" w:rsidRPr="00B74CB3">
        <w:rPr>
          <w:rFonts w:ascii="Times New Roman" w:hAnsi="Times New Roman" w:cs="Times New Roman"/>
          <w:color w:val="auto"/>
          <w:sz w:val="28"/>
          <w:szCs w:val="28"/>
        </w:rPr>
        <w:t>Заявитель</w:t>
      </w:r>
      <w:r w:rsidR="0093452E" w:rsidRPr="00AE5488">
        <w:rPr>
          <w:rFonts w:ascii="Times New Roman" w:hAnsi="Times New Roman" w:cs="Times New Roman"/>
          <w:color w:val="auto"/>
          <w:sz w:val="28"/>
          <w:szCs w:val="28"/>
          <w:lang w:val="en-US"/>
        </w:rPr>
        <w:t xml:space="preserve">: </w:t>
      </w:r>
      <w:r w:rsidR="008D7456">
        <w:rPr>
          <w:rFonts w:ascii="Times New Roman" w:hAnsi="Times New Roman" w:cs="Times New Roman"/>
          <w:color w:val="auto"/>
          <w:sz w:val="28"/>
          <w:szCs w:val="28"/>
          <w:lang w:val="en-US"/>
        </w:rPr>
        <w:t xml:space="preserve"> </w:t>
      </w:r>
      <w:r w:rsidR="0093452E" w:rsidRPr="00AE5488">
        <w:rPr>
          <w:rFonts w:ascii="Times New Roman" w:hAnsi="Times New Roman" w:cs="Times New Roman"/>
          <w:color w:val="auto"/>
          <w:sz w:val="28"/>
          <w:szCs w:val="28"/>
          <w:lang w:val="en-US"/>
        </w:rPr>
        <w:t xml:space="preserve"> </w:t>
      </w:r>
      <w:r w:rsidR="0093452E" w:rsidRPr="00B74CB3">
        <w:rPr>
          <w:rFonts w:ascii="Times New Roman" w:hAnsi="Times New Roman" w:cs="Times New Roman"/>
          <w:color w:val="auto"/>
          <w:sz w:val="28"/>
          <w:szCs w:val="28"/>
        </w:rPr>
        <w:t>З</w:t>
      </w:r>
      <w:r w:rsidR="0093452E" w:rsidRPr="00AE5488">
        <w:rPr>
          <w:rFonts w:ascii="Times New Roman" w:hAnsi="Times New Roman" w:cs="Times New Roman"/>
          <w:color w:val="auto"/>
          <w:sz w:val="28"/>
          <w:szCs w:val="28"/>
          <w:lang w:val="en-US"/>
        </w:rPr>
        <w:t>.</w:t>
      </w:r>
      <w:r w:rsidR="0093452E" w:rsidRPr="00B74CB3">
        <w:rPr>
          <w:rFonts w:ascii="Times New Roman" w:hAnsi="Times New Roman" w:cs="Times New Roman"/>
          <w:color w:val="auto"/>
          <w:sz w:val="28"/>
          <w:szCs w:val="28"/>
        </w:rPr>
        <w:t>Е</w:t>
      </w:r>
      <w:r w:rsidR="0093452E" w:rsidRPr="00AE5488">
        <w:rPr>
          <w:rFonts w:ascii="Times New Roman" w:hAnsi="Times New Roman" w:cs="Times New Roman"/>
          <w:color w:val="auto"/>
          <w:sz w:val="28"/>
          <w:szCs w:val="28"/>
          <w:lang w:val="en-US"/>
        </w:rPr>
        <w:t xml:space="preserve">. – </w:t>
      </w:r>
      <w:proofErr w:type="spellStart"/>
      <w:r w:rsidR="0093452E" w:rsidRPr="00B74CB3">
        <w:rPr>
          <w:rFonts w:ascii="Times New Roman" w:hAnsi="Times New Roman" w:cs="Times New Roman"/>
          <w:color w:val="auto"/>
          <w:sz w:val="28"/>
          <w:szCs w:val="28"/>
        </w:rPr>
        <w:t>Опубл</w:t>
      </w:r>
      <w:proofErr w:type="spellEnd"/>
      <w:r w:rsidR="0093452E" w:rsidRPr="00AE5488">
        <w:rPr>
          <w:rFonts w:ascii="Times New Roman" w:hAnsi="Times New Roman" w:cs="Times New Roman"/>
          <w:color w:val="auto"/>
          <w:sz w:val="28"/>
          <w:szCs w:val="28"/>
          <w:lang w:val="en-US"/>
        </w:rPr>
        <w:t>. 08.01.2016.</w:t>
      </w:r>
    </w:p>
    <w:p w14:paraId="550A4F85" w14:textId="5F3C8B75" w:rsidR="00182F36" w:rsidRPr="00D6567B" w:rsidRDefault="00182F36" w:rsidP="00182F3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182F36">
        <w:rPr>
          <w:rFonts w:ascii="Times New Roman" w:hAnsi="Times New Roman" w:cs="Times New Roman"/>
          <w:color w:val="auto"/>
          <w:sz w:val="28"/>
          <w:szCs w:val="28"/>
          <w:lang w:val="en-US"/>
        </w:rPr>
        <w:t>9</w:t>
      </w:r>
      <w:r w:rsidR="00144B81" w:rsidRPr="00144B81">
        <w:rPr>
          <w:rFonts w:ascii="Times New Roman" w:hAnsi="Times New Roman" w:cs="Times New Roman"/>
          <w:color w:val="auto"/>
          <w:sz w:val="28"/>
          <w:szCs w:val="28"/>
          <w:lang w:val="en-US"/>
        </w:rPr>
        <w:t>4</w:t>
      </w:r>
      <w:r w:rsidRPr="00182F36">
        <w:rPr>
          <w:rFonts w:ascii="Times New Roman" w:hAnsi="Times New Roman" w:cs="Times New Roman"/>
          <w:color w:val="auto"/>
          <w:sz w:val="28"/>
          <w:szCs w:val="28"/>
          <w:lang w:val="en-US"/>
        </w:rPr>
        <w:t xml:space="preserve"> </w:t>
      </w:r>
      <w:proofErr w:type="spellStart"/>
      <w:r w:rsidRPr="00D6567B">
        <w:rPr>
          <w:rFonts w:ascii="Times New Roman" w:hAnsi="Times New Roman" w:cs="Times New Roman"/>
          <w:color w:val="auto"/>
          <w:sz w:val="28"/>
          <w:szCs w:val="28"/>
          <w:lang w:val="en-US"/>
        </w:rPr>
        <w:t>Balulescu</w:t>
      </w:r>
      <w:proofErr w:type="spellEnd"/>
      <w:r w:rsidRPr="00D6567B">
        <w:rPr>
          <w:rFonts w:ascii="Times New Roman" w:hAnsi="Times New Roman" w:cs="Times New Roman"/>
          <w:color w:val="auto"/>
          <w:sz w:val="28"/>
          <w:szCs w:val="28"/>
          <w:lang w:val="en-US"/>
        </w:rPr>
        <w:t xml:space="preserve"> L., </w:t>
      </w:r>
      <w:proofErr w:type="spellStart"/>
      <w:r w:rsidRPr="00D6567B">
        <w:rPr>
          <w:rFonts w:ascii="Times New Roman" w:hAnsi="Times New Roman" w:cs="Times New Roman"/>
          <w:color w:val="auto"/>
          <w:sz w:val="28"/>
          <w:szCs w:val="28"/>
          <w:lang w:val="en-US"/>
        </w:rPr>
        <w:t>Brasoveanu</w:t>
      </w:r>
      <w:proofErr w:type="spellEnd"/>
      <w:r w:rsidRPr="00D6567B">
        <w:rPr>
          <w:rFonts w:ascii="Times New Roman" w:hAnsi="Times New Roman" w:cs="Times New Roman"/>
          <w:color w:val="auto"/>
          <w:sz w:val="28"/>
          <w:szCs w:val="28"/>
          <w:lang w:val="en-US"/>
        </w:rPr>
        <w:t xml:space="preserve"> S., </w:t>
      </w:r>
      <w:proofErr w:type="spellStart"/>
      <w:r w:rsidRPr="00D6567B">
        <w:rPr>
          <w:rFonts w:ascii="Times New Roman" w:hAnsi="Times New Roman" w:cs="Times New Roman"/>
          <w:color w:val="auto"/>
          <w:sz w:val="28"/>
          <w:szCs w:val="28"/>
          <w:lang w:val="en-US"/>
        </w:rPr>
        <w:t>Pirtea</w:t>
      </w:r>
      <w:proofErr w:type="spellEnd"/>
      <w:r w:rsidRPr="00D6567B">
        <w:rPr>
          <w:rFonts w:ascii="Times New Roman" w:hAnsi="Times New Roman" w:cs="Times New Roman"/>
          <w:color w:val="auto"/>
          <w:sz w:val="28"/>
          <w:szCs w:val="28"/>
          <w:lang w:val="en-US"/>
        </w:rPr>
        <w:t xml:space="preserve"> M., Grigoras D., </w:t>
      </w:r>
      <w:proofErr w:type="spellStart"/>
      <w:r w:rsidRPr="00D6567B">
        <w:rPr>
          <w:rFonts w:ascii="Times New Roman" w:hAnsi="Times New Roman" w:cs="Times New Roman"/>
          <w:color w:val="auto"/>
          <w:sz w:val="28"/>
          <w:szCs w:val="28"/>
          <w:lang w:val="en-US"/>
        </w:rPr>
        <w:t>Secoșan</w:t>
      </w:r>
      <w:proofErr w:type="spellEnd"/>
      <w:r w:rsidRPr="00D6567B">
        <w:rPr>
          <w:rFonts w:ascii="Times New Roman" w:hAnsi="Times New Roman" w:cs="Times New Roman"/>
          <w:color w:val="auto"/>
          <w:sz w:val="28"/>
          <w:szCs w:val="28"/>
          <w:lang w:val="en-US"/>
        </w:rPr>
        <w:t xml:space="preserve"> C., Olaru F., </w:t>
      </w:r>
      <w:proofErr w:type="spellStart"/>
      <w:r w:rsidRPr="00D6567B">
        <w:rPr>
          <w:rFonts w:ascii="Times New Roman" w:hAnsi="Times New Roman" w:cs="Times New Roman"/>
          <w:color w:val="auto"/>
          <w:sz w:val="28"/>
          <w:szCs w:val="28"/>
          <w:lang w:val="en-US"/>
        </w:rPr>
        <w:t>Erdelean</w:t>
      </w:r>
      <w:proofErr w:type="spellEnd"/>
      <w:r w:rsidRPr="00D6567B">
        <w:rPr>
          <w:rFonts w:ascii="Times New Roman" w:hAnsi="Times New Roman" w:cs="Times New Roman"/>
          <w:color w:val="auto"/>
          <w:sz w:val="28"/>
          <w:szCs w:val="28"/>
          <w:lang w:val="en-US"/>
        </w:rPr>
        <w:t xml:space="preserve"> D., Margan M.-M., Alexandru A., Ivan C.-S., </w:t>
      </w:r>
      <w:proofErr w:type="spellStart"/>
      <w:r w:rsidRPr="00D6567B">
        <w:rPr>
          <w:rFonts w:ascii="Times New Roman" w:hAnsi="Times New Roman" w:cs="Times New Roman"/>
          <w:color w:val="auto"/>
          <w:sz w:val="28"/>
          <w:szCs w:val="28"/>
          <w:lang w:val="en-US"/>
        </w:rPr>
        <w:t>Pirtea</w:t>
      </w:r>
      <w:proofErr w:type="spellEnd"/>
      <w:r w:rsidRPr="00D6567B">
        <w:rPr>
          <w:rFonts w:ascii="Times New Roman" w:hAnsi="Times New Roman" w:cs="Times New Roman"/>
          <w:color w:val="auto"/>
          <w:sz w:val="28"/>
          <w:szCs w:val="28"/>
          <w:lang w:val="en-US"/>
        </w:rPr>
        <w:t xml:space="preserve"> L. The impact of laparoscopic myomectomy on pregnancy outcomes: a systematic review // Journal of Personalized Medicine. — 2024. — Vol. 14, № 4. — 340</w:t>
      </w:r>
      <w:r w:rsidR="0066221C" w:rsidRPr="0066221C">
        <w:rPr>
          <w:rFonts w:ascii="Times New Roman" w:hAnsi="Times New Roman" w:cs="Times New Roman"/>
          <w:color w:val="auto"/>
          <w:sz w:val="28"/>
          <w:szCs w:val="28"/>
          <w:lang w:val="en-US"/>
        </w:rPr>
        <w:t xml:space="preserve"> </w:t>
      </w:r>
      <w:r w:rsidR="0066221C">
        <w:rPr>
          <w:rFonts w:ascii="Times New Roman" w:hAnsi="Times New Roman" w:cs="Times New Roman"/>
          <w:color w:val="auto"/>
          <w:sz w:val="28"/>
          <w:szCs w:val="28"/>
        </w:rPr>
        <w:t>р</w:t>
      </w:r>
      <w:r w:rsidRPr="00D6567B">
        <w:rPr>
          <w:rFonts w:ascii="Times New Roman" w:hAnsi="Times New Roman" w:cs="Times New Roman"/>
          <w:color w:val="auto"/>
          <w:sz w:val="28"/>
          <w:szCs w:val="28"/>
          <w:lang w:val="en-US"/>
        </w:rPr>
        <w:t>. — DOI: 10.3390/jpm14040340. — PMID: 38672967. — PMCID: PMC11051497.</w:t>
      </w:r>
    </w:p>
    <w:p w14:paraId="5F273D89" w14:textId="77777777" w:rsidR="00656A99" w:rsidRPr="00D6567B" w:rsidRDefault="000948ED" w:rsidP="006E07C4">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9</w:t>
      </w:r>
      <w:r w:rsidR="00144B81" w:rsidRPr="00D6567B">
        <w:rPr>
          <w:rFonts w:ascii="Times New Roman" w:hAnsi="Times New Roman" w:cs="Times New Roman"/>
          <w:color w:val="auto"/>
          <w:sz w:val="28"/>
          <w:szCs w:val="28"/>
          <w:lang w:val="en-US"/>
        </w:rPr>
        <w:t>5</w:t>
      </w:r>
      <w:r w:rsidRPr="00D6567B">
        <w:rPr>
          <w:rFonts w:ascii="Times New Roman" w:hAnsi="Times New Roman" w:cs="Times New Roman"/>
          <w:color w:val="auto"/>
          <w:sz w:val="28"/>
          <w:szCs w:val="28"/>
          <w:lang w:val="en-US"/>
        </w:rPr>
        <w:t xml:space="preserve"> </w:t>
      </w:r>
      <w:r w:rsidR="00656A99" w:rsidRPr="00656A99">
        <w:rPr>
          <w:rFonts w:ascii="Times New Roman" w:hAnsi="Times New Roman" w:cs="Times New Roman"/>
          <w:color w:val="auto"/>
          <w:sz w:val="28"/>
          <w:szCs w:val="28"/>
          <w:lang w:val="en-US"/>
        </w:rPr>
        <w:t xml:space="preserve">Aharon D., Sekhon L., </w:t>
      </w:r>
      <w:proofErr w:type="spellStart"/>
      <w:r w:rsidR="00656A99" w:rsidRPr="00656A99">
        <w:rPr>
          <w:rFonts w:ascii="Times New Roman" w:hAnsi="Times New Roman" w:cs="Times New Roman"/>
          <w:color w:val="auto"/>
          <w:sz w:val="28"/>
          <w:szCs w:val="28"/>
          <w:lang w:val="en-US"/>
        </w:rPr>
        <w:t>Getrajdman</w:t>
      </w:r>
      <w:proofErr w:type="spellEnd"/>
      <w:r w:rsidR="00656A99" w:rsidRPr="00656A99">
        <w:rPr>
          <w:rFonts w:ascii="Times New Roman" w:hAnsi="Times New Roman" w:cs="Times New Roman"/>
          <w:color w:val="auto"/>
          <w:sz w:val="28"/>
          <w:szCs w:val="28"/>
          <w:lang w:val="en-US"/>
        </w:rPr>
        <w:t xml:space="preserve"> C., Naert M., Hanley W., Kerr A., </w:t>
      </w:r>
      <w:proofErr w:type="spellStart"/>
      <w:r w:rsidR="00656A99" w:rsidRPr="00656A99">
        <w:rPr>
          <w:rFonts w:ascii="Times New Roman" w:hAnsi="Times New Roman" w:cs="Times New Roman"/>
          <w:color w:val="auto"/>
          <w:sz w:val="28"/>
          <w:szCs w:val="28"/>
          <w:lang w:val="en-US"/>
        </w:rPr>
        <w:t>Ghofranian</w:t>
      </w:r>
      <w:proofErr w:type="spellEnd"/>
      <w:r w:rsidR="00656A99" w:rsidRPr="00656A99">
        <w:rPr>
          <w:rFonts w:ascii="Times New Roman" w:hAnsi="Times New Roman" w:cs="Times New Roman"/>
          <w:color w:val="auto"/>
          <w:sz w:val="28"/>
          <w:szCs w:val="28"/>
          <w:lang w:val="en-US"/>
        </w:rPr>
        <w:t xml:space="preserve"> A., Hernandez-Nieto C., Lee J. A., Copperman A., Ascher-Walsh C. Association of Myomectomy With Anti-Müllerian Hormone Levels and Ovarian Reserve // Obstetrics &amp; Gynecology. – 2022. – Vol. 140, № 6. – P. 1000–1007. – DOI: 10.1097/AOG.0000000000004983.</w:t>
      </w:r>
      <w:r w:rsidR="00656A99" w:rsidRPr="00D6567B">
        <w:rPr>
          <w:rFonts w:ascii="Times New Roman" w:hAnsi="Times New Roman" w:cs="Times New Roman"/>
          <w:color w:val="auto"/>
          <w:sz w:val="28"/>
          <w:szCs w:val="28"/>
          <w:lang w:val="en-US"/>
        </w:rPr>
        <w:t xml:space="preserve"> </w:t>
      </w:r>
    </w:p>
    <w:p w14:paraId="268D0D98" w14:textId="36A0BEFD" w:rsidR="006E07C4" w:rsidRPr="00D6567B" w:rsidRDefault="000A0844" w:rsidP="006E07C4">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9</w:t>
      </w:r>
      <w:r w:rsidR="00144B81" w:rsidRPr="00D6567B">
        <w:rPr>
          <w:rFonts w:ascii="Times New Roman" w:hAnsi="Times New Roman" w:cs="Times New Roman"/>
          <w:color w:val="auto"/>
          <w:sz w:val="28"/>
          <w:szCs w:val="28"/>
          <w:lang w:val="en-US"/>
        </w:rPr>
        <w:t>6</w:t>
      </w:r>
      <w:r w:rsidRPr="00D6567B">
        <w:rPr>
          <w:rFonts w:ascii="Times New Roman" w:hAnsi="Times New Roman" w:cs="Times New Roman"/>
          <w:color w:val="auto"/>
          <w:sz w:val="28"/>
          <w:szCs w:val="28"/>
          <w:lang w:val="en-US"/>
        </w:rPr>
        <w:t xml:space="preserve"> </w:t>
      </w:r>
      <w:r w:rsidR="006E07C4" w:rsidRPr="00D6567B">
        <w:rPr>
          <w:rFonts w:ascii="Times New Roman" w:hAnsi="Times New Roman" w:cs="Times New Roman"/>
          <w:color w:val="auto"/>
          <w:sz w:val="28"/>
          <w:szCs w:val="28"/>
          <w:lang w:val="en-US"/>
        </w:rPr>
        <w:t xml:space="preserve">Gil Y., </w:t>
      </w:r>
      <w:proofErr w:type="spellStart"/>
      <w:r w:rsidR="006E07C4" w:rsidRPr="00D6567B">
        <w:rPr>
          <w:rFonts w:ascii="Times New Roman" w:hAnsi="Times New Roman" w:cs="Times New Roman"/>
          <w:color w:val="auto"/>
          <w:sz w:val="28"/>
          <w:szCs w:val="28"/>
          <w:lang w:val="en-US"/>
        </w:rPr>
        <w:t>Badeghiesh</w:t>
      </w:r>
      <w:proofErr w:type="spellEnd"/>
      <w:r w:rsidR="006E07C4" w:rsidRPr="00D6567B">
        <w:rPr>
          <w:rFonts w:ascii="Times New Roman" w:hAnsi="Times New Roman" w:cs="Times New Roman"/>
          <w:color w:val="auto"/>
          <w:sz w:val="28"/>
          <w:szCs w:val="28"/>
          <w:lang w:val="en-US"/>
        </w:rPr>
        <w:t xml:space="preserve"> A., </w:t>
      </w:r>
      <w:proofErr w:type="spellStart"/>
      <w:r w:rsidR="006E07C4" w:rsidRPr="00D6567B">
        <w:rPr>
          <w:rFonts w:ascii="Times New Roman" w:hAnsi="Times New Roman" w:cs="Times New Roman"/>
          <w:color w:val="auto"/>
          <w:sz w:val="28"/>
          <w:szCs w:val="28"/>
          <w:lang w:val="en-US"/>
        </w:rPr>
        <w:t>Suarthana</w:t>
      </w:r>
      <w:proofErr w:type="spellEnd"/>
      <w:r w:rsidR="006E07C4" w:rsidRPr="00D6567B">
        <w:rPr>
          <w:rFonts w:ascii="Times New Roman" w:hAnsi="Times New Roman" w:cs="Times New Roman"/>
          <w:color w:val="auto"/>
          <w:sz w:val="28"/>
          <w:szCs w:val="28"/>
          <w:lang w:val="en-US"/>
        </w:rPr>
        <w:t xml:space="preserve"> E., Mansour F., </w:t>
      </w:r>
      <w:proofErr w:type="spellStart"/>
      <w:r w:rsidR="006E07C4" w:rsidRPr="00D6567B">
        <w:rPr>
          <w:rFonts w:ascii="Times New Roman" w:hAnsi="Times New Roman" w:cs="Times New Roman"/>
          <w:color w:val="auto"/>
          <w:sz w:val="28"/>
          <w:szCs w:val="28"/>
          <w:lang w:val="en-US"/>
        </w:rPr>
        <w:t>Capmas</w:t>
      </w:r>
      <w:proofErr w:type="spellEnd"/>
      <w:r w:rsidR="006E07C4" w:rsidRPr="00D6567B">
        <w:rPr>
          <w:rFonts w:ascii="Times New Roman" w:hAnsi="Times New Roman" w:cs="Times New Roman"/>
          <w:color w:val="auto"/>
          <w:sz w:val="28"/>
          <w:szCs w:val="28"/>
          <w:lang w:val="en-US"/>
        </w:rPr>
        <w:t xml:space="preserve"> P., Volodarsky-Perel A., </w:t>
      </w:r>
      <w:proofErr w:type="spellStart"/>
      <w:r w:rsidR="006E07C4" w:rsidRPr="00D6567B">
        <w:rPr>
          <w:rFonts w:ascii="Times New Roman" w:hAnsi="Times New Roman" w:cs="Times New Roman"/>
          <w:color w:val="auto"/>
          <w:sz w:val="28"/>
          <w:szCs w:val="28"/>
          <w:lang w:val="en-US"/>
        </w:rPr>
        <w:t>Tulandi</w:t>
      </w:r>
      <w:proofErr w:type="spellEnd"/>
      <w:r w:rsidR="006E07C4" w:rsidRPr="00D6567B">
        <w:rPr>
          <w:rFonts w:ascii="Times New Roman" w:hAnsi="Times New Roman" w:cs="Times New Roman"/>
          <w:color w:val="auto"/>
          <w:sz w:val="28"/>
          <w:szCs w:val="28"/>
          <w:lang w:val="en-US"/>
        </w:rPr>
        <w:t xml:space="preserve"> T. Risk of uterine rupture after myomectomy by laparoscopy or laparotomy // Journal of Gynecology Obstetrics and Human Reproduction. — 2020. — Vol. 49, № 8. — </w:t>
      </w:r>
      <w:r w:rsidR="0066221C">
        <w:rPr>
          <w:rFonts w:ascii="Times New Roman" w:hAnsi="Times New Roman" w:cs="Times New Roman"/>
          <w:color w:val="auto"/>
          <w:sz w:val="28"/>
          <w:szCs w:val="28"/>
        </w:rPr>
        <w:t>Р</w:t>
      </w:r>
      <w:r w:rsidR="0066221C" w:rsidRPr="0066221C">
        <w:rPr>
          <w:rFonts w:ascii="Times New Roman" w:hAnsi="Times New Roman" w:cs="Times New Roman"/>
          <w:color w:val="auto"/>
          <w:sz w:val="28"/>
          <w:szCs w:val="28"/>
          <w:lang w:val="en-US"/>
        </w:rPr>
        <w:t>.</w:t>
      </w:r>
      <w:r w:rsidR="006E07C4" w:rsidRPr="00D6567B">
        <w:rPr>
          <w:rFonts w:ascii="Times New Roman" w:hAnsi="Times New Roman" w:cs="Times New Roman"/>
          <w:color w:val="auto"/>
          <w:sz w:val="28"/>
          <w:szCs w:val="28"/>
          <w:lang w:val="en-US"/>
        </w:rPr>
        <w:t>101</w:t>
      </w:r>
      <w:r w:rsidR="0066221C" w:rsidRPr="0066221C">
        <w:rPr>
          <w:rFonts w:ascii="Times New Roman" w:hAnsi="Times New Roman" w:cs="Times New Roman"/>
          <w:color w:val="auto"/>
          <w:sz w:val="28"/>
          <w:szCs w:val="28"/>
          <w:lang w:val="en-US"/>
        </w:rPr>
        <w:t>-2</w:t>
      </w:r>
      <w:r w:rsidR="006E07C4" w:rsidRPr="00D6567B">
        <w:rPr>
          <w:rFonts w:ascii="Times New Roman" w:hAnsi="Times New Roman" w:cs="Times New Roman"/>
          <w:color w:val="auto"/>
          <w:sz w:val="28"/>
          <w:szCs w:val="28"/>
          <w:lang w:val="en-US"/>
        </w:rPr>
        <w:t>43. — DOI: 10.1016/j.jogoh.2020.101843. — PMID: 32585390.</w:t>
      </w:r>
    </w:p>
    <w:p w14:paraId="5B337ADF" w14:textId="4282DA39" w:rsidR="002E4522" w:rsidRPr="00D6567B" w:rsidRDefault="00DD4C26" w:rsidP="002E452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9</w:t>
      </w:r>
      <w:r w:rsidR="00144B81" w:rsidRPr="00D6567B">
        <w:rPr>
          <w:rFonts w:ascii="Times New Roman" w:hAnsi="Times New Roman" w:cs="Times New Roman"/>
          <w:color w:val="auto"/>
          <w:sz w:val="28"/>
          <w:szCs w:val="28"/>
          <w:lang w:val="en-US"/>
        </w:rPr>
        <w:t>7</w:t>
      </w:r>
      <w:r w:rsidRPr="00D6567B">
        <w:rPr>
          <w:rFonts w:ascii="Times New Roman" w:hAnsi="Times New Roman" w:cs="Times New Roman"/>
          <w:color w:val="auto"/>
          <w:sz w:val="28"/>
          <w:szCs w:val="28"/>
          <w:lang w:val="en-US"/>
        </w:rPr>
        <w:t xml:space="preserve"> </w:t>
      </w:r>
      <w:r w:rsidR="002E4522" w:rsidRPr="00D6567B">
        <w:rPr>
          <w:rFonts w:ascii="Times New Roman" w:hAnsi="Times New Roman" w:cs="Times New Roman"/>
          <w:color w:val="auto"/>
          <w:sz w:val="28"/>
          <w:szCs w:val="28"/>
          <w:lang w:val="en-US"/>
        </w:rPr>
        <w:t>Kim H.C., Song T. Temporary simultaneous two-arterial occlusion for reducing operative blood loss during laparoscopic myomectomy: a randomized controlled trial // Surgical Endoscopy. — 2019. — Vol. 33, № 7. — P. 2114–2120. — DOI: 10.1007/s00464-018-6482-8. — PMID: 30334154.</w:t>
      </w:r>
    </w:p>
    <w:p w14:paraId="213C059F" w14:textId="16324445" w:rsidR="003D3901" w:rsidRPr="00D6567B" w:rsidRDefault="003D3901" w:rsidP="003D390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lastRenderedPageBreak/>
        <w:t>9</w:t>
      </w:r>
      <w:r w:rsidR="00144B81" w:rsidRPr="00D6567B">
        <w:rPr>
          <w:rFonts w:ascii="Times New Roman" w:hAnsi="Times New Roman" w:cs="Times New Roman"/>
          <w:color w:val="auto"/>
          <w:sz w:val="28"/>
          <w:szCs w:val="28"/>
          <w:lang w:val="en-US"/>
        </w:rPr>
        <w:t>8</w:t>
      </w:r>
      <w:r w:rsidRPr="00D6567B">
        <w:rPr>
          <w:rFonts w:ascii="Times New Roman" w:hAnsi="Times New Roman" w:cs="Times New Roman"/>
          <w:color w:val="auto"/>
          <w:sz w:val="28"/>
          <w:szCs w:val="28"/>
          <w:lang w:val="en-US"/>
        </w:rPr>
        <w:t xml:space="preserve"> </w:t>
      </w:r>
      <w:proofErr w:type="spellStart"/>
      <w:r w:rsidRPr="00D6567B">
        <w:rPr>
          <w:rFonts w:ascii="Times New Roman" w:hAnsi="Times New Roman" w:cs="Times New Roman"/>
          <w:color w:val="auto"/>
          <w:sz w:val="28"/>
          <w:szCs w:val="28"/>
          <w:lang w:val="en-US"/>
        </w:rPr>
        <w:t>Barmanasheva</w:t>
      </w:r>
      <w:proofErr w:type="spellEnd"/>
      <w:r w:rsidRPr="00D6567B">
        <w:rPr>
          <w:rFonts w:ascii="Times New Roman" w:hAnsi="Times New Roman" w:cs="Times New Roman"/>
          <w:color w:val="auto"/>
          <w:sz w:val="28"/>
          <w:szCs w:val="28"/>
          <w:lang w:val="en-US"/>
        </w:rPr>
        <w:t xml:space="preserve"> Z.E., </w:t>
      </w:r>
      <w:proofErr w:type="spellStart"/>
      <w:r w:rsidRPr="00D6567B">
        <w:rPr>
          <w:rFonts w:ascii="Times New Roman" w:hAnsi="Times New Roman" w:cs="Times New Roman"/>
          <w:color w:val="auto"/>
          <w:sz w:val="28"/>
          <w:szCs w:val="28"/>
          <w:lang w:val="en-US"/>
        </w:rPr>
        <w:t>Kotlobovsky</w:t>
      </w:r>
      <w:proofErr w:type="spellEnd"/>
      <w:r w:rsidRPr="00D6567B">
        <w:rPr>
          <w:rFonts w:ascii="Times New Roman" w:hAnsi="Times New Roman" w:cs="Times New Roman"/>
          <w:color w:val="auto"/>
          <w:sz w:val="28"/>
          <w:szCs w:val="28"/>
          <w:lang w:val="en-US"/>
        </w:rPr>
        <w:t xml:space="preserve"> V.I. Modern methods of surgical treatment of uterine fibroids // VI International Scientific Conference. – Stockholm, Sweden. – 2023. – P. 51–52</w:t>
      </w:r>
      <w:r w:rsidR="00764A80" w:rsidRPr="00D6567B">
        <w:rPr>
          <w:rFonts w:ascii="Times New Roman" w:hAnsi="Times New Roman" w:cs="Times New Roman"/>
          <w:color w:val="auto"/>
          <w:sz w:val="28"/>
          <w:szCs w:val="28"/>
          <w:lang w:val="en-US"/>
        </w:rPr>
        <w:t>.</w:t>
      </w:r>
    </w:p>
    <w:p w14:paraId="14DA110E" w14:textId="28381D42" w:rsidR="00A15B51" w:rsidRPr="00144B81" w:rsidRDefault="00144B81" w:rsidP="00A15B5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99</w:t>
      </w:r>
      <w:r w:rsidR="00764A80" w:rsidRPr="00D6567B">
        <w:rPr>
          <w:rFonts w:ascii="Times New Roman" w:hAnsi="Times New Roman" w:cs="Times New Roman"/>
          <w:color w:val="auto"/>
          <w:sz w:val="28"/>
          <w:szCs w:val="28"/>
          <w:lang w:val="en-US"/>
        </w:rPr>
        <w:t xml:space="preserve"> </w:t>
      </w:r>
      <w:proofErr w:type="spellStart"/>
      <w:r w:rsidR="00A15B51" w:rsidRPr="00A828AD">
        <w:rPr>
          <w:rFonts w:ascii="Times New Roman" w:hAnsi="Times New Roman" w:cs="Times New Roman"/>
          <w:color w:val="auto"/>
          <w:sz w:val="28"/>
          <w:szCs w:val="28"/>
          <w:lang w:val="en-US"/>
        </w:rPr>
        <w:t>Barmanasheva</w:t>
      </w:r>
      <w:proofErr w:type="spellEnd"/>
      <w:r w:rsidR="00A15B51" w:rsidRPr="00A828AD">
        <w:rPr>
          <w:rFonts w:ascii="Times New Roman" w:hAnsi="Times New Roman" w:cs="Times New Roman"/>
          <w:color w:val="auto"/>
          <w:sz w:val="28"/>
          <w:szCs w:val="28"/>
          <w:lang w:val="en-US"/>
        </w:rPr>
        <w:t xml:space="preserve"> Z.E., </w:t>
      </w:r>
      <w:proofErr w:type="spellStart"/>
      <w:r w:rsidR="00A15B51" w:rsidRPr="00A828AD">
        <w:rPr>
          <w:rFonts w:ascii="Times New Roman" w:hAnsi="Times New Roman" w:cs="Times New Roman"/>
          <w:color w:val="auto"/>
          <w:sz w:val="28"/>
          <w:szCs w:val="28"/>
          <w:lang w:val="en-US"/>
        </w:rPr>
        <w:t>Dzhakupov</w:t>
      </w:r>
      <w:proofErr w:type="spellEnd"/>
      <w:r w:rsidR="00A15B51" w:rsidRPr="00A828AD">
        <w:rPr>
          <w:rFonts w:ascii="Times New Roman" w:hAnsi="Times New Roman" w:cs="Times New Roman"/>
          <w:color w:val="auto"/>
          <w:sz w:val="28"/>
          <w:szCs w:val="28"/>
          <w:lang w:val="en-US"/>
        </w:rPr>
        <w:t xml:space="preserve"> D.V., Kudaibergenov T.K. Surgical methods for treating uterine fibroids // VII International Scientific Conference. – Stockholm, Sweden. – 2024. – P. 40–41.</w:t>
      </w:r>
    </w:p>
    <w:p w14:paraId="2CE8040F" w14:textId="73655A97" w:rsidR="0085401A" w:rsidRPr="00D6567B" w:rsidRDefault="0085401A" w:rsidP="0085401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85401A">
        <w:rPr>
          <w:rFonts w:ascii="Times New Roman" w:hAnsi="Times New Roman" w:cs="Times New Roman"/>
          <w:color w:val="auto"/>
          <w:sz w:val="28"/>
          <w:szCs w:val="28"/>
          <w:lang w:val="en-US"/>
        </w:rPr>
        <w:t>10</w:t>
      </w:r>
      <w:r w:rsidR="00144B81" w:rsidRPr="00144B81">
        <w:rPr>
          <w:rFonts w:ascii="Times New Roman" w:hAnsi="Times New Roman" w:cs="Times New Roman"/>
          <w:color w:val="auto"/>
          <w:sz w:val="28"/>
          <w:szCs w:val="28"/>
          <w:lang w:val="en-US"/>
        </w:rPr>
        <w:t>0</w:t>
      </w:r>
      <w:r w:rsidRPr="0085401A">
        <w:rPr>
          <w:rFonts w:ascii="Times New Roman" w:hAnsi="Times New Roman" w:cs="Times New Roman"/>
          <w:color w:val="auto"/>
          <w:sz w:val="28"/>
          <w:szCs w:val="28"/>
          <w:lang w:val="en-US"/>
        </w:rPr>
        <w:t xml:space="preserve"> </w:t>
      </w:r>
      <w:r w:rsidRPr="00D6567B">
        <w:rPr>
          <w:rFonts w:ascii="Times New Roman" w:hAnsi="Times New Roman" w:cs="Times New Roman"/>
          <w:color w:val="auto"/>
          <w:sz w:val="28"/>
          <w:szCs w:val="28"/>
          <w:lang w:val="en-US"/>
        </w:rPr>
        <w:t xml:space="preserve">El Shamy T., Amer S.A.K., Mohamed A.A., James C., </w:t>
      </w:r>
      <w:proofErr w:type="spellStart"/>
      <w:r w:rsidRPr="00D6567B">
        <w:rPr>
          <w:rFonts w:ascii="Times New Roman" w:hAnsi="Times New Roman" w:cs="Times New Roman"/>
          <w:color w:val="auto"/>
          <w:sz w:val="28"/>
          <w:szCs w:val="28"/>
          <w:lang w:val="en-US"/>
        </w:rPr>
        <w:t>Jayaprakasan</w:t>
      </w:r>
      <w:proofErr w:type="spellEnd"/>
      <w:r w:rsidRPr="00D6567B">
        <w:rPr>
          <w:rFonts w:ascii="Times New Roman" w:hAnsi="Times New Roman" w:cs="Times New Roman"/>
          <w:color w:val="auto"/>
          <w:sz w:val="28"/>
          <w:szCs w:val="28"/>
          <w:lang w:val="en-US"/>
        </w:rPr>
        <w:t xml:space="preserve"> K. The impact of uterine artery embolization on ovarian reserve: A systematic review and meta-analysis // Acta </w:t>
      </w:r>
      <w:proofErr w:type="spellStart"/>
      <w:r w:rsidRPr="00D6567B">
        <w:rPr>
          <w:rFonts w:ascii="Times New Roman" w:hAnsi="Times New Roman" w:cs="Times New Roman"/>
          <w:color w:val="auto"/>
          <w:sz w:val="28"/>
          <w:szCs w:val="28"/>
          <w:lang w:val="en-US"/>
        </w:rPr>
        <w:t>Obstetricia</w:t>
      </w:r>
      <w:proofErr w:type="spellEnd"/>
      <w:r w:rsidRPr="00D6567B">
        <w:rPr>
          <w:rFonts w:ascii="Times New Roman" w:hAnsi="Times New Roman" w:cs="Times New Roman"/>
          <w:color w:val="auto"/>
          <w:sz w:val="28"/>
          <w:szCs w:val="28"/>
          <w:lang w:val="en-US"/>
        </w:rPr>
        <w:t xml:space="preserve"> et </w:t>
      </w:r>
      <w:proofErr w:type="spellStart"/>
      <w:r w:rsidRPr="00D6567B">
        <w:rPr>
          <w:rFonts w:ascii="Times New Roman" w:hAnsi="Times New Roman" w:cs="Times New Roman"/>
          <w:color w:val="auto"/>
          <w:sz w:val="28"/>
          <w:szCs w:val="28"/>
          <w:lang w:val="en-US"/>
        </w:rPr>
        <w:t>Gynecologica</w:t>
      </w:r>
      <w:proofErr w:type="spellEnd"/>
      <w:r w:rsidRPr="00D6567B">
        <w:rPr>
          <w:rFonts w:ascii="Times New Roman" w:hAnsi="Times New Roman" w:cs="Times New Roman"/>
          <w:color w:val="auto"/>
          <w:sz w:val="28"/>
          <w:szCs w:val="28"/>
          <w:lang w:val="en-US"/>
        </w:rPr>
        <w:t xml:space="preserve"> Scandinavica. — 2020. — Vol. 99, № 1. — P. 16–23. — DOI: 10.1111/aogs.13698. — PMID: 31370100.</w:t>
      </w:r>
    </w:p>
    <w:p w14:paraId="2E90E688" w14:textId="55289567" w:rsidR="00A56155" w:rsidRPr="00D6567B" w:rsidRDefault="0085401A" w:rsidP="00A5615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10</w:t>
      </w:r>
      <w:r w:rsidR="00144B81" w:rsidRPr="00D6567B">
        <w:rPr>
          <w:rFonts w:ascii="Times New Roman" w:hAnsi="Times New Roman" w:cs="Times New Roman"/>
          <w:color w:val="auto"/>
          <w:sz w:val="28"/>
          <w:szCs w:val="28"/>
          <w:lang w:val="en-US"/>
        </w:rPr>
        <w:t>1</w:t>
      </w:r>
      <w:r w:rsidRPr="00D6567B">
        <w:rPr>
          <w:rFonts w:ascii="Times New Roman" w:hAnsi="Times New Roman" w:cs="Times New Roman"/>
          <w:color w:val="auto"/>
          <w:sz w:val="28"/>
          <w:szCs w:val="28"/>
          <w:lang w:val="en-US"/>
        </w:rPr>
        <w:t xml:space="preserve"> </w:t>
      </w:r>
      <w:r w:rsidR="00A56155" w:rsidRPr="00D6567B">
        <w:rPr>
          <w:rFonts w:ascii="Times New Roman" w:hAnsi="Times New Roman" w:cs="Times New Roman"/>
          <w:color w:val="auto"/>
          <w:sz w:val="28"/>
          <w:szCs w:val="28"/>
          <w:lang w:val="en-US"/>
        </w:rPr>
        <w:t xml:space="preserve">Hashemi M., Mohammad Ebrahimi B., </w:t>
      </w:r>
      <w:proofErr w:type="spellStart"/>
      <w:r w:rsidR="00A56155" w:rsidRPr="00D6567B">
        <w:rPr>
          <w:rFonts w:ascii="Times New Roman" w:hAnsi="Times New Roman" w:cs="Times New Roman"/>
          <w:color w:val="auto"/>
          <w:sz w:val="28"/>
          <w:szCs w:val="28"/>
          <w:lang w:val="en-US"/>
        </w:rPr>
        <w:t>Rouholamin</w:t>
      </w:r>
      <w:proofErr w:type="spellEnd"/>
      <w:r w:rsidR="00A56155" w:rsidRPr="00D6567B">
        <w:rPr>
          <w:rFonts w:ascii="Times New Roman" w:hAnsi="Times New Roman" w:cs="Times New Roman"/>
          <w:color w:val="auto"/>
          <w:sz w:val="28"/>
          <w:szCs w:val="28"/>
          <w:lang w:val="en-US"/>
        </w:rPr>
        <w:t xml:space="preserve"> S. A comparative analysis of the impact of three distinct laparoscopic myomectomy techniques on ovarian reserve: a randomized clinical trial // Archives of Gynecology and Obstetrics. — 2025. — Vol. 311. — P. 1617–1625. — DOI: 10.1007/s00404-024-07837-6.</w:t>
      </w:r>
    </w:p>
    <w:p w14:paraId="4A3EFFD5" w14:textId="29F5A71E" w:rsidR="004B5CCE" w:rsidRPr="00077C22" w:rsidRDefault="004B5CCE" w:rsidP="004B5CC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10</w:t>
      </w:r>
      <w:r w:rsidR="00144B81" w:rsidRPr="00D6567B">
        <w:rPr>
          <w:rFonts w:ascii="Times New Roman" w:hAnsi="Times New Roman" w:cs="Times New Roman"/>
          <w:color w:val="auto"/>
          <w:sz w:val="28"/>
          <w:szCs w:val="28"/>
          <w:lang w:val="en-US"/>
        </w:rPr>
        <w:t>2</w:t>
      </w:r>
      <w:r w:rsidRPr="00D6567B">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Cappelli</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A</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Mosconi</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C</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Cocozza</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M</w:t>
      </w:r>
      <w:r w:rsidRPr="008A477F">
        <w:rPr>
          <w:rFonts w:ascii="Times New Roman" w:hAnsi="Times New Roman" w:cs="Times New Roman"/>
          <w:color w:val="auto"/>
          <w:sz w:val="28"/>
          <w:szCs w:val="28"/>
          <w:lang w:val="en-US"/>
        </w:rPr>
        <w:t>.</w:t>
      </w:r>
      <w:r w:rsidRPr="00A828AD">
        <w:rPr>
          <w:rFonts w:ascii="Times New Roman" w:hAnsi="Times New Roman" w:cs="Times New Roman"/>
          <w:color w:val="auto"/>
          <w:sz w:val="28"/>
          <w:szCs w:val="28"/>
          <w:lang w:val="en-US"/>
        </w:rPr>
        <w:t>A</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et</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al</w:t>
      </w:r>
      <w:r w:rsidRPr="008A477F">
        <w:rPr>
          <w:rFonts w:ascii="Times New Roman" w:hAnsi="Times New Roman" w:cs="Times New Roman"/>
          <w:color w:val="auto"/>
          <w:sz w:val="28"/>
          <w:szCs w:val="28"/>
          <w:lang w:val="en-US"/>
        </w:rPr>
        <w:t xml:space="preserve">. </w:t>
      </w:r>
      <w:r w:rsidRPr="00A828AD">
        <w:rPr>
          <w:rFonts w:ascii="Times New Roman" w:hAnsi="Times New Roman" w:cs="Times New Roman"/>
          <w:color w:val="auto"/>
          <w:sz w:val="28"/>
          <w:szCs w:val="28"/>
          <w:lang w:val="en-US"/>
        </w:rPr>
        <w:t xml:space="preserve">Uterine artery embolization for the treatment of symptomatic uterine fibroids of different sizes: a single center experience // Journal of Personalized Medicine. – 2023. – Vol. 13, </w:t>
      </w:r>
      <w:r>
        <w:rPr>
          <w:rFonts w:ascii="Times New Roman" w:hAnsi="Times New Roman" w:cs="Times New Roman"/>
          <w:color w:val="auto"/>
          <w:sz w:val="28"/>
          <w:szCs w:val="28"/>
          <w:lang w:val="en-US"/>
        </w:rPr>
        <w:t>№</w:t>
      </w:r>
      <w:r w:rsidRPr="00A828AD">
        <w:rPr>
          <w:rFonts w:ascii="Times New Roman" w:hAnsi="Times New Roman" w:cs="Times New Roman"/>
          <w:color w:val="auto"/>
          <w:sz w:val="28"/>
          <w:szCs w:val="28"/>
          <w:lang w:val="en-US"/>
        </w:rPr>
        <w:t>6. –906</w:t>
      </w:r>
      <w:r w:rsidR="0066221C" w:rsidRPr="001E21E2">
        <w:rPr>
          <w:rFonts w:ascii="Times New Roman" w:hAnsi="Times New Roman" w:cs="Times New Roman"/>
          <w:color w:val="auto"/>
          <w:sz w:val="28"/>
          <w:szCs w:val="28"/>
          <w:lang w:val="en-US"/>
        </w:rPr>
        <w:t xml:space="preserve"> </w:t>
      </w:r>
      <w:r w:rsidR="0066221C">
        <w:rPr>
          <w:rFonts w:ascii="Times New Roman" w:hAnsi="Times New Roman" w:cs="Times New Roman"/>
          <w:color w:val="auto"/>
          <w:sz w:val="28"/>
          <w:szCs w:val="28"/>
        </w:rPr>
        <w:t>р</w:t>
      </w:r>
      <w:r w:rsidRPr="00A828AD">
        <w:rPr>
          <w:rFonts w:ascii="Times New Roman" w:hAnsi="Times New Roman" w:cs="Times New Roman"/>
          <w:color w:val="auto"/>
          <w:sz w:val="28"/>
          <w:szCs w:val="28"/>
          <w:lang w:val="en-US"/>
        </w:rPr>
        <w:t>. – DOI: 10.3390/jpm13060906.</w:t>
      </w:r>
    </w:p>
    <w:p w14:paraId="75C640E1" w14:textId="3F3A5AED" w:rsidR="006D2A7F" w:rsidRPr="00F754C6" w:rsidRDefault="009D1087" w:rsidP="00F754C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10</w:t>
      </w:r>
      <w:r w:rsidR="00144B81">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proofErr w:type="spellStart"/>
      <w:r w:rsidR="00F754C6" w:rsidRPr="00F754C6">
        <w:rPr>
          <w:rFonts w:ascii="Times New Roman" w:hAnsi="Times New Roman" w:cs="Times New Roman"/>
          <w:color w:val="auto"/>
          <w:sz w:val="28"/>
          <w:szCs w:val="28"/>
        </w:rPr>
        <w:t>Барманашева</w:t>
      </w:r>
      <w:proofErr w:type="spellEnd"/>
      <w:r w:rsidR="00F754C6" w:rsidRPr="00F754C6">
        <w:rPr>
          <w:rFonts w:ascii="Times New Roman" w:hAnsi="Times New Roman" w:cs="Times New Roman"/>
          <w:color w:val="auto"/>
          <w:sz w:val="28"/>
          <w:szCs w:val="28"/>
        </w:rPr>
        <w:t xml:space="preserve"> З. Е., </w:t>
      </w:r>
      <w:proofErr w:type="spellStart"/>
      <w:r w:rsidR="00F754C6" w:rsidRPr="00F754C6">
        <w:rPr>
          <w:rFonts w:ascii="Times New Roman" w:hAnsi="Times New Roman" w:cs="Times New Roman"/>
          <w:color w:val="auto"/>
          <w:sz w:val="28"/>
          <w:szCs w:val="28"/>
        </w:rPr>
        <w:t>Джакупов</w:t>
      </w:r>
      <w:proofErr w:type="spellEnd"/>
      <w:r w:rsidR="00F754C6" w:rsidRPr="00F754C6">
        <w:rPr>
          <w:rFonts w:ascii="Times New Roman" w:hAnsi="Times New Roman" w:cs="Times New Roman"/>
          <w:color w:val="auto"/>
          <w:sz w:val="28"/>
          <w:szCs w:val="28"/>
        </w:rPr>
        <w:t xml:space="preserve"> Д. В., </w:t>
      </w:r>
      <w:proofErr w:type="gramStart"/>
      <w:r w:rsidR="00F754C6" w:rsidRPr="00F754C6">
        <w:rPr>
          <w:rFonts w:ascii="Times New Roman" w:hAnsi="Times New Roman" w:cs="Times New Roman"/>
          <w:color w:val="auto"/>
          <w:sz w:val="28"/>
          <w:szCs w:val="28"/>
        </w:rPr>
        <w:t>Кудайбергенов</w:t>
      </w:r>
      <w:proofErr w:type="gramEnd"/>
      <w:r w:rsidR="00F754C6" w:rsidRPr="00F754C6">
        <w:rPr>
          <w:rFonts w:ascii="Times New Roman" w:hAnsi="Times New Roman" w:cs="Times New Roman"/>
          <w:color w:val="auto"/>
          <w:sz w:val="28"/>
          <w:szCs w:val="28"/>
        </w:rPr>
        <w:t xml:space="preserve"> Т. К. и др. Способ хирургического лечения большой </w:t>
      </w:r>
      <w:proofErr w:type="spellStart"/>
      <w:r w:rsidR="00F754C6" w:rsidRPr="00F754C6">
        <w:rPr>
          <w:rFonts w:ascii="Times New Roman" w:hAnsi="Times New Roman" w:cs="Times New Roman"/>
          <w:color w:val="auto"/>
          <w:sz w:val="28"/>
          <w:szCs w:val="28"/>
        </w:rPr>
        <w:t>субмукозной</w:t>
      </w:r>
      <w:proofErr w:type="spellEnd"/>
      <w:r w:rsidR="00F754C6" w:rsidRPr="00F754C6">
        <w:rPr>
          <w:rFonts w:ascii="Times New Roman" w:hAnsi="Times New Roman" w:cs="Times New Roman"/>
          <w:color w:val="auto"/>
          <w:sz w:val="28"/>
          <w:szCs w:val="28"/>
        </w:rPr>
        <w:t xml:space="preserve"> миомы матки у женщин репродуктивного </w:t>
      </w:r>
      <w:proofErr w:type="gramStart"/>
      <w:r w:rsidR="00F754C6" w:rsidRPr="00F754C6">
        <w:rPr>
          <w:rFonts w:ascii="Times New Roman" w:hAnsi="Times New Roman" w:cs="Times New Roman"/>
          <w:color w:val="auto"/>
          <w:sz w:val="28"/>
          <w:szCs w:val="28"/>
        </w:rPr>
        <w:t>возраста :</w:t>
      </w:r>
      <w:proofErr w:type="gramEnd"/>
      <w:r w:rsidR="00F754C6" w:rsidRPr="00F754C6">
        <w:rPr>
          <w:rFonts w:ascii="Times New Roman" w:hAnsi="Times New Roman" w:cs="Times New Roman"/>
          <w:color w:val="auto"/>
          <w:sz w:val="28"/>
          <w:szCs w:val="28"/>
        </w:rPr>
        <w:t xml:space="preserve"> </w:t>
      </w:r>
      <w:proofErr w:type="spellStart"/>
      <w:r w:rsidR="00F754C6" w:rsidRPr="00F754C6">
        <w:rPr>
          <w:rFonts w:ascii="Times New Roman" w:hAnsi="Times New Roman" w:cs="Times New Roman"/>
          <w:color w:val="auto"/>
          <w:sz w:val="28"/>
          <w:szCs w:val="28"/>
        </w:rPr>
        <w:t>инновац</w:t>
      </w:r>
      <w:proofErr w:type="spellEnd"/>
      <w:r w:rsidR="00F754C6" w:rsidRPr="00F754C6">
        <w:rPr>
          <w:rFonts w:ascii="Times New Roman" w:hAnsi="Times New Roman" w:cs="Times New Roman"/>
          <w:color w:val="auto"/>
          <w:sz w:val="28"/>
          <w:szCs w:val="28"/>
        </w:rPr>
        <w:t xml:space="preserve">. пат. </w:t>
      </w:r>
      <w:proofErr w:type="spellStart"/>
      <w:r w:rsidR="00F754C6" w:rsidRPr="00F754C6">
        <w:rPr>
          <w:rFonts w:ascii="Times New Roman" w:hAnsi="Times New Roman" w:cs="Times New Roman"/>
          <w:color w:val="auto"/>
          <w:sz w:val="28"/>
          <w:szCs w:val="28"/>
        </w:rPr>
        <w:t>Респ</w:t>
      </w:r>
      <w:proofErr w:type="spellEnd"/>
      <w:r w:rsidR="00F754C6" w:rsidRPr="00F754C6">
        <w:rPr>
          <w:rFonts w:ascii="Times New Roman" w:hAnsi="Times New Roman" w:cs="Times New Roman"/>
          <w:color w:val="auto"/>
          <w:sz w:val="28"/>
          <w:szCs w:val="28"/>
        </w:rPr>
        <w:t xml:space="preserve">. Казахстан № 37423 ; </w:t>
      </w:r>
      <w:proofErr w:type="spellStart"/>
      <w:r w:rsidR="00F754C6" w:rsidRPr="00F754C6">
        <w:rPr>
          <w:rFonts w:ascii="Times New Roman" w:hAnsi="Times New Roman" w:cs="Times New Roman"/>
          <w:color w:val="auto"/>
          <w:sz w:val="28"/>
          <w:szCs w:val="28"/>
        </w:rPr>
        <w:t>заявл</w:t>
      </w:r>
      <w:proofErr w:type="spellEnd"/>
      <w:r w:rsidR="00F754C6" w:rsidRPr="00F754C6">
        <w:rPr>
          <w:rFonts w:ascii="Times New Roman" w:hAnsi="Times New Roman" w:cs="Times New Roman"/>
          <w:color w:val="auto"/>
          <w:sz w:val="28"/>
          <w:szCs w:val="28"/>
        </w:rPr>
        <w:t>. 28.03.2024 ; опубл. 28.03.2024.</w:t>
      </w:r>
    </w:p>
    <w:p w14:paraId="204057F0" w14:textId="0A06CE06" w:rsidR="0085401A" w:rsidRDefault="006D2A7F" w:rsidP="0085401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10</w:t>
      </w:r>
      <w:r w:rsidR="00144B81">
        <w:rPr>
          <w:rFonts w:ascii="Times New Roman" w:hAnsi="Times New Roman" w:cs="Times New Roman"/>
          <w:color w:val="auto"/>
          <w:sz w:val="28"/>
          <w:szCs w:val="28"/>
        </w:rPr>
        <w:t>4</w:t>
      </w:r>
      <w:r>
        <w:rPr>
          <w:rFonts w:ascii="Times New Roman" w:hAnsi="Times New Roman" w:cs="Times New Roman"/>
          <w:color w:val="auto"/>
          <w:sz w:val="28"/>
          <w:szCs w:val="28"/>
        </w:rPr>
        <w:t xml:space="preserve"> </w:t>
      </w:r>
      <w:proofErr w:type="spellStart"/>
      <w:r w:rsidR="007C5167" w:rsidRPr="00DF6C7A">
        <w:rPr>
          <w:rFonts w:ascii="Times New Roman" w:hAnsi="Times New Roman" w:cs="Times New Roman"/>
          <w:color w:val="auto"/>
          <w:sz w:val="28"/>
          <w:szCs w:val="28"/>
        </w:rPr>
        <w:t>Барманашева</w:t>
      </w:r>
      <w:proofErr w:type="spellEnd"/>
      <w:r w:rsidR="007C5167" w:rsidRPr="00DF6C7A">
        <w:rPr>
          <w:rFonts w:ascii="Times New Roman" w:hAnsi="Times New Roman" w:cs="Times New Roman"/>
          <w:color w:val="auto"/>
          <w:sz w:val="28"/>
          <w:szCs w:val="28"/>
        </w:rPr>
        <w:t xml:space="preserve"> З. Е. Алгоритм диагностики </w:t>
      </w:r>
      <w:proofErr w:type="spellStart"/>
      <w:r w:rsidR="007C5167" w:rsidRPr="00DF6C7A">
        <w:rPr>
          <w:rFonts w:ascii="Times New Roman" w:hAnsi="Times New Roman" w:cs="Times New Roman"/>
          <w:color w:val="auto"/>
          <w:sz w:val="28"/>
          <w:szCs w:val="28"/>
        </w:rPr>
        <w:t>субмукозной</w:t>
      </w:r>
      <w:proofErr w:type="spellEnd"/>
      <w:r w:rsidR="007C5167" w:rsidRPr="00DF6C7A">
        <w:rPr>
          <w:rFonts w:ascii="Times New Roman" w:hAnsi="Times New Roman" w:cs="Times New Roman"/>
          <w:color w:val="auto"/>
          <w:sz w:val="28"/>
          <w:szCs w:val="28"/>
        </w:rPr>
        <w:t xml:space="preserve"> миомы матки: свидетельство об авторском праве № 42488 от 30 января 2024 г. / Е. Оспанов. – Астана, 2024</w:t>
      </w:r>
    </w:p>
    <w:p w14:paraId="38901BF1" w14:textId="0E1190FD" w:rsidR="00C500C0" w:rsidRPr="009D1087" w:rsidRDefault="00C500C0" w:rsidP="00C500C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10</w:t>
      </w:r>
      <w:r w:rsidR="00144B81">
        <w:rPr>
          <w:rFonts w:ascii="Times New Roman" w:hAnsi="Times New Roman" w:cs="Times New Roman"/>
          <w:color w:val="auto"/>
          <w:sz w:val="28"/>
          <w:szCs w:val="28"/>
        </w:rPr>
        <w:t>5</w:t>
      </w:r>
      <w:r>
        <w:rPr>
          <w:rFonts w:ascii="Times New Roman" w:hAnsi="Times New Roman" w:cs="Times New Roman"/>
          <w:color w:val="auto"/>
          <w:sz w:val="28"/>
          <w:szCs w:val="28"/>
        </w:rPr>
        <w:t xml:space="preserve"> </w:t>
      </w:r>
      <w:r w:rsidRPr="001942F4">
        <w:rPr>
          <w:rFonts w:ascii="Times New Roman" w:hAnsi="Times New Roman" w:cs="Times New Roman"/>
          <w:color w:val="auto"/>
          <w:sz w:val="28"/>
          <w:szCs w:val="28"/>
        </w:rPr>
        <w:t>Министерство здравоохранения Республики Казахстан. Клинический протокол диагностики и лечения «Миома матки»: утв. Объединённой комиссией по качеству медицинских услуг 9 июня 2016 г., протокол № 5. – Астана, 2016</w:t>
      </w:r>
    </w:p>
    <w:p w14:paraId="0BC2DFC8" w14:textId="71CFED2E" w:rsidR="001D28DE" w:rsidRPr="00DF6C7A" w:rsidRDefault="007C5167" w:rsidP="001D28D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10</w:t>
      </w:r>
      <w:r w:rsidR="00144B81">
        <w:rPr>
          <w:rFonts w:ascii="Times New Roman" w:hAnsi="Times New Roman" w:cs="Times New Roman"/>
          <w:color w:val="auto"/>
          <w:sz w:val="28"/>
          <w:szCs w:val="28"/>
        </w:rPr>
        <w:t>6</w:t>
      </w:r>
      <w:r>
        <w:rPr>
          <w:rFonts w:ascii="Times New Roman" w:hAnsi="Times New Roman" w:cs="Times New Roman"/>
          <w:color w:val="auto"/>
          <w:sz w:val="28"/>
          <w:szCs w:val="28"/>
        </w:rPr>
        <w:t xml:space="preserve"> </w:t>
      </w:r>
      <w:proofErr w:type="spellStart"/>
      <w:r w:rsidR="001D28DE" w:rsidRPr="00DF6C7A">
        <w:rPr>
          <w:rFonts w:ascii="Times New Roman" w:hAnsi="Times New Roman" w:cs="Times New Roman"/>
          <w:color w:val="auto"/>
          <w:sz w:val="28"/>
          <w:szCs w:val="28"/>
        </w:rPr>
        <w:t>Барманашева</w:t>
      </w:r>
      <w:proofErr w:type="spellEnd"/>
      <w:r w:rsidR="001D28DE" w:rsidRPr="00DF6C7A">
        <w:rPr>
          <w:rFonts w:ascii="Times New Roman" w:hAnsi="Times New Roman" w:cs="Times New Roman"/>
          <w:color w:val="auto"/>
          <w:sz w:val="28"/>
          <w:szCs w:val="28"/>
        </w:rPr>
        <w:t xml:space="preserve"> З. Е. Алгоритм действий при </w:t>
      </w:r>
      <w:proofErr w:type="spellStart"/>
      <w:r w:rsidR="001D28DE" w:rsidRPr="00DF6C7A">
        <w:rPr>
          <w:rFonts w:ascii="Times New Roman" w:hAnsi="Times New Roman" w:cs="Times New Roman"/>
          <w:color w:val="auto"/>
          <w:sz w:val="28"/>
          <w:szCs w:val="28"/>
        </w:rPr>
        <w:t>субмукозной</w:t>
      </w:r>
      <w:proofErr w:type="spellEnd"/>
      <w:r w:rsidR="001D28DE" w:rsidRPr="00DF6C7A">
        <w:rPr>
          <w:rFonts w:ascii="Times New Roman" w:hAnsi="Times New Roman" w:cs="Times New Roman"/>
          <w:color w:val="auto"/>
          <w:sz w:val="28"/>
          <w:szCs w:val="28"/>
        </w:rPr>
        <w:t xml:space="preserve"> миоме матки у женщин репродуктивного возраста: свидетельство об авторском праве № 31401 от 26 декабря 2022 г. / Е. Оспанов. – Астана, 2022 </w:t>
      </w:r>
    </w:p>
    <w:p w14:paraId="61DFFDC4" w14:textId="1314D2DE" w:rsidR="007C5167" w:rsidRDefault="001D28DE" w:rsidP="0085401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10</w:t>
      </w:r>
      <w:r w:rsidR="00144B81">
        <w:rPr>
          <w:rFonts w:ascii="Times New Roman" w:hAnsi="Times New Roman" w:cs="Times New Roman"/>
          <w:color w:val="auto"/>
          <w:sz w:val="28"/>
          <w:szCs w:val="28"/>
        </w:rPr>
        <w:t>7</w:t>
      </w:r>
      <w:r>
        <w:rPr>
          <w:rFonts w:ascii="Times New Roman" w:hAnsi="Times New Roman" w:cs="Times New Roman"/>
          <w:color w:val="auto"/>
          <w:sz w:val="28"/>
          <w:szCs w:val="28"/>
        </w:rPr>
        <w:t xml:space="preserve"> </w:t>
      </w:r>
      <w:proofErr w:type="spellStart"/>
      <w:r w:rsidRPr="00DF6C7A">
        <w:rPr>
          <w:rFonts w:ascii="Times New Roman" w:hAnsi="Times New Roman" w:cs="Times New Roman"/>
          <w:color w:val="auto"/>
          <w:sz w:val="28"/>
          <w:szCs w:val="28"/>
        </w:rPr>
        <w:t>Барманашева</w:t>
      </w:r>
      <w:proofErr w:type="spellEnd"/>
      <w:r w:rsidRPr="00DF6C7A">
        <w:rPr>
          <w:rFonts w:ascii="Times New Roman" w:hAnsi="Times New Roman" w:cs="Times New Roman"/>
          <w:color w:val="auto"/>
          <w:sz w:val="28"/>
          <w:szCs w:val="28"/>
        </w:rPr>
        <w:t xml:space="preserve"> З. Е. Алгоритм послойного ушивания раны на матке после удаления </w:t>
      </w:r>
      <w:proofErr w:type="spellStart"/>
      <w:r w:rsidRPr="00DF6C7A">
        <w:rPr>
          <w:rFonts w:ascii="Times New Roman" w:hAnsi="Times New Roman" w:cs="Times New Roman"/>
          <w:color w:val="auto"/>
          <w:sz w:val="28"/>
          <w:szCs w:val="28"/>
        </w:rPr>
        <w:t>субмукозной</w:t>
      </w:r>
      <w:proofErr w:type="spellEnd"/>
      <w:r w:rsidRPr="00DF6C7A">
        <w:rPr>
          <w:rFonts w:ascii="Times New Roman" w:hAnsi="Times New Roman" w:cs="Times New Roman"/>
          <w:color w:val="auto"/>
          <w:sz w:val="28"/>
          <w:szCs w:val="28"/>
        </w:rPr>
        <w:t xml:space="preserve"> миомы большого размера: свидетельство об авторском праве № 42883 от 13 февраля 2024 г. / Е. Оспанов. – Астана, 2024</w:t>
      </w:r>
    </w:p>
    <w:p w14:paraId="569A5D7D" w14:textId="590E13BB" w:rsidR="001D28DE" w:rsidRPr="00DF6C7A" w:rsidRDefault="001D28DE" w:rsidP="001D28D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10</w:t>
      </w:r>
      <w:r w:rsidR="00144B81">
        <w:rPr>
          <w:rFonts w:ascii="Times New Roman" w:hAnsi="Times New Roman" w:cs="Times New Roman"/>
          <w:color w:val="auto"/>
          <w:sz w:val="28"/>
          <w:szCs w:val="28"/>
        </w:rPr>
        <w:t>8</w:t>
      </w:r>
      <w:r>
        <w:rPr>
          <w:rFonts w:ascii="Times New Roman" w:hAnsi="Times New Roman" w:cs="Times New Roman"/>
          <w:color w:val="auto"/>
          <w:sz w:val="28"/>
          <w:szCs w:val="28"/>
        </w:rPr>
        <w:t xml:space="preserve"> </w:t>
      </w:r>
      <w:proofErr w:type="spellStart"/>
      <w:r w:rsidRPr="00DF6C7A">
        <w:rPr>
          <w:rFonts w:ascii="Times New Roman" w:hAnsi="Times New Roman" w:cs="Times New Roman"/>
          <w:color w:val="auto"/>
          <w:sz w:val="28"/>
          <w:szCs w:val="28"/>
        </w:rPr>
        <w:t>Барманашева</w:t>
      </w:r>
      <w:proofErr w:type="spellEnd"/>
      <w:r w:rsidRPr="00DF6C7A">
        <w:rPr>
          <w:rFonts w:ascii="Times New Roman" w:hAnsi="Times New Roman" w:cs="Times New Roman"/>
          <w:color w:val="auto"/>
          <w:sz w:val="28"/>
          <w:szCs w:val="28"/>
        </w:rPr>
        <w:t xml:space="preserve"> З. Е. Алгоритм послеоперационного ведения женщин после лапароскопической </w:t>
      </w:r>
      <w:proofErr w:type="spellStart"/>
      <w:r w:rsidRPr="00DF6C7A">
        <w:rPr>
          <w:rFonts w:ascii="Times New Roman" w:hAnsi="Times New Roman" w:cs="Times New Roman"/>
          <w:color w:val="auto"/>
          <w:sz w:val="28"/>
          <w:szCs w:val="28"/>
        </w:rPr>
        <w:t>миомэктомии</w:t>
      </w:r>
      <w:proofErr w:type="spellEnd"/>
      <w:r w:rsidRPr="00DF6C7A">
        <w:rPr>
          <w:rFonts w:ascii="Times New Roman" w:hAnsi="Times New Roman" w:cs="Times New Roman"/>
          <w:color w:val="auto"/>
          <w:sz w:val="28"/>
          <w:szCs w:val="28"/>
        </w:rPr>
        <w:t xml:space="preserve"> </w:t>
      </w:r>
      <w:proofErr w:type="spellStart"/>
      <w:r w:rsidRPr="00DF6C7A">
        <w:rPr>
          <w:rFonts w:ascii="Times New Roman" w:hAnsi="Times New Roman" w:cs="Times New Roman"/>
          <w:color w:val="auto"/>
          <w:sz w:val="28"/>
          <w:szCs w:val="28"/>
        </w:rPr>
        <w:t>субмукозной</w:t>
      </w:r>
      <w:proofErr w:type="spellEnd"/>
      <w:r w:rsidRPr="00DF6C7A">
        <w:rPr>
          <w:rFonts w:ascii="Times New Roman" w:hAnsi="Times New Roman" w:cs="Times New Roman"/>
          <w:color w:val="auto"/>
          <w:sz w:val="28"/>
          <w:szCs w:val="28"/>
        </w:rPr>
        <w:t xml:space="preserve"> миомы матки: свидетельство об авторском праве № 42886 от 13 февраля 2024 г. / Е. Оспанов. – Астана, 2024 </w:t>
      </w:r>
    </w:p>
    <w:p w14:paraId="0410968C" w14:textId="0621EFD3" w:rsidR="00302627" w:rsidRPr="00DF6C7A" w:rsidRDefault="00302627" w:rsidP="00302627">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00144B81">
        <w:rPr>
          <w:rFonts w:ascii="Times New Roman" w:hAnsi="Times New Roman" w:cs="Times New Roman"/>
          <w:color w:val="auto"/>
          <w:sz w:val="28"/>
          <w:szCs w:val="28"/>
        </w:rPr>
        <w:t>09</w:t>
      </w:r>
      <w:r>
        <w:rPr>
          <w:rFonts w:ascii="Times New Roman" w:hAnsi="Times New Roman" w:cs="Times New Roman"/>
          <w:color w:val="auto"/>
          <w:sz w:val="28"/>
          <w:szCs w:val="28"/>
        </w:rPr>
        <w:t xml:space="preserve"> </w:t>
      </w:r>
      <w:proofErr w:type="spellStart"/>
      <w:r w:rsidRPr="00DF6C7A">
        <w:rPr>
          <w:rFonts w:ascii="Times New Roman" w:hAnsi="Times New Roman" w:cs="Times New Roman"/>
          <w:color w:val="auto"/>
          <w:sz w:val="28"/>
          <w:szCs w:val="28"/>
        </w:rPr>
        <w:t>Барманашева</w:t>
      </w:r>
      <w:proofErr w:type="spellEnd"/>
      <w:r w:rsidRPr="00DF6C7A">
        <w:rPr>
          <w:rFonts w:ascii="Times New Roman" w:hAnsi="Times New Roman" w:cs="Times New Roman"/>
          <w:color w:val="auto"/>
          <w:sz w:val="28"/>
          <w:szCs w:val="28"/>
        </w:rPr>
        <w:t xml:space="preserve"> З. Е. Алгоритм профилактики рецидива </w:t>
      </w:r>
      <w:proofErr w:type="spellStart"/>
      <w:r w:rsidRPr="00DF6C7A">
        <w:rPr>
          <w:rFonts w:ascii="Times New Roman" w:hAnsi="Times New Roman" w:cs="Times New Roman"/>
          <w:color w:val="auto"/>
          <w:sz w:val="28"/>
          <w:szCs w:val="28"/>
        </w:rPr>
        <w:t>субмукозной</w:t>
      </w:r>
      <w:proofErr w:type="spellEnd"/>
      <w:r w:rsidRPr="00DF6C7A">
        <w:rPr>
          <w:rFonts w:ascii="Times New Roman" w:hAnsi="Times New Roman" w:cs="Times New Roman"/>
          <w:color w:val="auto"/>
          <w:sz w:val="28"/>
          <w:szCs w:val="28"/>
        </w:rPr>
        <w:t xml:space="preserve"> миомы матки после </w:t>
      </w:r>
      <w:proofErr w:type="spellStart"/>
      <w:r w:rsidRPr="00DF6C7A">
        <w:rPr>
          <w:rFonts w:ascii="Times New Roman" w:hAnsi="Times New Roman" w:cs="Times New Roman"/>
          <w:color w:val="auto"/>
          <w:sz w:val="28"/>
          <w:szCs w:val="28"/>
        </w:rPr>
        <w:t>миомэктомии</w:t>
      </w:r>
      <w:proofErr w:type="spellEnd"/>
      <w:r w:rsidRPr="00DF6C7A">
        <w:rPr>
          <w:rFonts w:ascii="Times New Roman" w:hAnsi="Times New Roman" w:cs="Times New Roman"/>
          <w:color w:val="auto"/>
          <w:sz w:val="28"/>
          <w:szCs w:val="28"/>
        </w:rPr>
        <w:t>: свидетельство об авторском праве № 42887 от 13 февраля 2024 г. / Е. Оспанов. – Астана, 2024</w:t>
      </w:r>
      <w:r w:rsidR="001E21E2">
        <w:rPr>
          <w:rFonts w:ascii="Times New Roman" w:hAnsi="Times New Roman" w:cs="Times New Roman"/>
          <w:color w:val="auto"/>
          <w:sz w:val="28"/>
          <w:szCs w:val="28"/>
        </w:rPr>
        <w:t>.</w:t>
      </w:r>
      <w:r w:rsidRPr="00DF6C7A">
        <w:rPr>
          <w:rFonts w:ascii="Times New Roman" w:hAnsi="Times New Roman" w:cs="Times New Roman"/>
          <w:color w:val="auto"/>
          <w:sz w:val="28"/>
          <w:szCs w:val="28"/>
        </w:rPr>
        <w:t xml:space="preserve"> </w:t>
      </w:r>
    </w:p>
    <w:p w14:paraId="22545F30" w14:textId="6C404509" w:rsidR="001D28DE" w:rsidRDefault="00302627" w:rsidP="0085401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1</w:t>
      </w:r>
      <w:r w:rsidR="00144B81">
        <w:rPr>
          <w:rFonts w:ascii="Times New Roman" w:hAnsi="Times New Roman" w:cs="Times New Roman"/>
          <w:color w:val="auto"/>
          <w:sz w:val="28"/>
          <w:szCs w:val="28"/>
        </w:rPr>
        <w:t>10</w:t>
      </w:r>
      <w:r>
        <w:rPr>
          <w:rFonts w:ascii="Times New Roman" w:hAnsi="Times New Roman" w:cs="Times New Roman"/>
          <w:color w:val="auto"/>
          <w:sz w:val="28"/>
          <w:szCs w:val="28"/>
        </w:rPr>
        <w:t xml:space="preserve"> </w:t>
      </w:r>
      <w:proofErr w:type="spellStart"/>
      <w:r w:rsidR="00B47456" w:rsidRPr="00B74CB3">
        <w:rPr>
          <w:rFonts w:ascii="Times New Roman" w:hAnsi="Times New Roman" w:cs="Times New Roman"/>
          <w:color w:val="auto"/>
          <w:sz w:val="28"/>
          <w:szCs w:val="28"/>
        </w:rPr>
        <w:t>Барманашева</w:t>
      </w:r>
      <w:proofErr w:type="spellEnd"/>
      <w:r w:rsidR="00B47456" w:rsidRPr="00B74CB3">
        <w:rPr>
          <w:rFonts w:ascii="Times New Roman" w:hAnsi="Times New Roman" w:cs="Times New Roman"/>
          <w:color w:val="auto"/>
          <w:sz w:val="28"/>
          <w:szCs w:val="28"/>
        </w:rPr>
        <w:t xml:space="preserve"> З.Е.</w:t>
      </w:r>
      <w:r w:rsidR="00B47456">
        <w:rPr>
          <w:rFonts w:ascii="Times New Roman" w:hAnsi="Times New Roman" w:cs="Times New Roman"/>
          <w:color w:val="auto"/>
          <w:sz w:val="28"/>
          <w:szCs w:val="28"/>
        </w:rPr>
        <w:t xml:space="preserve"> и </w:t>
      </w:r>
      <w:proofErr w:type="spellStart"/>
      <w:r w:rsidR="00B47456">
        <w:rPr>
          <w:rFonts w:ascii="Times New Roman" w:hAnsi="Times New Roman" w:cs="Times New Roman"/>
          <w:color w:val="auto"/>
          <w:sz w:val="28"/>
          <w:szCs w:val="28"/>
        </w:rPr>
        <w:t>соавт</w:t>
      </w:r>
      <w:proofErr w:type="spellEnd"/>
      <w:r w:rsidR="00B47456">
        <w:rPr>
          <w:rFonts w:ascii="Times New Roman" w:hAnsi="Times New Roman" w:cs="Times New Roman"/>
          <w:color w:val="auto"/>
          <w:sz w:val="28"/>
          <w:szCs w:val="28"/>
        </w:rPr>
        <w:t>.</w:t>
      </w:r>
      <w:r w:rsidR="00B47456" w:rsidRPr="00B74CB3">
        <w:rPr>
          <w:rFonts w:ascii="Times New Roman" w:hAnsi="Times New Roman" w:cs="Times New Roman"/>
          <w:color w:val="auto"/>
          <w:sz w:val="28"/>
          <w:szCs w:val="28"/>
        </w:rPr>
        <w:t xml:space="preserve"> Способ </w:t>
      </w:r>
      <w:r w:rsidR="00B47456">
        <w:rPr>
          <w:rFonts w:ascii="Times New Roman" w:hAnsi="Times New Roman" w:cs="Times New Roman"/>
          <w:color w:val="auto"/>
          <w:sz w:val="28"/>
          <w:szCs w:val="28"/>
        </w:rPr>
        <w:t>профилактики</w:t>
      </w:r>
      <w:r w:rsidR="00B47456" w:rsidRPr="00B74CB3">
        <w:rPr>
          <w:rFonts w:ascii="Times New Roman" w:hAnsi="Times New Roman" w:cs="Times New Roman"/>
          <w:color w:val="auto"/>
          <w:sz w:val="28"/>
          <w:szCs w:val="28"/>
        </w:rPr>
        <w:t xml:space="preserve"> миомы матки: </w:t>
      </w:r>
      <w:proofErr w:type="spellStart"/>
      <w:r w:rsidR="00B47456" w:rsidRPr="00B74CB3">
        <w:rPr>
          <w:rFonts w:ascii="Times New Roman" w:hAnsi="Times New Roman" w:cs="Times New Roman"/>
          <w:color w:val="auto"/>
          <w:sz w:val="28"/>
          <w:szCs w:val="28"/>
        </w:rPr>
        <w:t>иннов</w:t>
      </w:r>
      <w:proofErr w:type="spellEnd"/>
      <w:r w:rsidR="00B47456" w:rsidRPr="00B74CB3">
        <w:rPr>
          <w:rFonts w:ascii="Times New Roman" w:hAnsi="Times New Roman" w:cs="Times New Roman"/>
          <w:color w:val="auto"/>
          <w:sz w:val="28"/>
          <w:szCs w:val="28"/>
        </w:rPr>
        <w:t xml:space="preserve">. пат. РК № </w:t>
      </w:r>
      <w:r w:rsidR="00B47456">
        <w:rPr>
          <w:rFonts w:ascii="Times New Roman" w:hAnsi="Times New Roman" w:cs="Times New Roman"/>
          <w:color w:val="auto"/>
          <w:sz w:val="28"/>
          <w:szCs w:val="28"/>
        </w:rPr>
        <w:t>90618</w:t>
      </w:r>
      <w:r w:rsidR="00B47456" w:rsidRPr="00B74CB3">
        <w:rPr>
          <w:rFonts w:ascii="Times New Roman" w:hAnsi="Times New Roman" w:cs="Times New Roman"/>
          <w:color w:val="auto"/>
          <w:sz w:val="28"/>
          <w:szCs w:val="28"/>
        </w:rPr>
        <w:t xml:space="preserve">, </w:t>
      </w:r>
      <w:r w:rsidR="00B47456">
        <w:rPr>
          <w:rFonts w:ascii="Times New Roman" w:hAnsi="Times New Roman" w:cs="Times New Roman"/>
          <w:color w:val="auto"/>
          <w:sz w:val="28"/>
          <w:szCs w:val="28"/>
        </w:rPr>
        <w:t>2</w:t>
      </w:r>
      <w:r w:rsidR="00B47456" w:rsidRPr="00B74CB3">
        <w:rPr>
          <w:rFonts w:ascii="Times New Roman" w:hAnsi="Times New Roman" w:cs="Times New Roman"/>
          <w:color w:val="auto"/>
          <w:sz w:val="28"/>
          <w:szCs w:val="28"/>
        </w:rPr>
        <w:t>3.</w:t>
      </w:r>
      <w:r w:rsidR="00B47456">
        <w:rPr>
          <w:rFonts w:ascii="Times New Roman" w:hAnsi="Times New Roman" w:cs="Times New Roman"/>
          <w:color w:val="auto"/>
          <w:sz w:val="28"/>
          <w:szCs w:val="28"/>
        </w:rPr>
        <w:t>1</w:t>
      </w:r>
      <w:r w:rsidR="00B47456" w:rsidRPr="00B74CB3">
        <w:rPr>
          <w:rFonts w:ascii="Times New Roman" w:hAnsi="Times New Roman" w:cs="Times New Roman"/>
          <w:color w:val="auto"/>
          <w:sz w:val="28"/>
          <w:szCs w:val="28"/>
        </w:rPr>
        <w:t>2.20</w:t>
      </w:r>
      <w:r w:rsidR="00B47456">
        <w:rPr>
          <w:rFonts w:ascii="Times New Roman" w:hAnsi="Times New Roman" w:cs="Times New Roman"/>
          <w:color w:val="auto"/>
          <w:sz w:val="28"/>
          <w:szCs w:val="28"/>
        </w:rPr>
        <w:t>1</w:t>
      </w:r>
      <w:r w:rsidR="00B47456" w:rsidRPr="00B74CB3">
        <w:rPr>
          <w:rFonts w:ascii="Times New Roman" w:hAnsi="Times New Roman" w:cs="Times New Roman"/>
          <w:color w:val="auto"/>
          <w:sz w:val="28"/>
          <w:szCs w:val="28"/>
        </w:rPr>
        <w:t>4. –</w:t>
      </w:r>
      <w:r w:rsidR="00B47456" w:rsidRPr="008A183C">
        <w:rPr>
          <w:rFonts w:ascii="Times New Roman" w:hAnsi="Times New Roman" w:cs="Times New Roman"/>
          <w:color w:val="auto"/>
          <w:sz w:val="28"/>
          <w:szCs w:val="28"/>
        </w:rPr>
        <w:t xml:space="preserve"> </w:t>
      </w:r>
      <w:proofErr w:type="spellStart"/>
      <w:r w:rsidR="00B47456" w:rsidRPr="008A183C">
        <w:rPr>
          <w:rFonts w:ascii="Times New Roman" w:hAnsi="Times New Roman" w:cs="Times New Roman"/>
          <w:color w:val="auto"/>
          <w:sz w:val="28"/>
          <w:szCs w:val="28"/>
        </w:rPr>
        <w:t>Бюл</w:t>
      </w:r>
      <w:proofErr w:type="spellEnd"/>
      <w:r w:rsidR="00B47456" w:rsidRPr="008A183C">
        <w:rPr>
          <w:rFonts w:ascii="Times New Roman" w:hAnsi="Times New Roman" w:cs="Times New Roman"/>
          <w:color w:val="auto"/>
          <w:sz w:val="28"/>
          <w:szCs w:val="28"/>
        </w:rPr>
        <w:t>. №</w:t>
      </w:r>
      <w:r w:rsidR="00B47456">
        <w:rPr>
          <w:rFonts w:ascii="Times New Roman" w:hAnsi="Times New Roman" w:cs="Times New Roman"/>
          <w:color w:val="auto"/>
          <w:sz w:val="28"/>
          <w:szCs w:val="28"/>
        </w:rPr>
        <w:t>1</w:t>
      </w:r>
      <w:r w:rsidR="00B47456" w:rsidRPr="008A183C">
        <w:rPr>
          <w:rFonts w:ascii="Times New Roman" w:hAnsi="Times New Roman" w:cs="Times New Roman"/>
          <w:color w:val="auto"/>
          <w:sz w:val="28"/>
          <w:szCs w:val="28"/>
        </w:rPr>
        <w:t>2, 20</w:t>
      </w:r>
      <w:r w:rsidR="00B47456">
        <w:rPr>
          <w:rFonts w:ascii="Times New Roman" w:hAnsi="Times New Roman" w:cs="Times New Roman"/>
          <w:color w:val="auto"/>
          <w:sz w:val="28"/>
          <w:szCs w:val="28"/>
        </w:rPr>
        <w:t>15</w:t>
      </w:r>
      <w:r w:rsidR="00B47456" w:rsidRPr="008A183C">
        <w:rPr>
          <w:rFonts w:ascii="Times New Roman" w:hAnsi="Times New Roman" w:cs="Times New Roman"/>
          <w:color w:val="auto"/>
          <w:sz w:val="28"/>
          <w:szCs w:val="28"/>
        </w:rPr>
        <w:t>. –</w:t>
      </w:r>
      <w:r w:rsidR="00B47456" w:rsidRPr="00B74CB3">
        <w:rPr>
          <w:rFonts w:ascii="Times New Roman" w:hAnsi="Times New Roman" w:cs="Times New Roman"/>
          <w:color w:val="auto"/>
          <w:sz w:val="28"/>
          <w:szCs w:val="28"/>
        </w:rPr>
        <w:t xml:space="preserve">Заявитель: </w:t>
      </w:r>
      <w:proofErr w:type="spellStart"/>
      <w:r w:rsidR="00B47456" w:rsidRPr="00B74CB3">
        <w:rPr>
          <w:rFonts w:ascii="Times New Roman" w:hAnsi="Times New Roman" w:cs="Times New Roman"/>
          <w:color w:val="auto"/>
          <w:sz w:val="28"/>
          <w:szCs w:val="28"/>
        </w:rPr>
        <w:t>Барманашева</w:t>
      </w:r>
      <w:proofErr w:type="spellEnd"/>
      <w:r w:rsidR="00B47456" w:rsidRPr="00B74CB3">
        <w:rPr>
          <w:rFonts w:ascii="Times New Roman" w:hAnsi="Times New Roman" w:cs="Times New Roman"/>
          <w:color w:val="auto"/>
          <w:sz w:val="28"/>
          <w:szCs w:val="28"/>
        </w:rPr>
        <w:t xml:space="preserve"> З.Е. – Опубл. 1</w:t>
      </w:r>
      <w:r w:rsidR="00B47456">
        <w:rPr>
          <w:rFonts w:ascii="Times New Roman" w:hAnsi="Times New Roman" w:cs="Times New Roman"/>
          <w:color w:val="auto"/>
          <w:sz w:val="28"/>
          <w:szCs w:val="28"/>
        </w:rPr>
        <w:t>5</w:t>
      </w:r>
      <w:r w:rsidR="00B47456" w:rsidRPr="00B74CB3">
        <w:rPr>
          <w:rFonts w:ascii="Times New Roman" w:hAnsi="Times New Roman" w:cs="Times New Roman"/>
          <w:color w:val="auto"/>
          <w:sz w:val="28"/>
          <w:szCs w:val="28"/>
        </w:rPr>
        <w:t>.</w:t>
      </w:r>
      <w:r w:rsidR="00B47456">
        <w:rPr>
          <w:rFonts w:ascii="Times New Roman" w:hAnsi="Times New Roman" w:cs="Times New Roman"/>
          <w:color w:val="auto"/>
          <w:sz w:val="28"/>
          <w:szCs w:val="28"/>
        </w:rPr>
        <w:t>12</w:t>
      </w:r>
      <w:r w:rsidR="00B47456" w:rsidRPr="00B74CB3">
        <w:rPr>
          <w:rFonts w:ascii="Times New Roman" w:hAnsi="Times New Roman" w:cs="Times New Roman"/>
          <w:color w:val="auto"/>
          <w:sz w:val="28"/>
          <w:szCs w:val="28"/>
        </w:rPr>
        <w:t>.20</w:t>
      </w:r>
      <w:r w:rsidR="00B47456">
        <w:rPr>
          <w:rFonts w:ascii="Times New Roman" w:hAnsi="Times New Roman" w:cs="Times New Roman"/>
          <w:color w:val="auto"/>
          <w:sz w:val="28"/>
          <w:szCs w:val="28"/>
        </w:rPr>
        <w:t>15</w:t>
      </w:r>
      <w:r w:rsidR="00B47456" w:rsidRPr="00B74CB3">
        <w:rPr>
          <w:rFonts w:ascii="Times New Roman" w:hAnsi="Times New Roman" w:cs="Times New Roman"/>
          <w:color w:val="auto"/>
          <w:sz w:val="28"/>
          <w:szCs w:val="28"/>
        </w:rPr>
        <w:t>.</w:t>
      </w:r>
    </w:p>
    <w:p w14:paraId="4AD4B67E" w14:textId="5651FFE7" w:rsidR="003D318D" w:rsidRPr="00077C22" w:rsidRDefault="008E7D13" w:rsidP="003D318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077C22">
        <w:rPr>
          <w:rFonts w:ascii="Times New Roman" w:hAnsi="Times New Roman" w:cs="Times New Roman"/>
          <w:color w:val="auto"/>
          <w:sz w:val="28"/>
          <w:szCs w:val="28"/>
        </w:rPr>
        <w:lastRenderedPageBreak/>
        <w:t>11</w:t>
      </w:r>
      <w:r w:rsidR="00144B81" w:rsidRPr="00077C22">
        <w:rPr>
          <w:rFonts w:ascii="Times New Roman" w:hAnsi="Times New Roman" w:cs="Times New Roman"/>
          <w:color w:val="auto"/>
          <w:sz w:val="28"/>
          <w:szCs w:val="28"/>
        </w:rPr>
        <w:t>1</w:t>
      </w:r>
      <w:r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Zhang</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L</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Xiong</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F</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Wang</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Z</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et</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al</w:t>
      </w:r>
      <w:r w:rsidR="003D318D" w:rsidRPr="00077C22">
        <w:rPr>
          <w:rFonts w:ascii="Times New Roman" w:hAnsi="Times New Roman" w:cs="Times New Roman"/>
          <w:color w:val="auto"/>
          <w:sz w:val="28"/>
          <w:szCs w:val="28"/>
        </w:rPr>
        <w:t xml:space="preserve">. </w:t>
      </w:r>
      <w:r w:rsidR="003D318D" w:rsidRPr="002C7845">
        <w:rPr>
          <w:rFonts w:ascii="Times New Roman" w:hAnsi="Times New Roman" w:cs="Times New Roman"/>
          <w:color w:val="auto"/>
          <w:sz w:val="28"/>
          <w:szCs w:val="28"/>
          <w:lang w:val="en-US"/>
        </w:rPr>
        <w:t>Epidemiological features of uterine fibroid-associated imaging changes and prevalence trends in women aged 15–49 years: a population study // BMJ O</w:t>
      </w:r>
      <w:r w:rsidR="001E21E2">
        <w:rPr>
          <w:rFonts w:ascii="Times New Roman" w:hAnsi="Times New Roman" w:cs="Times New Roman"/>
          <w:color w:val="auto"/>
          <w:sz w:val="28"/>
          <w:szCs w:val="28"/>
          <w:lang w:val="en-US"/>
        </w:rPr>
        <w:t xml:space="preserve">pen. – 2025. – Vol. 15, № 1. – </w:t>
      </w:r>
      <w:r w:rsidR="001E21E2">
        <w:rPr>
          <w:rFonts w:ascii="Times New Roman" w:hAnsi="Times New Roman" w:cs="Times New Roman"/>
          <w:color w:val="auto"/>
          <w:sz w:val="28"/>
          <w:szCs w:val="28"/>
        </w:rPr>
        <w:t>Р</w:t>
      </w:r>
      <w:r w:rsidR="001E21E2" w:rsidRPr="001E21E2">
        <w:rPr>
          <w:rFonts w:ascii="Times New Roman" w:hAnsi="Times New Roman" w:cs="Times New Roman"/>
          <w:color w:val="auto"/>
          <w:sz w:val="28"/>
          <w:szCs w:val="28"/>
          <w:lang w:val="en-US"/>
        </w:rPr>
        <w:t>.2</w:t>
      </w:r>
      <w:r w:rsidR="003D318D" w:rsidRPr="002C7845">
        <w:rPr>
          <w:rFonts w:ascii="Times New Roman" w:hAnsi="Times New Roman" w:cs="Times New Roman"/>
          <w:color w:val="auto"/>
          <w:sz w:val="28"/>
          <w:szCs w:val="28"/>
          <w:lang w:val="en-US"/>
        </w:rPr>
        <w:t>85</w:t>
      </w:r>
      <w:r w:rsidR="001E21E2" w:rsidRPr="001E21E2">
        <w:rPr>
          <w:rFonts w:ascii="Times New Roman" w:hAnsi="Times New Roman" w:cs="Times New Roman"/>
          <w:color w:val="auto"/>
          <w:sz w:val="28"/>
          <w:szCs w:val="28"/>
          <w:lang w:val="en-US"/>
        </w:rPr>
        <w:t>-</w:t>
      </w:r>
      <w:r w:rsidR="003D318D" w:rsidRPr="002C7845">
        <w:rPr>
          <w:rFonts w:ascii="Times New Roman" w:hAnsi="Times New Roman" w:cs="Times New Roman"/>
          <w:color w:val="auto"/>
          <w:sz w:val="28"/>
          <w:szCs w:val="28"/>
          <w:lang w:val="en-US"/>
        </w:rPr>
        <w:t>671. – DOI: 10.1136/bmjopen-2025-085671.</w:t>
      </w:r>
    </w:p>
    <w:p w14:paraId="442A9150" w14:textId="3220BD92" w:rsidR="006E0E45" w:rsidRPr="00144B81" w:rsidRDefault="006E0E45" w:rsidP="003D318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6E0E45">
        <w:rPr>
          <w:rFonts w:ascii="Times New Roman" w:hAnsi="Times New Roman" w:cs="Times New Roman"/>
          <w:color w:val="auto"/>
          <w:sz w:val="28"/>
          <w:szCs w:val="28"/>
          <w:lang w:val="en-US"/>
        </w:rPr>
        <w:t>11</w:t>
      </w:r>
      <w:r w:rsidR="00144B81" w:rsidRPr="00144B81">
        <w:rPr>
          <w:rFonts w:ascii="Times New Roman" w:hAnsi="Times New Roman" w:cs="Times New Roman"/>
          <w:color w:val="auto"/>
          <w:sz w:val="28"/>
          <w:szCs w:val="28"/>
          <w:lang w:val="en-US"/>
        </w:rPr>
        <w:t>2</w:t>
      </w:r>
      <w:r w:rsidRPr="006E0E45">
        <w:rPr>
          <w:rFonts w:ascii="Times New Roman" w:hAnsi="Times New Roman" w:cs="Times New Roman"/>
          <w:color w:val="auto"/>
          <w:sz w:val="28"/>
          <w:szCs w:val="28"/>
          <w:lang w:val="en-US"/>
        </w:rPr>
        <w:t xml:space="preserve"> </w:t>
      </w:r>
      <w:r w:rsidRPr="00115D5B">
        <w:rPr>
          <w:rFonts w:ascii="Times New Roman" w:hAnsi="Times New Roman" w:cs="Times New Roman"/>
          <w:color w:val="auto"/>
          <w:sz w:val="28"/>
          <w:szCs w:val="28"/>
          <w:lang w:val="en-US"/>
        </w:rPr>
        <w:t>Baird D. D., Dunson D. B., Hill M. C., Cousins D., Schectman J. M. High cumulative incidence of uterine leiomyoma in black and white women: ultrasound evidence // American Journal of Obstetrics and Gynecology. – 2003. – Vol. 188, № 1. – P. 100–107. – DOI: 10.1067/mob.2003.99.</w:t>
      </w:r>
    </w:p>
    <w:p w14:paraId="11FC105F" w14:textId="490EED0D" w:rsidR="00C32DBE" w:rsidRPr="00D6567B" w:rsidRDefault="006E0E45" w:rsidP="00C32DB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C32DBE">
        <w:rPr>
          <w:rFonts w:ascii="Times New Roman" w:hAnsi="Times New Roman" w:cs="Times New Roman"/>
          <w:color w:val="auto"/>
          <w:sz w:val="28"/>
          <w:szCs w:val="28"/>
          <w:lang w:val="en-US"/>
        </w:rPr>
        <w:t>11</w:t>
      </w:r>
      <w:r w:rsidR="00144B81" w:rsidRPr="00C32DBE">
        <w:rPr>
          <w:rFonts w:ascii="Times New Roman" w:hAnsi="Times New Roman" w:cs="Times New Roman"/>
          <w:color w:val="auto"/>
          <w:sz w:val="28"/>
          <w:szCs w:val="28"/>
          <w:lang w:val="en-US"/>
        </w:rPr>
        <w:t>3</w:t>
      </w:r>
      <w:r w:rsidRPr="00C32DBE">
        <w:rPr>
          <w:rFonts w:ascii="Times New Roman" w:hAnsi="Times New Roman" w:cs="Times New Roman"/>
          <w:color w:val="auto"/>
          <w:sz w:val="28"/>
          <w:szCs w:val="28"/>
          <w:lang w:val="en-US"/>
        </w:rPr>
        <w:t xml:space="preserve"> </w:t>
      </w:r>
      <w:r w:rsidR="00C32DBE" w:rsidRPr="00D6567B">
        <w:rPr>
          <w:rFonts w:ascii="Times New Roman" w:hAnsi="Times New Roman" w:cs="Times New Roman"/>
          <w:color w:val="auto"/>
          <w:sz w:val="28"/>
          <w:szCs w:val="28"/>
          <w:lang w:val="en-US"/>
        </w:rPr>
        <w:t>Behairy M. S., Goldsmith D., Schultz C., Morrison J. J., Jahangiri Y. Uterine fibroids: a narrative review of epidemiology and management, with a focus on uterine artery embolization // Gynecology and Pelvic Medicine. – 2024. – Vol. 7. – DOI: 10.21037/gpm-23-57.</w:t>
      </w:r>
    </w:p>
    <w:p w14:paraId="122C00D5" w14:textId="77777777" w:rsidR="00F34ACD" w:rsidRDefault="00C32DBE" w:rsidP="00F34AC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114 </w:t>
      </w:r>
      <w:proofErr w:type="spellStart"/>
      <w:r w:rsidR="00F34ACD">
        <w:rPr>
          <w:rFonts w:ascii="Times New Roman" w:hAnsi="Times New Roman" w:cs="Times New Roman"/>
          <w:color w:val="auto"/>
          <w:sz w:val="28"/>
          <w:szCs w:val="28"/>
        </w:rPr>
        <w:t>Б</w:t>
      </w:r>
      <w:r w:rsidR="00F34ACD" w:rsidRPr="00211B1C">
        <w:rPr>
          <w:rFonts w:ascii="Times New Roman" w:hAnsi="Times New Roman" w:cs="Times New Roman"/>
          <w:color w:val="auto"/>
          <w:sz w:val="28"/>
          <w:szCs w:val="28"/>
        </w:rPr>
        <w:t>арманашева</w:t>
      </w:r>
      <w:proofErr w:type="spellEnd"/>
      <w:r w:rsidR="00F34ACD" w:rsidRPr="00211B1C">
        <w:rPr>
          <w:rFonts w:ascii="Times New Roman" w:hAnsi="Times New Roman" w:cs="Times New Roman"/>
          <w:color w:val="auto"/>
          <w:sz w:val="28"/>
          <w:szCs w:val="28"/>
        </w:rPr>
        <w:t xml:space="preserve"> З.Е. Результаты оперативного лечения у женщин с </w:t>
      </w:r>
      <w:proofErr w:type="spellStart"/>
      <w:r w:rsidR="00F34ACD" w:rsidRPr="00211B1C">
        <w:rPr>
          <w:rFonts w:ascii="Times New Roman" w:hAnsi="Times New Roman" w:cs="Times New Roman"/>
          <w:color w:val="auto"/>
          <w:sz w:val="28"/>
          <w:szCs w:val="28"/>
        </w:rPr>
        <w:t>лейомиомой</w:t>
      </w:r>
      <w:proofErr w:type="spellEnd"/>
      <w:r w:rsidR="00F34ACD" w:rsidRPr="00211B1C">
        <w:rPr>
          <w:rFonts w:ascii="Times New Roman" w:hAnsi="Times New Roman" w:cs="Times New Roman"/>
          <w:color w:val="auto"/>
          <w:sz w:val="28"/>
          <w:szCs w:val="28"/>
        </w:rPr>
        <w:t xml:space="preserve"> матки за счёт средств республиканского бюджета за период с 2016 по 2022 год в Республике Казахстан // Фармация Казахстана. – 2024. – № 1. – С. 21–28. – ISSN 3006-0818; ISSN 2310-6115 (</w:t>
      </w:r>
      <w:proofErr w:type="spellStart"/>
      <w:r w:rsidR="00F34ACD" w:rsidRPr="00211B1C">
        <w:rPr>
          <w:rFonts w:ascii="Times New Roman" w:hAnsi="Times New Roman" w:cs="Times New Roman"/>
          <w:color w:val="auto"/>
          <w:sz w:val="28"/>
          <w:szCs w:val="28"/>
        </w:rPr>
        <w:t>online</w:t>
      </w:r>
      <w:proofErr w:type="spellEnd"/>
      <w:r w:rsidR="00F34ACD" w:rsidRPr="00211B1C">
        <w:rPr>
          <w:rFonts w:ascii="Times New Roman" w:hAnsi="Times New Roman" w:cs="Times New Roman"/>
          <w:color w:val="auto"/>
          <w:sz w:val="28"/>
          <w:szCs w:val="28"/>
        </w:rPr>
        <w:t>). – DOI: 10.53511/PHARMKAZ.2024.46.88.002.</w:t>
      </w:r>
    </w:p>
    <w:p w14:paraId="37BFA103" w14:textId="77777777" w:rsidR="00E67F48" w:rsidRPr="00FC4A4D" w:rsidRDefault="00F34ACD" w:rsidP="00E67F4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E67F48">
        <w:rPr>
          <w:rFonts w:ascii="Times New Roman" w:hAnsi="Times New Roman" w:cs="Times New Roman"/>
          <w:color w:val="auto"/>
          <w:sz w:val="28"/>
          <w:szCs w:val="28"/>
          <w:lang w:val="en-US"/>
        </w:rPr>
        <w:t xml:space="preserve">115 </w:t>
      </w:r>
      <w:proofErr w:type="spellStart"/>
      <w:r w:rsidR="00E67F48" w:rsidRPr="00A828AD">
        <w:rPr>
          <w:rFonts w:ascii="Times New Roman" w:hAnsi="Times New Roman" w:cs="Times New Roman"/>
          <w:color w:val="auto"/>
          <w:sz w:val="28"/>
          <w:szCs w:val="28"/>
          <w:lang w:val="en-US"/>
        </w:rPr>
        <w:t>Barmanasheva</w:t>
      </w:r>
      <w:proofErr w:type="spellEnd"/>
      <w:r w:rsidR="00E67F48" w:rsidRPr="00A828AD">
        <w:rPr>
          <w:rFonts w:ascii="Times New Roman" w:hAnsi="Times New Roman" w:cs="Times New Roman"/>
          <w:color w:val="auto"/>
          <w:sz w:val="28"/>
          <w:szCs w:val="28"/>
          <w:lang w:val="en-US"/>
        </w:rPr>
        <w:t xml:space="preserve"> Z.E., </w:t>
      </w:r>
      <w:proofErr w:type="spellStart"/>
      <w:r w:rsidR="00E67F48" w:rsidRPr="00A828AD">
        <w:rPr>
          <w:rFonts w:ascii="Times New Roman" w:hAnsi="Times New Roman" w:cs="Times New Roman"/>
          <w:color w:val="auto"/>
          <w:sz w:val="28"/>
          <w:szCs w:val="28"/>
          <w:lang w:val="en-US"/>
        </w:rPr>
        <w:t>Dzhakupov</w:t>
      </w:r>
      <w:proofErr w:type="spellEnd"/>
      <w:r w:rsidR="00E67F48" w:rsidRPr="00A828AD">
        <w:rPr>
          <w:rFonts w:ascii="Times New Roman" w:hAnsi="Times New Roman" w:cs="Times New Roman"/>
          <w:color w:val="auto"/>
          <w:sz w:val="28"/>
          <w:szCs w:val="28"/>
          <w:lang w:val="en-US"/>
        </w:rPr>
        <w:t xml:space="preserve"> D.V., Kudaibergenov T.K., </w:t>
      </w:r>
      <w:proofErr w:type="spellStart"/>
      <w:r w:rsidR="00E67F48" w:rsidRPr="00A828AD">
        <w:rPr>
          <w:rFonts w:ascii="Times New Roman" w:hAnsi="Times New Roman" w:cs="Times New Roman"/>
          <w:color w:val="auto"/>
          <w:sz w:val="28"/>
          <w:szCs w:val="28"/>
          <w:lang w:val="en-US"/>
        </w:rPr>
        <w:t>Laktionova</w:t>
      </w:r>
      <w:proofErr w:type="spellEnd"/>
      <w:r w:rsidR="00E67F48" w:rsidRPr="00A828AD">
        <w:rPr>
          <w:rFonts w:ascii="Times New Roman" w:hAnsi="Times New Roman" w:cs="Times New Roman"/>
          <w:color w:val="auto"/>
          <w:sz w:val="28"/>
          <w:szCs w:val="28"/>
          <w:lang w:val="en-US"/>
        </w:rPr>
        <w:t xml:space="preserve"> M.V. </w:t>
      </w:r>
      <w:r w:rsidR="00E67F48">
        <w:rPr>
          <w:rFonts w:ascii="Times New Roman" w:hAnsi="Times New Roman" w:cs="Times New Roman"/>
          <w:color w:val="auto"/>
          <w:sz w:val="28"/>
          <w:szCs w:val="28"/>
        </w:rPr>
        <w:t>о</w:t>
      </w:r>
      <w:r w:rsidR="00E67F48" w:rsidRPr="00A828AD">
        <w:rPr>
          <w:rFonts w:ascii="Times New Roman" w:hAnsi="Times New Roman" w:cs="Times New Roman"/>
          <w:color w:val="auto"/>
          <w:sz w:val="28"/>
          <w:szCs w:val="28"/>
          <w:lang w:val="en-US"/>
        </w:rPr>
        <w:t xml:space="preserve"> of Uterine Leiomyomas from 2016–2022 in the Republic of Kazakhstan // International Journal of Biomedicine. – 2024. – Vol. 14, </w:t>
      </w:r>
      <w:r w:rsidR="00E67F48">
        <w:rPr>
          <w:rFonts w:ascii="Times New Roman" w:hAnsi="Times New Roman" w:cs="Times New Roman"/>
          <w:color w:val="auto"/>
          <w:sz w:val="28"/>
          <w:szCs w:val="28"/>
          <w:lang w:val="en-US"/>
        </w:rPr>
        <w:t>№</w:t>
      </w:r>
      <w:r w:rsidR="00E67F48" w:rsidRPr="00A828AD">
        <w:rPr>
          <w:rFonts w:ascii="Times New Roman" w:hAnsi="Times New Roman" w:cs="Times New Roman"/>
          <w:color w:val="auto"/>
          <w:sz w:val="28"/>
          <w:szCs w:val="28"/>
          <w:lang w:val="en-US"/>
        </w:rPr>
        <w:t>1. – P. 118–121.</w:t>
      </w:r>
    </w:p>
    <w:p w14:paraId="24E2EB55" w14:textId="77777777" w:rsidR="00EE6643" w:rsidRPr="00077C22" w:rsidRDefault="00E67F48" w:rsidP="00EE664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EE6643">
        <w:rPr>
          <w:rFonts w:ascii="Times New Roman" w:hAnsi="Times New Roman" w:cs="Times New Roman"/>
          <w:color w:val="auto"/>
          <w:sz w:val="28"/>
          <w:szCs w:val="28"/>
          <w:lang w:val="en-US"/>
        </w:rPr>
        <w:t xml:space="preserve">116 </w:t>
      </w:r>
      <w:proofErr w:type="spellStart"/>
      <w:r w:rsidR="00EE6643" w:rsidRPr="00054A7F">
        <w:rPr>
          <w:rFonts w:ascii="Times New Roman" w:hAnsi="Times New Roman" w:cs="Times New Roman"/>
          <w:color w:val="auto"/>
          <w:sz w:val="28"/>
          <w:szCs w:val="28"/>
          <w:lang w:val="en-US"/>
        </w:rPr>
        <w:t>COVIDSurg</w:t>
      </w:r>
      <w:proofErr w:type="spellEnd"/>
      <w:r w:rsidR="00EE6643" w:rsidRPr="00054A7F">
        <w:rPr>
          <w:rFonts w:ascii="Times New Roman" w:hAnsi="Times New Roman" w:cs="Times New Roman"/>
          <w:color w:val="auto"/>
          <w:sz w:val="28"/>
          <w:szCs w:val="28"/>
          <w:lang w:val="en-US"/>
        </w:rPr>
        <w:t xml:space="preserve"> Collaborative. Elective surgery cancellations due to the COVID-19 pandemic: global predictive modelling to inform surgical recovery plans // British Journal of Surgery. – 2020. – Vol. 107, № 11. – P. 1440–1449. – DOI: 10.1002/bjs.11746.</w:t>
      </w:r>
    </w:p>
    <w:p w14:paraId="76C24FA7" w14:textId="0940E3B0" w:rsidR="0039580F" w:rsidRPr="00D6567B" w:rsidRDefault="0039580F" w:rsidP="0039580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39580F">
        <w:rPr>
          <w:rFonts w:ascii="Times New Roman" w:hAnsi="Times New Roman" w:cs="Times New Roman"/>
          <w:color w:val="auto"/>
          <w:sz w:val="28"/>
          <w:szCs w:val="28"/>
          <w:lang w:val="en-US"/>
        </w:rPr>
        <w:t xml:space="preserve">117 </w:t>
      </w:r>
      <w:r w:rsidRPr="00D6567B">
        <w:rPr>
          <w:rFonts w:ascii="Times New Roman" w:hAnsi="Times New Roman" w:cs="Times New Roman"/>
          <w:color w:val="auto"/>
          <w:sz w:val="28"/>
          <w:szCs w:val="28"/>
          <w:lang w:val="en-US"/>
        </w:rPr>
        <w:t xml:space="preserve">Gupta S., </w:t>
      </w:r>
      <w:proofErr w:type="spellStart"/>
      <w:r w:rsidRPr="00D6567B">
        <w:rPr>
          <w:rFonts w:ascii="Times New Roman" w:hAnsi="Times New Roman" w:cs="Times New Roman"/>
          <w:color w:val="auto"/>
          <w:sz w:val="28"/>
          <w:szCs w:val="28"/>
          <w:lang w:val="en-US"/>
        </w:rPr>
        <w:t>Maghsoudlou</w:t>
      </w:r>
      <w:proofErr w:type="spellEnd"/>
      <w:r w:rsidRPr="00D6567B">
        <w:rPr>
          <w:rFonts w:ascii="Times New Roman" w:hAnsi="Times New Roman" w:cs="Times New Roman"/>
          <w:color w:val="auto"/>
          <w:sz w:val="28"/>
          <w:szCs w:val="28"/>
          <w:lang w:val="en-US"/>
        </w:rPr>
        <w:t xml:space="preserve"> P., Ajao M., Einarsson J.I., Perkins King L. Analysis of COVID-19 response and impact on gynecologic surgery at a large academic hospital system // JSLS: Journal of the Society of Laparoscopic &amp; Robotic Surge</w:t>
      </w:r>
      <w:r w:rsidR="001E21E2">
        <w:rPr>
          <w:rFonts w:ascii="Times New Roman" w:hAnsi="Times New Roman" w:cs="Times New Roman"/>
          <w:color w:val="auto"/>
          <w:sz w:val="28"/>
          <w:szCs w:val="28"/>
          <w:lang w:val="en-US"/>
        </w:rPr>
        <w:t>ons. – 2021. – Vol. 25, № 4. – 202</w:t>
      </w:r>
      <w:r w:rsidR="001E21E2" w:rsidRPr="001E21E2">
        <w:rPr>
          <w:rFonts w:ascii="Times New Roman" w:hAnsi="Times New Roman" w:cs="Times New Roman"/>
          <w:color w:val="auto"/>
          <w:sz w:val="28"/>
          <w:szCs w:val="28"/>
          <w:lang w:val="en-US"/>
        </w:rPr>
        <w:t xml:space="preserve"> </w:t>
      </w:r>
      <w:r w:rsidR="001E21E2">
        <w:rPr>
          <w:rFonts w:ascii="Times New Roman" w:hAnsi="Times New Roman" w:cs="Times New Roman"/>
          <w:color w:val="auto"/>
          <w:sz w:val="28"/>
          <w:szCs w:val="28"/>
        </w:rPr>
        <w:t>р</w:t>
      </w:r>
      <w:r w:rsidRPr="00D6567B">
        <w:rPr>
          <w:rFonts w:ascii="Times New Roman" w:hAnsi="Times New Roman" w:cs="Times New Roman"/>
          <w:color w:val="auto"/>
          <w:sz w:val="28"/>
          <w:szCs w:val="28"/>
          <w:lang w:val="en-US"/>
        </w:rPr>
        <w:t>. – DOI: 10.4293/JSLS.2021.00056. – PMID: 34803367.</w:t>
      </w:r>
    </w:p>
    <w:p w14:paraId="4CE2E30C" w14:textId="70B6A757" w:rsidR="0007016F" w:rsidRPr="00D6567B" w:rsidRDefault="0007016F" w:rsidP="0007016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118 Fotopoulou C., Khan T., </w:t>
      </w:r>
      <w:proofErr w:type="spellStart"/>
      <w:r w:rsidRPr="00D6567B">
        <w:rPr>
          <w:rFonts w:ascii="Times New Roman" w:hAnsi="Times New Roman" w:cs="Times New Roman"/>
          <w:color w:val="auto"/>
          <w:sz w:val="28"/>
          <w:szCs w:val="28"/>
          <w:lang w:val="en-US"/>
        </w:rPr>
        <w:t>Bracinik</w:t>
      </w:r>
      <w:proofErr w:type="spellEnd"/>
      <w:r w:rsidRPr="00D6567B">
        <w:rPr>
          <w:rFonts w:ascii="Times New Roman" w:hAnsi="Times New Roman" w:cs="Times New Roman"/>
          <w:color w:val="auto"/>
          <w:sz w:val="28"/>
          <w:szCs w:val="28"/>
          <w:lang w:val="en-US"/>
        </w:rPr>
        <w:t xml:space="preserve"> J. </w:t>
      </w:r>
      <w:r w:rsidRPr="0007016F">
        <w:rPr>
          <w:rFonts w:ascii="Times New Roman" w:hAnsi="Times New Roman" w:cs="Times New Roman"/>
          <w:color w:val="auto"/>
          <w:sz w:val="28"/>
          <w:szCs w:val="28"/>
        </w:rPr>
        <w:t>и</w:t>
      </w:r>
      <w:r w:rsidRPr="00D6567B">
        <w:rPr>
          <w:rFonts w:ascii="Times New Roman" w:hAnsi="Times New Roman" w:cs="Times New Roman"/>
          <w:color w:val="auto"/>
          <w:sz w:val="28"/>
          <w:szCs w:val="28"/>
          <w:lang w:val="en-US"/>
        </w:rPr>
        <w:t xml:space="preserve"> </w:t>
      </w:r>
      <w:proofErr w:type="spellStart"/>
      <w:r w:rsidRPr="0007016F">
        <w:rPr>
          <w:rFonts w:ascii="Times New Roman" w:hAnsi="Times New Roman" w:cs="Times New Roman"/>
          <w:color w:val="auto"/>
          <w:sz w:val="28"/>
          <w:szCs w:val="28"/>
        </w:rPr>
        <w:t>др</w:t>
      </w:r>
      <w:proofErr w:type="spellEnd"/>
      <w:r w:rsidRPr="00D6567B">
        <w:rPr>
          <w:rFonts w:ascii="Times New Roman" w:hAnsi="Times New Roman" w:cs="Times New Roman"/>
          <w:color w:val="auto"/>
          <w:sz w:val="28"/>
          <w:szCs w:val="28"/>
          <w:lang w:val="en-US"/>
        </w:rPr>
        <w:t xml:space="preserve">. Outcomes of gynecologic cancer surgery during the COVID-19 pandemic: an international, multicenter, prospective </w:t>
      </w:r>
      <w:proofErr w:type="spellStart"/>
      <w:r w:rsidRPr="00D6567B">
        <w:rPr>
          <w:rFonts w:ascii="Times New Roman" w:hAnsi="Times New Roman" w:cs="Times New Roman"/>
          <w:color w:val="auto"/>
          <w:sz w:val="28"/>
          <w:szCs w:val="28"/>
          <w:lang w:val="en-US"/>
        </w:rPr>
        <w:t>CovidSurg</w:t>
      </w:r>
      <w:proofErr w:type="spellEnd"/>
      <w:r w:rsidRPr="00D6567B">
        <w:rPr>
          <w:rFonts w:ascii="Times New Roman" w:hAnsi="Times New Roman" w:cs="Times New Roman"/>
          <w:color w:val="auto"/>
          <w:sz w:val="28"/>
          <w:szCs w:val="28"/>
          <w:lang w:val="en-US"/>
        </w:rPr>
        <w:t>-Gynecologic Oncology Cancer study // American Journal of Obstetrics and Gynecology. – 2022. – Vol. 227, № 5. –</w:t>
      </w:r>
      <w:r w:rsidR="001E21E2" w:rsidRPr="001E21E2">
        <w:rPr>
          <w:rFonts w:ascii="Times New Roman" w:hAnsi="Times New Roman" w:cs="Times New Roman"/>
          <w:color w:val="auto"/>
          <w:sz w:val="28"/>
          <w:szCs w:val="28"/>
          <w:lang w:val="en-US"/>
        </w:rPr>
        <w:t xml:space="preserve">25 </w:t>
      </w:r>
      <w:r w:rsidR="001E21E2">
        <w:rPr>
          <w:rFonts w:ascii="Times New Roman" w:hAnsi="Times New Roman" w:cs="Times New Roman"/>
          <w:color w:val="auto"/>
          <w:sz w:val="28"/>
          <w:szCs w:val="28"/>
        </w:rPr>
        <w:t>р</w:t>
      </w:r>
      <w:r w:rsidRPr="00D6567B">
        <w:rPr>
          <w:rFonts w:ascii="Times New Roman" w:hAnsi="Times New Roman" w:cs="Times New Roman"/>
          <w:color w:val="auto"/>
          <w:sz w:val="28"/>
          <w:szCs w:val="28"/>
          <w:lang w:val="en-US"/>
        </w:rPr>
        <w:t>. – DOI: 10.1016/j.ajog.2022.06.052.</w:t>
      </w:r>
    </w:p>
    <w:p w14:paraId="13C0A4F7" w14:textId="25D374A6" w:rsidR="0007016F" w:rsidRPr="00D6567B" w:rsidRDefault="0007016F" w:rsidP="00DF3A4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119 </w:t>
      </w:r>
      <w:r w:rsidR="00DF3A43" w:rsidRPr="00D6567B">
        <w:rPr>
          <w:rFonts w:ascii="Times New Roman" w:hAnsi="Times New Roman" w:cs="Times New Roman"/>
          <w:color w:val="auto"/>
          <w:sz w:val="28"/>
          <w:szCs w:val="28"/>
          <w:lang w:val="en-US"/>
        </w:rPr>
        <w:t>Comfort A. B., Peterson L. A., Hatt L. E. Effect of Health Insurance on the Use and Provision of Maternal Health Services and Maternal and Neonatal Health Outcomes: A Systematic Review // Journal of Health, Population and Nutrition</w:t>
      </w:r>
      <w:r w:rsidR="001E21E2">
        <w:rPr>
          <w:rFonts w:ascii="Times New Roman" w:hAnsi="Times New Roman" w:cs="Times New Roman"/>
          <w:color w:val="auto"/>
          <w:sz w:val="28"/>
          <w:szCs w:val="28"/>
          <w:lang w:val="en-US"/>
        </w:rPr>
        <w:t>. – 2013. – Vol. 31, № 4. – P. 81–</w:t>
      </w:r>
      <w:r w:rsidR="00DF3A43" w:rsidRPr="00D6567B">
        <w:rPr>
          <w:rFonts w:ascii="Times New Roman" w:hAnsi="Times New Roman" w:cs="Times New Roman"/>
          <w:color w:val="auto"/>
          <w:sz w:val="28"/>
          <w:szCs w:val="28"/>
          <w:lang w:val="en-US"/>
        </w:rPr>
        <w:t>105. – PMCID: PMC4021700.</w:t>
      </w:r>
    </w:p>
    <w:p w14:paraId="1A10CB45" w14:textId="77777777" w:rsidR="00002DE6" w:rsidRPr="00DF11B5" w:rsidRDefault="00002DE6" w:rsidP="00002DE6">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120 </w:t>
      </w:r>
      <w:r w:rsidRPr="00DF11B5">
        <w:rPr>
          <w:rFonts w:ascii="Times New Roman" w:hAnsi="Times New Roman" w:cs="Times New Roman"/>
          <w:color w:val="auto"/>
          <w:sz w:val="28"/>
          <w:szCs w:val="28"/>
          <w:lang w:val="en-US"/>
        </w:rPr>
        <w:t>Cylus J., Thomson S., Evetovits T. Catastrophic health spending in Europe: equity and policy implications of different calculation methods // Bulletin of the World Health Organization. – 2018. – Vol. 96, № 9. – P. 599–609. – DOI: 10.2471/BLT.18.209031.</w:t>
      </w:r>
    </w:p>
    <w:p w14:paraId="00ABC8FA" w14:textId="76853703" w:rsidR="009B3032" w:rsidRPr="00051138" w:rsidRDefault="00DF3A43" w:rsidP="009B303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9B3032">
        <w:rPr>
          <w:rFonts w:ascii="Times New Roman" w:hAnsi="Times New Roman" w:cs="Times New Roman"/>
          <w:color w:val="auto"/>
          <w:sz w:val="28"/>
          <w:szCs w:val="28"/>
          <w:lang w:val="en-US"/>
        </w:rPr>
        <w:t xml:space="preserve">121 </w:t>
      </w:r>
      <w:r w:rsidR="009B3032" w:rsidRPr="00A828AD">
        <w:rPr>
          <w:rFonts w:ascii="Times New Roman" w:hAnsi="Times New Roman" w:cs="Times New Roman"/>
          <w:color w:val="auto"/>
          <w:sz w:val="28"/>
          <w:szCs w:val="28"/>
          <w:lang w:val="en-US"/>
        </w:rPr>
        <w:t xml:space="preserve">Pelage J.P., </w:t>
      </w:r>
      <w:proofErr w:type="spellStart"/>
      <w:r w:rsidR="009B3032" w:rsidRPr="00A828AD">
        <w:rPr>
          <w:rFonts w:ascii="Times New Roman" w:hAnsi="Times New Roman" w:cs="Times New Roman"/>
          <w:color w:val="auto"/>
          <w:sz w:val="28"/>
          <w:szCs w:val="28"/>
          <w:lang w:val="en-US"/>
        </w:rPr>
        <w:t>Cazejust</w:t>
      </w:r>
      <w:proofErr w:type="spellEnd"/>
      <w:r w:rsidR="009B3032" w:rsidRPr="00A828AD">
        <w:rPr>
          <w:rFonts w:ascii="Times New Roman" w:hAnsi="Times New Roman" w:cs="Times New Roman"/>
          <w:color w:val="auto"/>
          <w:sz w:val="28"/>
          <w:szCs w:val="28"/>
          <w:lang w:val="en-US"/>
        </w:rPr>
        <w:t xml:space="preserve"> J., Pluot E., Le </w:t>
      </w:r>
      <w:proofErr w:type="spellStart"/>
      <w:r w:rsidR="009B3032" w:rsidRPr="00A828AD">
        <w:rPr>
          <w:rFonts w:ascii="Times New Roman" w:hAnsi="Times New Roman" w:cs="Times New Roman"/>
          <w:color w:val="auto"/>
          <w:sz w:val="28"/>
          <w:szCs w:val="28"/>
          <w:lang w:val="en-US"/>
        </w:rPr>
        <w:t>Dref</w:t>
      </w:r>
      <w:proofErr w:type="spellEnd"/>
      <w:r w:rsidR="009B3032" w:rsidRPr="00A828AD">
        <w:rPr>
          <w:rFonts w:ascii="Times New Roman" w:hAnsi="Times New Roman" w:cs="Times New Roman"/>
          <w:color w:val="auto"/>
          <w:sz w:val="28"/>
          <w:szCs w:val="28"/>
          <w:lang w:val="en-US"/>
        </w:rPr>
        <w:t xml:space="preserve"> O., Laurent A., Spies J.B., Chagnon S., Lacombe P. Uterine fibroid vascularization and clinical relevance to uterine fibroid embolization // </w:t>
      </w:r>
      <w:proofErr w:type="spellStart"/>
      <w:r w:rsidR="009B3032" w:rsidRPr="00A828AD">
        <w:rPr>
          <w:rFonts w:ascii="Times New Roman" w:hAnsi="Times New Roman" w:cs="Times New Roman"/>
          <w:color w:val="auto"/>
          <w:sz w:val="28"/>
          <w:szCs w:val="28"/>
          <w:lang w:val="en-US"/>
        </w:rPr>
        <w:t>Ra</w:t>
      </w:r>
      <w:r w:rsidR="001E21E2">
        <w:rPr>
          <w:rFonts w:ascii="Times New Roman" w:hAnsi="Times New Roman" w:cs="Times New Roman"/>
          <w:color w:val="auto"/>
          <w:sz w:val="28"/>
          <w:szCs w:val="28"/>
          <w:lang w:val="en-US"/>
        </w:rPr>
        <w:t>diographics</w:t>
      </w:r>
      <w:proofErr w:type="spellEnd"/>
      <w:r w:rsidR="001E21E2">
        <w:rPr>
          <w:rFonts w:ascii="Times New Roman" w:hAnsi="Times New Roman" w:cs="Times New Roman"/>
          <w:color w:val="auto"/>
          <w:sz w:val="28"/>
          <w:szCs w:val="28"/>
          <w:lang w:val="en-US"/>
        </w:rPr>
        <w:t>. – 2005. – Vol. 25. – P. 99–</w:t>
      </w:r>
      <w:r w:rsidR="009B3032" w:rsidRPr="00A828AD">
        <w:rPr>
          <w:rFonts w:ascii="Times New Roman" w:hAnsi="Times New Roman" w:cs="Times New Roman"/>
          <w:color w:val="auto"/>
          <w:sz w:val="28"/>
          <w:szCs w:val="28"/>
          <w:lang w:val="en-US"/>
        </w:rPr>
        <w:t>117. – DOI: 10.1148/rg.25si055510.</w:t>
      </w:r>
    </w:p>
    <w:p w14:paraId="2C51C3D3" w14:textId="77777777" w:rsidR="00AA5ACD" w:rsidRPr="00FC4A4D" w:rsidRDefault="00AA5ACD" w:rsidP="00AA5AC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AA5ACD">
        <w:rPr>
          <w:rFonts w:ascii="Times New Roman" w:hAnsi="Times New Roman" w:cs="Times New Roman"/>
          <w:color w:val="auto"/>
          <w:sz w:val="28"/>
          <w:szCs w:val="28"/>
          <w:lang w:val="en-US"/>
        </w:rPr>
        <w:lastRenderedPageBreak/>
        <w:t xml:space="preserve">122 </w:t>
      </w:r>
      <w:proofErr w:type="spellStart"/>
      <w:r w:rsidRPr="004F2FB2">
        <w:rPr>
          <w:rFonts w:ascii="Times New Roman" w:hAnsi="Times New Roman" w:cs="Times New Roman"/>
          <w:color w:val="auto"/>
          <w:sz w:val="28"/>
          <w:szCs w:val="28"/>
          <w:lang w:val="en-US"/>
        </w:rPr>
        <w:t>Mahalingaiah</w:t>
      </w:r>
      <w:proofErr w:type="spellEnd"/>
      <w:r w:rsidRPr="004F2FB2">
        <w:rPr>
          <w:rFonts w:ascii="Times New Roman" w:hAnsi="Times New Roman" w:cs="Times New Roman"/>
          <w:color w:val="auto"/>
          <w:sz w:val="28"/>
          <w:szCs w:val="28"/>
          <w:lang w:val="en-US"/>
        </w:rPr>
        <w:t xml:space="preserve"> S., et al. Health insurance and gynecologic surgery utilization // Obstetrics &amp; Gynecology. – 2014. – Vol. 124, № 3. – P. 515–522. – DOI: 10.1097/AOG.0000000000000415.</w:t>
      </w:r>
    </w:p>
    <w:p w14:paraId="0E7F72C1" w14:textId="77777777" w:rsidR="00325305" w:rsidRPr="00D6567B" w:rsidRDefault="003177F0" w:rsidP="0032530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325305">
        <w:rPr>
          <w:rFonts w:ascii="Times New Roman" w:hAnsi="Times New Roman" w:cs="Times New Roman"/>
          <w:color w:val="auto"/>
          <w:sz w:val="28"/>
          <w:szCs w:val="28"/>
          <w:lang w:val="en-US"/>
        </w:rPr>
        <w:t xml:space="preserve">123 </w:t>
      </w:r>
      <w:r w:rsidR="00325305" w:rsidRPr="00D6567B">
        <w:rPr>
          <w:rFonts w:ascii="Times New Roman" w:hAnsi="Times New Roman" w:cs="Times New Roman"/>
          <w:color w:val="auto"/>
          <w:sz w:val="28"/>
          <w:szCs w:val="28"/>
          <w:lang w:val="en-US"/>
        </w:rPr>
        <w:t>Laughlin-Tommaso S. K. Alternatives to Hysterectomy: Management of Uterine Fibroids // Obstetrics and Gynecology Clinics of North America. – 2016. – Vol. 43, № 3. – P. 397–413. – DOI: 10.1016/j.ogc.2016.04.001. – PMID: 27521875.</w:t>
      </w:r>
    </w:p>
    <w:p w14:paraId="648E3543" w14:textId="35473125" w:rsidR="00002DE6" w:rsidRPr="00D6567B" w:rsidRDefault="00325305" w:rsidP="0039580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124 </w:t>
      </w:r>
      <w:r w:rsidR="00CE6A22" w:rsidRPr="00844377">
        <w:rPr>
          <w:rFonts w:ascii="Times New Roman" w:hAnsi="Times New Roman" w:cs="Times New Roman"/>
          <w:color w:val="auto"/>
          <w:sz w:val="28"/>
          <w:szCs w:val="28"/>
          <w:lang w:val="en-US"/>
        </w:rPr>
        <w:t>AAGL Practice Report: Practice guidelines for the management of hysteroscopic distending media // Journal of Minimally Invasive Gynecology. – 2021. – Vol. 28, № 5. – P. 811–821. – DOI: 10.1016/j.jmig.2021.01.018.</w:t>
      </w:r>
    </w:p>
    <w:p w14:paraId="0C868012" w14:textId="378A31C2" w:rsidR="00A36272" w:rsidRPr="00CA15EE" w:rsidRDefault="00A36272" w:rsidP="00A3627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12</w:t>
      </w:r>
      <w:r w:rsidR="0093304B" w:rsidRPr="00D6567B">
        <w:rPr>
          <w:rFonts w:ascii="Times New Roman" w:hAnsi="Times New Roman" w:cs="Times New Roman"/>
          <w:color w:val="auto"/>
          <w:sz w:val="28"/>
          <w:szCs w:val="28"/>
          <w:lang w:val="en-US"/>
        </w:rPr>
        <w:t>5</w:t>
      </w:r>
      <w:r w:rsidRPr="00D6567B">
        <w:rPr>
          <w:rFonts w:ascii="Times New Roman" w:hAnsi="Times New Roman" w:cs="Times New Roman"/>
          <w:color w:val="auto"/>
          <w:sz w:val="28"/>
          <w:szCs w:val="28"/>
          <w:lang w:val="en-US"/>
        </w:rPr>
        <w:t xml:space="preserve"> </w:t>
      </w:r>
      <w:r w:rsidRPr="00CA15EE">
        <w:rPr>
          <w:rFonts w:ascii="Times New Roman" w:hAnsi="Times New Roman" w:cs="Times New Roman"/>
          <w:color w:val="auto"/>
          <w:sz w:val="28"/>
          <w:szCs w:val="28"/>
          <w:lang w:val="en-US"/>
        </w:rPr>
        <w:t xml:space="preserve">ESGE Guideline: Hysteroscopic myomectomy // Facts, Views &amp; Vision in </w:t>
      </w:r>
      <w:proofErr w:type="spellStart"/>
      <w:r w:rsidRPr="00CA15EE">
        <w:rPr>
          <w:rFonts w:ascii="Times New Roman" w:hAnsi="Times New Roman" w:cs="Times New Roman"/>
          <w:color w:val="auto"/>
          <w:sz w:val="28"/>
          <w:szCs w:val="28"/>
          <w:lang w:val="en-US"/>
        </w:rPr>
        <w:t>ObGyn</w:t>
      </w:r>
      <w:proofErr w:type="spellEnd"/>
      <w:r w:rsidRPr="00CA15EE">
        <w:rPr>
          <w:rFonts w:ascii="Times New Roman" w:hAnsi="Times New Roman" w:cs="Times New Roman"/>
          <w:color w:val="auto"/>
          <w:sz w:val="28"/>
          <w:szCs w:val="28"/>
          <w:lang w:val="en-US"/>
        </w:rPr>
        <w:t>. – 2022. – Vol. 14, № 1. – P. 45–60.</w:t>
      </w:r>
    </w:p>
    <w:p w14:paraId="5DCF8CA6" w14:textId="649B97FD" w:rsidR="00BE3DD5" w:rsidRPr="00D6567B" w:rsidRDefault="00A36272" w:rsidP="00BE3DD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BE3DD5">
        <w:rPr>
          <w:rFonts w:ascii="Times New Roman" w:hAnsi="Times New Roman" w:cs="Times New Roman"/>
          <w:color w:val="auto"/>
          <w:sz w:val="28"/>
          <w:szCs w:val="28"/>
          <w:lang w:val="en-US"/>
        </w:rPr>
        <w:t>12</w:t>
      </w:r>
      <w:r w:rsidR="0093304B" w:rsidRPr="0093304B">
        <w:rPr>
          <w:rFonts w:ascii="Times New Roman" w:hAnsi="Times New Roman" w:cs="Times New Roman"/>
          <w:color w:val="auto"/>
          <w:sz w:val="28"/>
          <w:szCs w:val="28"/>
          <w:lang w:val="en-US"/>
        </w:rPr>
        <w:t>6</w:t>
      </w:r>
      <w:r w:rsidRPr="00BE3DD5">
        <w:rPr>
          <w:rFonts w:ascii="Times New Roman" w:hAnsi="Times New Roman" w:cs="Times New Roman"/>
          <w:color w:val="auto"/>
          <w:sz w:val="28"/>
          <w:szCs w:val="28"/>
          <w:lang w:val="en-US"/>
        </w:rPr>
        <w:t xml:space="preserve"> </w:t>
      </w:r>
      <w:r w:rsidR="00BE3DD5" w:rsidRPr="00D6567B">
        <w:rPr>
          <w:rFonts w:ascii="Times New Roman" w:hAnsi="Times New Roman" w:cs="Times New Roman"/>
          <w:color w:val="auto"/>
          <w:sz w:val="28"/>
          <w:szCs w:val="28"/>
          <w:lang w:val="en-US"/>
        </w:rPr>
        <w:t>Moawad N. S., Palin H. Hysteroscopic Myomectomy // Obstetrics and Gynecology Clinics of North America. – 2022. – Vol. 49, № 2. – P. 329–353. – DOI: 10.1016/j.ogc.2022.02.012. – PMID: 35636812.</w:t>
      </w:r>
    </w:p>
    <w:p w14:paraId="48A86D91" w14:textId="77777777" w:rsidR="00900A7B" w:rsidRPr="00D6567B" w:rsidRDefault="00900A7B" w:rsidP="00900A7B">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127 Tinelli A., Malvasi A., </w:t>
      </w:r>
      <w:proofErr w:type="spellStart"/>
      <w:r w:rsidRPr="00D6567B">
        <w:rPr>
          <w:rFonts w:ascii="Times New Roman" w:hAnsi="Times New Roman" w:cs="Times New Roman"/>
          <w:color w:val="auto"/>
          <w:sz w:val="28"/>
          <w:szCs w:val="28"/>
          <w:lang w:val="en-US"/>
        </w:rPr>
        <w:t>Mynbaev</w:t>
      </w:r>
      <w:proofErr w:type="spellEnd"/>
      <w:r w:rsidRPr="00D6567B">
        <w:rPr>
          <w:rFonts w:ascii="Times New Roman" w:hAnsi="Times New Roman" w:cs="Times New Roman"/>
          <w:color w:val="auto"/>
          <w:sz w:val="28"/>
          <w:szCs w:val="28"/>
          <w:lang w:val="en-US"/>
        </w:rPr>
        <w:t xml:space="preserve"> O. A., Barbera A., Perrone E., Guido M., Kosmas I., Stark M. The surgical outcome of intracapsular cesarean myomectomy. A match control study // Journal of Maternal-Fetal and Neonatal Medicine. – 2014. – Vol. 27, № 1. – P. 66–71. – DOI: 10.3109/14767058.2013.804052. – PMID: 23662726.</w:t>
      </w:r>
    </w:p>
    <w:p w14:paraId="647F535E" w14:textId="0DEDED54" w:rsidR="00F80F51" w:rsidRPr="00D6567B" w:rsidRDefault="00FA5757" w:rsidP="00F80F5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128 </w:t>
      </w:r>
      <w:r w:rsidR="00F80F51" w:rsidRPr="00D6567B">
        <w:rPr>
          <w:rFonts w:ascii="Times New Roman" w:hAnsi="Times New Roman" w:cs="Times New Roman"/>
          <w:color w:val="auto"/>
          <w:sz w:val="28"/>
          <w:szCs w:val="28"/>
          <w:lang w:val="en-US"/>
        </w:rPr>
        <w:t xml:space="preserve">Rabe T., Saenger N., Ebert A. D., Roemer T., Tinneberg H.-R., De Wilde R. L., </w:t>
      </w:r>
      <w:proofErr w:type="spellStart"/>
      <w:r w:rsidR="00F80F51" w:rsidRPr="00D6567B">
        <w:rPr>
          <w:rFonts w:ascii="Times New Roman" w:hAnsi="Times New Roman" w:cs="Times New Roman"/>
          <w:color w:val="auto"/>
          <w:sz w:val="28"/>
          <w:szCs w:val="28"/>
          <w:lang w:val="en-US"/>
        </w:rPr>
        <w:t>Wallwiener</w:t>
      </w:r>
      <w:proofErr w:type="spellEnd"/>
      <w:r w:rsidR="00F80F51" w:rsidRPr="00D6567B">
        <w:rPr>
          <w:rFonts w:ascii="Times New Roman" w:hAnsi="Times New Roman" w:cs="Times New Roman"/>
          <w:color w:val="auto"/>
          <w:sz w:val="28"/>
          <w:szCs w:val="28"/>
          <w:lang w:val="en-US"/>
        </w:rPr>
        <w:t xml:space="preserve"> M. Selective Progesterone Receptor Modulators for the Medical Treatment of Uterine Fibroids with a Focus on Ulipristal Acetate // BioMed Resea</w:t>
      </w:r>
      <w:r w:rsidR="001E21E2">
        <w:rPr>
          <w:rFonts w:ascii="Times New Roman" w:hAnsi="Times New Roman" w:cs="Times New Roman"/>
          <w:color w:val="auto"/>
          <w:sz w:val="28"/>
          <w:szCs w:val="28"/>
          <w:lang w:val="en-US"/>
        </w:rPr>
        <w:t>rch International. – 2018</w:t>
      </w:r>
      <w:r w:rsidR="00F80F51" w:rsidRPr="00D6567B">
        <w:rPr>
          <w:rFonts w:ascii="Times New Roman" w:hAnsi="Times New Roman" w:cs="Times New Roman"/>
          <w:color w:val="auto"/>
          <w:sz w:val="28"/>
          <w:szCs w:val="28"/>
          <w:lang w:val="en-US"/>
        </w:rPr>
        <w:t>. – DOI: 10.1155/2018/1374821. – PMID: 30539001.</w:t>
      </w:r>
    </w:p>
    <w:p w14:paraId="01A2F703" w14:textId="37689223" w:rsidR="006F203C" w:rsidRPr="00D6567B" w:rsidRDefault="006F203C" w:rsidP="006F203C">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129 </w:t>
      </w:r>
      <w:proofErr w:type="spellStart"/>
      <w:r w:rsidRPr="00D6567B">
        <w:rPr>
          <w:rFonts w:ascii="Times New Roman" w:hAnsi="Times New Roman" w:cs="Times New Roman"/>
          <w:color w:val="auto"/>
          <w:sz w:val="28"/>
          <w:szCs w:val="28"/>
          <w:lang w:val="en-US"/>
        </w:rPr>
        <w:t>Allameh</w:t>
      </w:r>
      <w:proofErr w:type="spellEnd"/>
      <w:r w:rsidRPr="00D6567B">
        <w:rPr>
          <w:rFonts w:ascii="Times New Roman" w:hAnsi="Times New Roman" w:cs="Times New Roman"/>
          <w:color w:val="auto"/>
          <w:sz w:val="28"/>
          <w:szCs w:val="28"/>
          <w:lang w:val="en-US"/>
        </w:rPr>
        <w:t xml:space="preserve"> Z., Afzali S., </w:t>
      </w:r>
      <w:proofErr w:type="spellStart"/>
      <w:r w:rsidRPr="00D6567B">
        <w:rPr>
          <w:rFonts w:ascii="Times New Roman" w:hAnsi="Times New Roman" w:cs="Times New Roman"/>
          <w:color w:val="auto"/>
          <w:sz w:val="28"/>
          <w:szCs w:val="28"/>
          <w:lang w:val="en-US"/>
        </w:rPr>
        <w:t>Jafarpisheh</w:t>
      </w:r>
      <w:proofErr w:type="spellEnd"/>
      <w:r w:rsidRPr="00D6567B">
        <w:rPr>
          <w:rFonts w:ascii="Times New Roman" w:hAnsi="Times New Roman" w:cs="Times New Roman"/>
          <w:color w:val="auto"/>
          <w:sz w:val="28"/>
          <w:szCs w:val="28"/>
          <w:lang w:val="en-US"/>
        </w:rPr>
        <w:t xml:space="preserve"> M., Movahedi M., Mousavi </w:t>
      </w:r>
      <w:proofErr w:type="spellStart"/>
      <w:r w:rsidRPr="00D6567B">
        <w:rPr>
          <w:rFonts w:ascii="Times New Roman" w:hAnsi="Times New Roman" w:cs="Times New Roman"/>
          <w:color w:val="auto"/>
          <w:sz w:val="28"/>
          <w:szCs w:val="28"/>
          <w:lang w:val="en-US"/>
        </w:rPr>
        <w:t>Seresht</w:t>
      </w:r>
      <w:proofErr w:type="spellEnd"/>
      <w:r w:rsidRPr="00D6567B">
        <w:rPr>
          <w:rFonts w:ascii="Times New Roman" w:hAnsi="Times New Roman" w:cs="Times New Roman"/>
          <w:color w:val="auto"/>
          <w:sz w:val="28"/>
          <w:szCs w:val="28"/>
          <w:lang w:val="en-US"/>
        </w:rPr>
        <w:t xml:space="preserve"> L. Evaluation of the Efficacy and Complications of Uterine Artery Embolization in Comparison with Laparotomy-Myomectomy in the Treatment of Uterine Myomas: A Randomized Clinical Trial // Medical Journal of the Islamic Republic of Ira</w:t>
      </w:r>
      <w:r w:rsidR="001E21E2">
        <w:rPr>
          <w:rFonts w:ascii="Times New Roman" w:hAnsi="Times New Roman" w:cs="Times New Roman"/>
          <w:color w:val="auto"/>
          <w:sz w:val="28"/>
          <w:szCs w:val="28"/>
          <w:lang w:val="en-US"/>
        </w:rPr>
        <w:t xml:space="preserve">n. – 2022. – Vol. 36. – </w:t>
      </w:r>
      <w:r w:rsidRPr="00D6567B">
        <w:rPr>
          <w:rFonts w:ascii="Times New Roman" w:hAnsi="Times New Roman" w:cs="Times New Roman"/>
          <w:color w:val="auto"/>
          <w:sz w:val="28"/>
          <w:szCs w:val="28"/>
          <w:lang w:val="en-US"/>
        </w:rPr>
        <w:t>87</w:t>
      </w:r>
      <w:r w:rsidR="001E21E2" w:rsidRPr="001E21E2">
        <w:rPr>
          <w:rFonts w:ascii="Times New Roman" w:hAnsi="Times New Roman" w:cs="Times New Roman"/>
          <w:color w:val="auto"/>
          <w:sz w:val="28"/>
          <w:szCs w:val="28"/>
          <w:lang w:val="en-US"/>
        </w:rPr>
        <w:t xml:space="preserve"> </w:t>
      </w:r>
      <w:r w:rsidR="001E21E2">
        <w:rPr>
          <w:rFonts w:ascii="Times New Roman" w:hAnsi="Times New Roman" w:cs="Times New Roman"/>
          <w:color w:val="auto"/>
          <w:sz w:val="28"/>
          <w:szCs w:val="28"/>
        </w:rPr>
        <w:t>р</w:t>
      </w:r>
      <w:r w:rsidRPr="00D6567B">
        <w:rPr>
          <w:rFonts w:ascii="Times New Roman" w:hAnsi="Times New Roman" w:cs="Times New Roman"/>
          <w:color w:val="auto"/>
          <w:sz w:val="28"/>
          <w:szCs w:val="28"/>
          <w:lang w:val="en-US"/>
        </w:rPr>
        <w:t>. – DOI: 10.47176/mjiri.36.87. – PMID: 36128265. – PMCID: PMC9448452.</w:t>
      </w:r>
    </w:p>
    <w:p w14:paraId="2F36B770" w14:textId="77777777" w:rsidR="005A66C3" w:rsidRPr="00D6567B" w:rsidRDefault="005A66C3" w:rsidP="005A66C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130 Jin C., Hu Y., Chen X.-C., Zheng F.-Y., Lin F., Zhou K., Chen F.-D., Gu H.-Z. Laparoscopic versus open myomectomy — a meta-analysis of randomized controlled trials // European Journal of Obstetrics &amp; Gynecology and Reproductive Biology. – 2009. – Vol. 145, № 1. – P. 14–21. – DOI: 10.1016/j.ejogrb.2009.03.009. – PMID: 19398260.</w:t>
      </w:r>
    </w:p>
    <w:p w14:paraId="33F0B778" w14:textId="16276F46" w:rsidR="003D6392" w:rsidRPr="00D6567B" w:rsidRDefault="00A846F9" w:rsidP="003D639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131 </w:t>
      </w:r>
      <w:r w:rsidR="003D6392" w:rsidRPr="00D6567B">
        <w:rPr>
          <w:rFonts w:ascii="Times New Roman" w:hAnsi="Times New Roman" w:cs="Times New Roman"/>
          <w:color w:val="auto"/>
          <w:sz w:val="28"/>
          <w:szCs w:val="28"/>
          <w:lang w:val="en-US"/>
        </w:rPr>
        <w:t>Wang C.-J., Yuen L. T., Lee C.-L., Kay N. Laparoscopic myomectomy for large uterine fibroids: A comparative study // Surgical Endoscopy. – 2006. – Vol. 20, № 9. – P. 1427–1430. – DOI: 10.1007/s00464-005-0509-7.</w:t>
      </w:r>
    </w:p>
    <w:p w14:paraId="0AF7B274" w14:textId="77777777" w:rsidR="002C3650" w:rsidRPr="00D6567B" w:rsidRDefault="003D6392" w:rsidP="002C365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132 </w:t>
      </w:r>
      <w:r w:rsidR="002C3650" w:rsidRPr="00D6567B">
        <w:rPr>
          <w:rFonts w:ascii="Times New Roman" w:hAnsi="Times New Roman" w:cs="Times New Roman"/>
          <w:color w:val="auto"/>
          <w:sz w:val="28"/>
          <w:szCs w:val="28"/>
          <w:lang w:val="en-US"/>
        </w:rPr>
        <w:t xml:space="preserve">Capozzi V. A., </w:t>
      </w:r>
      <w:proofErr w:type="spellStart"/>
      <w:r w:rsidR="002C3650" w:rsidRPr="00D6567B">
        <w:rPr>
          <w:rFonts w:ascii="Times New Roman" w:hAnsi="Times New Roman" w:cs="Times New Roman"/>
          <w:color w:val="auto"/>
          <w:sz w:val="28"/>
          <w:szCs w:val="28"/>
          <w:lang w:val="en-US"/>
        </w:rPr>
        <w:t>Gaiano</w:t>
      </w:r>
      <w:proofErr w:type="spellEnd"/>
      <w:r w:rsidR="002C3650" w:rsidRPr="00D6567B">
        <w:rPr>
          <w:rFonts w:ascii="Times New Roman" w:hAnsi="Times New Roman" w:cs="Times New Roman"/>
          <w:color w:val="auto"/>
          <w:sz w:val="28"/>
          <w:szCs w:val="28"/>
          <w:lang w:val="en-US"/>
        </w:rPr>
        <w:t xml:space="preserve"> M., Scarpelli E. </w:t>
      </w:r>
      <w:r w:rsidR="002C3650" w:rsidRPr="002C3650">
        <w:rPr>
          <w:rFonts w:ascii="Times New Roman" w:hAnsi="Times New Roman" w:cs="Times New Roman"/>
          <w:color w:val="auto"/>
          <w:sz w:val="28"/>
          <w:szCs w:val="28"/>
        </w:rPr>
        <w:t>и</w:t>
      </w:r>
      <w:r w:rsidR="002C3650" w:rsidRPr="00D6567B">
        <w:rPr>
          <w:rFonts w:ascii="Times New Roman" w:hAnsi="Times New Roman" w:cs="Times New Roman"/>
          <w:color w:val="auto"/>
          <w:sz w:val="28"/>
          <w:szCs w:val="28"/>
          <w:lang w:val="en-US"/>
        </w:rPr>
        <w:t xml:space="preserve"> </w:t>
      </w:r>
      <w:proofErr w:type="spellStart"/>
      <w:r w:rsidR="002C3650" w:rsidRPr="002C3650">
        <w:rPr>
          <w:rFonts w:ascii="Times New Roman" w:hAnsi="Times New Roman" w:cs="Times New Roman"/>
          <w:color w:val="auto"/>
          <w:sz w:val="28"/>
          <w:szCs w:val="28"/>
        </w:rPr>
        <w:t>др</w:t>
      </w:r>
      <w:proofErr w:type="spellEnd"/>
      <w:r w:rsidR="002C3650" w:rsidRPr="00D6567B">
        <w:rPr>
          <w:rFonts w:ascii="Times New Roman" w:hAnsi="Times New Roman" w:cs="Times New Roman"/>
          <w:color w:val="auto"/>
          <w:sz w:val="28"/>
          <w:szCs w:val="28"/>
          <w:lang w:val="en-US"/>
        </w:rPr>
        <w:t>. Unveiling the advantages of laparoscopic myomectomy: a comprehensive systematic review and meta-analysis of outcomes and complications compared with traditional open surgery // European Journal of Obstetrics &amp; Gynecology and Reproductive Biology. – 2024. – Vol. 303. – P. 322–330. – DOI: 10.1016/j.ejogrb.2024.10.038.</w:t>
      </w:r>
    </w:p>
    <w:p w14:paraId="075BC0A8" w14:textId="17A13C75" w:rsidR="00753F7A" w:rsidRPr="00D6567B" w:rsidRDefault="00753F7A" w:rsidP="00753F7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133 Ibrahim S., Patel B., Karim M. R. A Comparison of Clinical Outcomes Between Laparoscopic and Open Abdominal Myomectomy in Women </w:t>
      </w:r>
      <w:proofErr w:type="gramStart"/>
      <w:r w:rsidRPr="00D6567B">
        <w:rPr>
          <w:rFonts w:ascii="Times New Roman" w:hAnsi="Times New Roman" w:cs="Times New Roman"/>
          <w:color w:val="auto"/>
          <w:sz w:val="28"/>
          <w:szCs w:val="28"/>
          <w:lang w:val="en-US"/>
        </w:rPr>
        <w:t>With</w:t>
      </w:r>
      <w:proofErr w:type="gramEnd"/>
      <w:r w:rsidRPr="00D6567B">
        <w:rPr>
          <w:rFonts w:ascii="Times New Roman" w:hAnsi="Times New Roman" w:cs="Times New Roman"/>
          <w:color w:val="auto"/>
          <w:sz w:val="28"/>
          <w:szCs w:val="28"/>
          <w:lang w:val="en-US"/>
        </w:rPr>
        <w:t xml:space="preserve"> Multiple Symptomatic Uterine Fibroids: A Systematic Review and Meta-Analysis // </w:t>
      </w:r>
      <w:proofErr w:type="spellStart"/>
      <w:r w:rsidRPr="00D6567B">
        <w:rPr>
          <w:rFonts w:ascii="Times New Roman" w:hAnsi="Times New Roman" w:cs="Times New Roman"/>
          <w:color w:val="auto"/>
          <w:sz w:val="28"/>
          <w:szCs w:val="28"/>
          <w:lang w:val="en-US"/>
        </w:rPr>
        <w:t>Cureus</w:t>
      </w:r>
      <w:proofErr w:type="spellEnd"/>
      <w:r w:rsidRPr="00D6567B">
        <w:rPr>
          <w:rFonts w:ascii="Times New Roman" w:hAnsi="Times New Roman" w:cs="Times New Roman"/>
          <w:color w:val="auto"/>
          <w:sz w:val="28"/>
          <w:szCs w:val="28"/>
          <w:lang w:val="en-US"/>
        </w:rPr>
        <w:t xml:space="preserve">. – </w:t>
      </w:r>
      <w:r w:rsidRPr="00D6567B">
        <w:rPr>
          <w:rFonts w:ascii="Times New Roman" w:hAnsi="Times New Roman" w:cs="Times New Roman"/>
          <w:color w:val="auto"/>
          <w:sz w:val="28"/>
          <w:szCs w:val="28"/>
          <w:lang w:val="en-US"/>
        </w:rPr>
        <w:lastRenderedPageBreak/>
        <w:t>20</w:t>
      </w:r>
      <w:r w:rsidR="001E21E2">
        <w:rPr>
          <w:rFonts w:ascii="Times New Roman" w:hAnsi="Times New Roman" w:cs="Times New Roman"/>
          <w:color w:val="auto"/>
          <w:sz w:val="28"/>
          <w:szCs w:val="28"/>
          <w:lang w:val="en-US"/>
        </w:rPr>
        <w:t xml:space="preserve">25. – Vol. 17, № 11. – </w:t>
      </w:r>
      <w:r w:rsidR="001E21E2">
        <w:rPr>
          <w:rFonts w:ascii="Times New Roman" w:hAnsi="Times New Roman" w:cs="Times New Roman"/>
          <w:color w:val="auto"/>
          <w:sz w:val="28"/>
          <w:szCs w:val="28"/>
        </w:rPr>
        <w:t>Р</w:t>
      </w:r>
      <w:r w:rsidR="001E21E2" w:rsidRPr="001E21E2">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97</w:t>
      </w:r>
      <w:r w:rsidR="001E21E2" w:rsidRPr="001E21E2">
        <w:rPr>
          <w:rFonts w:ascii="Times New Roman" w:hAnsi="Times New Roman" w:cs="Times New Roman"/>
          <w:color w:val="auto"/>
          <w:sz w:val="28"/>
          <w:szCs w:val="28"/>
          <w:lang w:val="en-US"/>
        </w:rPr>
        <w:t>-</w:t>
      </w:r>
      <w:r w:rsidRPr="00D6567B">
        <w:rPr>
          <w:rFonts w:ascii="Times New Roman" w:hAnsi="Times New Roman" w:cs="Times New Roman"/>
          <w:color w:val="auto"/>
          <w:sz w:val="28"/>
          <w:szCs w:val="28"/>
          <w:lang w:val="en-US"/>
        </w:rPr>
        <w:t>211. – DOI: 10.7759/cureus.97211. – PMID: 41268029. – PMCID: PMC12628120.</w:t>
      </w:r>
    </w:p>
    <w:p w14:paraId="5A7144AF" w14:textId="57459423" w:rsidR="00077C22" w:rsidRPr="00D6567B" w:rsidRDefault="00753F7A" w:rsidP="00077C2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134 </w:t>
      </w:r>
      <w:proofErr w:type="spellStart"/>
      <w:r w:rsidR="00077C22" w:rsidRPr="00D6567B">
        <w:rPr>
          <w:rFonts w:ascii="Times New Roman" w:hAnsi="Times New Roman" w:cs="Times New Roman"/>
          <w:color w:val="auto"/>
          <w:sz w:val="28"/>
          <w:szCs w:val="28"/>
          <w:lang w:val="en-US"/>
        </w:rPr>
        <w:t>Lasmar</w:t>
      </w:r>
      <w:proofErr w:type="spellEnd"/>
      <w:r w:rsidR="00077C22" w:rsidRPr="00D6567B">
        <w:rPr>
          <w:rFonts w:ascii="Times New Roman" w:hAnsi="Times New Roman" w:cs="Times New Roman"/>
          <w:color w:val="auto"/>
          <w:sz w:val="28"/>
          <w:szCs w:val="28"/>
          <w:lang w:val="en-US"/>
        </w:rPr>
        <w:t xml:space="preserve"> R. B., Barrozo P. R. M., Dias R., Oliveira M. A. P. Submucous myomas: a new presurgical classification to evaluate the viability of hysteroscopic surgical treatment — preliminary report // Journal of Minimally Invasive Gynecology. – 2005. – Vol. 12, № 4. – P. 308–311. – DOI: 10.1016/j.jmig.2005.05.014. – PMID: 16036188.</w:t>
      </w:r>
    </w:p>
    <w:p w14:paraId="71F8D06F" w14:textId="6BE08913" w:rsidR="00077C22" w:rsidRPr="00686AA5" w:rsidRDefault="00077C22" w:rsidP="00077C2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135 </w:t>
      </w:r>
      <w:r w:rsidR="003327F0" w:rsidRPr="00686AA5">
        <w:rPr>
          <w:rFonts w:ascii="Times New Roman" w:hAnsi="Times New Roman" w:cs="Times New Roman"/>
          <w:color w:val="auto"/>
          <w:sz w:val="28"/>
          <w:szCs w:val="28"/>
          <w:lang w:val="en-US"/>
        </w:rPr>
        <w:t xml:space="preserve">Sanders A. P., Chan W. V., Tang J., </w:t>
      </w:r>
      <w:proofErr w:type="spellStart"/>
      <w:r w:rsidR="003327F0" w:rsidRPr="00686AA5">
        <w:rPr>
          <w:rFonts w:ascii="Times New Roman" w:hAnsi="Times New Roman" w:cs="Times New Roman"/>
          <w:color w:val="auto"/>
          <w:sz w:val="28"/>
          <w:szCs w:val="28"/>
          <w:lang w:val="en-US"/>
        </w:rPr>
        <w:t>Murji</w:t>
      </w:r>
      <w:proofErr w:type="spellEnd"/>
      <w:r w:rsidR="003327F0" w:rsidRPr="00686AA5">
        <w:rPr>
          <w:rFonts w:ascii="Times New Roman" w:hAnsi="Times New Roman" w:cs="Times New Roman"/>
          <w:color w:val="auto"/>
          <w:sz w:val="28"/>
          <w:szCs w:val="28"/>
          <w:lang w:val="en-US"/>
        </w:rPr>
        <w:t xml:space="preserve"> A. Surgical outcomes after uterine artery occlusion at the time of myomectomy: systematic review and meta-analysis // Fertility and Sterility. – 2019. – Vol. 111, № 4. – P. 8</w:t>
      </w:r>
      <w:r w:rsidR="001E21E2">
        <w:rPr>
          <w:rFonts w:ascii="Times New Roman" w:hAnsi="Times New Roman" w:cs="Times New Roman"/>
          <w:color w:val="auto"/>
          <w:sz w:val="28"/>
          <w:szCs w:val="28"/>
          <w:lang w:val="en-US"/>
        </w:rPr>
        <w:t>16–827</w:t>
      </w:r>
      <w:r w:rsidR="003327F0" w:rsidRPr="00686AA5">
        <w:rPr>
          <w:rFonts w:ascii="Times New Roman" w:hAnsi="Times New Roman" w:cs="Times New Roman"/>
          <w:color w:val="auto"/>
          <w:sz w:val="28"/>
          <w:szCs w:val="28"/>
          <w:lang w:val="en-US"/>
        </w:rPr>
        <w:t>. – DOI: 10.1016/j.fertnstert.2018.12.011. – PMID: 30661604.</w:t>
      </w:r>
    </w:p>
    <w:p w14:paraId="6F6E554F" w14:textId="643C0BA3" w:rsidR="000D3EC5" w:rsidRPr="00D6567B" w:rsidRDefault="00686AA5" w:rsidP="000D3EC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0D3EC5">
        <w:rPr>
          <w:rFonts w:ascii="Times New Roman" w:hAnsi="Times New Roman" w:cs="Times New Roman"/>
          <w:color w:val="auto"/>
          <w:sz w:val="28"/>
          <w:szCs w:val="28"/>
          <w:lang w:val="en-US"/>
        </w:rPr>
        <w:t xml:space="preserve">136 </w:t>
      </w:r>
      <w:r w:rsidR="000D3EC5" w:rsidRPr="00D6567B">
        <w:rPr>
          <w:rFonts w:ascii="Times New Roman" w:hAnsi="Times New Roman" w:cs="Times New Roman"/>
          <w:color w:val="auto"/>
          <w:sz w:val="28"/>
          <w:szCs w:val="28"/>
          <w:lang w:val="en-US"/>
        </w:rPr>
        <w:t xml:space="preserve">Moratalla-Bartolomé E., Lázaro-de-la-Fuente J., López-Carrasco I., Cabezas-López E., </w:t>
      </w:r>
      <w:proofErr w:type="spellStart"/>
      <w:r w:rsidR="000D3EC5" w:rsidRPr="00D6567B">
        <w:rPr>
          <w:rFonts w:ascii="Times New Roman" w:hAnsi="Times New Roman" w:cs="Times New Roman"/>
          <w:color w:val="auto"/>
          <w:sz w:val="28"/>
          <w:szCs w:val="28"/>
          <w:lang w:val="en-US"/>
        </w:rPr>
        <w:t>Carugno</w:t>
      </w:r>
      <w:proofErr w:type="spellEnd"/>
      <w:r w:rsidR="000D3EC5" w:rsidRPr="00D6567B">
        <w:rPr>
          <w:rFonts w:ascii="Times New Roman" w:hAnsi="Times New Roman" w:cs="Times New Roman"/>
          <w:color w:val="auto"/>
          <w:sz w:val="28"/>
          <w:szCs w:val="28"/>
          <w:lang w:val="en-US"/>
        </w:rPr>
        <w:t xml:space="preserve"> J., Sancho-</w:t>
      </w:r>
      <w:proofErr w:type="spellStart"/>
      <w:r w:rsidR="000D3EC5" w:rsidRPr="00D6567B">
        <w:rPr>
          <w:rFonts w:ascii="Times New Roman" w:hAnsi="Times New Roman" w:cs="Times New Roman"/>
          <w:color w:val="auto"/>
          <w:sz w:val="28"/>
          <w:szCs w:val="28"/>
          <w:lang w:val="en-US"/>
        </w:rPr>
        <w:t>Sauco</w:t>
      </w:r>
      <w:proofErr w:type="spellEnd"/>
      <w:r w:rsidR="000D3EC5" w:rsidRPr="00D6567B">
        <w:rPr>
          <w:rFonts w:ascii="Times New Roman" w:hAnsi="Times New Roman" w:cs="Times New Roman"/>
          <w:color w:val="auto"/>
          <w:sz w:val="28"/>
          <w:szCs w:val="28"/>
          <w:lang w:val="en-US"/>
        </w:rPr>
        <w:t xml:space="preserve"> J., Pelayo-Delgado I. Surgical impact of bilateral transient occlusion of uterine and utero-ovarian arteries during laparoscopic myomectomy // Scientific Reports. –</w:t>
      </w:r>
      <w:r w:rsidR="001E21E2">
        <w:rPr>
          <w:rFonts w:ascii="Times New Roman" w:hAnsi="Times New Roman" w:cs="Times New Roman"/>
          <w:color w:val="auto"/>
          <w:sz w:val="28"/>
          <w:szCs w:val="28"/>
          <w:lang w:val="en-US"/>
        </w:rPr>
        <w:t xml:space="preserve"> 2024. – Vol. 14, № 1. –  704</w:t>
      </w:r>
      <w:r w:rsidR="001E21E2">
        <w:rPr>
          <w:rFonts w:ascii="Times New Roman" w:hAnsi="Times New Roman" w:cs="Times New Roman"/>
          <w:color w:val="auto"/>
          <w:sz w:val="28"/>
          <w:szCs w:val="28"/>
        </w:rPr>
        <w:t>р</w:t>
      </w:r>
      <w:r w:rsidR="000D3EC5" w:rsidRPr="00D6567B">
        <w:rPr>
          <w:rFonts w:ascii="Times New Roman" w:hAnsi="Times New Roman" w:cs="Times New Roman"/>
          <w:color w:val="auto"/>
          <w:sz w:val="28"/>
          <w:szCs w:val="28"/>
          <w:lang w:val="en-US"/>
        </w:rPr>
        <w:t>. – DOI: 10.1038/s41598-024-57720-9. – PMID: 38528094. – PMCID: PMC10963736.</w:t>
      </w:r>
    </w:p>
    <w:p w14:paraId="35941D27" w14:textId="77777777" w:rsidR="005213E8" w:rsidRPr="00D6567B" w:rsidRDefault="00FC07F6" w:rsidP="005213E8">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137 </w:t>
      </w:r>
      <w:r w:rsidR="005213E8" w:rsidRPr="00D6567B">
        <w:rPr>
          <w:rFonts w:ascii="Times New Roman" w:hAnsi="Times New Roman" w:cs="Times New Roman"/>
          <w:color w:val="auto"/>
          <w:sz w:val="28"/>
          <w:szCs w:val="28"/>
          <w:lang w:val="en-US"/>
        </w:rPr>
        <w:t>Ji L., Jin L., Hu M. Laparoscopic myomectomy with temporary bilateral uterine artery occlusion compared with traditional surgery for uterine myomas: blood loss and recurrence // Journal of Minimally Invasive Gynecology. – 2018. – Vol. 25, № 3. – P. 434–439. – DOI: 10.1016/j.jmig.2017.06.032.</w:t>
      </w:r>
    </w:p>
    <w:p w14:paraId="5C3CF986" w14:textId="77777777" w:rsidR="005427CA" w:rsidRPr="00D6567B" w:rsidRDefault="005213E8" w:rsidP="005427C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138 </w:t>
      </w:r>
      <w:proofErr w:type="spellStart"/>
      <w:r w:rsidR="005427CA" w:rsidRPr="00D6567B">
        <w:rPr>
          <w:rFonts w:ascii="Times New Roman" w:hAnsi="Times New Roman" w:cs="Times New Roman"/>
          <w:color w:val="auto"/>
          <w:sz w:val="28"/>
          <w:szCs w:val="28"/>
          <w:lang w:val="en-US"/>
        </w:rPr>
        <w:t>Loddo</w:t>
      </w:r>
      <w:proofErr w:type="spellEnd"/>
      <w:r w:rsidR="005427CA" w:rsidRPr="00D6567B">
        <w:rPr>
          <w:rFonts w:ascii="Times New Roman" w:hAnsi="Times New Roman" w:cs="Times New Roman"/>
          <w:color w:val="auto"/>
          <w:sz w:val="28"/>
          <w:szCs w:val="28"/>
          <w:lang w:val="en-US"/>
        </w:rPr>
        <w:t xml:space="preserve"> A., Sicilia G., </w:t>
      </w:r>
      <w:proofErr w:type="spellStart"/>
      <w:r w:rsidR="005427CA" w:rsidRPr="00D6567B">
        <w:rPr>
          <w:rFonts w:ascii="Times New Roman" w:hAnsi="Times New Roman" w:cs="Times New Roman"/>
          <w:color w:val="auto"/>
          <w:sz w:val="28"/>
          <w:szCs w:val="28"/>
          <w:lang w:val="en-US"/>
        </w:rPr>
        <w:t>Angioni</w:t>
      </w:r>
      <w:proofErr w:type="spellEnd"/>
      <w:r w:rsidR="005427CA" w:rsidRPr="00D6567B">
        <w:rPr>
          <w:rFonts w:ascii="Times New Roman" w:hAnsi="Times New Roman" w:cs="Times New Roman"/>
          <w:color w:val="auto"/>
          <w:sz w:val="28"/>
          <w:szCs w:val="28"/>
          <w:lang w:val="en-US"/>
        </w:rPr>
        <w:t xml:space="preserve"> S. Prevention, diagnosis, and management of complications in hysteroscopic myomectomy: a literature review // Gynecology and Pelvic Medicine. – 2024. – Vol. 7. – DOI: 10.21037/gpm-23-27.</w:t>
      </w:r>
    </w:p>
    <w:p w14:paraId="0A5202BC" w14:textId="77777777" w:rsidR="007F50AB" w:rsidRPr="00D6567B" w:rsidRDefault="007F50AB" w:rsidP="007F50AB">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139 </w:t>
      </w:r>
      <w:proofErr w:type="spellStart"/>
      <w:r w:rsidRPr="00D6567B">
        <w:rPr>
          <w:rFonts w:ascii="Times New Roman" w:hAnsi="Times New Roman" w:cs="Times New Roman"/>
          <w:color w:val="auto"/>
          <w:sz w:val="28"/>
          <w:szCs w:val="28"/>
          <w:lang w:val="en-US"/>
        </w:rPr>
        <w:t>Baradwan</w:t>
      </w:r>
      <w:proofErr w:type="spellEnd"/>
      <w:r w:rsidRPr="00D6567B">
        <w:rPr>
          <w:rFonts w:ascii="Times New Roman" w:hAnsi="Times New Roman" w:cs="Times New Roman"/>
          <w:color w:val="auto"/>
          <w:sz w:val="28"/>
          <w:szCs w:val="28"/>
          <w:lang w:val="en-US"/>
        </w:rPr>
        <w:t xml:space="preserve"> S., </w:t>
      </w:r>
      <w:proofErr w:type="spellStart"/>
      <w:r w:rsidRPr="00D6567B">
        <w:rPr>
          <w:rFonts w:ascii="Times New Roman" w:hAnsi="Times New Roman" w:cs="Times New Roman"/>
          <w:color w:val="auto"/>
          <w:sz w:val="28"/>
          <w:szCs w:val="28"/>
          <w:lang w:val="en-US"/>
        </w:rPr>
        <w:t>Hafedh</w:t>
      </w:r>
      <w:proofErr w:type="spellEnd"/>
      <w:r w:rsidRPr="00D6567B">
        <w:rPr>
          <w:rFonts w:ascii="Times New Roman" w:hAnsi="Times New Roman" w:cs="Times New Roman"/>
          <w:color w:val="auto"/>
          <w:sz w:val="28"/>
          <w:szCs w:val="28"/>
          <w:lang w:val="en-US"/>
        </w:rPr>
        <w:t xml:space="preserve"> B., </w:t>
      </w:r>
      <w:proofErr w:type="spellStart"/>
      <w:r w:rsidRPr="00D6567B">
        <w:rPr>
          <w:rFonts w:ascii="Times New Roman" w:hAnsi="Times New Roman" w:cs="Times New Roman"/>
          <w:color w:val="auto"/>
          <w:sz w:val="28"/>
          <w:szCs w:val="28"/>
          <w:lang w:val="en-US"/>
        </w:rPr>
        <w:t>Himayda</w:t>
      </w:r>
      <w:proofErr w:type="spellEnd"/>
      <w:r w:rsidRPr="00D6567B">
        <w:rPr>
          <w:rFonts w:ascii="Times New Roman" w:hAnsi="Times New Roman" w:cs="Times New Roman"/>
          <w:color w:val="auto"/>
          <w:sz w:val="28"/>
          <w:szCs w:val="28"/>
          <w:lang w:val="en-US"/>
        </w:rPr>
        <w:t xml:space="preserve"> S., </w:t>
      </w:r>
      <w:proofErr w:type="spellStart"/>
      <w:r w:rsidRPr="00D6567B">
        <w:rPr>
          <w:rFonts w:ascii="Times New Roman" w:hAnsi="Times New Roman" w:cs="Times New Roman"/>
          <w:color w:val="auto"/>
          <w:sz w:val="28"/>
          <w:szCs w:val="28"/>
          <w:lang w:val="en-US"/>
        </w:rPr>
        <w:t>Albouq</w:t>
      </w:r>
      <w:proofErr w:type="spellEnd"/>
      <w:r w:rsidRPr="00D6567B">
        <w:rPr>
          <w:rFonts w:ascii="Times New Roman" w:hAnsi="Times New Roman" w:cs="Times New Roman"/>
          <w:color w:val="auto"/>
          <w:sz w:val="28"/>
          <w:szCs w:val="28"/>
          <w:lang w:val="en-US"/>
        </w:rPr>
        <w:t xml:space="preserve"> B., </w:t>
      </w:r>
      <w:proofErr w:type="spellStart"/>
      <w:r w:rsidRPr="00D6567B">
        <w:rPr>
          <w:rFonts w:ascii="Times New Roman" w:hAnsi="Times New Roman" w:cs="Times New Roman"/>
          <w:color w:val="auto"/>
          <w:sz w:val="28"/>
          <w:szCs w:val="28"/>
          <w:lang w:val="en-US"/>
        </w:rPr>
        <w:t>Badghish</w:t>
      </w:r>
      <w:proofErr w:type="spellEnd"/>
      <w:r w:rsidRPr="00D6567B">
        <w:rPr>
          <w:rFonts w:ascii="Times New Roman" w:hAnsi="Times New Roman" w:cs="Times New Roman"/>
          <w:color w:val="auto"/>
          <w:sz w:val="28"/>
          <w:szCs w:val="28"/>
          <w:lang w:val="en-US"/>
        </w:rPr>
        <w:t xml:space="preserve"> E., Awadh N., </w:t>
      </w:r>
      <w:proofErr w:type="spellStart"/>
      <w:r w:rsidRPr="00D6567B">
        <w:rPr>
          <w:rFonts w:ascii="Times New Roman" w:hAnsi="Times New Roman" w:cs="Times New Roman"/>
          <w:color w:val="auto"/>
          <w:sz w:val="28"/>
          <w:szCs w:val="28"/>
          <w:lang w:val="en-US"/>
        </w:rPr>
        <w:t>Baradwan</w:t>
      </w:r>
      <w:proofErr w:type="spellEnd"/>
      <w:r w:rsidRPr="00D6567B">
        <w:rPr>
          <w:rFonts w:ascii="Times New Roman" w:hAnsi="Times New Roman" w:cs="Times New Roman"/>
          <w:color w:val="auto"/>
          <w:sz w:val="28"/>
          <w:szCs w:val="28"/>
          <w:lang w:val="en-US"/>
        </w:rPr>
        <w:t xml:space="preserve"> A., Saleh M. M., Nassef A. H., </w:t>
      </w:r>
      <w:proofErr w:type="spellStart"/>
      <w:r w:rsidRPr="00D6567B">
        <w:rPr>
          <w:rFonts w:ascii="Times New Roman" w:hAnsi="Times New Roman" w:cs="Times New Roman"/>
          <w:color w:val="auto"/>
          <w:sz w:val="28"/>
          <w:szCs w:val="28"/>
          <w:lang w:val="en-US"/>
        </w:rPr>
        <w:t>Elghamry</w:t>
      </w:r>
      <w:proofErr w:type="spellEnd"/>
      <w:r w:rsidRPr="00D6567B">
        <w:rPr>
          <w:rFonts w:ascii="Times New Roman" w:hAnsi="Times New Roman" w:cs="Times New Roman"/>
          <w:color w:val="auto"/>
          <w:sz w:val="28"/>
          <w:szCs w:val="28"/>
          <w:lang w:val="en-US"/>
        </w:rPr>
        <w:t xml:space="preserve"> E. E., Alshareef M. M., Hassan A. M., Abdelhakim A. M., </w:t>
      </w:r>
      <w:proofErr w:type="spellStart"/>
      <w:r w:rsidRPr="00D6567B">
        <w:rPr>
          <w:rFonts w:ascii="Times New Roman" w:hAnsi="Times New Roman" w:cs="Times New Roman"/>
          <w:color w:val="auto"/>
          <w:sz w:val="28"/>
          <w:szCs w:val="28"/>
          <w:lang w:val="en-US"/>
        </w:rPr>
        <w:t>Mojahed</w:t>
      </w:r>
      <w:proofErr w:type="spellEnd"/>
      <w:r w:rsidRPr="00D6567B">
        <w:rPr>
          <w:rFonts w:ascii="Times New Roman" w:hAnsi="Times New Roman" w:cs="Times New Roman"/>
          <w:color w:val="auto"/>
          <w:sz w:val="28"/>
          <w:szCs w:val="28"/>
          <w:lang w:val="en-US"/>
        </w:rPr>
        <w:t xml:space="preserve"> E. M. The impact of bilateral transient occlusion of uterine and utero-ovarian arteries on surgical blood loss during laparoscopic myomectomy: a systematic review and meta-analysis of randomized controlled trials // European Journal of Obstetrics &amp; Gynecology and Reproductive Biology. – 2025. – Vol. 305. – P. 241–247. – DOI: 10.1016/j.ejogrb.2024.12.033.</w:t>
      </w:r>
    </w:p>
    <w:p w14:paraId="3D8CFAF5" w14:textId="77777777" w:rsidR="003F542D" w:rsidRPr="00D6567B" w:rsidRDefault="00382CF5" w:rsidP="003F542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140 </w:t>
      </w:r>
      <w:r w:rsidR="003F542D" w:rsidRPr="00D6567B">
        <w:rPr>
          <w:rFonts w:ascii="Times New Roman" w:hAnsi="Times New Roman" w:cs="Times New Roman"/>
          <w:color w:val="auto"/>
          <w:sz w:val="28"/>
          <w:szCs w:val="28"/>
          <w:lang w:val="en-US"/>
        </w:rPr>
        <w:t xml:space="preserve">Takasaki K., </w:t>
      </w:r>
      <w:proofErr w:type="spellStart"/>
      <w:r w:rsidR="003F542D" w:rsidRPr="00D6567B">
        <w:rPr>
          <w:rFonts w:ascii="Times New Roman" w:hAnsi="Times New Roman" w:cs="Times New Roman"/>
          <w:color w:val="auto"/>
          <w:sz w:val="28"/>
          <w:szCs w:val="28"/>
          <w:lang w:val="en-US"/>
        </w:rPr>
        <w:t>Henmi</w:t>
      </w:r>
      <w:proofErr w:type="spellEnd"/>
      <w:r w:rsidR="003F542D" w:rsidRPr="00D6567B">
        <w:rPr>
          <w:rFonts w:ascii="Times New Roman" w:hAnsi="Times New Roman" w:cs="Times New Roman"/>
          <w:color w:val="auto"/>
          <w:sz w:val="28"/>
          <w:szCs w:val="28"/>
          <w:lang w:val="en-US"/>
        </w:rPr>
        <w:t xml:space="preserve"> H., Ikeda U., Endo T., </w:t>
      </w:r>
      <w:proofErr w:type="spellStart"/>
      <w:r w:rsidR="003F542D" w:rsidRPr="00D6567B">
        <w:rPr>
          <w:rFonts w:ascii="Times New Roman" w:hAnsi="Times New Roman" w:cs="Times New Roman"/>
          <w:color w:val="auto"/>
          <w:sz w:val="28"/>
          <w:szCs w:val="28"/>
          <w:lang w:val="en-US"/>
        </w:rPr>
        <w:t>Azumaguchi</w:t>
      </w:r>
      <w:proofErr w:type="spellEnd"/>
      <w:r w:rsidR="003F542D" w:rsidRPr="00D6567B">
        <w:rPr>
          <w:rFonts w:ascii="Times New Roman" w:hAnsi="Times New Roman" w:cs="Times New Roman"/>
          <w:color w:val="auto"/>
          <w:sz w:val="28"/>
          <w:szCs w:val="28"/>
          <w:lang w:val="en-US"/>
        </w:rPr>
        <w:t xml:space="preserve"> A., Nagasaka K. Intrauterine adhesion after hysteroscopic myomectomy of submucous myomas // Journal of Obstetrics and </w:t>
      </w:r>
      <w:proofErr w:type="spellStart"/>
      <w:r w:rsidR="003F542D" w:rsidRPr="00D6567B">
        <w:rPr>
          <w:rFonts w:ascii="Times New Roman" w:hAnsi="Times New Roman" w:cs="Times New Roman"/>
          <w:color w:val="auto"/>
          <w:sz w:val="28"/>
          <w:szCs w:val="28"/>
          <w:lang w:val="en-US"/>
        </w:rPr>
        <w:t>Gynaecology</w:t>
      </w:r>
      <w:proofErr w:type="spellEnd"/>
      <w:r w:rsidR="003F542D" w:rsidRPr="00D6567B">
        <w:rPr>
          <w:rFonts w:ascii="Times New Roman" w:hAnsi="Times New Roman" w:cs="Times New Roman"/>
          <w:color w:val="auto"/>
          <w:sz w:val="28"/>
          <w:szCs w:val="28"/>
          <w:lang w:val="en-US"/>
        </w:rPr>
        <w:t xml:space="preserve"> Research. – 2023. – Vol. 49, № 2. – P. 675–681. – DOI: 10.1111/jog.15499. – PMID: 36404131.</w:t>
      </w:r>
    </w:p>
    <w:p w14:paraId="1609BABC" w14:textId="65139E56" w:rsidR="00686AA5" w:rsidRPr="00621336" w:rsidRDefault="003F542D" w:rsidP="00077C2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141 </w:t>
      </w:r>
      <w:proofErr w:type="spellStart"/>
      <w:r w:rsidR="00313893" w:rsidRPr="00313893">
        <w:rPr>
          <w:rFonts w:ascii="Times New Roman" w:hAnsi="Times New Roman" w:cs="Times New Roman"/>
          <w:color w:val="auto"/>
          <w:sz w:val="28"/>
          <w:szCs w:val="28"/>
          <w:lang w:val="en-US"/>
        </w:rPr>
        <w:t>Alkatout</w:t>
      </w:r>
      <w:proofErr w:type="spellEnd"/>
      <w:r w:rsidR="00313893" w:rsidRPr="00313893">
        <w:rPr>
          <w:rFonts w:ascii="Times New Roman" w:hAnsi="Times New Roman" w:cs="Times New Roman"/>
          <w:color w:val="auto"/>
          <w:sz w:val="28"/>
          <w:szCs w:val="28"/>
          <w:lang w:val="en-US"/>
        </w:rPr>
        <w:t xml:space="preserve"> I., De Wilde R. L., Herrmann J. </w:t>
      </w:r>
      <w:r w:rsidR="00313893" w:rsidRPr="00313893">
        <w:rPr>
          <w:rFonts w:ascii="Times New Roman" w:hAnsi="Times New Roman" w:cs="Times New Roman"/>
          <w:color w:val="auto"/>
          <w:sz w:val="28"/>
          <w:szCs w:val="28"/>
        </w:rPr>
        <w:t>и</w:t>
      </w:r>
      <w:r w:rsidR="00313893" w:rsidRPr="00313893">
        <w:rPr>
          <w:rFonts w:ascii="Times New Roman" w:hAnsi="Times New Roman" w:cs="Times New Roman"/>
          <w:color w:val="auto"/>
          <w:sz w:val="28"/>
          <w:szCs w:val="28"/>
          <w:lang w:val="en-US"/>
        </w:rPr>
        <w:t xml:space="preserve"> </w:t>
      </w:r>
      <w:proofErr w:type="spellStart"/>
      <w:r w:rsidR="00313893" w:rsidRPr="00313893">
        <w:rPr>
          <w:rFonts w:ascii="Times New Roman" w:hAnsi="Times New Roman" w:cs="Times New Roman"/>
          <w:color w:val="auto"/>
          <w:sz w:val="28"/>
          <w:szCs w:val="28"/>
        </w:rPr>
        <w:t>др</w:t>
      </w:r>
      <w:proofErr w:type="spellEnd"/>
      <w:r w:rsidR="00313893" w:rsidRPr="00313893">
        <w:rPr>
          <w:rFonts w:ascii="Times New Roman" w:hAnsi="Times New Roman" w:cs="Times New Roman"/>
          <w:color w:val="auto"/>
          <w:sz w:val="28"/>
          <w:szCs w:val="28"/>
          <w:lang w:val="en-US"/>
        </w:rPr>
        <w:t xml:space="preserve">. Adhesion prevention in gynecologic surgery: guidance and clinical experience // Journal of Clinical Medicine. – </w:t>
      </w:r>
      <w:r w:rsidR="001E21E2">
        <w:rPr>
          <w:rFonts w:ascii="Times New Roman" w:hAnsi="Times New Roman" w:cs="Times New Roman"/>
          <w:color w:val="auto"/>
          <w:sz w:val="28"/>
          <w:szCs w:val="28"/>
          <w:lang w:val="en-US"/>
        </w:rPr>
        <w:t>2024. – Vol. 13, № 24. –  751</w:t>
      </w:r>
      <w:r w:rsidR="001E21E2" w:rsidRPr="001E21E2">
        <w:rPr>
          <w:rFonts w:ascii="Times New Roman" w:hAnsi="Times New Roman" w:cs="Times New Roman"/>
          <w:color w:val="auto"/>
          <w:sz w:val="28"/>
          <w:szCs w:val="28"/>
          <w:lang w:val="en-US"/>
        </w:rPr>
        <w:t xml:space="preserve"> </w:t>
      </w:r>
      <w:r w:rsidR="001E21E2">
        <w:rPr>
          <w:rFonts w:ascii="Times New Roman" w:hAnsi="Times New Roman" w:cs="Times New Roman"/>
          <w:color w:val="auto"/>
          <w:sz w:val="28"/>
          <w:szCs w:val="28"/>
        </w:rPr>
        <w:t>р</w:t>
      </w:r>
      <w:r w:rsidR="00313893" w:rsidRPr="00313893">
        <w:rPr>
          <w:rFonts w:ascii="Times New Roman" w:hAnsi="Times New Roman" w:cs="Times New Roman"/>
          <w:color w:val="auto"/>
          <w:sz w:val="28"/>
          <w:szCs w:val="28"/>
          <w:lang w:val="en-US"/>
        </w:rPr>
        <w:t>. – DOI: 10.3390/jcm13247517.</w:t>
      </w:r>
    </w:p>
    <w:p w14:paraId="7800B14D" w14:textId="77777777" w:rsidR="00291E71" w:rsidRPr="00D6567B" w:rsidRDefault="00313893" w:rsidP="00291E7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291E71">
        <w:rPr>
          <w:rFonts w:ascii="Times New Roman" w:hAnsi="Times New Roman" w:cs="Times New Roman"/>
          <w:color w:val="auto"/>
          <w:sz w:val="28"/>
          <w:szCs w:val="28"/>
          <w:lang w:val="en-US"/>
        </w:rPr>
        <w:t xml:space="preserve">142 </w:t>
      </w:r>
      <w:r w:rsidR="00291E71" w:rsidRPr="00D6567B">
        <w:rPr>
          <w:rFonts w:ascii="Times New Roman" w:hAnsi="Times New Roman" w:cs="Times New Roman"/>
          <w:color w:val="auto"/>
          <w:sz w:val="28"/>
          <w:szCs w:val="28"/>
          <w:lang w:val="en-US"/>
        </w:rPr>
        <w:t xml:space="preserve">Hooker A., Fraenk D., </w:t>
      </w:r>
      <w:proofErr w:type="spellStart"/>
      <w:r w:rsidR="00291E71" w:rsidRPr="00D6567B">
        <w:rPr>
          <w:rFonts w:ascii="Times New Roman" w:hAnsi="Times New Roman" w:cs="Times New Roman"/>
          <w:color w:val="auto"/>
          <w:sz w:val="28"/>
          <w:szCs w:val="28"/>
          <w:lang w:val="en-US"/>
        </w:rPr>
        <w:t>Brölmann</w:t>
      </w:r>
      <w:proofErr w:type="spellEnd"/>
      <w:r w:rsidR="00291E71" w:rsidRPr="00D6567B">
        <w:rPr>
          <w:rFonts w:ascii="Times New Roman" w:hAnsi="Times New Roman" w:cs="Times New Roman"/>
          <w:color w:val="auto"/>
          <w:sz w:val="28"/>
          <w:szCs w:val="28"/>
          <w:lang w:val="en-US"/>
        </w:rPr>
        <w:t xml:space="preserve"> H., </w:t>
      </w:r>
      <w:proofErr w:type="spellStart"/>
      <w:r w:rsidR="00291E71" w:rsidRPr="00D6567B">
        <w:rPr>
          <w:rFonts w:ascii="Times New Roman" w:hAnsi="Times New Roman" w:cs="Times New Roman"/>
          <w:color w:val="auto"/>
          <w:sz w:val="28"/>
          <w:szCs w:val="28"/>
          <w:lang w:val="en-US"/>
        </w:rPr>
        <w:t>Huirne</w:t>
      </w:r>
      <w:proofErr w:type="spellEnd"/>
      <w:r w:rsidR="00291E71" w:rsidRPr="00D6567B">
        <w:rPr>
          <w:rFonts w:ascii="Times New Roman" w:hAnsi="Times New Roman" w:cs="Times New Roman"/>
          <w:color w:val="auto"/>
          <w:sz w:val="28"/>
          <w:szCs w:val="28"/>
          <w:lang w:val="en-US"/>
        </w:rPr>
        <w:t xml:space="preserve"> J. Prevalence of intrauterine adhesions after termination of pregnancy: a systematic review // European Journal of Contraception and Reproductive Health Care. – 2016. – Vol. 21, № 4. – P. 329–335. – DOI: 10.1080/13625187.2016.1199795. – PMID: 27436757.</w:t>
      </w:r>
    </w:p>
    <w:p w14:paraId="5A8F6127" w14:textId="5E9EB610" w:rsidR="00D66EE3" w:rsidRPr="00D6567B" w:rsidRDefault="008D0E07" w:rsidP="00D66EE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143</w:t>
      </w:r>
      <w:r w:rsidR="00D66EE3" w:rsidRPr="00D6567B">
        <w:rPr>
          <w:rFonts w:ascii="Consolas" w:hAnsi="Consolas" w:cs="Consolas"/>
          <w:kern w:val="0"/>
          <w:lang w:val="en-US"/>
        </w:rPr>
        <w:t xml:space="preserve"> </w:t>
      </w:r>
      <w:proofErr w:type="spellStart"/>
      <w:r w:rsidR="00D66EE3" w:rsidRPr="00D6567B">
        <w:rPr>
          <w:rFonts w:ascii="Times New Roman" w:hAnsi="Times New Roman" w:cs="Times New Roman"/>
          <w:color w:val="auto"/>
          <w:sz w:val="28"/>
          <w:szCs w:val="28"/>
          <w:lang w:val="en-US"/>
        </w:rPr>
        <w:t>Capmas</w:t>
      </w:r>
      <w:proofErr w:type="spellEnd"/>
      <w:r w:rsidR="00D66EE3" w:rsidRPr="00D6567B">
        <w:rPr>
          <w:rFonts w:ascii="Times New Roman" w:hAnsi="Times New Roman" w:cs="Times New Roman"/>
          <w:color w:val="auto"/>
          <w:sz w:val="28"/>
          <w:szCs w:val="28"/>
          <w:lang w:val="en-US"/>
        </w:rPr>
        <w:t xml:space="preserve"> P., Mihalache A., </w:t>
      </w:r>
      <w:proofErr w:type="spellStart"/>
      <w:r w:rsidR="00D66EE3" w:rsidRPr="00D6567B">
        <w:rPr>
          <w:rFonts w:ascii="Times New Roman" w:hAnsi="Times New Roman" w:cs="Times New Roman"/>
          <w:color w:val="auto"/>
          <w:sz w:val="28"/>
          <w:szCs w:val="28"/>
          <w:lang w:val="en-US"/>
        </w:rPr>
        <w:t>Duminil</w:t>
      </w:r>
      <w:proofErr w:type="spellEnd"/>
      <w:r w:rsidR="00D66EE3" w:rsidRPr="00D6567B">
        <w:rPr>
          <w:rFonts w:ascii="Times New Roman" w:hAnsi="Times New Roman" w:cs="Times New Roman"/>
          <w:color w:val="auto"/>
          <w:sz w:val="28"/>
          <w:szCs w:val="28"/>
          <w:lang w:val="en-US"/>
        </w:rPr>
        <w:t xml:space="preserve"> L., Hor L. S., </w:t>
      </w:r>
      <w:proofErr w:type="spellStart"/>
      <w:r w:rsidR="00D66EE3" w:rsidRPr="00D6567B">
        <w:rPr>
          <w:rFonts w:ascii="Times New Roman" w:hAnsi="Times New Roman" w:cs="Times New Roman"/>
          <w:color w:val="auto"/>
          <w:sz w:val="28"/>
          <w:szCs w:val="28"/>
          <w:lang w:val="en-US"/>
        </w:rPr>
        <w:t>Pourcelot</w:t>
      </w:r>
      <w:proofErr w:type="spellEnd"/>
      <w:r w:rsidR="00D66EE3" w:rsidRPr="00D6567B">
        <w:rPr>
          <w:rFonts w:ascii="Times New Roman" w:hAnsi="Times New Roman" w:cs="Times New Roman"/>
          <w:color w:val="auto"/>
          <w:sz w:val="28"/>
          <w:szCs w:val="28"/>
          <w:lang w:val="en-US"/>
        </w:rPr>
        <w:t xml:space="preserve"> A.-G., Fernandez H. Intrauterine adhesions: What is the pregnancy rate after hysteroscopic management? // Journal of Gynecology Obstetrics and Human Reproduction. – 2</w:t>
      </w:r>
      <w:r w:rsidR="001E21E2">
        <w:rPr>
          <w:rFonts w:ascii="Times New Roman" w:hAnsi="Times New Roman" w:cs="Times New Roman"/>
          <w:color w:val="auto"/>
          <w:sz w:val="28"/>
          <w:szCs w:val="28"/>
          <w:lang w:val="en-US"/>
        </w:rPr>
        <w:t xml:space="preserve">020. – Vol. 49, № 7. – </w:t>
      </w:r>
      <w:r w:rsidR="001E21E2">
        <w:rPr>
          <w:rFonts w:ascii="Times New Roman" w:hAnsi="Times New Roman" w:cs="Times New Roman"/>
          <w:color w:val="auto"/>
          <w:sz w:val="28"/>
          <w:szCs w:val="28"/>
        </w:rPr>
        <w:t>Р</w:t>
      </w:r>
      <w:r w:rsidR="001E21E2" w:rsidRPr="001E21E2">
        <w:rPr>
          <w:rFonts w:ascii="Times New Roman" w:hAnsi="Times New Roman" w:cs="Times New Roman"/>
          <w:color w:val="auto"/>
          <w:sz w:val="28"/>
          <w:szCs w:val="28"/>
          <w:lang w:val="en-US"/>
        </w:rPr>
        <w:t>.</w:t>
      </w:r>
      <w:r w:rsidR="00D66EE3" w:rsidRPr="00D6567B">
        <w:rPr>
          <w:rFonts w:ascii="Times New Roman" w:hAnsi="Times New Roman" w:cs="Times New Roman"/>
          <w:color w:val="auto"/>
          <w:sz w:val="28"/>
          <w:szCs w:val="28"/>
          <w:lang w:val="en-US"/>
        </w:rPr>
        <w:t xml:space="preserve"> 101</w:t>
      </w:r>
      <w:r w:rsidR="001E21E2" w:rsidRPr="001E21E2">
        <w:rPr>
          <w:rFonts w:ascii="Times New Roman" w:hAnsi="Times New Roman" w:cs="Times New Roman"/>
          <w:color w:val="auto"/>
          <w:sz w:val="28"/>
          <w:szCs w:val="28"/>
          <w:lang w:val="en-US"/>
        </w:rPr>
        <w:t>-</w:t>
      </w:r>
      <w:r w:rsidR="00D66EE3" w:rsidRPr="00D6567B">
        <w:rPr>
          <w:rFonts w:ascii="Times New Roman" w:hAnsi="Times New Roman" w:cs="Times New Roman"/>
          <w:color w:val="auto"/>
          <w:sz w:val="28"/>
          <w:szCs w:val="28"/>
          <w:lang w:val="en-US"/>
        </w:rPr>
        <w:t>797. – DOI: 10.1016/j.jogoh.2020.101797. – PMID: 32413519.</w:t>
      </w:r>
    </w:p>
    <w:p w14:paraId="603502C0" w14:textId="77777777" w:rsidR="00E149F3" w:rsidRPr="00D6567B" w:rsidRDefault="00D66EE3" w:rsidP="00E149F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lastRenderedPageBreak/>
        <w:t xml:space="preserve">144 </w:t>
      </w:r>
      <w:r w:rsidR="00E149F3" w:rsidRPr="00D6567B">
        <w:rPr>
          <w:rFonts w:ascii="Times New Roman" w:hAnsi="Times New Roman" w:cs="Times New Roman"/>
          <w:color w:val="auto"/>
          <w:sz w:val="28"/>
          <w:szCs w:val="28"/>
          <w:lang w:val="en-US"/>
        </w:rPr>
        <w:t>Pritts E. A., Parker W. H., Olive D. L. Fibroids and infertility: an updated systematic review of the evidence // Fertility and Sterility. – 2009. – Vol. 91, № 4. – P. 1215–1223. – DOI: 10.1016/j.fertnstert.2008.01.051. – PMID: 18339376.</w:t>
      </w:r>
    </w:p>
    <w:p w14:paraId="37AFB4D0" w14:textId="77777777" w:rsidR="00285340" w:rsidRPr="00D6567B" w:rsidRDefault="008D2858" w:rsidP="0028534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145 </w:t>
      </w:r>
      <w:r w:rsidR="00285340" w:rsidRPr="00D6567B">
        <w:rPr>
          <w:rFonts w:ascii="Times New Roman" w:hAnsi="Times New Roman" w:cs="Times New Roman"/>
          <w:color w:val="auto"/>
          <w:sz w:val="28"/>
          <w:szCs w:val="28"/>
          <w:lang w:val="en-US"/>
        </w:rPr>
        <w:t xml:space="preserve">Lieng M., Istre O., </w:t>
      </w:r>
      <w:proofErr w:type="spellStart"/>
      <w:r w:rsidR="00285340" w:rsidRPr="00D6567B">
        <w:rPr>
          <w:rFonts w:ascii="Times New Roman" w:hAnsi="Times New Roman" w:cs="Times New Roman"/>
          <w:color w:val="auto"/>
          <w:sz w:val="28"/>
          <w:szCs w:val="28"/>
          <w:lang w:val="en-US"/>
        </w:rPr>
        <w:t>Langebrekke</w:t>
      </w:r>
      <w:proofErr w:type="spellEnd"/>
      <w:r w:rsidR="00285340" w:rsidRPr="00D6567B">
        <w:rPr>
          <w:rFonts w:ascii="Times New Roman" w:hAnsi="Times New Roman" w:cs="Times New Roman"/>
          <w:color w:val="auto"/>
          <w:sz w:val="28"/>
          <w:szCs w:val="28"/>
          <w:lang w:val="en-US"/>
        </w:rPr>
        <w:t xml:space="preserve"> A. Uterine rupture after laparoscopic myomectomy // Journal of the American Association of Gynecologic Laparoscopists. – 2004. – Vol. 11, № 1. – P. 92–93. – DOI: 10.1016/s1074-3804(05)60020-5. – PMID: 15104841.</w:t>
      </w:r>
    </w:p>
    <w:p w14:paraId="510629BC" w14:textId="77777777" w:rsidR="00237F37" w:rsidRPr="00D6567B" w:rsidRDefault="00285340" w:rsidP="00237F37">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146 </w:t>
      </w:r>
      <w:proofErr w:type="spellStart"/>
      <w:r w:rsidR="00237F37" w:rsidRPr="00D6567B">
        <w:rPr>
          <w:rFonts w:ascii="Times New Roman" w:hAnsi="Times New Roman" w:cs="Times New Roman"/>
          <w:color w:val="auto"/>
          <w:sz w:val="28"/>
          <w:szCs w:val="28"/>
          <w:lang w:val="en-US"/>
        </w:rPr>
        <w:t>Tentas</w:t>
      </w:r>
      <w:proofErr w:type="spellEnd"/>
      <w:r w:rsidR="00237F37" w:rsidRPr="00D6567B">
        <w:rPr>
          <w:rFonts w:ascii="Times New Roman" w:hAnsi="Times New Roman" w:cs="Times New Roman"/>
          <w:color w:val="auto"/>
          <w:sz w:val="28"/>
          <w:szCs w:val="28"/>
          <w:lang w:val="en-US"/>
        </w:rPr>
        <w:t xml:space="preserve"> I. Uterine rupture following laparoscopic myomectomy: an overview // Obstetrics &amp; Gynecology International Journal. – 2017. – Vol. 6, № 4. – P. 89–93. – DOI: 10.15406/ogij.2017.06.00212.</w:t>
      </w:r>
    </w:p>
    <w:p w14:paraId="7543C297" w14:textId="584397E1" w:rsidR="00B93572" w:rsidRPr="00D6567B" w:rsidRDefault="00237F37" w:rsidP="00B9357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147 </w:t>
      </w:r>
      <w:r w:rsidR="00B93572" w:rsidRPr="00D6567B">
        <w:rPr>
          <w:rFonts w:ascii="Times New Roman" w:hAnsi="Times New Roman" w:cs="Times New Roman"/>
          <w:color w:val="auto"/>
          <w:sz w:val="28"/>
          <w:szCs w:val="28"/>
          <w:lang w:val="en-US"/>
        </w:rPr>
        <w:t xml:space="preserve">Sanders A. P., Chan W. V., Tang J., </w:t>
      </w:r>
      <w:proofErr w:type="spellStart"/>
      <w:r w:rsidR="00B93572" w:rsidRPr="00D6567B">
        <w:rPr>
          <w:rFonts w:ascii="Times New Roman" w:hAnsi="Times New Roman" w:cs="Times New Roman"/>
          <w:color w:val="auto"/>
          <w:sz w:val="28"/>
          <w:szCs w:val="28"/>
          <w:lang w:val="en-US"/>
        </w:rPr>
        <w:t>Murji</w:t>
      </w:r>
      <w:proofErr w:type="spellEnd"/>
      <w:r w:rsidR="00B93572" w:rsidRPr="00D6567B">
        <w:rPr>
          <w:rFonts w:ascii="Times New Roman" w:hAnsi="Times New Roman" w:cs="Times New Roman"/>
          <w:color w:val="auto"/>
          <w:sz w:val="28"/>
          <w:szCs w:val="28"/>
          <w:lang w:val="en-US"/>
        </w:rPr>
        <w:t xml:space="preserve"> A. Surgical outcomes after uterine artery occlusion at the time of myomectomy: systematic review and meta-analysis // Fertility and Sterility. – 2019. </w:t>
      </w:r>
      <w:r w:rsidR="001E21E2">
        <w:rPr>
          <w:rFonts w:ascii="Times New Roman" w:hAnsi="Times New Roman" w:cs="Times New Roman"/>
          <w:color w:val="auto"/>
          <w:sz w:val="28"/>
          <w:szCs w:val="28"/>
          <w:lang w:val="en-US"/>
        </w:rPr>
        <w:t>– Vol. 111, № 4. – P. 816–827</w:t>
      </w:r>
      <w:r w:rsidR="00B93572" w:rsidRPr="00D6567B">
        <w:rPr>
          <w:rFonts w:ascii="Times New Roman" w:hAnsi="Times New Roman" w:cs="Times New Roman"/>
          <w:color w:val="auto"/>
          <w:sz w:val="28"/>
          <w:szCs w:val="28"/>
          <w:lang w:val="en-US"/>
        </w:rPr>
        <w:t>. – DOI: 10.1016/j.fertnstert.2018.12.011. – PMID: 30661604.</w:t>
      </w:r>
    </w:p>
    <w:p w14:paraId="1FF77C73" w14:textId="19D948C0" w:rsidR="00F145B7" w:rsidRPr="00D6567B" w:rsidRDefault="00B93572" w:rsidP="00F145B7">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r w:rsidRPr="00D6567B">
        <w:rPr>
          <w:rFonts w:ascii="Times New Roman" w:hAnsi="Times New Roman" w:cs="Times New Roman"/>
          <w:color w:val="auto"/>
          <w:sz w:val="28"/>
          <w:szCs w:val="28"/>
          <w:lang w:val="en-US"/>
        </w:rPr>
        <w:t xml:space="preserve">148 </w:t>
      </w:r>
      <w:r w:rsidR="00F145B7" w:rsidRPr="00D6567B">
        <w:rPr>
          <w:rFonts w:ascii="Times New Roman" w:hAnsi="Times New Roman" w:cs="Times New Roman"/>
          <w:color w:val="auto"/>
          <w:sz w:val="28"/>
          <w:szCs w:val="28"/>
          <w:lang w:val="en-US"/>
        </w:rPr>
        <w:t xml:space="preserve">Laganà A. S., Garzon S., </w:t>
      </w:r>
      <w:proofErr w:type="spellStart"/>
      <w:r w:rsidR="00F145B7" w:rsidRPr="00D6567B">
        <w:rPr>
          <w:rFonts w:ascii="Times New Roman" w:hAnsi="Times New Roman" w:cs="Times New Roman"/>
          <w:color w:val="auto"/>
          <w:sz w:val="28"/>
          <w:szCs w:val="28"/>
          <w:lang w:val="en-US"/>
        </w:rPr>
        <w:t>Dababou</w:t>
      </w:r>
      <w:proofErr w:type="spellEnd"/>
      <w:r w:rsidR="00F145B7" w:rsidRPr="00D6567B">
        <w:rPr>
          <w:rFonts w:ascii="Times New Roman" w:hAnsi="Times New Roman" w:cs="Times New Roman"/>
          <w:color w:val="auto"/>
          <w:sz w:val="28"/>
          <w:szCs w:val="28"/>
          <w:lang w:val="en-US"/>
        </w:rPr>
        <w:t xml:space="preserve"> S., </w:t>
      </w:r>
      <w:proofErr w:type="spellStart"/>
      <w:r w:rsidR="00F145B7" w:rsidRPr="00D6567B">
        <w:rPr>
          <w:rFonts w:ascii="Times New Roman" w:hAnsi="Times New Roman" w:cs="Times New Roman"/>
          <w:color w:val="auto"/>
          <w:sz w:val="28"/>
          <w:szCs w:val="28"/>
          <w:lang w:val="en-US"/>
        </w:rPr>
        <w:t>Uccella</w:t>
      </w:r>
      <w:proofErr w:type="spellEnd"/>
      <w:r w:rsidR="00F145B7" w:rsidRPr="00D6567B">
        <w:rPr>
          <w:rFonts w:ascii="Times New Roman" w:hAnsi="Times New Roman" w:cs="Times New Roman"/>
          <w:color w:val="auto"/>
          <w:sz w:val="28"/>
          <w:szCs w:val="28"/>
          <w:lang w:val="en-US"/>
        </w:rPr>
        <w:t xml:space="preserve"> S., </w:t>
      </w:r>
      <w:proofErr w:type="spellStart"/>
      <w:r w:rsidR="00F145B7" w:rsidRPr="00D6567B">
        <w:rPr>
          <w:rFonts w:ascii="Times New Roman" w:hAnsi="Times New Roman" w:cs="Times New Roman"/>
          <w:color w:val="auto"/>
          <w:sz w:val="28"/>
          <w:szCs w:val="28"/>
          <w:lang w:val="en-US"/>
        </w:rPr>
        <w:t>Medvediev</w:t>
      </w:r>
      <w:proofErr w:type="spellEnd"/>
      <w:r w:rsidR="00F145B7" w:rsidRPr="00D6567B">
        <w:rPr>
          <w:rFonts w:ascii="Times New Roman" w:hAnsi="Times New Roman" w:cs="Times New Roman"/>
          <w:color w:val="auto"/>
          <w:sz w:val="28"/>
          <w:szCs w:val="28"/>
          <w:lang w:val="en-US"/>
        </w:rPr>
        <w:t xml:space="preserve"> M., </w:t>
      </w:r>
      <w:proofErr w:type="spellStart"/>
      <w:r w:rsidR="00F145B7" w:rsidRPr="00D6567B">
        <w:rPr>
          <w:rFonts w:ascii="Times New Roman" w:hAnsi="Times New Roman" w:cs="Times New Roman"/>
          <w:color w:val="auto"/>
          <w:sz w:val="28"/>
          <w:szCs w:val="28"/>
          <w:lang w:val="en-US"/>
        </w:rPr>
        <w:t>Pokrovenko</w:t>
      </w:r>
      <w:proofErr w:type="spellEnd"/>
      <w:r w:rsidR="00F145B7" w:rsidRPr="00D6567B">
        <w:rPr>
          <w:rFonts w:ascii="Times New Roman" w:hAnsi="Times New Roman" w:cs="Times New Roman"/>
          <w:color w:val="auto"/>
          <w:sz w:val="28"/>
          <w:szCs w:val="28"/>
          <w:lang w:val="en-US"/>
        </w:rPr>
        <w:t xml:space="preserve"> D., Babunashvili E. L., </w:t>
      </w:r>
      <w:proofErr w:type="spellStart"/>
      <w:r w:rsidR="00F145B7" w:rsidRPr="00D6567B">
        <w:rPr>
          <w:rFonts w:ascii="Times New Roman" w:hAnsi="Times New Roman" w:cs="Times New Roman"/>
          <w:color w:val="auto"/>
          <w:sz w:val="28"/>
          <w:szCs w:val="28"/>
          <w:lang w:val="en-US"/>
        </w:rPr>
        <w:t>Buyanova</w:t>
      </w:r>
      <w:proofErr w:type="spellEnd"/>
      <w:r w:rsidR="00F145B7" w:rsidRPr="00D6567B">
        <w:rPr>
          <w:rFonts w:ascii="Times New Roman" w:hAnsi="Times New Roman" w:cs="Times New Roman"/>
          <w:color w:val="auto"/>
          <w:sz w:val="28"/>
          <w:szCs w:val="28"/>
          <w:lang w:val="en-US"/>
        </w:rPr>
        <w:t xml:space="preserve"> S. N., Schukina N. A., Shcherbatykh Kaschchuk M. G., Kosmas I., </w:t>
      </w:r>
      <w:proofErr w:type="spellStart"/>
      <w:r w:rsidR="00F145B7" w:rsidRPr="00D6567B">
        <w:rPr>
          <w:rFonts w:ascii="Times New Roman" w:hAnsi="Times New Roman" w:cs="Times New Roman"/>
          <w:color w:val="auto"/>
          <w:sz w:val="28"/>
          <w:szCs w:val="28"/>
          <w:lang w:val="en-US"/>
        </w:rPr>
        <w:t>Licchelli</w:t>
      </w:r>
      <w:proofErr w:type="spellEnd"/>
      <w:r w:rsidR="00F145B7" w:rsidRPr="00D6567B">
        <w:rPr>
          <w:rFonts w:ascii="Times New Roman" w:hAnsi="Times New Roman" w:cs="Times New Roman"/>
          <w:color w:val="auto"/>
          <w:sz w:val="28"/>
          <w:szCs w:val="28"/>
          <w:lang w:val="en-US"/>
        </w:rPr>
        <w:t xml:space="preserve"> M., </w:t>
      </w:r>
      <w:proofErr w:type="spellStart"/>
      <w:r w:rsidR="00F145B7" w:rsidRPr="00D6567B">
        <w:rPr>
          <w:rFonts w:ascii="Times New Roman" w:hAnsi="Times New Roman" w:cs="Times New Roman"/>
          <w:color w:val="auto"/>
          <w:sz w:val="28"/>
          <w:szCs w:val="28"/>
          <w:lang w:val="en-US"/>
        </w:rPr>
        <w:t>Panese</w:t>
      </w:r>
      <w:proofErr w:type="spellEnd"/>
      <w:r w:rsidR="00F145B7" w:rsidRPr="00D6567B">
        <w:rPr>
          <w:rFonts w:ascii="Times New Roman" w:hAnsi="Times New Roman" w:cs="Times New Roman"/>
          <w:color w:val="auto"/>
          <w:sz w:val="28"/>
          <w:szCs w:val="28"/>
          <w:lang w:val="en-US"/>
        </w:rPr>
        <w:t xml:space="preserve"> G., Tinelli A. Prevalence of intrauterine adhesions after myomectomy: a prospective multicenter observational study // Gynecologic and Obstetric Investigation. – 2022. – Vol. 87, № 1. – P. 62–69. – DOI: 10.1159/000522583. – PMID: 35168241.</w:t>
      </w:r>
    </w:p>
    <w:p w14:paraId="6D7A28D0" w14:textId="59086172" w:rsidR="00C04FC9" w:rsidRDefault="00F145B7" w:rsidP="00C04FC9">
      <w:pPr>
        <w:pBdr>
          <w:bottom w:val="none" w:sz="0" w:space="12" w:color="auto"/>
        </w:pBdr>
        <w:shd w:val="clear" w:color="auto" w:fill="FFFFFF"/>
        <w:spacing w:after="0" w:line="240" w:lineRule="auto"/>
        <w:ind w:firstLine="567"/>
        <w:jc w:val="both"/>
        <w:rPr>
          <w:rFonts w:ascii="Times New Roman" w:eastAsia="Times New Roman" w:hAnsi="Times New Roman" w:cs="Times New Roman"/>
          <w:b/>
          <w:sz w:val="28"/>
          <w:szCs w:val="28"/>
        </w:rPr>
      </w:pPr>
      <w:r>
        <w:rPr>
          <w:rFonts w:ascii="Times New Roman" w:hAnsi="Times New Roman" w:cs="Times New Roman"/>
          <w:color w:val="auto"/>
          <w:sz w:val="28"/>
          <w:szCs w:val="28"/>
        </w:rPr>
        <w:t xml:space="preserve">149 </w:t>
      </w:r>
      <w:proofErr w:type="spellStart"/>
      <w:r w:rsidR="00C04FC9">
        <w:rPr>
          <w:rFonts w:ascii="Times New Roman" w:eastAsia="Times New Roman" w:hAnsi="Times New Roman" w:cs="Times New Roman"/>
          <w:bCs/>
          <w:sz w:val="28"/>
          <w:szCs w:val="28"/>
        </w:rPr>
        <w:t>Барманашева</w:t>
      </w:r>
      <w:proofErr w:type="spellEnd"/>
      <w:r w:rsidR="00C04FC9" w:rsidRPr="00E94681">
        <w:rPr>
          <w:rFonts w:ascii="Times New Roman" w:eastAsia="Times New Roman" w:hAnsi="Times New Roman" w:cs="Times New Roman"/>
          <w:bCs/>
          <w:sz w:val="28"/>
          <w:szCs w:val="28"/>
        </w:rPr>
        <w:t xml:space="preserve"> </w:t>
      </w:r>
      <w:r w:rsidR="00C04FC9">
        <w:rPr>
          <w:rFonts w:ascii="Times New Roman" w:eastAsia="Times New Roman" w:hAnsi="Times New Roman" w:cs="Times New Roman"/>
          <w:bCs/>
          <w:sz w:val="28"/>
          <w:szCs w:val="28"/>
        </w:rPr>
        <w:t>З</w:t>
      </w:r>
      <w:r w:rsidR="00C04FC9" w:rsidRPr="00E94681">
        <w:rPr>
          <w:rFonts w:ascii="Times New Roman" w:eastAsia="Times New Roman" w:hAnsi="Times New Roman" w:cs="Times New Roman"/>
          <w:bCs/>
          <w:sz w:val="28"/>
          <w:szCs w:val="28"/>
        </w:rPr>
        <w:t>.</w:t>
      </w:r>
      <w:r w:rsidR="00C04FC9">
        <w:rPr>
          <w:rFonts w:ascii="Times New Roman" w:eastAsia="Times New Roman" w:hAnsi="Times New Roman" w:cs="Times New Roman"/>
          <w:bCs/>
          <w:sz w:val="28"/>
          <w:szCs w:val="28"/>
        </w:rPr>
        <w:t>Е</w:t>
      </w:r>
      <w:r w:rsidR="00C04FC9" w:rsidRPr="00E94681">
        <w:rPr>
          <w:rFonts w:ascii="Times New Roman" w:eastAsia="Times New Roman" w:hAnsi="Times New Roman" w:cs="Times New Roman"/>
          <w:bCs/>
          <w:sz w:val="28"/>
          <w:szCs w:val="28"/>
        </w:rPr>
        <w:t xml:space="preserve">., </w:t>
      </w:r>
      <w:r w:rsidR="00C04FC9">
        <w:rPr>
          <w:rFonts w:ascii="Times New Roman" w:eastAsia="Times New Roman" w:hAnsi="Times New Roman" w:cs="Times New Roman"/>
          <w:color w:val="auto"/>
          <w:sz w:val="28"/>
          <w:szCs w:val="28"/>
        </w:rPr>
        <w:t>К</w:t>
      </w:r>
      <w:r w:rsidR="00C04FC9" w:rsidRPr="00211B1C">
        <w:rPr>
          <w:rFonts w:ascii="Times New Roman" w:eastAsia="Times New Roman" w:hAnsi="Times New Roman" w:cs="Times New Roman"/>
          <w:color w:val="auto"/>
          <w:sz w:val="28"/>
          <w:szCs w:val="28"/>
        </w:rPr>
        <w:t>удайбергенов</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Т</w:t>
      </w:r>
      <w:r w:rsidR="00C04FC9" w:rsidRPr="00E94681">
        <w:rPr>
          <w:rFonts w:ascii="Times New Roman" w:eastAsia="Times New Roman" w:hAnsi="Times New Roman" w:cs="Times New Roman"/>
          <w:color w:val="auto"/>
          <w:sz w:val="28"/>
          <w:szCs w:val="28"/>
        </w:rPr>
        <w:t>.</w:t>
      </w:r>
      <w:r w:rsidR="00C04FC9" w:rsidRPr="00211B1C">
        <w:rPr>
          <w:rFonts w:ascii="Times New Roman" w:eastAsia="Times New Roman" w:hAnsi="Times New Roman" w:cs="Times New Roman"/>
          <w:color w:val="auto"/>
          <w:sz w:val="28"/>
          <w:szCs w:val="28"/>
        </w:rPr>
        <w:t>К</w:t>
      </w:r>
      <w:r w:rsidR="00C04FC9" w:rsidRPr="00E94681">
        <w:rPr>
          <w:rFonts w:ascii="Times New Roman" w:eastAsia="Times New Roman" w:hAnsi="Times New Roman" w:cs="Times New Roman"/>
          <w:color w:val="auto"/>
          <w:sz w:val="28"/>
          <w:szCs w:val="28"/>
        </w:rPr>
        <w:t xml:space="preserve">., </w:t>
      </w:r>
      <w:proofErr w:type="spellStart"/>
      <w:r w:rsidR="00C04FC9" w:rsidRPr="00211B1C">
        <w:rPr>
          <w:rFonts w:ascii="Times New Roman" w:eastAsia="Times New Roman" w:hAnsi="Times New Roman" w:cs="Times New Roman"/>
          <w:color w:val="auto"/>
          <w:sz w:val="28"/>
          <w:szCs w:val="28"/>
        </w:rPr>
        <w:t>Джакупов</w:t>
      </w:r>
      <w:proofErr w:type="spellEnd"/>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Д</w:t>
      </w:r>
      <w:r w:rsidR="00C04FC9" w:rsidRPr="00E94681">
        <w:rPr>
          <w:rFonts w:ascii="Times New Roman" w:eastAsia="Times New Roman" w:hAnsi="Times New Roman" w:cs="Times New Roman"/>
          <w:color w:val="auto"/>
          <w:sz w:val="28"/>
          <w:szCs w:val="28"/>
        </w:rPr>
        <w:t>.</w:t>
      </w:r>
      <w:r w:rsidR="00C04FC9" w:rsidRPr="00211B1C">
        <w:rPr>
          <w:rFonts w:ascii="Times New Roman" w:eastAsia="Times New Roman" w:hAnsi="Times New Roman" w:cs="Times New Roman"/>
          <w:color w:val="auto"/>
          <w:sz w:val="28"/>
          <w:szCs w:val="28"/>
        </w:rPr>
        <w:t>В</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Лактионова</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М</w:t>
      </w:r>
      <w:r w:rsidR="00C04FC9" w:rsidRPr="00E94681">
        <w:rPr>
          <w:rFonts w:ascii="Times New Roman" w:eastAsia="Times New Roman" w:hAnsi="Times New Roman" w:cs="Times New Roman"/>
          <w:color w:val="auto"/>
          <w:sz w:val="28"/>
          <w:szCs w:val="28"/>
        </w:rPr>
        <w:t>.</w:t>
      </w:r>
      <w:r w:rsidR="00C04FC9" w:rsidRPr="00211B1C">
        <w:rPr>
          <w:rFonts w:ascii="Times New Roman" w:eastAsia="Times New Roman" w:hAnsi="Times New Roman" w:cs="Times New Roman"/>
          <w:color w:val="auto"/>
          <w:sz w:val="28"/>
          <w:szCs w:val="28"/>
        </w:rPr>
        <w:t>В</w:t>
      </w:r>
      <w:r w:rsidR="00C04FC9" w:rsidRPr="00E94681">
        <w:rPr>
          <w:rFonts w:ascii="Times New Roman" w:eastAsia="Times New Roman" w:hAnsi="Times New Roman" w:cs="Times New Roman"/>
          <w:color w:val="auto"/>
          <w:sz w:val="28"/>
          <w:szCs w:val="28"/>
        </w:rPr>
        <w:t xml:space="preserve">., </w:t>
      </w:r>
      <w:proofErr w:type="spellStart"/>
      <w:r w:rsidR="00C04FC9" w:rsidRPr="00211B1C">
        <w:rPr>
          <w:rFonts w:ascii="Times New Roman" w:eastAsia="Times New Roman" w:hAnsi="Times New Roman" w:cs="Times New Roman"/>
          <w:color w:val="auto"/>
          <w:sz w:val="28"/>
          <w:szCs w:val="28"/>
        </w:rPr>
        <w:t>Котлобовский</w:t>
      </w:r>
      <w:proofErr w:type="spellEnd"/>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В</w:t>
      </w:r>
      <w:r w:rsidR="00C04FC9" w:rsidRPr="00E94681">
        <w:rPr>
          <w:rFonts w:ascii="Times New Roman" w:eastAsia="Times New Roman" w:hAnsi="Times New Roman" w:cs="Times New Roman"/>
          <w:color w:val="auto"/>
          <w:sz w:val="28"/>
          <w:szCs w:val="28"/>
        </w:rPr>
        <w:t>.</w:t>
      </w:r>
      <w:r w:rsidR="00C04FC9" w:rsidRPr="00211B1C">
        <w:rPr>
          <w:rFonts w:ascii="Times New Roman" w:eastAsia="Times New Roman" w:hAnsi="Times New Roman" w:cs="Times New Roman"/>
          <w:color w:val="auto"/>
          <w:sz w:val="28"/>
          <w:szCs w:val="28"/>
        </w:rPr>
        <w:t>И</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Баймуратова</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М</w:t>
      </w:r>
      <w:r w:rsidR="00C04FC9" w:rsidRPr="00E94681">
        <w:rPr>
          <w:rFonts w:ascii="Times New Roman" w:eastAsia="Times New Roman" w:hAnsi="Times New Roman" w:cs="Times New Roman"/>
          <w:color w:val="auto"/>
          <w:sz w:val="28"/>
          <w:szCs w:val="28"/>
        </w:rPr>
        <w:t>.</w:t>
      </w:r>
      <w:r w:rsidR="00C04FC9" w:rsidRPr="00211B1C">
        <w:rPr>
          <w:rFonts w:ascii="Times New Roman" w:eastAsia="Times New Roman" w:hAnsi="Times New Roman" w:cs="Times New Roman"/>
          <w:color w:val="auto"/>
          <w:sz w:val="28"/>
          <w:szCs w:val="28"/>
        </w:rPr>
        <w:t>А</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Современные</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подходы</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к</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подготовке</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оперативной</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техники</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в</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гинекологии</w:t>
      </w:r>
      <w:r w:rsidR="00C04FC9" w:rsidRPr="00E94681">
        <w:rPr>
          <w:rFonts w:ascii="Times New Roman" w:eastAsia="Times New Roman" w:hAnsi="Times New Roman" w:cs="Times New Roman"/>
          <w:color w:val="auto"/>
          <w:sz w:val="28"/>
          <w:szCs w:val="28"/>
        </w:rPr>
        <w:t xml:space="preserve"> // </w:t>
      </w:r>
      <w:r w:rsidR="00C04FC9" w:rsidRPr="00211B1C">
        <w:rPr>
          <w:rFonts w:ascii="Times New Roman" w:eastAsia="Times New Roman" w:hAnsi="Times New Roman" w:cs="Times New Roman"/>
          <w:color w:val="auto"/>
          <w:sz w:val="28"/>
          <w:szCs w:val="28"/>
        </w:rPr>
        <w:t>Фармация</w:t>
      </w:r>
      <w:r w:rsidR="00C04FC9" w:rsidRPr="00E94681">
        <w:rPr>
          <w:rFonts w:ascii="Times New Roman" w:eastAsia="Times New Roman" w:hAnsi="Times New Roman" w:cs="Times New Roman"/>
          <w:color w:val="auto"/>
          <w:sz w:val="28"/>
          <w:szCs w:val="28"/>
        </w:rPr>
        <w:t xml:space="preserve"> </w:t>
      </w:r>
      <w:r w:rsidR="00C04FC9" w:rsidRPr="00211B1C">
        <w:rPr>
          <w:rFonts w:ascii="Times New Roman" w:eastAsia="Times New Roman" w:hAnsi="Times New Roman" w:cs="Times New Roman"/>
          <w:color w:val="auto"/>
          <w:sz w:val="28"/>
          <w:szCs w:val="28"/>
        </w:rPr>
        <w:t>Казахстана</w:t>
      </w:r>
      <w:r w:rsidR="00C04FC9" w:rsidRPr="00E94681">
        <w:rPr>
          <w:rFonts w:ascii="Times New Roman" w:eastAsia="Times New Roman" w:hAnsi="Times New Roman" w:cs="Times New Roman"/>
          <w:color w:val="auto"/>
          <w:sz w:val="28"/>
          <w:szCs w:val="28"/>
        </w:rPr>
        <w:t xml:space="preserve">. – 2024. – № 1. – </w:t>
      </w:r>
      <w:r w:rsidR="00C04FC9" w:rsidRPr="00211B1C">
        <w:rPr>
          <w:rFonts w:ascii="Times New Roman" w:eastAsia="Times New Roman" w:hAnsi="Times New Roman" w:cs="Times New Roman"/>
          <w:color w:val="auto"/>
          <w:sz w:val="28"/>
          <w:szCs w:val="28"/>
        </w:rPr>
        <w:t>С</w:t>
      </w:r>
      <w:r w:rsidR="00C04FC9" w:rsidRPr="00E94681">
        <w:rPr>
          <w:rFonts w:ascii="Times New Roman" w:eastAsia="Times New Roman" w:hAnsi="Times New Roman" w:cs="Times New Roman"/>
          <w:color w:val="auto"/>
          <w:sz w:val="28"/>
          <w:szCs w:val="28"/>
        </w:rPr>
        <w:t xml:space="preserve">. 7–21. – </w:t>
      </w:r>
      <w:r w:rsidR="00C04FC9" w:rsidRPr="00A828AD">
        <w:rPr>
          <w:rFonts w:ascii="Times New Roman" w:eastAsia="Times New Roman" w:hAnsi="Times New Roman" w:cs="Times New Roman"/>
          <w:color w:val="auto"/>
          <w:sz w:val="28"/>
          <w:szCs w:val="28"/>
          <w:lang w:val="en-US"/>
        </w:rPr>
        <w:t>ISSN</w:t>
      </w:r>
      <w:r w:rsidR="00C04FC9" w:rsidRPr="00E94681">
        <w:rPr>
          <w:rFonts w:ascii="Times New Roman" w:eastAsia="Times New Roman" w:hAnsi="Times New Roman" w:cs="Times New Roman"/>
          <w:color w:val="auto"/>
          <w:sz w:val="28"/>
          <w:szCs w:val="28"/>
        </w:rPr>
        <w:t xml:space="preserve"> 3006-0818; </w:t>
      </w:r>
      <w:r w:rsidR="00C04FC9" w:rsidRPr="00A828AD">
        <w:rPr>
          <w:rFonts w:ascii="Times New Roman" w:eastAsia="Times New Roman" w:hAnsi="Times New Roman" w:cs="Times New Roman"/>
          <w:color w:val="auto"/>
          <w:sz w:val="28"/>
          <w:szCs w:val="28"/>
          <w:lang w:val="en-US"/>
        </w:rPr>
        <w:t>ISSN</w:t>
      </w:r>
      <w:r w:rsidR="00C04FC9" w:rsidRPr="00E94681">
        <w:rPr>
          <w:rFonts w:ascii="Times New Roman" w:eastAsia="Times New Roman" w:hAnsi="Times New Roman" w:cs="Times New Roman"/>
          <w:color w:val="auto"/>
          <w:sz w:val="28"/>
          <w:szCs w:val="28"/>
        </w:rPr>
        <w:t xml:space="preserve"> 2310-6115 (</w:t>
      </w:r>
      <w:r w:rsidR="00C04FC9" w:rsidRPr="00A828AD">
        <w:rPr>
          <w:rFonts w:ascii="Times New Roman" w:eastAsia="Times New Roman" w:hAnsi="Times New Roman" w:cs="Times New Roman"/>
          <w:color w:val="auto"/>
          <w:sz w:val="28"/>
          <w:szCs w:val="28"/>
          <w:lang w:val="en-US"/>
        </w:rPr>
        <w:t>online</w:t>
      </w:r>
      <w:r w:rsidR="00C04FC9" w:rsidRPr="00E94681">
        <w:rPr>
          <w:rFonts w:ascii="Times New Roman" w:eastAsia="Times New Roman" w:hAnsi="Times New Roman" w:cs="Times New Roman"/>
          <w:color w:val="auto"/>
          <w:sz w:val="28"/>
          <w:szCs w:val="28"/>
        </w:rPr>
        <w:t xml:space="preserve">). – </w:t>
      </w:r>
      <w:r w:rsidR="00C04FC9" w:rsidRPr="00A828AD">
        <w:rPr>
          <w:rFonts w:ascii="Times New Roman" w:eastAsia="Times New Roman" w:hAnsi="Times New Roman" w:cs="Times New Roman"/>
          <w:color w:val="auto"/>
          <w:sz w:val="28"/>
          <w:szCs w:val="28"/>
          <w:lang w:val="en-US"/>
        </w:rPr>
        <w:t>DOI</w:t>
      </w:r>
      <w:r w:rsidR="00C04FC9" w:rsidRPr="00E94681">
        <w:rPr>
          <w:rFonts w:ascii="Times New Roman" w:eastAsia="Times New Roman" w:hAnsi="Times New Roman" w:cs="Times New Roman"/>
          <w:color w:val="auto"/>
          <w:sz w:val="28"/>
          <w:szCs w:val="28"/>
        </w:rPr>
        <w:t>: 10.53511/</w:t>
      </w:r>
      <w:proofErr w:type="spellStart"/>
      <w:r w:rsidR="00C04FC9" w:rsidRPr="00A828AD">
        <w:rPr>
          <w:rFonts w:ascii="Times New Roman" w:eastAsia="Times New Roman" w:hAnsi="Times New Roman" w:cs="Times New Roman"/>
          <w:color w:val="auto"/>
          <w:sz w:val="28"/>
          <w:szCs w:val="28"/>
          <w:lang w:val="en-US"/>
        </w:rPr>
        <w:t>pharmkaz</w:t>
      </w:r>
      <w:proofErr w:type="spellEnd"/>
      <w:r w:rsidR="00C04FC9" w:rsidRPr="00E94681">
        <w:rPr>
          <w:rFonts w:ascii="Times New Roman" w:eastAsia="Times New Roman" w:hAnsi="Times New Roman" w:cs="Times New Roman"/>
          <w:color w:val="auto"/>
          <w:sz w:val="28"/>
          <w:szCs w:val="28"/>
        </w:rPr>
        <w:t>.2024.52.79.001.</w:t>
      </w:r>
    </w:p>
    <w:p w14:paraId="298645DE" w14:textId="3555BCC5" w:rsidR="00801AEE" w:rsidRPr="00D6567B" w:rsidRDefault="00C04FC9" w:rsidP="00801AEE">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801AEE">
        <w:rPr>
          <w:rFonts w:ascii="Times New Roman" w:eastAsia="Times New Roman" w:hAnsi="Times New Roman" w:cs="Times New Roman"/>
          <w:bCs/>
          <w:sz w:val="28"/>
          <w:szCs w:val="28"/>
          <w:lang w:val="en-US"/>
        </w:rPr>
        <w:t xml:space="preserve">150 </w:t>
      </w:r>
      <w:r w:rsidR="00DC5F66" w:rsidRPr="00D6567B">
        <w:rPr>
          <w:rFonts w:ascii="Times New Roman" w:eastAsia="Times New Roman" w:hAnsi="Times New Roman" w:cs="Times New Roman"/>
          <w:bCs/>
          <w:sz w:val="28"/>
          <w:szCs w:val="28"/>
          <w:lang w:val="en-US"/>
        </w:rPr>
        <w:t>Kraus A. C., Bui A., Malloy K., Morse J., Young O. M. The COVID-19 pandemic and OBGYN residency training: we have a problem and it’s not just masks // BMC Medical Educatio</w:t>
      </w:r>
      <w:r w:rsidR="001E21E2">
        <w:rPr>
          <w:rFonts w:ascii="Times New Roman" w:eastAsia="Times New Roman" w:hAnsi="Times New Roman" w:cs="Times New Roman"/>
          <w:bCs/>
          <w:sz w:val="28"/>
          <w:szCs w:val="28"/>
          <w:lang w:val="en-US"/>
        </w:rPr>
        <w:t xml:space="preserve">n. – 2024. – Vol. 24. – </w:t>
      </w:r>
      <w:r w:rsidR="00DC5F66" w:rsidRPr="00D6567B">
        <w:rPr>
          <w:rFonts w:ascii="Times New Roman" w:eastAsia="Times New Roman" w:hAnsi="Times New Roman" w:cs="Times New Roman"/>
          <w:bCs/>
          <w:sz w:val="28"/>
          <w:szCs w:val="28"/>
          <w:lang w:val="en-US"/>
        </w:rPr>
        <w:t>377</w:t>
      </w:r>
      <w:r w:rsidR="001E21E2" w:rsidRPr="001E21E2">
        <w:rPr>
          <w:rFonts w:ascii="Times New Roman" w:eastAsia="Times New Roman" w:hAnsi="Times New Roman" w:cs="Times New Roman"/>
          <w:bCs/>
          <w:sz w:val="28"/>
          <w:szCs w:val="28"/>
          <w:lang w:val="en-US"/>
        </w:rPr>
        <w:t xml:space="preserve"> </w:t>
      </w:r>
      <w:r w:rsidR="001E21E2">
        <w:rPr>
          <w:rFonts w:ascii="Times New Roman" w:eastAsia="Times New Roman" w:hAnsi="Times New Roman" w:cs="Times New Roman"/>
          <w:bCs/>
          <w:sz w:val="28"/>
          <w:szCs w:val="28"/>
        </w:rPr>
        <w:t>р</w:t>
      </w:r>
      <w:r w:rsidR="00DC5F66" w:rsidRPr="00D6567B">
        <w:rPr>
          <w:rFonts w:ascii="Times New Roman" w:eastAsia="Times New Roman" w:hAnsi="Times New Roman" w:cs="Times New Roman"/>
          <w:bCs/>
          <w:sz w:val="28"/>
          <w:szCs w:val="28"/>
          <w:lang w:val="en-US"/>
        </w:rPr>
        <w:t>. – DOI: 10.1186/s12909-024-05377-2.</w:t>
      </w:r>
    </w:p>
    <w:p w14:paraId="233699BC" w14:textId="3EB7237C" w:rsidR="009E2028" w:rsidRPr="00D6567B" w:rsidRDefault="003275E4" w:rsidP="009E2028">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D6567B">
        <w:rPr>
          <w:rFonts w:ascii="Times New Roman" w:eastAsia="Times New Roman" w:hAnsi="Times New Roman" w:cs="Times New Roman"/>
          <w:bCs/>
          <w:sz w:val="28"/>
          <w:szCs w:val="28"/>
          <w:lang w:val="en-US"/>
        </w:rPr>
        <w:t xml:space="preserve">151 </w:t>
      </w:r>
      <w:r w:rsidR="00DC5F66" w:rsidRPr="00D6567B">
        <w:rPr>
          <w:rFonts w:ascii="Times New Roman" w:eastAsia="Times New Roman" w:hAnsi="Times New Roman" w:cs="Times New Roman"/>
          <w:bCs/>
          <w:sz w:val="28"/>
          <w:szCs w:val="28"/>
          <w:lang w:val="en-US"/>
        </w:rPr>
        <w:t xml:space="preserve">Liang A. L., Turner L. C., </w:t>
      </w:r>
      <w:proofErr w:type="spellStart"/>
      <w:r w:rsidR="00DC5F66" w:rsidRPr="00D6567B">
        <w:rPr>
          <w:rFonts w:ascii="Times New Roman" w:eastAsia="Times New Roman" w:hAnsi="Times New Roman" w:cs="Times New Roman"/>
          <w:bCs/>
          <w:sz w:val="28"/>
          <w:szCs w:val="28"/>
          <w:lang w:val="en-US"/>
        </w:rPr>
        <w:t>Voegtline</w:t>
      </w:r>
      <w:proofErr w:type="spellEnd"/>
      <w:r w:rsidR="00DC5F66" w:rsidRPr="00D6567B">
        <w:rPr>
          <w:rFonts w:ascii="Times New Roman" w:eastAsia="Times New Roman" w:hAnsi="Times New Roman" w:cs="Times New Roman"/>
          <w:bCs/>
          <w:sz w:val="28"/>
          <w:szCs w:val="28"/>
          <w:lang w:val="en-US"/>
        </w:rPr>
        <w:t xml:space="preserve"> K. M., Olson S. B., Wildey B., Handa V. L. Impact of COVID-19 on gynecologic and obstetrical services at two large health systems // </w:t>
      </w:r>
      <w:proofErr w:type="spellStart"/>
      <w:r w:rsidR="00DC5F66" w:rsidRPr="00D6567B">
        <w:rPr>
          <w:rFonts w:ascii="Times New Roman" w:eastAsia="Times New Roman" w:hAnsi="Times New Roman" w:cs="Times New Roman"/>
          <w:bCs/>
          <w:sz w:val="28"/>
          <w:szCs w:val="28"/>
          <w:lang w:val="en-US"/>
        </w:rPr>
        <w:t>PLoS</w:t>
      </w:r>
      <w:proofErr w:type="spellEnd"/>
      <w:r w:rsidR="00DC5F66" w:rsidRPr="00D6567B">
        <w:rPr>
          <w:rFonts w:ascii="Times New Roman" w:eastAsia="Times New Roman" w:hAnsi="Times New Roman" w:cs="Times New Roman"/>
          <w:bCs/>
          <w:sz w:val="28"/>
          <w:szCs w:val="28"/>
          <w:lang w:val="en-US"/>
        </w:rPr>
        <w:t xml:space="preserve"> One. – 20</w:t>
      </w:r>
      <w:r w:rsidR="001E21E2">
        <w:rPr>
          <w:rFonts w:ascii="Times New Roman" w:eastAsia="Times New Roman" w:hAnsi="Times New Roman" w:cs="Times New Roman"/>
          <w:bCs/>
          <w:sz w:val="28"/>
          <w:szCs w:val="28"/>
          <w:lang w:val="en-US"/>
        </w:rPr>
        <w:t xml:space="preserve">22. – Vol. 17, № 6. – </w:t>
      </w:r>
      <w:r w:rsidR="001E21E2">
        <w:rPr>
          <w:rFonts w:ascii="Times New Roman" w:eastAsia="Times New Roman" w:hAnsi="Times New Roman" w:cs="Times New Roman"/>
          <w:bCs/>
          <w:sz w:val="28"/>
          <w:szCs w:val="28"/>
        </w:rPr>
        <w:t>Р</w:t>
      </w:r>
      <w:r w:rsidR="001E21E2" w:rsidRPr="001E21E2">
        <w:rPr>
          <w:rFonts w:ascii="Times New Roman" w:eastAsia="Times New Roman" w:hAnsi="Times New Roman" w:cs="Times New Roman"/>
          <w:bCs/>
          <w:sz w:val="28"/>
          <w:szCs w:val="28"/>
          <w:lang w:val="en-US"/>
        </w:rPr>
        <w:t>.</w:t>
      </w:r>
      <w:r w:rsidR="00DC5F66" w:rsidRPr="00D6567B">
        <w:rPr>
          <w:rFonts w:ascii="Times New Roman" w:eastAsia="Times New Roman" w:hAnsi="Times New Roman" w:cs="Times New Roman"/>
          <w:bCs/>
          <w:sz w:val="28"/>
          <w:szCs w:val="28"/>
          <w:lang w:val="en-US"/>
        </w:rPr>
        <w:t>269</w:t>
      </w:r>
      <w:r w:rsidR="001E21E2" w:rsidRPr="001E21E2">
        <w:rPr>
          <w:rFonts w:ascii="Times New Roman" w:eastAsia="Times New Roman" w:hAnsi="Times New Roman" w:cs="Times New Roman"/>
          <w:bCs/>
          <w:sz w:val="28"/>
          <w:szCs w:val="28"/>
          <w:lang w:val="en-US"/>
        </w:rPr>
        <w:t>-</w:t>
      </w:r>
      <w:r w:rsidR="00DC5F66" w:rsidRPr="00D6567B">
        <w:rPr>
          <w:rFonts w:ascii="Times New Roman" w:eastAsia="Times New Roman" w:hAnsi="Times New Roman" w:cs="Times New Roman"/>
          <w:bCs/>
          <w:sz w:val="28"/>
          <w:szCs w:val="28"/>
          <w:lang w:val="en-US"/>
        </w:rPr>
        <w:t>852. – DOI: 10.1371/journal.pone.0269852. – PMID: 35709084.</w:t>
      </w:r>
    </w:p>
    <w:p w14:paraId="5E1D05AD" w14:textId="00B5BF92" w:rsidR="00C04FC9" w:rsidRPr="00D6567B" w:rsidRDefault="009E2028" w:rsidP="001E21E2">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D6567B">
        <w:rPr>
          <w:rFonts w:ascii="Times New Roman" w:eastAsia="Times New Roman" w:hAnsi="Times New Roman" w:cs="Times New Roman"/>
          <w:bCs/>
          <w:sz w:val="28"/>
          <w:szCs w:val="28"/>
          <w:lang w:val="en-US"/>
        </w:rPr>
        <w:t xml:space="preserve">152 </w:t>
      </w:r>
      <w:r w:rsidR="00752CD7" w:rsidRPr="00D6567B">
        <w:rPr>
          <w:rFonts w:ascii="Times New Roman" w:eastAsia="Times New Roman" w:hAnsi="Times New Roman" w:cs="Times New Roman"/>
          <w:bCs/>
          <w:sz w:val="28"/>
          <w:szCs w:val="28"/>
          <w:lang w:val="en-US"/>
        </w:rPr>
        <w:t xml:space="preserve">Khan Z. N., Shrestha D., </w:t>
      </w:r>
      <w:proofErr w:type="spellStart"/>
      <w:r w:rsidR="00752CD7" w:rsidRPr="00D6567B">
        <w:rPr>
          <w:rFonts w:ascii="Times New Roman" w:eastAsia="Times New Roman" w:hAnsi="Times New Roman" w:cs="Times New Roman"/>
          <w:bCs/>
          <w:sz w:val="28"/>
          <w:szCs w:val="28"/>
          <w:lang w:val="en-US"/>
        </w:rPr>
        <w:t>Shugaba</w:t>
      </w:r>
      <w:proofErr w:type="spellEnd"/>
      <w:r w:rsidR="00752CD7" w:rsidRPr="00D6567B">
        <w:rPr>
          <w:rFonts w:ascii="Times New Roman" w:eastAsia="Times New Roman" w:hAnsi="Times New Roman" w:cs="Times New Roman"/>
          <w:bCs/>
          <w:sz w:val="28"/>
          <w:szCs w:val="28"/>
          <w:lang w:val="en-US"/>
        </w:rPr>
        <w:t xml:space="preserve"> A. </w:t>
      </w:r>
      <w:r w:rsidR="00752CD7" w:rsidRPr="00752CD7">
        <w:rPr>
          <w:rFonts w:ascii="Times New Roman" w:eastAsia="Times New Roman" w:hAnsi="Times New Roman" w:cs="Times New Roman"/>
          <w:bCs/>
          <w:sz w:val="28"/>
          <w:szCs w:val="28"/>
        </w:rPr>
        <w:t>и</w:t>
      </w:r>
      <w:r w:rsidR="00752CD7" w:rsidRPr="00D6567B">
        <w:rPr>
          <w:rFonts w:ascii="Times New Roman" w:eastAsia="Times New Roman" w:hAnsi="Times New Roman" w:cs="Times New Roman"/>
          <w:bCs/>
          <w:sz w:val="28"/>
          <w:szCs w:val="28"/>
          <w:lang w:val="en-US"/>
        </w:rPr>
        <w:t xml:space="preserve"> </w:t>
      </w:r>
      <w:proofErr w:type="spellStart"/>
      <w:r w:rsidR="00752CD7" w:rsidRPr="00752CD7">
        <w:rPr>
          <w:rFonts w:ascii="Times New Roman" w:eastAsia="Times New Roman" w:hAnsi="Times New Roman" w:cs="Times New Roman"/>
          <w:bCs/>
          <w:sz w:val="28"/>
          <w:szCs w:val="28"/>
        </w:rPr>
        <w:t>др</w:t>
      </w:r>
      <w:proofErr w:type="spellEnd"/>
      <w:r w:rsidR="00752CD7" w:rsidRPr="00D6567B">
        <w:rPr>
          <w:rFonts w:ascii="Times New Roman" w:eastAsia="Times New Roman" w:hAnsi="Times New Roman" w:cs="Times New Roman"/>
          <w:bCs/>
          <w:sz w:val="28"/>
          <w:szCs w:val="28"/>
          <w:lang w:val="en-US"/>
        </w:rPr>
        <w:t xml:space="preserve">. What laparoscopic skills are necessary for the certificate of completion of training? A prospective nationwide cross-sectional survey of obstetrics and </w:t>
      </w:r>
      <w:proofErr w:type="spellStart"/>
      <w:r w:rsidR="00752CD7" w:rsidRPr="00D6567B">
        <w:rPr>
          <w:rFonts w:ascii="Times New Roman" w:eastAsia="Times New Roman" w:hAnsi="Times New Roman" w:cs="Times New Roman"/>
          <w:bCs/>
          <w:sz w:val="28"/>
          <w:szCs w:val="28"/>
          <w:lang w:val="en-US"/>
        </w:rPr>
        <w:t>gynaecology</w:t>
      </w:r>
      <w:proofErr w:type="spellEnd"/>
      <w:r w:rsidR="00752CD7" w:rsidRPr="00D6567B">
        <w:rPr>
          <w:rFonts w:ascii="Times New Roman" w:eastAsia="Times New Roman" w:hAnsi="Times New Roman" w:cs="Times New Roman"/>
          <w:bCs/>
          <w:sz w:val="28"/>
          <w:szCs w:val="28"/>
          <w:lang w:val="en-US"/>
        </w:rPr>
        <w:t xml:space="preserve"> and general surgery trainees and consultants in the UK // BMJ Open. – 20</w:t>
      </w:r>
      <w:r w:rsidR="001E21E2">
        <w:rPr>
          <w:rFonts w:ascii="Times New Roman" w:eastAsia="Times New Roman" w:hAnsi="Times New Roman" w:cs="Times New Roman"/>
          <w:bCs/>
          <w:sz w:val="28"/>
          <w:szCs w:val="28"/>
          <w:lang w:val="en-US"/>
        </w:rPr>
        <w:t xml:space="preserve">25. – Vol. 15, № 3. – </w:t>
      </w:r>
      <w:r w:rsidR="001E21E2">
        <w:rPr>
          <w:rFonts w:ascii="Times New Roman" w:eastAsia="Times New Roman" w:hAnsi="Times New Roman" w:cs="Times New Roman"/>
          <w:bCs/>
          <w:sz w:val="28"/>
          <w:szCs w:val="28"/>
        </w:rPr>
        <w:t>Р</w:t>
      </w:r>
      <w:r w:rsidR="001E21E2" w:rsidRPr="001E21E2">
        <w:rPr>
          <w:rFonts w:ascii="Times New Roman" w:eastAsia="Times New Roman" w:hAnsi="Times New Roman" w:cs="Times New Roman"/>
          <w:bCs/>
          <w:sz w:val="28"/>
          <w:szCs w:val="28"/>
          <w:lang w:val="en-US"/>
        </w:rPr>
        <w:t>6</w:t>
      </w:r>
      <w:r w:rsidR="00752CD7" w:rsidRPr="00D6567B">
        <w:rPr>
          <w:rFonts w:ascii="Times New Roman" w:eastAsia="Times New Roman" w:hAnsi="Times New Roman" w:cs="Times New Roman"/>
          <w:bCs/>
          <w:sz w:val="28"/>
          <w:szCs w:val="28"/>
          <w:lang w:val="en-US"/>
        </w:rPr>
        <w:t>95</w:t>
      </w:r>
      <w:r w:rsidR="001E21E2" w:rsidRPr="001E21E2">
        <w:rPr>
          <w:rFonts w:ascii="Times New Roman" w:eastAsia="Times New Roman" w:hAnsi="Times New Roman" w:cs="Times New Roman"/>
          <w:bCs/>
          <w:sz w:val="28"/>
          <w:szCs w:val="28"/>
          <w:lang w:val="en-US"/>
        </w:rPr>
        <w:t>-</w:t>
      </w:r>
      <w:r w:rsidR="00752CD7" w:rsidRPr="00D6567B">
        <w:rPr>
          <w:rFonts w:ascii="Times New Roman" w:eastAsia="Times New Roman" w:hAnsi="Times New Roman" w:cs="Times New Roman"/>
          <w:bCs/>
          <w:sz w:val="28"/>
          <w:szCs w:val="28"/>
          <w:lang w:val="en-US"/>
        </w:rPr>
        <w:t>777. – DO</w:t>
      </w:r>
      <w:r w:rsidR="001E21E2">
        <w:rPr>
          <w:rFonts w:ascii="Times New Roman" w:eastAsia="Times New Roman" w:hAnsi="Times New Roman" w:cs="Times New Roman"/>
          <w:bCs/>
          <w:sz w:val="28"/>
          <w:szCs w:val="28"/>
          <w:lang w:val="en-US"/>
        </w:rPr>
        <w:t>I: 10.1136/bmjopen-2024-095777.</w:t>
      </w:r>
    </w:p>
    <w:p w14:paraId="7FB008AF" w14:textId="77777777" w:rsidR="00EA3321" w:rsidRPr="00D6567B" w:rsidRDefault="00752CD7" w:rsidP="00EA3321">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D6567B">
        <w:rPr>
          <w:rFonts w:ascii="Times New Roman" w:eastAsia="Times New Roman" w:hAnsi="Times New Roman" w:cs="Times New Roman"/>
          <w:bCs/>
          <w:sz w:val="28"/>
          <w:szCs w:val="28"/>
          <w:lang w:val="en-US"/>
        </w:rPr>
        <w:t xml:space="preserve">153 </w:t>
      </w:r>
      <w:r w:rsidR="00EA3321" w:rsidRPr="00D6567B">
        <w:rPr>
          <w:rFonts w:ascii="Times New Roman" w:eastAsia="Times New Roman" w:hAnsi="Times New Roman" w:cs="Times New Roman"/>
          <w:bCs/>
          <w:sz w:val="28"/>
          <w:szCs w:val="28"/>
          <w:lang w:val="en-US"/>
        </w:rPr>
        <w:t>Raffel R. A., Fogel J., Itzhak P. Laparoscopic simulation training for residents in obstetrics and gynecology over 12 months // Gynecology and Minimally Invasive Therapy. – 2022. – Vol. 11, № 3. – P. 159–163. – DOI: 10.4103/gmit.gmit_85_21. – PMID: 36158294.</w:t>
      </w:r>
    </w:p>
    <w:p w14:paraId="4C4E01AF" w14:textId="77777777" w:rsidR="00AF7DB8" w:rsidRPr="00D6567B" w:rsidRDefault="00EA3321" w:rsidP="00AF7DB8">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D6567B">
        <w:rPr>
          <w:rFonts w:ascii="Times New Roman" w:eastAsia="Times New Roman" w:hAnsi="Times New Roman" w:cs="Times New Roman"/>
          <w:bCs/>
          <w:sz w:val="28"/>
          <w:szCs w:val="28"/>
          <w:lang w:val="en-US"/>
        </w:rPr>
        <w:t xml:space="preserve">154 </w:t>
      </w:r>
      <w:r w:rsidR="00AF7DB8" w:rsidRPr="00D6567B">
        <w:rPr>
          <w:rFonts w:ascii="Times New Roman" w:eastAsia="Times New Roman" w:hAnsi="Times New Roman" w:cs="Times New Roman"/>
          <w:bCs/>
          <w:sz w:val="28"/>
          <w:szCs w:val="28"/>
          <w:lang w:val="en-US"/>
        </w:rPr>
        <w:t xml:space="preserve">Seaman S. J., Jorgensen E. M., Tramontano A. C., Jones D. B., Mendiola M. L., Ricciotti H. A., Hur H.-C. Use of fundamentals of laparoscopic surgery testing to assess gynecologic surgeons: a retrospective cohort study of 10-years experience // </w:t>
      </w:r>
      <w:r w:rsidR="00AF7DB8" w:rsidRPr="00D6567B">
        <w:rPr>
          <w:rFonts w:ascii="Times New Roman" w:eastAsia="Times New Roman" w:hAnsi="Times New Roman" w:cs="Times New Roman"/>
          <w:bCs/>
          <w:sz w:val="28"/>
          <w:szCs w:val="28"/>
          <w:lang w:val="en-US"/>
        </w:rPr>
        <w:lastRenderedPageBreak/>
        <w:t>Journal of Minimally Invasive Gynecology. – 2021. – Vol. 28, № 4. – P. 794–800. – DOI: 10.1016/j.jmig.2020.07.005. – PMID: 32681993.</w:t>
      </w:r>
    </w:p>
    <w:p w14:paraId="7E309BBE" w14:textId="77777777" w:rsidR="006443A1" w:rsidRPr="00D6567B" w:rsidRDefault="00AF7DB8" w:rsidP="006443A1">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D6567B">
        <w:rPr>
          <w:rFonts w:ascii="Times New Roman" w:eastAsia="Times New Roman" w:hAnsi="Times New Roman" w:cs="Times New Roman"/>
          <w:bCs/>
          <w:sz w:val="28"/>
          <w:szCs w:val="28"/>
          <w:lang w:val="en-US"/>
        </w:rPr>
        <w:t xml:space="preserve">155 </w:t>
      </w:r>
      <w:r w:rsidR="006443A1" w:rsidRPr="00D6567B">
        <w:rPr>
          <w:rFonts w:ascii="Times New Roman" w:eastAsia="Times New Roman" w:hAnsi="Times New Roman" w:cs="Times New Roman"/>
          <w:bCs/>
          <w:sz w:val="28"/>
          <w:szCs w:val="28"/>
          <w:lang w:val="en-US"/>
        </w:rPr>
        <w:t xml:space="preserve">Campo R., </w:t>
      </w:r>
      <w:proofErr w:type="spellStart"/>
      <w:r w:rsidR="006443A1" w:rsidRPr="00D6567B">
        <w:rPr>
          <w:rFonts w:ascii="Times New Roman" w:eastAsia="Times New Roman" w:hAnsi="Times New Roman" w:cs="Times New Roman"/>
          <w:bCs/>
          <w:sz w:val="28"/>
          <w:szCs w:val="28"/>
          <w:lang w:val="en-US"/>
        </w:rPr>
        <w:t>Wattiez</w:t>
      </w:r>
      <w:proofErr w:type="spellEnd"/>
      <w:r w:rsidR="006443A1" w:rsidRPr="00D6567B">
        <w:rPr>
          <w:rFonts w:ascii="Times New Roman" w:eastAsia="Times New Roman" w:hAnsi="Times New Roman" w:cs="Times New Roman"/>
          <w:bCs/>
          <w:sz w:val="28"/>
          <w:szCs w:val="28"/>
          <w:lang w:val="en-US"/>
        </w:rPr>
        <w:t xml:space="preserve"> A., Tanos V. </w:t>
      </w:r>
      <w:r w:rsidR="006443A1" w:rsidRPr="006443A1">
        <w:rPr>
          <w:rFonts w:ascii="Times New Roman" w:eastAsia="Times New Roman" w:hAnsi="Times New Roman" w:cs="Times New Roman"/>
          <w:bCs/>
          <w:sz w:val="28"/>
          <w:szCs w:val="28"/>
        </w:rPr>
        <w:t>и</w:t>
      </w:r>
      <w:r w:rsidR="006443A1" w:rsidRPr="00D6567B">
        <w:rPr>
          <w:rFonts w:ascii="Times New Roman" w:eastAsia="Times New Roman" w:hAnsi="Times New Roman" w:cs="Times New Roman"/>
          <w:bCs/>
          <w:sz w:val="28"/>
          <w:szCs w:val="28"/>
          <w:lang w:val="en-US"/>
        </w:rPr>
        <w:t xml:space="preserve"> </w:t>
      </w:r>
      <w:proofErr w:type="spellStart"/>
      <w:r w:rsidR="006443A1" w:rsidRPr="006443A1">
        <w:rPr>
          <w:rFonts w:ascii="Times New Roman" w:eastAsia="Times New Roman" w:hAnsi="Times New Roman" w:cs="Times New Roman"/>
          <w:bCs/>
          <w:sz w:val="28"/>
          <w:szCs w:val="28"/>
        </w:rPr>
        <w:t>др</w:t>
      </w:r>
      <w:proofErr w:type="spellEnd"/>
      <w:r w:rsidR="006443A1" w:rsidRPr="00D6567B">
        <w:rPr>
          <w:rFonts w:ascii="Times New Roman" w:eastAsia="Times New Roman" w:hAnsi="Times New Roman" w:cs="Times New Roman"/>
          <w:bCs/>
          <w:sz w:val="28"/>
          <w:szCs w:val="28"/>
          <w:lang w:val="en-US"/>
        </w:rPr>
        <w:t xml:space="preserve">. </w:t>
      </w:r>
      <w:proofErr w:type="spellStart"/>
      <w:r w:rsidR="006443A1" w:rsidRPr="00D6567B">
        <w:rPr>
          <w:rFonts w:ascii="Times New Roman" w:eastAsia="Times New Roman" w:hAnsi="Times New Roman" w:cs="Times New Roman"/>
          <w:bCs/>
          <w:sz w:val="28"/>
          <w:szCs w:val="28"/>
          <w:lang w:val="en-US"/>
        </w:rPr>
        <w:t>Gynaecological</w:t>
      </w:r>
      <w:proofErr w:type="spellEnd"/>
      <w:r w:rsidR="006443A1" w:rsidRPr="00D6567B">
        <w:rPr>
          <w:rFonts w:ascii="Times New Roman" w:eastAsia="Times New Roman" w:hAnsi="Times New Roman" w:cs="Times New Roman"/>
          <w:bCs/>
          <w:sz w:val="28"/>
          <w:szCs w:val="28"/>
          <w:lang w:val="en-US"/>
        </w:rPr>
        <w:t xml:space="preserve"> endoscopic surgical education and assessment: a diploma </w:t>
      </w:r>
      <w:proofErr w:type="spellStart"/>
      <w:r w:rsidR="006443A1" w:rsidRPr="00D6567B">
        <w:rPr>
          <w:rFonts w:ascii="Times New Roman" w:eastAsia="Times New Roman" w:hAnsi="Times New Roman" w:cs="Times New Roman"/>
          <w:bCs/>
          <w:sz w:val="28"/>
          <w:szCs w:val="28"/>
          <w:lang w:val="en-US"/>
        </w:rPr>
        <w:t>programme</w:t>
      </w:r>
      <w:proofErr w:type="spellEnd"/>
      <w:r w:rsidR="006443A1" w:rsidRPr="00D6567B">
        <w:rPr>
          <w:rFonts w:ascii="Times New Roman" w:eastAsia="Times New Roman" w:hAnsi="Times New Roman" w:cs="Times New Roman"/>
          <w:bCs/>
          <w:sz w:val="28"/>
          <w:szCs w:val="28"/>
          <w:lang w:val="en-US"/>
        </w:rPr>
        <w:t xml:space="preserve"> in </w:t>
      </w:r>
      <w:proofErr w:type="spellStart"/>
      <w:r w:rsidR="006443A1" w:rsidRPr="00D6567B">
        <w:rPr>
          <w:rFonts w:ascii="Times New Roman" w:eastAsia="Times New Roman" w:hAnsi="Times New Roman" w:cs="Times New Roman"/>
          <w:bCs/>
          <w:sz w:val="28"/>
          <w:szCs w:val="28"/>
          <w:lang w:val="en-US"/>
        </w:rPr>
        <w:t>gynaecological</w:t>
      </w:r>
      <w:proofErr w:type="spellEnd"/>
      <w:r w:rsidR="006443A1" w:rsidRPr="00D6567B">
        <w:rPr>
          <w:rFonts w:ascii="Times New Roman" w:eastAsia="Times New Roman" w:hAnsi="Times New Roman" w:cs="Times New Roman"/>
          <w:bCs/>
          <w:sz w:val="28"/>
          <w:szCs w:val="28"/>
          <w:lang w:val="en-US"/>
        </w:rPr>
        <w:t xml:space="preserve"> endoscopic surgery // Gynecological Surgery. – 2016. – Vol. 13. – P. 133–137. – DOI: 10.1007/s10397-016-0955-6.</w:t>
      </w:r>
    </w:p>
    <w:p w14:paraId="22F711E3" w14:textId="77777777" w:rsidR="00280661" w:rsidRPr="00D6567B" w:rsidRDefault="006443A1" w:rsidP="00280661">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D6567B">
        <w:rPr>
          <w:rFonts w:ascii="Times New Roman" w:eastAsia="Times New Roman" w:hAnsi="Times New Roman" w:cs="Times New Roman"/>
          <w:bCs/>
          <w:sz w:val="28"/>
          <w:szCs w:val="28"/>
          <w:lang w:val="en-US"/>
        </w:rPr>
        <w:t xml:space="preserve">156 </w:t>
      </w:r>
      <w:r w:rsidR="00280661" w:rsidRPr="00D6567B">
        <w:rPr>
          <w:rFonts w:ascii="Times New Roman" w:eastAsia="Times New Roman" w:hAnsi="Times New Roman" w:cs="Times New Roman"/>
          <w:bCs/>
          <w:sz w:val="28"/>
          <w:szCs w:val="28"/>
          <w:lang w:val="en-US"/>
        </w:rPr>
        <w:t>Birkmeyer J. D., Stukel T. A., Siewers A. E., Goodney P. P., Wennberg D. E., Lucas F. L. Surgeon volume and operative mortality in the United States // New England Journal of Medicine. – 2003. – Vol. 349, № 22. – P. 2117–2127. – DOI: 10.1056/NEJMsa035205. – PMID: 14645640.</w:t>
      </w:r>
    </w:p>
    <w:p w14:paraId="56577F3A" w14:textId="77777777" w:rsidR="00BE27F6" w:rsidRPr="00D6567B" w:rsidRDefault="00280661" w:rsidP="00BE27F6">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lang w:val="en-US"/>
        </w:rPr>
      </w:pPr>
      <w:r w:rsidRPr="00D6567B">
        <w:rPr>
          <w:rFonts w:ascii="Times New Roman" w:eastAsia="Times New Roman" w:hAnsi="Times New Roman" w:cs="Times New Roman"/>
          <w:bCs/>
          <w:sz w:val="28"/>
          <w:szCs w:val="28"/>
          <w:lang w:val="en-US"/>
        </w:rPr>
        <w:t xml:space="preserve">157 </w:t>
      </w:r>
      <w:r w:rsidR="00BE27F6" w:rsidRPr="00D6567B">
        <w:rPr>
          <w:rFonts w:ascii="Times New Roman" w:eastAsia="Times New Roman" w:hAnsi="Times New Roman" w:cs="Times New Roman"/>
          <w:bCs/>
          <w:sz w:val="28"/>
          <w:szCs w:val="28"/>
          <w:lang w:val="en-US"/>
        </w:rPr>
        <w:t xml:space="preserve">Wright J. D., Ruiz M. P., Chen L., Gabor L. R., </w:t>
      </w:r>
      <w:proofErr w:type="spellStart"/>
      <w:r w:rsidR="00BE27F6" w:rsidRPr="00D6567B">
        <w:rPr>
          <w:rFonts w:ascii="Times New Roman" w:eastAsia="Times New Roman" w:hAnsi="Times New Roman" w:cs="Times New Roman"/>
          <w:bCs/>
          <w:sz w:val="28"/>
          <w:szCs w:val="28"/>
          <w:lang w:val="en-US"/>
        </w:rPr>
        <w:t>Tergas</w:t>
      </w:r>
      <w:proofErr w:type="spellEnd"/>
      <w:r w:rsidR="00BE27F6" w:rsidRPr="00D6567B">
        <w:rPr>
          <w:rFonts w:ascii="Times New Roman" w:eastAsia="Times New Roman" w:hAnsi="Times New Roman" w:cs="Times New Roman"/>
          <w:bCs/>
          <w:sz w:val="28"/>
          <w:szCs w:val="28"/>
          <w:lang w:val="en-US"/>
        </w:rPr>
        <w:t xml:space="preserve"> A. I., St Clair C. M., Hou J. Y., Ananth C. V., </w:t>
      </w:r>
      <w:proofErr w:type="spellStart"/>
      <w:r w:rsidR="00BE27F6" w:rsidRPr="00D6567B">
        <w:rPr>
          <w:rFonts w:ascii="Times New Roman" w:eastAsia="Times New Roman" w:hAnsi="Times New Roman" w:cs="Times New Roman"/>
          <w:bCs/>
          <w:sz w:val="28"/>
          <w:szCs w:val="28"/>
          <w:lang w:val="en-US"/>
        </w:rPr>
        <w:t>Neugut</w:t>
      </w:r>
      <w:proofErr w:type="spellEnd"/>
      <w:r w:rsidR="00BE27F6" w:rsidRPr="00D6567B">
        <w:rPr>
          <w:rFonts w:ascii="Times New Roman" w:eastAsia="Times New Roman" w:hAnsi="Times New Roman" w:cs="Times New Roman"/>
          <w:bCs/>
          <w:sz w:val="28"/>
          <w:szCs w:val="28"/>
          <w:lang w:val="en-US"/>
        </w:rPr>
        <w:t xml:space="preserve"> A. I., Hershman D. L. Changes in surgical volume and outcomes over time for women undergoing hysterectomy for endometrial cancer // Obstetrics &amp; Gynecology. – 2018. – Vol. 132, № 1. – P. 59–69. – DOI: 10.1097/AOG.0000000000002691. – PMID: 29889759.</w:t>
      </w:r>
    </w:p>
    <w:p w14:paraId="7C2F93C9" w14:textId="4D09A641" w:rsidR="00D36222" w:rsidRPr="00BE27F6" w:rsidRDefault="00D36222" w:rsidP="00BE27F6">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158 </w:t>
      </w:r>
      <w:proofErr w:type="spellStart"/>
      <w:r w:rsidRPr="00DF6C7A">
        <w:rPr>
          <w:rFonts w:ascii="Times New Roman" w:hAnsi="Times New Roman" w:cs="Times New Roman"/>
          <w:color w:val="auto"/>
          <w:sz w:val="28"/>
          <w:szCs w:val="28"/>
        </w:rPr>
        <w:t>Барманашева</w:t>
      </w:r>
      <w:proofErr w:type="spellEnd"/>
      <w:r w:rsidRPr="00DF6C7A">
        <w:rPr>
          <w:rFonts w:ascii="Times New Roman" w:hAnsi="Times New Roman" w:cs="Times New Roman"/>
          <w:color w:val="auto"/>
          <w:sz w:val="28"/>
          <w:szCs w:val="28"/>
        </w:rPr>
        <w:t xml:space="preserve"> З. Е. Навыки оперативной гинекологии среди врачей: свидетельство об авторском праве № 42487 от 30 января 2024 г. / Е. Оспанов. – Астана, 2024</w:t>
      </w:r>
    </w:p>
    <w:p w14:paraId="0982778D" w14:textId="4BB03089" w:rsidR="00AF7DB8" w:rsidRPr="00AF7DB8" w:rsidRDefault="00AF7DB8" w:rsidP="00AF7DB8">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rPr>
      </w:pPr>
    </w:p>
    <w:p w14:paraId="5D8EED94" w14:textId="67A36C24" w:rsidR="00752CD7" w:rsidRDefault="00752CD7" w:rsidP="00C04FC9">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rPr>
      </w:pPr>
    </w:p>
    <w:p w14:paraId="70F79A69" w14:textId="00032D3A" w:rsidR="00AF7DB8" w:rsidRPr="00801AEE" w:rsidRDefault="00AF7DB8" w:rsidP="00C04FC9">
      <w:pPr>
        <w:pBdr>
          <w:bottom w:val="none" w:sz="0" w:space="12" w:color="auto"/>
        </w:pBdr>
        <w:shd w:val="clear" w:color="auto" w:fill="FFFFFF"/>
        <w:spacing w:after="0" w:line="240" w:lineRule="auto"/>
        <w:ind w:firstLine="567"/>
        <w:jc w:val="both"/>
        <w:rPr>
          <w:rFonts w:ascii="Times New Roman" w:eastAsia="Times New Roman" w:hAnsi="Times New Roman" w:cs="Times New Roman"/>
          <w:bCs/>
          <w:sz w:val="28"/>
          <w:szCs w:val="28"/>
        </w:rPr>
      </w:pPr>
    </w:p>
    <w:p w14:paraId="1102E3F7" w14:textId="4664DF9D" w:rsidR="00753F7A" w:rsidRPr="00077C22" w:rsidRDefault="00753F7A" w:rsidP="002C365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3A905FD2" w14:textId="5B85B8DF" w:rsidR="003D6392" w:rsidRPr="006F203C" w:rsidRDefault="003D6392" w:rsidP="003D6392">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53DFD2B2" w14:textId="63EAD653" w:rsidR="006F203C" w:rsidRPr="00F80F51" w:rsidRDefault="006F203C" w:rsidP="00F80F5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285A1D31" w14:textId="03AE2A9F" w:rsidR="00900A7B" w:rsidRPr="00BE3DD5" w:rsidRDefault="00900A7B" w:rsidP="00BE3DD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4403395C" w14:textId="7E539624" w:rsidR="0039580F" w:rsidRPr="00BE3DD5" w:rsidRDefault="0039580F" w:rsidP="00EE6643">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3E6C4EDA" w14:textId="306AEFA6" w:rsidR="006E0E45" w:rsidRPr="00D36222" w:rsidRDefault="006E0E45" w:rsidP="003D318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3215217E" w14:textId="5D69E7EC" w:rsidR="008E7D13" w:rsidRPr="00D36222" w:rsidRDefault="008E7D13" w:rsidP="0085401A">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77A20589" w14:textId="5BF06D4B" w:rsidR="0085401A" w:rsidRPr="00D36222" w:rsidRDefault="0085401A" w:rsidP="00A15B5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4CA1FC57" w14:textId="0CCD0DF2" w:rsidR="00764A80" w:rsidRPr="00D36222" w:rsidRDefault="00764A80" w:rsidP="003D3901">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6AC85251" w14:textId="16B07623" w:rsidR="00DD4C26" w:rsidRPr="006E07C4" w:rsidRDefault="00DD4C26" w:rsidP="006E07C4">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57DDDC98" w14:textId="0C4F502C" w:rsidR="000A0844" w:rsidRPr="000948ED" w:rsidRDefault="000A0844" w:rsidP="000948ED">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53AFA731" w14:textId="0D7E0114" w:rsidR="00182F36" w:rsidRPr="00182F36" w:rsidRDefault="00182F36" w:rsidP="0093452E">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47DC2CFD" w14:textId="30FE45AF" w:rsidR="00F977C7" w:rsidRPr="00D36222" w:rsidRDefault="00F977C7" w:rsidP="005B2EFF">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7C4851C7" w14:textId="556075DD" w:rsidR="005B2EFF" w:rsidRPr="00D36222" w:rsidRDefault="005B2EFF" w:rsidP="001E7AA0">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47E5494E" w14:textId="45320487" w:rsidR="005227AD" w:rsidRDefault="005227AD"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2AE47F98" w14:textId="0CF45D24" w:rsidR="001E21E2" w:rsidRDefault="001E21E2"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rPr>
      </w:pPr>
    </w:p>
    <w:p w14:paraId="15A5EDFF" w14:textId="77777777" w:rsidR="001E21E2" w:rsidRDefault="001E21E2"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p>
    <w:p w14:paraId="3C81C700" w14:textId="77777777" w:rsidR="004C6461" w:rsidRDefault="004C6461"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p>
    <w:p w14:paraId="73C0A901" w14:textId="77777777" w:rsidR="004C6461" w:rsidRDefault="004C6461"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p>
    <w:p w14:paraId="5CFE5888" w14:textId="77777777" w:rsidR="004C6461" w:rsidRPr="004C6461" w:rsidRDefault="004C6461" w:rsidP="00226F85">
      <w:pPr>
        <w:pBdr>
          <w:bottom w:val="none" w:sz="0" w:space="12" w:color="auto"/>
        </w:pBdr>
        <w:shd w:val="clear" w:color="auto" w:fill="FFFFFF"/>
        <w:spacing w:after="0" w:line="240" w:lineRule="auto"/>
        <w:ind w:firstLine="567"/>
        <w:jc w:val="both"/>
        <w:rPr>
          <w:rFonts w:ascii="Times New Roman" w:hAnsi="Times New Roman" w:cs="Times New Roman"/>
          <w:color w:val="auto"/>
          <w:sz w:val="28"/>
          <w:szCs w:val="28"/>
          <w:lang w:val="en-US"/>
        </w:rPr>
      </w:pPr>
    </w:p>
    <w:bookmarkEnd w:id="16"/>
    <w:p w14:paraId="25B414D0" w14:textId="52CECE3D" w:rsidR="00F104A1" w:rsidRDefault="00EF5365" w:rsidP="005173FD">
      <w:pPr>
        <w:pStyle w:val="1"/>
        <w:spacing w:before="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П</w:t>
      </w:r>
      <w:r w:rsidR="005173FD">
        <w:rPr>
          <w:rFonts w:ascii="Times New Roman" w:eastAsia="Times New Roman" w:hAnsi="Times New Roman" w:cs="Times New Roman"/>
          <w:b/>
          <w:color w:val="000000"/>
          <w:sz w:val="28"/>
          <w:szCs w:val="28"/>
        </w:rPr>
        <w:t xml:space="preserve">РИЛОЖЕНИЕ А </w:t>
      </w:r>
    </w:p>
    <w:p w14:paraId="7BA3CA3A" w14:textId="59D810F0" w:rsidR="00F104A1" w:rsidRPr="005173FD" w:rsidRDefault="00F104A1" w:rsidP="00F104A1">
      <w:pPr>
        <w:spacing w:after="0" w:line="240" w:lineRule="auto"/>
        <w:ind w:firstLine="567"/>
        <w:jc w:val="center"/>
        <w:rPr>
          <w:rFonts w:ascii="Times New Roman" w:eastAsia="Times New Roman" w:hAnsi="Times New Roman" w:cs="Times New Roman"/>
          <w:bCs/>
          <w:sz w:val="28"/>
          <w:szCs w:val="28"/>
        </w:rPr>
      </w:pPr>
      <w:r w:rsidRPr="005173FD">
        <w:rPr>
          <w:rFonts w:ascii="Times New Roman" w:eastAsia="Times New Roman" w:hAnsi="Times New Roman" w:cs="Times New Roman"/>
          <w:bCs/>
          <w:sz w:val="28"/>
          <w:szCs w:val="28"/>
        </w:rPr>
        <w:t xml:space="preserve">Инновационный патент РК №37423 от 28.03.2024 «Способ хирургического лечения большой </w:t>
      </w:r>
      <w:proofErr w:type="spellStart"/>
      <w:r w:rsidRPr="005173FD">
        <w:rPr>
          <w:rFonts w:ascii="Times New Roman" w:eastAsia="Times New Roman" w:hAnsi="Times New Roman" w:cs="Times New Roman"/>
          <w:bCs/>
          <w:sz w:val="28"/>
          <w:szCs w:val="28"/>
        </w:rPr>
        <w:t>субмукозной</w:t>
      </w:r>
      <w:proofErr w:type="spellEnd"/>
      <w:r w:rsidRPr="005173FD">
        <w:rPr>
          <w:rFonts w:ascii="Times New Roman" w:eastAsia="Times New Roman" w:hAnsi="Times New Roman" w:cs="Times New Roman"/>
          <w:bCs/>
          <w:sz w:val="28"/>
          <w:szCs w:val="28"/>
        </w:rPr>
        <w:t xml:space="preserve"> миомы матки у женщин репродуктивного возраста»</w:t>
      </w:r>
    </w:p>
    <w:p w14:paraId="5CAD1C32" w14:textId="77777777" w:rsidR="00F104A1" w:rsidRDefault="00F104A1" w:rsidP="00F104A1">
      <w:pPr>
        <w:spacing w:after="0" w:line="240" w:lineRule="auto"/>
        <w:ind w:firstLine="567"/>
      </w:pPr>
    </w:p>
    <w:p w14:paraId="781FA0D9" w14:textId="77777777" w:rsidR="00F104A1" w:rsidRDefault="00F104A1" w:rsidP="00F104A1">
      <w:pPr>
        <w:spacing w:after="0" w:line="240" w:lineRule="auto"/>
        <w:ind w:firstLine="567"/>
        <w:jc w:val="center"/>
      </w:pPr>
      <w:r w:rsidRPr="000560A9">
        <w:rPr>
          <w:noProof/>
        </w:rPr>
        <w:drawing>
          <wp:inline distT="0" distB="0" distL="0" distR="0" wp14:anchorId="2AA4C64A" wp14:editId="0E57C360">
            <wp:extent cx="4560570" cy="6416142"/>
            <wp:effectExtent l="0" t="0" r="0" b="3810"/>
            <wp:docPr id="922287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87926" name=""/>
                    <pic:cNvPicPr/>
                  </pic:nvPicPr>
                  <pic:blipFill>
                    <a:blip r:embed="rId39"/>
                    <a:stretch>
                      <a:fillRect/>
                    </a:stretch>
                  </pic:blipFill>
                  <pic:spPr>
                    <a:xfrm>
                      <a:off x="0" y="0"/>
                      <a:ext cx="4567131" cy="6425372"/>
                    </a:xfrm>
                    <a:prstGeom prst="rect">
                      <a:avLst/>
                    </a:prstGeom>
                  </pic:spPr>
                </pic:pic>
              </a:graphicData>
            </a:graphic>
          </wp:inline>
        </w:drawing>
      </w:r>
    </w:p>
    <w:p w14:paraId="706A9A3E" w14:textId="77777777" w:rsidR="00F104A1" w:rsidRDefault="00F104A1" w:rsidP="00F104A1">
      <w:pPr>
        <w:spacing w:after="0" w:line="240" w:lineRule="auto"/>
        <w:ind w:firstLine="567"/>
        <w:rPr>
          <w:lang w:val="kk-KZ"/>
        </w:rPr>
      </w:pPr>
    </w:p>
    <w:p w14:paraId="44AC2EA4" w14:textId="77777777" w:rsidR="00F104A1" w:rsidRDefault="00F104A1" w:rsidP="00F104A1">
      <w:pPr>
        <w:spacing w:after="0" w:line="240" w:lineRule="auto"/>
        <w:ind w:firstLine="567"/>
        <w:rPr>
          <w:lang w:val="kk-KZ"/>
        </w:rPr>
      </w:pPr>
    </w:p>
    <w:p w14:paraId="1C8615A2" w14:textId="510EB6C1" w:rsidR="00F104A1" w:rsidRDefault="00F104A1" w:rsidP="00F104A1">
      <w:pPr>
        <w:spacing w:after="0" w:line="240" w:lineRule="auto"/>
        <w:ind w:firstLine="567"/>
        <w:rPr>
          <w:lang w:val="kk-KZ"/>
        </w:rPr>
      </w:pPr>
    </w:p>
    <w:p w14:paraId="3C85F5B6" w14:textId="7A301AA9" w:rsidR="005173FD" w:rsidRDefault="005173FD" w:rsidP="00F104A1">
      <w:pPr>
        <w:spacing w:after="0" w:line="240" w:lineRule="auto"/>
        <w:ind w:firstLine="567"/>
        <w:rPr>
          <w:lang w:val="kk-KZ"/>
        </w:rPr>
      </w:pPr>
    </w:p>
    <w:p w14:paraId="227BB38B" w14:textId="7EA38F91" w:rsidR="005173FD" w:rsidRDefault="005173FD" w:rsidP="00F104A1">
      <w:pPr>
        <w:spacing w:after="0" w:line="240" w:lineRule="auto"/>
        <w:ind w:firstLine="567"/>
        <w:rPr>
          <w:lang w:val="kk-KZ"/>
        </w:rPr>
      </w:pPr>
    </w:p>
    <w:p w14:paraId="63C7B718" w14:textId="7FC7F2A6" w:rsidR="005173FD" w:rsidRDefault="005173FD" w:rsidP="00F104A1">
      <w:pPr>
        <w:spacing w:after="0" w:line="240" w:lineRule="auto"/>
        <w:ind w:firstLine="567"/>
        <w:rPr>
          <w:lang w:val="kk-KZ"/>
        </w:rPr>
      </w:pPr>
    </w:p>
    <w:p w14:paraId="34B4CFD4" w14:textId="77777777" w:rsidR="005173FD" w:rsidRDefault="005173FD" w:rsidP="00F104A1">
      <w:pPr>
        <w:spacing w:after="0" w:line="240" w:lineRule="auto"/>
        <w:ind w:firstLine="567"/>
        <w:rPr>
          <w:lang w:val="kk-KZ"/>
        </w:rPr>
      </w:pPr>
    </w:p>
    <w:p w14:paraId="5EF8A956" w14:textId="69E2464D" w:rsidR="00F104A1" w:rsidRDefault="00F104A1" w:rsidP="00F104A1">
      <w:pPr>
        <w:spacing w:after="0" w:line="240" w:lineRule="auto"/>
        <w:rPr>
          <w:rFonts w:ascii="Times New Roman" w:eastAsia="Times New Roman" w:hAnsi="Times New Roman" w:cs="Times New Roman"/>
          <w:b/>
          <w:sz w:val="28"/>
          <w:szCs w:val="28"/>
        </w:rPr>
      </w:pPr>
    </w:p>
    <w:p w14:paraId="28AFD7E2" w14:textId="77777777" w:rsidR="006B5A90" w:rsidRDefault="006B5A90" w:rsidP="00F104A1">
      <w:pPr>
        <w:spacing w:after="0" w:line="240" w:lineRule="auto"/>
        <w:rPr>
          <w:rFonts w:ascii="Times New Roman" w:eastAsia="Times New Roman" w:hAnsi="Times New Roman" w:cs="Times New Roman"/>
          <w:b/>
          <w:sz w:val="28"/>
          <w:szCs w:val="28"/>
        </w:rPr>
      </w:pPr>
    </w:p>
    <w:p w14:paraId="371C3FB9" w14:textId="77777777" w:rsidR="005173FD" w:rsidRDefault="005173FD" w:rsidP="00F104A1">
      <w:pPr>
        <w:spacing w:after="0" w:line="240" w:lineRule="auto"/>
        <w:rPr>
          <w:rFonts w:ascii="Times New Roman" w:eastAsia="Times New Roman" w:hAnsi="Times New Roman" w:cs="Times New Roman"/>
          <w:b/>
          <w:sz w:val="28"/>
          <w:szCs w:val="28"/>
        </w:rPr>
      </w:pPr>
    </w:p>
    <w:p w14:paraId="03DC4C70" w14:textId="77777777" w:rsidR="005173FD" w:rsidRDefault="00F104A1" w:rsidP="005173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ПРИЛОЖЕНИЕ Б </w:t>
      </w:r>
    </w:p>
    <w:p w14:paraId="04853F02" w14:textId="08B47178" w:rsidR="00F104A1" w:rsidRDefault="00F104A1" w:rsidP="005173FD">
      <w:pPr>
        <w:spacing w:after="0" w:line="240" w:lineRule="auto"/>
        <w:ind w:firstLine="567"/>
        <w:jc w:val="center"/>
        <w:rPr>
          <w:rFonts w:ascii="Times New Roman" w:eastAsia="Times New Roman" w:hAnsi="Times New Roman" w:cs="Times New Roman"/>
          <w:sz w:val="28"/>
          <w:szCs w:val="28"/>
        </w:rPr>
      </w:pPr>
      <w:r w:rsidRPr="00843EE6">
        <w:rPr>
          <w:rFonts w:ascii="Times New Roman" w:eastAsia="Times New Roman" w:hAnsi="Times New Roman" w:cs="Times New Roman"/>
          <w:bCs/>
          <w:sz w:val="28"/>
          <w:szCs w:val="28"/>
        </w:rPr>
        <w:t xml:space="preserve">Свидетельство о внесении сведений в государственный реестр прав на объекты, охраняемые авторским правом № 42488 от «30» января 2024 года: “Алгоритм диагностики </w:t>
      </w:r>
      <w:proofErr w:type="spellStart"/>
      <w:r w:rsidRPr="00843EE6">
        <w:rPr>
          <w:rFonts w:ascii="Times New Roman" w:eastAsia="Times New Roman" w:hAnsi="Times New Roman" w:cs="Times New Roman"/>
          <w:bCs/>
          <w:sz w:val="28"/>
          <w:szCs w:val="28"/>
        </w:rPr>
        <w:t>субмукозной</w:t>
      </w:r>
      <w:proofErr w:type="spellEnd"/>
      <w:r w:rsidRPr="00843EE6">
        <w:rPr>
          <w:rFonts w:ascii="Times New Roman" w:eastAsia="Times New Roman" w:hAnsi="Times New Roman" w:cs="Times New Roman"/>
          <w:bCs/>
          <w:sz w:val="28"/>
          <w:szCs w:val="28"/>
        </w:rPr>
        <w:t xml:space="preserve"> миомы матки”</w:t>
      </w:r>
    </w:p>
    <w:p w14:paraId="06CEDF63"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r>
        <w:rPr>
          <w:noProof/>
        </w:rPr>
        <w:drawing>
          <wp:anchor distT="0" distB="0" distL="114300" distR="114300" simplePos="0" relativeHeight="251666432" behindDoc="0" locked="0" layoutInCell="1" allowOverlap="1" wp14:anchorId="57EF0015" wp14:editId="06E3070A">
            <wp:simplePos x="0" y="0"/>
            <wp:positionH relativeFrom="margin">
              <wp:align>center</wp:align>
            </wp:positionH>
            <wp:positionV relativeFrom="paragraph">
              <wp:posOffset>248285</wp:posOffset>
            </wp:positionV>
            <wp:extent cx="4927600" cy="7061200"/>
            <wp:effectExtent l="0" t="0" r="6350" b="6350"/>
            <wp:wrapTopAndBottom/>
            <wp:docPr id="5925074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07416" name=""/>
                    <pic:cNvPicPr/>
                  </pic:nvPicPr>
                  <pic:blipFill>
                    <a:blip r:embed="rId40"/>
                    <a:stretch>
                      <a:fillRect/>
                    </a:stretch>
                  </pic:blipFill>
                  <pic:spPr>
                    <a:xfrm>
                      <a:off x="0" y="0"/>
                      <a:ext cx="4927600" cy="7061200"/>
                    </a:xfrm>
                    <a:prstGeom prst="rect">
                      <a:avLst/>
                    </a:prstGeom>
                  </pic:spPr>
                </pic:pic>
              </a:graphicData>
            </a:graphic>
          </wp:anchor>
        </w:drawing>
      </w:r>
    </w:p>
    <w:p w14:paraId="495C7A28"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p>
    <w:p w14:paraId="7BC73C46"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p>
    <w:p w14:paraId="25605147"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p>
    <w:p w14:paraId="7B1AD067"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p>
    <w:p w14:paraId="4EBA07C9"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p>
    <w:p w14:paraId="6C67E780" w14:textId="6929088B" w:rsidR="005173FD" w:rsidRDefault="00F104A1" w:rsidP="005173F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ПРИЛОЖЕНИЕ В</w:t>
      </w:r>
    </w:p>
    <w:p w14:paraId="51C99A56" w14:textId="4B68A5FB" w:rsidR="00F104A1" w:rsidRDefault="00F104A1" w:rsidP="005173FD">
      <w:pPr>
        <w:spacing w:after="0" w:line="240" w:lineRule="auto"/>
        <w:ind w:firstLine="567"/>
        <w:jc w:val="center"/>
        <w:rPr>
          <w:rFonts w:ascii="Times New Roman" w:eastAsia="Times New Roman" w:hAnsi="Times New Roman" w:cs="Times New Roman"/>
          <w:sz w:val="28"/>
          <w:szCs w:val="28"/>
        </w:rPr>
      </w:pPr>
      <w:r w:rsidRPr="00843EE6">
        <w:rPr>
          <w:rFonts w:ascii="Times New Roman" w:eastAsia="Times New Roman" w:hAnsi="Times New Roman" w:cs="Times New Roman"/>
          <w:bCs/>
          <w:sz w:val="28"/>
          <w:szCs w:val="28"/>
        </w:rPr>
        <w:t xml:space="preserve">Свидетельство о внесении сведений в государственный реестр прав на объекты, охраняемые авторским правом № 31401 от «26» декабря 2022 года: “Алгоритм действий при </w:t>
      </w:r>
      <w:proofErr w:type="spellStart"/>
      <w:r w:rsidRPr="00843EE6">
        <w:rPr>
          <w:rFonts w:ascii="Times New Roman" w:eastAsia="Times New Roman" w:hAnsi="Times New Roman" w:cs="Times New Roman"/>
          <w:bCs/>
          <w:sz w:val="28"/>
          <w:szCs w:val="28"/>
        </w:rPr>
        <w:t>субмукозной</w:t>
      </w:r>
      <w:proofErr w:type="spellEnd"/>
      <w:r w:rsidRPr="00843EE6">
        <w:rPr>
          <w:rFonts w:ascii="Times New Roman" w:eastAsia="Times New Roman" w:hAnsi="Times New Roman" w:cs="Times New Roman"/>
          <w:bCs/>
          <w:sz w:val="28"/>
          <w:szCs w:val="28"/>
        </w:rPr>
        <w:t xml:space="preserve"> миоме матки у женщин репродуктивного возраста”</w:t>
      </w:r>
    </w:p>
    <w:p w14:paraId="3E32B9CC"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r>
        <w:rPr>
          <w:noProof/>
        </w:rPr>
        <w:drawing>
          <wp:anchor distT="0" distB="0" distL="114300" distR="114300" simplePos="0" relativeHeight="251671552" behindDoc="0" locked="0" layoutInCell="1" allowOverlap="1" wp14:anchorId="4E91C334" wp14:editId="48FA810D">
            <wp:simplePos x="0" y="0"/>
            <wp:positionH relativeFrom="margin">
              <wp:posOffset>425450</wp:posOffset>
            </wp:positionH>
            <wp:positionV relativeFrom="paragraph">
              <wp:posOffset>234315</wp:posOffset>
            </wp:positionV>
            <wp:extent cx="5257800" cy="739140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41"/>
                    <a:stretch>
                      <a:fillRect/>
                    </a:stretch>
                  </pic:blipFill>
                  <pic:spPr>
                    <a:xfrm>
                      <a:off x="0" y="0"/>
                      <a:ext cx="5257800" cy="7391400"/>
                    </a:xfrm>
                    <a:prstGeom prst="rect">
                      <a:avLst/>
                    </a:prstGeom>
                  </pic:spPr>
                </pic:pic>
              </a:graphicData>
            </a:graphic>
          </wp:anchor>
        </w:drawing>
      </w:r>
    </w:p>
    <w:p w14:paraId="3B0E97CF"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p>
    <w:p w14:paraId="39E2ABBA"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47E2DC01"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2861A617" w14:textId="77777777" w:rsidR="005173FD" w:rsidRDefault="00F104A1" w:rsidP="005173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ПРИЛОЖЕНИЕ Г </w:t>
      </w:r>
    </w:p>
    <w:p w14:paraId="651EFF9B" w14:textId="17796D45" w:rsidR="00F104A1" w:rsidRDefault="00F104A1" w:rsidP="005173FD">
      <w:pPr>
        <w:spacing w:after="0" w:line="240" w:lineRule="auto"/>
        <w:ind w:firstLine="567"/>
        <w:jc w:val="center"/>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 </w:t>
      </w:r>
      <w:r w:rsidRPr="00843EE6">
        <w:rPr>
          <w:rFonts w:ascii="Times New Roman" w:eastAsia="Times New Roman" w:hAnsi="Times New Roman" w:cs="Times New Roman"/>
          <w:bCs/>
          <w:sz w:val="28"/>
          <w:szCs w:val="28"/>
        </w:rPr>
        <w:t xml:space="preserve">Свидетельство о внесении сведений в государственный реестр прав на объекты, охраняемые авторским правом № 42883 от «13» февраля 2024 года: “Алгоритм послойного ушивания раны на матке после удаления </w:t>
      </w:r>
      <w:proofErr w:type="spellStart"/>
      <w:r w:rsidRPr="00843EE6">
        <w:rPr>
          <w:rFonts w:ascii="Times New Roman" w:eastAsia="Times New Roman" w:hAnsi="Times New Roman" w:cs="Times New Roman"/>
          <w:bCs/>
          <w:sz w:val="28"/>
          <w:szCs w:val="28"/>
        </w:rPr>
        <w:t>субмукозной</w:t>
      </w:r>
      <w:proofErr w:type="spellEnd"/>
      <w:r w:rsidRPr="00843EE6">
        <w:rPr>
          <w:rFonts w:ascii="Times New Roman" w:eastAsia="Times New Roman" w:hAnsi="Times New Roman" w:cs="Times New Roman"/>
          <w:bCs/>
          <w:sz w:val="28"/>
          <w:szCs w:val="28"/>
        </w:rPr>
        <w:t xml:space="preserve"> миомы</w:t>
      </w:r>
      <w:r>
        <w:rPr>
          <w:rFonts w:ascii="Times New Roman" w:eastAsia="Times New Roman" w:hAnsi="Times New Roman" w:cs="Times New Roman"/>
          <w:bCs/>
          <w:sz w:val="28"/>
          <w:szCs w:val="28"/>
        </w:rPr>
        <w:t xml:space="preserve"> </w:t>
      </w:r>
      <w:r w:rsidRPr="00843EE6">
        <w:rPr>
          <w:rFonts w:ascii="Times New Roman" w:eastAsia="Times New Roman" w:hAnsi="Times New Roman" w:cs="Times New Roman"/>
          <w:bCs/>
          <w:sz w:val="28"/>
          <w:szCs w:val="28"/>
        </w:rPr>
        <w:t>большого размера”</w:t>
      </w:r>
    </w:p>
    <w:p w14:paraId="7140D710" w14:textId="77777777" w:rsidR="00F104A1" w:rsidRDefault="00F104A1" w:rsidP="00F104A1">
      <w:pPr>
        <w:spacing w:after="0" w:line="240" w:lineRule="auto"/>
        <w:ind w:firstLine="567"/>
        <w:jc w:val="both"/>
        <w:rPr>
          <w:rFonts w:ascii="Times New Roman" w:eastAsia="Times New Roman" w:hAnsi="Times New Roman" w:cs="Times New Roman"/>
          <w:bCs/>
          <w:sz w:val="28"/>
          <w:szCs w:val="28"/>
        </w:rPr>
      </w:pPr>
      <w:r>
        <w:rPr>
          <w:noProof/>
        </w:rPr>
        <w:drawing>
          <wp:anchor distT="0" distB="0" distL="114300" distR="114300" simplePos="0" relativeHeight="251672576" behindDoc="0" locked="0" layoutInCell="1" allowOverlap="1" wp14:anchorId="4D359D6C" wp14:editId="1CE51FF0">
            <wp:simplePos x="0" y="0"/>
            <wp:positionH relativeFrom="column">
              <wp:posOffset>463550</wp:posOffset>
            </wp:positionH>
            <wp:positionV relativeFrom="paragraph">
              <wp:posOffset>305435</wp:posOffset>
            </wp:positionV>
            <wp:extent cx="4851400" cy="7010400"/>
            <wp:effectExtent l="0" t="0" r="0" b="0"/>
            <wp:wrapTopAndBottom/>
            <wp:docPr id="3896889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88976" name=""/>
                    <pic:cNvPicPr/>
                  </pic:nvPicPr>
                  <pic:blipFill>
                    <a:blip r:embed="rId42"/>
                    <a:stretch>
                      <a:fillRect/>
                    </a:stretch>
                  </pic:blipFill>
                  <pic:spPr>
                    <a:xfrm>
                      <a:off x="0" y="0"/>
                      <a:ext cx="4851400" cy="7010400"/>
                    </a:xfrm>
                    <a:prstGeom prst="rect">
                      <a:avLst/>
                    </a:prstGeom>
                  </pic:spPr>
                </pic:pic>
              </a:graphicData>
            </a:graphic>
          </wp:anchor>
        </w:drawing>
      </w:r>
    </w:p>
    <w:p w14:paraId="5F878762"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6D619D21" w14:textId="77777777" w:rsidR="00F104A1" w:rsidRPr="009E76E8" w:rsidRDefault="00F104A1" w:rsidP="00F104A1">
      <w:pPr>
        <w:spacing w:after="0" w:line="240" w:lineRule="auto"/>
        <w:ind w:firstLine="567"/>
        <w:jc w:val="center"/>
        <w:rPr>
          <w:rFonts w:ascii="Times New Roman" w:eastAsia="Times New Roman" w:hAnsi="Times New Roman" w:cs="Times New Roman"/>
          <w:sz w:val="28"/>
          <w:szCs w:val="28"/>
        </w:rPr>
      </w:pPr>
    </w:p>
    <w:p w14:paraId="54D5F5B8" w14:textId="77777777" w:rsidR="00F104A1" w:rsidRDefault="00F104A1" w:rsidP="00F104A1">
      <w:pPr>
        <w:spacing w:after="0" w:line="240" w:lineRule="auto"/>
        <w:ind w:firstLine="567"/>
        <w:jc w:val="center"/>
        <w:rPr>
          <w:noProof/>
        </w:rPr>
      </w:pPr>
    </w:p>
    <w:p w14:paraId="278DAC36" w14:textId="04E95F03" w:rsidR="005173FD" w:rsidRDefault="00F104A1" w:rsidP="005173F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ПРИЛОЖЕНИЕ Д</w:t>
      </w:r>
    </w:p>
    <w:p w14:paraId="34724F2C" w14:textId="01145ABB" w:rsidR="00F104A1" w:rsidRDefault="00F104A1" w:rsidP="006B5A90">
      <w:pPr>
        <w:spacing w:after="0" w:line="240" w:lineRule="auto"/>
        <w:ind w:firstLine="567"/>
        <w:jc w:val="center"/>
        <w:rPr>
          <w:rFonts w:ascii="Times New Roman" w:eastAsia="Times New Roman" w:hAnsi="Times New Roman" w:cs="Times New Roman"/>
          <w:bCs/>
          <w:sz w:val="28"/>
          <w:szCs w:val="28"/>
        </w:rPr>
      </w:pPr>
      <w:r w:rsidRPr="000B0EAB">
        <w:rPr>
          <w:rFonts w:ascii="Times New Roman" w:eastAsia="Times New Roman" w:hAnsi="Times New Roman" w:cs="Times New Roman"/>
          <w:bCs/>
          <w:sz w:val="28"/>
          <w:szCs w:val="28"/>
        </w:rPr>
        <w:t>Свидетельство о внесении сведений в государственный реестр прав на объекты, охраняемые авторским правом № 42886 от «13» февраля 2024 года</w:t>
      </w:r>
      <w:r w:rsidRPr="00843EE6">
        <w:rPr>
          <w:rFonts w:ascii="Times New Roman" w:eastAsia="Times New Roman" w:hAnsi="Times New Roman" w:cs="Times New Roman"/>
          <w:bCs/>
          <w:sz w:val="28"/>
          <w:szCs w:val="28"/>
        </w:rPr>
        <w:t>: “</w:t>
      </w:r>
      <w:r w:rsidRPr="000B0EAB">
        <w:rPr>
          <w:rFonts w:ascii="Times New Roman" w:eastAsia="Times New Roman" w:hAnsi="Times New Roman" w:cs="Times New Roman"/>
          <w:bCs/>
          <w:sz w:val="28"/>
          <w:szCs w:val="28"/>
        </w:rPr>
        <w:t>Алгоритм послеоперационного ведения женщин после лапароскопической</w:t>
      </w:r>
      <w:r>
        <w:rPr>
          <w:rFonts w:ascii="Times New Roman" w:eastAsia="Times New Roman" w:hAnsi="Times New Roman" w:cs="Times New Roman"/>
          <w:bCs/>
          <w:sz w:val="28"/>
          <w:szCs w:val="28"/>
        </w:rPr>
        <w:t xml:space="preserve"> </w:t>
      </w:r>
      <w:proofErr w:type="spellStart"/>
      <w:r w:rsidRPr="000B0EAB">
        <w:rPr>
          <w:rFonts w:ascii="Times New Roman" w:eastAsia="Times New Roman" w:hAnsi="Times New Roman" w:cs="Times New Roman"/>
          <w:bCs/>
          <w:sz w:val="28"/>
          <w:szCs w:val="28"/>
        </w:rPr>
        <w:t>миомэктомии</w:t>
      </w:r>
      <w:proofErr w:type="spellEnd"/>
      <w:r w:rsidRPr="000B0EAB">
        <w:rPr>
          <w:rFonts w:ascii="Times New Roman" w:eastAsia="Times New Roman" w:hAnsi="Times New Roman" w:cs="Times New Roman"/>
          <w:bCs/>
          <w:sz w:val="28"/>
          <w:szCs w:val="28"/>
        </w:rPr>
        <w:t xml:space="preserve"> </w:t>
      </w:r>
      <w:proofErr w:type="spellStart"/>
      <w:r w:rsidRPr="000B0EAB">
        <w:rPr>
          <w:rFonts w:ascii="Times New Roman" w:eastAsia="Times New Roman" w:hAnsi="Times New Roman" w:cs="Times New Roman"/>
          <w:bCs/>
          <w:sz w:val="28"/>
          <w:szCs w:val="28"/>
        </w:rPr>
        <w:t>субмукозной</w:t>
      </w:r>
      <w:proofErr w:type="spellEnd"/>
      <w:r w:rsidRPr="000B0EAB">
        <w:rPr>
          <w:rFonts w:ascii="Times New Roman" w:eastAsia="Times New Roman" w:hAnsi="Times New Roman" w:cs="Times New Roman"/>
          <w:bCs/>
          <w:sz w:val="28"/>
          <w:szCs w:val="28"/>
        </w:rPr>
        <w:t xml:space="preserve"> миомы матки</w:t>
      </w:r>
      <w:r w:rsidRPr="00843EE6">
        <w:rPr>
          <w:rFonts w:ascii="Times New Roman" w:eastAsia="Times New Roman" w:hAnsi="Times New Roman" w:cs="Times New Roman"/>
          <w:bCs/>
          <w:sz w:val="28"/>
          <w:szCs w:val="28"/>
        </w:rPr>
        <w:t>”</w:t>
      </w:r>
    </w:p>
    <w:p w14:paraId="205417F0" w14:textId="77777777" w:rsidR="00F104A1" w:rsidRPr="000B0EAB" w:rsidRDefault="00F104A1" w:rsidP="00F104A1">
      <w:pPr>
        <w:spacing w:after="0" w:line="240" w:lineRule="auto"/>
        <w:ind w:firstLine="567"/>
        <w:jc w:val="center"/>
        <w:rPr>
          <w:rFonts w:ascii="Times New Roman" w:eastAsia="Times New Roman" w:hAnsi="Times New Roman" w:cs="Times New Roman"/>
          <w:sz w:val="28"/>
          <w:szCs w:val="28"/>
        </w:rPr>
      </w:pPr>
      <w:r>
        <w:rPr>
          <w:noProof/>
        </w:rPr>
        <w:drawing>
          <wp:anchor distT="0" distB="0" distL="114300" distR="114300" simplePos="0" relativeHeight="251673600" behindDoc="0" locked="0" layoutInCell="1" allowOverlap="1" wp14:anchorId="1D06FCA7" wp14:editId="30174A91">
            <wp:simplePos x="0" y="0"/>
            <wp:positionH relativeFrom="column">
              <wp:posOffset>628650</wp:posOffset>
            </wp:positionH>
            <wp:positionV relativeFrom="paragraph">
              <wp:posOffset>381635</wp:posOffset>
            </wp:positionV>
            <wp:extent cx="4851400" cy="6972300"/>
            <wp:effectExtent l="0" t="0" r="0" b="0"/>
            <wp:wrapTopAndBottom/>
            <wp:docPr id="196313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3405" name=""/>
                    <pic:cNvPicPr/>
                  </pic:nvPicPr>
                  <pic:blipFill>
                    <a:blip r:embed="rId43"/>
                    <a:stretch>
                      <a:fillRect/>
                    </a:stretch>
                  </pic:blipFill>
                  <pic:spPr>
                    <a:xfrm>
                      <a:off x="0" y="0"/>
                      <a:ext cx="4851400" cy="6972300"/>
                    </a:xfrm>
                    <a:prstGeom prst="rect">
                      <a:avLst/>
                    </a:prstGeom>
                  </pic:spPr>
                </pic:pic>
              </a:graphicData>
            </a:graphic>
          </wp:anchor>
        </w:drawing>
      </w:r>
    </w:p>
    <w:p w14:paraId="55271A91"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58331859"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3B39E8D9"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37A6907E"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5615487F" w14:textId="77777777" w:rsidR="005173FD" w:rsidRDefault="00F104A1" w:rsidP="005173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ПРИЛОЖЕНИЕ Е</w:t>
      </w:r>
    </w:p>
    <w:p w14:paraId="45A3F649" w14:textId="3977460C" w:rsidR="00F104A1" w:rsidRDefault="00F104A1" w:rsidP="005173FD">
      <w:pPr>
        <w:spacing w:after="0" w:line="240" w:lineRule="auto"/>
        <w:ind w:firstLine="567"/>
        <w:jc w:val="center"/>
        <w:rPr>
          <w:rFonts w:ascii="Times New Roman" w:eastAsia="Times New Roman" w:hAnsi="Times New Roman" w:cs="Times New Roman"/>
          <w:bCs/>
          <w:sz w:val="28"/>
          <w:szCs w:val="28"/>
        </w:rPr>
      </w:pPr>
      <w:r w:rsidRPr="000B0EAB">
        <w:rPr>
          <w:rFonts w:ascii="Times New Roman" w:eastAsia="Times New Roman" w:hAnsi="Times New Roman" w:cs="Times New Roman"/>
          <w:bCs/>
          <w:sz w:val="28"/>
          <w:szCs w:val="28"/>
        </w:rPr>
        <w:t>Свидетельство о внесении сведений в государственный реестр прав на объекты, охраняемые авторским правом № 42886 от «13» февраля 2024 года</w:t>
      </w:r>
      <w:r w:rsidRPr="00843EE6">
        <w:rPr>
          <w:rFonts w:ascii="Times New Roman" w:eastAsia="Times New Roman" w:hAnsi="Times New Roman" w:cs="Times New Roman"/>
          <w:bCs/>
          <w:sz w:val="28"/>
          <w:szCs w:val="28"/>
        </w:rPr>
        <w:t>: “</w:t>
      </w:r>
      <w:r w:rsidRPr="000B0EAB">
        <w:rPr>
          <w:rFonts w:ascii="Times New Roman" w:eastAsia="Times New Roman" w:hAnsi="Times New Roman" w:cs="Times New Roman"/>
          <w:bCs/>
          <w:sz w:val="28"/>
          <w:szCs w:val="28"/>
        </w:rPr>
        <w:t xml:space="preserve">Алгоритм профилактики рецидива </w:t>
      </w:r>
      <w:proofErr w:type="spellStart"/>
      <w:r w:rsidRPr="000B0EAB">
        <w:rPr>
          <w:rFonts w:ascii="Times New Roman" w:eastAsia="Times New Roman" w:hAnsi="Times New Roman" w:cs="Times New Roman"/>
          <w:bCs/>
          <w:sz w:val="28"/>
          <w:szCs w:val="28"/>
        </w:rPr>
        <w:t>субмукозной</w:t>
      </w:r>
      <w:proofErr w:type="spellEnd"/>
      <w:r w:rsidRPr="000B0EAB">
        <w:rPr>
          <w:rFonts w:ascii="Times New Roman" w:eastAsia="Times New Roman" w:hAnsi="Times New Roman" w:cs="Times New Roman"/>
          <w:bCs/>
          <w:sz w:val="28"/>
          <w:szCs w:val="28"/>
        </w:rPr>
        <w:t xml:space="preserve"> миомы матки после </w:t>
      </w:r>
      <w:proofErr w:type="spellStart"/>
      <w:r w:rsidRPr="000B0EAB">
        <w:rPr>
          <w:rFonts w:ascii="Times New Roman" w:eastAsia="Times New Roman" w:hAnsi="Times New Roman" w:cs="Times New Roman"/>
          <w:bCs/>
          <w:sz w:val="28"/>
          <w:szCs w:val="28"/>
        </w:rPr>
        <w:t>миомэктомии</w:t>
      </w:r>
      <w:proofErr w:type="spellEnd"/>
      <w:r w:rsidRPr="00843EE6">
        <w:rPr>
          <w:rFonts w:ascii="Times New Roman" w:eastAsia="Times New Roman" w:hAnsi="Times New Roman" w:cs="Times New Roman"/>
          <w:bCs/>
          <w:sz w:val="28"/>
          <w:szCs w:val="28"/>
        </w:rPr>
        <w:t>”</w:t>
      </w:r>
    </w:p>
    <w:p w14:paraId="3E2C20F1" w14:textId="77777777" w:rsidR="00F104A1" w:rsidRDefault="00F104A1" w:rsidP="00F104A1">
      <w:pPr>
        <w:spacing w:after="0" w:line="240" w:lineRule="auto"/>
        <w:ind w:firstLine="567"/>
        <w:jc w:val="both"/>
        <w:rPr>
          <w:rFonts w:ascii="Times New Roman" w:eastAsia="Times New Roman" w:hAnsi="Times New Roman" w:cs="Times New Roman"/>
          <w:bCs/>
          <w:sz w:val="28"/>
          <w:szCs w:val="28"/>
        </w:rPr>
      </w:pPr>
      <w:r>
        <w:rPr>
          <w:noProof/>
        </w:rPr>
        <w:drawing>
          <wp:anchor distT="0" distB="0" distL="114300" distR="114300" simplePos="0" relativeHeight="251674624" behindDoc="0" locked="0" layoutInCell="1" allowOverlap="1" wp14:anchorId="0894637D" wp14:editId="3FB95879">
            <wp:simplePos x="0" y="0"/>
            <wp:positionH relativeFrom="column">
              <wp:posOffset>533400</wp:posOffset>
            </wp:positionH>
            <wp:positionV relativeFrom="paragraph">
              <wp:posOffset>375285</wp:posOffset>
            </wp:positionV>
            <wp:extent cx="4953000" cy="6997700"/>
            <wp:effectExtent l="0" t="0" r="0" b="0"/>
            <wp:wrapTopAndBottom/>
            <wp:docPr id="18753400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40084" name=""/>
                    <pic:cNvPicPr/>
                  </pic:nvPicPr>
                  <pic:blipFill>
                    <a:blip r:embed="rId44"/>
                    <a:stretch>
                      <a:fillRect/>
                    </a:stretch>
                  </pic:blipFill>
                  <pic:spPr>
                    <a:xfrm>
                      <a:off x="0" y="0"/>
                      <a:ext cx="4953000" cy="6997700"/>
                    </a:xfrm>
                    <a:prstGeom prst="rect">
                      <a:avLst/>
                    </a:prstGeom>
                  </pic:spPr>
                </pic:pic>
              </a:graphicData>
            </a:graphic>
          </wp:anchor>
        </w:drawing>
      </w:r>
    </w:p>
    <w:p w14:paraId="3DF88FE6" w14:textId="77777777" w:rsidR="00F104A1" w:rsidRDefault="00F104A1" w:rsidP="00F104A1">
      <w:pPr>
        <w:spacing w:after="0" w:line="240" w:lineRule="auto"/>
        <w:ind w:firstLine="567"/>
        <w:jc w:val="both"/>
        <w:rPr>
          <w:rFonts w:ascii="Times New Roman" w:eastAsia="Times New Roman" w:hAnsi="Times New Roman" w:cs="Times New Roman"/>
          <w:bCs/>
          <w:sz w:val="28"/>
          <w:szCs w:val="28"/>
        </w:rPr>
      </w:pPr>
    </w:p>
    <w:p w14:paraId="03B535F0" w14:textId="77777777" w:rsidR="00F104A1" w:rsidRPr="000B0EAB" w:rsidRDefault="00F104A1" w:rsidP="00F104A1">
      <w:pPr>
        <w:spacing w:after="0" w:line="240" w:lineRule="auto"/>
        <w:ind w:firstLine="567"/>
        <w:jc w:val="center"/>
        <w:rPr>
          <w:rFonts w:ascii="Times New Roman" w:eastAsia="Times New Roman" w:hAnsi="Times New Roman" w:cs="Times New Roman"/>
          <w:sz w:val="28"/>
          <w:szCs w:val="28"/>
        </w:rPr>
      </w:pPr>
    </w:p>
    <w:p w14:paraId="59E2E152"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16B11B48" w14:textId="77777777" w:rsidR="005173FD" w:rsidRDefault="005173FD" w:rsidP="005173FD">
      <w:pPr>
        <w:spacing w:after="0" w:line="240" w:lineRule="auto"/>
        <w:jc w:val="center"/>
        <w:rPr>
          <w:rFonts w:ascii="Times New Roman" w:eastAsia="Times New Roman" w:hAnsi="Times New Roman" w:cs="Times New Roman"/>
          <w:b/>
          <w:sz w:val="28"/>
          <w:szCs w:val="28"/>
        </w:rPr>
      </w:pPr>
    </w:p>
    <w:p w14:paraId="6DBBA157" w14:textId="2EE15CC7" w:rsidR="005173FD" w:rsidRDefault="00F104A1" w:rsidP="005173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ПРИЛОЖЕНИЕ Ж </w:t>
      </w:r>
    </w:p>
    <w:p w14:paraId="4DB36A03" w14:textId="7F1C0A54" w:rsidR="00F104A1" w:rsidRDefault="005173FD" w:rsidP="00F104A1">
      <w:pPr>
        <w:spacing w:after="0" w:line="240" w:lineRule="auto"/>
        <w:ind w:firstLine="567"/>
        <w:jc w:val="center"/>
        <w:rPr>
          <w:rFonts w:ascii="Times New Roman" w:eastAsia="Times New Roman" w:hAnsi="Times New Roman" w:cs="Times New Roman"/>
          <w:b/>
          <w:sz w:val="28"/>
          <w:szCs w:val="28"/>
        </w:rPr>
      </w:pPr>
      <w:r>
        <w:rPr>
          <w:rFonts w:ascii="Times New Roman" w:hAnsi="Times New Roman" w:cs="Times New Roman"/>
          <w:bCs/>
          <w:sz w:val="28"/>
          <w:szCs w:val="28"/>
        </w:rPr>
        <w:t>А</w:t>
      </w:r>
      <w:r w:rsidR="00F104A1" w:rsidRPr="00EC4577">
        <w:rPr>
          <w:rFonts w:ascii="Times New Roman" w:hAnsi="Times New Roman" w:cs="Times New Roman"/>
          <w:bCs/>
          <w:sz w:val="28"/>
          <w:szCs w:val="28"/>
        </w:rPr>
        <w:t>вторский опросник «Навыки оперативной гинекологии</w:t>
      </w:r>
      <w:r w:rsidR="00F104A1">
        <w:rPr>
          <w:rFonts w:ascii="Times New Roman" w:hAnsi="Times New Roman" w:cs="Times New Roman"/>
          <w:bCs/>
          <w:sz w:val="28"/>
          <w:szCs w:val="28"/>
        </w:rPr>
        <w:t xml:space="preserve"> </w:t>
      </w:r>
      <w:r w:rsidR="00F104A1" w:rsidRPr="00EC4577">
        <w:rPr>
          <w:rFonts w:ascii="Times New Roman" w:hAnsi="Times New Roman" w:cs="Times New Roman"/>
          <w:bCs/>
          <w:sz w:val="28"/>
          <w:szCs w:val="28"/>
        </w:rPr>
        <w:t xml:space="preserve">среди врачей» </w:t>
      </w:r>
    </w:p>
    <w:p w14:paraId="76F6E16F"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r>
        <w:rPr>
          <w:noProof/>
        </w:rPr>
        <w:drawing>
          <wp:anchor distT="0" distB="0" distL="114300" distR="114300" simplePos="0" relativeHeight="251667456" behindDoc="0" locked="0" layoutInCell="1" allowOverlap="1" wp14:anchorId="4483FE49" wp14:editId="16BF18AE">
            <wp:simplePos x="0" y="0"/>
            <wp:positionH relativeFrom="margin">
              <wp:posOffset>-495300</wp:posOffset>
            </wp:positionH>
            <wp:positionV relativeFrom="paragraph">
              <wp:posOffset>302260</wp:posOffset>
            </wp:positionV>
            <wp:extent cx="6692265" cy="8305800"/>
            <wp:effectExtent l="0" t="0" r="0" b="0"/>
            <wp:wrapTopAndBottom/>
            <wp:docPr id="1072881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81219" name=""/>
                    <pic:cNvPicPr/>
                  </pic:nvPicPr>
                  <pic:blipFill>
                    <a:blip r:embed="rId45"/>
                    <a:stretch>
                      <a:fillRect/>
                    </a:stretch>
                  </pic:blipFill>
                  <pic:spPr>
                    <a:xfrm>
                      <a:off x="0" y="0"/>
                      <a:ext cx="6692265" cy="8305800"/>
                    </a:xfrm>
                    <a:prstGeom prst="rect">
                      <a:avLst/>
                    </a:prstGeom>
                  </pic:spPr>
                </pic:pic>
              </a:graphicData>
            </a:graphic>
            <wp14:sizeRelH relativeFrom="margin">
              <wp14:pctWidth>0</wp14:pctWidth>
            </wp14:sizeRelH>
            <wp14:sizeRelV relativeFrom="margin">
              <wp14:pctHeight>0</wp14:pctHeight>
            </wp14:sizeRelV>
          </wp:anchor>
        </w:drawing>
      </w:r>
    </w:p>
    <w:p w14:paraId="78335230"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63E4E6CF"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r>
        <w:rPr>
          <w:noProof/>
        </w:rPr>
        <w:lastRenderedPageBreak/>
        <w:drawing>
          <wp:anchor distT="0" distB="0" distL="114300" distR="114300" simplePos="0" relativeHeight="251668480" behindDoc="0" locked="0" layoutInCell="1" allowOverlap="1" wp14:anchorId="3C227CBD" wp14:editId="12183AFA">
            <wp:simplePos x="0" y="0"/>
            <wp:positionH relativeFrom="margin">
              <wp:align>center</wp:align>
            </wp:positionH>
            <wp:positionV relativeFrom="paragraph">
              <wp:posOffset>0</wp:posOffset>
            </wp:positionV>
            <wp:extent cx="5838825" cy="7120255"/>
            <wp:effectExtent l="0" t="0" r="9525" b="4445"/>
            <wp:wrapTopAndBottom/>
            <wp:docPr id="20985123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12388" name=""/>
                    <pic:cNvPicPr/>
                  </pic:nvPicPr>
                  <pic:blipFill>
                    <a:blip r:embed="rId46"/>
                    <a:stretch>
                      <a:fillRect/>
                    </a:stretch>
                  </pic:blipFill>
                  <pic:spPr>
                    <a:xfrm>
                      <a:off x="0" y="0"/>
                      <a:ext cx="5838825" cy="7120255"/>
                    </a:xfrm>
                    <a:prstGeom prst="rect">
                      <a:avLst/>
                    </a:prstGeom>
                  </pic:spPr>
                </pic:pic>
              </a:graphicData>
            </a:graphic>
            <wp14:sizeRelH relativeFrom="margin">
              <wp14:pctWidth>0</wp14:pctWidth>
            </wp14:sizeRelH>
            <wp14:sizeRelV relativeFrom="margin">
              <wp14:pctHeight>0</wp14:pctHeight>
            </wp14:sizeRelV>
          </wp:anchor>
        </w:drawing>
      </w:r>
    </w:p>
    <w:p w14:paraId="5F777847"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054E16E9"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1FD19754"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46A72B36"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16318B37"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05B6733C"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436F6564"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239187B2"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210F6D64"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67E451DE"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r>
        <w:rPr>
          <w:noProof/>
        </w:rPr>
        <w:lastRenderedPageBreak/>
        <w:drawing>
          <wp:anchor distT="0" distB="0" distL="114300" distR="114300" simplePos="0" relativeHeight="251669504" behindDoc="0" locked="0" layoutInCell="1" allowOverlap="1" wp14:anchorId="469B33E7" wp14:editId="4B230FC4">
            <wp:simplePos x="0" y="0"/>
            <wp:positionH relativeFrom="column">
              <wp:posOffset>1543050</wp:posOffset>
            </wp:positionH>
            <wp:positionV relativeFrom="paragraph">
              <wp:posOffset>353695</wp:posOffset>
            </wp:positionV>
            <wp:extent cx="3543300" cy="5257800"/>
            <wp:effectExtent l="0" t="0" r="0" b="0"/>
            <wp:wrapTopAndBottom/>
            <wp:docPr id="7131958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95858" name=""/>
                    <pic:cNvPicPr/>
                  </pic:nvPicPr>
                  <pic:blipFill>
                    <a:blip r:embed="rId47"/>
                    <a:stretch>
                      <a:fillRect/>
                    </a:stretch>
                  </pic:blipFill>
                  <pic:spPr>
                    <a:xfrm>
                      <a:off x="0" y="0"/>
                      <a:ext cx="3543300" cy="5257800"/>
                    </a:xfrm>
                    <a:prstGeom prst="rect">
                      <a:avLst/>
                    </a:prstGeom>
                  </pic:spPr>
                </pic:pic>
              </a:graphicData>
            </a:graphic>
          </wp:anchor>
        </w:drawing>
      </w:r>
    </w:p>
    <w:p w14:paraId="3D25A8DC"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68CBD962"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6F5F8028"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3DC46C87"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33844365"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741A570D"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318A7400"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2790FB98"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0010B6A9"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1C3C2CF7"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4B95C2B8"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4B5BDCCB"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1E322A52"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058E45B6"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3E151A41"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4A9CFFDC"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0410895F"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682EE0EA" w14:textId="77777777" w:rsidR="005173FD" w:rsidRDefault="00F104A1" w:rsidP="005173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ПРИЛОЖЕНИЕ И </w:t>
      </w:r>
    </w:p>
    <w:p w14:paraId="0972AAF3" w14:textId="697772B5" w:rsidR="00F104A1" w:rsidRPr="000B0EAB" w:rsidRDefault="00F104A1" w:rsidP="00F104A1">
      <w:pPr>
        <w:spacing w:after="0" w:line="240" w:lineRule="auto"/>
        <w:ind w:firstLine="567"/>
        <w:jc w:val="center"/>
        <w:rPr>
          <w:rFonts w:ascii="Times New Roman" w:hAnsi="Times New Roman" w:cs="Times New Roman"/>
          <w:bCs/>
          <w:sz w:val="28"/>
          <w:szCs w:val="28"/>
        </w:rPr>
      </w:pPr>
      <w:r w:rsidRPr="000B0EAB">
        <w:rPr>
          <w:rFonts w:ascii="Times New Roman" w:eastAsia="Times New Roman" w:hAnsi="Times New Roman" w:cs="Times New Roman"/>
          <w:bCs/>
          <w:sz w:val="28"/>
          <w:szCs w:val="28"/>
        </w:rPr>
        <w:t>Свидетельство о внесении сведений в государственный реестр прав на объекты, охраняемые авторским правом № 42886 от «13» февраля 2024 года</w:t>
      </w:r>
      <w:r w:rsidRPr="00843EE6">
        <w:rPr>
          <w:rFonts w:ascii="Times New Roman" w:eastAsia="Times New Roman" w:hAnsi="Times New Roman" w:cs="Times New Roman"/>
          <w:bCs/>
          <w:sz w:val="28"/>
          <w:szCs w:val="28"/>
        </w:rPr>
        <w:t>: “</w:t>
      </w:r>
      <w:r w:rsidRPr="00EC4577">
        <w:rPr>
          <w:rFonts w:ascii="Times New Roman" w:hAnsi="Times New Roman" w:cs="Times New Roman"/>
          <w:bCs/>
          <w:sz w:val="28"/>
          <w:szCs w:val="28"/>
        </w:rPr>
        <w:t>Навыки оперативной гинекологии</w:t>
      </w:r>
      <w:r>
        <w:rPr>
          <w:rFonts w:ascii="Times New Roman" w:hAnsi="Times New Roman" w:cs="Times New Roman"/>
          <w:bCs/>
          <w:sz w:val="28"/>
          <w:szCs w:val="28"/>
        </w:rPr>
        <w:t xml:space="preserve"> среди врачей</w:t>
      </w:r>
      <w:r w:rsidRPr="00843EE6">
        <w:rPr>
          <w:rFonts w:ascii="Times New Roman" w:eastAsia="Times New Roman" w:hAnsi="Times New Roman" w:cs="Times New Roman"/>
          <w:bCs/>
          <w:sz w:val="28"/>
          <w:szCs w:val="28"/>
        </w:rPr>
        <w:t>”</w:t>
      </w:r>
    </w:p>
    <w:p w14:paraId="0F14F0EA"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r>
        <w:rPr>
          <w:noProof/>
        </w:rPr>
        <w:drawing>
          <wp:anchor distT="0" distB="0" distL="114300" distR="114300" simplePos="0" relativeHeight="251670528" behindDoc="0" locked="0" layoutInCell="1" allowOverlap="1" wp14:anchorId="1B20ACCB" wp14:editId="4F91B260">
            <wp:simplePos x="0" y="0"/>
            <wp:positionH relativeFrom="margin">
              <wp:posOffset>378460</wp:posOffset>
            </wp:positionH>
            <wp:positionV relativeFrom="paragraph">
              <wp:posOffset>372745</wp:posOffset>
            </wp:positionV>
            <wp:extent cx="5257800" cy="7404100"/>
            <wp:effectExtent l="0" t="0" r="0" b="635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48"/>
                    <a:stretch>
                      <a:fillRect/>
                    </a:stretch>
                  </pic:blipFill>
                  <pic:spPr>
                    <a:xfrm>
                      <a:off x="0" y="0"/>
                      <a:ext cx="5257800" cy="7404100"/>
                    </a:xfrm>
                    <a:prstGeom prst="rect">
                      <a:avLst/>
                    </a:prstGeom>
                  </pic:spPr>
                </pic:pic>
              </a:graphicData>
            </a:graphic>
          </wp:anchor>
        </w:drawing>
      </w:r>
    </w:p>
    <w:p w14:paraId="316B032C"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7165715E"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5BBB20CD"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1FB5492A" w14:textId="77777777" w:rsidR="005173FD" w:rsidRDefault="00F104A1" w:rsidP="005173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ПРИЛОЖЕНИЕ К </w:t>
      </w:r>
    </w:p>
    <w:p w14:paraId="34E649D7" w14:textId="08C4A621" w:rsidR="00F104A1" w:rsidRDefault="00F104A1" w:rsidP="00F104A1">
      <w:pPr>
        <w:spacing w:after="0" w:line="240" w:lineRule="auto"/>
        <w:ind w:firstLine="567"/>
        <w:jc w:val="center"/>
        <w:rPr>
          <w:rFonts w:ascii="Times New Roman" w:eastAsia="Times New Roman" w:hAnsi="Times New Roman" w:cs="Times New Roman"/>
          <w:b/>
          <w:sz w:val="28"/>
          <w:szCs w:val="28"/>
        </w:rPr>
      </w:pPr>
      <w:r w:rsidRPr="00C50534">
        <w:rPr>
          <w:rFonts w:ascii="Times New Roman" w:eastAsia="Times New Roman" w:hAnsi="Times New Roman" w:cs="Times New Roman"/>
          <w:bCs/>
          <w:sz w:val="28"/>
          <w:szCs w:val="28"/>
        </w:rPr>
        <w:t>Образовательная программа цикла повышения квалификации</w:t>
      </w:r>
      <w:r>
        <w:rPr>
          <w:rFonts w:ascii="Times New Roman" w:eastAsia="Times New Roman" w:hAnsi="Times New Roman" w:cs="Times New Roman"/>
          <w:bCs/>
          <w:sz w:val="28"/>
          <w:szCs w:val="28"/>
        </w:rPr>
        <w:t xml:space="preserve"> «</w:t>
      </w:r>
      <w:r w:rsidRPr="00C50534">
        <w:rPr>
          <w:rFonts w:ascii="Times New Roman" w:eastAsia="Times New Roman" w:hAnsi="Times New Roman" w:cs="Times New Roman"/>
          <w:sz w:val="28"/>
          <w:szCs w:val="28"/>
        </w:rPr>
        <w:t>Современные малоинвазивные методы хирургического лечения миомы матки: теория и практика»</w:t>
      </w:r>
    </w:p>
    <w:p w14:paraId="01AB9021"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2DC4FF5B"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798516D5"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14:anchorId="2374E36B" wp14:editId="564551D7">
            <wp:extent cx="5591030" cy="7454900"/>
            <wp:effectExtent l="0" t="0" r="0" b="0"/>
            <wp:docPr id="14386397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39752" name="Рисунок 1438639752"/>
                    <pic:cNvPicPr/>
                  </pic:nvPicPr>
                  <pic:blipFill>
                    <a:blip r:embed="rId49">
                      <a:extLst>
                        <a:ext uri="{28A0092B-C50C-407E-A947-70E740481C1C}">
                          <a14:useLocalDpi xmlns:a14="http://schemas.microsoft.com/office/drawing/2010/main" val="0"/>
                        </a:ext>
                      </a:extLst>
                    </a:blip>
                    <a:stretch>
                      <a:fillRect/>
                    </a:stretch>
                  </pic:blipFill>
                  <pic:spPr>
                    <a:xfrm>
                      <a:off x="0" y="0"/>
                      <a:ext cx="5610479" cy="7480832"/>
                    </a:xfrm>
                    <a:prstGeom prst="rect">
                      <a:avLst/>
                    </a:prstGeom>
                  </pic:spPr>
                </pic:pic>
              </a:graphicData>
            </a:graphic>
          </wp:inline>
        </w:drawing>
      </w:r>
    </w:p>
    <w:p w14:paraId="01C9D2E2"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36ABD1FD" w14:textId="77777777" w:rsidR="00F104A1" w:rsidRDefault="00F104A1" w:rsidP="00F104A1">
      <w:pPr>
        <w:spacing w:after="0" w:line="240" w:lineRule="auto"/>
        <w:ind w:firstLine="567"/>
        <w:jc w:val="center"/>
        <w:rPr>
          <w:rFonts w:ascii="Times New Roman" w:eastAsia="Times New Roman" w:hAnsi="Times New Roman" w:cs="Times New Roman"/>
          <w:b/>
          <w:sz w:val="28"/>
          <w:szCs w:val="28"/>
        </w:rPr>
      </w:pPr>
    </w:p>
    <w:p w14:paraId="20D75551" w14:textId="7159302D" w:rsidR="005173FD" w:rsidRDefault="00F104A1" w:rsidP="006B5A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ПРИЛОЖЕНИЕ Л </w:t>
      </w:r>
    </w:p>
    <w:p w14:paraId="74275018" w14:textId="42B78E45" w:rsidR="00F104A1" w:rsidRDefault="00F104A1" w:rsidP="006B5A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Акт внедрения №1</w:t>
      </w:r>
    </w:p>
    <w:p w14:paraId="23388D6D" w14:textId="059A13CE" w:rsidR="00F104A1" w:rsidRDefault="005173FD" w:rsidP="00F104A1">
      <w:pPr>
        <w:spacing w:after="0" w:line="240" w:lineRule="auto"/>
        <w:ind w:firstLine="567"/>
        <w:rPr>
          <w:rFonts w:ascii="Times New Roman" w:eastAsia="Times New Roman" w:hAnsi="Times New Roman" w:cs="Times New Roman"/>
          <w:sz w:val="28"/>
          <w:szCs w:val="28"/>
        </w:rPr>
      </w:pPr>
      <w:r>
        <w:rPr>
          <w:noProof/>
        </w:rPr>
        <w:drawing>
          <wp:anchor distT="0" distB="0" distL="114300" distR="114300" simplePos="0" relativeHeight="251659264" behindDoc="0" locked="0" layoutInCell="1" allowOverlap="1" wp14:anchorId="3C619A5E" wp14:editId="48F39606">
            <wp:simplePos x="0" y="0"/>
            <wp:positionH relativeFrom="column">
              <wp:posOffset>241300</wp:posOffset>
            </wp:positionH>
            <wp:positionV relativeFrom="paragraph">
              <wp:posOffset>235585</wp:posOffset>
            </wp:positionV>
            <wp:extent cx="5257800" cy="735330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50"/>
                    <a:stretch>
                      <a:fillRect/>
                    </a:stretch>
                  </pic:blipFill>
                  <pic:spPr>
                    <a:xfrm>
                      <a:off x="0" y="0"/>
                      <a:ext cx="5257800" cy="7353300"/>
                    </a:xfrm>
                    <a:prstGeom prst="rect">
                      <a:avLst/>
                    </a:prstGeom>
                  </pic:spPr>
                </pic:pic>
              </a:graphicData>
            </a:graphic>
          </wp:anchor>
        </w:drawing>
      </w:r>
    </w:p>
    <w:p w14:paraId="4B9646DE"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5F299C4C"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5A5DEDCB" w14:textId="77777777" w:rsidR="00F104A1" w:rsidRDefault="00F104A1" w:rsidP="00F104A1">
      <w:pPr>
        <w:spacing w:after="0" w:line="240" w:lineRule="auto"/>
        <w:ind w:firstLine="567"/>
        <w:jc w:val="center"/>
        <w:rPr>
          <w:rFonts w:ascii="Times New Roman" w:eastAsia="Times New Roman" w:hAnsi="Times New Roman" w:cs="Times New Roman"/>
          <w:sz w:val="28"/>
          <w:szCs w:val="28"/>
        </w:rPr>
      </w:pPr>
    </w:p>
    <w:p w14:paraId="60786AF2"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06ABBCD4"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0577CE9C" w14:textId="77777777" w:rsidR="00F104A1" w:rsidRDefault="00F104A1" w:rsidP="00F104A1">
      <w:pPr>
        <w:spacing w:after="0" w:line="240" w:lineRule="auto"/>
        <w:ind w:firstLine="567"/>
        <w:rPr>
          <w:rFonts w:ascii="Times New Roman" w:eastAsia="Times New Roman" w:hAnsi="Times New Roman" w:cs="Times New Roman"/>
          <w:sz w:val="28"/>
          <w:szCs w:val="28"/>
        </w:rPr>
      </w:pPr>
    </w:p>
    <w:p w14:paraId="23E647C1" w14:textId="77777777" w:rsidR="005173FD" w:rsidRDefault="00F104A1" w:rsidP="006B5A90">
      <w:pPr>
        <w:spacing w:after="0" w:line="240" w:lineRule="auto"/>
        <w:jc w:val="center"/>
        <w:rPr>
          <w:rFonts w:ascii="Times New Roman" w:eastAsia="Times New Roman" w:hAnsi="Times New Roman" w:cs="Times New Roman"/>
          <w:b/>
          <w:bCs/>
          <w:sz w:val="28"/>
          <w:szCs w:val="28"/>
          <w:lang w:val="kk-KZ"/>
        </w:rPr>
      </w:pPr>
      <w:r w:rsidRPr="0032317B">
        <w:rPr>
          <w:rFonts w:ascii="Times New Roman" w:eastAsia="Times New Roman" w:hAnsi="Times New Roman" w:cs="Times New Roman"/>
          <w:b/>
          <w:bCs/>
          <w:sz w:val="28"/>
          <w:szCs w:val="28"/>
          <w:lang w:val="kk-KZ"/>
        </w:rPr>
        <w:lastRenderedPageBreak/>
        <w:t xml:space="preserve">ПРИЛОЖЕНИЕ </w:t>
      </w:r>
      <w:r>
        <w:rPr>
          <w:rFonts w:ascii="Times New Roman" w:eastAsia="Times New Roman" w:hAnsi="Times New Roman" w:cs="Times New Roman"/>
          <w:b/>
          <w:bCs/>
          <w:sz w:val="28"/>
          <w:szCs w:val="28"/>
          <w:lang w:val="kk-KZ"/>
        </w:rPr>
        <w:t xml:space="preserve">М </w:t>
      </w:r>
    </w:p>
    <w:p w14:paraId="1C1ECD70" w14:textId="4448475B" w:rsidR="00F104A1" w:rsidRDefault="00F104A1" w:rsidP="006B5A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Акт внедрения №2</w:t>
      </w:r>
    </w:p>
    <w:p w14:paraId="64BBFE61"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r>
        <w:rPr>
          <w:noProof/>
        </w:rPr>
        <w:drawing>
          <wp:anchor distT="0" distB="0" distL="114300" distR="114300" simplePos="0" relativeHeight="251660288" behindDoc="0" locked="0" layoutInCell="1" allowOverlap="1" wp14:anchorId="525346DD" wp14:editId="5FD2708A">
            <wp:simplePos x="0" y="0"/>
            <wp:positionH relativeFrom="column">
              <wp:posOffset>-121285</wp:posOffset>
            </wp:positionH>
            <wp:positionV relativeFrom="paragraph">
              <wp:posOffset>121285</wp:posOffset>
            </wp:positionV>
            <wp:extent cx="5413375" cy="7606665"/>
            <wp:effectExtent l="0" t="0" r="0" b="635"/>
            <wp:wrapTopAndBottom/>
            <wp:docPr id="974622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22381" name=""/>
                    <pic:cNvPicPr/>
                  </pic:nvPicPr>
                  <pic:blipFill>
                    <a:blip r:embed="rId51"/>
                    <a:stretch>
                      <a:fillRect/>
                    </a:stretch>
                  </pic:blipFill>
                  <pic:spPr>
                    <a:xfrm>
                      <a:off x="0" y="0"/>
                      <a:ext cx="5413375" cy="7606665"/>
                    </a:xfrm>
                    <a:prstGeom prst="rect">
                      <a:avLst/>
                    </a:prstGeom>
                  </pic:spPr>
                </pic:pic>
              </a:graphicData>
            </a:graphic>
            <wp14:sizeRelH relativeFrom="margin">
              <wp14:pctWidth>0</wp14:pctWidth>
            </wp14:sizeRelH>
            <wp14:sizeRelV relativeFrom="margin">
              <wp14:pctHeight>0</wp14:pctHeight>
            </wp14:sizeRelV>
          </wp:anchor>
        </w:drawing>
      </w:r>
    </w:p>
    <w:p w14:paraId="1B1AAE06"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6992ED66"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44AA5E5C"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56F2D65F"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3442AF1F" w14:textId="77777777" w:rsidR="005173FD" w:rsidRDefault="00F104A1" w:rsidP="005173FD">
      <w:pPr>
        <w:spacing w:after="0" w:line="240" w:lineRule="auto"/>
        <w:jc w:val="center"/>
        <w:rPr>
          <w:rFonts w:ascii="Times New Roman" w:eastAsia="Times New Roman" w:hAnsi="Times New Roman" w:cs="Times New Roman"/>
          <w:b/>
          <w:bCs/>
          <w:sz w:val="28"/>
          <w:szCs w:val="28"/>
          <w:lang w:val="kk-KZ"/>
        </w:rPr>
      </w:pPr>
      <w:r w:rsidRPr="0032317B">
        <w:rPr>
          <w:rFonts w:ascii="Times New Roman" w:eastAsia="Times New Roman" w:hAnsi="Times New Roman" w:cs="Times New Roman"/>
          <w:b/>
          <w:bCs/>
          <w:sz w:val="28"/>
          <w:szCs w:val="28"/>
          <w:lang w:val="kk-KZ"/>
        </w:rPr>
        <w:lastRenderedPageBreak/>
        <w:t xml:space="preserve">ПРИЛОЖЕНИЕ </w:t>
      </w:r>
      <w:r>
        <w:rPr>
          <w:rFonts w:ascii="Times New Roman" w:eastAsia="Times New Roman" w:hAnsi="Times New Roman" w:cs="Times New Roman"/>
          <w:b/>
          <w:bCs/>
          <w:sz w:val="28"/>
          <w:szCs w:val="28"/>
          <w:lang w:val="kk-KZ"/>
        </w:rPr>
        <w:t xml:space="preserve">Н </w:t>
      </w:r>
    </w:p>
    <w:p w14:paraId="332A6C59" w14:textId="523772FA" w:rsidR="00F104A1" w:rsidRDefault="00F104A1" w:rsidP="005173F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Акт внедрения №3</w:t>
      </w:r>
    </w:p>
    <w:p w14:paraId="7D8B5564"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r>
        <w:rPr>
          <w:noProof/>
        </w:rPr>
        <w:drawing>
          <wp:anchor distT="0" distB="0" distL="114300" distR="114300" simplePos="0" relativeHeight="251661312" behindDoc="0" locked="0" layoutInCell="1" allowOverlap="1" wp14:anchorId="27343953" wp14:editId="1987DACE">
            <wp:simplePos x="0" y="0"/>
            <wp:positionH relativeFrom="column">
              <wp:posOffset>9362</wp:posOffset>
            </wp:positionH>
            <wp:positionV relativeFrom="paragraph">
              <wp:posOffset>220386</wp:posOffset>
            </wp:positionV>
            <wp:extent cx="5219457" cy="6639242"/>
            <wp:effectExtent l="0" t="0" r="635" b="3175"/>
            <wp:wrapTopAndBottom/>
            <wp:docPr id="20169913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91349" name=""/>
                    <pic:cNvPicPr/>
                  </pic:nvPicPr>
                  <pic:blipFill rotWithShape="1">
                    <a:blip r:embed="rId52"/>
                    <a:srcRect l="2536" r="2342"/>
                    <a:stretch/>
                  </pic:blipFill>
                  <pic:spPr bwMode="auto">
                    <a:xfrm>
                      <a:off x="0" y="0"/>
                      <a:ext cx="5220705" cy="6640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57CCF8"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745F38CE"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04133A90" w14:textId="4001E095"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2311843B" w14:textId="720A8593" w:rsidR="005173FD" w:rsidRDefault="005173FD" w:rsidP="00F104A1">
      <w:pPr>
        <w:spacing w:after="0" w:line="240" w:lineRule="auto"/>
        <w:ind w:firstLine="567"/>
        <w:jc w:val="both"/>
        <w:rPr>
          <w:rFonts w:ascii="Times New Roman" w:eastAsia="Times New Roman" w:hAnsi="Times New Roman" w:cs="Times New Roman"/>
          <w:sz w:val="28"/>
          <w:szCs w:val="28"/>
          <w:lang w:val="kk-KZ"/>
        </w:rPr>
      </w:pPr>
    </w:p>
    <w:p w14:paraId="18B356CF" w14:textId="33160729" w:rsidR="005173FD" w:rsidRDefault="005173FD" w:rsidP="00F104A1">
      <w:pPr>
        <w:spacing w:after="0" w:line="240" w:lineRule="auto"/>
        <w:ind w:firstLine="567"/>
        <w:jc w:val="both"/>
        <w:rPr>
          <w:rFonts w:ascii="Times New Roman" w:eastAsia="Times New Roman" w:hAnsi="Times New Roman" w:cs="Times New Roman"/>
          <w:sz w:val="28"/>
          <w:szCs w:val="28"/>
          <w:lang w:val="kk-KZ"/>
        </w:rPr>
      </w:pPr>
    </w:p>
    <w:p w14:paraId="6F1D8011" w14:textId="77777777" w:rsidR="005173FD" w:rsidRDefault="005173FD" w:rsidP="00F104A1">
      <w:pPr>
        <w:spacing w:after="0" w:line="240" w:lineRule="auto"/>
        <w:ind w:firstLine="567"/>
        <w:jc w:val="both"/>
        <w:rPr>
          <w:rFonts w:ascii="Times New Roman" w:eastAsia="Times New Roman" w:hAnsi="Times New Roman" w:cs="Times New Roman"/>
          <w:sz w:val="28"/>
          <w:szCs w:val="28"/>
          <w:lang w:val="kk-KZ"/>
        </w:rPr>
      </w:pPr>
    </w:p>
    <w:p w14:paraId="70BA6660"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39F65654"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105C4EF2" w14:textId="77777777" w:rsidR="006B5A90" w:rsidRDefault="00F104A1" w:rsidP="006B5A90">
      <w:pPr>
        <w:spacing w:after="0" w:line="240" w:lineRule="auto"/>
        <w:jc w:val="center"/>
        <w:rPr>
          <w:rFonts w:ascii="Times New Roman" w:eastAsia="Times New Roman" w:hAnsi="Times New Roman" w:cs="Times New Roman"/>
          <w:b/>
          <w:bCs/>
          <w:sz w:val="28"/>
          <w:szCs w:val="28"/>
          <w:lang w:val="kk-KZ"/>
        </w:rPr>
      </w:pPr>
      <w:r w:rsidRPr="0032317B">
        <w:rPr>
          <w:rFonts w:ascii="Times New Roman" w:eastAsia="Times New Roman" w:hAnsi="Times New Roman" w:cs="Times New Roman"/>
          <w:b/>
          <w:bCs/>
          <w:sz w:val="28"/>
          <w:szCs w:val="28"/>
          <w:lang w:val="kk-KZ"/>
        </w:rPr>
        <w:t xml:space="preserve"> </w:t>
      </w:r>
    </w:p>
    <w:p w14:paraId="56A9C9B8" w14:textId="66CE388C" w:rsidR="005173FD" w:rsidRDefault="00F104A1" w:rsidP="006B5A90">
      <w:pPr>
        <w:spacing w:after="0" w:line="240" w:lineRule="auto"/>
        <w:jc w:val="center"/>
        <w:rPr>
          <w:rFonts w:ascii="Times New Roman" w:eastAsia="Times New Roman" w:hAnsi="Times New Roman" w:cs="Times New Roman"/>
          <w:b/>
          <w:bCs/>
          <w:sz w:val="28"/>
          <w:szCs w:val="28"/>
          <w:lang w:val="kk-KZ"/>
        </w:rPr>
      </w:pPr>
      <w:r w:rsidRPr="0032317B">
        <w:rPr>
          <w:rFonts w:ascii="Times New Roman" w:eastAsia="Times New Roman" w:hAnsi="Times New Roman" w:cs="Times New Roman"/>
          <w:b/>
          <w:bCs/>
          <w:sz w:val="28"/>
          <w:szCs w:val="28"/>
          <w:lang w:val="kk-KZ"/>
        </w:rPr>
        <w:lastRenderedPageBreak/>
        <w:t xml:space="preserve">ПРИЛОЖЕНИЕ </w:t>
      </w:r>
      <w:r>
        <w:rPr>
          <w:rFonts w:ascii="Times New Roman" w:eastAsia="Times New Roman" w:hAnsi="Times New Roman" w:cs="Times New Roman"/>
          <w:b/>
          <w:bCs/>
          <w:sz w:val="28"/>
          <w:szCs w:val="28"/>
          <w:lang w:val="kk-KZ"/>
        </w:rPr>
        <w:t>П</w:t>
      </w:r>
    </w:p>
    <w:p w14:paraId="3A5AAC42" w14:textId="2D46BC4A" w:rsidR="00F104A1" w:rsidRDefault="00F104A1" w:rsidP="006B5A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Акт внедрения №4</w:t>
      </w:r>
    </w:p>
    <w:p w14:paraId="438F2E5A" w14:textId="6D6CBAB1" w:rsidR="00F104A1" w:rsidRPr="00EF6006"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66F20C62" w14:textId="4A405C4B"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6ED1F5B3" w14:textId="0DB23D1A" w:rsidR="00F104A1" w:rsidRDefault="005173FD" w:rsidP="00F104A1">
      <w:pPr>
        <w:spacing w:after="0" w:line="240" w:lineRule="auto"/>
        <w:ind w:firstLine="567"/>
        <w:jc w:val="both"/>
        <w:rPr>
          <w:rFonts w:ascii="Times New Roman" w:eastAsia="Times New Roman" w:hAnsi="Times New Roman" w:cs="Times New Roman"/>
          <w:sz w:val="28"/>
          <w:szCs w:val="28"/>
          <w:lang w:val="kk-KZ"/>
        </w:rPr>
      </w:pPr>
      <w:r>
        <w:rPr>
          <w:noProof/>
        </w:rPr>
        <w:drawing>
          <wp:anchor distT="0" distB="0" distL="114300" distR="114300" simplePos="0" relativeHeight="251662336" behindDoc="0" locked="0" layoutInCell="1" allowOverlap="1" wp14:anchorId="0BE1C66A" wp14:editId="09DEB63C">
            <wp:simplePos x="0" y="0"/>
            <wp:positionH relativeFrom="margin">
              <wp:align>center</wp:align>
            </wp:positionH>
            <wp:positionV relativeFrom="paragraph">
              <wp:posOffset>255905</wp:posOffset>
            </wp:positionV>
            <wp:extent cx="5174615" cy="7011670"/>
            <wp:effectExtent l="0" t="0" r="6985" b="0"/>
            <wp:wrapTopAndBottom/>
            <wp:docPr id="15407276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27648" name=""/>
                    <pic:cNvPicPr/>
                  </pic:nvPicPr>
                  <pic:blipFill rotWithShape="1">
                    <a:blip r:embed="rId53"/>
                    <a:srcRect l="-4366" r="4366"/>
                    <a:stretch/>
                  </pic:blipFill>
                  <pic:spPr bwMode="auto">
                    <a:xfrm>
                      <a:off x="0" y="0"/>
                      <a:ext cx="5174615" cy="701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CBB5AA"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2D04E1F2"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2F5CDAAE"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183E0FEB"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1FF56185"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0696487A" w14:textId="77777777" w:rsidR="005173FD" w:rsidRDefault="00F104A1" w:rsidP="006B5A90">
      <w:pPr>
        <w:spacing w:after="0" w:line="240" w:lineRule="auto"/>
        <w:jc w:val="center"/>
        <w:rPr>
          <w:rFonts w:ascii="Times New Roman" w:eastAsia="Times New Roman" w:hAnsi="Times New Roman" w:cs="Times New Roman"/>
          <w:b/>
          <w:bCs/>
          <w:sz w:val="28"/>
          <w:szCs w:val="28"/>
          <w:lang w:val="kk-KZ"/>
        </w:rPr>
      </w:pPr>
      <w:r w:rsidRPr="0032317B">
        <w:rPr>
          <w:rFonts w:ascii="Times New Roman" w:eastAsia="Times New Roman" w:hAnsi="Times New Roman" w:cs="Times New Roman"/>
          <w:b/>
          <w:bCs/>
          <w:sz w:val="28"/>
          <w:szCs w:val="28"/>
          <w:lang w:val="kk-KZ"/>
        </w:rPr>
        <w:lastRenderedPageBreak/>
        <w:t xml:space="preserve">ПРИЛОЖЕНИЕ </w:t>
      </w:r>
      <w:r>
        <w:rPr>
          <w:rFonts w:ascii="Times New Roman" w:eastAsia="Times New Roman" w:hAnsi="Times New Roman" w:cs="Times New Roman"/>
          <w:b/>
          <w:bCs/>
          <w:sz w:val="28"/>
          <w:szCs w:val="28"/>
          <w:lang w:val="kk-KZ"/>
        </w:rPr>
        <w:t xml:space="preserve">Р </w:t>
      </w:r>
    </w:p>
    <w:p w14:paraId="7125B5E4" w14:textId="41DE41FC" w:rsidR="00F104A1" w:rsidRDefault="00F104A1" w:rsidP="006B5A9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Акт внедрения №5</w:t>
      </w:r>
    </w:p>
    <w:p w14:paraId="4EBFF2C6" w14:textId="77777777" w:rsidR="00F104A1" w:rsidRPr="00EF6006"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34D17504"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p>
    <w:p w14:paraId="6282E12F" w14:textId="77777777" w:rsidR="00F104A1" w:rsidRDefault="00F104A1" w:rsidP="00F104A1">
      <w:pPr>
        <w:spacing w:after="0" w:line="240" w:lineRule="auto"/>
        <w:ind w:firstLine="567"/>
        <w:jc w:val="both"/>
        <w:rPr>
          <w:rFonts w:ascii="Times New Roman" w:eastAsia="Times New Roman" w:hAnsi="Times New Roman" w:cs="Times New Roman"/>
          <w:sz w:val="28"/>
          <w:szCs w:val="28"/>
          <w:lang w:val="kk-KZ"/>
        </w:rPr>
      </w:pPr>
      <w:r>
        <w:rPr>
          <w:noProof/>
        </w:rPr>
        <w:drawing>
          <wp:anchor distT="0" distB="0" distL="114300" distR="114300" simplePos="0" relativeHeight="251663360" behindDoc="0" locked="0" layoutInCell="1" allowOverlap="1" wp14:anchorId="6F6A549F" wp14:editId="5D3D56EA">
            <wp:simplePos x="0" y="0"/>
            <wp:positionH relativeFrom="column">
              <wp:posOffset>708660</wp:posOffset>
            </wp:positionH>
            <wp:positionV relativeFrom="paragraph">
              <wp:posOffset>154940</wp:posOffset>
            </wp:positionV>
            <wp:extent cx="4688205" cy="6819900"/>
            <wp:effectExtent l="0" t="0" r="0" b="0"/>
            <wp:wrapTopAndBottom/>
            <wp:docPr id="1272424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24149" name=""/>
                    <pic:cNvPicPr/>
                  </pic:nvPicPr>
                  <pic:blipFill rotWithShape="1">
                    <a:blip r:embed="rId54"/>
                    <a:srcRect l="1964" t="286" r="3371" b="-286"/>
                    <a:stretch/>
                  </pic:blipFill>
                  <pic:spPr bwMode="auto">
                    <a:xfrm>
                      <a:off x="0" y="0"/>
                      <a:ext cx="4688205" cy="6819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205B3E5"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3FD340A4"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2663B55D"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5A3165D5"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341C8D4C"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46656C2F"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3BF41D2B"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46B3D911" w14:textId="77777777" w:rsidR="005173FD" w:rsidRDefault="00F104A1" w:rsidP="006B5A90">
      <w:pPr>
        <w:spacing w:after="0" w:line="240" w:lineRule="auto"/>
        <w:jc w:val="center"/>
        <w:rPr>
          <w:rFonts w:ascii="Times New Roman" w:eastAsia="Times New Roman" w:hAnsi="Times New Roman" w:cs="Times New Roman"/>
          <w:b/>
          <w:bCs/>
          <w:sz w:val="28"/>
          <w:szCs w:val="28"/>
          <w:lang w:val="kk-KZ"/>
        </w:rPr>
      </w:pPr>
      <w:r w:rsidRPr="0032317B">
        <w:rPr>
          <w:rFonts w:ascii="Times New Roman" w:eastAsia="Times New Roman" w:hAnsi="Times New Roman" w:cs="Times New Roman"/>
          <w:b/>
          <w:bCs/>
          <w:sz w:val="28"/>
          <w:szCs w:val="28"/>
          <w:lang w:val="kk-KZ"/>
        </w:rPr>
        <w:t xml:space="preserve">ПРИЛОЖЕНИЕ </w:t>
      </w:r>
      <w:r>
        <w:rPr>
          <w:rFonts w:ascii="Times New Roman" w:eastAsia="Times New Roman" w:hAnsi="Times New Roman" w:cs="Times New Roman"/>
          <w:b/>
          <w:bCs/>
          <w:sz w:val="28"/>
          <w:szCs w:val="28"/>
          <w:lang w:val="kk-KZ"/>
        </w:rPr>
        <w:t xml:space="preserve">С </w:t>
      </w:r>
    </w:p>
    <w:p w14:paraId="1F0FC926" w14:textId="1675F7E5" w:rsidR="00F104A1" w:rsidRPr="007C5042" w:rsidRDefault="00F104A1" w:rsidP="006B5A90">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Акт внедрения №6</w:t>
      </w:r>
    </w:p>
    <w:p w14:paraId="3BA47811"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2F9F0609"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r>
        <w:rPr>
          <w:noProof/>
        </w:rPr>
        <w:drawing>
          <wp:anchor distT="0" distB="0" distL="114300" distR="114300" simplePos="0" relativeHeight="251664384" behindDoc="0" locked="0" layoutInCell="1" allowOverlap="1" wp14:anchorId="153C324A" wp14:editId="41620E36">
            <wp:simplePos x="0" y="0"/>
            <wp:positionH relativeFrom="column">
              <wp:posOffset>728345</wp:posOffset>
            </wp:positionH>
            <wp:positionV relativeFrom="paragraph">
              <wp:posOffset>310515</wp:posOffset>
            </wp:positionV>
            <wp:extent cx="4649470" cy="6578600"/>
            <wp:effectExtent l="0" t="0" r="0" b="0"/>
            <wp:wrapTopAndBottom/>
            <wp:docPr id="12131655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65502" name=""/>
                    <pic:cNvPicPr/>
                  </pic:nvPicPr>
                  <pic:blipFill rotWithShape="1">
                    <a:blip r:embed="rId55"/>
                    <a:srcRect l="2357" r="3764"/>
                    <a:stretch/>
                  </pic:blipFill>
                  <pic:spPr bwMode="auto">
                    <a:xfrm>
                      <a:off x="0" y="0"/>
                      <a:ext cx="4649470" cy="657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2B7434B"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4B9D3451"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68ECD760"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610F6773"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27007DFF"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58EE6398"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4C6FB4C1" w14:textId="77777777" w:rsidR="00F104A1" w:rsidRDefault="00F104A1" w:rsidP="00F104A1">
      <w:pPr>
        <w:spacing w:after="0" w:line="240" w:lineRule="auto"/>
        <w:ind w:firstLine="567"/>
        <w:jc w:val="both"/>
        <w:rPr>
          <w:rFonts w:ascii="Times New Roman" w:eastAsia="Times New Roman" w:hAnsi="Times New Roman" w:cs="Times New Roman"/>
          <w:sz w:val="28"/>
          <w:szCs w:val="28"/>
        </w:rPr>
      </w:pPr>
    </w:p>
    <w:p w14:paraId="450EC878" w14:textId="77777777" w:rsidR="005173FD" w:rsidRDefault="00F104A1" w:rsidP="006B5A90">
      <w:pPr>
        <w:spacing w:after="0" w:line="240" w:lineRule="auto"/>
        <w:jc w:val="center"/>
        <w:rPr>
          <w:rFonts w:ascii="Times New Roman" w:eastAsia="Times New Roman" w:hAnsi="Times New Roman" w:cs="Times New Roman"/>
          <w:b/>
          <w:bCs/>
          <w:sz w:val="28"/>
          <w:szCs w:val="28"/>
          <w:lang w:val="kk-KZ"/>
        </w:rPr>
      </w:pPr>
      <w:r w:rsidRPr="0032317B">
        <w:rPr>
          <w:rFonts w:ascii="Times New Roman" w:eastAsia="Times New Roman" w:hAnsi="Times New Roman" w:cs="Times New Roman"/>
          <w:b/>
          <w:bCs/>
          <w:sz w:val="28"/>
          <w:szCs w:val="28"/>
          <w:lang w:val="kk-KZ"/>
        </w:rPr>
        <w:lastRenderedPageBreak/>
        <w:t xml:space="preserve">ПРИЛОЖЕНИЕ </w:t>
      </w:r>
      <w:r>
        <w:rPr>
          <w:rFonts w:ascii="Times New Roman" w:eastAsia="Times New Roman" w:hAnsi="Times New Roman" w:cs="Times New Roman"/>
          <w:b/>
          <w:bCs/>
          <w:sz w:val="28"/>
          <w:szCs w:val="28"/>
          <w:lang w:val="kk-KZ"/>
        </w:rPr>
        <w:t>Т</w:t>
      </w:r>
    </w:p>
    <w:p w14:paraId="7AAFE98D" w14:textId="76AEB5EA" w:rsidR="00F104A1" w:rsidRPr="007C5042" w:rsidRDefault="00F104A1" w:rsidP="006B5A90">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Акт внедрения №7</w:t>
      </w:r>
    </w:p>
    <w:p w14:paraId="499FB258"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r>
        <w:rPr>
          <w:noProof/>
        </w:rPr>
        <w:drawing>
          <wp:anchor distT="0" distB="0" distL="114300" distR="114300" simplePos="0" relativeHeight="251665408" behindDoc="0" locked="0" layoutInCell="1" allowOverlap="1" wp14:anchorId="69C7F279" wp14:editId="36AE0963">
            <wp:simplePos x="0" y="0"/>
            <wp:positionH relativeFrom="column">
              <wp:posOffset>826135</wp:posOffset>
            </wp:positionH>
            <wp:positionV relativeFrom="paragraph">
              <wp:posOffset>296545</wp:posOffset>
            </wp:positionV>
            <wp:extent cx="4591050" cy="6756400"/>
            <wp:effectExtent l="0" t="0" r="6350" b="0"/>
            <wp:wrapTopAndBottom/>
            <wp:docPr id="119697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7231" name=""/>
                    <pic:cNvPicPr/>
                  </pic:nvPicPr>
                  <pic:blipFill rotWithShape="1">
                    <a:blip r:embed="rId56"/>
                    <a:srcRect l="2750" r="4543"/>
                    <a:stretch/>
                  </pic:blipFill>
                  <pic:spPr bwMode="auto">
                    <a:xfrm>
                      <a:off x="0" y="0"/>
                      <a:ext cx="4591050" cy="675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E89B802"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5464D6A1"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3B8AB747"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53A601FF"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22A7805C"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0EF41268"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4472D01C" w14:textId="77777777" w:rsidR="00F104A1" w:rsidRPr="0038073A" w:rsidRDefault="00F104A1" w:rsidP="00F104A1">
      <w:pPr>
        <w:spacing w:after="0" w:line="240" w:lineRule="auto"/>
        <w:ind w:firstLine="567"/>
        <w:jc w:val="both"/>
        <w:rPr>
          <w:rFonts w:ascii="Times New Roman" w:eastAsia="Times New Roman" w:hAnsi="Times New Roman" w:cs="Times New Roman"/>
          <w:sz w:val="28"/>
          <w:szCs w:val="28"/>
        </w:rPr>
      </w:pPr>
    </w:p>
    <w:p w14:paraId="03A6A216" w14:textId="77777777" w:rsidR="00F104A1" w:rsidRPr="00A1109E" w:rsidRDefault="00F104A1" w:rsidP="00F104A1">
      <w:pPr>
        <w:spacing w:after="0" w:line="240" w:lineRule="auto"/>
        <w:ind w:firstLine="567"/>
        <w:jc w:val="both"/>
        <w:rPr>
          <w:rFonts w:ascii="Times New Roman" w:eastAsia="Times New Roman" w:hAnsi="Times New Roman" w:cs="Times New Roman"/>
          <w:sz w:val="28"/>
          <w:szCs w:val="28"/>
        </w:rPr>
      </w:pPr>
    </w:p>
    <w:sectPr w:rsidR="00F104A1" w:rsidRPr="00A1109E">
      <w:pgSz w:w="11900" w:h="16840"/>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54A55" w14:textId="77777777" w:rsidR="00365AB5" w:rsidRDefault="00365AB5">
      <w:pPr>
        <w:spacing w:line="240" w:lineRule="auto"/>
      </w:pPr>
      <w:r>
        <w:separator/>
      </w:r>
    </w:p>
  </w:endnote>
  <w:endnote w:type="continuationSeparator" w:id="0">
    <w:p w14:paraId="5FB3B0F3" w14:textId="77777777" w:rsidR="00365AB5" w:rsidRDefault="00365A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Neue">
    <w:altName w:val="Times New Roman"/>
    <w:charset w:val="00"/>
    <w:family w:val="roman"/>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9A06" w14:textId="2E5322ED" w:rsidR="00BD5794" w:rsidRDefault="00BD5794" w:rsidP="00655264">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jc w:val="center"/>
      <w:rPr>
        <w:rFonts w:ascii="Helvetica Neue" w:eastAsia="Helvetica Neue" w:hAnsi="Helvetica Neue" w:cs="Helvetica Neue"/>
      </w:rPr>
    </w:pPr>
    <w:r>
      <w:rPr>
        <w:rFonts w:ascii="Helvetica Neue" w:eastAsia="Helvetica Neue" w:hAnsi="Helvetica Neue" w:cs="Helvetica Neue"/>
      </w:rPr>
      <w:fldChar w:fldCharType="begin"/>
    </w:r>
    <w:r>
      <w:rPr>
        <w:rFonts w:ascii="Helvetica Neue" w:eastAsia="Helvetica Neue" w:hAnsi="Helvetica Neue" w:cs="Helvetica Neue"/>
      </w:rPr>
      <w:instrText>PAGE</w:instrText>
    </w:r>
    <w:r>
      <w:rPr>
        <w:rFonts w:ascii="Helvetica Neue" w:eastAsia="Helvetica Neue" w:hAnsi="Helvetica Neue" w:cs="Helvetica Neue"/>
      </w:rPr>
      <w:fldChar w:fldCharType="separate"/>
    </w:r>
    <w:r w:rsidR="00EB47C6">
      <w:rPr>
        <w:rFonts w:ascii="Helvetica Neue" w:eastAsia="Helvetica Neue" w:hAnsi="Helvetica Neue" w:cs="Helvetica Neue"/>
        <w:noProof/>
      </w:rPr>
      <w:t>88</w:t>
    </w:r>
    <w:r>
      <w:rPr>
        <w:rFonts w:ascii="Helvetica Neue" w:eastAsia="Helvetica Neue" w:hAnsi="Helvetica Neue" w:cs="Helvetica Neu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26A8" w14:textId="77777777" w:rsidR="00365AB5" w:rsidRDefault="00365AB5">
      <w:pPr>
        <w:spacing w:after="0"/>
      </w:pPr>
      <w:r>
        <w:separator/>
      </w:r>
    </w:p>
  </w:footnote>
  <w:footnote w:type="continuationSeparator" w:id="0">
    <w:p w14:paraId="0E09CA76" w14:textId="77777777" w:rsidR="00365AB5" w:rsidRDefault="00365AB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40A"/>
    <w:multiLevelType w:val="hybridMultilevel"/>
    <w:tmpl w:val="602297E6"/>
    <w:lvl w:ilvl="0" w:tplc="4948DAEE">
      <w:start w:val="1"/>
      <w:numFmt w:val="bullet"/>
      <w:lvlText w:val=""/>
      <w:lvlJc w:val="left"/>
      <w:pPr>
        <w:ind w:left="6314" w:hanging="360"/>
      </w:pPr>
      <w:rPr>
        <w:rFonts w:ascii="Symbol" w:hAnsi="Symbol" w:hint="default"/>
      </w:rPr>
    </w:lvl>
    <w:lvl w:ilvl="1" w:tplc="20000003" w:tentative="1">
      <w:start w:val="1"/>
      <w:numFmt w:val="bullet"/>
      <w:lvlText w:val="o"/>
      <w:lvlJc w:val="left"/>
      <w:pPr>
        <w:ind w:left="7034" w:hanging="360"/>
      </w:pPr>
      <w:rPr>
        <w:rFonts w:ascii="Courier New" w:hAnsi="Courier New" w:cs="Courier New" w:hint="default"/>
      </w:rPr>
    </w:lvl>
    <w:lvl w:ilvl="2" w:tplc="20000005" w:tentative="1">
      <w:start w:val="1"/>
      <w:numFmt w:val="bullet"/>
      <w:lvlText w:val=""/>
      <w:lvlJc w:val="left"/>
      <w:pPr>
        <w:ind w:left="7754" w:hanging="360"/>
      </w:pPr>
      <w:rPr>
        <w:rFonts w:ascii="Wingdings" w:hAnsi="Wingdings" w:hint="default"/>
      </w:rPr>
    </w:lvl>
    <w:lvl w:ilvl="3" w:tplc="20000001" w:tentative="1">
      <w:start w:val="1"/>
      <w:numFmt w:val="bullet"/>
      <w:lvlText w:val=""/>
      <w:lvlJc w:val="left"/>
      <w:pPr>
        <w:ind w:left="8474" w:hanging="360"/>
      </w:pPr>
      <w:rPr>
        <w:rFonts w:ascii="Symbol" w:hAnsi="Symbol" w:hint="default"/>
      </w:rPr>
    </w:lvl>
    <w:lvl w:ilvl="4" w:tplc="20000003" w:tentative="1">
      <w:start w:val="1"/>
      <w:numFmt w:val="bullet"/>
      <w:lvlText w:val="o"/>
      <w:lvlJc w:val="left"/>
      <w:pPr>
        <w:ind w:left="9194" w:hanging="360"/>
      </w:pPr>
      <w:rPr>
        <w:rFonts w:ascii="Courier New" w:hAnsi="Courier New" w:cs="Courier New" w:hint="default"/>
      </w:rPr>
    </w:lvl>
    <w:lvl w:ilvl="5" w:tplc="20000005" w:tentative="1">
      <w:start w:val="1"/>
      <w:numFmt w:val="bullet"/>
      <w:lvlText w:val=""/>
      <w:lvlJc w:val="left"/>
      <w:pPr>
        <w:ind w:left="9914" w:hanging="360"/>
      </w:pPr>
      <w:rPr>
        <w:rFonts w:ascii="Wingdings" w:hAnsi="Wingdings" w:hint="default"/>
      </w:rPr>
    </w:lvl>
    <w:lvl w:ilvl="6" w:tplc="20000001" w:tentative="1">
      <w:start w:val="1"/>
      <w:numFmt w:val="bullet"/>
      <w:lvlText w:val=""/>
      <w:lvlJc w:val="left"/>
      <w:pPr>
        <w:ind w:left="10634" w:hanging="360"/>
      </w:pPr>
      <w:rPr>
        <w:rFonts w:ascii="Symbol" w:hAnsi="Symbol" w:hint="default"/>
      </w:rPr>
    </w:lvl>
    <w:lvl w:ilvl="7" w:tplc="20000003" w:tentative="1">
      <w:start w:val="1"/>
      <w:numFmt w:val="bullet"/>
      <w:lvlText w:val="o"/>
      <w:lvlJc w:val="left"/>
      <w:pPr>
        <w:ind w:left="11354" w:hanging="360"/>
      </w:pPr>
      <w:rPr>
        <w:rFonts w:ascii="Courier New" w:hAnsi="Courier New" w:cs="Courier New" w:hint="default"/>
      </w:rPr>
    </w:lvl>
    <w:lvl w:ilvl="8" w:tplc="20000005" w:tentative="1">
      <w:start w:val="1"/>
      <w:numFmt w:val="bullet"/>
      <w:lvlText w:val=""/>
      <w:lvlJc w:val="left"/>
      <w:pPr>
        <w:ind w:left="12074" w:hanging="360"/>
      </w:pPr>
      <w:rPr>
        <w:rFonts w:ascii="Wingdings" w:hAnsi="Wingdings" w:hint="default"/>
      </w:rPr>
    </w:lvl>
  </w:abstractNum>
  <w:abstractNum w:abstractNumId="1" w15:restartNumberingAfterBreak="0">
    <w:nsid w:val="05471D6C"/>
    <w:multiLevelType w:val="multilevel"/>
    <w:tmpl w:val="D87A6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75FB7"/>
    <w:multiLevelType w:val="hybridMultilevel"/>
    <w:tmpl w:val="2EA017D2"/>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113C6155"/>
    <w:multiLevelType w:val="multilevel"/>
    <w:tmpl w:val="7C263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D7B48"/>
    <w:multiLevelType w:val="hybridMultilevel"/>
    <w:tmpl w:val="CE94BFCC"/>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12DB7F5C"/>
    <w:multiLevelType w:val="hybridMultilevel"/>
    <w:tmpl w:val="997E0E0C"/>
    <w:lvl w:ilvl="0" w:tplc="4948DA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3067462"/>
    <w:multiLevelType w:val="multilevel"/>
    <w:tmpl w:val="13067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5C154E3"/>
    <w:multiLevelType w:val="multilevel"/>
    <w:tmpl w:val="D010AACC"/>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9742283"/>
    <w:multiLevelType w:val="hybridMultilevel"/>
    <w:tmpl w:val="DE4EF2D8"/>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1B757B3C"/>
    <w:multiLevelType w:val="hybridMultilevel"/>
    <w:tmpl w:val="D9FEA6F6"/>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1DAE4991"/>
    <w:multiLevelType w:val="hybridMultilevel"/>
    <w:tmpl w:val="C436C0FE"/>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1E710A71"/>
    <w:multiLevelType w:val="hybridMultilevel"/>
    <w:tmpl w:val="7F92AA96"/>
    <w:lvl w:ilvl="0" w:tplc="4948DA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7F0D1B"/>
    <w:multiLevelType w:val="hybridMultilevel"/>
    <w:tmpl w:val="EE9453A4"/>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3" w15:restartNumberingAfterBreak="0">
    <w:nsid w:val="23EE21D5"/>
    <w:multiLevelType w:val="hybridMultilevel"/>
    <w:tmpl w:val="6F766A26"/>
    <w:lvl w:ilvl="0" w:tplc="0419000F">
      <w:start w:val="1"/>
      <w:numFmt w:val="decimal"/>
      <w:lvlText w:val="%1."/>
      <w:lvlJc w:val="left"/>
      <w:pPr>
        <w:ind w:left="720" w:hanging="360"/>
      </w:pPr>
      <w:rPr>
        <w:rFonts w:hint="default"/>
      </w:rPr>
    </w:lvl>
    <w:lvl w:ilvl="1" w:tplc="69545A2C">
      <w:numFmt w:val="bullet"/>
      <w:lvlText w:val=""/>
      <w:lvlJc w:val="left"/>
      <w:pPr>
        <w:ind w:left="1840" w:hanging="7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4F4E74"/>
    <w:multiLevelType w:val="multilevel"/>
    <w:tmpl w:val="0902E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95419D"/>
    <w:multiLevelType w:val="hybridMultilevel"/>
    <w:tmpl w:val="FAD2EEC4"/>
    <w:lvl w:ilvl="0" w:tplc="CE842AEC">
      <w:numFmt w:val="bullet"/>
      <w:lvlText w:val="•"/>
      <w:lvlJc w:val="left"/>
      <w:pPr>
        <w:ind w:left="1287" w:hanging="360"/>
      </w:pPr>
      <w:rPr>
        <w:rFonts w:ascii="Times New Roman" w:eastAsia="Calibri"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6" w15:restartNumberingAfterBreak="0">
    <w:nsid w:val="281B519D"/>
    <w:multiLevelType w:val="hybridMultilevel"/>
    <w:tmpl w:val="94CCEF50"/>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7" w15:restartNumberingAfterBreak="0">
    <w:nsid w:val="29217FCF"/>
    <w:multiLevelType w:val="hybridMultilevel"/>
    <w:tmpl w:val="F2E62D2C"/>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8" w15:restartNumberingAfterBreak="0">
    <w:nsid w:val="2BA74E30"/>
    <w:multiLevelType w:val="hybridMultilevel"/>
    <w:tmpl w:val="B85E7782"/>
    <w:lvl w:ilvl="0" w:tplc="4948DAE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9" w15:restartNumberingAfterBreak="0">
    <w:nsid w:val="30015A1B"/>
    <w:multiLevelType w:val="multilevel"/>
    <w:tmpl w:val="EC40F1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DC7A55"/>
    <w:multiLevelType w:val="hybridMultilevel"/>
    <w:tmpl w:val="00FAD410"/>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3296746"/>
    <w:multiLevelType w:val="hybridMultilevel"/>
    <w:tmpl w:val="9EB05510"/>
    <w:lvl w:ilvl="0" w:tplc="0C86BEF6">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33A05061"/>
    <w:multiLevelType w:val="multilevel"/>
    <w:tmpl w:val="33A05061"/>
    <w:lvl w:ilvl="0">
      <w:start w:val="2"/>
      <w:numFmt w:val="decimal"/>
      <w:lvlText w:val="%1"/>
      <w:lvlJc w:val="left"/>
      <w:pPr>
        <w:ind w:left="1068" w:hanging="360"/>
      </w:pPr>
      <w:rPr>
        <w:rFonts w:hint="default"/>
      </w:rPr>
    </w:lvl>
    <w:lvl w:ilvl="1">
      <w:start w:val="2"/>
      <w:numFmt w:val="decimal"/>
      <w:isLgl/>
      <w:lvlText w:val="%1.%2"/>
      <w:lvlJc w:val="left"/>
      <w:pPr>
        <w:ind w:left="1790" w:hanging="36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954" w:hanging="1080"/>
      </w:pPr>
      <w:rPr>
        <w:rFonts w:hint="default"/>
      </w:rPr>
    </w:lvl>
    <w:lvl w:ilvl="4">
      <w:start w:val="1"/>
      <w:numFmt w:val="decimal"/>
      <w:isLgl/>
      <w:lvlText w:val="%1.%2.%3.%4.%5"/>
      <w:lvlJc w:val="left"/>
      <w:pPr>
        <w:ind w:left="4676" w:hanging="1080"/>
      </w:pPr>
      <w:rPr>
        <w:rFonts w:hint="default"/>
      </w:rPr>
    </w:lvl>
    <w:lvl w:ilvl="5">
      <w:start w:val="1"/>
      <w:numFmt w:val="decimal"/>
      <w:isLgl/>
      <w:lvlText w:val="%1.%2.%3.%4.%5.%6"/>
      <w:lvlJc w:val="left"/>
      <w:pPr>
        <w:ind w:left="5758"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2" w:hanging="1800"/>
      </w:pPr>
      <w:rPr>
        <w:rFonts w:hint="default"/>
      </w:rPr>
    </w:lvl>
    <w:lvl w:ilvl="8">
      <w:start w:val="1"/>
      <w:numFmt w:val="decimal"/>
      <w:isLgl/>
      <w:lvlText w:val="%1.%2.%3.%4.%5.%6.%7.%8.%9"/>
      <w:lvlJc w:val="left"/>
      <w:pPr>
        <w:ind w:left="8644" w:hanging="2160"/>
      </w:pPr>
      <w:rPr>
        <w:rFonts w:hint="default"/>
      </w:rPr>
    </w:lvl>
  </w:abstractNum>
  <w:abstractNum w:abstractNumId="23" w15:restartNumberingAfterBreak="0">
    <w:nsid w:val="36540516"/>
    <w:multiLevelType w:val="hybridMultilevel"/>
    <w:tmpl w:val="589A7D1C"/>
    <w:lvl w:ilvl="0" w:tplc="7F2E93BE">
      <w:start w:val="103"/>
      <w:numFmt w:val="bullet"/>
      <w:lvlText w:val="-"/>
      <w:lvlJc w:val="left"/>
      <w:pPr>
        <w:ind w:left="927" w:hanging="360"/>
      </w:pPr>
      <w:rPr>
        <w:rFonts w:ascii="Times New Roman" w:eastAsia="Calibr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4" w15:restartNumberingAfterBreak="0">
    <w:nsid w:val="423E1208"/>
    <w:multiLevelType w:val="hybridMultilevel"/>
    <w:tmpl w:val="CD4090A6"/>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43D20C08"/>
    <w:multiLevelType w:val="hybridMultilevel"/>
    <w:tmpl w:val="A78674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1C07B3B"/>
    <w:multiLevelType w:val="hybridMultilevel"/>
    <w:tmpl w:val="B860EF4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56C80D84"/>
    <w:multiLevelType w:val="hybridMultilevel"/>
    <w:tmpl w:val="9ADECDA6"/>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8" w15:restartNumberingAfterBreak="0">
    <w:nsid w:val="5CA1600D"/>
    <w:multiLevelType w:val="multilevel"/>
    <w:tmpl w:val="36FA6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425950"/>
    <w:multiLevelType w:val="hybridMultilevel"/>
    <w:tmpl w:val="6D586B2E"/>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0" w15:restartNumberingAfterBreak="0">
    <w:nsid w:val="5FBA1C5F"/>
    <w:multiLevelType w:val="multilevel"/>
    <w:tmpl w:val="5172F4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5138A3"/>
    <w:multiLevelType w:val="hybridMultilevel"/>
    <w:tmpl w:val="6D048D46"/>
    <w:lvl w:ilvl="0" w:tplc="C2AE1EFE">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15:restartNumberingAfterBreak="0">
    <w:nsid w:val="648D4740"/>
    <w:multiLevelType w:val="hybridMultilevel"/>
    <w:tmpl w:val="C3E60BF4"/>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3" w15:restartNumberingAfterBreak="0">
    <w:nsid w:val="651A63F2"/>
    <w:multiLevelType w:val="hybridMultilevel"/>
    <w:tmpl w:val="F0B26A40"/>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4" w15:restartNumberingAfterBreak="0">
    <w:nsid w:val="68263FDC"/>
    <w:multiLevelType w:val="hybridMultilevel"/>
    <w:tmpl w:val="6A326878"/>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5" w15:restartNumberingAfterBreak="0">
    <w:nsid w:val="6B543C2F"/>
    <w:multiLevelType w:val="hybridMultilevel"/>
    <w:tmpl w:val="20FE359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6" w15:restartNumberingAfterBreak="0">
    <w:nsid w:val="6C566F85"/>
    <w:multiLevelType w:val="hybridMultilevel"/>
    <w:tmpl w:val="11C2992E"/>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7" w15:restartNumberingAfterBreak="0">
    <w:nsid w:val="6E2D0F67"/>
    <w:multiLevelType w:val="multilevel"/>
    <w:tmpl w:val="22986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CB722B"/>
    <w:multiLevelType w:val="multilevel"/>
    <w:tmpl w:val="63369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B93B40"/>
    <w:multiLevelType w:val="hybridMultilevel"/>
    <w:tmpl w:val="0A4C681A"/>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0" w15:restartNumberingAfterBreak="0">
    <w:nsid w:val="7BAD65E4"/>
    <w:multiLevelType w:val="hybridMultilevel"/>
    <w:tmpl w:val="629C9796"/>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DD23959"/>
    <w:multiLevelType w:val="hybridMultilevel"/>
    <w:tmpl w:val="7C5A1550"/>
    <w:lvl w:ilvl="0" w:tplc="D92AA40A">
      <w:numFmt w:val="bullet"/>
      <w:lvlText w:val="‐"/>
      <w:lvlJc w:val="left"/>
      <w:pPr>
        <w:ind w:left="1287" w:hanging="360"/>
      </w:pPr>
      <w:rPr>
        <w:rFonts w:ascii="Times New Roman" w:eastAsia="Times New Roman" w:hAnsi="Times New Roman" w:cs="Times New Roman" w:hint="default"/>
        <w:w w:val="100"/>
        <w:sz w:val="24"/>
        <w:szCs w:val="24"/>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16cid:durableId="791824298">
    <w:abstractNumId w:val="7"/>
  </w:num>
  <w:num w:numId="2" w16cid:durableId="244538598">
    <w:abstractNumId w:val="22"/>
  </w:num>
  <w:num w:numId="3" w16cid:durableId="2131434472">
    <w:abstractNumId w:val="6"/>
  </w:num>
  <w:num w:numId="4" w16cid:durableId="1057126573">
    <w:abstractNumId w:val="13"/>
  </w:num>
  <w:num w:numId="5" w16cid:durableId="263921161">
    <w:abstractNumId w:val="38"/>
  </w:num>
  <w:num w:numId="6" w16cid:durableId="2067412538">
    <w:abstractNumId w:val="14"/>
  </w:num>
  <w:num w:numId="7" w16cid:durableId="408428686">
    <w:abstractNumId w:val="28"/>
  </w:num>
  <w:num w:numId="8" w16cid:durableId="443812598">
    <w:abstractNumId w:val="37"/>
  </w:num>
  <w:num w:numId="9" w16cid:durableId="1162548623">
    <w:abstractNumId w:val="1"/>
  </w:num>
  <w:num w:numId="10" w16cid:durableId="1416436899">
    <w:abstractNumId w:val="30"/>
  </w:num>
  <w:num w:numId="11" w16cid:durableId="352994836">
    <w:abstractNumId w:val="3"/>
  </w:num>
  <w:num w:numId="12" w16cid:durableId="1229077629">
    <w:abstractNumId w:val="19"/>
  </w:num>
  <w:num w:numId="13" w16cid:durableId="1823959560">
    <w:abstractNumId w:val="0"/>
  </w:num>
  <w:num w:numId="14" w16cid:durableId="1635284348">
    <w:abstractNumId w:val="8"/>
  </w:num>
  <w:num w:numId="15" w16cid:durableId="1003241380">
    <w:abstractNumId w:val="35"/>
  </w:num>
  <w:num w:numId="16" w16cid:durableId="951785802">
    <w:abstractNumId w:val="27"/>
  </w:num>
  <w:num w:numId="17" w16cid:durableId="702748312">
    <w:abstractNumId w:val="17"/>
  </w:num>
  <w:num w:numId="18" w16cid:durableId="41027219">
    <w:abstractNumId w:val="41"/>
  </w:num>
  <w:num w:numId="19" w16cid:durableId="456220817">
    <w:abstractNumId w:val="9"/>
  </w:num>
  <w:num w:numId="20" w16cid:durableId="422337352">
    <w:abstractNumId w:val="39"/>
  </w:num>
  <w:num w:numId="21" w16cid:durableId="583565121">
    <w:abstractNumId w:val="16"/>
  </w:num>
  <w:num w:numId="22" w16cid:durableId="851843601">
    <w:abstractNumId w:val="26"/>
  </w:num>
  <w:num w:numId="23" w16cid:durableId="410733648">
    <w:abstractNumId w:val="4"/>
  </w:num>
  <w:num w:numId="24" w16cid:durableId="948585211">
    <w:abstractNumId w:val="32"/>
  </w:num>
  <w:num w:numId="25" w16cid:durableId="1018894499">
    <w:abstractNumId w:val="12"/>
  </w:num>
  <w:num w:numId="26" w16cid:durableId="1728649931">
    <w:abstractNumId w:val="36"/>
  </w:num>
  <w:num w:numId="27" w16cid:durableId="233515125">
    <w:abstractNumId w:val="20"/>
  </w:num>
  <w:num w:numId="28" w16cid:durableId="2080203464">
    <w:abstractNumId w:val="29"/>
  </w:num>
  <w:num w:numId="29" w16cid:durableId="1640920691">
    <w:abstractNumId w:val="33"/>
  </w:num>
  <w:num w:numId="30" w16cid:durableId="1306466619">
    <w:abstractNumId w:val="34"/>
  </w:num>
  <w:num w:numId="31" w16cid:durableId="103040554">
    <w:abstractNumId w:val="2"/>
  </w:num>
  <w:num w:numId="32" w16cid:durableId="1523087957">
    <w:abstractNumId w:val="10"/>
  </w:num>
  <w:num w:numId="33" w16cid:durableId="1854882672">
    <w:abstractNumId w:val="24"/>
  </w:num>
  <w:num w:numId="34" w16cid:durableId="540017844">
    <w:abstractNumId w:val="18"/>
  </w:num>
  <w:num w:numId="35" w16cid:durableId="162822003">
    <w:abstractNumId w:val="25"/>
  </w:num>
  <w:num w:numId="36" w16cid:durableId="299389166">
    <w:abstractNumId w:val="15"/>
  </w:num>
  <w:num w:numId="37" w16cid:durableId="874776329">
    <w:abstractNumId w:val="40"/>
  </w:num>
  <w:num w:numId="38" w16cid:durableId="313335699">
    <w:abstractNumId w:val="5"/>
  </w:num>
  <w:num w:numId="39" w16cid:durableId="543374629">
    <w:abstractNumId w:val="31"/>
  </w:num>
  <w:num w:numId="40" w16cid:durableId="1665620740">
    <w:abstractNumId w:val="11"/>
  </w:num>
  <w:num w:numId="41" w16cid:durableId="111638527">
    <w:abstractNumId w:val="21"/>
  </w:num>
  <w:num w:numId="42" w16cid:durableId="882641101">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AD7"/>
    <w:rsid w:val="00001566"/>
    <w:rsid w:val="00002048"/>
    <w:rsid w:val="00002DE6"/>
    <w:rsid w:val="00003F19"/>
    <w:rsid w:val="00005357"/>
    <w:rsid w:val="00005678"/>
    <w:rsid w:val="000061D3"/>
    <w:rsid w:val="00006702"/>
    <w:rsid w:val="0001038E"/>
    <w:rsid w:val="000119D6"/>
    <w:rsid w:val="00012EC8"/>
    <w:rsid w:val="00014C7E"/>
    <w:rsid w:val="00014D0B"/>
    <w:rsid w:val="000157FE"/>
    <w:rsid w:val="00016795"/>
    <w:rsid w:val="00016BEC"/>
    <w:rsid w:val="0002124F"/>
    <w:rsid w:val="000212EE"/>
    <w:rsid w:val="00021876"/>
    <w:rsid w:val="000225D9"/>
    <w:rsid w:val="00022E05"/>
    <w:rsid w:val="000233D2"/>
    <w:rsid w:val="000234A9"/>
    <w:rsid w:val="000275A1"/>
    <w:rsid w:val="000300D8"/>
    <w:rsid w:val="000307A5"/>
    <w:rsid w:val="00035AFC"/>
    <w:rsid w:val="00035F39"/>
    <w:rsid w:val="00037CB9"/>
    <w:rsid w:val="000408F2"/>
    <w:rsid w:val="00040971"/>
    <w:rsid w:val="00040F5B"/>
    <w:rsid w:val="0004232C"/>
    <w:rsid w:val="000446A4"/>
    <w:rsid w:val="00044A25"/>
    <w:rsid w:val="00044BA4"/>
    <w:rsid w:val="0004564E"/>
    <w:rsid w:val="0004697C"/>
    <w:rsid w:val="000476CA"/>
    <w:rsid w:val="000476FD"/>
    <w:rsid w:val="0005035D"/>
    <w:rsid w:val="00050C22"/>
    <w:rsid w:val="00051138"/>
    <w:rsid w:val="000517DA"/>
    <w:rsid w:val="00051B7A"/>
    <w:rsid w:val="000527F8"/>
    <w:rsid w:val="00053007"/>
    <w:rsid w:val="000546F6"/>
    <w:rsid w:val="00054732"/>
    <w:rsid w:val="00054A7F"/>
    <w:rsid w:val="00055358"/>
    <w:rsid w:val="000560A9"/>
    <w:rsid w:val="000563B8"/>
    <w:rsid w:val="00057198"/>
    <w:rsid w:val="000603B2"/>
    <w:rsid w:val="00061889"/>
    <w:rsid w:val="00061C59"/>
    <w:rsid w:val="00061F16"/>
    <w:rsid w:val="00063474"/>
    <w:rsid w:val="00063CE0"/>
    <w:rsid w:val="00063D76"/>
    <w:rsid w:val="00065A93"/>
    <w:rsid w:val="00066568"/>
    <w:rsid w:val="00067E8B"/>
    <w:rsid w:val="00067FDA"/>
    <w:rsid w:val="0007016F"/>
    <w:rsid w:val="00071364"/>
    <w:rsid w:val="00072DA7"/>
    <w:rsid w:val="00074840"/>
    <w:rsid w:val="000750C5"/>
    <w:rsid w:val="00076929"/>
    <w:rsid w:val="00077C22"/>
    <w:rsid w:val="00081020"/>
    <w:rsid w:val="00081C81"/>
    <w:rsid w:val="00083276"/>
    <w:rsid w:val="00083D3A"/>
    <w:rsid w:val="00085D5B"/>
    <w:rsid w:val="00090307"/>
    <w:rsid w:val="00091425"/>
    <w:rsid w:val="00091A7D"/>
    <w:rsid w:val="0009376E"/>
    <w:rsid w:val="000948ED"/>
    <w:rsid w:val="00094D9F"/>
    <w:rsid w:val="00094F50"/>
    <w:rsid w:val="00097AFA"/>
    <w:rsid w:val="000A0844"/>
    <w:rsid w:val="000A0EE7"/>
    <w:rsid w:val="000A346F"/>
    <w:rsid w:val="000A37D2"/>
    <w:rsid w:val="000A4406"/>
    <w:rsid w:val="000A44D9"/>
    <w:rsid w:val="000A45F5"/>
    <w:rsid w:val="000A49B0"/>
    <w:rsid w:val="000A6DA8"/>
    <w:rsid w:val="000A6E83"/>
    <w:rsid w:val="000A7516"/>
    <w:rsid w:val="000A7D0C"/>
    <w:rsid w:val="000B07FE"/>
    <w:rsid w:val="000B0EAB"/>
    <w:rsid w:val="000B1FF6"/>
    <w:rsid w:val="000B254C"/>
    <w:rsid w:val="000B25F6"/>
    <w:rsid w:val="000B2744"/>
    <w:rsid w:val="000B37DA"/>
    <w:rsid w:val="000B3EEE"/>
    <w:rsid w:val="000B3F87"/>
    <w:rsid w:val="000B4174"/>
    <w:rsid w:val="000B6400"/>
    <w:rsid w:val="000B66B1"/>
    <w:rsid w:val="000B6F62"/>
    <w:rsid w:val="000B6FBD"/>
    <w:rsid w:val="000B75A0"/>
    <w:rsid w:val="000B789B"/>
    <w:rsid w:val="000B7997"/>
    <w:rsid w:val="000C126C"/>
    <w:rsid w:val="000C324C"/>
    <w:rsid w:val="000C331F"/>
    <w:rsid w:val="000C3C68"/>
    <w:rsid w:val="000C458A"/>
    <w:rsid w:val="000C4B27"/>
    <w:rsid w:val="000C4E9F"/>
    <w:rsid w:val="000C5BD5"/>
    <w:rsid w:val="000C5D4F"/>
    <w:rsid w:val="000C6957"/>
    <w:rsid w:val="000C7E12"/>
    <w:rsid w:val="000C7EB8"/>
    <w:rsid w:val="000D0FEC"/>
    <w:rsid w:val="000D1048"/>
    <w:rsid w:val="000D13FD"/>
    <w:rsid w:val="000D2712"/>
    <w:rsid w:val="000D2752"/>
    <w:rsid w:val="000D2FBC"/>
    <w:rsid w:val="000D3391"/>
    <w:rsid w:val="000D3EC5"/>
    <w:rsid w:val="000D4D78"/>
    <w:rsid w:val="000D4DA0"/>
    <w:rsid w:val="000D4DB5"/>
    <w:rsid w:val="000D6704"/>
    <w:rsid w:val="000D6837"/>
    <w:rsid w:val="000E0891"/>
    <w:rsid w:val="000E0DBB"/>
    <w:rsid w:val="000E10C6"/>
    <w:rsid w:val="000E13CF"/>
    <w:rsid w:val="000E16CD"/>
    <w:rsid w:val="000E2889"/>
    <w:rsid w:val="000E2F78"/>
    <w:rsid w:val="000E4284"/>
    <w:rsid w:val="000E44CF"/>
    <w:rsid w:val="000E5281"/>
    <w:rsid w:val="000E5473"/>
    <w:rsid w:val="000E6177"/>
    <w:rsid w:val="000E6AB8"/>
    <w:rsid w:val="000E6AC2"/>
    <w:rsid w:val="000E706F"/>
    <w:rsid w:val="000E7D5C"/>
    <w:rsid w:val="000F0197"/>
    <w:rsid w:val="000F0222"/>
    <w:rsid w:val="000F1286"/>
    <w:rsid w:val="000F1935"/>
    <w:rsid w:val="000F2543"/>
    <w:rsid w:val="000F2B94"/>
    <w:rsid w:val="000F2DD0"/>
    <w:rsid w:val="000F42DF"/>
    <w:rsid w:val="000F5EAF"/>
    <w:rsid w:val="001026B9"/>
    <w:rsid w:val="001044D5"/>
    <w:rsid w:val="00104DEA"/>
    <w:rsid w:val="001053BD"/>
    <w:rsid w:val="001070B3"/>
    <w:rsid w:val="001070E7"/>
    <w:rsid w:val="00107F99"/>
    <w:rsid w:val="001105BC"/>
    <w:rsid w:val="00110812"/>
    <w:rsid w:val="00110B04"/>
    <w:rsid w:val="0011112B"/>
    <w:rsid w:val="0011444F"/>
    <w:rsid w:val="00114B3A"/>
    <w:rsid w:val="00114E97"/>
    <w:rsid w:val="00114F2C"/>
    <w:rsid w:val="001150C0"/>
    <w:rsid w:val="00115D5B"/>
    <w:rsid w:val="00117E8A"/>
    <w:rsid w:val="00121933"/>
    <w:rsid w:val="00122653"/>
    <w:rsid w:val="00124BCD"/>
    <w:rsid w:val="00125BC9"/>
    <w:rsid w:val="00126D5B"/>
    <w:rsid w:val="00130E0C"/>
    <w:rsid w:val="00132625"/>
    <w:rsid w:val="001342D7"/>
    <w:rsid w:val="0013454B"/>
    <w:rsid w:val="00134FE0"/>
    <w:rsid w:val="00135397"/>
    <w:rsid w:val="001360C4"/>
    <w:rsid w:val="0013656C"/>
    <w:rsid w:val="00136645"/>
    <w:rsid w:val="00137A9E"/>
    <w:rsid w:val="00137FCF"/>
    <w:rsid w:val="00140926"/>
    <w:rsid w:val="00140C4F"/>
    <w:rsid w:val="00140E3F"/>
    <w:rsid w:val="00141C1D"/>
    <w:rsid w:val="001423FD"/>
    <w:rsid w:val="00142CAA"/>
    <w:rsid w:val="00142E5C"/>
    <w:rsid w:val="00142F6D"/>
    <w:rsid w:val="00143168"/>
    <w:rsid w:val="00144B81"/>
    <w:rsid w:val="00145190"/>
    <w:rsid w:val="00145406"/>
    <w:rsid w:val="00146828"/>
    <w:rsid w:val="00146925"/>
    <w:rsid w:val="00146BF9"/>
    <w:rsid w:val="00146CF6"/>
    <w:rsid w:val="001472BF"/>
    <w:rsid w:val="00147DA1"/>
    <w:rsid w:val="001509FB"/>
    <w:rsid w:val="00151410"/>
    <w:rsid w:val="0015263B"/>
    <w:rsid w:val="001527A7"/>
    <w:rsid w:val="00153337"/>
    <w:rsid w:val="001534DF"/>
    <w:rsid w:val="0015407B"/>
    <w:rsid w:val="00154CD1"/>
    <w:rsid w:val="0015615A"/>
    <w:rsid w:val="00156249"/>
    <w:rsid w:val="0015661F"/>
    <w:rsid w:val="0016003D"/>
    <w:rsid w:val="00160244"/>
    <w:rsid w:val="00161141"/>
    <w:rsid w:val="001616D2"/>
    <w:rsid w:val="00161844"/>
    <w:rsid w:val="00163BC2"/>
    <w:rsid w:val="0016565A"/>
    <w:rsid w:val="00166699"/>
    <w:rsid w:val="001675E5"/>
    <w:rsid w:val="001676F9"/>
    <w:rsid w:val="001711BF"/>
    <w:rsid w:val="001720C4"/>
    <w:rsid w:val="00173E8B"/>
    <w:rsid w:val="001744EB"/>
    <w:rsid w:val="001753F7"/>
    <w:rsid w:val="0017550E"/>
    <w:rsid w:val="00175616"/>
    <w:rsid w:val="00175B3E"/>
    <w:rsid w:val="001762E3"/>
    <w:rsid w:val="001766CE"/>
    <w:rsid w:val="001779C3"/>
    <w:rsid w:val="001801DE"/>
    <w:rsid w:val="00181C8E"/>
    <w:rsid w:val="00182F36"/>
    <w:rsid w:val="00183222"/>
    <w:rsid w:val="00183467"/>
    <w:rsid w:val="00184005"/>
    <w:rsid w:val="001846E1"/>
    <w:rsid w:val="00184EF6"/>
    <w:rsid w:val="0018615B"/>
    <w:rsid w:val="001868DD"/>
    <w:rsid w:val="00187213"/>
    <w:rsid w:val="001877D8"/>
    <w:rsid w:val="00187F44"/>
    <w:rsid w:val="00187F6A"/>
    <w:rsid w:val="00191F57"/>
    <w:rsid w:val="001942F4"/>
    <w:rsid w:val="00194BEA"/>
    <w:rsid w:val="00194C41"/>
    <w:rsid w:val="00195121"/>
    <w:rsid w:val="00196692"/>
    <w:rsid w:val="001977DD"/>
    <w:rsid w:val="001A0D6E"/>
    <w:rsid w:val="001A0E9C"/>
    <w:rsid w:val="001A295B"/>
    <w:rsid w:val="001A3375"/>
    <w:rsid w:val="001A5150"/>
    <w:rsid w:val="001A639C"/>
    <w:rsid w:val="001A76FE"/>
    <w:rsid w:val="001A7ACC"/>
    <w:rsid w:val="001A7F7A"/>
    <w:rsid w:val="001B00F0"/>
    <w:rsid w:val="001B11C7"/>
    <w:rsid w:val="001B1262"/>
    <w:rsid w:val="001B1369"/>
    <w:rsid w:val="001B163C"/>
    <w:rsid w:val="001B4B8B"/>
    <w:rsid w:val="001B5891"/>
    <w:rsid w:val="001B5FF6"/>
    <w:rsid w:val="001B68CC"/>
    <w:rsid w:val="001B6F4D"/>
    <w:rsid w:val="001C1A4A"/>
    <w:rsid w:val="001C1CD9"/>
    <w:rsid w:val="001C2C31"/>
    <w:rsid w:val="001C3365"/>
    <w:rsid w:val="001C34DD"/>
    <w:rsid w:val="001C3F2F"/>
    <w:rsid w:val="001C4207"/>
    <w:rsid w:val="001C4DA7"/>
    <w:rsid w:val="001C4E78"/>
    <w:rsid w:val="001C4EF9"/>
    <w:rsid w:val="001C6706"/>
    <w:rsid w:val="001C6CE6"/>
    <w:rsid w:val="001C71EF"/>
    <w:rsid w:val="001C7D2E"/>
    <w:rsid w:val="001D04BD"/>
    <w:rsid w:val="001D2123"/>
    <w:rsid w:val="001D2562"/>
    <w:rsid w:val="001D2758"/>
    <w:rsid w:val="001D28DE"/>
    <w:rsid w:val="001D298F"/>
    <w:rsid w:val="001D329B"/>
    <w:rsid w:val="001D38F1"/>
    <w:rsid w:val="001D3F9C"/>
    <w:rsid w:val="001D591D"/>
    <w:rsid w:val="001D5CAD"/>
    <w:rsid w:val="001D67D8"/>
    <w:rsid w:val="001D765A"/>
    <w:rsid w:val="001E1038"/>
    <w:rsid w:val="001E1C9F"/>
    <w:rsid w:val="001E21E2"/>
    <w:rsid w:val="001E3BC9"/>
    <w:rsid w:val="001E4111"/>
    <w:rsid w:val="001E4586"/>
    <w:rsid w:val="001E4E8C"/>
    <w:rsid w:val="001E4F2A"/>
    <w:rsid w:val="001E52FA"/>
    <w:rsid w:val="001E57C1"/>
    <w:rsid w:val="001E5844"/>
    <w:rsid w:val="001E59D8"/>
    <w:rsid w:val="001E64E8"/>
    <w:rsid w:val="001E6CED"/>
    <w:rsid w:val="001E6E28"/>
    <w:rsid w:val="001E7AA0"/>
    <w:rsid w:val="001E7EBE"/>
    <w:rsid w:val="001F05B8"/>
    <w:rsid w:val="001F1180"/>
    <w:rsid w:val="001F1AF9"/>
    <w:rsid w:val="001F3748"/>
    <w:rsid w:val="001F414D"/>
    <w:rsid w:val="001F479F"/>
    <w:rsid w:val="001F4BCC"/>
    <w:rsid w:val="001F4C3F"/>
    <w:rsid w:val="001F54F6"/>
    <w:rsid w:val="001F57EE"/>
    <w:rsid w:val="001F69A0"/>
    <w:rsid w:val="001F74C1"/>
    <w:rsid w:val="002010D8"/>
    <w:rsid w:val="0020125E"/>
    <w:rsid w:val="002018A9"/>
    <w:rsid w:val="00201D48"/>
    <w:rsid w:val="0020208B"/>
    <w:rsid w:val="00202112"/>
    <w:rsid w:val="00203204"/>
    <w:rsid w:val="00205E52"/>
    <w:rsid w:val="00205F8B"/>
    <w:rsid w:val="00206216"/>
    <w:rsid w:val="002065D6"/>
    <w:rsid w:val="00206CB0"/>
    <w:rsid w:val="00206F82"/>
    <w:rsid w:val="002100B7"/>
    <w:rsid w:val="002116D1"/>
    <w:rsid w:val="0021195B"/>
    <w:rsid w:val="00211B1C"/>
    <w:rsid w:val="002127DD"/>
    <w:rsid w:val="00212835"/>
    <w:rsid w:val="00213741"/>
    <w:rsid w:val="00213FD6"/>
    <w:rsid w:val="00214185"/>
    <w:rsid w:val="00214A73"/>
    <w:rsid w:val="0021537F"/>
    <w:rsid w:val="0022052C"/>
    <w:rsid w:val="00221FAD"/>
    <w:rsid w:val="0022276E"/>
    <w:rsid w:val="00222DB6"/>
    <w:rsid w:val="0022429A"/>
    <w:rsid w:val="002246FB"/>
    <w:rsid w:val="00224E04"/>
    <w:rsid w:val="00225B93"/>
    <w:rsid w:val="002264FF"/>
    <w:rsid w:val="0022675F"/>
    <w:rsid w:val="00226EDD"/>
    <w:rsid w:val="00226F85"/>
    <w:rsid w:val="00230147"/>
    <w:rsid w:val="0023056C"/>
    <w:rsid w:val="00231866"/>
    <w:rsid w:val="00231EAA"/>
    <w:rsid w:val="00232044"/>
    <w:rsid w:val="00232B3F"/>
    <w:rsid w:val="00232B93"/>
    <w:rsid w:val="00233C4E"/>
    <w:rsid w:val="002340DA"/>
    <w:rsid w:val="00234241"/>
    <w:rsid w:val="00234664"/>
    <w:rsid w:val="002355E7"/>
    <w:rsid w:val="00235601"/>
    <w:rsid w:val="002364BC"/>
    <w:rsid w:val="002364E8"/>
    <w:rsid w:val="0023727C"/>
    <w:rsid w:val="00237D02"/>
    <w:rsid w:val="00237F37"/>
    <w:rsid w:val="00240CF3"/>
    <w:rsid w:val="00240DFA"/>
    <w:rsid w:val="00241A3B"/>
    <w:rsid w:val="00246434"/>
    <w:rsid w:val="00246B3C"/>
    <w:rsid w:val="0024759C"/>
    <w:rsid w:val="00247678"/>
    <w:rsid w:val="002508BE"/>
    <w:rsid w:val="00250DEA"/>
    <w:rsid w:val="00251EA5"/>
    <w:rsid w:val="00252B5F"/>
    <w:rsid w:val="00255448"/>
    <w:rsid w:val="002560FF"/>
    <w:rsid w:val="00256519"/>
    <w:rsid w:val="002571CC"/>
    <w:rsid w:val="002600E3"/>
    <w:rsid w:val="00260E9F"/>
    <w:rsid w:val="0026355B"/>
    <w:rsid w:val="00263C77"/>
    <w:rsid w:val="00264509"/>
    <w:rsid w:val="002655A4"/>
    <w:rsid w:val="002659F0"/>
    <w:rsid w:val="00265C92"/>
    <w:rsid w:val="00265E6B"/>
    <w:rsid w:val="0026611D"/>
    <w:rsid w:val="00270247"/>
    <w:rsid w:val="00271608"/>
    <w:rsid w:val="00272C49"/>
    <w:rsid w:val="002730F5"/>
    <w:rsid w:val="002736DF"/>
    <w:rsid w:val="00273D9F"/>
    <w:rsid w:val="00273F13"/>
    <w:rsid w:val="002756A6"/>
    <w:rsid w:val="00276C7C"/>
    <w:rsid w:val="002778FC"/>
    <w:rsid w:val="00277D57"/>
    <w:rsid w:val="00280661"/>
    <w:rsid w:val="0028071B"/>
    <w:rsid w:val="00281784"/>
    <w:rsid w:val="00281FF1"/>
    <w:rsid w:val="002823C1"/>
    <w:rsid w:val="00282618"/>
    <w:rsid w:val="00282637"/>
    <w:rsid w:val="00282E9D"/>
    <w:rsid w:val="00285340"/>
    <w:rsid w:val="002868EA"/>
    <w:rsid w:val="002870EA"/>
    <w:rsid w:val="00290EED"/>
    <w:rsid w:val="00291104"/>
    <w:rsid w:val="00291E71"/>
    <w:rsid w:val="00291FDB"/>
    <w:rsid w:val="00292093"/>
    <w:rsid w:val="00292FCA"/>
    <w:rsid w:val="00293567"/>
    <w:rsid w:val="002936F9"/>
    <w:rsid w:val="00293822"/>
    <w:rsid w:val="00293A21"/>
    <w:rsid w:val="00293D34"/>
    <w:rsid w:val="002944F7"/>
    <w:rsid w:val="00294D43"/>
    <w:rsid w:val="002969E3"/>
    <w:rsid w:val="002A0560"/>
    <w:rsid w:val="002A111C"/>
    <w:rsid w:val="002A1AC6"/>
    <w:rsid w:val="002A2361"/>
    <w:rsid w:val="002A2496"/>
    <w:rsid w:val="002A2F58"/>
    <w:rsid w:val="002A4029"/>
    <w:rsid w:val="002A56D9"/>
    <w:rsid w:val="002A5EB8"/>
    <w:rsid w:val="002A63D8"/>
    <w:rsid w:val="002A6E86"/>
    <w:rsid w:val="002A7314"/>
    <w:rsid w:val="002A741A"/>
    <w:rsid w:val="002A7DC1"/>
    <w:rsid w:val="002A7EF3"/>
    <w:rsid w:val="002B022D"/>
    <w:rsid w:val="002B1D02"/>
    <w:rsid w:val="002B1E39"/>
    <w:rsid w:val="002B1FC0"/>
    <w:rsid w:val="002B21A3"/>
    <w:rsid w:val="002B260D"/>
    <w:rsid w:val="002B3501"/>
    <w:rsid w:val="002B37B7"/>
    <w:rsid w:val="002B492E"/>
    <w:rsid w:val="002B5745"/>
    <w:rsid w:val="002B7520"/>
    <w:rsid w:val="002C0682"/>
    <w:rsid w:val="002C0BD3"/>
    <w:rsid w:val="002C1305"/>
    <w:rsid w:val="002C233C"/>
    <w:rsid w:val="002C2DD0"/>
    <w:rsid w:val="002C3650"/>
    <w:rsid w:val="002C418B"/>
    <w:rsid w:val="002C44C3"/>
    <w:rsid w:val="002C6A2F"/>
    <w:rsid w:val="002C73E1"/>
    <w:rsid w:val="002C7485"/>
    <w:rsid w:val="002C7845"/>
    <w:rsid w:val="002C798C"/>
    <w:rsid w:val="002C7C4B"/>
    <w:rsid w:val="002C7FF1"/>
    <w:rsid w:val="002D0992"/>
    <w:rsid w:val="002D16B4"/>
    <w:rsid w:val="002D178C"/>
    <w:rsid w:val="002D1F95"/>
    <w:rsid w:val="002D2E43"/>
    <w:rsid w:val="002D2F8E"/>
    <w:rsid w:val="002D344D"/>
    <w:rsid w:val="002D452A"/>
    <w:rsid w:val="002D5718"/>
    <w:rsid w:val="002D5B20"/>
    <w:rsid w:val="002D64BF"/>
    <w:rsid w:val="002D6AF6"/>
    <w:rsid w:val="002D7FEA"/>
    <w:rsid w:val="002E073A"/>
    <w:rsid w:val="002E278D"/>
    <w:rsid w:val="002E3490"/>
    <w:rsid w:val="002E4522"/>
    <w:rsid w:val="002E5184"/>
    <w:rsid w:val="002E59DA"/>
    <w:rsid w:val="002E5D2F"/>
    <w:rsid w:val="002E7D0E"/>
    <w:rsid w:val="002F0225"/>
    <w:rsid w:val="002F02C9"/>
    <w:rsid w:val="002F14CA"/>
    <w:rsid w:val="002F178C"/>
    <w:rsid w:val="002F1E38"/>
    <w:rsid w:val="002F30A4"/>
    <w:rsid w:val="002F3102"/>
    <w:rsid w:val="002F3E7C"/>
    <w:rsid w:val="002F44F8"/>
    <w:rsid w:val="002F6024"/>
    <w:rsid w:val="002F677B"/>
    <w:rsid w:val="002F7253"/>
    <w:rsid w:val="002F7B63"/>
    <w:rsid w:val="00300201"/>
    <w:rsid w:val="00300E56"/>
    <w:rsid w:val="00302627"/>
    <w:rsid w:val="00302E1B"/>
    <w:rsid w:val="003039C3"/>
    <w:rsid w:val="00304475"/>
    <w:rsid w:val="003045CD"/>
    <w:rsid w:val="00304E4B"/>
    <w:rsid w:val="00305F0D"/>
    <w:rsid w:val="00307642"/>
    <w:rsid w:val="0031056B"/>
    <w:rsid w:val="0031069A"/>
    <w:rsid w:val="00310A2A"/>
    <w:rsid w:val="00311F90"/>
    <w:rsid w:val="00313766"/>
    <w:rsid w:val="00313893"/>
    <w:rsid w:val="00313EF7"/>
    <w:rsid w:val="00314B86"/>
    <w:rsid w:val="00314C8A"/>
    <w:rsid w:val="0031698E"/>
    <w:rsid w:val="003177F0"/>
    <w:rsid w:val="00317AEA"/>
    <w:rsid w:val="003206A5"/>
    <w:rsid w:val="00321EF9"/>
    <w:rsid w:val="00322CE1"/>
    <w:rsid w:val="00322EE9"/>
    <w:rsid w:val="0032317B"/>
    <w:rsid w:val="00323582"/>
    <w:rsid w:val="00324389"/>
    <w:rsid w:val="003248E3"/>
    <w:rsid w:val="00324916"/>
    <w:rsid w:val="00325305"/>
    <w:rsid w:val="00325B44"/>
    <w:rsid w:val="003260AC"/>
    <w:rsid w:val="003265BC"/>
    <w:rsid w:val="00326CC8"/>
    <w:rsid w:val="003271A1"/>
    <w:rsid w:val="003275E4"/>
    <w:rsid w:val="00327C98"/>
    <w:rsid w:val="003305F9"/>
    <w:rsid w:val="00332524"/>
    <w:rsid w:val="003327F0"/>
    <w:rsid w:val="00333FA1"/>
    <w:rsid w:val="003347AA"/>
    <w:rsid w:val="003348E3"/>
    <w:rsid w:val="00335512"/>
    <w:rsid w:val="00336961"/>
    <w:rsid w:val="00336B7C"/>
    <w:rsid w:val="003373BC"/>
    <w:rsid w:val="00337B1E"/>
    <w:rsid w:val="00337E66"/>
    <w:rsid w:val="00337FF9"/>
    <w:rsid w:val="00340CB9"/>
    <w:rsid w:val="0034102F"/>
    <w:rsid w:val="00341485"/>
    <w:rsid w:val="003420B1"/>
    <w:rsid w:val="003425D0"/>
    <w:rsid w:val="0034279F"/>
    <w:rsid w:val="00342D53"/>
    <w:rsid w:val="00342E04"/>
    <w:rsid w:val="0034318C"/>
    <w:rsid w:val="00345CC5"/>
    <w:rsid w:val="003477D9"/>
    <w:rsid w:val="003500D5"/>
    <w:rsid w:val="0035040E"/>
    <w:rsid w:val="00350940"/>
    <w:rsid w:val="00352F4D"/>
    <w:rsid w:val="0035355D"/>
    <w:rsid w:val="00355037"/>
    <w:rsid w:val="00355AA1"/>
    <w:rsid w:val="00355B94"/>
    <w:rsid w:val="0035626C"/>
    <w:rsid w:val="0035683E"/>
    <w:rsid w:val="00356D4E"/>
    <w:rsid w:val="00357232"/>
    <w:rsid w:val="003577F9"/>
    <w:rsid w:val="0036021E"/>
    <w:rsid w:val="0036160E"/>
    <w:rsid w:val="00362826"/>
    <w:rsid w:val="00362901"/>
    <w:rsid w:val="003635E5"/>
    <w:rsid w:val="003652CB"/>
    <w:rsid w:val="00365AB5"/>
    <w:rsid w:val="00366C3C"/>
    <w:rsid w:val="00367132"/>
    <w:rsid w:val="003702D8"/>
    <w:rsid w:val="00370919"/>
    <w:rsid w:val="003710B8"/>
    <w:rsid w:val="003713CD"/>
    <w:rsid w:val="0037263A"/>
    <w:rsid w:val="00372C19"/>
    <w:rsid w:val="00373616"/>
    <w:rsid w:val="003741C6"/>
    <w:rsid w:val="00375BF9"/>
    <w:rsid w:val="00375E5E"/>
    <w:rsid w:val="00377482"/>
    <w:rsid w:val="00377CB8"/>
    <w:rsid w:val="0038066A"/>
    <w:rsid w:val="0038073A"/>
    <w:rsid w:val="00381CAA"/>
    <w:rsid w:val="00382106"/>
    <w:rsid w:val="00382149"/>
    <w:rsid w:val="00382CF5"/>
    <w:rsid w:val="0038311E"/>
    <w:rsid w:val="00383797"/>
    <w:rsid w:val="00383A66"/>
    <w:rsid w:val="00384939"/>
    <w:rsid w:val="00384944"/>
    <w:rsid w:val="00385931"/>
    <w:rsid w:val="00386C5B"/>
    <w:rsid w:val="00386D82"/>
    <w:rsid w:val="00387C17"/>
    <w:rsid w:val="00390F62"/>
    <w:rsid w:val="00391D10"/>
    <w:rsid w:val="00392249"/>
    <w:rsid w:val="00392734"/>
    <w:rsid w:val="00392C89"/>
    <w:rsid w:val="00394067"/>
    <w:rsid w:val="00394B85"/>
    <w:rsid w:val="00394BA9"/>
    <w:rsid w:val="0039580F"/>
    <w:rsid w:val="0039618A"/>
    <w:rsid w:val="0039631C"/>
    <w:rsid w:val="00396420"/>
    <w:rsid w:val="00396CF7"/>
    <w:rsid w:val="003977EE"/>
    <w:rsid w:val="003A06D9"/>
    <w:rsid w:val="003A1C2A"/>
    <w:rsid w:val="003A2337"/>
    <w:rsid w:val="003A386F"/>
    <w:rsid w:val="003A3B43"/>
    <w:rsid w:val="003A4B47"/>
    <w:rsid w:val="003A6F9B"/>
    <w:rsid w:val="003A71FE"/>
    <w:rsid w:val="003B08C6"/>
    <w:rsid w:val="003B10F9"/>
    <w:rsid w:val="003B189A"/>
    <w:rsid w:val="003B2F84"/>
    <w:rsid w:val="003B3000"/>
    <w:rsid w:val="003B3761"/>
    <w:rsid w:val="003B3EC9"/>
    <w:rsid w:val="003B3FCC"/>
    <w:rsid w:val="003B4C1E"/>
    <w:rsid w:val="003B518E"/>
    <w:rsid w:val="003B56CC"/>
    <w:rsid w:val="003B5F40"/>
    <w:rsid w:val="003B6513"/>
    <w:rsid w:val="003B76A8"/>
    <w:rsid w:val="003C003A"/>
    <w:rsid w:val="003C0533"/>
    <w:rsid w:val="003C0B46"/>
    <w:rsid w:val="003C110E"/>
    <w:rsid w:val="003C2B9A"/>
    <w:rsid w:val="003C4D4E"/>
    <w:rsid w:val="003C4F2E"/>
    <w:rsid w:val="003C529E"/>
    <w:rsid w:val="003C635D"/>
    <w:rsid w:val="003C6502"/>
    <w:rsid w:val="003C6964"/>
    <w:rsid w:val="003C7CEE"/>
    <w:rsid w:val="003D12AB"/>
    <w:rsid w:val="003D1539"/>
    <w:rsid w:val="003D28B0"/>
    <w:rsid w:val="003D318D"/>
    <w:rsid w:val="003D3496"/>
    <w:rsid w:val="003D3901"/>
    <w:rsid w:val="003D39D5"/>
    <w:rsid w:val="003D4212"/>
    <w:rsid w:val="003D4306"/>
    <w:rsid w:val="003D5C80"/>
    <w:rsid w:val="003D6392"/>
    <w:rsid w:val="003D644B"/>
    <w:rsid w:val="003D67AA"/>
    <w:rsid w:val="003D6B03"/>
    <w:rsid w:val="003D6F39"/>
    <w:rsid w:val="003D7819"/>
    <w:rsid w:val="003D7EB0"/>
    <w:rsid w:val="003E0469"/>
    <w:rsid w:val="003E124F"/>
    <w:rsid w:val="003E358D"/>
    <w:rsid w:val="003E40C3"/>
    <w:rsid w:val="003E4863"/>
    <w:rsid w:val="003E5773"/>
    <w:rsid w:val="003E63E8"/>
    <w:rsid w:val="003E65D7"/>
    <w:rsid w:val="003E67BD"/>
    <w:rsid w:val="003E705E"/>
    <w:rsid w:val="003F3421"/>
    <w:rsid w:val="003F4F65"/>
    <w:rsid w:val="003F542D"/>
    <w:rsid w:val="003F5731"/>
    <w:rsid w:val="003F5CA9"/>
    <w:rsid w:val="003F76A2"/>
    <w:rsid w:val="003F7FC6"/>
    <w:rsid w:val="004003A0"/>
    <w:rsid w:val="00400F23"/>
    <w:rsid w:val="0040114F"/>
    <w:rsid w:val="00401888"/>
    <w:rsid w:val="00401DAC"/>
    <w:rsid w:val="0040217C"/>
    <w:rsid w:val="0040307D"/>
    <w:rsid w:val="004037E0"/>
    <w:rsid w:val="0040554D"/>
    <w:rsid w:val="00406A7E"/>
    <w:rsid w:val="00406AA8"/>
    <w:rsid w:val="00407673"/>
    <w:rsid w:val="004109FF"/>
    <w:rsid w:val="004113DE"/>
    <w:rsid w:val="00413AA7"/>
    <w:rsid w:val="00415F7C"/>
    <w:rsid w:val="00416051"/>
    <w:rsid w:val="00416792"/>
    <w:rsid w:val="00417463"/>
    <w:rsid w:val="00417544"/>
    <w:rsid w:val="004204F4"/>
    <w:rsid w:val="0042084D"/>
    <w:rsid w:val="0042098F"/>
    <w:rsid w:val="00420CF2"/>
    <w:rsid w:val="004210EA"/>
    <w:rsid w:val="0042235D"/>
    <w:rsid w:val="0042287A"/>
    <w:rsid w:val="00422F1C"/>
    <w:rsid w:val="00423EC2"/>
    <w:rsid w:val="00424646"/>
    <w:rsid w:val="00426172"/>
    <w:rsid w:val="00426580"/>
    <w:rsid w:val="00426B34"/>
    <w:rsid w:val="00426FBF"/>
    <w:rsid w:val="00426FCB"/>
    <w:rsid w:val="004309C6"/>
    <w:rsid w:val="00432306"/>
    <w:rsid w:val="0043244E"/>
    <w:rsid w:val="00433CD9"/>
    <w:rsid w:val="00433EA0"/>
    <w:rsid w:val="00434140"/>
    <w:rsid w:val="00434BD0"/>
    <w:rsid w:val="00434DBD"/>
    <w:rsid w:val="00435AD0"/>
    <w:rsid w:val="004369B9"/>
    <w:rsid w:val="00436FF4"/>
    <w:rsid w:val="0043749C"/>
    <w:rsid w:val="00437E5B"/>
    <w:rsid w:val="004403B0"/>
    <w:rsid w:val="004405D9"/>
    <w:rsid w:val="00440E79"/>
    <w:rsid w:val="00442AEA"/>
    <w:rsid w:val="00442DEA"/>
    <w:rsid w:val="00443527"/>
    <w:rsid w:val="0044372C"/>
    <w:rsid w:val="00444272"/>
    <w:rsid w:val="004446AF"/>
    <w:rsid w:val="00444857"/>
    <w:rsid w:val="00444FD7"/>
    <w:rsid w:val="00446110"/>
    <w:rsid w:val="004464AB"/>
    <w:rsid w:val="0044779F"/>
    <w:rsid w:val="00447A51"/>
    <w:rsid w:val="004502D1"/>
    <w:rsid w:val="0045107B"/>
    <w:rsid w:val="00451519"/>
    <w:rsid w:val="004516DB"/>
    <w:rsid w:val="00452A7B"/>
    <w:rsid w:val="0045303F"/>
    <w:rsid w:val="00453A02"/>
    <w:rsid w:val="00454D06"/>
    <w:rsid w:val="00455FA3"/>
    <w:rsid w:val="00457085"/>
    <w:rsid w:val="0045713A"/>
    <w:rsid w:val="00457266"/>
    <w:rsid w:val="00457BCB"/>
    <w:rsid w:val="00457DDE"/>
    <w:rsid w:val="004603D9"/>
    <w:rsid w:val="00460F4F"/>
    <w:rsid w:val="00462970"/>
    <w:rsid w:val="00463CED"/>
    <w:rsid w:val="00466DD6"/>
    <w:rsid w:val="00467277"/>
    <w:rsid w:val="004672FA"/>
    <w:rsid w:val="00470939"/>
    <w:rsid w:val="00470948"/>
    <w:rsid w:val="00471DFF"/>
    <w:rsid w:val="0047236F"/>
    <w:rsid w:val="00472B3D"/>
    <w:rsid w:val="00472DBE"/>
    <w:rsid w:val="00476814"/>
    <w:rsid w:val="00476854"/>
    <w:rsid w:val="00476BE0"/>
    <w:rsid w:val="0047743E"/>
    <w:rsid w:val="004816F9"/>
    <w:rsid w:val="00481749"/>
    <w:rsid w:val="0048219D"/>
    <w:rsid w:val="004826B8"/>
    <w:rsid w:val="004831F2"/>
    <w:rsid w:val="00483612"/>
    <w:rsid w:val="00483669"/>
    <w:rsid w:val="004847D0"/>
    <w:rsid w:val="00484A59"/>
    <w:rsid w:val="00485794"/>
    <w:rsid w:val="00485BEF"/>
    <w:rsid w:val="00485EC1"/>
    <w:rsid w:val="00486740"/>
    <w:rsid w:val="00486C46"/>
    <w:rsid w:val="004910E8"/>
    <w:rsid w:val="00491907"/>
    <w:rsid w:val="00492FBC"/>
    <w:rsid w:val="00493174"/>
    <w:rsid w:val="00495ECD"/>
    <w:rsid w:val="004961D6"/>
    <w:rsid w:val="004963FC"/>
    <w:rsid w:val="00496523"/>
    <w:rsid w:val="004A1A4C"/>
    <w:rsid w:val="004A2B84"/>
    <w:rsid w:val="004A4335"/>
    <w:rsid w:val="004A457F"/>
    <w:rsid w:val="004A499F"/>
    <w:rsid w:val="004A4CF7"/>
    <w:rsid w:val="004A5B4C"/>
    <w:rsid w:val="004A663F"/>
    <w:rsid w:val="004B0882"/>
    <w:rsid w:val="004B10F3"/>
    <w:rsid w:val="004B129E"/>
    <w:rsid w:val="004B1FC7"/>
    <w:rsid w:val="004B275B"/>
    <w:rsid w:val="004B285C"/>
    <w:rsid w:val="004B5CCE"/>
    <w:rsid w:val="004B72D5"/>
    <w:rsid w:val="004B7501"/>
    <w:rsid w:val="004B7AD2"/>
    <w:rsid w:val="004C0B49"/>
    <w:rsid w:val="004C22EA"/>
    <w:rsid w:val="004C231D"/>
    <w:rsid w:val="004C2F53"/>
    <w:rsid w:val="004C40B9"/>
    <w:rsid w:val="004C4251"/>
    <w:rsid w:val="004C4EA0"/>
    <w:rsid w:val="004C59E0"/>
    <w:rsid w:val="004C6461"/>
    <w:rsid w:val="004C6DF0"/>
    <w:rsid w:val="004C760D"/>
    <w:rsid w:val="004C778C"/>
    <w:rsid w:val="004C7E99"/>
    <w:rsid w:val="004D0099"/>
    <w:rsid w:val="004D070A"/>
    <w:rsid w:val="004D0C79"/>
    <w:rsid w:val="004D0D15"/>
    <w:rsid w:val="004D1B12"/>
    <w:rsid w:val="004D3009"/>
    <w:rsid w:val="004D397F"/>
    <w:rsid w:val="004D3ACF"/>
    <w:rsid w:val="004D47F7"/>
    <w:rsid w:val="004D52D1"/>
    <w:rsid w:val="004D5B04"/>
    <w:rsid w:val="004D743A"/>
    <w:rsid w:val="004D75AE"/>
    <w:rsid w:val="004D7BF2"/>
    <w:rsid w:val="004E0561"/>
    <w:rsid w:val="004E0F54"/>
    <w:rsid w:val="004E11BB"/>
    <w:rsid w:val="004E1438"/>
    <w:rsid w:val="004E1439"/>
    <w:rsid w:val="004E201A"/>
    <w:rsid w:val="004E30AD"/>
    <w:rsid w:val="004E38CC"/>
    <w:rsid w:val="004E43D9"/>
    <w:rsid w:val="004E5408"/>
    <w:rsid w:val="004E55A6"/>
    <w:rsid w:val="004E5B96"/>
    <w:rsid w:val="004E6270"/>
    <w:rsid w:val="004E6EC8"/>
    <w:rsid w:val="004F0CE6"/>
    <w:rsid w:val="004F1009"/>
    <w:rsid w:val="004F1870"/>
    <w:rsid w:val="004F1E2A"/>
    <w:rsid w:val="004F297B"/>
    <w:rsid w:val="004F2B06"/>
    <w:rsid w:val="004F2DD9"/>
    <w:rsid w:val="004F2FB2"/>
    <w:rsid w:val="004F39AD"/>
    <w:rsid w:val="004F575A"/>
    <w:rsid w:val="004F581E"/>
    <w:rsid w:val="004F598E"/>
    <w:rsid w:val="004F607F"/>
    <w:rsid w:val="004F7688"/>
    <w:rsid w:val="004F7A30"/>
    <w:rsid w:val="004F7BCF"/>
    <w:rsid w:val="0050059A"/>
    <w:rsid w:val="00500CA5"/>
    <w:rsid w:val="005017B1"/>
    <w:rsid w:val="0050262F"/>
    <w:rsid w:val="00502FC3"/>
    <w:rsid w:val="0050381A"/>
    <w:rsid w:val="00503E40"/>
    <w:rsid w:val="00505A41"/>
    <w:rsid w:val="00507066"/>
    <w:rsid w:val="005105E3"/>
    <w:rsid w:val="0051184E"/>
    <w:rsid w:val="00511911"/>
    <w:rsid w:val="00511929"/>
    <w:rsid w:val="005122B9"/>
    <w:rsid w:val="00512ECB"/>
    <w:rsid w:val="0051366C"/>
    <w:rsid w:val="00513759"/>
    <w:rsid w:val="00513D87"/>
    <w:rsid w:val="00514063"/>
    <w:rsid w:val="005140F5"/>
    <w:rsid w:val="005147BC"/>
    <w:rsid w:val="005173FD"/>
    <w:rsid w:val="0051779B"/>
    <w:rsid w:val="005177C8"/>
    <w:rsid w:val="00520B4C"/>
    <w:rsid w:val="005213E8"/>
    <w:rsid w:val="005216F2"/>
    <w:rsid w:val="0052251B"/>
    <w:rsid w:val="005227AD"/>
    <w:rsid w:val="00522EC1"/>
    <w:rsid w:val="005236BF"/>
    <w:rsid w:val="00523E7D"/>
    <w:rsid w:val="0052466A"/>
    <w:rsid w:val="005249D3"/>
    <w:rsid w:val="005250D3"/>
    <w:rsid w:val="005264F4"/>
    <w:rsid w:val="005277C3"/>
    <w:rsid w:val="005278A1"/>
    <w:rsid w:val="005301E6"/>
    <w:rsid w:val="00530A37"/>
    <w:rsid w:val="00530CC2"/>
    <w:rsid w:val="0053109D"/>
    <w:rsid w:val="00532842"/>
    <w:rsid w:val="00533EA7"/>
    <w:rsid w:val="00534275"/>
    <w:rsid w:val="00534A88"/>
    <w:rsid w:val="00534B2F"/>
    <w:rsid w:val="00535D7E"/>
    <w:rsid w:val="0053627D"/>
    <w:rsid w:val="00537539"/>
    <w:rsid w:val="00542343"/>
    <w:rsid w:val="005427CA"/>
    <w:rsid w:val="0054379D"/>
    <w:rsid w:val="0054382A"/>
    <w:rsid w:val="005448C1"/>
    <w:rsid w:val="005462F8"/>
    <w:rsid w:val="005505C0"/>
    <w:rsid w:val="00550883"/>
    <w:rsid w:val="00551956"/>
    <w:rsid w:val="00552350"/>
    <w:rsid w:val="00552E35"/>
    <w:rsid w:val="00553207"/>
    <w:rsid w:val="0055337A"/>
    <w:rsid w:val="00554363"/>
    <w:rsid w:val="00554B3D"/>
    <w:rsid w:val="00555133"/>
    <w:rsid w:val="00555C3E"/>
    <w:rsid w:val="00556011"/>
    <w:rsid w:val="00556405"/>
    <w:rsid w:val="00556C39"/>
    <w:rsid w:val="00560066"/>
    <w:rsid w:val="00560C40"/>
    <w:rsid w:val="00561714"/>
    <w:rsid w:val="005617AB"/>
    <w:rsid w:val="0056194C"/>
    <w:rsid w:val="0056199A"/>
    <w:rsid w:val="005624F7"/>
    <w:rsid w:val="0056294B"/>
    <w:rsid w:val="00562DD0"/>
    <w:rsid w:val="00562EC1"/>
    <w:rsid w:val="00563F0F"/>
    <w:rsid w:val="005644D2"/>
    <w:rsid w:val="00564868"/>
    <w:rsid w:val="0056584F"/>
    <w:rsid w:val="005659F9"/>
    <w:rsid w:val="0056750D"/>
    <w:rsid w:val="00570987"/>
    <w:rsid w:val="00571528"/>
    <w:rsid w:val="00572EFF"/>
    <w:rsid w:val="0057337F"/>
    <w:rsid w:val="00573532"/>
    <w:rsid w:val="00574B16"/>
    <w:rsid w:val="00574C0C"/>
    <w:rsid w:val="005750B5"/>
    <w:rsid w:val="00575212"/>
    <w:rsid w:val="00575808"/>
    <w:rsid w:val="00575E0F"/>
    <w:rsid w:val="0057631A"/>
    <w:rsid w:val="00576EB1"/>
    <w:rsid w:val="0057753E"/>
    <w:rsid w:val="0057781B"/>
    <w:rsid w:val="00577C3C"/>
    <w:rsid w:val="00577E62"/>
    <w:rsid w:val="00581FCA"/>
    <w:rsid w:val="00582C7D"/>
    <w:rsid w:val="00582CC9"/>
    <w:rsid w:val="00582DAE"/>
    <w:rsid w:val="00583053"/>
    <w:rsid w:val="0058392A"/>
    <w:rsid w:val="0058522C"/>
    <w:rsid w:val="0058522D"/>
    <w:rsid w:val="00585EBD"/>
    <w:rsid w:val="0059093B"/>
    <w:rsid w:val="00590B3B"/>
    <w:rsid w:val="0059162C"/>
    <w:rsid w:val="005923C9"/>
    <w:rsid w:val="005929B0"/>
    <w:rsid w:val="00592ACA"/>
    <w:rsid w:val="00592D34"/>
    <w:rsid w:val="00592E60"/>
    <w:rsid w:val="005937F1"/>
    <w:rsid w:val="00595022"/>
    <w:rsid w:val="00596A77"/>
    <w:rsid w:val="00597FA5"/>
    <w:rsid w:val="005A09F5"/>
    <w:rsid w:val="005A20FB"/>
    <w:rsid w:val="005A2209"/>
    <w:rsid w:val="005A3727"/>
    <w:rsid w:val="005A3D40"/>
    <w:rsid w:val="005A4413"/>
    <w:rsid w:val="005A4BAE"/>
    <w:rsid w:val="005A4F4D"/>
    <w:rsid w:val="005A66C3"/>
    <w:rsid w:val="005B12CC"/>
    <w:rsid w:val="005B14AE"/>
    <w:rsid w:val="005B22EE"/>
    <w:rsid w:val="005B2CEE"/>
    <w:rsid w:val="005B2EFF"/>
    <w:rsid w:val="005B2F97"/>
    <w:rsid w:val="005B398E"/>
    <w:rsid w:val="005B41AE"/>
    <w:rsid w:val="005B493C"/>
    <w:rsid w:val="005B4EAC"/>
    <w:rsid w:val="005B4ED4"/>
    <w:rsid w:val="005B5F3B"/>
    <w:rsid w:val="005B7A19"/>
    <w:rsid w:val="005B7C23"/>
    <w:rsid w:val="005C00AA"/>
    <w:rsid w:val="005C027C"/>
    <w:rsid w:val="005C0886"/>
    <w:rsid w:val="005C1AC2"/>
    <w:rsid w:val="005C3614"/>
    <w:rsid w:val="005C365A"/>
    <w:rsid w:val="005C3F09"/>
    <w:rsid w:val="005C57B3"/>
    <w:rsid w:val="005C73BD"/>
    <w:rsid w:val="005C7DA6"/>
    <w:rsid w:val="005D090C"/>
    <w:rsid w:val="005D1F90"/>
    <w:rsid w:val="005D2030"/>
    <w:rsid w:val="005D4206"/>
    <w:rsid w:val="005D4E8C"/>
    <w:rsid w:val="005D577C"/>
    <w:rsid w:val="005D5ADB"/>
    <w:rsid w:val="005D6625"/>
    <w:rsid w:val="005D6839"/>
    <w:rsid w:val="005D6B6E"/>
    <w:rsid w:val="005D75A4"/>
    <w:rsid w:val="005D75F8"/>
    <w:rsid w:val="005D769E"/>
    <w:rsid w:val="005D7D6F"/>
    <w:rsid w:val="005D7E17"/>
    <w:rsid w:val="005E18C5"/>
    <w:rsid w:val="005E1B87"/>
    <w:rsid w:val="005E2B55"/>
    <w:rsid w:val="005E3862"/>
    <w:rsid w:val="005E3F8C"/>
    <w:rsid w:val="005E5755"/>
    <w:rsid w:val="005E58FA"/>
    <w:rsid w:val="005F05B4"/>
    <w:rsid w:val="005F0DB7"/>
    <w:rsid w:val="005F2C41"/>
    <w:rsid w:val="005F2C5B"/>
    <w:rsid w:val="005F2DFB"/>
    <w:rsid w:val="005F3531"/>
    <w:rsid w:val="005F3F01"/>
    <w:rsid w:val="005F497C"/>
    <w:rsid w:val="005F584B"/>
    <w:rsid w:val="005F5FF2"/>
    <w:rsid w:val="005F6052"/>
    <w:rsid w:val="005F6A25"/>
    <w:rsid w:val="005F6A5C"/>
    <w:rsid w:val="006006A0"/>
    <w:rsid w:val="0060143A"/>
    <w:rsid w:val="006028BA"/>
    <w:rsid w:val="00602B14"/>
    <w:rsid w:val="00602CAD"/>
    <w:rsid w:val="00602CE1"/>
    <w:rsid w:val="00603721"/>
    <w:rsid w:val="00604FAE"/>
    <w:rsid w:val="00611D9D"/>
    <w:rsid w:val="0061220E"/>
    <w:rsid w:val="006133E4"/>
    <w:rsid w:val="00614289"/>
    <w:rsid w:val="00614AC2"/>
    <w:rsid w:val="00614FD0"/>
    <w:rsid w:val="00615705"/>
    <w:rsid w:val="00616072"/>
    <w:rsid w:val="00616D02"/>
    <w:rsid w:val="00617CE1"/>
    <w:rsid w:val="00621336"/>
    <w:rsid w:val="00621BD9"/>
    <w:rsid w:val="00621D70"/>
    <w:rsid w:val="00622084"/>
    <w:rsid w:val="006236D4"/>
    <w:rsid w:val="0062430A"/>
    <w:rsid w:val="00625019"/>
    <w:rsid w:val="006258D9"/>
    <w:rsid w:val="00625930"/>
    <w:rsid w:val="00625FEE"/>
    <w:rsid w:val="00627357"/>
    <w:rsid w:val="00631265"/>
    <w:rsid w:val="00631341"/>
    <w:rsid w:val="006318BE"/>
    <w:rsid w:val="00634EE1"/>
    <w:rsid w:val="006351BC"/>
    <w:rsid w:val="00635876"/>
    <w:rsid w:val="0063632C"/>
    <w:rsid w:val="006365E7"/>
    <w:rsid w:val="00636CB8"/>
    <w:rsid w:val="00637B4A"/>
    <w:rsid w:val="006411B1"/>
    <w:rsid w:val="00641DBA"/>
    <w:rsid w:val="006425F1"/>
    <w:rsid w:val="00642C2B"/>
    <w:rsid w:val="006443A1"/>
    <w:rsid w:val="006464C1"/>
    <w:rsid w:val="00646948"/>
    <w:rsid w:val="00646DC3"/>
    <w:rsid w:val="00647BAB"/>
    <w:rsid w:val="00653B4C"/>
    <w:rsid w:val="00654AD7"/>
    <w:rsid w:val="00654F0D"/>
    <w:rsid w:val="00655264"/>
    <w:rsid w:val="00656A99"/>
    <w:rsid w:val="00656D42"/>
    <w:rsid w:val="00657125"/>
    <w:rsid w:val="0065774A"/>
    <w:rsid w:val="006578BB"/>
    <w:rsid w:val="00660713"/>
    <w:rsid w:val="00661C2C"/>
    <w:rsid w:val="00661F9A"/>
    <w:rsid w:val="0066221C"/>
    <w:rsid w:val="0066269A"/>
    <w:rsid w:val="00662B3D"/>
    <w:rsid w:val="00662E3D"/>
    <w:rsid w:val="006630A0"/>
    <w:rsid w:val="006638A0"/>
    <w:rsid w:val="006648E4"/>
    <w:rsid w:val="0066587C"/>
    <w:rsid w:val="006675AB"/>
    <w:rsid w:val="006677C3"/>
    <w:rsid w:val="00670608"/>
    <w:rsid w:val="00670D08"/>
    <w:rsid w:val="00671127"/>
    <w:rsid w:val="0067141B"/>
    <w:rsid w:val="006714DA"/>
    <w:rsid w:val="00672176"/>
    <w:rsid w:val="0067273F"/>
    <w:rsid w:val="00673030"/>
    <w:rsid w:val="00674A97"/>
    <w:rsid w:val="00674BEE"/>
    <w:rsid w:val="00674EAD"/>
    <w:rsid w:val="00676592"/>
    <w:rsid w:val="00681DCE"/>
    <w:rsid w:val="0068208E"/>
    <w:rsid w:val="00682CC6"/>
    <w:rsid w:val="00684A62"/>
    <w:rsid w:val="00684DCA"/>
    <w:rsid w:val="0068680A"/>
    <w:rsid w:val="00686AA5"/>
    <w:rsid w:val="00686F1D"/>
    <w:rsid w:val="00687D93"/>
    <w:rsid w:val="006908A1"/>
    <w:rsid w:val="0069154B"/>
    <w:rsid w:val="006927FA"/>
    <w:rsid w:val="00693A1F"/>
    <w:rsid w:val="00693E77"/>
    <w:rsid w:val="00693FDC"/>
    <w:rsid w:val="00697842"/>
    <w:rsid w:val="00697A8E"/>
    <w:rsid w:val="006A1331"/>
    <w:rsid w:val="006A1DB4"/>
    <w:rsid w:val="006A22D6"/>
    <w:rsid w:val="006A3146"/>
    <w:rsid w:val="006A31EE"/>
    <w:rsid w:val="006A4536"/>
    <w:rsid w:val="006A4D64"/>
    <w:rsid w:val="006A5A03"/>
    <w:rsid w:val="006A6732"/>
    <w:rsid w:val="006A7DF3"/>
    <w:rsid w:val="006B01D8"/>
    <w:rsid w:val="006B0493"/>
    <w:rsid w:val="006B0C19"/>
    <w:rsid w:val="006B1C76"/>
    <w:rsid w:val="006B2192"/>
    <w:rsid w:val="006B538E"/>
    <w:rsid w:val="006B5A90"/>
    <w:rsid w:val="006B7848"/>
    <w:rsid w:val="006B7E26"/>
    <w:rsid w:val="006C0868"/>
    <w:rsid w:val="006C15E1"/>
    <w:rsid w:val="006C2A52"/>
    <w:rsid w:val="006C2ED7"/>
    <w:rsid w:val="006C35DE"/>
    <w:rsid w:val="006C3916"/>
    <w:rsid w:val="006C4856"/>
    <w:rsid w:val="006C4D7C"/>
    <w:rsid w:val="006C5118"/>
    <w:rsid w:val="006C56E2"/>
    <w:rsid w:val="006C641D"/>
    <w:rsid w:val="006C67F8"/>
    <w:rsid w:val="006C680D"/>
    <w:rsid w:val="006C6897"/>
    <w:rsid w:val="006C6BAB"/>
    <w:rsid w:val="006C7460"/>
    <w:rsid w:val="006C754C"/>
    <w:rsid w:val="006C79C0"/>
    <w:rsid w:val="006D0882"/>
    <w:rsid w:val="006D0D53"/>
    <w:rsid w:val="006D101B"/>
    <w:rsid w:val="006D2A7F"/>
    <w:rsid w:val="006D2AB0"/>
    <w:rsid w:val="006D2B9C"/>
    <w:rsid w:val="006D3528"/>
    <w:rsid w:val="006D541D"/>
    <w:rsid w:val="006D6091"/>
    <w:rsid w:val="006D6FDA"/>
    <w:rsid w:val="006D76A4"/>
    <w:rsid w:val="006D7D94"/>
    <w:rsid w:val="006E0257"/>
    <w:rsid w:val="006E07C4"/>
    <w:rsid w:val="006E0CEB"/>
    <w:rsid w:val="006E0E45"/>
    <w:rsid w:val="006E11D4"/>
    <w:rsid w:val="006E1C7E"/>
    <w:rsid w:val="006E1D0E"/>
    <w:rsid w:val="006E21FD"/>
    <w:rsid w:val="006E2469"/>
    <w:rsid w:val="006E2854"/>
    <w:rsid w:val="006E393F"/>
    <w:rsid w:val="006E4A99"/>
    <w:rsid w:val="006E54AE"/>
    <w:rsid w:val="006E59D8"/>
    <w:rsid w:val="006E5C79"/>
    <w:rsid w:val="006E6883"/>
    <w:rsid w:val="006F1260"/>
    <w:rsid w:val="006F127E"/>
    <w:rsid w:val="006F180B"/>
    <w:rsid w:val="006F203C"/>
    <w:rsid w:val="006F289E"/>
    <w:rsid w:val="006F4390"/>
    <w:rsid w:val="006F4512"/>
    <w:rsid w:val="006F59B9"/>
    <w:rsid w:val="006F5F81"/>
    <w:rsid w:val="006F65AF"/>
    <w:rsid w:val="006F66CE"/>
    <w:rsid w:val="006F6988"/>
    <w:rsid w:val="006F76EC"/>
    <w:rsid w:val="00700A7A"/>
    <w:rsid w:val="00701C8B"/>
    <w:rsid w:val="00704DE3"/>
    <w:rsid w:val="00705E51"/>
    <w:rsid w:val="00706A5E"/>
    <w:rsid w:val="00707455"/>
    <w:rsid w:val="0071027B"/>
    <w:rsid w:val="00710D1B"/>
    <w:rsid w:val="007112FB"/>
    <w:rsid w:val="0071276D"/>
    <w:rsid w:val="007140AC"/>
    <w:rsid w:val="007143FA"/>
    <w:rsid w:val="00714F3A"/>
    <w:rsid w:val="007151D2"/>
    <w:rsid w:val="00715F7E"/>
    <w:rsid w:val="007202BC"/>
    <w:rsid w:val="00720671"/>
    <w:rsid w:val="00720A86"/>
    <w:rsid w:val="00720DC9"/>
    <w:rsid w:val="007233C5"/>
    <w:rsid w:val="00723A5B"/>
    <w:rsid w:val="00723AE3"/>
    <w:rsid w:val="00723FA0"/>
    <w:rsid w:val="0072705D"/>
    <w:rsid w:val="007273A8"/>
    <w:rsid w:val="00727594"/>
    <w:rsid w:val="00731306"/>
    <w:rsid w:val="00731432"/>
    <w:rsid w:val="00731B29"/>
    <w:rsid w:val="007323D1"/>
    <w:rsid w:val="0073387E"/>
    <w:rsid w:val="007347F0"/>
    <w:rsid w:val="00735672"/>
    <w:rsid w:val="007357C4"/>
    <w:rsid w:val="00735E25"/>
    <w:rsid w:val="007401D6"/>
    <w:rsid w:val="007408F4"/>
    <w:rsid w:val="007413DC"/>
    <w:rsid w:val="00741432"/>
    <w:rsid w:val="00742FA1"/>
    <w:rsid w:val="00745497"/>
    <w:rsid w:val="00745C67"/>
    <w:rsid w:val="0074702A"/>
    <w:rsid w:val="0074765B"/>
    <w:rsid w:val="007507FA"/>
    <w:rsid w:val="007510FF"/>
    <w:rsid w:val="007515FB"/>
    <w:rsid w:val="00752094"/>
    <w:rsid w:val="00752CD7"/>
    <w:rsid w:val="00753B18"/>
    <w:rsid w:val="00753F7A"/>
    <w:rsid w:val="00754834"/>
    <w:rsid w:val="00761973"/>
    <w:rsid w:val="00762C78"/>
    <w:rsid w:val="00764A80"/>
    <w:rsid w:val="00765C83"/>
    <w:rsid w:val="00765E43"/>
    <w:rsid w:val="00766863"/>
    <w:rsid w:val="00766E6E"/>
    <w:rsid w:val="0076702F"/>
    <w:rsid w:val="007672CA"/>
    <w:rsid w:val="007701C2"/>
    <w:rsid w:val="00770F6B"/>
    <w:rsid w:val="0077123A"/>
    <w:rsid w:val="00772CAC"/>
    <w:rsid w:val="0077368E"/>
    <w:rsid w:val="00773770"/>
    <w:rsid w:val="00773CE0"/>
    <w:rsid w:val="007754CE"/>
    <w:rsid w:val="007756F1"/>
    <w:rsid w:val="00776608"/>
    <w:rsid w:val="00776A9F"/>
    <w:rsid w:val="00776B37"/>
    <w:rsid w:val="00776EFB"/>
    <w:rsid w:val="00780237"/>
    <w:rsid w:val="007806E1"/>
    <w:rsid w:val="00781B53"/>
    <w:rsid w:val="00783729"/>
    <w:rsid w:val="00784A10"/>
    <w:rsid w:val="00786A0B"/>
    <w:rsid w:val="00787068"/>
    <w:rsid w:val="00787360"/>
    <w:rsid w:val="00787753"/>
    <w:rsid w:val="00787F2C"/>
    <w:rsid w:val="007906F5"/>
    <w:rsid w:val="00791F6C"/>
    <w:rsid w:val="007938AF"/>
    <w:rsid w:val="007939C0"/>
    <w:rsid w:val="007944ED"/>
    <w:rsid w:val="00794915"/>
    <w:rsid w:val="00794D57"/>
    <w:rsid w:val="0079500C"/>
    <w:rsid w:val="00795717"/>
    <w:rsid w:val="007971AE"/>
    <w:rsid w:val="0079790E"/>
    <w:rsid w:val="00797E52"/>
    <w:rsid w:val="007A12B5"/>
    <w:rsid w:val="007A13CB"/>
    <w:rsid w:val="007A2F34"/>
    <w:rsid w:val="007A36AA"/>
    <w:rsid w:val="007A37E5"/>
    <w:rsid w:val="007A3D09"/>
    <w:rsid w:val="007A421F"/>
    <w:rsid w:val="007A4F2C"/>
    <w:rsid w:val="007A68C2"/>
    <w:rsid w:val="007A7C55"/>
    <w:rsid w:val="007A7D91"/>
    <w:rsid w:val="007B0A2E"/>
    <w:rsid w:val="007B0FCD"/>
    <w:rsid w:val="007B11F8"/>
    <w:rsid w:val="007B120C"/>
    <w:rsid w:val="007B30D3"/>
    <w:rsid w:val="007B3EC5"/>
    <w:rsid w:val="007B44E8"/>
    <w:rsid w:val="007B5293"/>
    <w:rsid w:val="007B59B3"/>
    <w:rsid w:val="007B5E35"/>
    <w:rsid w:val="007B69C1"/>
    <w:rsid w:val="007B710B"/>
    <w:rsid w:val="007B7F35"/>
    <w:rsid w:val="007C03A1"/>
    <w:rsid w:val="007C0C58"/>
    <w:rsid w:val="007C0E79"/>
    <w:rsid w:val="007C1054"/>
    <w:rsid w:val="007C245C"/>
    <w:rsid w:val="007C27EC"/>
    <w:rsid w:val="007C448C"/>
    <w:rsid w:val="007C4B4D"/>
    <w:rsid w:val="007C5042"/>
    <w:rsid w:val="007C5167"/>
    <w:rsid w:val="007C6186"/>
    <w:rsid w:val="007C69F2"/>
    <w:rsid w:val="007C6E60"/>
    <w:rsid w:val="007D0DD5"/>
    <w:rsid w:val="007D22B8"/>
    <w:rsid w:val="007D3355"/>
    <w:rsid w:val="007D4855"/>
    <w:rsid w:val="007D4EF9"/>
    <w:rsid w:val="007D5E78"/>
    <w:rsid w:val="007D7C84"/>
    <w:rsid w:val="007E14EE"/>
    <w:rsid w:val="007E15AA"/>
    <w:rsid w:val="007E1B99"/>
    <w:rsid w:val="007E1CE6"/>
    <w:rsid w:val="007E207D"/>
    <w:rsid w:val="007E2304"/>
    <w:rsid w:val="007E269E"/>
    <w:rsid w:val="007E377D"/>
    <w:rsid w:val="007E460D"/>
    <w:rsid w:val="007E481C"/>
    <w:rsid w:val="007E4B8A"/>
    <w:rsid w:val="007E6490"/>
    <w:rsid w:val="007E6886"/>
    <w:rsid w:val="007F03AC"/>
    <w:rsid w:val="007F0E1D"/>
    <w:rsid w:val="007F1353"/>
    <w:rsid w:val="007F4BC4"/>
    <w:rsid w:val="007F5034"/>
    <w:rsid w:val="007F50AB"/>
    <w:rsid w:val="007F54A7"/>
    <w:rsid w:val="007F682F"/>
    <w:rsid w:val="00800621"/>
    <w:rsid w:val="008014E9"/>
    <w:rsid w:val="00801AEE"/>
    <w:rsid w:val="00801F40"/>
    <w:rsid w:val="00802A66"/>
    <w:rsid w:val="00803A7E"/>
    <w:rsid w:val="00803C82"/>
    <w:rsid w:val="0080400E"/>
    <w:rsid w:val="00805C2C"/>
    <w:rsid w:val="00805EF8"/>
    <w:rsid w:val="00806622"/>
    <w:rsid w:val="00806C61"/>
    <w:rsid w:val="00806F88"/>
    <w:rsid w:val="00807E2E"/>
    <w:rsid w:val="0081029A"/>
    <w:rsid w:val="0081062B"/>
    <w:rsid w:val="00810F3C"/>
    <w:rsid w:val="008110A4"/>
    <w:rsid w:val="00811337"/>
    <w:rsid w:val="0081136D"/>
    <w:rsid w:val="008130DD"/>
    <w:rsid w:val="00813154"/>
    <w:rsid w:val="00813E4A"/>
    <w:rsid w:val="00814086"/>
    <w:rsid w:val="00814949"/>
    <w:rsid w:val="00814BCC"/>
    <w:rsid w:val="00815719"/>
    <w:rsid w:val="00816C5A"/>
    <w:rsid w:val="00817B54"/>
    <w:rsid w:val="008214D0"/>
    <w:rsid w:val="00821CF5"/>
    <w:rsid w:val="00821FD3"/>
    <w:rsid w:val="0082375C"/>
    <w:rsid w:val="00823D5E"/>
    <w:rsid w:val="00825DEC"/>
    <w:rsid w:val="00827092"/>
    <w:rsid w:val="0082767E"/>
    <w:rsid w:val="00830788"/>
    <w:rsid w:val="008314C3"/>
    <w:rsid w:val="008314F4"/>
    <w:rsid w:val="0083170E"/>
    <w:rsid w:val="00831792"/>
    <w:rsid w:val="00831B86"/>
    <w:rsid w:val="00832A92"/>
    <w:rsid w:val="008333A1"/>
    <w:rsid w:val="00833842"/>
    <w:rsid w:val="00833AAB"/>
    <w:rsid w:val="008343F3"/>
    <w:rsid w:val="00834B69"/>
    <w:rsid w:val="008353BC"/>
    <w:rsid w:val="00841FF0"/>
    <w:rsid w:val="0084201A"/>
    <w:rsid w:val="00842E11"/>
    <w:rsid w:val="00843113"/>
    <w:rsid w:val="00843EE6"/>
    <w:rsid w:val="00844377"/>
    <w:rsid w:val="00844D07"/>
    <w:rsid w:val="00845EBD"/>
    <w:rsid w:val="00846499"/>
    <w:rsid w:val="0084668E"/>
    <w:rsid w:val="00846ADD"/>
    <w:rsid w:val="00846D55"/>
    <w:rsid w:val="00846EB9"/>
    <w:rsid w:val="00851433"/>
    <w:rsid w:val="00853661"/>
    <w:rsid w:val="00853F8D"/>
    <w:rsid w:val="0085401A"/>
    <w:rsid w:val="00855A12"/>
    <w:rsid w:val="0085622A"/>
    <w:rsid w:val="008572BF"/>
    <w:rsid w:val="00861085"/>
    <w:rsid w:val="00862090"/>
    <w:rsid w:val="00862C3A"/>
    <w:rsid w:val="00863E29"/>
    <w:rsid w:val="00864219"/>
    <w:rsid w:val="00864527"/>
    <w:rsid w:val="00864F6B"/>
    <w:rsid w:val="008667D9"/>
    <w:rsid w:val="0087130D"/>
    <w:rsid w:val="00871635"/>
    <w:rsid w:val="00871887"/>
    <w:rsid w:val="0087235A"/>
    <w:rsid w:val="00872425"/>
    <w:rsid w:val="00875585"/>
    <w:rsid w:val="00875622"/>
    <w:rsid w:val="00875C95"/>
    <w:rsid w:val="0087740D"/>
    <w:rsid w:val="00880347"/>
    <w:rsid w:val="008805B3"/>
    <w:rsid w:val="00880781"/>
    <w:rsid w:val="00881210"/>
    <w:rsid w:val="0088194C"/>
    <w:rsid w:val="00882C3C"/>
    <w:rsid w:val="00882DDE"/>
    <w:rsid w:val="00882F72"/>
    <w:rsid w:val="008835CC"/>
    <w:rsid w:val="00883AAF"/>
    <w:rsid w:val="00884542"/>
    <w:rsid w:val="00884CD6"/>
    <w:rsid w:val="0088634A"/>
    <w:rsid w:val="0088655B"/>
    <w:rsid w:val="00887B08"/>
    <w:rsid w:val="00887BB6"/>
    <w:rsid w:val="00890C62"/>
    <w:rsid w:val="0089185F"/>
    <w:rsid w:val="00891FEB"/>
    <w:rsid w:val="0089372A"/>
    <w:rsid w:val="00894C1A"/>
    <w:rsid w:val="00894E6B"/>
    <w:rsid w:val="00895490"/>
    <w:rsid w:val="008954F3"/>
    <w:rsid w:val="008960E4"/>
    <w:rsid w:val="00896EFE"/>
    <w:rsid w:val="008A067F"/>
    <w:rsid w:val="008A0C34"/>
    <w:rsid w:val="008A183C"/>
    <w:rsid w:val="008A1A26"/>
    <w:rsid w:val="008A1B2A"/>
    <w:rsid w:val="008A1F00"/>
    <w:rsid w:val="008A22E3"/>
    <w:rsid w:val="008A2EA0"/>
    <w:rsid w:val="008A2FF6"/>
    <w:rsid w:val="008A35CF"/>
    <w:rsid w:val="008A4286"/>
    <w:rsid w:val="008A4440"/>
    <w:rsid w:val="008A477F"/>
    <w:rsid w:val="008A6FA0"/>
    <w:rsid w:val="008A706A"/>
    <w:rsid w:val="008A752E"/>
    <w:rsid w:val="008A75A2"/>
    <w:rsid w:val="008A7A3A"/>
    <w:rsid w:val="008B06E9"/>
    <w:rsid w:val="008B113C"/>
    <w:rsid w:val="008B1B26"/>
    <w:rsid w:val="008B2C20"/>
    <w:rsid w:val="008B3488"/>
    <w:rsid w:val="008B5C61"/>
    <w:rsid w:val="008B5DA9"/>
    <w:rsid w:val="008B629E"/>
    <w:rsid w:val="008B7CBC"/>
    <w:rsid w:val="008C0B67"/>
    <w:rsid w:val="008C1097"/>
    <w:rsid w:val="008C13C2"/>
    <w:rsid w:val="008C1ECD"/>
    <w:rsid w:val="008C285C"/>
    <w:rsid w:val="008C315F"/>
    <w:rsid w:val="008C39FB"/>
    <w:rsid w:val="008C569B"/>
    <w:rsid w:val="008C6229"/>
    <w:rsid w:val="008C74B8"/>
    <w:rsid w:val="008C7694"/>
    <w:rsid w:val="008D0E07"/>
    <w:rsid w:val="008D14FC"/>
    <w:rsid w:val="008D2858"/>
    <w:rsid w:val="008D300B"/>
    <w:rsid w:val="008D350C"/>
    <w:rsid w:val="008D50E1"/>
    <w:rsid w:val="008D684A"/>
    <w:rsid w:val="008D733F"/>
    <w:rsid w:val="008D7456"/>
    <w:rsid w:val="008E0279"/>
    <w:rsid w:val="008E05F6"/>
    <w:rsid w:val="008E2431"/>
    <w:rsid w:val="008E4ED3"/>
    <w:rsid w:val="008E4F10"/>
    <w:rsid w:val="008E4FFB"/>
    <w:rsid w:val="008E6E2B"/>
    <w:rsid w:val="008E708E"/>
    <w:rsid w:val="008E7D13"/>
    <w:rsid w:val="008F09D0"/>
    <w:rsid w:val="008F0BDD"/>
    <w:rsid w:val="008F1025"/>
    <w:rsid w:val="008F1765"/>
    <w:rsid w:val="008F3CDB"/>
    <w:rsid w:val="008F45C1"/>
    <w:rsid w:val="008F5257"/>
    <w:rsid w:val="008F5E94"/>
    <w:rsid w:val="008F632C"/>
    <w:rsid w:val="008F6D9F"/>
    <w:rsid w:val="008F750B"/>
    <w:rsid w:val="0090027A"/>
    <w:rsid w:val="00900542"/>
    <w:rsid w:val="00900A7B"/>
    <w:rsid w:val="00901213"/>
    <w:rsid w:val="009013B7"/>
    <w:rsid w:val="00901879"/>
    <w:rsid w:val="0090194D"/>
    <w:rsid w:val="00901A4E"/>
    <w:rsid w:val="00902577"/>
    <w:rsid w:val="00902E74"/>
    <w:rsid w:val="00902E7E"/>
    <w:rsid w:val="00903B5B"/>
    <w:rsid w:val="00903F20"/>
    <w:rsid w:val="00904AC6"/>
    <w:rsid w:val="00905A76"/>
    <w:rsid w:val="00906D5D"/>
    <w:rsid w:val="009073CE"/>
    <w:rsid w:val="00910AF6"/>
    <w:rsid w:val="00911F85"/>
    <w:rsid w:val="0091241D"/>
    <w:rsid w:val="009137E5"/>
    <w:rsid w:val="009139E3"/>
    <w:rsid w:val="00915560"/>
    <w:rsid w:val="00915B73"/>
    <w:rsid w:val="00915DA2"/>
    <w:rsid w:val="00916576"/>
    <w:rsid w:val="00916DF1"/>
    <w:rsid w:val="009171BB"/>
    <w:rsid w:val="009222BC"/>
    <w:rsid w:val="0092305D"/>
    <w:rsid w:val="009230F6"/>
    <w:rsid w:val="009235A1"/>
    <w:rsid w:val="009235F8"/>
    <w:rsid w:val="009244FC"/>
    <w:rsid w:val="0092506F"/>
    <w:rsid w:val="00925295"/>
    <w:rsid w:val="009260BD"/>
    <w:rsid w:val="00926AE5"/>
    <w:rsid w:val="00927527"/>
    <w:rsid w:val="00927A2E"/>
    <w:rsid w:val="00930A16"/>
    <w:rsid w:val="00931A40"/>
    <w:rsid w:val="00932801"/>
    <w:rsid w:val="0093304B"/>
    <w:rsid w:val="0093452E"/>
    <w:rsid w:val="00934DC4"/>
    <w:rsid w:val="00935480"/>
    <w:rsid w:val="009373FF"/>
    <w:rsid w:val="009412D5"/>
    <w:rsid w:val="00941525"/>
    <w:rsid w:val="0094294F"/>
    <w:rsid w:val="00942C93"/>
    <w:rsid w:val="00942F17"/>
    <w:rsid w:val="00943D0A"/>
    <w:rsid w:val="009466D6"/>
    <w:rsid w:val="00946CAF"/>
    <w:rsid w:val="0094711F"/>
    <w:rsid w:val="009503A9"/>
    <w:rsid w:val="0095044D"/>
    <w:rsid w:val="00950FC4"/>
    <w:rsid w:val="00952110"/>
    <w:rsid w:val="0095233F"/>
    <w:rsid w:val="009525D6"/>
    <w:rsid w:val="00952943"/>
    <w:rsid w:val="0095393F"/>
    <w:rsid w:val="00953A11"/>
    <w:rsid w:val="00955C5A"/>
    <w:rsid w:val="00955D5E"/>
    <w:rsid w:val="00956B87"/>
    <w:rsid w:val="00960FE2"/>
    <w:rsid w:val="0096194E"/>
    <w:rsid w:val="0096199A"/>
    <w:rsid w:val="00961E68"/>
    <w:rsid w:val="00963A20"/>
    <w:rsid w:val="00963A2F"/>
    <w:rsid w:val="009644CC"/>
    <w:rsid w:val="00965D87"/>
    <w:rsid w:val="00966D0F"/>
    <w:rsid w:val="0097059F"/>
    <w:rsid w:val="009709C8"/>
    <w:rsid w:val="00970A05"/>
    <w:rsid w:val="00970ABE"/>
    <w:rsid w:val="00970B8C"/>
    <w:rsid w:val="009718E7"/>
    <w:rsid w:val="0097324D"/>
    <w:rsid w:val="00974968"/>
    <w:rsid w:val="00975041"/>
    <w:rsid w:val="00975500"/>
    <w:rsid w:val="0097621B"/>
    <w:rsid w:val="00976955"/>
    <w:rsid w:val="00980663"/>
    <w:rsid w:val="00980990"/>
    <w:rsid w:val="00981A45"/>
    <w:rsid w:val="009820B5"/>
    <w:rsid w:val="00982A6A"/>
    <w:rsid w:val="0098573B"/>
    <w:rsid w:val="0098671F"/>
    <w:rsid w:val="0098727C"/>
    <w:rsid w:val="00987BA5"/>
    <w:rsid w:val="009903E7"/>
    <w:rsid w:val="00992895"/>
    <w:rsid w:val="009935C8"/>
    <w:rsid w:val="00994BD8"/>
    <w:rsid w:val="00995FDA"/>
    <w:rsid w:val="009969EB"/>
    <w:rsid w:val="00997A50"/>
    <w:rsid w:val="00997B6D"/>
    <w:rsid w:val="009A0EFA"/>
    <w:rsid w:val="009A1FD9"/>
    <w:rsid w:val="009A2E59"/>
    <w:rsid w:val="009A32E3"/>
    <w:rsid w:val="009A490C"/>
    <w:rsid w:val="009A4E97"/>
    <w:rsid w:val="009A7727"/>
    <w:rsid w:val="009B17DE"/>
    <w:rsid w:val="009B1B38"/>
    <w:rsid w:val="009B2889"/>
    <w:rsid w:val="009B3032"/>
    <w:rsid w:val="009B3125"/>
    <w:rsid w:val="009B3EC1"/>
    <w:rsid w:val="009B530D"/>
    <w:rsid w:val="009B5FB4"/>
    <w:rsid w:val="009B6478"/>
    <w:rsid w:val="009B6EF8"/>
    <w:rsid w:val="009B7233"/>
    <w:rsid w:val="009B7C8B"/>
    <w:rsid w:val="009C00BF"/>
    <w:rsid w:val="009C0EFD"/>
    <w:rsid w:val="009C160A"/>
    <w:rsid w:val="009C18EB"/>
    <w:rsid w:val="009C1A03"/>
    <w:rsid w:val="009C2092"/>
    <w:rsid w:val="009C220B"/>
    <w:rsid w:val="009C3F4C"/>
    <w:rsid w:val="009C491E"/>
    <w:rsid w:val="009C4D15"/>
    <w:rsid w:val="009C52B3"/>
    <w:rsid w:val="009C53C3"/>
    <w:rsid w:val="009C6009"/>
    <w:rsid w:val="009C6566"/>
    <w:rsid w:val="009C662C"/>
    <w:rsid w:val="009C6E5D"/>
    <w:rsid w:val="009C7381"/>
    <w:rsid w:val="009D0E00"/>
    <w:rsid w:val="009D1087"/>
    <w:rsid w:val="009D25D7"/>
    <w:rsid w:val="009D2D25"/>
    <w:rsid w:val="009D2F17"/>
    <w:rsid w:val="009D3329"/>
    <w:rsid w:val="009D3C1E"/>
    <w:rsid w:val="009D3D80"/>
    <w:rsid w:val="009D5FB3"/>
    <w:rsid w:val="009D6C43"/>
    <w:rsid w:val="009D7225"/>
    <w:rsid w:val="009E03FE"/>
    <w:rsid w:val="009E11B8"/>
    <w:rsid w:val="009E1F4F"/>
    <w:rsid w:val="009E2028"/>
    <w:rsid w:val="009E30BA"/>
    <w:rsid w:val="009E3551"/>
    <w:rsid w:val="009E478F"/>
    <w:rsid w:val="009E4DAA"/>
    <w:rsid w:val="009E5F8A"/>
    <w:rsid w:val="009E61F0"/>
    <w:rsid w:val="009E66CB"/>
    <w:rsid w:val="009E6A88"/>
    <w:rsid w:val="009E71D4"/>
    <w:rsid w:val="009E75A6"/>
    <w:rsid w:val="009E76E8"/>
    <w:rsid w:val="009F0BFA"/>
    <w:rsid w:val="009F0F0A"/>
    <w:rsid w:val="009F15F3"/>
    <w:rsid w:val="009F171B"/>
    <w:rsid w:val="009F471E"/>
    <w:rsid w:val="009F4C0D"/>
    <w:rsid w:val="009F65B5"/>
    <w:rsid w:val="009F6699"/>
    <w:rsid w:val="009F676F"/>
    <w:rsid w:val="009F6AB7"/>
    <w:rsid w:val="009F6B7C"/>
    <w:rsid w:val="00A00F0D"/>
    <w:rsid w:val="00A0104D"/>
    <w:rsid w:val="00A0246B"/>
    <w:rsid w:val="00A0468C"/>
    <w:rsid w:val="00A05898"/>
    <w:rsid w:val="00A05D33"/>
    <w:rsid w:val="00A05D5A"/>
    <w:rsid w:val="00A05FE1"/>
    <w:rsid w:val="00A06E75"/>
    <w:rsid w:val="00A0709C"/>
    <w:rsid w:val="00A0726F"/>
    <w:rsid w:val="00A0737F"/>
    <w:rsid w:val="00A106FD"/>
    <w:rsid w:val="00A10E12"/>
    <w:rsid w:val="00A1109E"/>
    <w:rsid w:val="00A1181C"/>
    <w:rsid w:val="00A121E5"/>
    <w:rsid w:val="00A12609"/>
    <w:rsid w:val="00A12DBA"/>
    <w:rsid w:val="00A13478"/>
    <w:rsid w:val="00A13723"/>
    <w:rsid w:val="00A147D4"/>
    <w:rsid w:val="00A14EC1"/>
    <w:rsid w:val="00A15B51"/>
    <w:rsid w:val="00A15F7F"/>
    <w:rsid w:val="00A174AB"/>
    <w:rsid w:val="00A2004F"/>
    <w:rsid w:val="00A20C74"/>
    <w:rsid w:val="00A20D31"/>
    <w:rsid w:val="00A20D4F"/>
    <w:rsid w:val="00A21C7F"/>
    <w:rsid w:val="00A21F35"/>
    <w:rsid w:val="00A22852"/>
    <w:rsid w:val="00A22B09"/>
    <w:rsid w:val="00A240EE"/>
    <w:rsid w:val="00A26663"/>
    <w:rsid w:val="00A272F8"/>
    <w:rsid w:val="00A31927"/>
    <w:rsid w:val="00A31C44"/>
    <w:rsid w:val="00A323A2"/>
    <w:rsid w:val="00A33245"/>
    <w:rsid w:val="00A33EA8"/>
    <w:rsid w:val="00A343F2"/>
    <w:rsid w:val="00A36272"/>
    <w:rsid w:val="00A362F5"/>
    <w:rsid w:val="00A37524"/>
    <w:rsid w:val="00A375D6"/>
    <w:rsid w:val="00A40D82"/>
    <w:rsid w:val="00A4112E"/>
    <w:rsid w:val="00A43200"/>
    <w:rsid w:val="00A4359D"/>
    <w:rsid w:val="00A4370A"/>
    <w:rsid w:val="00A44DF9"/>
    <w:rsid w:val="00A455FE"/>
    <w:rsid w:val="00A45DB0"/>
    <w:rsid w:val="00A46A36"/>
    <w:rsid w:val="00A46BC5"/>
    <w:rsid w:val="00A47349"/>
    <w:rsid w:val="00A47430"/>
    <w:rsid w:val="00A51B9D"/>
    <w:rsid w:val="00A5500B"/>
    <w:rsid w:val="00A55233"/>
    <w:rsid w:val="00A56155"/>
    <w:rsid w:val="00A56C45"/>
    <w:rsid w:val="00A60949"/>
    <w:rsid w:val="00A60AAF"/>
    <w:rsid w:val="00A61A5B"/>
    <w:rsid w:val="00A61AB8"/>
    <w:rsid w:val="00A61D62"/>
    <w:rsid w:val="00A621A5"/>
    <w:rsid w:val="00A625E8"/>
    <w:rsid w:val="00A65636"/>
    <w:rsid w:val="00A65F3F"/>
    <w:rsid w:val="00A66821"/>
    <w:rsid w:val="00A66909"/>
    <w:rsid w:val="00A678D7"/>
    <w:rsid w:val="00A67963"/>
    <w:rsid w:val="00A71548"/>
    <w:rsid w:val="00A71A4B"/>
    <w:rsid w:val="00A71FE9"/>
    <w:rsid w:val="00A7363B"/>
    <w:rsid w:val="00A73DF4"/>
    <w:rsid w:val="00A749F7"/>
    <w:rsid w:val="00A74D4C"/>
    <w:rsid w:val="00A757DA"/>
    <w:rsid w:val="00A75D04"/>
    <w:rsid w:val="00A77457"/>
    <w:rsid w:val="00A806F9"/>
    <w:rsid w:val="00A813B6"/>
    <w:rsid w:val="00A81A59"/>
    <w:rsid w:val="00A828AD"/>
    <w:rsid w:val="00A828C9"/>
    <w:rsid w:val="00A82DF0"/>
    <w:rsid w:val="00A83F86"/>
    <w:rsid w:val="00A84221"/>
    <w:rsid w:val="00A846F9"/>
    <w:rsid w:val="00A84CEE"/>
    <w:rsid w:val="00A857C7"/>
    <w:rsid w:val="00A8643E"/>
    <w:rsid w:val="00A86FEB"/>
    <w:rsid w:val="00A90F7F"/>
    <w:rsid w:val="00A91315"/>
    <w:rsid w:val="00A917E1"/>
    <w:rsid w:val="00A925D8"/>
    <w:rsid w:val="00A92D23"/>
    <w:rsid w:val="00A93EE8"/>
    <w:rsid w:val="00A9501A"/>
    <w:rsid w:val="00A9509C"/>
    <w:rsid w:val="00AA2328"/>
    <w:rsid w:val="00AA2C41"/>
    <w:rsid w:val="00AA5ACD"/>
    <w:rsid w:val="00AA5D1D"/>
    <w:rsid w:val="00AA6300"/>
    <w:rsid w:val="00AA6988"/>
    <w:rsid w:val="00AA6EC7"/>
    <w:rsid w:val="00AA7505"/>
    <w:rsid w:val="00AB2E76"/>
    <w:rsid w:val="00AB34E1"/>
    <w:rsid w:val="00AB394D"/>
    <w:rsid w:val="00AB5AEE"/>
    <w:rsid w:val="00AB5BF6"/>
    <w:rsid w:val="00AB64F3"/>
    <w:rsid w:val="00AB6871"/>
    <w:rsid w:val="00AB6F91"/>
    <w:rsid w:val="00AC0179"/>
    <w:rsid w:val="00AC2AED"/>
    <w:rsid w:val="00AC3299"/>
    <w:rsid w:val="00AC32B0"/>
    <w:rsid w:val="00AC4286"/>
    <w:rsid w:val="00AC4DE4"/>
    <w:rsid w:val="00AC57CD"/>
    <w:rsid w:val="00AC5818"/>
    <w:rsid w:val="00AC69A3"/>
    <w:rsid w:val="00AC77DF"/>
    <w:rsid w:val="00AC79B7"/>
    <w:rsid w:val="00AC7B66"/>
    <w:rsid w:val="00AC7C29"/>
    <w:rsid w:val="00AD02D9"/>
    <w:rsid w:val="00AD08C8"/>
    <w:rsid w:val="00AD08E6"/>
    <w:rsid w:val="00AD1097"/>
    <w:rsid w:val="00AD16F2"/>
    <w:rsid w:val="00AD4040"/>
    <w:rsid w:val="00AD4A32"/>
    <w:rsid w:val="00AD5BB0"/>
    <w:rsid w:val="00AD7A2A"/>
    <w:rsid w:val="00AD7D3C"/>
    <w:rsid w:val="00AD7DA8"/>
    <w:rsid w:val="00AE0D0A"/>
    <w:rsid w:val="00AE168E"/>
    <w:rsid w:val="00AE4333"/>
    <w:rsid w:val="00AE4FDF"/>
    <w:rsid w:val="00AE5488"/>
    <w:rsid w:val="00AE5DD9"/>
    <w:rsid w:val="00AE6B98"/>
    <w:rsid w:val="00AE6FF2"/>
    <w:rsid w:val="00AE7364"/>
    <w:rsid w:val="00AE7914"/>
    <w:rsid w:val="00AF389D"/>
    <w:rsid w:val="00AF3CBE"/>
    <w:rsid w:val="00AF4963"/>
    <w:rsid w:val="00AF4BBB"/>
    <w:rsid w:val="00AF55FD"/>
    <w:rsid w:val="00AF5C4F"/>
    <w:rsid w:val="00AF5D51"/>
    <w:rsid w:val="00AF6B36"/>
    <w:rsid w:val="00AF7973"/>
    <w:rsid w:val="00AF7DB8"/>
    <w:rsid w:val="00B021A7"/>
    <w:rsid w:val="00B0291A"/>
    <w:rsid w:val="00B03113"/>
    <w:rsid w:val="00B0522A"/>
    <w:rsid w:val="00B06D76"/>
    <w:rsid w:val="00B07309"/>
    <w:rsid w:val="00B07654"/>
    <w:rsid w:val="00B07D7D"/>
    <w:rsid w:val="00B1020E"/>
    <w:rsid w:val="00B1056D"/>
    <w:rsid w:val="00B10770"/>
    <w:rsid w:val="00B109F7"/>
    <w:rsid w:val="00B11450"/>
    <w:rsid w:val="00B13369"/>
    <w:rsid w:val="00B13DAC"/>
    <w:rsid w:val="00B142F7"/>
    <w:rsid w:val="00B156D2"/>
    <w:rsid w:val="00B160ED"/>
    <w:rsid w:val="00B20961"/>
    <w:rsid w:val="00B216FF"/>
    <w:rsid w:val="00B226F2"/>
    <w:rsid w:val="00B22DB7"/>
    <w:rsid w:val="00B232F7"/>
    <w:rsid w:val="00B23C54"/>
    <w:rsid w:val="00B26981"/>
    <w:rsid w:val="00B26E95"/>
    <w:rsid w:val="00B27428"/>
    <w:rsid w:val="00B27B3A"/>
    <w:rsid w:val="00B27E22"/>
    <w:rsid w:val="00B27FE7"/>
    <w:rsid w:val="00B3057C"/>
    <w:rsid w:val="00B32480"/>
    <w:rsid w:val="00B330A9"/>
    <w:rsid w:val="00B33363"/>
    <w:rsid w:val="00B3386C"/>
    <w:rsid w:val="00B344F5"/>
    <w:rsid w:val="00B3525C"/>
    <w:rsid w:val="00B35F95"/>
    <w:rsid w:val="00B36227"/>
    <w:rsid w:val="00B40D83"/>
    <w:rsid w:val="00B423FF"/>
    <w:rsid w:val="00B43013"/>
    <w:rsid w:val="00B43D03"/>
    <w:rsid w:val="00B43E8B"/>
    <w:rsid w:val="00B44768"/>
    <w:rsid w:val="00B4476C"/>
    <w:rsid w:val="00B45576"/>
    <w:rsid w:val="00B45F4E"/>
    <w:rsid w:val="00B469D8"/>
    <w:rsid w:val="00B47347"/>
    <w:rsid w:val="00B47456"/>
    <w:rsid w:val="00B50DDD"/>
    <w:rsid w:val="00B52319"/>
    <w:rsid w:val="00B52C16"/>
    <w:rsid w:val="00B52E5B"/>
    <w:rsid w:val="00B52E71"/>
    <w:rsid w:val="00B53632"/>
    <w:rsid w:val="00B54AAE"/>
    <w:rsid w:val="00B55089"/>
    <w:rsid w:val="00B5603A"/>
    <w:rsid w:val="00B56701"/>
    <w:rsid w:val="00B5765F"/>
    <w:rsid w:val="00B603F2"/>
    <w:rsid w:val="00B62C28"/>
    <w:rsid w:val="00B63442"/>
    <w:rsid w:val="00B63791"/>
    <w:rsid w:val="00B63B93"/>
    <w:rsid w:val="00B63D3F"/>
    <w:rsid w:val="00B63D4B"/>
    <w:rsid w:val="00B66CC5"/>
    <w:rsid w:val="00B66E49"/>
    <w:rsid w:val="00B703E8"/>
    <w:rsid w:val="00B706F7"/>
    <w:rsid w:val="00B70CA8"/>
    <w:rsid w:val="00B7109A"/>
    <w:rsid w:val="00B715C1"/>
    <w:rsid w:val="00B715EF"/>
    <w:rsid w:val="00B71B1C"/>
    <w:rsid w:val="00B72BCF"/>
    <w:rsid w:val="00B73F53"/>
    <w:rsid w:val="00B74019"/>
    <w:rsid w:val="00B7405B"/>
    <w:rsid w:val="00B74CB3"/>
    <w:rsid w:val="00B75474"/>
    <w:rsid w:val="00B768D2"/>
    <w:rsid w:val="00B769AD"/>
    <w:rsid w:val="00B77B47"/>
    <w:rsid w:val="00B80C11"/>
    <w:rsid w:val="00B80F84"/>
    <w:rsid w:val="00B810B8"/>
    <w:rsid w:val="00B816C6"/>
    <w:rsid w:val="00B81CF9"/>
    <w:rsid w:val="00B82D14"/>
    <w:rsid w:val="00B8380C"/>
    <w:rsid w:val="00B83A1A"/>
    <w:rsid w:val="00B83FDF"/>
    <w:rsid w:val="00B843A1"/>
    <w:rsid w:val="00B867C8"/>
    <w:rsid w:val="00B86B44"/>
    <w:rsid w:val="00B90EDE"/>
    <w:rsid w:val="00B91B39"/>
    <w:rsid w:val="00B9270A"/>
    <w:rsid w:val="00B93313"/>
    <w:rsid w:val="00B93572"/>
    <w:rsid w:val="00B94140"/>
    <w:rsid w:val="00B97613"/>
    <w:rsid w:val="00BA0332"/>
    <w:rsid w:val="00BA4DC7"/>
    <w:rsid w:val="00BA5E63"/>
    <w:rsid w:val="00BA6D6E"/>
    <w:rsid w:val="00BA7352"/>
    <w:rsid w:val="00BA79C2"/>
    <w:rsid w:val="00BA7C85"/>
    <w:rsid w:val="00BB1096"/>
    <w:rsid w:val="00BB15A2"/>
    <w:rsid w:val="00BB2ACC"/>
    <w:rsid w:val="00BB48A6"/>
    <w:rsid w:val="00BB4A6C"/>
    <w:rsid w:val="00BB4B1F"/>
    <w:rsid w:val="00BB4C46"/>
    <w:rsid w:val="00BB5A50"/>
    <w:rsid w:val="00BB6595"/>
    <w:rsid w:val="00BB6ACF"/>
    <w:rsid w:val="00BB6E0C"/>
    <w:rsid w:val="00BB700E"/>
    <w:rsid w:val="00BB7575"/>
    <w:rsid w:val="00BC06CC"/>
    <w:rsid w:val="00BC06FD"/>
    <w:rsid w:val="00BC1B40"/>
    <w:rsid w:val="00BC2AC4"/>
    <w:rsid w:val="00BC2D71"/>
    <w:rsid w:val="00BC5C6E"/>
    <w:rsid w:val="00BC5C73"/>
    <w:rsid w:val="00BC6B1B"/>
    <w:rsid w:val="00BC7A72"/>
    <w:rsid w:val="00BD09D9"/>
    <w:rsid w:val="00BD0AD0"/>
    <w:rsid w:val="00BD1E59"/>
    <w:rsid w:val="00BD1FFC"/>
    <w:rsid w:val="00BD2306"/>
    <w:rsid w:val="00BD26A4"/>
    <w:rsid w:val="00BD3B13"/>
    <w:rsid w:val="00BD4006"/>
    <w:rsid w:val="00BD4C6D"/>
    <w:rsid w:val="00BD5794"/>
    <w:rsid w:val="00BD5C61"/>
    <w:rsid w:val="00BD5F68"/>
    <w:rsid w:val="00BD60C2"/>
    <w:rsid w:val="00BD6306"/>
    <w:rsid w:val="00BD649C"/>
    <w:rsid w:val="00BD6A04"/>
    <w:rsid w:val="00BD6AD8"/>
    <w:rsid w:val="00BD7E82"/>
    <w:rsid w:val="00BE0E08"/>
    <w:rsid w:val="00BE13F2"/>
    <w:rsid w:val="00BE164B"/>
    <w:rsid w:val="00BE1A02"/>
    <w:rsid w:val="00BE1F10"/>
    <w:rsid w:val="00BE20D7"/>
    <w:rsid w:val="00BE2464"/>
    <w:rsid w:val="00BE27A2"/>
    <w:rsid w:val="00BE27F6"/>
    <w:rsid w:val="00BE2901"/>
    <w:rsid w:val="00BE2AD0"/>
    <w:rsid w:val="00BE2BE2"/>
    <w:rsid w:val="00BE2E59"/>
    <w:rsid w:val="00BE3787"/>
    <w:rsid w:val="00BE3DD5"/>
    <w:rsid w:val="00BE6106"/>
    <w:rsid w:val="00BE79CF"/>
    <w:rsid w:val="00BF05FE"/>
    <w:rsid w:val="00BF155C"/>
    <w:rsid w:val="00BF1654"/>
    <w:rsid w:val="00BF19A7"/>
    <w:rsid w:val="00BF24BF"/>
    <w:rsid w:val="00BF3189"/>
    <w:rsid w:val="00BF3B00"/>
    <w:rsid w:val="00BF44F6"/>
    <w:rsid w:val="00BF4582"/>
    <w:rsid w:val="00BF52EA"/>
    <w:rsid w:val="00BF6BD2"/>
    <w:rsid w:val="00BF7C2D"/>
    <w:rsid w:val="00C00F23"/>
    <w:rsid w:val="00C01C23"/>
    <w:rsid w:val="00C02AC4"/>
    <w:rsid w:val="00C038DF"/>
    <w:rsid w:val="00C0411D"/>
    <w:rsid w:val="00C04FC9"/>
    <w:rsid w:val="00C06C3F"/>
    <w:rsid w:val="00C070DE"/>
    <w:rsid w:val="00C07545"/>
    <w:rsid w:val="00C077BB"/>
    <w:rsid w:val="00C10A56"/>
    <w:rsid w:val="00C10AFE"/>
    <w:rsid w:val="00C10FF4"/>
    <w:rsid w:val="00C11305"/>
    <w:rsid w:val="00C12200"/>
    <w:rsid w:val="00C14ACD"/>
    <w:rsid w:val="00C14AD9"/>
    <w:rsid w:val="00C1535D"/>
    <w:rsid w:val="00C15EF0"/>
    <w:rsid w:val="00C16210"/>
    <w:rsid w:val="00C208D5"/>
    <w:rsid w:val="00C2198D"/>
    <w:rsid w:val="00C22385"/>
    <w:rsid w:val="00C22F7F"/>
    <w:rsid w:val="00C2365B"/>
    <w:rsid w:val="00C2475B"/>
    <w:rsid w:val="00C248D9"/>
    <w:rsid w:val="00C250A3"/>
    <w:rsid w:val="00C2614C"/>
    <w:rsid w:val="00C2623B"/>
    <w:rsid w:val="00C2650C"/>
    <w:rsid w:val="00C26873"/>
    <w:rsid w:val="00C276B5"/>
    <w:rsid w:val="00C3093C"/>
    <w:rsid w:val="00C32244"/>
    <w:rsid w:val="00C32DBE"/>
    <w:rsid w:val="00C33F57"/>
    <w:rsid w:val="00C3457E"/>
    <w:rsid w:val="00C34CB2"/>
    <w:rsid w:val="00C34FE9"/>
    <w:rsid w:val="00C354CA"/>
    <w:rsid w:val="00C365F6"/>
    <w:rsid w:val="00C43188"/>
    <w:rsid w:val="00C43611"/>
    <w:rsid w:val="00C4379B"/>
    <w:rsid w:val="00C4466A"/>
    <w:rsid w:val="00C45D07"/>
    <w:rsid w:val="00C47730"/>
    <w:rsid w:val="00C500C0"/>
    <w:rsid w:val="00C50534"/>
    <w:rsid w:val="00C50C50"/>
    <w:rsid w:val="00C51E81"/>
    <w:rsid w:val="00C529D2"/>
    <w:rsid w:val="00C53DA9"/>
    <w:rsid w:val="00C54C56"/>
    <w:rsid w:val="00C55D0F"/>
    <w:rsid w:val="00C55FFB"/>
    <w:rsid w:val="00C564AF"/>
    <w:rsid w:val="00C5672C"/>
    <w:rsid w:val="00C57634"/>
    <w:rsid w:val="00C57FC3"/>
    <w:rsid w:val="00C61D28"/>
    <w:rsid w:val="00C628D5"/>
    <w:rsid w:val="00C62BD0"/>
    <w:rsid w:val="00C633CE"/>
    <w:rsid w:val="00C63F5D"/>
    <w:rsid w:val="00C64FFC"/>
    <w:rsid w:val="00C65900"/>
    <w:rsid w:val="00C65C74"/>
    <w:rsid w:val="00C661C7"/>
    <w:rsid w:val="00C6703C"/>
    <w:rsid w:val="00C67B3E"/>
    <w:rsid w:val="00C70169"/>
    <w:rsid w:val="00C70889"/>
    <w:rsid w:val="00C73CCE"/>
    <w:rsid w:val="00C7435F"/>
    <w:rsid w:val="00C7463A"/>
    <w:rsid w:val="00C7666F"/>
    <w:rsid w:val="00C77572"/>
    <w:rsid w:val="00C778A5"/>
    <w:rsid w:val="00C80CC0"/>
    <w:rsid w:val="00C82AFE"/>
    <w:rsid w:val="00C82DB0"/>
    <w:rsid w:val="00C85668"/>
    <w:rsid w:val="00C862F3"/>
    <w:rsid w:val="00C86685"/>
    <w:rsid w:val="00C90A69"/>
    <w:rsid w:val="00C90D9F"/>
    <w:rsid w:val="00C91C28"/>
    <w:rsid w:val="00C9398E"/>
    <w:rsid w:val="00C94085"/>
    <w:rsid w:val="00C95A0C"/>
    <w:rsid w:val="00C97736"/>
    <w:rsid w:val="00C978FF"/>
    <w:rsid w:val="00CA1024"/>
    <w:rsid w:val="00CA15EE"/>
    <w:rsid w:val="00CA2C50"/>
    <w:rsid w:val="00CA2E25"/>
    <w:rsid w:val="00CA35BF"/>
    <w:rsid w:val="00CA3CFC"/>
    <w:rsid w:val="00CA41A6"/>
    <w:rsid w:val="00CA433A"/>
    <w:rsid w:val="00CA4718"/>
    <w:rsid w:val="00CA7713"/>
    <w:rsid w:val="00CB1EBA"/>
    <w:rsid w:val="00CB2490"/>
    <w:rsid w:val="00CB3A07"/>
    <w:rsid w:val="00CB4599"/>
    <w:rsid w:val="00CB6001"/>
    <w:rsid w:val="00CB6DFA"/>
    <w:rsid w:val="00CC008C"/>
    <w:rsid w:val="00CC1EA0"/>
    <w:rsid w:val="00CC315E"/>
    <w:rsid w:val="00CC3FE4"/>
    <w:rsid w:val="00CC43D8"/>
    <w:rsid w:val="00CC51FD"/>
    <w:rsid w:val="00CC6244"/>
    <w:rsid w:val="00CC6F45"/>
    <w:rsid w:val="00CC70E9"/>
    <w:rsid w:val="00CC755F"/>
    <w:rsid w:val="00CD0736"/>
    <w:rsid w:val="00CD09C7"/>
    <w:rsid w:val="00CD2484"/>
    <w:rsid w:val="00CD3487"/>
    <w:rsid w:val="00CD440F"/>
    <w:rsid w:val="00CD68DF"/>
    <w:rsid w:val="00CD6AC1"/>
    <w:rsid w:val="00CD7E0B"/>
    <w:rsid w:val="00CE1017"/>
    <w:rsid w:val="00CE2036"/>
    <w:rsid w:val="00CE22FD"/>
    <w:rsid w:val="00CE2515"/>
    <w:rsid w:val="00CE31C2"/>
    <w:rsid w:val="00CE3E01"/>
    <w:rsid w:val="00CE47A6"/>
    <w:rsid w:val="00CE6A22"/>
    <w:rsid w:val="00CE7548"/>
    <w:rsid w:val="00CE7790"/>
    <w:rsid w:val="00CE78D8"/>
    <w:rsid w:val="00CE7A04"/>
    <w:rsid w:val="00CF07D1"/>
    <w:rsid w:val="00CF12B8"/>
    <w:rsid w:val="00CF1D29"/>
    <w:rsid w:val="00CF28D6"/>
    <w:rsid w:val="00CF2CAF"/>
    <w:rsid w:val="00CF3193"/>
    <w:rsid w:val="00CF4DF1"/>
    <w:rsid w:val="00CF52A6"/>
    <w:rsid w:val="00CF56CE"/>
    <w:rsid w:val="00CF5B87"/>
    <w:rsid w:val="00CF5F8F"/>
    <w:rsid w:val="00CF641B"/>
    <w:rsid w:val="00CF65AE"/>
    <w:rsid w:val="00CF7F76"/>
    <w:rsid w:val="00D0003F"/>
    <w:rsid w:val="00D0086A"/>
    <w:rsid w:val="00D01426"/>
    <w:rsid w:val="00D027A0"/>
    <w:rsid w:val="00D02966"/>
    <w:rsid w:val="00D040FE"/>
    <w:rsid w:val="00D0422B"/>
    <w:rsid w:val="00D04C63"/>
    <w:rsid w:val="00D04FB5"/>
    <w:rsid w:val="00D07D52"/>
    <w:rsid w:val="00D1005E"/>
    <w:rsid w:val="00D1046A"/>
    <w:rsid w:val="00D108C7"/>
    <w:rsid w:val="00D11AAF"/>
    <w:rsid w:val="00D12CD4"/>
    <w:rsid w:val="00D12EC6"/>
    <w:rsid w:val="00D1348E"/>
    <w:rsid w:val="00D13931"/>
    <w:rsid w:val="00D13936"/>
    <w:rsid w:val="00D141F1"/>
    <w:rsid w:val="00D147EE"/>
    <w:rsid w:val="00D15C23"/>
    <w:rsid w:val="00D17527"/>
    <w:rsid w:val="00D17607"/>
    <w:rsid w:val="00D17970"/>
    <w:rsid w:val="00D17D8C"/>
    <w:rsid w:val="00D201A6"/>
    <w:rsid w:val="00D20A99"/>
    <w:rsid w:val="00D21E64"/>
    <w:rsid w:val="00D2334A"/>
    <w:rsid w:val="00D241B6"/>
    <w:rsid w:val="00D25665"/>
    <w:rsid w:val="00D256B8"/>
    <w:rsid w:val="00D27182"/>
    <w:rsid w:val="00D301A7"/>
    <w:rsid w:val="00D30391"/>
    <w:rsid w:val="00D308D5"/>
    <w:rsid w:val="00D30C2D"/>
    <w:rsid w:val="00D32C55"/>
    <w:rsid w:val="00D32E38"/>
    <w:rsid w:val="00D350F5"/>
    <w:rsid w:val="00D35AA4"/>
    <w:rsid w:val="00D35EC2"/>
    <w:rsid w:val="00D36222"/>
    <w:rsid w:val="00D36604"/>
    <w:rsid w:val="00D368DD"/>
    <w:rsid w:val="00D36A79"/>
    <w:rsid w:val="00D37A8E"/>
    <w:rsid w:val="00D402E0"/>
    <w:rsid w:val="00D40664"/>
    <w:rsid w:val="00D40B72"/>
    <w:rsid w:val="00D40F1F"/>
    <w:rsid w:val="00D419F8"/>
    <w:rsid w:val="00D423B8"/>
    <w:rsid w:val="00D45260"/>
    <w:rsid w:val="00D4574D"/>
    <w:rsid w:val="00D459FD"/>
    <w:rsid w:val="00D472F2"/>
    <w:rsid w:val="00D4730B"/>
    <w:rsid w:val="00D47967"/>
    <w:rsid w:val="00D47EE1"/>
    <w:rsid w:val="00D5025D"/>
    <w:rsid w:val="00D50734"/>
    <w:rsid w:val="00D50C39"/>
    <w:rsid w:val="00D514A2"/>
    <w:rsid w:val="00D51A99"/>
    <w:rsid w:val="00D53112"/>
    <w:rsid w:val="00D53432"/>
    <w:rsid w:val="00D53668"/>
    <w:rsid w:val="00D5394D"/>
    <w:rsid w:val="00D559AE"/>
    <w:rsid w:val="00D60033"/>
    <w:rsid w:val="00D6087C"/>
    <w:rsid w:val="00D61387"/>
    <w:rsid w:val="00D614D6"/>
    <w:rsid w:val="00D64C36"/>
    <w:rsid w:val="00D64DF8"/>
    <w:rsid w:val="00D6567B"/>
    <w:rsid w:val="00D65F86"/>
    <w:rsid w:val="00D66506"/>
    <w:rsid w:val="00D66EE3"/>
    <w:rsid w:val="00D6794E"/>
    <w:rsid w:val="00D67EC6"/>
    <w:rsid w:val="00D67EE9"/>
    <w:rsid w:val="00D700D6"/>
    <w:rsid w:val="00D70782"/>
    <w:rsid w:val="00D70B91"/>
    <w:rsid w:val="00D70DF0"/>
    <w:rsid w:val="00D70E03"/>
    <w:rsid w:val="00D7156F"/>
    <w:rsid w:val="00D72B1F"/>
    <w:rsid w:val="00D72FB3"/>
    <w:rsid w:val="00D733DB"/>
    <w:rsid w:val="00D7477D"/>
    <w:rsid w:val="00D748FB"/>
    <w:rsid w:val="00D74B0B"/>
    <w:rsid w:val="00D76732"/>
    <w:rsid w:val="00D76E3F"/>
    <w:rsid w:val="00D8013E"/>
    <w:rsid w:val="00D80BC8"/>
    <w:rsid w:val="00D80D1E"/>
    <w:rsid w:val="00D80FB1"/>
    <w:rsid w:val="00D81999"/>
    <w:rsid w:val="00D81DA7"/>
    <w:rsid w:val="00D81E0C"/>
    <w:rsid w:val="00D823B6"/>
    <w:rsid w:val="00D82AEF"/>
    <w:rsid w:val="00D84122"/>
    <w:rsid w:val="00D84A7C"/>
    <w:rsid w:val="00D84E62"/>
    <w:rsid w:val="00D8512C"/>
    <w:rsid w:val="00D855A0"/>
    <w:rsid w:val="00D859DF"/>
    <w:rsid w:val="00D861D3"/>
    <w:rsid w:val="00D877A0"/>
    <w:rsid w:val="00D8794A"/>
    <w:rsid w:val="00D91477"/>
    <w:rsid w:val="00D92591"/>
    <w:rsid w:val="00D9356B"/>
    <w:rsid w:val="00D93A08"/>
    <w:rsid w:val="00D9464D"/>
    <w:rsid w:val="00D952E4"/>
    <w:rsid w:val="00DA0348"/>
    <w:rsid w:val="00DA0CEB"/>
    <w:rsid w:val="00DA1979"/>
    <w:rsid w:val="00DA1A5D"/>
    <w:rsid w:val="00DA2B73"/>
    <w:rsid w:val="00DA3828"/>
    <w:rsid w:val="00DA3C75"/>
    <w:rsid w:val="00DA42D8"/>
    <w:rsid w:val="00DA4671"/>
    <w:rsid w:val="00DA47C6"/>
    <w:rsid w:val="00DA48A4"/>
    <w:rsid w:val="00DA5AC8"/>
    <w:rsid w:val="00DA79BB"/>
    <w:rsid w:val="00DB0C2E"/>
    <w:rsid w:val="00DB145B"/>
    <w:rsid w:val="00DB1735"/>
    <w:rsid w:val="00DB2309"/>
    <w:rsid w:val="00DB397E"/>
    <w:rsid w:val="00DB3C2F"/>
    <w:rsid w:val="00DB407A"/>
    <w:rsid w:val="00DB44AD"/>
    <w:rsid w:val="00DB5EB8"/>
    <w:rsid w:val="00DB61CA"/>
    <w:rsid w:val="00DB749C"/>
    <w:rsid w:val="00DB775A"/>
    <w:rsid w:val="00DB78BB"/>
    <w:rsid w:val="00DB7ACF"/>
    <w:rsid w:val="00DB7C01"/>
    <w:rsid w:val="00DC2500"/>
    <w:rsid w:val="00DC28CB"/>
    <w:rsid w:val="00DC5B9A"/>
    <w:rsid w:val="00DC5F66"/>
    <w:rsid w:val="00DC6104"/>
    <w:rsid w:val="00DC7330"/>
    <w:rsid w:val="00DD0349"/>
    <w:rsid w:val="00DD0CB4"/>
    <w:rsid w:val="00DD1C53"/>
    <w:rsid w:val="00DD2CF7"/>
    <w:rsid w:val="00DD3CEA"/>
    <w:rsid w:val="00DD3E8F"/>
    <w:rsid w:val="00DD4630"/>
    <w:rsid w:val="00DD4C26"/>
    <w:rsid w:val="00DD591F"/>
    <w:rsid w:val="00DD5C30"/>
    <w:rsid w:val="00DD6184"/>
    <w:rsid w:val="00DD736D"/>
    <w:rsid w:val="00DD776E"/>
    <w:rsid w:val="00DE1040"/>
    <w:rsid w:val="00DE1809"/>
    <w:rsid w:val="00DE190C"/>
    <w:rsid w:val="00DE2E2B"/>
    <w:rsid w:val="00DE2F0C"/>
    <w:rsid w:val="00DE303E"/>
    <w:rsid w:val="00DE3BD0"/>
    <w:rsid w:val="00DE437F"/>
    <w:rsid w:val="00DE4754"/>
    <w:rsid w:val="00DE4B6F"/>
    <w:rsid w:val="00DE4F31"/>
    <w:rsid w:val="00DE4F55"/>
    <w:rsid w:val="00DE66A8"/>
    <w:rsid w:val="00DF0F16"/>
    <w:rsid w:val="00DF11B5"/>
    <w:rsid w:val="00DF224E"/>
    <w:rsid w:val="00DF2A0C"/>
    <w:rsid w:val="00DF2B20"/>
    <w:rsid w:val="00DF2CF3"/>
    <w:rsid w:val="00DF3133"/>
    <w:rsid w:val="00DF3A43"/>
    <w:rsid w:val="00DF4472"/>
    <w:rsid w:val="00DF4EE1"/>
    <w:rsid w:val="00DF52AF"/>
    <w:rsid w:val="00DF6AC7"/>
    <w:rsid w:val="00DF6B44"/>
    <w:rsid w:val="00DF6C7A"/>
    <w:rsid w:val="00DF7441"/>
    <w:rsid w:val="00DF76DB"/>
    <w:rsid w:val="00E00EF9"/>
    <w:rsid w:val="00E01B88"/>
    <w:rsid w:val="00E021B6"/>
    <w:rsid w:val="00E036D4"/>
    <w:rsid w:val="00E038C0"/>
    <w:rsid w:val="00E047A3"/>
    <w:rsid w:val="00E0577B"/>
    <w:rsid w:val="00E0756B"/>
    <w:rsid w:val="00E106BA"/>
    <w:rsid w:val="00E11E73"/>
    <w:rsid w:val="00E138B7"/>
    <w:rsid w:val="00E146DE"/>
    <w:rsid w:val="00E149F3"/>
    <w:rsid w:val="00E15820"/>
    <w:rsid w:val="00E15F67"/>
    <w:rsid w:val="00E15F75"/>
    <w:rsid w:val="00E170FF"/>
    <w:rsid w:val="00E1744C"/>
    <w:rsid w:val="00E20974"/>
    <w:rsid w:val="00E20A1B"/>
    <w:rsid w:val="00E21598"/>
    <w:rsid w:val="00E218A2"/>
    <w:rsid w:val="00E238D3"/>
    <w:rsid w:val="00E24C36"/>
    <w:rsid w:val="00E25CF1"/>
    <w:rsid w:val="00E2686B"/>
    <w:rsid w:val="00E271E9"/>
    <w:rsid w:val="00E30FFE"/>
    <w:rsid w:val="00E3223E"/>
    <w:rsid w:val="00E329CD"/>
    <w:rsid w:val="00E33659"/>
    <w:rsid w:val="00E3372D"/>
    <w:rsid w:val="00E33F3F"/>
    <w:rsid w:val="00E359F6"/>
    <w:rsid w:val="00E37131"/>
    <w:rsid w:val="00E37508"/>
    <w:rsid w:val="00E37B72"/>
    <w:rsid w:val="00E40A31"/>
    <w:rsid w:val="00E4111D"/>
    <w:rsid w:val="00E41269"/>
    <w:rsid w:val="00E42A73"/>
    <w:rsid w:val="00E4401E"/>
    <w:rsid w:val="00E4443D"/>
    <w:rsid w:val="00E4460F"/>
    <w:rsid w:val="00E44A65"/>
    <w:rsid w:val="00E45D0B"/>
    <w:rsid w:val="00E4603E"/>
    <w:rsid w:val="00E466AA"/>
    <w:rsid w:val="00E46E86"/>
    <w:rsid w:val="00E477E6"/>
    <w:rsid w:val="00E47FCE"/>
    <w:rsid w:val="00E509F5"/>
    <w:rsid w:val="00E50FC5"/>
    <w:rsid w:val="00E515CE"/>
    <w:rsid w:val="00E532D8"/>
    <w:rsid w:val="00E538D6"/>
    <w:rsid w:val="00E53A91"/>
    <w:rsid w:val="00E54288"/>
    <w:rsid w:val="00E55A04"/>
    <w:rsid w:val="00E56E7D"/>
    <w:rsid w:val="00E57162"/>
    <w:rsid w:val="00E5751B"/>
    <w:rsid w:val="00E603A5"/>
    <w:rsid w:val="00E60FD6"/>
    <w:rsid w:val="00E61600"/>
    <w:rsid w:val="00E621D3"/>
    <w:rsid w:val="00E63980"/>
    <w:rsid w:val="00E63E61"/>
    <w:rsid w:val="00E65F30"/>
    <w:rsid w:val="00E664B7"/>
    <w:rsid w:val="00E669F8"/>
    <w:rsid w:val="00E66C09"/>
    <w:rsid w:val="00E679B6"/>
    <w:rsid w:val="00E67EFC"/>
    <w:rsid w:val="00E67F48"/>
    <w:rsid w:val="00E700C1"/>
    <w:rsid w:val="00E700F1"/>
    <w:rsid w:val="00E700F8"/>
    <w:rsid w:val="00E71657"/>
    <w:rsid w:val="00E717BF"/>
    <w:rsid w:val="00E71EFA"/>
    <w:rsid w:val="00E7264B"/>
    <w:rsid w:val="00E728E3"/>
    <w:rsid w:val="00E74D0F"/>
    <w:rsid w:val="00E74E83"/>
    <w:rsid w:val="00E750C2"/>
    <w:rsid w:val="00E756A3"/>
    <w:rsid w:val="00E76512"/>
    <w:rsid w:val="00E769BD"/>
    <w:rsid w:val="00E76BC4"/>
    <w:rsid w:val="00E81BF6"/>
    <w:rsid w:val="00E82D0C"/>
    <w:rsid w:val="00E83C2D"/>
    <w:rsid w:val="00E849BA"/>
    <w:rsid w:val="00E85C8D"/>
    <w:rsid w:val="00E85E78"/>
    <w:rsid w:val="00E8668E"/>
    <w:rsid w:val="00E878A4"/>
    <w:rsid w:val="00E87D99"/>
    <w:rsid w:val="00E913A8"/>
    <w:rsid w:val="00E91BBE"/>
    <w:rsid w:val="00E92F5C"/>
    <w:rsid w:val="00E9462B"/>
    <w:rsid w:val="00E94681"/>
    <w:rsid w:val="00E95962"/>
    <w:rsid w:val="00E95A54"/>
    <w:rsid w:val="00E97CFF"/>
    <w:rsid w:val="00EA0670"/>
    <w:rsid w:val="00EA0D5C"/>
    <w:rsid w:val="00EA0FEC"/>
    <w:rsid w:val="00EA2304"/>
    <w:rsid w:val="00EA3321"/>
    <w:rsid w:val="00EA5022"/>
    <w:rsid w:val="00EA5BF4"/>
    <w:rsid w:val="00EA67A2"/>
    <w:rsid w:val="00EA6CC2"/>
    <w:rsid w:val="00EA74DD"/>
    <w:rsid w:val="00EB0FCC"/>
    <w:rsid w:val="00EB1788"/>
    <w:rsid w:val="00EB2853"/>
    <w:rsid w:val="00EB42C9"/>
    <w:rsid w:val="00EB47C6"/>
    <w:rsid w:val="00EB4950"/>
    <w:rsid w:val="00EB5451"/>
    <w:rsid w:val="00EB5504"/>
    <w:rsid w:val="00EB632E"/>
    <w:rsid w:val="00EB6627"/>
    <w:rsid w:val="00EB662D"/>
    <w:rsid w:val="00EC07AE"/>
    <w:rsid w:val="00EC0D79"/>
    <w:rsid w:val="00EC3047"/>
    <w:rsid w:val="00EC35E2"/>
    <w:rsid w:val="00EC3D2E"/>
    <w:rsid w:val="00EC4577"/>
    <w:rsid w:val="00EC4FA8"/>
    <w:rsid w:val="00EC4FCA"/>
    <w:rsid w:val="00EC67B5"/>
    <w:rsid w:val="00EC71F4"/>
    <w:rsid w:val="00ED124C"/>
    <w:rsid w:val="00ED1FAB"/>
    <w:rsid w:val="00ED2928"/>
    <w:rsid w:val="00ED2AEB"/>
    <w:rsid w:val="00ED2EED"/>
    <w:rsid w:val="00ED43D6"/>
    <w:rsid w:val="00ED4C9D"/>
    <w:rsid w:val="00ED5C6F"/>
    <w:rsid w:val="00ED5F7B"/>
    <w:rsid w:val="00ED65E3"/>
    <w:rsid w:val="00ED7744"/>
    <w:rsid w:val="00ED7897"/>
    <w:rsid w:val="00ED7940"/>
    <w:rsid w:val="00ED7D06"/>
    <w:rsid w:val="00EE0393"/>
    <w:rsid w:val="00EE1000"/>
    <w:rsid w:val="00EE14FB"/>
    <w:rsid w:val="00EE2834"/>
    <w:rsid w:val="00EE29CC"/>
    <w:rsid w:val="00EE2AE1"/>
    <w:rsid w:val="00EE48D0"/>
    <w:rsid w:val="00EE6643"/>
    <w:rsid w:val="00EE7184"/>
    <w:rsid w:val="00EE7975"/>
    <w:rsid w:val="00EF078A"/>
    <w:rsid w:val="00EF0AC2"/>
    <w:rsid w:val="00EF1B77"/>
    <w:rsid w:val="00EF2AA1"/>
    <w:rsid w:val="00EF2D2D"/>
    <w:rsid w:val="00EF33F6"/>
    <w:rsid w:val="00EF3F9F"/>
    <w:rsid w:val="00EF4B6C"/>
    <w:rsid w:val="00EF50C2"/>
    <w:rsid w:val="00EF5365"/>
    <w:rsid w:val="00EF5979"/>
    <w:rsid w:val="00EF6006"/>
    <w:rsid w:val="00EF7455"/>
    <w:rsid w:val="00EF7B3B"/>
    <w:rsid w:val="00EF7FF0"/>
    <w:rsid w:val="00F009A3"/>
    <w:rsid w:val="00F0111E"/>
    <w:rsid w:val="00F015E4"/>
    <w:rsid w:val="00F0175B"/>
    <w:rsid w:val="00F02448"/>
    <w:rsid w:val="00F02449"/>
    <w:rsid w:val="00F03ACB"/>
    <w:rsid w:val="00F04815"/>
    <w:rsid w:val="00F0554B"/>
    <w:rsid w:val="00F05877"/>
    <w:rsid w:val="00F05B39"/>
    <w:rsid w:val="00F05B6B"/>
    <w:rsid w:val="00F06A22"/>
    <w:rsid w:val="00F06CA5"/>
    <w:rsid w:val="00F06EA6"/>
    <w:rsid w:val="00F06F8C"/>
    <w:rsid w:val="00F07311"/>
    <w:rsid w:val="00F0743A"/>
    <w:rsid w:val="00F075C2"/>
    <w:rsid w:val="00F10397"/>
    <w:rsid w:val="00F104A1"/>
    <w:rsid w:val="00F10A20"/>
    <w:rsid w:val="00F12751"/>
    <w:rsid w:val="00F12CDB"/>
    <w:rsid w:val="00F13256"/>
    <w:rsid w:val="00F13AFF"/>
    <w:rsid w:val="00F1407F"/>
    <w:rsid w:val="00F145B7"/>
    <w:rsid w:val="00F1547C"/>
    <w:rsid w:val="00F17335"/>
    <w:rsid w:val="00F215CF"/>
    <w:rsid w:val="00F21D95"/>
    <w:rsid w:val="00F21EA9"/>
    <w:rsid w:val="00F236E1"/>
    <w:rsid w:val="00F23DF0"/>
    <w:rsid w:val="00F247EC"/>
    <w:rsid w:val="00F24BC3"/>
    <w:rsid w:val="00F25287"/>
    <w:rsid w:val="00F2548D"/>
    <w:rsid w:val="00F2554A"/>
    <w:rsid w:val="00F255BD"/>
    <w:rsid w:val="00F25C15"/>
    <w:rsid w:val="00F263AD"/>
    <w:rsid w:val="00F26977"/>
    <w:rsid w:val="00F27108"/>
    <w:rsid w:val="00F277EA"/>
    <w:rsid w:val="00F27D91"/>
    <w:rsid w:val="00F30475"/>
    <w:rsid w:val="00F3092F"/>
    <w:rsid w:val="00F32784"/>
    <w:rsid w:val="00F33C3A"/>
    <w:rsid w:val="00F34460"/>
    <w:rsid w:val="00F34ACD"/>
    <w:rsid w:val="00F35668"/>
    <w:rsid w:val="00F35906"/>
    <w:rsid w:val="00F407E9"/>
    <w:rsid w:val="00F4138F"/>
    <w:rsid w:val="00F42081"/>
    <w:rsid w:val="00F439F7"/>
    <w:rsid w:val="00F465A0"/>
    <w:rsid w:val="00F468A8"/>
    <w:rsid w:val="00F472D6"/>
    <w:rsid w:val="00F50831"/>
    <w:rsid w:val="00F5096A"/>
    <w:rsid w:val="00F51AA7"/>
    <w:rsid w:val="00F51D15"/>
    <w:rsid w:val="00F53EB3"/>
    <w:rsid w:val="00F54385"/>
    <w:rsid w:val="00F54DE5"/>
    <w:rsid w:val="00F55298"/>
    <w:rsid w:val="00F55527"/>
    <w:rsid w:val="00F555D4"/>
    <w:rsid w:val="00F55879"/>
    <w:rsid w:val="00F56D7C"/>
    <w:rsid w:val="00F60031"/>
    <w:rsid w:val="00F611C3"/>
    <w:rsid w:val="00F61303"/>
    <w:rsid w:val="00F62591"/>
    <w:rsid w:val="00F63955"/>
    <w:rsid w:val="00F63FC0"/>
    <w:rsid w:val="00F657BC"/>
    <w:rsid w:val="00F66495"/>
    <w:rsid w:val="00F6762D"/>
    <w:rsid w:val="00F677C4"/>
    <w:rsid w:val="00F73269"/>
    <w:rsid w:val="00F734E0"/>
    <w:rsid w:val="00F73E13"/>
    <w:rsid w:val="00F74E8D"/>
    <w:rsid w:val="00F754C6"/>
    <w:rsid w:val="00F7561B"/>
    <w:rsid w:val="00F76036"/>
    <w:rsid w:val="00F77C73"/>
    <w:rsid w:val="00F80F51"/>
    <w:rsid w:val="00F82F74"/>
    <w:rsid w:val="00F834E5"/>
    <w:rsid w:val="00F8375D"/>
    <w:rsid w:val="00F839D0"/>
    <w:rsid w:val="00F83B3C"/>
    <w:rsid w:val="00F844AA"/>
    <w:rsid w:val="00F84CB1"/>
    <w:rsid w:val="00F85CE2"/>
    <w:rsid w:val="00F86089"/>
    <w:rsid w:val="00F873A3"/>
    <w:rsid w:val="00F93631"/>
    <w:rsid w:val="00F93D60"/>
    <w:rsid w:val="00F943CD"/>
    <w:rsid w:val="00F948EE"/>
    <w:rsid w:val="00F97639"/>
    <w:rsid w:val="00F977C7"/>
    <w:rsid w:val="00F978A7"/>
    <w:rsid w:val="00F97D78"/>
    <w:rsid w:val="00FA0172"/>
    <w:rsid w:val="00FA1A3F"/>
    <w:rsid w:val="00FA3CD9"/>
    <w:rsid w:val="00FA4E8C"/>
    <w:rsid w:val="00FA53EF"/>
    <w:rsid w:val="00FA5757"/>
    <w:rsid w:val="00FA57CE"/>
    <w:rsid w:val="00FA5925"/>
    <w:rsid w:val="00FA6027"/>
    <w:rsid w:val="00FA7747"/>
    <w:rsid w:val="00FA7C55"/>
    <w:rsid w:val="00FA7EC3"/>
    <w:rsid w:val="00FB052D"/>
    <w:rsid w:val="00FB22E0"/>
    <w:rsid w:val="00FB25E1"/>
    <w:rsid w:val="00FB2A5B"/>
    <w:rsid w:val="00FB33FC"/>
    <w:rsid w:val="00FB4034"/>
    <w:rsid w:val="00FB435C"/>
    <w:rsid w:val="00FB46F6"/>
    <w:rsid w:val="00FB4AFF"/>
    <w:rsid w:val="00FB5A74"/>
    <w:rsid w:val="00FB5C89"/>
    <w:rsid w:val="00FB644E"/>
    <w:rsid w:val="00FB7D1F"/>
    <w:rsid w:val="00FC07F6"/>
    <w:rsid w:val="00FC1283"/>
    <w:rsid w:val="00FC1397"/>
    <w:rsid w:val="00FC17C9"/>
    <w:rsid w:val="00FC1C29"/>
    <w:rsid w:val="00FC22F9"/>
    <w:rsid w:val="00FC43A8"/>
    <w:rsid w:val="00FC4A4D"/>
    <w:rsid w:val="00FC6571"/>
    <w:rsid w:val="00FC7133"/>
    <w:rsid w:val="00FC7790"/>
    <w:rsid w:val="00FC7C7D"/>
    <w:rsid w:val="00FD0C6D"/>
    <w:rsid w:val="00FD0F70"/>
    <w:rsid w:val="00FD1044"/>
    <w:rsid w:val="00FD133F"/>
    <w:rsid w:val="00FD1A9D"/>
    <w:rsid w:val="00FD2F67"/>
    <w:rsid w:val="00FD3D72"/>
    <w:rsid w:val="00FD514B"/>
    <w:rsid w:val="00FD71AC"/>
    <w:rsid w:val="00FD73CA"/>
    <w:rsid w:val="00FD7F61"/>
    <w:rsid w:val="00FE0745"/>
    <w:rsid w:val="00FE4D66"/>
    <w:rsid w:val="00FE6495"/>
    <w:rsid w:val="00FE6560"/>
    <w:rsid w:val="00FE7646"/>
    <w:rsid w:val="00FF1DCF"/>
    <w:rsid w:val="00FF2446"/>
    <w:rsid w:val="00FF353F"/>
    <w:rsid w:val="00FF4886"/>
    <w:rsid w:val="00FF5A4E"/>
    <w:rsid w:val="00FF6D57"/>
    <w:rsid w:val="00FF7489"/>
    <w:rsid w:val="00FF757C"/>
    <w:rsid w:val="0B0810D3"/>
    <w:rsid w:val="645C649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9F67726"/>
  <w15:docId w15:val="{16682B84-06EA-F346-8A8F-972B1D51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Arial Unicode MS"/>
      <w:color w:val="000000"/>
      <w:kern w:val="2"/>
      <w:sz w:val="22"/>
      <w:szCs w:val="22"/>
      <w:u w:color="000000"/>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pPr>
      <w:keepNext/>
      <w:spacing w:after="60" w:line="240" w:lineRule="auto"/>
      <w:outlineLvl w:val="1"/>
    </w:pPr>
    <w:rPr>
      <w:rFonts w:ascii="Times New Roman" w:eastAsia="Times New Roman" w:hAnsi="Times New Roman" w:cs="Times New Roman"/>
      <w:b/>
      <w:color w:val="auto"/>
      <w:kern w:val="0"/>
      <w:sz w:val="24"/>
      <w:szCs w:val="24"/>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FF00FF" w:themeColor="followedHyperlink"/>
      <w:u w:val="single"/>
    </w:rPr>
  </w:style>
  <w:style w:type="character" w:styleId="a4">
    <w:name w:val="Hyperlink"/>
    <w:uiPriority w:val="99"/>
    <w:rPr>
      <w:u w:val="single"/>
    </w:rPr>
  </w:style>
  <w:style w:type="character" w:styleId="a5">
    <w:name w:val="Strong"/>
    <w:basedOn w:val="a0"/>
    <w:uiPriority w:val="22"/>
    <w:qFormat/>
    <w:rPr>
      <w:b/>
      <w:bCs/>
    </w:rPr>
  </w:style>
  <w:style w:type="paragraph" w:styleId="a6">
    <w:name w:val="header"/>
    <w:basedOn w:val="a"/>
    <w:link w:val="a7"/>
    <w:uiPriority w:val="99"/>
    <w:unhideWhenUsed/>
    <w:pPr>
      <w:tabs>
        <w:tab w:val="center" w:pos="4677"/>
        <w:tab w:val="right" w:pos="9355"/>
      </w:tabs>
      <w:spacing w:after="0" w:line="240" w:lineRule="auto"/>
    </w:pPr>
    <w:rPr>
      <w:rFonts w:asciiTheme="minorHAnsi" w:eastAsiaTheme="minorHAnsi" w:hAnsiTheme="minorHAnsi" w:cstheme="minorBidi"/>
      <w:color w:val="auto"/>
      <w:kern w:val="0"/>
      <w:lang w:eastAsia="en-US"/>
    </w:rPr>
  </w:style>
  <w:style w:type="paragraph" w:styleId="11">
    <w:name w:val="toc 1"/>
    <w:basedOn w:val="a"/>
    <w:next w:val="a"/>
    <w:autoRedefine/>
    <w:uiPriority w:val="39"/>
    <w:unhideWhenUsed/>
    <w:pPr>
      <w:tabs>
        <w:tab w:val="right" w:leader="dot" w:pos="9622"/>
      </w:tabs>
      <w:spacing w:after="100"/>
    </w:pPr>
    <w:rPr>
      <w:rFonts w:ascii="Times New Roman" w:hAnsi="Times New Roman" w:cs="Times New Roman"/>
      <w:sz w:val="28"/>
      <w:szCs w:val="28"/>
    </w:rPr>
  </w:style>
  <w:style w:type="paragraph" w:styleId="21">
    <w:name w:val="toc 2"/>
    <w:basedOn w:val="a"/>
    <w:next w:val="a"/>
    <w:autoRedefine/>
    <w:uiPriority w:val="39"/>
    <w:unhideWhenUsed/>
    <w:pPr>
      <w:spacing w:after="100"/>
      <w:ind w:left="220"/>
    </w:pPr>
  </w:style>
  <w:style w:type="paragraph" w:styleId="a8">
    <w:name w:val="Title"/>
    <w:basedOn w:val="a"/>
    <w:next w:val="a"/>
    <w:uiPriority w:val="10"/>
    <w:qFormat/>
    <w:pPr>
      <w:keepNext/>
      <w:keepLines/>
      <w:spacing w:before="480" w:after="120"/>
    </w:pPr>
    <w:rPr>
      <w:b/>
      <w:sz w:val="72"/>
      <w:szCs w:val="72"/>
    </w:rPr>
  </w:style>
  <w:style w:type="paragraph" w:styleId="a9">
    <w:name w:val="footer"/>
    <w:basedOn w:val="a"/>
    <w:link w:val="aa"/>
    <w:uiPriority w:val="99"/>
    <w:unhideWhenUsed/>
    <w:pPr>
      <w:tabs>
        <w:tab w:val="center" w:pos="4677"/>
        <w:tab w:val="right" w:pos="9355"/>
      </w:tabs>
      <w:spacing w:after="0" w:line="240" w:lineRule="auto"/>
    </w:pPr>
    <w:rPr>
      <w:rFonts w:asciiTheme="minorHAnsi" w:eastAsiaTheme="minorHAnsi" w:hAnsiTheme="minorHAnsi" w:cstheme="minorBidi"/>
      <w:color w:val="auto"/>
      <w:kern w:val="0"/>
      <w:lang w:eastAsia="en-US"/>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c">
    <w:name w:val="Table Grid"/>
    <w:basedOn w:val="a1"/>
    <w:uiPriority w:val="3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tblPr>
      <w:tblCellMar>
        <w:top w:w="0" w:type="dxa"/>
        <w:left w:w="0" w:type="dxa"/>
        <w:bottom w:w="0" w:type="dxa"/>
        <w:right w:w="0" w:type="dxa"/>
      </w:tblCellMar>
    </w:tblPr>
  </w:style>
  <w:style w:type="paragraph" w:customStyle="1" w:styleId="ad">
    <w:name w:val="Колонтитулы"/>
    <w:pPr>
      <w:tabs>
        <w:tab w:val="right" w:pos="9020"/>
      </w:tabs>
      <w:spacing w:after="160" w:line="259" w:lineRule="auto"/>
    </w:pPr>
    <w:rPr>
      <w:rFonts w:ascii="Helvetica Neue" w:hAnsi="Helvetica Neue" w:cs="Arial Unicode MS"/>
      <w:color w:val="000000"/>
      <w:sz w:val="24"/>
      <w:szCs w:val="24"/>
    </w:rPr>
  </w:style>
  <w:style w:type="paragraph" w:styleId="ae">
    <w:name w:val="List Paragraph"/>
    <w:basedOn w:val="a"/>
    <w:uiPriority w:val="34"/>
    <w:qFormat/>
    <w:pPr>
      <w:ind w:left="720"/>
      <w:contextualSpacing/>
    </w:pPr>
    <w:rPr>
      <w:rFonts w:asciiTheme="minorHAnsi" w:eastAsiaTheme="minorHAnsi" w:hAnsiTheme="minorHAnsi" w:cstheme="minorBidi"/>
      <w:color w:val="auto"/>
      <w:kern w:val="0"/>
      <w:lang w:eastAsia="en-US"/>
    </w:rPr>
  </w:style>
  <w:style w:type="character" w:customStyle="1" w:styleId="a7">
    <w:name w:val="Верхний колонтитул Знак"/>
    <w:basedOn w:val="a0"/>
    <w:link w:val="a6"/>
    <w:uiPriority w:val="99"/>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Pr>
      <w:rFonts w:asciiTheme="minorHAnsi" w:eastAsiaTheme="minorHAnsi" w:hAnsiTheme="minorHAnsi" w:cstheme="minorBidi"/>
      <w:sz w:val="22"/>
      <w:szCs w:val="22"/>
      <w:lang w:eastAsia="en-US"/>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20">
    <w:name w:val="Заголовок 2 Знак"/>
    <w:basedOn w:val="a0"/>
    <w:link w:val="2"/>
    <w:uiPriority w:val="9"/>
    <w:rPr>
      <w:rFonts w:eastAsia="Times New Roman"/>
      <w:b/>
      <w:sz w:val="24"/>
      <w:szCs w:val="24"/>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kern w:val="2"/>
      <w:sz w:val="32"/>
      <w:szCs w:val="32"/>
      <w:u w:color="000000"/>
    </w:rPr>
  </w:style>
  <w:style w:type="paragraph" w:customStyle="1" w:styleId="13">
    <w:name w:val="Заголовок оглавления1"/>
    <w:basedOn w:val="1"/>
    <w:next w:val="a"/>
    <w:uiPriority w:val="39"/>
    <w:unhideWhenUsed/>
    <w:qFormat/>
    <w:pPr>
      <w:outlineLvl w:val="9"/>
    </w:pPr>
    <w:rPr>
      <w:kern w:val="0"/>
      <w:lang w:val="zh-CN" w:eastAsia="zh-CN"/>
    </w:rPr>
  </w:style>
  <w:style w:type="table" w:customStyle="1" w:styleId="Style28">
    <w:name w:val="_Style 28"/>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29">
    <w:name w:val="_Style 29"/>
    <w:basedOn w:val="TableNormal"/>
    <w:qFormat/>
    <w:tblPr>
      <w:tblCellMar>
        <w:left w:w="10" w:type="dxa"/>
        <w:right w:w="10" w:type="dxa"/>
      </w:tblCellMar>
    </w:tblPr>
  </w:style>
  <w:style w:type="table" w:customStyle="1" w:styleId="Style30">
    <w:name w:val="_Style 30"/>
    <w:basedOn w:val="TableNormal"/>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1">
    <w:name w:val="_Style 31"/>
    <w:basedOn w:val="TableNormal"/>
    <w:qFormat/>
    <w:tblPr>
      <w:tblCellMar>
        <w:left w:w="10" w:type="dxa"/>
        <w:right w:w="10" w:type="dxa"/>
      </w:tblCellMar>
    </w:tblPr>
  </w:style>
  <w:style w:type="table" w:customStyle="1" w:styleId="Style32">
    <w:name w:val="_Style 32"/>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3">
    <w:name w:val="_Style 33"/>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4">
    <w:name w:val="_Style 34"/>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5">
    <w:name w:val="_Style 35"/>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6">
    <w:name w:val="_Style 36"/>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7">
    <w:name w:val="_Style 37"/>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8">
    <w:name w:val="_Style 38"/>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39">
    <w:name w:val="_Style 39"/>
    <w:basedOn w:val="TableNormal"/>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0">
    <w:name w:val="_Style 40"/>
    <w:basedOn w:val="TableNormal"/>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1">
    <w:name w:val="_Style 41"/>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2">
    <w:name w:val="_Style 42"/>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3">
    <w:name w:val="_Style 43"/>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4">
    <w:name w:val="_Style 44"/>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5">
    <w:name w:val="_Style 45"/>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6">
    <w:name w:val="_Style 46"/>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7">
    <w:name w:val="_Style 47"/>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8">
    <w:name w:val="_Style 48"/>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49">
    <w:name w:val="_Style 49"/>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table" w:customStyle="1" w:styleId="Style50">
    <w:name w:val="_Style 50"/>
    <w:basedOn w:val="TableNormal"/>
    <w:qFormat/>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rPr>
    <w:tblPr>
      <w:tblCellMar>
        <w:left w:w="108" w:type="dxa"/>
        <w:right w:w="108" w:type="dxa"/>
      </w:tblCellMar>
    </w:tblPr>
  </w:style>
  <w:style w:type="character" w:customStyle="1" w:styleId="apple-converted-space">
    <w:name w:val="apple-converted-space"/>
    <w:basedOn w:val="a0"/>
    <w:qFormat/>
  </w:style>
  <w:style w:type="character" w:customStyle="1" w:styleId="ref-journal">
    <w:name w:val="ref-journal"/>
    <w:basedOn w:val="a0"/>
  </w:style>
  <w:style w:type="character" w:customStyle="1" w:styleId="ref-vol">
    <w:name w:val="ref-vol"/>
    <w:basedOn w:val="a0"/>
    <w:qFormat/>
  </w:style>
  <w:style w:type="paragraph" w:customStyle="1" w:styleId="p1">
    <w:name w:val="p1"/>
    <w:basedOn w:val="a"/>
    <w:rsid w:val="00C2650C"/>
    <w:pPr>
      <w:spacing w:after="0" w:line="240" w:lineRule="auto"/>
    </w:pPr>
    <w:rPr>
      <w:rFonts w:ascii="Helvetica" w:eastAsiaTheme="minorEastAsia" w:hAnsi="Helvetica" w:cs="Times New Roman"/>
      <w:kern w:val="0"/>
      <w:sz w:val="17"/>
      <w:szCs w:val="17"/>
    </w:rPr>
  </w:style>
  <w:style w:type="character" w:customStyle="1" w:styleId="s1">
    <w:name w:val="s1"/>
    <w:basedOn w:val="a0"/>
    <w:rsid w:val="00C2650C"/>
    <w:rPr>
      <w:rFonts w:ascii="Helvetica" w:hAnsi="Helvetica" w:hint="default"/>
      <w:b w:val="0"/>
      <w:bCs w:val="0"/>
      <w:i w:val="0"/>
      <w:iCs w:val="0"/>
      <w:sz w:val="17"/>
      <w:szCs w:val="17"/>
    </w:rPr>
  </w:style>
  <w:style w:type="character" w:customStyle="1" w:styleId="22">
    <w:name w:val="Неразрешенное упоминание2"/>
    <w:basedOn w:val="a0"/>
    <w:uiPriority w:val="99"/>
    <w:semiHidden/>
    <w:unhideWhenUsed/>
    <w:rsid w:val="00BB4C46"/>
    <w:rPr>
      <w:color w:val="605E5C"/>
      <w:shd w:val="clear" w:color="auto" w:fill="E1DFDD"/>
    </w:rPr>
  </w:style>
  <w:style w:type="character" w:customStyle="1" w:styleId="s2">
    <w:name w:val="s2"/>
    <w:basedOn w:val="a0"/>
    <w:rsid w:val="00E83C2D"/>
  </w:style>
  <w:style w:type="table" w:styleId="af">
    <w:name w:val="Grid Table Light"/>
    <w:basedOn w:val="a1"/>
    <w:uiPriority w:val="40"/>
    <w:rsid w:val="00485EC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0">
    <w:name w:val="Emphasis"/>
    <w:basedOn w:val="a0"/>
    <w:uiPriority w:val="20"/>
    <w:qFormat/>
    <w:rsid w:val="006E5C79"/>
    <w:rPr>
      <w:i/>
      <w:iCs/>
    </w:rPr>
  </w:style>
  <w:style w:type="character" w:customStyle="1" w:styleId="relative">
    <w:name w:val="relative"/>
    <w:basedOn w:val="a0"/>
    <w:rsid w:val="00F555D4"/>
  </w:style>
  <w:style w:type="character" w:customStyle="1" w:styleId="ms-1">
    <w:name w:val="ms-1"/>
    <w:basedOn w:val="a0"/>
    <w:rsid w:val="00F555D4"/>
  </w:style>
  <w:style w:type="character" w:customStyle="1" w:styleId="max-w-full">
    <w:name w:val="max-w-full"/>
    <w:basedOn w:val="a0"/>
    <w:rsid w:val="00F555D4"/>
  </w:style>
  <w:style w:type="character" w:customStyle="1" w:styleId="23">
    <w:name w:val="Неразрешенное упоминание2"/>
    <w:basedOn w:val="a0"/>
    <w:uiPriority w:val="99"/>
    <w:semiHidden/>
    <w:unhideWhenUsed/>
    <w:rsid w:val="00FF2446"/>
    <w:rPr>
      <w:color w:val="605E5C"/>
      <w:shd w:val="clear" w:color="auto" w:fill="E1DFDD"/>
    </w:rPr>
  </w:style>
  <w:style w:type="paragraph" w:styleId="af1">
    <w:name w:val="Normal (Web)"/>
    <w:basedOn w:val="a"/>
    <w:uiPriority w:val="99"/>
    <w:semiHidden/>
    <w:unhideWhenUsed/>
    <w:rsid w:val="007B69C1"/>
    <w:rPr>
      <w:rFonts w:ascii="Times New Roman" w:hAnsi="Times New Roman" w:cs="Times New Roman"/>
      <w:sz w:val="24"/>
      <w:szCs w:val="24"/>
    </w:rPr>
  </w:style>
  <w:style w:type="paragraph" w:styleId="af2">
    <w:name w:val="Balloon Text"/>
    <w:basedOn w:val="a"/>
    <w:link w:val="af3"/>
    <w:uiPriority w:val="99"/>
    <w:semiHidden/>
    <w:unhideWhenUsed/>
    <w:rsid w:val="004F39AD"/>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4F39AD"/>
    <w:rPr>
      <w:rFonts w:ascii="Segoe UI" w:hAnsi="Segoe UI" w:cs="Segoe UI"/>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739">
      <w:bodyDiv w:val="1"/>
      <w:marLeft w:val="0"/>
      <w:marRight w:val="0"/>
      <w:marTop w:val="0"/>
      <w:marBottom w:val="0"/>
      <w:divBdr>
        <w:top w:val="none" w:sz="0" w:space="0" w:color="auto"/>
        <w:left w:val="none" w:sz="0" w:space="0" w:color="auto"/>
        <w:bottom w:val="none" w:sz="0" w:space="0" w:color="auto"/>
        <w:right w:val="none" w:sz="0" w:space="0" w:color="auto"/>
      </w:divBdr>
    </w:div>
    <w:div w:id="8725333">
      <w:bodyDiv w:val="1"/>
      <w:marLeft w:val="0"/>
      <w:marRight w:val="0"/>
      <w:marTop w:val="0"/>
      <w:marBottom w:val="0"/>
      <w:divBdr>
        <w:top w:val="none" w:sz="0" w:space="0" w:color="auto"/>
        <w:left w:val="none" w:sz="0" w:space="0" w:color="auto"/>
        <w:bottom w:val="none" w:sz="0" w:space="0" w:color="auto"/>
        <w:right w:val="none" w:sz="0" w:space="0" w:color="auto"/>
      </w:divBdr>
    </w:div>
    <w:div w:id="14965620">
      <w:bodyDiv w:val="1"/>
      <w:marLeft w:val="0"/>
      <w:marRight w:val="0"/>
      <w:marTop w:val="0"/>
      <w:marBottom w:val="0"/>
      <w:divBdr>
        <w:top w:val="none" w:sz="0" w:space="0" w:color="auto"/>
        <w:left w:val="none" w:sz="0" w:space="0" w:color="auto"/>
        <w:bottom w:val="none" w:sz="0" w:space="0" w:color="auto"/>
        <w:right w:val="none" w:sz="0" w:space="0" w:color="auto"/>
      </w:divBdr>
    </w:div>
    <w:div w:id="30035144">
      <w:bodyDiv w:val="1"/>
      <w:marLeft w:val="0"/>
      <w:marRight w:val="0"/>
      <w:marTop w:val="0"/>
      <w:marBottom w:val="0"/>
      <w:divBdr>
        <w:top w:val="none" w:sz="0" w:space="0" w:color="auto"/>
        <w:left w:val="none" w:sz="0" w:space="0" w:color="auto"/>
        <w:bottom w:val="none" w:sz="0" w:space="0" w:color="auto"/>
        <w:right w:val="none" w:sz="0" w:space="0" w:color="auto"/>
      </w:divBdr>
    </w:div>
    <w:div w:id="38094754">
      <w:bodyDiv w:val="1"/>
      <w:marLeft w:val="0"/>
      <w:marRight w:val="0"/>
      <w:marTop w:val="0"/>
      <w:marBottom w:val="0"/>
      <w:divBdr>
        <w:top w:val="none" w:sz="0" w:space="0" w:color="auto"/>
        <w:left w:val="none" w:sz="0" w:space="0" w:color="auto"/>
        <w:bottom w:val="none" w:sz="0" w:space="0" w:color="auto"/>
        <w:right w:val="none" w:sz="0" w:space="0" w:color="auto"/>
      </w:divBdr>
    </w:div>
    <w:div w:id="39911723">
      <w:bodyDiv w:val="1"/>
      <w:marLeft w:val="0"/>
      <w:marRight w:val="0"/>
      <w:marTop w:val="0"/>
      <w:marBottom w:val="0"/>
      <w:divBdr>
        <w:top w:val="none" w:sz="0" w:space="0" w:color="auto"/>
        <w:left w:val="none" w:sz="0" w:space="0" w:color="auto"/>
        <w:bottom w:val="none" w:sz="0" w:space="0" w:color="auto"/>
        <w:right w:val="none" w:sz="0" w:space="0" w:color="auto"/>
      </w:divBdr>
    </w:div>
    <w:div w:id="40250300">
      <w:bodyDiv w:val="1"/>
      <w:marLeft w:val="0"/>
      <w:marRight w:val="0"/>
      <w:marTop w:val="0"/>
      <w:marBottom w:val="0"/>
      <w:divBdr>
        <w:top w:val="none" w:sz="0" w:space="0" w:color="auto"/>
        <w:left w:val="none" w:sz="0" w:space="0" w:color="auto"/>
        <w:bottom w:val="none" w:sz="0" w:space="0" w:color="auto"/>
        <w:right w:val="none" w:sz="0" w:space="0" w:color="auto"/>
      </w:divBdr>
    </w:div>
    <w:div w:id="43798748">
      <w:bodyDiv w:val="1"/>
      <w:marLeft w:val="0"/>
      <w:marRight w:val="0"/>
      <w:marTop w:val="0"/>
      <w:marBottom w:val="0"/>
      <w:divBdr>
        <w:top w:val="none" w:sz="0" w:space="0" w:color="auto"/>
        <w:left w:val="none" w:sz="0" w:space="0" w:color="auto"/>
        <w:bottom w:val="none" w:sz="0" w:space="0" w:color="auto"/>
        <w:right w:val="none" w:sz="0" w:space="0" w:color="auto"/>
      </w:divBdr>
    </w:div>
    <w:div w:id="45186971">
      <w:bodyDiv w:val="1"/>
      <w:marLeft w:val="0"/>
      <w:marRight w:val="0"/>
      <w:marTop w:val="0"/>
      <w:marBottom w:val="0"/>
      <w:divBdr>
        <w:top w:val="none" w:sz="0" w:space="0" w:color="auto"/>
        <w:left w:val="none" w:sz="0" w:space="0" w:color="auto"/>
        <w:bottom w:val="none" w:sz="0" w:space="0" w:color="auto"/>
        <w:right w:val="none" w:sz="0" w:space="0" w:color="auto"/>
      </w:divBdr>
    </w:div>
    <w:div w:id="52461425">
      <w:bodyDiv w:val="1"/>
      <w:marLeft w:val="0"/>
      <w:marRight w:val="0"/>
      <w:marTop w:val="0"/>
      <w:marBottom w:val="0"/>
      <w:divBdr>
        <w:top w:val="none" w:sz="0" w:space="0" w:color="auto"/>
        <w:left w:val="none" w:sz="0" w:space="0" w:color="auto"/>
        <w:bottom w:val="none" w:sz="0" w:space="0" w:color="auto"/>
        <w:right w:val="none" w:sz="0" w:space="0" w:color="auto"/>
      </w:divBdr>
    </w:div>
    <w:div w:id="69928375">
      <w:bodyDiv w:val="1"/>
      <w:marLeft w:val="0"/>
      <w:marRight w:val="0"/>
      <w:marTop w:val="0"/>
      <w:marBottom w:val="0"/>
      <w:divBdr>
        <w:top w:val="none" w:sz="0" w:space="0" w:color="auto"/>
        <w:left w:val="none" w:sz="0" w:space="0" w:color="auto"/>
        <w:bottom w:val="none" w:sz="0" w:space="0" w:color="auto"/>
        <w:right w:val="none" w:sz="0" w:space="0" w:color="auto"/>
      </w:divBdr>
      <w:divsChild>
        <w:div w:id="1348365745">
          <w:marLeft w:val="0"/>
          <w:marRight w:val="0"/>
          <w:marTop w:val="0"/>
          <w:marBottom w:val="0"/>
          <w:divBdr>
            <w:top w:val="none" w:sz="0" w:space="0" w:color="auto"/>
            <w:left w:val="none" w:sz="0" w:space="0" w:color="auto"/>
            <w:bottom w:val="none" w:sz="0" w:space="0" w:color="auto"/>
            <w:right w:val="none" w:sz="0" w:space="0" w:color="auto"/>
          </w:divBdr>
        </w:div>
        <w:div w:id="2087875851">
          <w:marLeft w:val="0"/>
          <w:marRight w:val="0"/>
          <w:marTop w:val="0"/>
          <w:marBottom w:val="0"/>
          <w:divBdr>
            <w:top w:val="none" w:sz="0" w:space="0" w:color="auto"/>
            <w:left w:val="none" w:sz="0" w:space="0" w:color="auto"/>
            <w:bottom w:val="none" w:sz="0" w:space="0" w:color="auto"/>
            <w:right w:val="none" w:sz="0" w:space="0" w:color="auto"/>
          </w:divBdr>
        </w:div>
      </w:divsChild>
    </w:div>
    <w:div w:id="92019799">
      <w:bodyDiv w:val="1"/>
      <w:marLeft w:val="0"/>
      <w:marRight w:val="0"/>
      <w:marTop w:val="0"/>
      <w:marBottom w:val="0"/>
      <w:divBdr>
        <w:top w:val="none" w:sz="0" w:space="0" w:color="auto"/>
        <w:left w:val="none" w:sz="0" w:space="0" w:color="auto"/>
        <w:bottom w:val="none" w:sz="0" w:space="0" w:color="auto"/>
        <w:right w:val="none" w:sz="0" w:space="0" w:color="auto"/>
      </w:divBdr>
    </w:div>
    <w:div w:id="98910735">
      <w:bodyDiv w:val="1"/>
      <w:marLeft w:val="0"/>
      <w:marRight w:val="0"/>
      <w:marTop w:val="0"/>
      <w:marBottom w:val="0"/>
      <w:divBdr>
        <w:top w:val="none" w:sz="0" w:space="0" w:color="auto"/>
        <w:left w:val="none" w:sz="0" w:space="0" w:color="auto"/>
        <w:bottom w:val="none" w:sz="0" w:space="0" w:color="auto"/>
        <w:right w:val="none" w:sz="0" w:space="0" w:color="auto"/>
      </w:divBdr>
    </w:div>
    <w:div w:id="123473382">
      <w:bodyDiv w:val="1"/>
      <w:marLeft w:val="0"/>
      <w:marRight w:val="0"/>
      <w:marTop w:val="0"/>
      <w:marBottom w:val="0"/>
      <w:divBdr>
        <w:top w:val="none" w:sz="0" w:space="0" w:color="auto"/>
        <w:left w:val="none" w:sz="0" w:space="0" w:color="auto"/>
        <w:bottom w:val="none" w:sz="0" w:space="0" w:color="auto"/>
        <w:right w:val="none" w:sz="0" w:space="0" w:color="auto"/>
      </w:divBdr>
    </w:div>
    <w:div w:id="131600826">
      <w:bodyDiv w:val="1"/>
      <w:marLeft w:val="0"/>
      <w:marRight w:val="0"/>
      <w:marTop w:val="0"/>
      <w:marBottom w:val="0"/>
      <w:divBdr>
        <w:top w:val="none" w:sz="0" w:space="0" w:color="auto"/>
        <w:left w:val="none" w:sz="0" w:space="0" w:color="auto"/>
        <w:bottom w:val="none" w:sz="0" w:space="0" w:color="auto"/>
        <w:right w:val="none" w:sz="0" w:space="0" w:color="auto"/>
      </w:divBdr>
    </w:div>
    <w:div w:id="135220121">
      <w:bodyDiv w:val="1"/>
      <w:marLeft w:val="0"/>
      <w:marRight w:val="0"/>
      <w:marTop w:val="0"/>
      <w:marBottom w:val="0"/>
      <w:divBdr>
        <w:top w:val="none" w:sz="0" w:space="0" w:color="auto"/>
        <w:left w:val="none" w:sz="0" w:space="0" w:color="auto"/>
        <w:bottom w:val="none" w:sz="0" w:space="0" w:color="auto"/>
        <w:right w:val="none" w:sz="0" w:space="0" w:color="auto"/>
      </w:divBdr>
    </w:div>
    <w:div w:id="154882860">
      <w:bodyDiv w:val="1"/>
      <w:marLeft w:val="0"/>
      <w:marRight w:val="0"/>
      <w:marTop w:val="0"/>
      <w:marBottom w:val="0"/>
      <w:divBdr>
        <w:top w:val="none" w:sz="0" w:space="0" w:color="auto"/>
        <w:left w:val="none" w:sz="0" w:space="0" w:color="auto"/>
        <w:bottom w:val="none" w:sz="0" w:space="0" w:color="auto"/>
        <w:right w:val="none" w:sz="0" w:space="0" w:color="auto"/>
      </w:divBdr>
    </w:div>
    <w:div w:id="177624322">
      <w:bodyDiv w:val="1"/>
      <w:marLeft w:val="0"/>
      <w:marRight w:val="0"/>
      <w:marTop w:val="0"/>
      <w:marBottom w:val="0"/>
      <w:divBdr>
        <w:top w:val="none" w:sz="0" w:space="0" w:color="auto"/>
        <w:left w:val="none" w:sz="0" w:space="0" w:color="auto"/>
        <w:bottom w:val="none" w:sz="0" w:space="0" w:color="auto"/>
        <w:right w:val="none" w:sz="0" w:space="0" w:color="auto"/>
      </w:divBdr>
    </w:div>
    <w:div w:id="197595131">
      <w:bodyDiv w:val="1"/>
      <w:marLeft w:val="0"/>
      <w:marRight w:val="0"/>
      <w:marTop w:val="0"/>
      <w:marBottom w:val="0"/>
      <w:divBdr>
        <w:top w:val="none" w:sz="0" w:space="0" w:color="auto"/>
        <w:left w:val="none" w:sz="0" w:space="0" w:color="auto"/>
        <w:bottom w:val="none" w:sz="0" w:space="0" w:color="auto"/>
        <w:right w:val="none" w:sz="0" w:space="0" w:color="auto"/>
      </w:divBdr>
    </w:div>
    <w:div w:id="206114788">
      <w:bodyDiv w:val="1"/>
      <w:marLeft w:val="0"/>
      <w:marRight w:val="0"/>
      <w:marTop w:val="0"/>
      <w:marBottom w:val="0"/>
      <w:divBdr>
        <w:top w:val="none" w:sz="0" w:space="0" w:color="auto"/>
        <w:left w:val="none" w:sz="0" w:space="0" w:color="auto"/>
        <w:bottom w:val="none" w:sz="0" w:space="0" w:color="auto"/>
        <w:right w:val="none" w:sz="0" w:space="0" w:color="auto"/>
      </w:divBdr>
    </w:div>
    <w:div w:id="209223420">
      <w:bodyDiv w:val="1"/>
      <w:marLeft w:val="0"/>
      <w:marRight w:val="0"/>
      <w:marTop w:val="0"/>
      <w:marBottom w:val="0"/>
      <w:divBdr>
        <w:top w:val="none" w:sz="0" w:space="0" w:color="auto"/>
        <w:left w:val="none" w:sz="0" w:space="0" w:color="auto"/>
        <w:bottom w:val="none" w:sz="0" w:space="0" w:color="auto"/>
        <w:right w:val="none" w:sz="0" w:space="0" w:color="auto"/>
      </w:divBdr>
    </w:div>
    <w:div w:id="218444821">
      <w:bodyDiv w:val="1"/>
      <w:marLeft w:val="0"/>
      <w:marRight w:val="0"/>
      <w:marTop w:val="0"/>
      <w:marBottom w:val="0"/>
      <w:divBdr>
        <w:top w:val="none" w:sz="0" w:space="0" w:color="auto"/>
        <w:left w:val="none" w:sz="0" w:space="0" w:color="auto"/>
        <w:bottom w:val="none" w:sz="0" w:space="0" w:color="auto"/>
        <w:right w:val="none" w:sz="0" w:space="0" w:color="auto"/>
      </w:divBdr>
    </w:div>
    <w:div w:id="234750476">
      <w:bodyDiv w:val="1"/>
      <w:marLeft w:val="0"/>
      <w:marRight w:val="0"/>
      <w:marTop w:val="0"/>
      <w:marBottom w:val="0"/>
      <w:divBdr>
        <w:top w:val="none" w:sz="0" w:space="0" w:color="auto"/>
        <w:left w:val="none" w:sz="0" w:space="0" w:color="auto"/>
        <w:bottom w:val="none" w:sz="0" w:space="0" w:color="auto"/>
        <w:right w:val="none" w:sz="0" w:space="0" w:color="auto"/>
      </w:divBdr>
    </w:div>
    <w:div w:id="237637239">
      <w:bodyDiv w:val="1"/>
      <w:marLeft w:val="0"/>
      <w:marRight w:val="0"/>
      <w:marTop w:val="0"/>
      <w:marBottom w:val="0"/>
      <w:divBdr>
        <w:top w:val="none" w:sz="0" w:space="0" w:color="auto"/>
        <w:left w:val="none" w:sz="0" w:space="0" w:color="auto"/>
        <w:bottom w:val="none" w:sz="0" w:space="0" w:color="auto"/>
        <w:right w:val="none" w:sz="0" w:space="0" w:color="auto"/>
      </w:divBdr>
    </w:div>
    <w:div w:id="246378400">
      <w:bodyDiv w:val="1"/>
      <w:marLeft w:val="0"/>
      <w:marRight w:val="0"/>
      <w:marTop w:val="0"/>
      <w:marBottom w:val="0"/>
      <w:divBdr>
        <w:top w:val="none" w:sz="0" w:space="0" w:color="auto"/>
        <w:left w:val="none" w:sz="0" w:space="0" w:color="auto"/>
        <w:bottom w:val="none" w:sz="0" w:space="0" w:color="auto"/>
        <w:right w:val="none" w:sz="0" w:space="0" w:color="auto"/>
      </w:divBdr>
    </w:div>
    <w:div w:id="263345843">
      <w:bodyDiv w:val="1"/>
      <w:marLeft w:val="0"/>
      <w:marRight w:val="0"/>
      <w:marTop w:val="0"/>
      <w:marBottom w:val="0"/>
      <w:divBdr>
        <w:top w:val="none" w:sz="0" w:space="0" w:color="auto"/>
        <w:left w:val="none" w:sz="0" w:space="0" w:color="auto"/>
        <w:bottom w:val="none" w:sz="0" w:space="0" w:color="auto"/>
        <w:right w:val="none" w:sz="0" w:space="0" w:color="auto"/>
      </w:divBdr>
    </w:div>
    <w:div w:id="264390073">
      <w:bodyDiv w:val="1"/>
      <w:marLeft w:val="0"/>
      <w:marRight w:val="0"/>
      <w:marTop w:val="0"/>
      <w:marBottom w:val="0"/>
      <w:divBdr>
        <w:top w:val="none" w:sz="0" w:space="0" w:color="auto"/>
        <w:left w:val="none" w:sz="0" w:space="0" w:color="auto"/>
        <w:bottom w:val="none" w:sz="0" w:space="0" w:color="auto"/>
        <w:right w:val="none" w:sz="0" w:space="0" w:color="auto"/>
      </w:divBdr>
    </w:div>
    <w:div w:id="267927017">
      <w:bodyDiv w:val="1"/>
      <w:marLeft w:val="0"/>
      <w:marRight w:val="0"/>
      <w:marTop w:val="0"/>
      <w:marBottom w:val="0"/>
      <w:divBdr>
        <w:top w:val="none" w:sz="0" w:space="0" w:color="auto"/>
        <w:left w:val="none" w:sz="0" w:space="0" w:color="auto"/>
        <w:bottom w:val="none" w:sz="0" w:space="0" w:color="auto"/>
        <w:right w:val="none" w:sz="0" w:space="0" w:color="auto"/>
      </w:divBdr>
    </w:div>
    <w:div w:id="275254141">
      <w:bodyDiv w:val="1"/>
      <w:marLeft w:val="0"/>
      <w:marRight w:val="0"/>
      <w:marTop w:val="0"/>
      <w:marBottom w:val="0"/>
      <w:divBdr>
        <w:top w:val="none" w:sz="0" w:space="0" w:color="auto"/>
        <w:left w:val="none" w:sz="0" w:space="0" w:color="auto"/>
        <w:bottom w:val="none" w:sz="0" w:space="0" w:color="auto"/>
        <w:right w:val="none" w:sz="0" w:space="0" w:color="auto"/>
      </w:divBdr>
    </w:div>
    <w:div w:id="285233736">
      <w:bodyDiv w:val="1"/>
      <w:marLeft w:val="0"/>
      <w:marRight w:val="0"/>
      <w:marTop w:val="0"/>
      <w:marBottom w:val="0"/>
      <w:divBdr>
        <w:top w:val="none" w:sz="0" w:space="0" w:color="auto"/>
        <w:left w:val="none" w:sz="0" w:space="0" w:color="auto"/>
        <w:bottom w:val="none" w:sz="0" w:space="0" w:color="auto"/>
        <w:right w:val="none" w:sz="0" w:space="0" w:color="auto"/>
      </w:divBdr>
    </w:div>
    <w:div w:id="290669583">
      <w:bodyDiv w:val="1"/>
      <w:marLeft w:val="0"/>
      <w:marRight w:val="0"/>
      <w:marTop w:val="0"/>
      <w:marBottom w:val="0"/>
      <w:divBdr>
        <w:top w:val="none" w:sz="0" w:space="0" w:color="auto"/>
        <w:left w:val="none" w:sz="0" w:space="0" w:color="auto"/>
        <w:bottom w:val="none" w:sz="0" w:space="0" w:color="auto"/>
        <w:right w:val="none" w:sz="0" w:space="0" w:color="auto"/>
      </w:divBdr>
    </w:div>
    <w:div w:id="303003655">
      <w:bodyDiv w:val="1"/>
      <w:marLeft w:val="0"/>
      <w:marRight w:val="0"/>
      <w:marTop w:val="0"/>
      <w:marBottom w:val="0"/>
      <w:divBdr>
        <w:top w:val="none" w:sz="0" w:space="0" w:color="auto"/>
        <w:left w:val="none" w:sz="0" w:space="0" w:color="auto"/>
        <w:bottom w:val="none" w:sz="0" w:space="0" w:color="auto"/>
        <w:right w:val="none" w:sz="0" w:space="0" w:color="auto"/>
      </w:divBdr>
    </w:div>
    <w:div w:id="317072192">
      <w:bodyDiv w:val="1"/>
      <w:marLeft w:val="0"/>
      <w:marRight w:val="0"/>
      <w:marTop w:val="0"/>
      <w:marBottom w:val="0"/>
      <w:divBdr>
        <w:top w:val="none" w:sz="0" w:space="0" w:color="auto"/>
        <w:left w:val="none" w:sz="0" w:space="0" w:color="auto"/>
        <w:bottom w:val="none" w:sz="0" w:space="0" w:color="auto"/>
        <w:right w:val="none" w:sz="0" w:space="0" w:color="auto"/>
      </w:divBdr>
    </w:div>
    <w:div w:id="320356131">
      <w:bodyDiv w:val="1"/>
      <w:marLeft w:val="0"/>
      <w:marRight w:val="0"/>
      <w:marTop w:val="0"/>
      <w:marBottom w:val="0"/>
      <w:divBdr>
        <w:top w:val="none" w:sz="0" w:space="0" w:color="auto"/>
        <w:left w:val="none" w:sz="0" w:space="0" w:color="auto"/>
        <w:bottom w:val="none" w:sz="0" w:space="0" w:color="auto"/>
        <w:right w:val="none" w:sz="0" w:space="0" w:color="auto"/>
      </w:divBdr>
    </w:div>
    <w:div w:id="333799750">
      <w:bodyDiv w:val="1"/>
      <w:marLeft w:val="0"/>
      <w:marRight w:val="0"/>
      <w:marTop w:val="0"/>
      <w:marBottom w:val="0"/>
      <w:divBdr>
        <w:top w:val="none" w:sz="0" w:space="0" w:color="auto"/>
        <w:left w:val="none" w:sz="0" w:space="0" w:color="auto"/>
        <w:bottom w:val="none" w:sz="0" w:space="0" w:color="auto"/>
        <w:right w:val="none" w:sz="0" w:space="0" w:color="auto"/>
      </w:divBdr>
    </w:div>
    <w:div w:id="341054060">
      <w:bodyDiv w:val="1"/>
      <w:marLeft w:val="0"/>
      <w:marRight w:val="0"/>
      <w:marTop w:val="0"/>
      <w:marBottom w:val="0"/>
      <w:divBdr>
        <w:top w:val="none" w:sz="0" w:space="0" w:color="auto"/>
        <w:left w:val="none" w:sz="0" w:space="0" w:color="auto"/>
        <w:bottom w:val="none" w:sz="0" w:space="0" w:color="auto"/>
        <w:right w:val="none" w:sz="0" w:space="0" w:color="auto"/>
      </w:divBdr>
    </w:div>
    <w:div w:id="343945151">
      <w:bodyDiv w:val="1"/>
      <w:marLeft w:val="0"/>
      <w:marRight w:val="0"/>
      <w:marTop w:val="0"/>
      <w:marBottom w:val="0"/>
      <w:divBdr>
        <w:top w:val="none" w:sz="0" w:space="0" w:color="auto"/>
        <w:left w:val="none" w:sz="0" w:space="0" w:color="auto"/>
        <w:bottom w:val="none" w:sz="0" w:space="0" w:color="auto"/>
        <w:right w:val="none" w:sz="0" w:space="0" w:color="auto"/>
      </w:divBdr>
      <w:divsChild>
        <w:div w:id="460999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511049">
      <w:bodyDiv w:val="1"/>
      <w:marLeft w:val="0"/>
      <w:marRight w:val="0"/>
      <w:marTop w:val="0"/>
      <w:marBottom w:val="0"/>
      <w:divBdr>
        <w:top w:val="none" w:sz="0" w:space="0" w:color="auto"/>
        <w:left w:val="none" w:sz="0" w:space="0" w:color="auto"/>
        <w:bottom w:val="none" w:sz="0" w:space="0" w:color="auto"/>
        <w:right w:val="none" w:sz="0" w:space="0" w:color="auto"/>
      </w:divBdr>
    </w:div>
    <w:div w:id="377627824">
      <w:bodyDiv w:val="1"/>
      <w:marLeft w:val="0"/>
      <w:marRight w:val="0"/>
      <w:marTop w:val="0"/>
      <w:marBottom w:val="0"/>
      <w:divBdr>
        <w:top w:val="none" w:sz="0" w:space="0" w:color="auto"/>
        <w:left w:val="none" w:sz="0" w:space="0" w:color="auto"/>
        <w:bottom w:val="none" w:sz="0" w:space="0" w:color="auto"/>
        <w:right w:val="none" w:sz="0" w:space="0" w:color="auto"/>
      </w:divBdr>
    </w:div>
    <w:div w:id="384793058">
      <w:bodyDiv w:val="1"/>
      <w:marLeft w:val="0"/>
      <w:marRight w:val="0"/>
      <w:marTop w:val="0"/>
      <w:marBottom w:val="0"/>
      <w:divBdr>
        <w:top w:val="none" w:sz="0" w:space="0" w:color="auto"/>
        <w:left w:val="none" w:sz="0" w:space="0" w:color="auto"/>
        <w:bottom w:val="none" w:sz="0" w:space="0" w:color="auto"/>
        <w:right w:val="none" w:sz="0" w:space="0" w:color="auto"/>
      </w:divBdr>
    </w:div>
    <w:div w:id="385371407">
      <w:bodyDiv w:val="1"/>
      <w:marLeft w:val="0"/>
      <w:marRight w:val="0"/>
      <w:marTop w:val="0"/>
      <w:marBottom w:val="0"/>
      <w:divBdr>
        <w:top w:val="none" w:sz="0" w:space="0" w:color="auto"/>
        <w:left w:val="none" w:sz="0" w:space="0" w:color="auto"/>
        <w:bottom w:val="none" w:sz="0" w:space="0" w:color="auto"/>
        <w:right w:val="none" w:sz="0" w:space="0" w:color="auto"/>
      </w:divBdr>
    </w:div>
    <w:div w:id="400181722">
      <w:bodyDiv w:val="1"/>
      <w:marLeft w:val="0"/>
      <w:marRight w:val="0"/>
      <w:marTop w:val="0"/>
      <w:marBottom w:val="0"/>
      <w:divBdr>
        <w:top w:val="none" w:sz="0" w:space="0" w:color="auto"/>
        <w:left w:val="none" w:sz="0" w:space="0" w:color="auto"/>
        <w:bottom w:val="none" w:sz="0" w:space="0" w:color="auto"/>
        <w:right w:val="none" w:sz="0" w:space="0" w:color="auto"/>
      </w:divBdr>
    </w:div>
    <w:div w:id="412363357">
      <w:bodyDiv w:val="1"/>
      <w:marLeft w:val="0"/>
      <w:marRight w:val="0"/>
      <w:marTop w:val="0"/>
      <w:marBottom w:val="0"/>
      <w:divBdr>
        <w:top w:val="none" w:sz="0" w:space="0" w:color="auto"/>
        <w:left w:val="none" w:sz="0" w:space="0" w:color="auto"/>
        <w:bottom w:val="none" w:sz="0" w:space="0" w:color="auto"/>
        <w:right w:val="none" w:sz="0" w:space="0" w:color="auto"/>
      </w:divBdr>
    </w:div>
    <w:div w:id="414136652">
      <w:bodyDiv w:val="1"/>
      <w:marLeft w:val="0"/>
      <w:marRight w:val="0"/>
      <w:marTop w:val="0"/>
      <w:marBottom w:val="0"/>
      <w:divBdr>
        <w:top w:val="none" w:sz="0" w:space="0" w:color="auto"/>
        <w:left w:val="none" w:sz="0" w:space="0" w:color="auto"/>
        <w:bottom w:val="none" w:sz="0" w:space="0" w:color="auto"/>
        <w:right w:val="none" w:sz="0" w:space="0" w:color="auto"/>
      </w:divBdr>
    </w:div>
    <w:div w:id="415247738">
      <w:bodyDiv w:val="1"/>
      <w:marLeft w:val="0"/>
      <w:marRight w:val="0"/>
      <w:marTop w:val="0"/>
      <w:marBottom w:val="0"/>
      <w:divBdr>
        <w:top w:val="none" w:sz="0" w:space="0" w:color="auto"/>
        <w:left w:val="none" w:sz="0" w:space="0" w:color="auto"/>
        <w:bottom w:val="none" w:sz="0" w:space="0" w:color="auto"/>
        <w:right w:val="none" w:sz="0" w:space="0" w:color="auto"/>
      </w:divBdr>
      <w:divsChild>
        <w:div w:id="126433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6246997">
      <w:bodyDiv w:val="1"/>
      <w:marLeft w:val="0"/>
      <w:marRight w:val="0"/>
      <w:marTop w:val="0"/>
      <w:marBottom w:val="0"/>
      <w:divBdr>
        <w:top w:val="none" w:sz="0" w:space="0" w:color="auto"/>
        <w:left w:val="none" w:sz="0" w:space="0" w:color="auto"/>
        <w:bottom w:val="none" w:sz="0" w:space="0" w:color="auto"/>
        <w:right w:val="none" w:sz="0" w:space="0" w:color="auto"/>
      </w:divBdr>
    </w:div>
    <w:div w:id="425420283">
      <w:bodyDiv w:val="1"/>
      <w:marLeft w:val="0"/>
      <w:marRight w:val="0"/>
      <w:marTop w:val="0"/>
      <w:marBottom w:val="0"/>
      <w:divBdr>
        <w:top w:val="none" w:sz="0" w:space="0" w:color="auto"/>
        <w:left w:val="none" w:sz="0" w:space="0" w:color="auto"/>
        <w:bottom w:val="none" w:sz="0" w:space="0" w:color="auto"/>
        <w:right w:val="none" w:sz="0" w:space="0" w:color="auto"/>
      </w:divBdr>
    </w:div>
    <w:div w:id="426076722">
      <w:bodyDiv w:val="1"/>
      <w:marLeft w:val="0"/>
      <w:marRight w:val="0"/>
      <w:marTop w:val="0"/>
      <w:marBottom w:val="0"/>
      <w:divBdr>
        <w:top w:val="none" w:sz="0" w:space="0" w:color="auto"/>
        <w:left w:val="none" w:sz="0" w:space="0" w:color="auto"/>
        <w:bottom w:val="none" w:sz="0" w:space="0" w:color="auto"/>
        <w:right w:val="none" w:sz="0" w:space="0" w:color="auto"/>
      </w:divBdr>
    </w:div>
    <w:div w:id="434985376">
      <w:bodyDiv w:val="1"/>
      <w:marLeft w:val="0"/>
      <w:marRight w:val="0"/>
      <w:marTop w:val="0"/>
      <w:marBottom w:val="0"/>
      <w:divBdr>
        <w:top w:val="none" w:sz="0" w:space="0" w:color="auto"/>
        <w:left w:val="none" w:sz="0" w:space="0" w:color="auto"/>
        <w:bottom w:val="none" w:sz="0" w:space="0" w:color="auto"/>
        <w:right w:val="none" w:sz="0" w:space="0" w:color="auto"/>
      </w:divBdr>
    </w:div>
    <w:div w:id="446704734">
      <w:bodyDiv w:val="1"/>
      <w:marLeft w:val="0"/>
      <w:marRight w:val="0"/>
      <w:marTop w:val="0"/>
      <w:marBottom w:val="0"/>
      <w:divBdr>
        <w:top w:val="none" w:sz="0" w:space="0" w:color="auto"/>
        <w:left w:val="none" w:sz="0" w:space="0" w:color="auto"/>
        <w:bottom w:val="none" w:sz="0" w:space="0" w:color="auto"/>
        <w:right w:val="none" w:sz="0" w:space="0" w:color="auto"/>
      </w:divBdr>
    </w:div>
    <w:div w:id="451216751">
      <w:bodyDiv w:val="1"/>
      <w:marLeft w:val="0"/>
      <w:marRight w:val="0"/>
      <w:marTop w:val="0"/>
      <w:marBottom w:val="0"/>
      <w:divBdr>
        <w:top w:val="none" w:sz="0" w:space="0" w:color="auto"/>
        <w:left w:val="none" w:sz="0" w:space="0" w:color="auto"/>
        <w:bottom w:val="none" w:sz="0" w:space="0" w:color="auto"/>
        <w:right w:val="none" w:sz="0" w:space="0" w:color="auto"/>
      </w:divBdr>
    </w:div>
    <w:div w:id="451630656">
      <w:bodyDiv w:val="1"/>
      <w:marLeft w:val="0"/>
      <w:marRight w:val="0"/>
      <w:marTop w:val="0"/>
      <w:marBottom w:val="0"/>
      <w:divBdr>
        <w:top w:val="none" w:sz="0" w:space="0" w:color="auto"/>
        <w:left w:val="none" w:sz="0" w:space="0" w:color="auto"/>
        <w:bottom w:val="none" w:sz="0" w:space="0" w:color="auto"/>
        <w:right w:val="none" w:sz="0" w:space="0" w:color="auto"/>
      </w:divBdr>
    </w:div>
    <w:div w:id="461659279">
      <w:bodyDiv w:val="1"/>
      <w:marLeft w:val="0"/>
      <w:marRight w:val="0"/>
      <w:marTop w:val="0"/>
      <w:marBottom w:val="0"/>
      <w:divBdr>
        <w:top w:val="none" w:sz="0" w:space="0" w:color="auto"/>
        <w:left w:val="none" w:sz="0" w:space="0" w:color="auto"/>
        <w:bottom w:val="none" w:sz="0" w:space="0" w:color="auto"/>
        <w:right w:val="none" w:sz="0" w:space="0" w:color="auto"/>
      </w:divBdr>
    </w:div>
    <w:div w:id="464353737">
      <w:bodyDiv w:val="1"/>
      <w:marLeft w:val="0"/>
      <w:marRight w:val="0"/>
      <w:marTop w:val="0"/>
      <w:marBottom w:val="0"/>
      <w:divBdr>
        <w:top w:val="none" w:sz="0" w:space="0" w:color="auto"/>
        <w:left w:val="none" w:sz="0" w:space="0" w:color="auto"/>
        <w:bottom w:val="none" w:sz="0" w:space="0" w:color="auto"/>
        <w:right w:val="none" w:sz="0" w:space="0" w:color="auto"/>
      </w:divBdr>
    </w:div>
    <w:div w:id="468936492">
      <w:bodyDiv w:val="1"/>
      <w:marLeft w:val="0"/>
      <w:marRight w:val="0"/>
      <w:marTop w:val="0"/>
      <w:marBottom w:val="0"/>
      <w:divBdr>
        <w:top w:val="none" w:sz="0" w:space="0" w:color="auto"/>
        <w:left w:val="none" w:sz="0" w:space="0" w:color="auto"/>
        <w:bottom w:val="none" w:sz="0" w:space="0" w:color="auto"/>
        <w:right w:val="none" w:sz="0" w:space="0" w:color="auto"/>
      </w:divBdr>
      <w:divsChild>
        <w:div w:id="189897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4470974">
      <w:bodyDiv w:val="1"/>
      <w:marLeft w:val="0"/>
      <w:marRight w:val="0"/>
      <w:marTop w:val="0"/>
      <w:marBottom w:val="0"/>
      <w:divBdr>
        <w:top w:val="none" w:sz="0" w:space="0" w:color="auto"/>
        <w:left w:val="none" w:sz="0" w:space="0" w:color="auto"/>
        <w:bottom w:val="none" w:sz="0" w:space="0" w:color="auto"/>
        <w:right w:val="none" w:sz="0" w:space="0" w:color="auto"/>
      </w:divBdr>
    </w:div>
    <w:div w:id="491527487">
      <w:bodyDiv w:val="1"/>
      <w:marLeft w:val="0"/>
      <w:marRight w:val="0"/>
      <w:marTop w:val="0"/>
      <w:marBottom w:val="0"/>
      <w:divBdr>
        <w:top w:val="none" w:sz="0" w:space="0" w:color="auto"/>
        <w:left w:val="none" w:sz="0" w:space="0" w:color="auto"/>
        <w:bottom w:val="none" w:sz="0" w:space="0" w:color="auto"/>
        <w:right w:val="none" w:sz="0" w:space="0" w:color="auto"/>
      </w:divBdr>
    </w:div>
    <w:div w:id="503057635">
      <w:bodyDiv w:val="1"/>
      <w:marLeft w:val="0"/>
      <w:marRight w:val="0"/>
      <w:marTop w:val="0"/>
      <w:marBottom w:val="0"/>
      <w:divBdr>
        <w:top w:val="none" w:sz="0" w:space="0" w:color="auto"/>
        <w:left w:val="none" w:sz="0" w:space="0" w:color="auto"/>
        <w:bottom w:val="none" w:sz="0" w:space="0" w:color="auto"/>
        <w:right w:val="none" w:sz="0" w:space="0" w:color="auto"/>
      </w:divBdr>
    </w:div>
    <w:div w:id="504788173">
      <w:bodyDiv w:val="1"/>
      <w:marLeft w:val="0"/>
      <w:marRight w:val="0"/>
      <w:marTop w:val="0"/>
      <w:marBottom w:val="0"/>
      <w:divBdr>
        <w:top w:val="none" w:sz="0" w:space="0" w:color="auto"/>
        <w:left w:val="none" w:sz="0" w:space="0" w:color="auto"/>
        <w:bottom w:val="none" w:sz="0" w:space="0" w:color="auto"/>
        <w:right w:val="none" w:sz="0" w:space="0" w:color="auto"/>
      </w:divBdr>
    </w:div>
    <w:div w:id="527257208">
      <w:bodyDiv w:val="1"/>
      <w:marLeft w:val="0"/>
      <w:marRight w:val="0"/>
      <w:marTop w:val="0"/>
      <w:marBottom w:val="0"/>
      <w:divBdr>
        <w:top w:val="none" w:sz="0" w:space="0" w:color="auto"/>
        <w:left w:val="none" w:sz="0" w:space="0" w:color="auto"/>
        <w:bottom w:val="none" w:sz="0" w:space="0" w:color="auto"/>
        <w:right w:val="none" w:sz="0" w:space="0" w:color="auto"/>
      </w:divBdr>
    </w:div>
    <w:div w:id="528877718">
      <w:bodyDiv w:val="1"/>
      <w:marLeft w:val="0"/>
      <w:marRight w:val="0"/>
      <w:marTop w:val="0"/>
      <w:marBottom w:val="0"/>
      <w:divBdr>
        <w:top w:val="none" w:sz="0" w:space="0" w:color="auto"/>
        <w:left w:val="none" w:sz="0" w:space="0" w:color="auto"/>
        <w:bottom w:val="none" w:sz="0" w:space="0" w:color="auto"/>
        <w:right w:val="none" w:sz="0" w:space="0" w:color="auto"/>
      </w:divBdr>
    </w:div>
    <w:div w:id="530264286">
      <w:bodyDiv w:val="1"/>
      <w:marLeft w:val="0"/>
      <w:marRight w:val="0"/>
      <w:marTop w:val="0"/>
      <w:marBottom w:val="0"/>
      <w:divBdr>
        <w:top w:val="none" w:sz="0" w:space="0" w:color="auto"/>
        <w:left w:val="none" w:sz="0" w:space="0" w:color="auto"/>
        <w:bottom w:val="none" w:sz="0" w:space="0" w:color="auto"/>
        <w:right w:val="none" w:sz="0" w:space="0" w:color="auto"/>
      </w:divBdr>
    </w:div>
    <w:div w:id="546994775">
      <w:bodyDiv w:val="1"/>
      <w:marLeft w:val="0"/>
      <w:marRight w:val="0"/>
      <w:marTop w:val="0"/>
      <w:marBottom w:val="0"/>
      <w:divBdr>
        <w:top w:val="none" w:sz="0" w:space="0" w:color="auto"/>
        <w:left w:val="none" w:sz="0" w:space="0" w:color="auto"/>
        <w:bottom w:val="none" w:sz="0" w:space="0" w:color="auto"/>
        <w:right w:val="none" w:sz="0" w:space="0" w:color="auto"/>
      </w:divBdr>
    </w:div>
    <w:div w:id="574319208">
      <w:bodyDiv w:val="1"/>
      <w:marLeft w:val="0"/>
      <w:marRight w:val="0"/>
      <w:marTop w:val="0"/>
      <w:marBottom w:val="0"/>
      <w:divBdr>
        <w:top w:val="none" w:sz="0" w:space="0" w:color="auto"/>
        <w:left w:val="none" w:sz="0" w:space="0" w:color="auto"/>
        <w:bottom w:val="none" w:sz="0" w:space="0" w:color="auto"/>
        <w:right w:val="none" w:sz="0" w:space="0" w:color="auto"/>
      </w:divBdr>
    </w:div>
    <w:div w:id="576061912">
      <w:bodyDiv w:val="1"/>
      <w:marLeft w:val="0"/>
      <w:marRight w:val="0"/>
      <w:marTop w:val="0"/>
      <w:marBottom w:val="0"/>
      <w:divBdr>
        <w:top w:val="none" w:sz="0" w:space="0" w:color="auto"/>
        <w:left w:val="none" w:sz="0" w:space="0" w:color="auto"/>
        <w:bottom w:val="none" w:sz="0" w:space="0" w:color="auto"/>
        <w:right w:val="none" w:sz="0" w:space="0" w:color="auto"/>
      </w:divBdr>
    </w:div>
    <w:div w:id="633681907">
      <w:bodyDiv w:val="1"/>
      <w:marLeft w:val="0"/>
      <w:marRight w:val="0"/>
      <w:marTop w:val="0"/>
      <w:marBottom w:val="0"/>
      <w:divBdr>
        <w:top w:val="none" w:sz="0" w:space="0" w:color="auto"/>
        <w:left w:val="none" w:sz="0" w:space="0" w:color="auto"/>
        <w:bottom w:val="none" w:sz="0" w:space="0" w:color="auto"/>
        <w:right w:val="none" w:sz="0" w:space="0" w:color="auto"/>
      </w:divBdr>
    </w:div>
    <w:div w:id="639381535">
      <w:bodyDiv w:val="1"/>
      <w:marLeft w:val="0"/>
      <w:marRight w:val="0"/>
      <w:marTop w:val="0"/>
      <w:marBottom w:val="0"/>
      <w:divBdr>
        <w:top w:val="none" w:sz="0" w:space="0" w:color="auto"/>
        <w:left w:val="none" w:sz="0" w:space="0" w:color="auto"/>
        <w:bottom w:val="none" w:sz="0" w:space="0" w:color="auto"/>
        <w:right w:val="none" w:sz="0" w:space="0" w:color="auto"/>
      </w:divBdr>
    </w:div>
    <w:div w:id="643655503">
      <w:bodyDiv w:val="1"/>
      <w:marLeft w:val="0"/>
      <w:marRight w:val="0"/>
      <w:marTop w:val="0"/>
      <w:marBottom w:val="0"/>
      <w:divBdr>
        <w:top w:val="none" w:sz="0" w:space="0" w:color="auto"/>
        <w:left w:val="none" w:sz="0" w:space="0" w:color="auto"/>
        <w:bottom w:val="none" w:sz="0" w:space="0" w:color="auto"/>
        <w:right w:val="none" w:sz="0" w:space="0" w:color="auto"/>
      </w:divBdr>
    </w:div>
    <w:div w:id="649753864">
      <w:bodyDiv w:val="1"/>
      <w:marLeft w:val="0"/>
      <w:marRight w:val="0"/>
      <w:marTop w:val="0"/>
      <w:marBottom w:val="0"/>
      <w:divBdr>
        <w:top w:val="none" w:sz="0" w:space="0" w:color="auto"/>
        <w:left w:val="none" w:sz="0" w:space="0" w:color="auto"/>
        <w:bottom w:val="none" w:sz="0" w:space="0" w:color="auto"/>
        <w:right w:val="none" w:sz="0" w:space="0" w:color="auto"/>
      </w:divBdr>
    </w:div>
    <w:div w:id="685524585">
      <w:bodyDiv w:val="1"/>
      <w:marLeft w:val="0"/>
      <w:marRight w:val="0"/>
      <w:marTop w:val="0"/>
      <w:marBottom w:val="0"/>
      <w:divBdr>
        <w:top w:val="none" w:sz="0" w:space="0" w:color="auto"/>
        <w:left w:val="none" w:sz="0" w:space="0" w:color="auto"/>
        <w:bottom w:val="none" w:sz="0" w:space="0" w:color="auto"/>
        <w:right w:val="none" w:sz="0" w:space="0" w:color="auto"/>
      </w:divBdr>
    </w:div>
    <w:div w:id="693266280">
      <w:bodyDiv w:val="1"/>
      <w:marLeft w:val="0"/>
      <w:marRight w:val="0"/>
      <w:marTop w:val="0"/>
      <w:marBottom w:val="0"/>
      <w:divBdr>
        <w:top w:val="none" w:sz="0" w:space="0" w:color="auto"/>
        <w:left w:val="none" w:sz="0" w:space="0" w:color="auto"/>
        <w:bottom w:val="none" w:sz="0" w:space="0" w:color="auto"/>
        <w:right w:val="none" w:sz="0" w:space="0" w:color="auto"/>
      </w:divBdr>
    </w:div>
    <w:div w:id="708918877">
      <w:bodyDiv w:val="1"/>
      <w:marLeft w:val="0"/>
      <w:marRight w:val="0"/>
      <w:marTop w:val="0"/>
      <w:marBottom w:val="0"/>
      <w:divBdr>
        <w:top w:val="none" w:sz="0" w:space="0" w:color="auto"/>
        <w:left w:val="none" w:sz="0" w:space="0" w:color="auto"/>
        <w:bottom w:val="none" w:sz="0" w:space="0" w:color="auto"/>
        <w:right w:val="none" w:sz="0" w:space="0" w:color="auto"/>
      </w:divBdr>
    </w:div>
    <w:div w:id="720713028">
      <w:bodyDiv w:val="1"/>
      <w:marLeft w:val="0"/>
      <w:marRight w:val="0"/>
      <w:marTop w:val="0"/>
      <w:marBottom w:val="0"/>
      <w:divBdr>
        <w:top w:val="none" w:sz="0" w:space="0" w:color="auto"/>
        <w:left w:val="none" w:sz="0" w:space="0" w:color="auto"/>
        <w:bottom w:val="none" w:sz="0" w:space="0" w:color="auto"/>
        <w:right w:val="none" w:sz="0" w:space="0" w:color="auto"/>
      </w:divBdr>
    </w:div>
    <w:div w:id="735782853">
      <w:bodyDiv w:val="1"/>
      <w:marLeft w:val="0"/>
      <w:marRight w:val="0"/>
      <w:marTop w:val="0"/>
      <w:marBottom w:val="0"/>
      <w:divBdr>
        <w:top w:val="none" w:sz="0" w:space="0" w:color="auto"/>
        <w:left w:val="none" w:sz="0" w:space="0" w:color="auto"/>
        <w:bottom w:val="none" w:sz="0" w:space="0" w:color="auto"/>
        <w:right w:val="none" w:sz="0" w:space="0" w:color="auto"/>
      </w:divBdr>
    </w:div>
    <w:div w:id="747457489">
      <w:bodyDiv w:val="1"/>
      <w:marLeft w:val="0"/>
      <w:marRight w:val="0"/>
      <w:marTop w:val="0"/>
      <w:marBottom w:val="0"/>
      <w:divBdr>
        <w:top w:val="none" w:sz="0" w:space="0" w:color="auto"/>
        <w:left w:val="none" w:sz="0" w:space="0" w:color="auto"/>
        <w:bottom w:val="none" w:sz="0" w:space="0" w:color="auto"/>
        <w:right w:val="none" w:sz="0" w:space="0" w:color="auto"/>
      </w:divBdr>
    </w:div>
    <w:div w:id="748356748">
      <w:bodyDiv w:val="1"/>
      <w:marLeft w:val="0"/>
      <w:marRight w:val="0"/>
      <w:marTop w:val="0"/>
      <w:marBottom w:val="0"/>
      <w:divBdr>
        <w:top w:val="none" w:sz="0" w:space="0" w:color="auto"/>
        <w:left w:val="none" w:sz="0" w:space="0" w:color="auto"/>
        <w:bottom w:val="none" w:sz="0" w:space="0" w:color="auto"/>
        <w:right w:val="none" w:sz="0" w:space="0" w:color="auto"/>
      </w:divBdr>
    </w:div>
    <w:div w:id="748886301">
      <w:bodyDiv w:val="1"/>
      <w:marLeft w:val="0"/>
      <w:marRight w:val="0"/>
      <w:marTop w:val="0"/>
      <w:marBottom w:val="0"/>
      <w:divBdr>
        <w:top w:val="none" w:sz="0" w:space="0" w:color="auto"/>
        <w:left w:val="none" w:sz="0" w:space="0" w:color="auto"/>
        <w:bottom w:val="none" w:sz="0" w:space="0" w:color="auto"/>
        <w:right w:val="none" w:sz="0" w:space="0" w:color="auto"/>
      </w:divBdr>
    </w:div>
    <w:div w:id="760221510">
      <w:bodyDiv w:val="1"/>
      <w:marLeft w:val="0"/>
      <w:marRight w:val="0"/>
      <w:marTop w:val="0"/>
      <w:marBottom w:val="0"/>
      <w:divBdr>
        <w:top w:val="none" w:sz="0" w:space="0" w:color="auto"/>
        <w:left w:val="none" w:sz="0" w:space="0" w:color="auto"/>
        <w:bottom w:val="none" w:sz="0" w:space="0" w:color="auto"/>
        <w:right w:val="none" w:sz="0" w:space="0" w:color="auto"/>
      </w:divBdr>
    </w:div>
    <w:div w:id="763916211">
      <w:bodyDiv w:val="1"/>
      <w:marLeft w:val="0"/>
      <w:marRight w:val="0"/>
      <w:marTop w:val="0"/>
      <w:marBottom w:val="0"/>
      <w:divBdr>
        <w:top w:val="none" w:sz="0" w:space="0" w:color="auto"/>
        <w:left w:val="none" w:sz="0" w:space="0" w:color="auto"/>
        <w:bottom w:val="none" w:sz="0" w:space="0" w:color="auto"/>
        <w:right w:val="none" w:sz="0" w:space="0" w:color="auto"/>
      </w:divBdr>
    </w:div>
    <w:div w:id="763957464">
      <w:bodyDiv w:val="1"/>
      <w:marLeft w:val="0"/>
      <w:marRight w:val="0"/>
      <w:marTop w:val="0"/>
      <w:marBottom w:val="0"/>
      <w:divBdr>
        <w:top w:val="none" w:sz="0" w:space="0" w:color="auto"/>
        <w:left w:val="none" w:sz="0" w:space="0" w:color="auto"/>
        <w:bottom w:val="none" w:sz="0" w:space="0" w:color="auto"/>
        <w:right w:val="none" w:sz="0" w:space="0" w:color="auto"/>
      </w:divBdr>
    </w:div>
    <w:div w:id="778332633">
      <w:bodyDiv w:val="1"/>
      <w:marLeft w:val="0"/>
      <w:marRight w:val="0"/>
      <w:marTop w:val="0"/>
      <w:marBottom w:val="0"/>
      <w:divBdr>
        <w:top w:val="none" w:sz="0" w:space="0" w:color="auto"/>
        <w:left w:val="none" w:sz="0" w:space="0" w:color="auto"/>
        <w:bottom w:val="none" w:sz="0" w:space="0" w:color="auto"/>
        <w:right w:val="none" w:sz="0" w:space="0" w:color="auto"/>
      </w:divBdr>
    </w:div>
    <w:div w:id="800224469">
      <w:bodyDiv w:val="1"/>
      <w:marLeft w:val="0"/>
      <w:marRight w:val="0"/>
      <w:marTop w:val="0"/>
      <w:marBottom w:val="0"/>
      <w:divBdr>
        <w:top w:val="none" w:sz="0" w:space="0" w:color="auto"/>
        <w:left w:val="none" w:sz="0" w:space="0" w:color="auto"/>
        <w:bottom w:val="none" w:sz="0" w:space="0" w:color="auto"/>
        <w:right w:val="none" w:sz="0" w:space="0" w:color="auto"/>
      </w:divBdr>
    </w:div>
    <w:div w:id="808595689">
      <w:bodyDiv w:val="1"/>
      <w:marLeft w:val="0"/>
      <w:marRight w:val="0"/>
      <w:marTop w:val="0"/>
      <w:marBottom w:val="0"/>
      <w:divBdr>
        <w:top w:val="none" w:sz="0" w:space="0" w:color="auto"/>
        <w:left w:val="none" w:sz="0" w:space="0" w:color="auto"/>
        <w:bottom w:val="none" w:sz="0" w:space="0" w:color="auto"/>
        <w:right w:val="none" w:sz="0" w:space="0" w:color="auto"/>
      </w:divBdr>
    </w:div>
    <w:div w:id="836075260">
      <w:bodyDiv w:val="1"/>
      <w:marLeft w:val="0"/>
      <w:marRight w:val="0"/>
      <w:marTop w:val="0"/>
      <w:marBottom w:val="0"/>
      <w:divBdr>
        <w:top w:val="none" w:sz="0" w:space="0" w:color="auto"/>
        <w:left w:val="none" w:sz="0" w:space="0" w:color="auto"/>
        <w:bottom w:val="none" w:sz="0" w:space="0" w:color="auto"/>
        <w:right w:val="none" w:sz="0" w:space="0" w:color="auto"/>
      </w:divBdr>
    </w:div>
    <w:div w:id="839152859">
      <w:bodyDiv w:val="1"/>
      <w:marLeft w:val="0"/>
      <w:marRight w:val="0"/>
      <w:marTop w:val="0"/>
      <w:marBottom w:val="0"/>
      <w:divBdr>
        <w:top w:val="none" w:sz="0" w:space="0" w:color="auto"/>
        <w:left w:val="none" w:sz="0" w:space="0" w:color="auto"/>
        <w:bottom w:val="none" w:sz="0" w:space="0" w:color="auto"/>
        <w:right w:val="none" w:sz="0" w:space="0" w:color="auto"/>
      </w:divBdr>
    </w:div>
    <w:div w:id="842429462">
      <w:bodyDiv w:val="1"/>
      <w:marLeft w:val="0"/>
      <w:marRight w:val="0"/>
      <w:marTop w:val="0"/>
      <w:marBottom w:val="0"/>
      <w:divBdr>
        <w:top w:val="none" w:sz="0" w:space="0" w:color="auto"/>
        <w:left w:val="none" w:sz="0" w:space="0" w:color="auto"/>
        <w:bottom w:val="none" w:sz="0" w:space="0" w:color="auto"/>
        <w:right w:val="none" w:sz="0" w:space="0" w:color="auto"/>
      </w:divBdr>
    </w:div>
    <w:div w:id="845286164">
      <w:bodyDiv w:val="1"/>
      <w:marLeft w:val="0"/>
      <w:marRight w:val="0"/>
      <w:marTop w:val="0"/>
      <w:marBottom w:val="0"/>
      <w:divBdr>
        <w:top w:val="none" w:sz="0" w:space="0" w:color="auto"/>
        <w:left w:val="none" w:sz="0" w:space="0" w:color="auto"/>
        <w:bottom w:val="none" w:sz="0" w:space="0" w:color="auto"/>
        <w:right w:val="none" w:sz="0" w:space="0" w:color="auto"/>
      </w:divBdr>
    </w:div>
    <w:div w:id="857280774">
      <w:bodyDiv w:val="1"/>
      <w:marLeft w:val="0"/>
      <w:marRight w:val="0"/>
      <w:marTop w:val="0"/>
      <w:marBottom w:val="0"/>
      <w:divBdr>
        <w:top w:val="none" w:sz="0" w:space="0" w:color="auto"/>
        <w:left w:val="none" w:sz="0" w:space="0" w:color="auto"/>
        <w:bottom w:val="none" w:sz="0" w:space="0" w:color="auto"/>
        <w:right w:val="none" w:sz="0" w:space="0" w:color="auto"/>
      </w:divBdr>
    </w:div>
    <w:div w:id="873616658">
      <w:bodyDiv w:val="1"/>
      <w:marLeft w:val="0"/>
      <w:marRight w:val="0"/>
      <w:marTop w:val="0"/>
      <w:marBottom w:val="0"/>
      <w:divBdr>
        <w:top w:val="none" w:sz="0" w:space="0" w:color="auto"/>
        <w:left w:val="none" w:sz="0" w:space="0" w:color="auto"/>
        <w:bottom w:val="none" w:sz="0" w:space="0" w:color="auto"/>
        <w:right w:val="none" w:sz="0" w:space="0" w:color="auto"/>
      </w:divBdr>
    </w:div>
    <w:div w:id="873932047">
      <w:bodyDiv w:val="1"/>
      <w:marLeft w:val="0"/>
      <w:marRight w:val="0"/>
      <w:marTop w:val="0"/>
      <w:marBottom w:val="0"/>
      <w:divBdr>
        <w:top w:val="none" w:sz="0" w:space="0" w:color="auto"/>
        <w:left w:val="none" w:sz="0" w:space="0" w:color="auto"/>
        <w:bottom w:val="none" w:sz="0" w:space="0" w:color="auto"/>
        <w:right w:val="none" w:sz="0" w:space="0" w:color="auto"/>
      </w:divBdr>
    </w:div>
    <w:div w:id="878083685">
      <w:bodyDiv w:val="1"/>
      <w:marLeft w:val="0"/>
      <w:marRight w:val="0"/>
      <w:marTop w:val="0"/>
      <w:marBottom w:val="0"/>
      <w:divBdr>
        <w:top w:val="none" w:sz="0" w:space="0" w:color="auto"/>
        <w:left w:val="none" w:sz="0" w:space="0" w:color="auto"/>
        <w:bottom w:val="none" w:sz="0" w:space="0" w:color="auto"/>
        <w:right w:val="none" w:sz="0" w:space="0" w:color="auto"/>
      </w:divBdr>
    </w:div>
    <w:div w:id="880364842">
      <w:bodyDiv w:val="1"/>
      <w:marLeft w:val="0"/>
      <w:marRight w:val="0"/>
      <w:marTop w:val="0"/>
      <w:marBottom w:val="0"/>
      <w:divBdr>
        <w:top w:val="none" w:sz="0" w:space="0" w:color="auto"/>
        <w:left w:val="none" w:sz="0" w:space="0" w:color="auto"/>
        <w:bottom w:val="none" w:sz="0" w:space="0" w:color="auto"/>
        <w:right w:val="none" w:sz="0" w:space="0" w:color="auto"/>
      </w:divBdr>
    </w:div>
    <w:div w:id="881015158">
      <w:bodyDiv w:val="1"/>
      <w:marLeft w:val="0"/>
      <w:marRight w:val="0"/>
      <w:marTop w:val="0"/>
      <w:marBottom w:val="0"/>
      <w:divBdr>
        <w:top w:val="none" w:sz="0" w:space="0" w:color="auto"/>
        <w:left w:val="none" w:sz="0" w:space="0" w:color="auto"/>
        <w:bottom w:val="none" w:sz="0" w:space="0" w:color="auto"/>
        <w:right w:val="none" w:sz="0" w:space="0" w:color="auto"/>
      </w:divBdr>
    </w:div>
    <w:div w:id="896014117">
      <w:bodyDiv w:val="1"/>
      <w:marLeft w:val="0"/>
      <w:marRight w:val="0"/>
      <w:marTop w:val="0"/>
      <w:marBottom w:val="0"/>
      <w:divBdr>
        <w:top w:val="none" w:sz="0" w:space="0" w:color="auto"/>
        <w:left w:val="none" w:sz="0" w:space="0" w:color="auto"/>
        <w:bottom w:val="none" w:sz="0" w:space="0" w:color="auto"/>
        <w:right w:val="none" w:sz="0" w:space="0" w:color="auto"/>
      </w:divBdr>
    </w:div>
    <w:div w:id="905261559">
      <w:bodyDiv w:val="1"/>
      <w:marLeft w:val="0"/>
      <w:marRight w:val="0"/>
      <w:marTop w:val="0"/>
      <w:marBottom w:val="0"/>
      <w:divBdr>
        <w:top w:val="none" w:sz="0" w:space="0" w:color="auto"/>
        <w:left w:val="none" w:sz="0" w:space="0" w:color="auto"/>
        <w:bottom w:val="none" w:sz="0" w:space="0" w:color="auto"/>
        <w:right w:val="none" w:sz="0" w:space="0" w:color="auto"/>
      </w:divBdr>
    </w:div>
    <w:div w:id="919633329">
      <w:bodyDiv w:val="1"/>
      <w:marLeft w:val="0"/>
      <w:marRight w:val="0"/>
      <w:marTop w:val="0"/>
      <w:marBottom w:val="0"/>
      <w:divBdr>
        <w:top w:val="none" w:sz="0" w:space="0" w:color="auto"/>
        <w:left w:val="none" w:sz="0" w:space="0" w:color="auto"/>
        <w:bottom w:val="none" w:sz="0" w:space="0" w:color="auto"/>
        <w:right w:val="none" w:sz="0" w:space="0" w:color="auto"/>
      </w:divBdr>
    </w:div>
    <w:div w:id="930548799">
      <w:bodyDiv w:val="1"/>
      <w:marLeft w:val="0"/>
      <w:marRight w:val="0"/>
      <w:marTop w:val="0"/>
      <w:marBottom w:val="0"/>
      <w:divBdr>
        <w:top w:val="none" w:sz="0" w:space="0" w:color="auto"/>
        <w:left w:val="none" w:sz="0" w:space="0" w:color="auto"/>
        <w:bottom w:val="none" w:sz="0" w:space="0" w:color="auto"/>
        <w:right w:val="none" w:sz="0" w:space="0" w:color="auto"/>
      </w:divBdr>
    </w:div>
    <w:div w:id="957638454">
      <w:bodyDiv w:val="1"/>
      <w:marLeft w:val="0"/>
      <w:marRight w:val="0"/>
      <w:marTop w:val="0"/>
      <w:marBottom w:val="0"/>
      <w:divBdr>
        <w:top w:val="none" w:sz="0" w:space="0" w:color="auto"/>
        <w:left w:val="none" w:sz="0" w:space="0" w:color="auto"/>
        <w:bottom w:val="none" w:sz="0" w:space="0" w:color="auto"/>
        <w:right w:val="none" w:sz="0" w:space="0" w:color="auto"/>
      </w:divBdr>
    </w:div>
    <w:div w:id="959258941">
      <w:bodyDiv w:val="1"/>
      <w:marLeft w:val="0"/>
      <w:marRight w:val="0"/>
      <w:marTop w:val="0"/>
      <w:marBottom w:val="0"/>
      <w:divBdr>
        <w:top w:val="none" w:sz="0" w:space="0" w:color="auto"/>
        <w:left w:val="none" w:sz="0" w:space="0" w:color="auto"/>
        <w:bottom w:val="none" w:sz="0" w:space="0" w:color="auto"/>
        <w:right w:val="none" w:sz="0" w:space="0" w:color="auto"/>
      </w:divBdr>
    </w:div>
    <w:div w:id="988703968">
      <w:bodyDiv w:val="1"/>
      <w:marLeft w:val="0"/>
      <w:marRight w:val="0"/>
      <w:marTop w:val="0"/>
      <w:marBottom w:val="0"/>
      <w:divBdr>
        <w:top w:val="none" w:sz="0" w:space="0" w:color="auto"/>
        <w:left w:val="none" w:sz="0" w:space="0" w:color="auto"/>
        <w:bottom w:val="none" w:sz="0" w:space="0" w:color="auto"/>
        <w:right w:val="none" w:sz="0" w:space="0" w:color="auto"/>
      </w:divBdr>
    </w:div>
    <w:div w:id="1002246220">
      <w:bodyDiv w:val="1"/>
      <w:marLeft w:val="0"/>
      <w:marRight w:val="0"/>
      <w:marTop w:val="0"/>
      <w:marBottom w:val="0"/>
      <w:divBdr>
        <w:top w:val="none" w:sz="0" w:space="0" w:color="auto"/>
        <w:left w:val="none" w:sz="0" w:space="0" w:color="auto"/>
        <w:bottom w:val="none" w:sz="0" w:space="0" w:color="auto"/>
        <w:right w:val="none" w:sz="0" w:space="0" w:color="auto"/>
      </w:divBdr>
    </w:div>
    <w:div w:id="1011032024">
      <w:bodyDiv w:val="1"/>
      <w:marLeft w:val="0"/>
      <w:marRight w:val="0"/>
      <w:marTop w:val="0"/>
      <w:marBottom w:val="0"/>
      <w:divBdr>
        <w:top w:val="none" w:sz="0" w:space="0" w:color="auto"/>
        <w:left w:val="none" w:sz="0" w:space="0" w:color="auto"/>
        <w:bottom w:val="none" w:sz="0" w:space="0" w:color="auto"/>
        <w:right w:val="none" w:sz="0" w:space="0" w:color="auto"/>
      </w:divBdr>
    </w:div>
    <w:div w:id="1022784785">
      <w:bodyDiv w:val="1"/>
      <w:marLeft w:val="0"/>
      <w:marRight w:val="0"/>
      <w:marTop w:val="0"/>
      <w:marBottom w:val="0"/>
      <w:divBdr>
        <w:top w:val="none" w:sz="0" w:space="0" w:color="auto"/>
        <w:left w:val="none" w:sz="0" w:space="0" w:color="auto"/>
        <w:bottom w:val="none" w:sz="0" w:space="0" w:color="auto"/>
        <w:right w:val="none" w:sz="0" w:space="0" w:color="auto"/>
      </w:divBdr>
    </w:div>
    <w:div w:id="1027364926">
      <w:bodyDiv w:val="1"/>
      <w:marLeft w:val="0"/>
      <w:marRight w:val="0"/>
      <w:marTop w:val="0"/>
      <w:marBottom w:val="0"/>
      <w:divBdr>
        <w:top w:val="none" w:sz="0" w:space="0" w:color="auto"/>
        <w:left w:val="none" w:sz="0" w:space="0" w:color="auto"/>
        <w:bottom w:val="none" w:sz="0" w:space="0" w:color="auto"/>
        <w:right w:val="none" w:sz="0" w:space="0" w:color="auto"/>
      </w:divBdr>
    </w:div>
    <w:div w:id="1038747595">
      <w:bodyDiv w:val="1"/>
      <w:marLeft w:val="0"/>
      <w:marRight w:val="0"/>
      <w:marTop w:val="0"/>
      <w:marBottom w:val="0"/>
      <w:divBdr>
        <w:top w:val="none" w:sz="0" w:space="0" w:color="auto"/>
        <w:left w:val="none" w:sz="0" w:space="0" w:color="auto"/>
        <w:bottom w:val="none" w:sz="0" w:space="0" w:color="auto"/>
        <w:right w:val="none" w:sz="0" w:space="0" w:color="auto"/>
      </w:divBdr>
    </w:div>
    <w:div w:id="1076976355">
      <w:bodyDiv w:val="1"/>
      <w:marLeft w:val="0"/>
      <w:marRight w:val="0"/>
      <w:marTop w:val="0"/>
      <w:marBottom w:val="0"/>
      <w:divBdr>
        <w:top w:val="none" w:sz="0" w:space="0" w:color="auto"/>
        <w:left w:val="none" w:sz="0" w:space="0" w:color="auto"/>
        <w:bottom w:val="none" w:sz="0" w:space="0" w:color="auto"/>
        <w:right w:val="none" w:sz="0" w:space="0" w:color="auto"/>
      </w:divBdr>
    </w:div>
    <w:div w:id="1129398658">
      <w:bodyDiv w:val="1"/>
      <w:marLeft w:val="0"/>
      <w:marRight w:val="0"/>
      <w:marTop w:val="0"/>
      <w:marBottom w:val="0"/>
      <w:divBdr>
        <w:top w:val="none" w:sz="0" w:space="0" w:color="auto"/>
        <w:left w:val="none" w:sz="0" w:space="0" w:color="auto"/>
        <w:bottom w:val="none" w:sz="0" w:space="0" w:color="auto"/>
        <w:right w:val="none" w:sz="0" w:space="0" w:color="auto"/>
      </w:divBdr>
    </w:div>
    <w:div w:id="1139693059">
      <w:bodyDiv w:val="1"/>
      <w:marLeft w:val="0"/>
      <w:marRight w:val="0"/>
      <w:marTop w:val="0"/>
      <w:marBottom w:val="0"/>
      <w:divBdr>
        <w:top w:val="none" w:sz="0" w:space="0" w:color="auto"/>
        <w:left w:val="none" w:sz="0" w:space="0" w:color="auto"/>
        <w:bottom w:val="none" w:sz="0" w:space="0" w:color="auto"/>
        <w:right w:val="none" w:sz="0" w:space="0" w:color="auto"/>
      </w:divBdr>
    </w:div>
    <w:div w:id="1147018338">
      <w:bodyDiv w:val="1"/>
      <w:marLeft w:val="0"/>
      <w:marRight w:val="0"/>
      <w:marTop w:val="0"/>
      <w:marBottom w:val="0"/>
      <w:divBdr>
        <w:top w:val="none" w:sz="0" w:space="0" w:color="auto"/>
        <w:left w:val="none" w:sz="0" w:space="0" w:color="auto"/>
        <w:bottom w:val="none" w:sz="0" w:space="0" w:color="auto"/>
        <w:right w:val="none" w:sz="0" w:space="0" w:color="auto"/>
      </w:divBdr>
    </w:div>
    <w:div w:id="1150974937">
      <w:bodyDiv w:val="1"/>
      <w:marLeft w:val="0"/>
      <w:marRight w:val="0"/>
      <w:marTop w:val="0"/>
      <w:marBottom w:val="0"/>
      <w:divBdr>
        <w:top w:val="none" w:sz="0" w:space="0" w:color="auto"/>
        <w:left w:val="none" w:sz="0" w:space="0" w:color="auto"/>
        <w:bottom w:val="none" w:sz="0" w:space="0" w:color="auto"/>
        <w:right w:val="none" w:sz="0" w:space="0" w:color="auto"/>
      </w:divBdr>
    </w:div>
    <w:div w:id="1158426817">
      <w:bodyDiv w:val="1"/>
      <w:marLeft w:val="0"/>
      <w:marRight w:val="0"/>
      <w:marTop w:val="0"/>
      <w:marBottom w:val="0"/>
      <w:divBdr>
        <w:top w:val="none" w:sz="0" w:space="0" w:color="auto"/>
        <w:left w:val="none" w:sz="0" w:space="0" w:color="auto"/>
        <w:bottom w:val="none" w:sz="0" w:space="0" w:color="auto"/>
        <w:right w:val="none" w:sz="0" w:space="0" w:color="auto"/>
      </w:divBdr>
    </w:div>
    <w:div w:id="1163668915">
      <w:bodyDiv w:val="1"/>
      <w:marLeft w:val="0"/>
      <w:marRight w:val="0"/>
      <w:marTop w:val="0"/>
      <w:marBottom w:val="0"/>
      <w:divBdr>
        <w:top w:val="none" w:sz="0" w:space="0" w:color="auto"/>
        <w:left w:val="none" w:sz="0" w:space="0" w:color="auto"/>
        <w:bottom w:val="none" w:sz="0" w:space="0" w:color="auto"/>
        <w:right w:val="none" w:sz="0" w:space="0" w:color="auto"/>
      </w:divBdr>
    </w:div>
    <w:div w:id="1174489422">
      <w:bodyDiv w:val="1"/>
      <w:marLeft w:val="0"/>
      <w:marRight w:val="0"/>
      <w:marTop w:val="0"/>
      <w:marBottom w:val="0"/>
      <w:divBdr>
        <w:top w:val="none" w:sz="0" w:space="0" w:color="auto"/>
        <w:left w:val="none" w:sz="0" w:space="0" w:color="auto"/>
        <w:bottom w:val="none" w:sz="0" w:space="0" w:color="auto"/>
        <w:right w:val="none" w:sz="0" w:space="0" w:color="auto"/>
      </w:divBdr>
    </w:div>
    <w:div w:id="1175611131">
      <w:bodyDiv w:val="1"/>
      <w:marLeft w:val="0"/>
      <w:marRight w:val="0"/>
      <w:marTop w:val="0"/>
      <w:marBottom w:val="0"/>
      <w:divBdr>
        <w:top w:val="none" w:sz="0" w:space="0" w:color="auto"/>
        <w:left w:val="none" w:sz="0" w:space="0" w:color="auto"/>
        <w:bottom w:val="none" w:sz="0" w:space="0" w:color="auto"/>
        <w:right w:val="none" w:sz="0" w:space="0" w:color="auto"/>
      </w:divBdr>
    </w:div>
    <w:div w:id="1177771655">
      <w:bodyDiv w:val="1"/>
      <w:marLeft w:val="0"/>
      <w:marRight w:val="0"/>
      <w:marTop w:val="0"/>
      <w:marBottom w:val="0"/>
      <w:divBdr>
        <w:top w:val="none" w:sz="0" w:space="0" w:color="auto"/>
        <w:left w:val="none" w:sz="0" w:space="0" w:color="auto"/>
        <w:bottom w:val="none" w:sz="0" w:space="0" w:color="auto"/>
        <w:right w:val="none" w:sz="0" w:space="0" w:color="auto"/>
      </w:divBdr>
    </w:div>
    <w:div w:id="1184514571">
      <w:bodyDiv w:val="1"/>
      <w:marLeft w:val="0"/>
      <w:marRight w:val="0"/>
      <w:marTop w:val="0"/>
      <w:marBottom w:val="0"/>
      <w:divBdr>
        <w:top w:val="none" w:sz="0" w:space="0" w:color="auto"/>
        <w:left w:val="none" w:sz="0" w:space="0" w:color="auto"/>
        <w:bottom w:val="none" w:sz="0" w:space="0" w:color="auto"/>
        <w:right w:val="none" w:sz="0" w:space="0" w:color="auto"/>
      </w:divBdr>
    </w:div>
    <w:div w:id="1217232348">
      <w:bodyDiv w:val="1"/>
      <w:marLeft w:val="0"/>
      <w:marRight w:val="0"/>
      <w:marTop w:val="0"/>
      <w:marBottom w:val="0"/>
      <w:divBdr>
        <w:top w:val="none" w:sz="0" w:space="0" w:color="auto"/>
        <w:left w:val="none" w:sz="0" w:space="0" w:color="auto"/>
        <w:bottom w:val="none" w:sz="0" w:space="0" w:color="auto"/>
        <w:right w:val="none" w:sz="0" w:space="0" w:color="auto"/>
      </w:divBdr>
    </w:div>
    <w:div w:id="1220945471">
      <w:bodyDiv w:val="1"/>
      <w:marLeft w:val="0"/>
      <w:marRight w:val="0"/>
      <w:marTop w:val="0"/>
      <w:marBottom w:val="0"/>
      <w:divBdr>
        <w:top w:val="none" w:sz="0" w:space="0" w:color="auto"/>
        <w:left w:val="none" w:sz="0" w:space="0" w:color="auto"/>
        <w:bottom w:val="none" w:sz="0" w:space="0" w:color="auto"/>
        <w:right w:val="none" w:sz="0" w:space="0" w:color="auto"/>
      </w:divBdr>
    </w:div>
    <w:div w:id="1226065198">
      <w:bodyDiv w:val="1"/>
      <w:marLeft w:val="0"/>
      <w:marRight w:val="0"/>
      <w:marTop w:val="0"/>
      <w:marBottom w:val="0"/>
      <w:divBdr>
        <w:top w:val="none" w:sz="0" w:space="0" w:color="auto"/>
        <w:left w:val="none" w:sz="0" w:space="0" w:color="auto"/>
        <w:bottom w:val="none" w:sz="0" w:space="0" w:color="auto"/>
        <w:right w:val="none" w:sz="0" w:space="0" w:color="auto"/>
      </w:divBdr>
    </w:div>
    <w:div w:id="1240604684">
      <w:bodyDiv w:val="1"/>
      <w:marLeft w:val="0"/>
      <w:marRight w:val="0"/>
      <w:marTop w:val="0"/>
      <w:marBottom w:val="0"/>
      <w:divBdr>
        <w:top w:val="none" w:sz="0" w:space="0" w:color="auto"/>
        <w:left w:val="none" w:sz="0" w:space="0" w:color="auto"/>
        <w:bottom w:val="none" w:sz="0" w:space="0" w:color="auto"/>
        <w:right w:val="none" w:sz="0" w:space="0" w:color="auto"/>
      </w:divBdr>
    </w:div>
    <w:div w:id="1247034625">
      <w:bodyDiv w:val="1"/>
      <w:marLeft w:val="0"/>
      <w:marRight w:val="0"/>
      <w:marTop w:val="0"/>
      <w:marBottom w:val="0"/>
      <w:divBdr>
        <w:top w:val="none" w:sz="0" w:space="0" w:color="auto"/>
        <w:left w:val="none" w:sz="0" w:space="0" w:color="auto"/>
        <w:bottom w:val="none" w:sz="0" w:space="0" w:color="auto"/>
        <w:right w:val="none" w:sz="0" w:space="0" w:color="auto"/>
      </w:divBdr>
    </w:div>
    <w:div w:id="1264608288">
      <w:bodyDiv w:val="1"/>
      <w:marLeft w:val="0"/>
      <w:marRight w:val="0"/>
      <w:marTop w:val="0"/>
      <w:marBottom w:val="0"/>
      <w:divBdr>
        <w:top w:val="none" w:sz="0" w:space="0" w:color="auto"/>
        <w:left w:val="none" w:sz="0" w:space="0" w:color="auto"/>
        <w:bottom w:val="none" w:sz="0" w:space="0" w:color="auto"/>
        <w:right w:val="none" w:sz="0" w:space="0" w:color="auto"/>
      </w:divBdr>
    </w:div>
    <w:div w:id="1277909071">
      <w:bodyDiv w:val="1"/>
      <w:marLeft w:val="0"/>
      <w:marRight w:val="0"/>
      <w:marTop w:val="0"/>
      <w:marBottom w:val="0"/>
      <w:divBdr>
        <w:top w:val="none" w:sz="0" w:space="0" w:color="auto"/>
        <w:left w:val="none" w:sz="0" w:space="0" w:color="auto"/>
        <w:bottom w:val="none" w:sz="0" w:space="0" w:color="auto"/>
        <w:right w:val="none" w:sz="0" w:space="0" w:color="auto"/>
      </w:divBdr>
    </w:div>
    <w:div w:id="1279066801">
      <w:bodyDiv w:val="1"/>
      <w:marLeft w:val="0"/>
      <w:marRight w:val="0"/>
      <w:marTop w:val="0"/>
      <w:marBottom w:val="0"/>
      <w:divBdr>
        <w:top w:val="none" w:sz="0" w:space="0" w:color="auto"/>
        <w:left w:val="none" w:sz="0" w:space="0" w:color="auto"/>
        <w:bottom w:val="none" w:sz="0" w:space="0" w:color="auto"/>
        <w:right w:val="none" w:sz="0" w:space="0" w:color="auto"/>
      </w:divBdr>
    </w:div>
    <w:div w:id="1299140479">
      <w:bodyDiv w:val="1"/>
      <w:marLeft w:val="0"/>
      <w:marRight w:val="0"/>
      <w:marTop w:val="0"/>
      <w:marBottom w:val="0"/>
      <w:divBdr>
        <w:top w:val="none" w:sz="0" w:space="0" w:color="auto"/>
        <w:left w:val="none" w:sz="0" w:space="0" w:color="auto"/>
        <w:bottom w:val="none" w:sz="0" w:space="0" w:color="auto"/>
        <w:right w:val="none" w:sz="0" w:space="0" w:color="auto"/>
      </w:divBdr>
    </w:div>
    <w:div w:id="1300182007">
      <w:bodyDiv w:val="1"/>
      <w:marLeft w:val="0"/>
      <w:marRight w:val="0"/>
      <w:marTop w:val="0"/>
      <w:marBottom w:val="0"/>
      <w:divBdr>
        <w:top w:val="none" w:sz="0" w:space="0" w:color="auto"/>
        <w:left w:val="none" w:sz="0" w:space="0" w:color="auto"/>
        <w:bottom w:val="none" w:sz="0" w:space="0" w:color="auto"/>
        <w:right w:val="none" w:sz="0" w:space="0" w:color="auto"/>
      </w:divBdr>
    </w:div>
    <w:div w:id="1308045133">
      <w:bodyDiv w:val="1"/>
      <w:marLeft w:val="0"/>
      <w:marRight w:val="0"/>
      <w:marTop w:val="0"/>
      <w:marBottom w:val="0"/>
      <w:divBdr>
        <w:top w:val="none" w:sz="0" w:space="0" w:color="auto"/>
        <w:left w:val="none" w:sz="0" w:space="0" w:color="auto"/>
        <w:bottom w:val="none" w:sz="0" w:space="0" w:color="auto"/>
        <w:right w:val="none" w:sz="0" w:space="0" w:color="auto"/>
      </w:divBdr>
    </w:div>
    <w:div w:id="1310593143">
      <w:bodyDiv w:val="1"/>
      <w:marLeft w:val="0"/>
      <w:marRight w:val="0"/>
      <w:marTop w:val="0"/>
      <w:marBottom w:val="0"/>
      <w:divBdr>
        <w:top w:val="none" w:sz="0" w:space="0" w:color="auto"/>
        <w:left w:val="none" w:sz="0" w:space="0" w:color="auto"/>
        <w:bottom w:val="none" w:sz="0" w:space="0" w:color="auto"/>
        <w:right w:val="none" w:sz="0" w:space="0" w:color="auto"/>
      </w:divBdr>
    </w:div>
    <w:div w:id="1313288642">
      <w:bodyDiv w:val="1"/>
      <w:marLeft w:val="0"/>
      <w:marRight w:val="0"/>
      <w:marTop w:val="0"/>
      <w:marBottom w:val="0"/>
      <w:divBdr>
        <w:top w:val="none" w:sz="0" w:space="0" w:color="auto"/>
        <w:left w:val="none" w:sz="0" w:space="0" w:color="auto"/>
        <w:bottom w:val="none" w:sz="0" w:space="0" w:color="auto"/>
        <w:right w:val="none" w:sz="0" w:space="0" w:color="auto"/>
      </w:divBdr>
    </w:div>
    <w:div w:id="1320379994">
      <w:bodyDiv w:val="1"/>
      <w:marLeft w:val="0"/>
      <w:marRight w:val="0"/>
      <w:marTop w:val="0"/>
      <w:marBottom w:val="0"/>
      <w:divBdr>
        <w:top w:val="none" w:sz="0" w:space="0" w:color="auto"/>
        <w:left w:val="none" w:sz="0" w:space="0" w:color="auto"/>
        <w:bottom w:val="none" w:sz="0" w:space="0" w:color="auto"/>
        <w:right w:val="none" w:sz="0" w:space="0" w:color="auto"/>
      </w:divBdr>
    </w:div>
    <w:div w:id="1325208426">
      <w:bodyDiv w:val="1"/>
      <w:marLeft w:val="0"/>
      <w:marRight w:val="0"/>
      <w:marTop w:val="0"/>
      <w:marBottom w:val="0"/>
      <w:divBdr>
        <w:top w:val="none" w:sz="0" w:space="0" w:color="auto"/>
        <w:left w:val="none" w:sz="0" w:space="0" w:color="auto"/>
        <w:bottom w:val="none" w:sz="0" w:space="0" w:color="auto"/>
        <w:right w:val="none" w:sz="0" w:space="0" w:color="auto"/>
      </w:divBdr>
    </w:div>
    <w:div w:id="1327631631">
      <w:bodyDiv w:val="1"/>
      <w:marLeft w:val="0"/>
      <w:marRight w:val="0"/>
      <w:marTop w:val="0"/>
      <w:marBottom w:val="0"/>
      <w:divBdr>
        <w:top w:val="none" w:sz="0" w:space="0" w:color="auto"/>
        <w:left w:val="none" w:sz="0" w:space="0" w:color="auto"/>
        <w:bottom w:val="none" w:sz="0" w:space="0" w:color="auto"/>
        <w:right w:val="none" w:sz="0" w:space="0" w:color="auto"/>
      </w:divBdr>
    </w:div>
    <w:div w:id="1343707211">
      <w:bodyDiv w:val="1"/>
      <w:marLeft w:val="0"/>
      <w:marRight w:val="0"/>
      <w:marTop w:val="0"/>
      <w:marBottom w:val="0"/>
      <w:divBdr>
        <w:top w:val="none" w:sz="0" w:space="0" w:color="auto"/>
        <w:left w:val="none" w:sz="0" w:space="0" w:color="auto"/>
        <w:bottom w:val="none" w:sz="0" w:space="0" w:color="auto"/>
        <w:right w:val="none" w:sz="0" w:space="0" w:color="auto"/>
      </w:divBdr>
    </w:div>
    <w:div w:id="1347053465">
      <w:bodyDiv w:val="1"/>
      <w:marLeft w:val="0"/>
      <w:marRight w:val="0"/>
      <w:marTop w:val="0"/>
      <w:marBottom w:val="0"/>
      <w:divBdr>
        <w:top w:val="none" w:sz="0" w:space="0" w:color="auto"/>
        <w:left w:val="none" w:sz="0" w:space="0" w:color="auto"/>
        <w:bottom w:val="none" w:sz="0" w:space="0" w:color="auto"/>
        <w:right w:val="none" w:sz="0" w:space="0" w:color="auto"/>
      </w:divBdr>
    </w:div>
    <w:div w:id="1348799266">
      <w:bodyDiv w:val="1"/>
      <w:marLeft w:val="0"/>
      <w:marRight w:val="0"/>
      <w:marTop w:val="0"/>
      <w:marBottom w:val="0"/>
      <w:divBdr>
        <w:top w:val="none" w:sz="0" w:space="0" w:color="auto"/>
        <w:left w:val="none" w:sz="0" w:space="0" w:color="auto"/>
        <w:bottom w:val="none" w:sz="0" w:space="0" w:color="auto"/>
        <w:right w:val="none" w:sz="0" w:space="0" w:color="auto"/>
      </w:divBdr>
    </w:div>
    <w:div w:id="1358769772">
      <w:bodyDiv w:val="1"/>
      <w:marLeft w:val="0"/>
      <w:marRight w:val="0"/>
      <w:marTop w:val="0"/>
      <w:marBottom w:val="0"/>
      <w:divBdr>
        <w:top w:val="none" w:sz="0" w:space="0" w:color="auto"/>
        <w:left w:val="none" w:sz="0" w:space="0" w:color="auto"/>
        <w:bottom w:val="none" w:sz="0" w:space="0" w:color="auto"/>
        <w:right w:val="none" w:sz="0" w:space="0" w:color="auto"/>
      </w:divBdr>
    </w:div>
    <w:div w:id="1359627154">
      <w:bodyDiv w:val="1"/>
      <w:marLeft w:val="0"/>
      <w:marRight w:val="0"/>
      <w:marTop w:val="0"/>
      <w:marBottom w:val="0"/>
      <w:divBdr>
        <w:top w:val="none" w:sz="0" w:space="0" w:color="auto"/>
        <w:left w:val="none" w:sz="0" w:space="0" w:color="auto"/>
        <w:bottom w:val="none" w:sz="0" w:space="0" w:color="auto"/>
        <w:right w:val="none" w:sz="0" w:space="0" w:color="auto"/>
      </w:divBdr>
    </w:div>
    <w:div w:id="1364283511">
      <w:bodyDiv w:val="1"/>
      <w:marLeft w:val="0"/>
      <w:marRight w:val="0"/>
      <w:marTop w:val="0"/>
      <w:marBottom w:val="0"/>
      <w:divBdr>
        <w:top w:val="none" w:sz="0" w:space="0" w:color="auto"/>
        <w:left w:val="none" w:sz="0" w:space="0" w:color="auto"/>
        <w:bottom w:val="none" w:sz="0" w:space="0" w:color="auto"/>
        <w:right w:val="none" w:sz="0" w:space="0" w:color="auto"/>
      </w:divBdr>
    </w:div>
    <w:div w:id="1373186505">
      <w:bodyDiv w:val="1"/>
      <w:marLeft w:val="0"/>
      <w:marRight w:val="0"/>
      <w:marTop w:val="0"/>
      <w:marBottom w:val="0"/>
      <w:divBdr>
        <w:top w:val="none" w:sz="0" w:space="0" w:color="auto"/>
        <w:left w:val="none" w:sz="0" w:space="0" w:color="auto"/>
        <w:bottom w:val="none" w:sz="0" w:space="0" w:color="auto"/>
        <w:right w:val="none" w:sz="0" w:space="0" w:color="auto"/>
      </w:divBdr>
    </w:div>
    <w:div w:id="1390421766">
      <w:bodyDiv w:val="1"/>
      <w:marLeft w:val="0"/>
      <w:marRight w:val="0"/>
      <w:marTop w:val="0"/>
      <w:marBottom w:val="0"/>
      <w:divBdr>
        <w:top w:val="none" w:sz="0" w:space="0" w:color="auto"/>
        <w:left w:val="none" w:sz="0" w:space="0" w:color="auto"/>
        <w:bottom w:val="none" w:sz="0" w:space="0" w:color="auto"/>
        <w:right w:val="none" w:sz="0" w:space="0" w:color="auto"/>
      </w:divBdr>
    </w:div>
    <w:div w:id="1412848669">
      <w:bodyDiv w:val="1"/>
      <w:marLeft w:val="0"/>
      <w:marRight w:val="0"/>
      <w:marTop w:val="0"/>
      <w:marBottom w:val="0"/>
      <w:divBdr>
        <w:top w:val="none" w:sz="0" w:space="0" w:color="auto"/>
        <w:left w:val="none" w:sz="0" w:space="0" w:color="auto"/>
        <w:bottom w:val="none" w:sz="0" w:space="0" w:color="auto"/>
        <w:right w:val="none" w:sz="0" w:space="0" w:color="auto"/>
      </w:divBdr>
    </w:div>
    <w:div w:id="1413506564">
      <w:bodyDiv w:val="1"/>
      <w:marLeft w:val="0"/>
      <w:marRight w:val="0"/>
      <w:marTop w:val="0"/>
      <w:marBottom w:val="0"/>
      <w:divBdr>
        <w:top w:val="none" w:sz="0" w:space="0" w:color="auto"/>
        <w:left w:val="none" w:sz="0" w:space="0" w:color="auto"/>
        <w:bottom w:val="none" w:sz="0" w:space="0" w:color="auto"/>
        <w:right w:val="none" w:sz="0" w:space="0" w:color="auto"/>
      </w:divBdr>
    </w:div>
    <w:div w:id="1414545268">
      <w:bodyDiv w:val="1"/>
      <w:marLeft w:val="0"/>
      <w:marRight w:val="0"/>
      <w:marTop w:val="0"/>
      <w:marBottom w:val="0"/>
      <w:divBdr>
        <w:top w:val="none" w:sz="0" w:space="0" w:color="auto"/>
        <w:left w:val="none" w:sz="0" w:space="0" w:color="auto"/>
        <w:bottom w:val="none" w:sz="0" w:space="0" w:color="auto"/>
        <w:right w:val="none" w:sz="0" w:space="0" w:color="auto"/>
      </w:divBdr>
    </w:div>
    <w:div w:id="1421949169">
      <w:bodyDiv w:val="1"/>
      <w:marLeft w:val="0"/>
      <w:marRight w:val="0"/>
      <w:marTop w:val="0"/>
      <w:marBottom w:val="0"/>
      <w:divBdr>
        <w:top w:val="none" w:sz="0" w:space="0" w:color="auto"/>
        <w:left w:val="none" w:sz="0" w:space="0" w:color="auto"/>
        <w:bottom w:val="none" w:sz="0" w:space="0" w:color="auto"/>
        <w:right w:val="none" w:sz="0" w:space="0" w:color="auto"/>
      </w:divBdr>
    </w:div>
    <w:div w:id="1425027909">
      <w:bodyDiv w:val="1"/>
      <w:marLeft w:val="0"/>
      <w:marRight w:val="0"/>
      <w:marTop w:val="0"/>
      <w:marBottom w:val="0"/>
      <w:divBdr>
        <w:top w:val="none" w:sz="0" w:space="0" w:color="auto"/>
        <w:left w:val="none" w:sz="0" w:space="0" w:color="auto"/>
        <w:bottom w:val="none" w:sz="0" w:space="0" w:color="auto"/>
        <w:right w:val="none" w:sz="0" w:space="0" w:color="auto"/>
      </w:divBdr>
    </w:div>
    <w:div w:id="1427339815">
      <w:bodyDiv w:val="1"/>
      <w:marLeft w:val="0"/>
      <w:marRight w:val="0"/>
      <w:marTop w:val="0"/>
      <w:marBottom w:val="0"/>
      <w:divBdr>
        <w:top w:val="none" w:sz="0" w:space="0" w:color="auto"/>
        <w:left w:val="none" w:sz="0" w:space="0" w:color="auto"/>
        <w:bottom w:val="none" w:sz="0" w:space="0" w:color="auto"/>
        <w:right w:val="none" w:sz="0" w:space="0" w:color="auto"/>
      </w:divBdr>
    </w:div>
    <w:div w:id="1449540849">
      <w:bodyDiv w:val="1"/>
      <w:marLeft w:val="0"/>
      <w:marRight w:val="0"/>
      <w:marTop w:val="0"/>
      <w:marBottom w:val="0"/>
      <w:divBdr>
        <w:top w:val="none" w:sz="0" w:space="0" w:color="auto"/>
        <w:left w:val="none" w:sz="0" w:space="0" w:color="auto"/>
        <w:bottom w:val="none" w:sz="0" w:space="0" w:color="auto"/>
        <w:right w:val="none" w:sz="0" w:space="0" w:color="auto"/>
      </w:divBdr>
    </w:div>
    <w:div w:id="1471363486">
      <w:bodyDiv w:val="1"/>
      <w:marLeft w:val="0"/>
      <w:marRight w:val="0"/>
      <w:marTop w:val="0"/>
      <w:marBottom w:val="0"/>
      <w:divBdr>
        <w:top w:val="none" w:sz="0" w:space="0" w:color="auto"/>
        <w:left w:val="none" w:sz="0" w:space="0" w:color="auto"/>
        <w:bottom w:val="none" w:sz="0" w:space="0" w:color="auto"/>
        <w:right w:val="none" w:sz="0" w:space="0" w:color="auto"/>
      </w:divBdr>
    </w:div>
    <w:div w:id="1491363727">
      <w:bodyDiv w:val="1"/>
      <w:marLeft w:val="0"/>
      <w:marRight w:val="0"/>
      <w:marTop w:val="0"/>
      <w:marBottom w:val="0"/>
      <w:divBdr>
        <w:top w:val="none" w:sz="0" w:space="0" w:color="auto"/>
        <w:left w:val="none" w:sz="0" w:space="0" w:color="auto"/>
        <w:bottom w:val="none" w:sz="0" w:space="0" w:color="auto"/>
        <w:right w:val="none" w:sz="0" w:space="0" w:color="auto"/>
      </w:divBdr>
    </w:div>
    <w:div w:id="1519198466">
      <w:bodyDiv w:val="1"/>
      <w:marLeft w:val="0"/>
      <w:marRight w:val="0"/>
      <w:marTop w:val="0"/>
      <w:marBottom w:val="0"/>
      <w:divBdr>
        <w:top w:val="none" w:sz="0" w:space="0" w:color="auto"/>
        <w:left w:val="none" w:sz="0" w:space="0" w:color="auto"/>
        <w:bottom w:val="none" w:sz="0" w:space="0" w:color="auto"/>
        <w:right w:val="none" w:sz="0" w:space="0" w:color="auto"/>
      </w:divBdr>
    </w:div>
    <w:div w:id="1540825188">
      <w:bodyDiv w:val="1"/>
      <w:marLeft w:val="0"/>
      <w:marRight w:val="0"/>
      <w:marTop w:val="0"/>
      <w:marBottom w:val="0"/>
      <w:divBdr>
        <w:top w:val="none" w:sz="0" w:space="0" w:color="auto"/>
        <w:left w:val="none" w:sz="0" w:space="0" w:color="auto"/>
        <w:bottom w:val="none" w:sz="0" w:space="0" w:color="auto"/>
        <w:right w:val="none" w:sz="0" w:space="0" w:color="auto"/>
      </w:divBdr>
    </w:div>
    <w:div w:id="1544712207">
      <w:bodyDiv w:val="1"/>
      <w:marLeft w:val="0"/>
      <w:marRight w:val="0"/>
      <w:marTop w:val="0"/>
      <w:marBottom w:val="0"/>
      <w:divBdr>
        <w:top w:val="none" w:sz="0" w:space="0" w:color="auto"/>
        <w:left w:val="none" w:sz="0" w:space="0" w:color="auto"/>
        <w:bottom w:val="none" w:sz="0" w:space="0" w:color="auto"/>
        <w:right w:val="none" w:sz="0" w:space="0" w:color="auto"/>
      </w:divBdr>
    </w:div>
    <w:div w:id="1554387878">
      <w:bodyDiv w:val="1"/>
      <w:marLeft w:val="0"/>
      <w:marRight w:val="0"/>
      <w:marTop w:val="0"/>
      <w:marBottom w:val="0"/>
      <w:divBdr>
        <w:top w:val="none" w:sz="0" w:space="0" w:color="auto"/>
        <w:left w:val="none" w:sz="0" w:space="0" w:color="auto"/>
        <w:bottom w:val="none" w:sz="0" w:space="0" w:color="auto"/>
        <w:right w:val="none" w:sz="0" w:space="0" w:color="auto"/>
      </w:divBdr>
    </w:div>
    <w:div w:id="1564179187">
      <w:bodyDiv w:val="1"/>
      <w:marLeft w:val="0"/>
      <w:marRight w:val="0"/>
      <w:marTop w:val="0"/>
      <w:marBottom w:val="0"/>
      <w:divBdr>
        <w:top w:val="none" w:sz="0" w:space="0" w:color="auto"/>
        <w:left w:val="none" w:sz="0" w:space="0" w:color="auto"/>
        <w:bottom w:val="none" w:sz="0" w:space="0" w:color="auto"/>
        <w:right w:val="none" w:sz="0" w:space="0" w:color="auto"/>
      </w:divBdr>
    </w:div>
    <w:div w:id="1590701798">
      <w:bodyDiv w:val="1"/>
      <w:marLeft w:val="0"/>
      <w:marRight w:val="0"/>
      <w:marTop w:val="0"/>
      <w:marBottom w:val="0"/>
      <w:divBdr>
        <w:top w:val="none" w:sz="0" w:space="0" w:color="auto"/>
        <w:left w:val="none" w:sz="0" w:space="0" w:color="auto"/>
        <w:bottom w:val="none" w:sz="0" w:space="0" w:color="auto"/>
        <w:right w:val="none" w:sz="0" w:space="0" w:color="auto"/>
      </w:divBdr>
    </w:div>
    <w:div w:id="1609316118">
      <w:bodyDiv w:val="1"/>
      <w:marLeft w:val="0"/>
      <w:marRight w:val="0"/>
      <w:marTop w:val="0"/>
      <w:marBottom w:val="0"/>
      <w:divBdr>
        <w:top w:val="none" w:sz="0" w:space="0" w:color="auto"/>
        <w:left w:val="none" w:sz="0" w:space="0" w:color="auto"/>
        <w:bottom w:val="none" w:sz="0" w:space="0" w:color="auto"/>
        <w:right w:val="none" w:sz="0" w:space="0" w:color="auto"/>
      </w:divBdr>
    </w:div>
    <w:div w:id="1615012753">
      <w:bodyDiv w:val="1"/>
      <w:marLeft w:val="0"/>
      <w:marRight w:val="0"/>
      <w:marTop w:val="0"/>
      <w:marBottom w:val="0"/>
      <w:divBdr>
        <w:top w:val="none" w:sz="0" w:space="0" w:color="auto"/>
        <w:left w:val="none" w:sz="0" w:space="0" w:color="auto"/>
        <w:bottom w:val="none" w:sz="0" w:space="0" w:color="auto"/>
        <w:right w:val="none" w:sz="0" w:space="0" w:color="auto"/>
      </w:divBdr>
    </w:div>
    <w:div w:id="1633369459">
      <w:bodyDiv w:val="1"/>
      <w:marLeft w:val="0"/>
      <w:marRight w:val="0"/>
      <w:marTop w:val="0"/>
      <w:marBottom w:val="0"/>
      <w:divBdr>
        <w:top w:val="none" w:sz="0" w:space="0" w:color="auto"/>
        <w:left w:val="none" w:sz="0" w:space="0" w:color="auto"/>
        <w:bottom w:val="none" w:sz="0" w:space="0" w:color="auto"/>
        <w:right w:val="none" w:sz="0" w:space="0" w:color="auto"/>
      </w:divBdr>
    </w:div>
    <w:div w:id="1635215098">
      <w:bodyDiv w:val="1"/>
      <w:marLeft w:val="0"/>
      <w:marRight w:val="0"/>
      <w:marTop w:val="0"/>
      <w:marBottom w:val="0"/>
      <w:divBdr>
        <w:top w:val="none" w:sz="0" w:space="0" w:color="auto"/>
        <w:left w:val="none" w:sz="0" w:space="0" w:color="auto"/>
        <w:bottom w:val="none" w:sz="0" w:space="0" w:color="auto"/>
        <w:right w:val="none" w:sz="0" w:space="0" w:color="auto"/>
      </w:divBdr>
    </w:div>
    <w:div w:id="1646086584">
      <w:bodyDiv w:val="1"/>
      <w:marLeft w:val="0"/>
      <w:marRight w:val="0"/>
      <w:marTop w:val="0"/>
      <w:marBottom w:val="0"/>
      <w:divBdr>
        <w:top w:val="none" w:sz="0" w:space="0" w:color="auto"/>
        <w:left w:val="none" w:sz="0" w:space="0" w:color="auto"/>
        <w:bottom w:val="none" w:sz="0" w:space="0" w:color="auto"/>
        <w:right w:val="none" w:sz="0" w:space="0" w:color="auto"/>
      </w:divBdr>
    </w:div>
    <w:div w:id="1666663419">
      <w:bodyDiv w:val="1"/>
      <w:marLeft w:val="0"/>
      <w:marRight w:val="0"/>
      <w:marTop w:val="0"/>
      <w:marBottom w:val="0"/>
      <w:divBdr>
        <w:top w:val="none" w:sz="0" w:space="0" w:color="auto"/>
        <w:left w:val="none" w:sz="0" w:space="0" w:color="auto"/>
        <w:bottom w:val="none" w:sz="0" w:space="0" w:color="auto"/>
        <w:right w:val="none" w:sz="0" w:space="0" w:color="auto"/>
      </w:divBdr>
    </w:div>
    <w:div w:id="1669138701">
      <w:bodyDiv w:val="1"/>
      <w:marLeft w:val="0"/>
      <w:marRight w:val="0"/>
      <w:marTop w:val="0"/>
      <w:marBottom w:val="0"/>
      <w:divBdr>
        <w:top w:val="none" w:sz="0" w:space="0" w:color="auto"/>
        <w:left w:val="none" w:sz="0" w:space="0" w:color="auto"/>
        <w:bottom w:val="none" w:sz="0" w:space="0" w:color="auto"/>
        <w:right w:val="none" w:sz="0" w:space="0" w:color="auto"/>
      </w:divBdr>
    </w:div>
    <w:div w:id="1675113532">
      <w:bodyDiv w:val="1"/>
      <w:marLeft w:val="0"/>
      <w:marRight w:val="0"/>
      <w:marTop w:val="0"/>
      <w:marBottom w:val="0"/>
      <w:divBdr>
        <w:top w:val="none" w:sz="0" w:space="0" w:color="auto"/>
        <w:left w:val="none" w:sz="0" w:space="0" w:color="auto"/>
        <w:bottom w:val="none" w:sz="0" w:space="0" w:color="auto"/>
        <w:right w:val="none" w:sz="0" w:space="0" w:color="auto"/>
      </w:divBdr>
    </w:div>
    <w:div w:id="1676180690">
      <w:bodyDiv w:val="1"/>
      <w:marLeft w:val="0"/>
      <w:marRight w:val="0"/>
      <w:marTop w:val="0"/>
      <w:marBottom w:val="0"/>
      <w:divBdr>
        <w:top w:val="none" w:sz="0" w:space="0" w:color="auto"/>
        <w:left w:val="none" w:sz="0" w:space="0" w:color="auto"/>
        <w:bottom w:val="none" w:sz="0" w:space="0" w:color="auto"/>
        <w:right w:val="none" w:sz="0" w:space="0" w:color="auto"/>
      </w:divBdr>
    </w:div>
    <w:div w:id="1680500220">
      <w:bodyDiv w:val="1"/>
      <w:marLeft w:val="0"/>
      <w:marRight w:val="0"/>
      <w:marTop w:val="0"/>
      <w:marBottom w:val="0"/>
      <w:divBdr>
        <w:top w:val="none" w:sz="0" w:space="0" w:color="auto"/>
        <w:left w:val="none" w:sz="0" w:space="0" w:color="auto"/>
        <w:bottom w:val="none" w:sz="0" w:space="0" w:color="auto"/>
        <w:right w:val="none" w:sz="0" w:space="0" w:color="auto"/>
      </w:divBdr>
    </w:div>
    <w:div w:id="1680935345">
      <w:bodyDiv w:val="1"/>
      <w:marLeft w:val="0"/>
      <w:marRight w:val="0"/>
      <w:marTop w:val="0"/>
      <w:marBottom w:val="0"/>
      <w:divBdr>
        <w:top w:val="none" w:sz="0" w:space="0" w:color="auto"/>
        <w:left w:val="none" w:sz="0" w:space="0" w:color="auto"/>
        <w:bottom w:val="none" w:sz="0" w:space="0" w:color="auto"/>
        <w:right w:val="none" w:sz="0" w:space="0" w:color="auto"/>
      </w:divBdr>
    </w:div>
    <w:div w:id="1701736238">
      <w:bodyDiv w:val="1"/>
      <w:marLeft w:val="0"/>
      <w:marRight w:val="0"/>
      <w:marTop w:val="0"/>
      <w:marBottom w:val="0"/>
      <w:divBdr>
        <w:top w:val="none" w:sz="0" w:space="0" w:color="auto"/>
        <w:left w:val="none" w:sz="0" w:space="0" w:color="auto"/>
        <w:bottom w:val="none" w:sz="0" w:space="0" w:color="auto"/>
        <w:right w:val="none" w:sz="0" w:space="0" w:color="auto"/>
      </w:divBdr>
    </w:div>
    <w:div w:id="1704742374">
      <w:bodyDiv w:val="1"/>
      <w:marLeft w:val="0"/>
      <w:marRight w:val="0"/>
      <w:marTop w:val="0"/>
      <w:marBottom w:val="0"/>
      <w:divBdr>
        <w:top w:val="none" w:sz="0" w:space="0" w:color="auto"/>
        <w:left w:val="none" w:sz="0" w:space="0" w:color="auto"/>
        <w:bottom w:val="none" w:sz="0" w:space="0" w:color="auto"/>
        <w:right w:val="none" w:sz="0" w:space="0" w:color="auto"/>
      </w:divBdr>
    </w:div>
    <w:div w:id="1716269899">
      <w:bodyDiv w:val="1"/>
      <w:marLeft w:val="0"/>
      <w:marRight w:val="0"/>
      <w:marTop w:val="0"/>
      <w:marBottom w:val="0"/>
      <w:divBdr>
        <w:top w:val="none" w:sz="0" w:space="0" w:color="auto"/>
        <w:left w:val="none" w:sz="0" w:space="0" w:color="auto"/>
        <w:bottom w:val="none" w:sz="0" w:space="0" w:color="auto"/>
        <w:right w:val="none" w:sz="0" w:space="0" w:color="auto"/>
      </w:divBdr>
    </w:div>
    <w:div w:id="1718046158">
      <w:bodyDiv w:val="1"/>
      <w:marLeft w:val="0"/>
      <w:marRight w:val="0"/>
      <w:marTop w:val="0"/>
      <w:marBottom w:val="0"/>
      <w:divBdr>
        <w:top w:val="none" w:sz="0" w:space="0" w:color="auto"/>
        <w:left w:val="none" w:sz="0" w:space="0" w:color="auto"/>
        <w:bottom w:val="none" w:sz="0" w:space="0" w:color="auto"/>
        <w:right w:val="none" w:sz="0" w:space="0" w:color="auto"/>
      </w:divBdr>
    </w:div>
    <w:div w:id="1719086059">
      <w:bodyDiv w:val="1"/>
      <w:marLeft w:val="0"/>
      <w:marRight w:val="0"/>
      <w:marTop w:val="0"/>
      <w:marBottom w:val="0"/>
      <w:divBdr>
        <w:top w:val="none" w:sz="0" w:space="0" w:color="auto"/>
        <w:left w:val="none" w:sz="0" w:space="0" w:color="auto"/>
        <w:bottom w:val="none" w:sz="0" w:space="0" w:color="auto"/>
        <w:right w:val="none" w:sz="0" w:space="0" w:color="auto"/>
      </w:divBdr>
      <w:divsChild>
        <w:div w:id="332879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2576770">
      <w:bodyDiv w:val="1"/>
      <w:marLeft w:val="0"/>
      <w:marRight w:val="0"/>
      <w:marTop w:val="0"/>
      <w:marBottom w:val="0"/>
      <w:divBdr>
        <w:top w:val="none" w:sz="0" w:space="0" w:color="auto"/>
        <w:left w:val="none" w:sz="0" w:space="0" w:color="auto"/>
        <w:bottom w:val="none" w:sz="0" w:space="0" w:color="auto"/>
        <w:right w:val="none" w:sz="0" w:space="0" w:color="auto"/>
      </w:divBdr>
      <w:divsChild>
        <w:div w:id="38511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3118679">
      <w:bodyDiv w:val="1"/>
      <w:marLeft w:val="0"/>
      <w:marRight w:val="0"/>
      <w:marTop w:val="0"/>
      <w:marBottom w:val="0"/>
      <w:divBdr>
        <w:top w:val="none" w:sz="0" w:space="0" w:color="auto"/>
        <w:left w:val="none" w:sz="0" w:space="0" w:color="auto"/>
        <w:bottom w:val="none" w:sz="0" w:space="0" w:color="auto"/>
        <w:right w:val="none" w:sz="0" w:space="0" w:color="auto"/>
      </w:divBdr>
    </w:div>
    <w:div w:id="1738740976">
      <w:bodyDiv w:val="1"/>
      <w:marLeft w:val="0"/>
      <w:marRight w:val="0"/>
      <w:marTop w:val="0"/>
      <w:marBottom w:val="0"/>
      <w:divBdr>
        <w:top w:val="none" w:sz="0" w:space="0" w:color="auto"/>
        <w:left w:val="none" w:sz="0" w:space="0" w:color="auto"/>
        <w:bottom w:val="none" w:sz="0" w:space="0" w:color="auto"/>
        <w:right w:val="none" w:sz="0" w:space="0" w:color="auto"/>
      </w:divBdr>
    </w:div>
    <w:div w:id="1747990111">
      <w:bodyDiv w:val="1"/>
      <w:marLeft w:val="0"/>
      <w:marRight w:val="0"/>
      <w:marTop w:val="0"/>
      <w:marBottom w:val="0"/>
      <w:divBdr>
        <w:top w:val="none" w:sz="0" w:space="0" w:color="auto"/>
        <w:left w:val="none" w:sz="0" w:space="0" w:color="auto"/>
        <w:bottom w:val="none" w:sz="0" w:space="0" w:color="auto"/>
        <w:right w:val="none" w:sz="0" w:space="0" w:color="auto"/>
      </w:divBdr>
    </w:div>
    <w:div w:id="1782994286">
      <w:bodyDiv w:val="1"/>
      <w:marLeft w:val="0"/>
      <w:marRight w:val="0"/>
      <w:marTop w:val="0"/>
      <w:marBottom w:val="0"/>
      <w:divBdr>
        <w:top w:val="none" w:sz="0" w:space="0" w:color="auto"/>
        <w:left w:val="none" w:sz="0" w:space="0" w:color="auto"/>
        <w:bottom w:val="none" w:sz="0" w:space="0" w:color="auto"/>
        <w:right w:val="none" w:sz="0" w:space="0" w:color="auto"/>
      </w:divBdr>
    </w:div>
    <w:div w:id="1787306914">
      <w:bodyDiv w:val="1"/>
      <w:marLeft w:val="0"/>
      <w:marRight w:val="0"/>
      <w:marTop w:val="0"/>
      <w:marBottom w:val="0"/>
      <w:divBdr>
        <w:top w:val="none" w:sz="0" w:space="0" w:color="auto"/>
        <w:left w:val="none" w:sz="0" w:space="0" w:color="auto"/>
        <w:bottom w:val="none" w:sz="0" w:space="0" w:color="auto"/>
        <w:right w:val="none" w:sz="0" w:space="0" w:color="auto"/>
      </w:divBdr>
    </w:div>
    <w:div w:id="1796554823">
      <w:bodyDiv w:val="1"/>
      <w:marLeft w:val="0"/>
      <w:marRight w:val="0"/>
      <w:marTop w:val="0"/>
      <w:marBottom w:val="0"/>
      <w:divBdr>
        <w:top w:val="none" w:sz="0" w:space="0" w:color="auto"/>
        <w:left w:val="none" w:sz="0" w:space="0" w:color="auto"/>
        <w:bottom w:val="none" w:sz="0" w:space="0" w:color="auto"/>
        <w:right w:val="none" w:sz="0" w:space="0" w:color="auto"/>
      </w:divBdr>
    </w:div>
    <w:div w:id="1798638712">
      <w:bodyDiv w:val="1"/>
      <w:marLeft w:val="0"/>
      <w:marRight w:val="0"/>
      <w:marTop w:val="0"/>
      <w:marBottom w:val="0"/>
      <w:divBdr>
        <w:top w:val="none" w:sz="0" w:space="0" w:color="auto"/>
        <w:left w:val="none" w:sz="0" w:space="0" w:color="auto"/>
        <w:bottom w:val="none" w:sz="0" w:space="0" w:color="auto"/>
        <w:right w:val="none" w:sz="0" w:space="0" w:color="auto"/>
      </w:divBdr>
    </w:div>
    <w:div w:id="1815292384">
      <w:bodyDiv w:val="1"/>
      <w:marLeft w:val="0"/>
      <w:marRight w:val="0"/>
      <w:marTop w:val="0"/>
      <w:marBottom w:val="0"/>
      <w:divBdr>
        <w:top w:val="none" w:sz="0" w:space="0" w:color="auto"/>
        <w:left w:val="none" w:sz="0" w:space="0" w:color="auto"/>
        <w:bottom w:val="none" w:sz="0" w:space="0" w:color="auto"/>
        <w:right w:val="none" w:sz="0" w:space="0" w:color="auto"/>
      </w:divBdr>
    </w:div>
    <w:div w:id="1834488657">
      <w:bodyDiv w:val="1"/>
      <w:marLeft w:val="0"/>
      <w:marRight w:val="0"/>
      <w:marTop w:val="0"/>
      <w:marBottom w:val="0"/>
      <w:divBdr>
        <w:top w:val="none" w:sz="0" w:space="0" w:color="auto"/>
        <w:left w:val="none" w:sz="0" w:space="0" w:color="auto"/>
        <w:bottom w:val="none" w:sz="0" w:space="0" w:color="auto"/>
        <w:right w:val="none" w:sz="0" w:space="0" w:color="auto"/>
      </w:divBdr>
    </w:div>
    <w:div w:id="1842700081">
      <w:bodyDiv w:val="1"/>
      <w:marLeft w:val="0"/>
      <w:marRight w:val="0"/>
      <w:marTop w:val="0"/>
      <w:marBottom w:val="0"/>
      <w:divBdr>
        <w:top w:val="none" w:sz="0" w:space="0" w:color="auto"/>
        <w:left w:val="none" w:sz="0" w:space="0" w:color="auto"/>
        <w:bottom w:val="none" w:sz="0" w:space="0" w:color="auto"/>
        <w:right w:val="none" w:sz="0" w:space="0" w:color="auto"/>
      </w:divBdr>
    </w:div>
    <w:div w:id="1844472688">
      <w:bodyDiv w:val="1"/>
      <w:marLeft w:val="0"/>
      <w:marRight w:val="0"/>
      <w:marTop w:val="0"/>
      <w:marBottom w:val="0"/>
      <w:divBdr>
        <w:top w:val="none" w:sz="0" w:space="0" w:color="auto"/>
        <w:left w:val="none" w:sz="0" w:space="0" w:color="auto"/>
        <w:bottom w:val="none" w:sz="0" w:space="0" w:color="auto"/>
        <w:right w:val="none" w:sz="0" w:space="0" w:color="auto"/>
      </w:divBdr>
    </w:div>
    <w:div w:id="1887256387">
      <w:bodyDiv w:val="1"/>
      <w:marLeft w:val="0"/>
      <w:marRight w:val="0"/>
      <w:marTop w:val="0"/>
      <w:marBottom w:val="0"/>
      <w:divBdr>
        <w:top w:val="none" w:sz="0" w:space="0" w:color="auto"/>
        <w:left w:val="none" w:sz="0" w:space="0" w:color="auto"/>
        <w:bottom w:val="none" w:sz="0" w:space="0" w:color="auto"/>
        <w:right w:val="none" w:sz="0" w:space="0" w:color="auto"/>
      </w:divBdr>
    </w:div>
    <w:div w:id="1889604405">
      <w:bodyDiv w:val="1"/>
      <w:marLeft w:val="0"/>
      <w:marRight w:val="0"/>
      <w:marTop w:val="0"/>
      <w:marBottom w:val="0"/>
      <w:divBdr>
        <w:top w:val="none" w:sz="0" w:space="0" w:color="auto"/>
        <w:left w:val="none" w:sz="0" w:space="0" w:color="auto"/>
        <w:bottom w:val="none" w:sz="0" w:space="0" w:color="auto"/>
        <w:right w:val="none" w:sz="0" w:space="0" w:color="auto"/>
      </w:divBdr>
    </w:div>
    <w:div w:id="1898272947">
      <w:bodyDiv w:val="1"/>
      <w:marLeft w:val="0"/>
      <w:marRight w:val="0"/>
      <w:marTop w:val="0"/>
      <w:marBottom w:val="0"/>
      <w:divBdr>
        <w:top w:val="none" w:sz="0" w:space="0" w:color="auto"/>
        <w:left w:val="none" w:sz="0" w:space="0" w:color="auto"/>
        <w:bottom w:val="none" w:sz="0" w:space="0" w:color="auto"/>
        <w:right w:val="none" w:sz="0" w:space="0" w:color="auto"/>
      </w:divBdr>
    </w:div>
    <w:div w:id="1902210800">
      <w:bodyDiv w:val="1"/>
      <w:marLeft w:val="0"/>
      <w:marRight w:val="0"/>
      <w:marTop w:val="0"/>
      <w:marBottom w:val="0"/>
      <w:divBdr>
        <w:top w:val="none" w:sz="0" w:space="0" w:color="auto"/>
        <w:left w:val="none" w:sz="0" w:space="0" w:color="auto"/>
        <w:bottom w:val="none" w:sz="0" w:space="0" w:color="auto"/>
        <w:right w:val="none" w:sz="0" w:space="0" w:color="auto"/>
      </w:divBdr>
    </w:div>
    <w:div w:id="1904021210">
      <w:bodyDiv w:val="1"/>
      <w:marLeft w:val="0"/>
      <w:marRight w:val="0"/>
      <w:marTop w:val="0"/>
      <w:marBottom w:val="0"/>
      <w:divBdr>
        <w:top w:val="none" w:sz="0" w:space="0" w:color="auto"/>
        <w:left w:val="none" w:sz="0" w:space="0" w:color="auto"/>
        <w:bottom w:val="none" w:sz="0" w:space="0" w:color="auto"/>
        <w:right w:val="none" w:sz="0" w:space="0" w:color="auto"/>
      </w:divBdr>
    </w:div>
    <w:div w:id="1923223686">
      <w:bodyDiv w:val="1"/>
      <w:marLeft w:val="0"/>
      <w:marRight w:val="0"/>
      <w:marTop w:val="0"/>
      <w:marBottom w:val="0"/>
      <w:divBdr>
        <w:top w:val="none" w:sz="0" w:space="0" w:color="auto"/>
        <w:left w:val="none" w:sz="0" w:space="0" w:color="auto"/>
        <w:bottom w:val="none" w:sz="0" w:space="0" w:color="auto"/>
        <w:right w:val="none" w:sz="0" w:space="0" w:color="auto"/>
      </w:divBdr>
    </w:div>
    <w:div w:id="1938906940">
      <w:bodyDiv w:val="1"/>
      <w:marLeft w:val="0"/>
      <w:marRight w:val="0"/>
      <w:marTop w:val="0"/>
      <w:marBottom w:val="0"/>
      <w:divBdr>
        <w:top w:val="none" w:sz="0" w:space="0" w:color="auto"/>
        <w:left w:val="none" w:sz="0" w:space="0" w:color="auto"/>
        <w:bottom w:val="none" w:sz="0" w:space="0" w:color="auto"/>
        <w:right w:val="none" w:sz="0" w:space="0" w:color="auto"/>
      </w:divBdr>
    </w:div>
    <w:div w:id="1955206218">
      <w:bodyDiv w:val="1"/>
      <w:marLeft w:val="0"/>
      <w:marRight w:val="0"/>
      <w:marTop w:val="0"/>
      <w:marBottom w:val="0"/>
      <w:divBdr>
        <w:top w:val="none" w:sz="0" w:space="0" w:color="auto"/>
        <w:left w:val="none" w:sz="0" w:space="0" w:color="auto"/>
        <w:bottom w:val="none" w:sz="0" w:space="0" w:color="auto"/>
        <w:right w:val="none" w:sz="0" w:space="0" w:color="auto"/>
      </w:divBdr>
    </w:div>
    <w:div w:id="1963536974">
      <w:bodyDiv w:val="1"/>
      <w:marLeft w:val="0"/>
      <w:marRight w:val="0"/>
      <w:marTop w:val="0"/>
      <w:marBottom w:val="0"/>
      <w:divBdr>
        <w:top w:val="none" w:sz="0" w:space="0" w:color="auto"/>
        <w:left w:val="none" w:sz="0" w:space="0" w:color="auto"/>
        <w:bottom w:val="none" w:sz="0" w:space="0" w:color="auto"/>
        <w:right w:val="none" w:sz="0" w:space="0" w:color="auto"/>
      </w:divBdr>
    </w:div>
    <w:div w:id="1963610474">
      <w:bodyDiv w:val="1"/>
      <w:marLeft w:val="0"/>
      <w:marRight w:val="0"/>
      <w:marTop w:val="0"/>
      <w:marBottom w:val="0"/>
      <w:divBdr>
        <w:top w:val="none" w:sz="0" w:space="0" w:color="auto"/>
        <w:left w:val="none" w:sz="0" w:space="0" w:color="auto"/>
        <w:bottom w:val="none" w:sz="0" w:space="0" w:color="auto"/>
        <w:right w:val="none" w:sz="0" w:space="0" w:color="auto"/>
      </w:divBdr>
    </w:div>
    <w:div w:id="1963612719">
      <w:bodyDiv w:val="1"/>
      <w:marLeft w:val="0"/>
      <w:marRight w:val="0"/>
      <w:marTop w:val="0"/>
      <w:marBottom w:val="0"/>
      <w:divBdr>
        <w:top w:val="none" w:sz="0" w:space="0" w:color="auto"/>
        <w:left w:val="none" w:sz="0" w:space="0" w:color="auto"/>
        <w:bottom w:val="none" w:sz="0" w:space="0" w:color="auto"/>
        <w:right w:val="none" w:sz="0" w:space="0" w:color="auto"/>
      </w:divBdr>
    </w:div>
    <w:div w:id="1970236433">
      <w:bodyDiv w:val="1"/>
      <w:marLeft w:val="0"/>
      <w:marRight w:val="0"/>
      <w:marTop w:val="0"/>
      <w:marBottom w:val="0"/>
      <w:divBdr>
        <w:top w:val="none" w:sz="0" w:space="0" w:color="auto"/>
        <w:left w:val="none" w:sz="0" w:space="0" w:color="auto"/>
        <w:bottom w:val="none" w:sz="0" w:space="0" w:color="auto"/>
        <w:right w:val="none" w:sz="0" w:space="0" w:color="auto"/>
      </w:divBdr>
    </w:div>
    <w:div w:id="1981882318">
      <w:bodyDiv w:val="1"/>
      <w:marLeft w:val="0"/>
      <w:marRight w:val="0"/>
      <w:marTop w:val="0"/>
      <w:marBottom w:val="0"/>
      <w:divBdr>
        <w:top w:val="none" w:sz="0" w:space="0" w:color="auto"/>
        <w:left w:val="none" w:sz="0" w:space="0" w:color="auto"/>
        <w:bottom w:val="none" w:sz="0" w:space="0" w:color="auto"/>
        <w:right w:val="none" w:sz="0" w:space="0" w:color="auto"/>
      </w:divBdr>
    </w:div>
    <w:div w:id="1990357269">
      <w:bodyDiv w:val="1"/>
      <w:marLeft w:val="0"/>
      <w:marRight w:val="0"/>
      <w:marTop w:val="0"/>
      <w:marBottom w:val="0"/>
      <w:divBdr>
        <w:top w:val="none" w:sz="0" w:space="0" w:color="auto"/>
        <w:left w:val="none" w:sz="0" w:space="0" w:color="auto"/>
        <w:bottom w:val="none" w:sz="0" w:space="0" w:color="auto"/>
        <w:right w:val="none" w:sz="0" w:space="0" w:color="auto"/>
      </w:divBdr>
    </w:div>
    <w:div w:id="2002809671">
      <w:bodyDiv w:val="1"/>
      <w:marLeft w:val="0"/>
      <w:marRight w:val="0"/>
      <w:marTop w:val="0"/>
      <w:marBottom w:val="0"/>
      <w:divBdr>
        <w:top w:val="none" w:sz="0" w:space="0" w:color="auto"/>
        <w:left w:val="none" w:sz="0" w:space="0" w:color="auto"/>
        <w:bottom w:val="none" w:sz="0" w:space="0" w:color="auto"/>
        <w:right w:val="none" w:sz="0" w:space="0" w:color="auto"/>
      </w:divBdr>
    </w:div>
    <w:div w:id="2003849291">
      <w:bodyDiv w:val="1"/>
      <w:marLeft w:val="0"/>
      <w:marRight w:val="0"/>
      <w:marTop w:val="0"/>
      <w:marBottom w:val="0"/>
      <w:divBdr>
        <w:top w:val="none" w:sz="0" w:space="0" w:color="auto"/>
        <w:left w:val="none" w:sz="0" w:space="0" w:color="auto"/>
        <w:bottom w:val="none" w:sz="0" w:space="0" w:color="auto"/>
        <w:right w:val="none" w:sz="0" w:space="0" w:color="auto"/>
      </w:divBdr>
    </w:div>
    <w:div w:id="2012029657">
      <w:bodyDiv w:val="1"/>
      <w:marLeft w:val="0"/>
      <w:marRight w:val="0"/>
      <w:marTop w:val="0"/>
      <w:marBottom w:val="0"/>
      <w:divBdr>
        <w:top w:val="none" w:sz="0" w:space="0" w:color="auto"/>
        <w:left w:val="none" w:sz="0" w:space="0" w:color="auto"/>
        <w:bottom w:val="none" w:sz="0" w:space="0" w:color="auto"/>
        <w:right w:val="none" w:sz="0" w:space="0" w:color="auto"/>
      </w:divBdr>
    </w:div>
    <w:div w:id="2021734627">
      <w:bodyDiv w:val="1"/>
      <w:marLeft w:val="0"/>
      <w:marRight w:val="0"/>
      <w:marTop w:val="0"/>
      <w:marBottom w:val="0"/>
      <w:divBdr>
        <w:top w:val="none" w:sz="0" w:space="0" w:color="auto"/>
        <w:left w:val="none" w:sz="0" w:space="0" w:color="auto"/>
        <w:bottom w:val="none" w:sz="0" w:space="0" w:color="auto"/>
        <w:right w:val="none" w:sz="0" w:space="0" w:color="auto"/>
      </w:divBdr>
    </w:div>
    <w:div w:id="2026973997">
      <w:bodyDiv w:val="1"/>
      <w:marLeft w:val="0"/>
      <w:marRight w:val="0"/>
      <w:marTop w:val="0"/>
      <w:marBottom w:val="0"/>
      <w:divBdr>
        <w:top w:val="none" w:sz="0" w:space="0" w:color="auto"/>
        <w:left w:val="none" w:sz="0" w:space="0" w:color="auto"/>
        <w:bottom w:val="none" w:sz="0" w:space="0" w:color="auto"/>
        <w:right w:val="none" w:sz="0" w:space="0" w:color="auto"/>
      </w:divBdr>
    </w:div>
    <w:div w:id="2085446126">
      <w:bodyDiv w:val="1"/>
      <w:marLeft w:val="0"/>
      <w:marRight w:val="0"/>
      <w:marTop w:val="0"/>
      <w:marBottom w:val="0"/>
      <w:divBdr>
        <w:top w:val="none" w:sz="0" w:space="0" w:color="auto"/>
        <w:left w:val="none" w:sz="0" w:space="0" w:color="auto"/>
        <w:bottom w:val="none" w:sz="0" w:space="0" w:color="auto"/>
        <w:right w:val="none" w:sz="0" w:space="0" w:color="auto"/>
      </w:divBdr>
    </w:div>
    <w:div w:id="2096398025">
      <w:bodyDiv w:val="1"/>
      <w:marLeft w:val="0"/>
      <w:marRight w:val="0"/>
      <w:marTop w:val="0"/>
      <w:marBottom w:val="0"/>
      <w:divBdr>
        <w:top w:val="none" w:sz="0" w:space="0" w:color="auto"/>
        <w:left w:val="none" w:sz="0" w:space="0" w:color="auto"/>
        <w:bottom w:val="none" w:sz="0" w:space="0" w:color="auto"/>
        <w:right w:val="none" w:sz="0" w:space="0" w:color="auto"/>
      </w:divBdr>
    </w:div>
    <w:div w:id="2106460745">
      <w:bodyDiv w:val="1"/>
      <w:marLeft w:val="0"/>
      <w:marRight w:val="0"/>
      <w:marTop w:val="0"/>
      <w:marBottom w:val="0"/>
      <w:divBdr>
        <w:top w:val="none" w:sz="0" w:space="0" w:color="auto"/>
        <w:left w:val="none" w:sz="0" w:space="0" w:color="auto"/>
        <w:bottom w:val="none" w:sz="0" w:space="0" w:color="auto"/>
        <w:right w:val="none" w:sz="0" w:space="0" w:color="auto"/>
      </w:divBdr>
    </w:div>
    <w:div w:id="2112820102">
      <w:bodyDiv w:val="1"/>
      <w:marLeft w:val="0"/>
      <w:marRight w:val="0"/>
      <w:marTop w:val="0"/>
      <w:marBottom w:val="0"/>
      <w:divBdr>
        <w:top w:val="none" w:sz="0" w:space="0" w:color="auto"/>
        <w:left w:val="none" w:sz="0" w:space="0" w:color="auto"/>
        <w:bottom w:val="none" w:sz="0" w:space="0" w:color="auto"/>
        <w:right w:val="none" w:sz="0" w:space="0" w:color="auto"/>
      </w:divBdr>
    </w:div>
    <w:div w:id="2130388180">
      <w:bodyDiv w:val="1"/>
      <w:marLeft w:val="0"/>
      <w:marRight w:val="0"/>
      <w:marTop w:val="0"/>
      <w:marBottom w:val="0"/>
      <w:divBdr>
        <w:top w:val="none" w:sz="0" w:space="0" w:color="auto"/>
        <w:left w:val="none" w:sz="0" w:space="0" w:color="auto"/>
        <w:bottom w:val="none" w:sz="0" w:space="0" w:color="auto"/>
        <w:right w:val="none" w:sz="0" w:space="0" w:color="auto"/>
      </w:divBdr>
    </w:div>
    <w:div w:id="2132630266">
      <w:bodyDiv w:val="1"/>
      <w:marLeft w:val="0"/>
      <w:marRight w:val="0"/>
      <w:marTop w:val="0"/>
      <w:marBottom w:val="0"/>
      <w:divBdr>
        <w:top w:val="none" w:sz="0" w:space="0" w:color="auto"/>
        <w:left w:val="none" w:sz="0" w:space="0" w:color="auto"/>
        <w:bottom w:val="none" w:sz="0" w:space="0" w:color="auto"/>
        <w:right w:val="none" w:sz="0" w:space="0" w:color="auto"/>
      </w:divBdr>
    </w:div>
    <w:div w:id="2140754883">
      <w:bodyDiv w:val="1"/>
      <w:marLeft w:val="0"/>
      <w:marRight w:val="0"/>
      <w:marTop w:val="0"/>
      <w:marBottom w:val="0"/>
      <w:divBdr>
        <w:top w:val="none" w:sz="0" w:space="0" w:color="auto"/>
        <w:left w:val="none" w:sz="0" w:space="0" w:color="auto"/>
        <w:bottom w:val="none" w:sz="0" w:space="0" w:color="auto"/>
        <w:right w:val="none" w:sz="0" w:space="0" w:color="auto"/>
      </w:divBdr>
      <w:divsChild>
        <w:div w:id="129822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2382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5.png"/><Relationship Id="rId26" Type="http://schemas.openxmlformats.org/officeDocument/2006/relationships/diagramQuickStyle" Target="diagrams/quickStyle2.xml"/><Relationship Id="rId39" Type="http://schemas.openxmlformats.org/officeDocument/2006/relationships/image" Target="media/image15.png"/><Relationship Id="rId21" Type="http://schemas.openxmlformats.org/officeDocument/2006/relationships/image" Target="media/image8.jpeg"/><Relationship Id="rId34" Type="http://schemas.openxmlformats.org/officeDocument/2006/relationships/image" Target="media/image11.png"/><Relationship Id="rId42" Type="http://schemas.openxmlformats.org/officeDocument/2006/relationships/image" Target="media/image18.png"/><Relationship Id="rId47" Type="http://schemas.openxmlformats.org/officeDocument/2006/relationships/image" Target="media/image23.jpeg"/><Relationship Id="rId50" Type="http://schemas.openxmlformats.org/officeDocument/2006/relationships/image" Target="media/image26.png"/><Relationship Id="rId55" Type="http://schemas.openxmlformats.org/officeDocument/2006/relationships/image" Target="media/image3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Data" Target="diagrams/data3.xml"/><Relationship Id="rId11" Type="http://schemas.openxmlformats.org/officeDocument/2006/relationships/image" Target="media/image3.pn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image" Target="media/image14.png"/><Relationship Id="rId40" Type="http://schemas.openxmlformats.org/officeDocument/2006/relationships/image" Target="media/image16.png"/><Relationship Id="rId45" Type="http://schemas.openxmlformats.org/officeDocument/2006/relationships/image" Target="media/image21.jpeg"/><Relationship Id="rId53" Type="http://schemas.openxmlformats.org/officeDocument/2006/relationships/image" Target="media/image29.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image" Target="media/image9.jpeg"/><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image" Target="media/image12.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jpeg"/><Relationship Id="rId8" Type="http://schemas.openxmlformats.org/officeDocument/2006/relationships/footer" Target="footer1.xml"/><Relationship Id="rId51"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diagramLayout" Target="diagrams/layout2.xml"/><Relationship Id="rId33" Type="http://schemas.microsoft.com/office/2007/relationships/diagramDrawing" Target="diagrams/drawing3.xml"/><Relationship Id="rId38" Type="http://schemas.openxmlformats.org/officeDocument/2006/relationships/hyperlink" Target="https://www.nice.org.uk/guidance/ng88" TargetMode="External"/><Relationship Id="rId46" Type="http://schemas.openxmlformats.org/officeDocument/2006/relationships/image" Target="media/image22.jpeg"/><Relationship Id="rId20" Type="http://schemas.openxmlformats.org/officeDocument/2006/relationships/image" Target="media/image7.jpg"/><Relationship Id="rId41" Type="http://schemas.openxmlformats.org/officeDocument/2006/relationships/image" Target="media/image17.png"/><Relationship Id="rId54"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10.jpg"/><Relationship Id="rId28" Type="http://schemas.microsoft.com/office/2007/relationships/diagramDrawing" Target="diagrams/drawing2.xml"/><Relationship Id="rId36" Type="http://schemas.openxmlformats.org/officeDocument/2006/relationships/image" Target="media/image13.png"/><Relationship Id="rId49" Type="http://schemas.openxmlformats.org/officeDocument/2006/relationships/image" Target="media/image25.jpe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diagramQuickStyle" Target="diagrams/quickStyle3.xml"/><Relationship Id="rId44" Type="http://schemas.openxmlformats.org/officeDocument/2006/relationships/image" Target="media/image20.png"/><Relationship Id="rId52" Type="http://schemas.openxmlformats.org/officeDocument/2006/relationships/image" Target="media/image28.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C4D376-36F7-4D58-B8E3-2CBF38B53439}"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ru-KZ"/>
        </a:p>
      </dgm:t>
    </dgm:pt>
    <dgm:pt modelId="{2D7FB337-68CB-4639-B378-EEAD993391C5}">
      <dgm:prSet phldrT="[Текст]" custT="1"/>
      <dgm:spPr/>
      <dgm:t>
        <a:bodyPr/>
        <a:lstStyle/>
        <a:p>
          <a:pPr algn="ct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Жалобы </a:t>
          </a:r>
          <a:r>
            <a:rPr lang="ru-RU" sz="1400" b="0">
              <a:latin typeface="Times New Roman" panose="02020603050405020304" pitchFamily="18" charset="0"/>
              <a:cs typeface="Times New Roman" panose="02020603050405020304" pitchFamily="18" charset="0"/>
            </a:rPr>
            <a:t>(кровотечение, боли тянущие, бесплодие)</a:t>
          </a:r>
          <a:endParaRPr lang="ru-KZ" sz="1400" b="0">
            <a:latin typeface="Times New Roman" panose="02020603050405020304" pitchFamily="18" charset="0"/>
            <a:cs typeface="Times New Roman" panose="02020603050405020304" pitchFamily="18" charset="0"/>
          </a:endParaRPr>
        </a:p>
      </dgm:t>
    </dgm:pt>
    <dgm:pt modelId="{638953FF-2C13-43FD-A1B3-0D7028EA763E}" type="parTrans" cxnId="{211BEDFF-88D2-4E33-8C16-9E1A77FC8BB4}">
      <dgm:prSet/>
      <dgm:spPr/>
      <dgm:t>
        <a:bodyPr/>
        <a:lstStyle/>
        <a:p>
          <a:pPr algn="ctr"/>
          <a:endParaRPr lang="ru-KZ"/>
        </a:p>
      </dgm:t>
    </dgm:pt>
    <dgm:pt modelId="{4F49FCAB-7958-4F25-BA70-E26984877E32}" type="sibTrans" cxnId="{211BEDFF-88D2-4E33-8C16-9E1A77FC8BB4}">
      <dgm:prSet/>
      <dgm:spPr/>
      <dgm:t>
        <a:bodyPr/>
        <a:lstStyle/>
        <a:p>
          <a:pPr algn="ctr"/>
          <a:endParaRPr lang="ru-KZ"/>
        </a:p>
      </dgm:t>
    </dgm:pt>
    <dgm:pt modelId="{A53417E8-C310-4906-A5D1-7A8D0D2203BC}">
      <dgm:prSet phldrT="[Текст]"/>
      <dgm:spPr/>
      <dgm:t>
        <a:bodyPr/>
        <a:lstStyle/>
        <a:p>
          <a:pPr algn="ctr">
            <a:buFont typeface="Times New Roman" panose="02020603050405020304" pitchFamily="18" charset="0"/>
            <a:buChar char="•"/>
          </a:pPr>
          <a:r>
            <a:rPr lang="ru-RU" b="1">
              <a:latin typeface="Times New Roman" panose="02020603050405020304" pitchFamily="18" charset="0"/>
              <a:cs typeface="Times New Roman" panose="02020603050405020304" pitchFamily="18" charset="0"/>
            </a:rPr>
            <a:t>УЗИ </a:t>
          </a:r>
          <a:r>
            <a:rPr lang="ru-RU" b="0">
              <a:latin typeface="Times New Roman" panose="02020603050405020304" pitchFamily="18" charset="0"/>
              <a:cs typeface="Times New Roman" panose="02020603050405020304" pitchFamily="18" charset="0"/>
            </a:rPr>
            <a:t>(или </a:t>
          </a:r>
          <a:r>
            <a:rPr lang="ru-RU" b="1">
              <a:latin typeface="Times New Roman" panose="02020603050405020304" pitchFamily="18" charset="0"/>
              <a:cs typeface="Times New Roman" panose="02020603050405020304" pitchFamily="18" charset="0"/>
            </a:rPr>
            <a:t>МРТ</a:t>
          </a:r>
          <a:r>
            <a:rPr lang="ru-RU" b="0">
              <a:latin typeface="Times New Roman" panose="02020603050405020304" pitchFamily="18" charset="0"/>
              <a:cs typeface="Times New Roman" panose="02020603050405020304" pitchFamily="18" charset="0"/>
            </a:rPr>
            <a:t> для уточнения локализации и структуры миомы)</a:t>
          </a:r>
          <a:endParaRPr lang="ru-KZ" b="0">
            <a:latin typeface="Times New Roman" panose="02020603050405020304" pitchFamily="18" charset="0"/>
            <a:cs typeface="Times New Roman" panose="02020603050405020304" pitchFamily="18" charset="0"/>
          </a:endParaRPr>
        </a:p>
      </dgm:t>
    </dgm:pt>
    <dgm:pt modelId="{EEA93E9B-4106-4381-81A8-9F55F88F4AC6}" type="parTrans" cxnId="{8C226054-9267-4123-8489-CF278FB33E51}">
      <dgm:prSet/>
      <dgm:spPr/>
      <dgm:t>
        <a:bodyPr/>
        <a:lstStyle/>
        <a:p>
          <a:pPr algn="ctr"/>
          <a:endParaRPr lang="ru-KZ"/>
        </a:p>
      </dgm:t>
    </dgm:pt>
    <dgm:pt modelId="{853DEFAF-2956-4EF0-8182-D7DDF0B75A95}" type="sibTrans" cxnId="{8C226054-9267-4123-8489-CF278FB33E51}">
      <dgm:prSet/>
      <dgm:spPr/>
      <dgm:t>
        <a:bodyPr/>
        <a:lstStyle/>
        <a:p>
          <a:pPr algn="ctr"/>
          <a:endParaRPr lang="ru-KZ"/>
        </a:p>
      </dgm:t>
    </dgm:pt>
    <dgm:pt modelId="{9D164F50-A08B-4720-91BE-C1E3E5E211E2}">
      <dgm:prSet phldrT="[Текст]" custT="1"/>
      <dgm:spPr/>
      <dgm:t>
        <a:bodyPr/>
        <a:lstStyle/>
        <a:p>
          <a:pPr algn="ct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Гинекологический осмотр (</a:t>
          </a:r>
          <a:r>
            <a:rPr lang="ru-RU" sz="1100" b="1">
              <a:latin typeface="Times New Roman" panose="02020603050405020304" pitchFamily="18" charset="0"/>
              <a:cs typeface="Times New Roman" panose="02020603050405020304" pitchFamily="18" charset="0"/>
            </a:rPr>
            <a:t>размеры и подвижность матки, наличие еще узлов</a:t>
          </a:r>
          <a:r>
            <a:rPr lang="ru-RU" sz="1400" b="1">
              <a:latin typeface="Times New Roman" panose="02020603050405020304" pitchFamily="18" charset="0"/>
              <a:cs typeface="Times New Roman" panose="02020603050405020304" pitchFamily="18" charset="0"/>
            </a:rPr>
            <a:t>)</a:t>
          </a:r>
          <a:endParaRPr lang="ru-KZ" sz="1400">
            <a:latin typeface="Times New Roman" panose="02020603050405020304" pitchFamily="18" charset="0"/>
            <a:cs typeface="Times New Roman" panose="02020603050405020304" pitchFamily="18" charset="0"/>
          </a:endParaRPr>
        </a:p>
      </dgm:t>
    </dgm:pt>
    <dgm:pt modelId="{99F93AE4-098F-404F-BB2B-AF54BC7F16F9}" type="parTrans" cxnId="{409D769B-7CD2-4012-BFC6-5E0AF5B493A8}">
      <dgm:prSet/>
      <dgm:spPr/>
      <dgm:t>
        <a:bodyPr/>
        <a:lstStyle/>
        <a:p>
          <a:pPr algn="ctr"/>
          <a:endParaRPr lang="ru-KZ"/>
        </a:p>
      </dgm:t>
    </dgm:pt>
    <dgm:pt modelId="{B1BE6772-B5F4-43C6-8421-C90CCCF65AE1}" type="sibTrans" cxnId="{409D769B-7CD2-4012-BFC6-5E0AF5B493A8}">
      <dgm:prSet/>
      <dgm:spPr/>
      <dgm:t>
        <a:bodyPr/>
        <a:lstStyle/>
        <a:p>
          <a:pPr algn="ctr"/>
          <a:endParaRPr lang="ru-KZ"/>
        </a:p>
      </dgm:t>
    </dgm:pt>
    <dgm:pt modelId="{DEE17C43-6557-402E-821C-5AB0A1FFA39D}">
      <dgm:prSet phldrT="[Текст]" custT="1"/>
      <dgm:spPr/>
      <dgm:t>
        <a:bodyPr/>
        <a:lstStyle/>
        <a:p>
          <a:pPr algn="ctr"/>
          <a:r>
            <a:rPr lang="ru-RU" sz="1400" b="1">
              <a:latin typeface="Times New Roman" panose="02020603050405020304" pitchFamily="18" charset="0"/>
              <a:cs typeface="Times New Roman" panose="02020603050405020304" pitchFamily="18" charset="0"/>
            </a:rPr>
            <a:t>Гистероскопия (</a:t>
          </a:r>
          <a:r>
            <a:rPr lang="ru-RU" sz="1100" b="1">
              <a:latin typeface="Times New Roman" panose="02020603050405020304" pitchFamily="18" charset="0"/>
              <a:cs typeface="Times New Roman" panose="02020603050405020304" pitchFamily="18" charset="0"/>
            </a:rPr>
            <a:t>установка наличия узла, его точной локализации, размеров</a:t>
          </a:r>
          <a:r>
            <a:rPr lang="ru-RU" sz="1400" b="1">
              <a:latin typeface="Times New Roman" panose="02020603050405020304" pitchFamily="18" charset="0"/>
              <a:cs typeface="Times New Roman" panose="02020603050405020304" pitchFamily="18" charset="0"/>
            </a:rPr>
            <a:t>)</a:t>
          </a:r>
          <a:endParaRPr lang="ru-KZ" sz="1400" b="1">
            <a:latin typeface="Times New Roman" panose="02020603050405020304" pitchFamily="18" charset="0"/>
            <a:cs typeface="Times New Roman" panose="02020603050405020304" pitchFamily="18" charset="0"/>
          </a:endParaRPr>
        </a:p>
      </dgm:t>
    </dgm:pt>
    <dgm:pt modelId="{FD280235-58BF-43A4-8815-3E2FDBC409FA}" type="parTrans" cxnId="{41A1C84B-48C1-4C61-A920-E5E65F98ED63}">
      <dgm:prSet/>
      <dgm:spPr/>
      <dgm:t>
        <a:bodyPr/>
        <a:lstStyle/>
        <a:p>
          <a:pPr algn="ctr"/>
          <a:endParaRPr lang="ru-KZ"/>
        </a:p>
      </dgm:t>
    </dgm:pt>
    <dgm:pt modelId="{DDD6FAAF-9763-418C-AF2F-A42BA5E8FEE2}" type="sibTrans" cxnId="{41A1C84B-48C1-4C61-A920-E5E65F98ED63}">
      <dgm:prSet/>
      <dgm:spPr/>
      <dgm:t>
        <a:bodyPr/>
        <a:lstStyle/>
        <a:p>
          <a:pPr algn="ctr"/>
          <a:endParaRPr lang="ru-KZ"/>
        </a:p>
      </dgm:t>
    </dgm:pt>
    <dgm:pt modelId="{AB7523E2-8649-4AEF-B3C8-A64BAC21C1E5}">
      <dgm:prSet phldrT="[Текст]" custT="1"/>
      <dgm:spPr/>
      <dgm:t>
        <a:bodyPr/>
        <a:lstStyle/>
        <a:p>
          <a:pPr algn="ctr"/>
          <a:r>
            <a:rPr lang="ru-RU" sz="1400" b="1">
              <a:latin typeface="Times New Roman" panose="02020603050405020304" pitchFamily="18" charset="0"/>
              <a:cs typeface="Times New Roman" panose="02020603050405020304" pitchFamily="18" charset="0"/>
            </a:rPr>
            <a:t>Гистерорезектоскопия или Лапароскопия </a:t>
          </a:r>
          <a:r>
            <a:rPr lang="ru-RU" sz="1200" b="1">
              <a:latin typeface="Times New Roman" panose="02020603050405020304" pitchFamily="18" charset="0"/>
              <a:cs typeface="Times New Roman" panose="02020603050405020304" pitchFamily="18" charset="0"/>
            </a:rPr>
            <a:t>при наличии узла более 4 см</a:t>
          </a:r>
          <a:endParaRPr lang="ru-KZ" sz="1400" b="1">
            <a:latin typeface="Times New Roman" panose="02020603050405020304" pitchFamily="18" charset="0"/>
            <a:cs typeface="Times New Roman" panose="02020603050405020304" pitchFamily="18" charset="0"/>
          </a:endParaRPr>
        </a:p>
      </dgm:t>
    </dgm:pt>
    <dgm:pt modelId="{21D26D47-4805-48E8-9F38-08A315C5A9D6}" type="parTrans" cxnId="{0F01D2C2-7FA4-4BC5-92F4-EB0F0C03A87A}">
      <dgm:prSet/>
      <dgm:spPr/>
      <dgm:t>
        <a:bodyPr/>
        <a:lstStyle/>
        <a:p>
          <a:pPr algn="ctr"/>
          <a:endParaRPr lang="ru-KZ"/>
        </a:p>
      </dgm:t>
    </dgm:pt>
    <dgm:pt modelId="{00B18757-7C3C-4F35-A98C-796EBBE98BE3}" type="sibTrans" cxnId="{0F01D2C2-7FA4-4BC5-92F4-EB0F0C03A87A}">
      <dgm:prSet/>
      <dgm:spPr/>
      <dgm:t>
        <a:bodyPr/>
        <a:lstStyle/>
        <a:p>
          <a:pPr algn="ctr"/>
          <a:endParaRPr lang="ru-KZ"/>
        </a:p>
      </dgm:t>
    </dgm:pt>
    <dgm:pt modelId="{7A59199A-0049-46F7-910B-5C5D879FE115}" type="pres">
      <dgm:prSet presAssocID="{26C4D376-36F7-4D58-B8E3-2CBF38B53439}" presName="Name0" presStyleCnt="0">
        <dgm:presLayoutVars>
          <dgm:dir/>
          <dgm:resizeHandles val="exact"/>
        </dgm:presLayoutVars>
      </dgm:prSet>
      <dgm:spPr/>
    </dgm:pt>
    <dgm:pt modelId="{0CA12EFB-78C0-4D9F-AD7A-6BFCBCDDAED3}" type="pres">
      <dgm:prSet presAssocID="{2D7FB337-68CB-4639-B378-EEAD993391C5}" presName="node" presStyleLbl="node1" presStyleIdx="0" presStyleCnt="5">
        <dgm:presLayoutVars>
          <dgm:bulletEnabled val="1"/>
        </dgm:presLayoutVars>
      </dgm:prSet>
      <dgm:spPr/>
    </dgm:pt>
    <dgm:pt modelId="{93D91C17-3306-467A-B300-63F1D0C94926}" type="pres">
      <dgm:prSet presAssocID="{4F49FCAB-7958-4F25-BA70-E26984877E32}" presName="sibTrans" presStyleLbl="sibTrans1D1" presStyleIdx="0" presStyleCnt="4"/>
      <dgm:spPr/>
    </dgm:pt>
    <dgm:pt modelId="{67D89981-491E-4E85-8964-1B68D3F9AF26}" type="pres">
      <dgm:prSet presAssocID="{4F49FCAB-7958-4F25-BA70-E26984877E32}" presName="connectorText" presStyleLbl="sibTrans1D1" presStyleIdx="0" presStyleCnt="4"/>
      <dgm:spPr/>
    </dgm:pt>
    <dgm:pt modelId="{BF730247-61A2-46D9-8C1C-2459BAC80576}" type="pres">
      <dgm:prSet presAssocID="{A53417E8-C310-4906-A5D1-7A8D0D2203BC}" presName="node" presStyleLbl="node1" presStyleIdx="1" presStyleCnt="5" custScaleY="121571">
        <dgm:presLayoutVars>
          <dgm:bulletEnabled val="1"/>
        </dgm:presLayoutVars>
      </dgm:prSet>
      <dgm:spPr/>
    </dgm:pt>
    <dgm:pt modelId="{10451D57-02DF-420F-85C1-D35F9BDACF9A}" type="pres">
      <dgm:prSet presAssocID="{853DEFAF-2956-4EF0-8182-D7DDF0B75A95}" presName="sibTrans" presStyleLbl="sibTrans1D1" presStyleIdx="1" presStyleCnt="4"/>
      <dgm:spPr/>
    </dgm:pt>
    <dgm:pt modelId="{8615A257-AFE3-4BAF-8F80-34AA21F801C2}" type="pres">
      <dgm:prSet presAssocID="{853DEFAF-2956-4EF0-8182-D7DDF0B75A95}" presName="connectorText" presStyleLbl="sibTrans1D1" presStyleIdx="1" presStyleCnt="4"/>
      <dgm:spPr/>
    </dgm:pt>
    <dgm:pt modelId="{36BE32B2-F157-4B2A-A9D0-5569AA36F509}" type="pres">
      <dgm:prSet presAssocID="{9D164F50-A08B-4720-91BE-C1E3E5E211E2}" presName="node" presStyleLbl="node1" presStyleIdx="2" presStyleCnt="5" custScaleY="135130">
        <dgm:presLayoutVars>
          <dgm:bulletEnabled val="1"/>
        </dgm:presLayoutVars>
      </dgm:prSet>
      <dgm:spPr/>
    </dgm:pt>
    <dgm:pt modelId="{B84ACFC2-F91D-487A-BA9B-4113C90E5398}" type="pres">
      <dgm:prSet presAssocID="{B1BE6772-B5F4-43C6-8421-C90CCCF65AE1}" presName="sibTrans" presStyleLbl="sibTrans1D1" presStyleIdx="2" presStyleCnt="4"/>
      <dgm:spPr/>
    </dgm:pt>
    <dgm:pt modelId="{156A88EB-50B1-4458-9B56-E18991FC0EA5}" type="pres">
      <dgm:prSet presAssocID="{B1BE6772-B5F4-43C6-8421-C90CCCF65AE1}" presName="connectorText" presStyleLbl="sibTrans1D1" presStyleIdx="2" presStyleCnt="4"/>
      <dgm:spPr/>
    </dgm:pt>
    <dgm:pt modelId="{F83C6A79-18F9-49E7-B20C-72CDC314E5BB}" type="pres">
      <dgm:prSet presAssocID="{DEE17C43-6557-402E-821C-5AB0A1FFA39D}" presName="node" presStyleLbl="node1" presStyleIdx="3" presStyleCnt="5" custScaleY="126997">
        <dgm:presLayoutVars>
          <dgm:bulletEnabled val="1"/>
        </dgm:presLayoutVars>
      </dgm:prSet>
      <dgm:spPr/>
    </dgm:pt>
    <dgm:pt modelId="{F7FEF164-8A1D-458B-B43F-098B6EBC93ED}" type="pres">
      <dgm:prSet presAssocID="{DDD6FAAF-9763-418C-AF2F-A42BA5E8FEE2}" presName="sibTrans" presStyleLbl="sibTrans1D1" presStyleIdx="3" presStyleCnt="4"/>
      <dgm:spPr/>
    </dgm:pt>
    <dgm:pt modelId="{46A6D448-37D4-42B7-AD17-86B75F157226}" type="pres">
      <dgm:prSet presAssocID="{DDD6FAAF-9763-418C-AF2F-A42BA5E8FEE2}" presName="connectorText" presStyleLbl="sibTrans1D1" presStyleIdx="3" presStyleCnt="4"/>
      <dgm:spPr/>
    </dgm:pt>
    <dgm:pt modelId="{725655DE-5DE2-4CD7-A25D-C8D3C61A3B7C}" type="pres">
      <dgm:prSet presAssocID="{AB7523E2-8649-4AEF-B3C8-A64BAC21C1E5}" presName="node" presStyleLbl="node1" presStyleIdx="4" presStyleCnt="5">
        <dgm:presLayoutVars>
          <dgm:bulletEnabled val="1"/>
        </dgm:presLayoutVars>
      </dgm:prSet>
      <dgm:spPr/>
    </dgm:pt>
  </dgm:ptLst>
  <dgm:cxnLst>
    <dgm:cxn modelId="{C25A790F-8C84-4481-99FB-5D697C9A38A6}" type="presOf" srcId="{B1BE6772-B5F4-43C6-8421-C90CCCF65AE1}" destId="{156A88EB-50B1-4458-9B56-E18991FC0EA5}" srcOrd="1" destOrd="0" presId="urn:microsoft.com/office/officeart/2005/8/layout/bProcess3"/>
    <dgm:cxn modelId="{B5472A1A-735B-4A92-931A-CFAF7DCDE611}" type="presOf" srcId="{B1BE6772-B5F4-43C6-8421-C90CCCF65AE1}" destId="{B84ACFC2-F91D-487A-BA9B-4113C90E5398}" srcOrd="0" destOrd="0" presId="urn:microsoft.com/office/officeart/2005/8/layout/bProcess3"/>
    <dgm:cxn modelId="{98C03437-F913-4796-B9F5-62F35CBF7762}" type="presOf" srcId="{853DEFAF-2956-4EF0-8182-D7DDF0B75A95}" destId="{8615A257-AFE3-4BAF-8F80-34AA21F801C2}" srcOrd="1" destOrd="0" presId="urn:microsoft.com/office/officeart/2005/8/layout/bProcess3"/>
    <dgm:cxn modelId="{D6EB9C42-DB3A-43DC-9926-1487B2B2194E}" type="presOf" srcId="{A53417E8-C310-4906-A5D1-7A8D0D2203BC}" destId="{BF730247-61A2-46D9-8C1C-2459BAC80576}" srcOrd="0" destOrd="0" presId="urn:microsoft.com/office/officeart/2005/8/layout/bProcess3"/>
    <dgm:cxn modelId="{812B244B-1026-42A7-8469-65B63D6A4C11}" type="presOf" srcId="{9D164F50-A08B-4720-91BE-C1E3E5E211E2}" destId="{36BE32B2-F157-4B2A-A9D0-5569AA36F509}" srcOrd="0" destOrd="0" presId="urn:microsoft.com/office/officeart/2005/8/layout/bProcess3"/>
    <dgm:cxn modelId="{41A1C84B-48C1-4C61-A920-E5E65F98ED63}" srcId="{26C4D376-36F7-4D58-B8E3-2CBF38B53439}" destId="{DEE17C43-6557-402E-821C-5AB0A1FFA39D}" srcOrd="3" destOrd="0" parTransId="{FD280235-58BF-43A4-8815-3E2FDBC409FA}" sibTransId="{DDD6FAAF-9763-418C-AF2F-A42BA5E8FEE2}"/>
    <dgm:cxn modelId="{8C226054-9267-4123-8489-CF278FB33E51}" srcId="{26C4D376-36F7-4D58-B8E3-2CBF38B53439}" destId="{A53417E8-C310-4906-A5D1-7A8D0D2203BC}" srcOrd="1" destOrd="0" parTransId="{EEA93E9B-4106-4381-81A8-9F55F88F4AC6}" sibTransId="{853DEFAF-2956-4EF0-8182-D7DDF0B75A95}"/>
    <dgm:cxn modelId="{9ED2EE54-2191-480E-9493-C0631DFBDABA}" type="presOf" srcId="{DEE17C43-6557-402E-821C-5AB0A1FFA39D}" destId="{F83C6A79-18F9-49E7-B20C-72CDC314E5BB}" srcOrd="0" destOrd="0" presId="urn:microsoft.com/office/officeart/2005/8/layout/bProcess3"/>
    <dgm:cxn modelId="{90A0D475-4DD8-4697-9D45-15A5C5469C97}" type="presOf" srcId="{4F49FCAB-7958-4F25-BA70-E26984877E32}" destId="{67D89981-491E-4E85-8964-1B68D3F9AF26}" srcOrd="1" destOrd="0" presId="urn:microsoft.com/office/officeart/2005/8/layout/bProcess3"/>
    <dgm:cxn modelId="{1FE2C958-48AD-4964-9C1B-933140764C92}" type="presOf" srcId="{DDD6FAAF-9763-418C-AF2F-A42BA5E8FEE2}" destId="{F7FEF164-8A1D-458B-B43F-098B6EBC93ED}" srcOrd="0" destOrd="0" presId="urn:microsoft.com/office/officeart/2005/8/layout/bProcess3"/>
    <dgm:cxn modelId="{B14F0959-E1C1-452E-8225-0565CCF15689}" type="presOf" srcId="{853DEFAF-2956-4EF0-8182-D7DDF0B75A95}" destId="{10451D57-02DF-420F-85C1-D35F9BDACF9A}" srcOrd="0" destOrd="0" presId="urn:microsoft.com/office/officeart/2005/8/layout/bProcess3"/>
    <dgm:cxn modelId="{AF20FF99-C28A-4E4B-BE75-0D6D17E1A225}" type="presOf" srcId="{4F49FCAB-7958-4F25-BA70-E26984877E32}" destId="{93D91C17-3306-467A-B300-63F1D0C94926}" srcOrd="0" destOrd="0" presId="urn:microsoft.com/office/officeart/2005/8/layout/bProcess3"/>
    <dgm:cxn modelId="{409D769B-7CD2-4012-BFC6-5E0AF5B493A8}" srcId="{26C4D376-36F7-4D58-B8E3-2CBF38B53439}" destId="{9D164F50-A08B-4720-91BE-C1E3E5E211E2}" srcOrd="2" destOrd="0" parTransId="{99F93AE4-098F-404F-BB2B-AF54BC7F16F9}" sibTransId="{B1BE6772-B5F4-43C6-8421-C90CCCF65AE1}"/>
    <dgm:cxn modelId="{F22480A4-6A36-4A83-938C-9DDA6974C74A}" type="presOf" srcId="{AB7523E2-8649-4AEF-B3C8-A64BAC21C1E5}" destId="{725655DE-5DE2-4CD7-A25D-C8D3C61A3B7C}" srcOrd="0" destOrd="0" presId="urn:microsoft.com/office/officeart/2005/8/layout/bProcess3"/>
    <dgm:cxn modelId="{4A5089B4-B6AE-4D64-B7FB-C6FBA7923889}" type="presOf" srcId="{26C4D376-36F7-4D58-B8E3-2CBF38B53439}" destId="{7A59199A-0049-46F7-910B-5C5D879FE115}" srcOrd="0" destOrd="0" presId="urn:microsoft.com/office/officeart/2005/8/layout/bProcess3"/>
    <dgm:cxn modelId="{0F01D2C2-7FA4-4BC5-92F4-EB0F0C03A87A}" srcId="{26C4D376-36F7-4D58-B8E3-2CBF38B53439}" destId="{AB7523E2-8649-4AEF-B3C8-A64BAC21C1E5}" srcOrd="4" destOrd="0" parTransId="{21D26D47-4805-48E8-9F38-08A315C5A9D6}" sibTransId="{00B18757-7C3C-4F35-A98C-796EBBE98BE3}"/>
    <dgm:cxn modelId="{363194D9-35FD-4990-8E40-33A230265670}" type="presOf" srcId="{2D7FB337-68CB-4639-B378-EEAD993391C5}" destId="{0CA12EFB-78C0-4D9F-AD7A-6BFCBCDDAED3}" srcOrd="0" destOrd="0" presId="urn:microsoft.com/office/officeart/2005/8/layout/bProcess3"/>
    <dgm:cxn modelId="{5F7959F1-936A-49CE-AC2A-6A50ED5B4D84}" type="presOf" srcId="{DDD6FAAF-9763-418C-AF2F-A42BA5E8FEE2}" destId="{46A6D448-37D4-42B7-AD17-86B75F157226}" srcOrd="1" destOrd="0" presId="urn:microsoft.com/office/officeart/2005/8/layout/bProcess3"/>
    <dgm:cxn modelId="{211BEDFF-88D2-4E33-8C16-9E1A77FC8BB4}" srcId="{26C4D376-36F7-4D58-B8E3-2CBF38B53439}" destId="{2D7FB337-68CB-4639-B378-EEAD993391C5}" srcOrd="0" destOrd="0" parTransId="{638953FF-2C13-43FD-A1B3-0D7028EA763E}" sibTransId="{4F49FCAB-7958-4F25-BA70-E26984877E32}"/>
    <dgm:cxn modelId="{EE88B0E1-6AE6-4206-9D53-5A3F8029861E}" type="presParOf" srcId="{7A59199A-0049-46F7-910B-5C5D879FE115}" destId="{0CA12EFB-78C0-4D9F-AD7A-6BFCBCDDAED3}" srcOrd="0" destOrd="0" presId="urn:microsoft.com/office/officeart/2005/8/layout/bProcess3"/>
    <dgm:cxn modelId="{8D924829-56FF-488E-8F9C-D242F328535F}" type="presParOf" srcId="{7A59199A-0049-46F7-910B-5C5D879FE115}" destId="{93D91C17-3306-467A-B300-63F1D0C94926}" srcOrd="1" destOrd="0" presId="urn:microsoft.com/office/officeart/2005/8/layout/bProcess3"/>
    <dgm:cxn modelId="{622ADA07-B088-420D-A51B-6F12FA3FCA5D}" type="presParOf" srcId="{93D91C17-3306-467A-B300-63F1D0C94926}" destId="{67D89981-491E-4E85-8964-1B68D3F9AF26}" srcOrd="0" destOrd="0" presId="urn:microsoft.com/office/officeart/2005/8/layout/bProcess3"/>
    <dgm:cxn modelId="{AAF2A03C-4316-435A-BB27-4D1311654327}" type="presParOf" srcId="{7A59199A-0049-46F7-910B-5C5D879FE115}" destId="{BF730247-61A2-46D9-8C1C-2459BAC80576}" srcOrd="2" destOrd="0" presId="urn:microsoft.com/office/officeart/2005/8/layout/bProcess3"/>
    <dgm:cxn modelId="{83D84586-69FC-4F5E-AF7C-3939050E6A90}" type="presParOf" srcId="{7A59199A-0049-46F7-910B-5C5D879FE115}" destId="{10451D57-02DF-420F-85C1-D35F9BDACF9A}" srcOrd="3" destOrd="0" presId="urn:microsoft.com/office/officeart/2005/8/layout/bProcess3"/>
    <dgm:cxn modelId="{6B524057-1C7C-4F92-9F96-59FA6AA3C7D2}" type="presParOf" srcId="{10451D57-02DF-420F-85C1-D35F9BDACF9A}" destId="{8615A257-AFE3-4BAF-8F80-34AA21F801C2}" srcOrd="0" destOrd="0" presId="urn:microsoft.com/office/officeart/2005/8/layout/bProcess3"/>
    <dgm:cxn modelId="{9E821F8D-CDD9-4CF2-B200-068C2C06306B}" type="presParOf" srcId="{7A59199A-0049-46F7-910B-5C5D879FE115}" destId="{36BE32B2-F157-4B2A-A9D0-5569AA36F509}" srcOrd="4" destOrd="0" presId="urn:microsoft.com/office/officeart/2005/8/layout/bProcess3"/>
    <dgm:cxn modelId="{44BD7815-B9AE-4C60-9CF9-6BDCAB9D0C9B}" type="presParOf" srcId="{7A59199A-0049-46F7-910B-5C5D879FE115}" destId="{B84ACFC2-F91D-487A-BA9B-4113C90E5398}" srcOrd="5" destOrd="0" presId="urn:microsoft.com/office/officeart/2005/8/layout/bProcess3"/>
    <dgm:cxn modelId="{07EA5DD0-AB5E-4079-92F0-8F7EAFD60506}" type="presParOf" srcId="{B84ACFC2-F91D-487A-BA9B-4113C90E5398}" destId="{156A88EB-50B1-4458-9B56-E18991FC0EA5}" srcOrd="0" destOrd="0" presId="urn:microsoft.com/office/officeart/2005/8/layout/bProcess3"/>
    <dgm:cxn modelId="{A310F846-7AA8-4696-9E1C-BD38FF005DDF}" type="presParOf" srcId="{7A59199A-0049-46F7-910B-5C5D879FE115}" destId="{F83C6A79-18F9-49E7-B20C-72CDC314E5BB}" srcOrd="6" destOrd="0" presId="urn:microsoft.com/office/officeart/2005/8/layout/bProcess3"/>
    <dgm:cxn modelId="{DDA8F0DE-1FC5-4EE1-AF5A-65E0B1814761}" type="presParOf" srcId="{7A59199A-0049-46F7-910B-5C5D879FE115}" destId="{F7FEF164-8A1D-458B-B43F-098B6EBC93ED}" srcOrd="7" destOrd="0" presId="urn:microsoft.com/office/officeart/2005/8/layout/bProcess3"/>
    <dgm:cxn modelId="{17A44BFA-027E-4CC0-ACB3-0EE25EEE6566}" type="presParOf" srcId="{F7FEF164-8A1D-458B-B43F-098B6EBC93ED}" destId="{46A6D448-37D4-42B7-AD17-86B75F157226}" srcOrd="0" destOrd="0" presId="urn:microsoft.com/office/officeart/2005/8/layout/bProcess3"/>
    <dgm:cxn modelId="{0495E265-1F64-4DC2-A241-E5877DAEB124}" type="presParOf" srcId="{7A59199A-0049-46F7-910B-5C5D879FE115}" destId="{725655DE-5DE2-4CD7-A25D-C8D3C61A3B7C}" srcOrd="8"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10EFB41-C3FC-424B-A9E2-EAEE47E4C5C4}"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ru-KZ"/>
        </a:p>
      </dgm:t>
    </dgm:pt>
    <dgm:pt modelId="{D56D727E-4992-49A3-BB83-12029960CF09}">
      <dgm:prSet phldrT="[Текст]" custT="1"/>
      <dgm:spPr/>
      <dgm:t>
        <a:bodyPr/>
        <a:lstStyle/>
        <a:p>
          <a:r>
            <a:rPr lang="ru-RU" sz="1400" b="1">
              <a:latin typeface="Times New Roman" panose="02020603050405020304" pitchFamily="18" charset="0"/>
              <a:cs typeface="Times New Roman" panose="02020603050405020304" pitchFamily="18" charset="0"/>
            </a:rPr>
            <a:t>Антибиотикатерапия в течение пяти дней после операции</a:t>
          </a:r>
          <a:endParaRPr lang="ru-KZ" sz="1400" b="1">
            <a:latin typeface="Times New Roman" panose="02020603050405020304" pitchFamily="18" charset="0"/>
            <a:cs typeface="Times New Roman" panose="02020603050405020304" pitchFamily="18" charset="0"/>
          </a:endParaRPr>
        </a:p>
      </dgm:t>
    </dgm:pt>
    <dgm:pt modelId="{3215E779-045D-4079-ABA3-36245C5CFC57}" type="parTrans" cxnId="{6CF9B8CF-092E-4A64-BBA9-D484EC08729C}">
      <dgm:prSet/>
      <dgm:spPr/>
      <dgm:t>
        <a:bodyPr/>
        <a:lstStyle/>
        <a:p>
          <a:endParaRPr lang="ru-KZ"/>
        </a:p>
      </dgm:t>
    </dgm:pt>
    <dgm:pt modelId="{EC96B158-866C-4B50-A900-1B976EA0A293}" type="sibTrans" cxnId="{6CF9B8CF-092E-4A64-BBA9-D484EC08729C}">
      <dgm:prSet/>
      <dgm:spPr/>
      <dgm:t>
        <a:bodyPr/>
        <a:lstStyle/>
        <a:p>
          <a:endParaRPr lang="ru-KZ"/>
        </a:p>
      </dgm:t>
    </dgm:pt>
    <dgm:pt modelId="{78F1BC3D-CB66-46D6-8CB1-BCF993F17364}">
      <dgm:prSet phldrT="[Текст]" custT="1"/>
      <dgm:spPr/>
      <dgm:t>
        <a:bodyPr/>
        <a:lstStyle/>
        <a:p>
          <a:pP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УЗИ-контроль через три дня после операции</a:t>
          </a:r>
          <a:endParaRPr lang="ru-KZ" sz="1400" b="1">
            <a:latin typeface="Times New Roman" panose="02020603050405020304" pitchFamily="18" charset="0"/>
            <a:cs typeface="Times New Roman" panose="02020603050405020304" pitchFamily="18" charset="0"/>
          </a:endParaRPr>
        </a:p>
      </dgm:t>
    </dgm:pt>
    <dgm:pt modelId="{A4F212CE-F0D6-4DEA-A24E-CBE83C2E992C}" type="parTrans" cxnId="{6285F326-7402-46C2-BA55-E98AC57838FC}">
      <dgm:prSet/>
      <dgm:spPr/>
      <dgm:t>
        <a:bodyPr/>
        <a:lstStyle/>
        <a:p>
          <a:endParaRPr lang="ru-KZ"/>
        </a:p>
      </dgm:t>
    </dgm:pt>
    <dgm:pt modelId="{6EA635B0-EC45-4BB6-850B-37165A8112D1}" type="sibTrans" cxnId="{6285F326-7402-46C2-BA55-E98AC57838FC}">
      <dgm:prSet/>
      <dgm:spPr/>
      <dgm:t>
        <a:bodyPr/>
        <a:lstStyle/>
        <a:p>
          <a:endParaRPr lang="ru-KZ"/>
        </a:p>
      </dgm:t>
    </dgm:pt>
    <dgm:pt modelId="{F995C040-5838-4017-A6EC-ECB1ACADFB98}">
      <dgm:prSet phldrT="[Текст]" custT="1"/>
      <dgm:spPr/>
      <dgm:t>
        <a:bodyPr/>
        <a:lstStyle/>
        <a:p>
          <a:pP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Профилактика рецидива миомы матки после операции согласно "Алгоритму профилактики рецидива субмукозной миомы матки после миомэктомии"</a:t>
          </a:r>
          <a:endParaRPr lang="ru-KZ" sz="1400" b="1">
            <a:latin typeface="Times New Roman" panose="02020603050405020304" pitchFamily="18" charset="0"/>
            <a:cs typeface="Times New Roman" panose="02020603050405020304" pitchFamily="18" charset="0"/>
          </a:endParaRPr>
        </a:p>
      </dgm:t>
    </dgm:pt>
    <dgm:pt modelId="{4C7E1142-6B0C-4861-B9DD-7B55112421CA}" type="parTrans" cxnId="{DF1A4CDB-EA9D-4BAF-942B-A103A685E4CE}">
      <dgm:prSet/>
      <dgm:spPr/>
      <dgm:t>
        <a:bodyPr/>
        <a:lstStyle/>
        <a:p>
          <a:endParaRPr lang="ru-KZ"/>
        </a:p>
      </dgm:t>
    </dgm:pt>
    <dgm:pt modelId="{E51C7390-6B6A-4912-9B83-7A5898274A29}" type="sibTrans" cxnId="{DF1A4CDB-EA9D-4BAF-942B-A103A685E4CE}">
      <dgm:prSet/>
      <dgm:spPr/>
      <dgm:t>
        <a:bodyPr/>
        <a:lstStyle/>
        <a:p>
          <a:endParaRPr lang="ru-KZ"/>
        </a:p>
      </dgm:t>
    </dgm:pt>
    <dgm:pt modelId="{EE76470B-E311-44CC-933D-ACB3D52908FC}">
      <dgm:prSet phldrT="[Текст]" custT="1"/>
      <dgm:spPr/>
      <dgm:t>
        <a:bodyPr/>
        <a:lstStyle/>
        <a:p>
          <a:pP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УЗИ-контроль через месяц после операции</a:t>
          </a:r>
          <a:endParaRPr lang="ru-KZ" sz="1400" b="1">
            <a:latin typeface="Times New Roman" panose="02020603050405020304" pitchFamily="18" charset="0"/>
            <a:cs typeface="Times New Roman" panose="02020603050405020304" pitchFamily="18" charset="0"/>
          </a:endParaRPr>
        </a:p>
      </dgm:t>
    </dgm:pt>
    <dgm:pt modelId="{7CB2579B-5553-43D1-828D-1C7B686DF50A}" type="parTrans" cxnId="{3E611EBC-6ADC-4E86-AA17-DDAC305D9581}">
      <dgm:prSet/>
      <dgm:spPr/>
      <dgm:t>
        <a:bodyPr/>
        <a:lstStyle/>
        <a:p>
          <a:endParaRPr lang="ru-KZ"/>
        </a:p>
      </dgm:t>
    </dgm:pt>
    <dgm:pt modelId="{0448E17E-BE96-44BD-8457-857B2E0E5CBB}" type="sibTrans" cxnId="{3E611EBC-6ADC-4E86-AA17-DDAC305D9581}">
      <dgm:prSet/>
      <dgm:spPr/>
      <dgm:t>
        <a:bodyPr/>
        <a:lstStyle/>
        <a:p>
          <a:endParaRPr lang="ru-KZ"/>
        </a:p>
      </dgm:t>
    </dgm:pt>
    <dgm:pt modelId="{82657A8E-D693-4A81-92B0-BC67E9927533}">
      <dgm:prSet phldrT="[Текст]" custT="1"/>
      <dgm:spPr/>
      <dgm:t>
        <a:bodyPr/>
        <a:lstStyle/>
        <a:p>
          <a:pP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Гистероскопия через три менструальных цикла после операции</a:t>
          </a:r>
          <a:endParaRPr lang="ru-KZ" sz="1400" b="1">
            <a:latin typeface="Times New Roman" panose="02020603050405020304" pitchFamily="18" charset="0"/>
            <a:cs typeface="Times New Roman" panose="02020603050405020304" pitchFamily="18" charset="0"/>
          </a:endParaRPr>
        </a:p>
      </dgm:t>
    </dgm:pt>
    <dgm:pt modelId="{3BAD94CE-6E9B-4F84-98E6-B84C9ABF3FC9}" type="parTrans" cxnId="{330B4CA9-5958-4A93-92D1-8BEA958CD573}">
      <dgm:prSet/>
      <dgm:spPr/>
      <dgm:t>
        <a:bodyPr/>
        <a:lstStyle/>
        <a:p>
          <a:endParaRPr lang="ru-KZ"/>
        </a:p>
      </dgm:t>
    </dgm:pt>
    <dgm:pt modelId="{616C1FFB-DAA4-43F4-9E19-CF68C9F5ACC5}" type="sibTrans" cxnId="{330B4CA9-5958-4A93-92D1-8BEA958CD573}">
      <dgm:prSet/>
      <dgm:spPr/>
      <dgm:t>
        <a:bodyPr/>
        <a:lstStyle/>
        <a:p>
          <a:endParaRPr lang="ru-KZ"/>
        </a:p>
      </dgm:t>
    </dgm:pt>
    <dgm:pt modelId="{E3B3FD65-F6A5-4D7F-B012-C33D87FAB31F}">
      <dgm:prSet phldrT="[Текст]" custT="1"/>
      <dgm:spPr/>
      <dgm:t>
        <a:bodyPr/>
        <a:lstStyle/>
        <a:p>
          <a:pP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УЗИ-контроль через 6 месяцев после операции</a:t>
          </a:r>
          <a:endParaRPr lang="ru-KZ" sz="1400" b="1">
            <a:latin typeface="Times New Roman" panose="02020603050405020304" pitchFamily="18" charset="0"/>
            <a:cs typeface="Times New Roman" panose="02020603050405020304" pitchFamily="18" charset="0"/>
          </a:endParaRPr>
        </a:p>
      </dgm:t>
    </dgm:pt>
    <dgm:pt modelId="{AD6A24E5-9B24-4D57-A6D2-4ED34C30F0BC}" type="parTrans" cxnId="{08B75B85-6241-4742-A126-F0C637D71FDD}">
      <dgm:prSet/>
      <dgm:spPr/>
      <dgm:t>
        <a:bodyPr/>
        <a:lstStyle/>
        <a:p>
          <a:endParaRPr lang="ru-KZ"/>
        </a:p>
      </dgm:t>
    </dgm:pt>
    <dgm:pt modelId="{A9A60DC4-ED65-4924-9F65-F21776F77C21}" type="sibTrans" cxnId="{08B75B85-6241-4742-A126-F0C637D71FDD}">
      <dgm:prSet/>
      <dgm:spPr/>
      <dgm:t>
        <a:bodyPr/>
        <a:lstStyle/>
        <a:p>
          <a:endParaRPr lang="ru-KZ"/>
        </a:p>
      </dgm:t>
    </dgm:pt>
    <dgm:pt modelId="{F385E28F-5CAE-416F-836E-D3A8F2AF19AC}">
      <dgm:prSet phldrT="[Текст]" custT="1"/>
      <dgm:spPr/>
      <dgm:t>
        <a:bodyPr/>
        <a:lstStyle/>
        <a:p>
          <a:pPr>
            <a:buFont typeface="Times New Roman" panose="02020603050405020304" pitchFamily="18" charset="0"/>
            <a:buChar char="•"/>
          </a:pPr>
          <a:r>
            <a:rPr lang="ru-RU" sz="1400" b="1">
              <a:latin typeface="Times New Roman" panose="02020603050405020304" pitchFamily="18" charset="0"/>
              <a:cs typeface="Times New Roman" panose="02020603050405020304" pitchFamily="18" charset="0"/>
            </a:rPr>
            <a:t>Планирование беременности через 6 месяцев после операции</a:t>
          </a:r>
          <a:endParaRPr lang="ru-KZ" sz="1400" b="1">
            <a:latin typeface="Times New Roman" panose="02020603050405020304" pitchFamily="18" charset="0"/>
            <a:cs typeface="Times New Roman" panose="02020603050405020304" pitchFamily="18" charset="0"/>
          </a:endParaRPr>
        </a:p>
      </dgm:t>
    </dgm:pt>
    <dgm:pt modelId="{ED016BFE-06FE-4D71-A8A8-78701F1B7CD4}" type="parTrans" cxnId="{852E9C52-37B3-4528-A1F2-09F0B06EA8F7}">
      <dgm:prSet/>
      <dgm:spPr/>
      <dgm:t>
        <a:bodyPr/>
        <a:lstStyle/>
        <a:p>
          <a:endParaRPr lang="ru-KZ"/>
        </a:p>
      </dgm:t>
    </dgm:pt>
    <dgm:pt modelId="{AC0B142F-A0BE-4B91-9B0F-B332E078BE54}" type="sibTrans" cxnId="{852E9C52-37B3-4528-A1F2-09F0B06EA8F7}">
      <dgm:prSet/>
      <dgm:spPr/>
      <dgm:t>
        <a:bodyPr/>
        <a:lstStyle/>
        <a:p>
          <a:endParaRPr lang="ru-KZ"/>
        </a:p>
      </dgm:t>
    </dgm:pt>
    <dgm:pt modelId="{DBA88437-DD00-445B-A36C-21F34B17B511}" type="pres">
      <dgm:prSet presAssocID="{310EFB41-C3FC-424B-A9E2-EAEE47E4C5C4}" presName="Name0" presStyleCnt="0">
        <dgm:presLayoutVars>
          <dgm:dir/>
          <dgm:animLvl val="lvl"/>
          <dgm:resizeHandles val="exact"/>
        </dgm:presLayoutVars>
      </dgm:prSet>
      <dgm:spPr/>
    </dgm:pt>
    <dgm:pt modelId="{0F4DC9CA-46AA-4CB8-BC84-C741EAF6DBC8}" type="pres">
      <dgm:prSet presAssocID="{F385E28F-5CAE-416F-836E-D3A8F2AF19AC}" presName="boxAndChildren" presStyleCnt="0"/>
      <dgm:spPr/>
    </dgm:pt>
    <dgm:pt modelId="{63A99D3D-CCA6-40BB-842F-6FC8E5EA5D62}" type="pres">
      <dgm:prSet presAssocID="{F385E28F-5CAE-416F-836E-D3A8F2AF19AC}" presName="parentTextBox" presStyleLbl="node1" presStyleIdx="0" presStyleCnt="7"/>
      <dgm:spPr/>
    </dgm:pt>
    <dgm:pt modelId="{C78DFE85-E2F4-44B6-A74F-0F2FB890EDDF}" type="pres">
      <dgm:prSet presAssocID="{A9A60DC4-ED65-4924-9F65-F21776F77C21}" presName="sp" presStyleCnt="0"/>
      <dgm:spPr/>
    </dgm:pt>
    <dgm:pt modelId="{884FAC51-2278-471E-B12D-E1EAF7CFDC59}" type="pres">
      <dgm:prSet presAssocID="{E3B3FD65-F6A5-4D7F-B012-C33D87FAB31F}" presName="arrowAndChildren" presStyleCnt="0"/>
      <dgm:spPr/>
    </dgm:pt>
    <dgm:pt modelId="{EECABC54-F4E6-4A7B-A842-33733110655D}" type="pres">
      <dgm:prSet presAssocID="{E3B3FD65-F6A5-4D7F-B012-C33D87FAB31F}" presName="parentTextArrow" presStyleLbl="node1" presStyleIdx="1" presStyleCnt="7"/>
      <dgm:spPr/>
    </dgm:pt>
    <dgm:pt modelId="{5F90E6F7-18E9-4BA3-B0EE-DE094C73623E}" type="pres">
      <dgm:prSet presAssocID="{616C1FFB-DAA4-43F4-9E19-CF68C9F5ACC5}" presName="sp" presStyleCnt="0"/>
      <dgm:spPr/>
    </dgm:pt>
    <dgm:pt modelId="{CA9A77A5-909E-4D11-88C6-998DAC1DD6DA}" type="pres">
      <dgm:prSet presAssocID="{82657A8E-D693-4A81-92B0-BC67E9927533}" presName="arrowAndChildren" presStyleCnt="0"/>
      <dgm:spPr/>
    </dgm:pt>
    <dgm:pt modelId="{9026F2E5-5AD6-4939-83D8-34B44D62C2C2}" type="pres">
      <dgm:prSet presAssocID="{82657A8E-D693-4A81-92B0-BC67E9927533}" presName="parentTextArrow" presStyleLbl="node1" presStyleIdx="2" presStyleCnt="7"/>
      <dgm:spPr/>
    </dgm:pt>
    <dgm:pt modelId="{A020CAC1-13AA-434D-9BD5-85BB2A5F1526}" type="pres">
      <dgm:prSet presAssocID="{0448E17E-BE96-44BD-8457-857B2E0E5CBB}" presName="sp" presStyleCnt="0"/>
      <dgm:spPr/>
    </dgm:pt>
    <dgm:pt modelId="{B5E3BDE0-231D-4E84-8635-DFA08DD6E998}" type="pres">
      <dgm:prSet presAssocID="{EE76470B-E311-44CC-933D-ACB3D52908FC}" presName="arrowAndChildren" presStyleCnt="0"/>
      <dgm:spPr/>
    </dgm:pt>
    <dgm:pt modelId="{BF20D12E-7735-430D-860F-D50B8BF9549F}" type="pres">
      <dgm:prSet presAssocID="{EE76470B-E311-44CC-933D-ACB3D52908FC}" presName="parentTextArrow" presStyleLbl="node1" presStyleIdx="3" presStyleCnt="7"/>
      <dgm:spPr/>
    </dgm:pt>
    <dgm:pt modelId="{4B15D153-1AC2-424B-B8FB-AF9C6925FA56}" type="pres">
      <dgm:prSet presAssocID="{E51C7390-6B6A-4912-9B83-7A5898274A29}" presName="sp" presStyleCnt="0"/>
      <dgm:spPr/>
    </dgm:pt>
    <dgm:pt modelId="{57DC2258-1622-40AF-97E2-438CC3652C97}" type="pres">
      <dgm:prSet presAssocID="{F995C040-5838-4017-A6EC-ECB1ACADFB98}" presName="arrowAndChildren" presStyleCnt="0"/>
      <dgm:spPr/>
    </dgm:pt>
    <dgm:pt modelId="{EFFCB66E-8491-455B-8495-4408AA52D136}" type="pres">
      <dgm:prSet presAssocID="{F995C040-5838-4017-A6EC-ECB1ACADFB98}" presName="parentTextArrow" presStyleLbl="node1" presStyleIdx="4" presStyleCnt="7"/>
      <dgm:spPr/>
    </dgm:pt>
    <dgm:pt modelId="{D7FDF478-0A4C-4A4C-89C4-34ECDF7F7394}" type="pres">
      <dgm:prSet presAssocID="{6EA635B0-EC45-4BB6-850B-37165A8112D1}" presName="sp" presStyleCnt="0"/>
      <dgm:spPr/>
    </dgm:pt>
    <dgm:pt modelId="{9F901AD5-54EB-4230-8743-552083D19023}" type="pres">
      <dgm:prSet presAssocID="{78F1BC3D-CB66-46D6-8CB1-BCF993F17364}" presName="arrowAndChildren" presStyleCnt="0"/>
      <dgm:spPr/>
    </dgm:pt>
    <dgm:pt modelId="{06D193F8-1E5D-4B8B-999C-0D892CC84FC9}" type="pres">
      <dgm:prSet presAssocID="{78F1BC3D-CB66-46D6-8CB1-BCF993F17364}" presName="parentTextArrow" presStyleLbl="node1" presStyleIdx="5" presStyleCnt="7"/>
      <dgm:spPr/>
    </dgm:pt>
    <dgm:pt modelId="{FA1B9C34-A337-4E40-9488-8A2A0AE25E06}" type="pres">
      <dgm:prSet presAssocID="{EC96B158-866C-4B50-A900-1B976EA0A293}" presName="sp" presStyleCnt="0"/>
      <dgm:spPr/>
    </dgm:pt>
    <dgm:pt modelId="{791F9CBB-04FD-4047-9953-AA9727A945DE}" type="pres">
      <dgm:prSet presAssocID="{D56D727E-4992-49A3-BB83-12029960CF09}" presName="arrowAndChildren" presStyleCnt="0"/>
      <dgm:spPr/>
    </dgm:pt>
    <dgm:pt modelId="{01BFF7FF-B76A-4ADE-88F7-8C51F1EE66C1}" type="pres">
      <dgm:prSet presAssocID="{D56D727E-4992-49A3-BB83-12029960CF09}" presName="parentTextArrow" presStyleLbl="node1" presStyleIdx="6" presStyleCnt="7" custLinFactNeighborX="-110" custLinFactNeighborY="1297"/>
      <dgm:spPr/>
    </dgm:pt>
  </dgm:ptLst>
  <dgm:cxnLst>
    <dgm:cxn modelId="{6285F326-7402-46C2-BA55-E98AC57838FC}" srcId="{310EFB41-C3FC-424B-A9E2-EAEE47E4C5C4}" destId="{78F1BC3D-CB66-46D6-8CB1-BCF993F17364}" srcOrd="1" destOrd="0" parTransId="{A4F212CE-F0D6-4DEA-A24E-CBE83C2E992C}" sibTransId="{6EA635B0-EC45-4BB6-850B-37165A8112D1}"/>
    <dgm:cxn modelId="{E9BF353D-B283-46BD-B6C0-4A68D19D7236}" type="presOf" srcId="{78F1BC3D-CB66-46D6-8CB1-BCF993F17364}" destId="{06D193F8-1E5D-4B8B-999C-0D892CC84FC9}" srcOrd="0" destOrd="0" presId="urn:microsoft.com/office/officeart/2005/8/layout/process4"/>
    <dgm:cxn modelId="{ACC86D5E-ED88-4377-9DC4-6BD0894D82F8}" type="presOf" srcId="{F995C040-5838-4017-A6EC-ECB1ACADFB98}" destId="{EFFCB66E-8491-455B-8495-4408AA52D136}" srcOrd="0" destOrd="0" presId="urn:microsoft.com/office/officeart/2005/8/layout/process4"/>
    <dgm:cxn modelId="{027F0C61-1DE1-451B-BFBC-B90F82EC43F1}" type="presOf" srcId="{EE76470B-E311-44CC-933D-ACB3D52908FC}" destId="{BF20D12E-7735-430D-860F-D50B8BF9549F}" srcOrd="0" destOrd="0" presId="urn:microsoft.com/office/officeart/2005/8/layout/process4"/>
    <dgm:cxn modelId="{852E9C52-37B3-4528-A1F2-09F0B06EA8F7}" srcId="{310EFB41-C3FC-424B-A9E2-EAEE47E4C5C4}" destId="{F385E28F-5CAE-416F-836E-D3A8F2AF19AC}" srcOrd="6" destOrd="0" parTransId="{ED016BFE-06FE-4D71-A8A8-78701F1B7CD4}" sibTransId="{AC0B142F-A0BE-4B91-9B0F-B332E078BE54}"/>
    <dgm:cxn modelId="{08B75B85-6241-4742-A126-F0C637D71FDD}" srcId="{310EFB41-C3FC-424B-A9E2-EAEE47E4C5C4}" destId="{E3B3FD65-F6A5-4D7F-B012-C33D87FAB31F}" srcOrd="5" destOrd="0" parTransId="{AD6A24E5-9B24-4D57-A6D2-4ED34C30F0BC}" sibTransId="{A9A60DC4-ED65-4924-9F65-F21776F77C21}"/>
    <dgm:cxn modelId="{F1F2FE86-49E9-4901-84C7-57C1E78FB7A6}" type="presOf" srcId="{E3B3FD65-F6A5-4D7F-B012-C33D87FAB31F}" destId="{EECABC54-F4E6-4A7B-A842-33733110655D}" srcOrd="0" destOrd="0" presId="urn:microsoft.com/office/officeart/2005/8/layout/process4"/>
    <dgm:cxn modelId="{4B9BF887-7346-4C8E-975F-8F14D50563ED}" type="presOf" srcId="{82657A8E-D693-4A81-92B0-BC67E9927533}" destId="{9026F2E5-5AD6-4939-83D8-34B44D62C2C2}" srcOrd="0" destOrd="0" presId="urn:microsoft.com/office/officeart/2005/8/layout/process4"/>
    <dgm:cxn modelId="{8676EBA6-32E3-4CF9-A879-06569FF6EFBC}" type="presOf" srcId="{310EFB41-C3FC-424B-A9E2-EAEE47E4C5C4}" destId="{DBA88437-DD00-445B-A36C-21F34B17B511}" srcOrd="0" destOrd="0" presId="urn:microsoft.com/office/officeart/2005/8/layout/process4"/>
    <dgm:cxn modelId="{330B4CA9-5958-4A93-92D1-8BEA958CD573}" srcId="{310EFB41-C3FC-424B-A9E2-EAEE47E4C5C4}" destId="{82657A8E-D693-4A81-92B0-BC67E9927533}" srcOrd="4" destOrd="0" parTransId="{3BAD94CE-6E9B-4F84-98E6-B84C9ABF3FC9}" sibTransId="{616C1FFB-DAA4-43F4-9E19-CF68C9F5ACC5}"/>
    <dgm:cxn modelId="{3E611EBC-6ADC-4E86-AA17-DDAC305D9581}" srcId="{310EFB41-C3FC-424B-A9E2-EAEE47E4C5C4}" destId="{EE76470B-E311-44CC-933D-ACB3D52908FC}" srcOrd="3" destOrd="0" parTransId="{7CB2579B-5553-43D1-828D-1C7B686DF50A}" sibTransId="{0448E17E-BE96-44BD-8457-857B2E0E5CBB}"/>
    <dgm:cxn modelId="{6CF9B8CF-092E-4A64-BBA9-D484EC08729C}" srcId="{310EFB41-C3FC-424B-A9E2-EAEE47E4C5C4}" destId="{D56D727E-4992-49A3-BB83-12029960CF09}" srcOrd="0" destOrd="0" parTransId="{3215E779-045D-4079-ABA3-36245C5CFC57}" sibTransId="{EC96B158-866C-4B50-A900-1B976EA0A293}"/>
    <dgm:cxn modelId="{1A7340D4-DDBB-4152-8F01-FB234F64DB8B}" type="presOf" srcId="{D56D727E-4992-49A3-BB83-12029960CF09}" destId="{01BFF7FF-B76A-4ADE-88F7-8C51F1EE66C1}" srcOrd="0" destOrd="0" presId="urn:microsoft.com/office/officeart/2005/8/layout/process4"/>
    <dgm:cxn modelId="{DF1A4CDB-EA9D-4BAF-942B-A103A685E4CE}" srcId="{310EFB41-C3FC-424B-A9E2-EAEE47E4C5C4}" destId="{F995C040-5838-4017-A6EC-ECB1ACADFB98}" srcOrd="2" destOrd="0" parTransId="{4C7E1142-6B0C-4861-B9DD-7B55112421CA}" sibTransId="{E51C7390-6B6A-4912-9B83-7A5898274A29}"/>
    <dgm:cxn modelId="{CCC186E2-7547-4AEC-9C88-3C2B75DA494C}" type="presOf" srcId="{F385E28F-5CAE-416F-836E-D3A8F2AF19AC}" destId="{63A99D3D-CCA6-40BB-842F-6FC8E5EA5D62}" srcOrd="0" destOrd="0" presId="urn:microsoft.com/office/officeart/2005/8/layout/process4"/>
    <dgm:cxn modelId="{8153E941-7EF2-4DCF-8E10-BD7B1E776AC6}" type="presParOf" srcId="{DBA88437-DD00-445B-A36C-21F34B17B511}" destId="{0F4DC9CA-46AA-4CB8-BC84-C741EAF6DBC8}" srcOrd="0" destOrd="0" presId="urn:microsoft.com/office/officeart/2005/8/layout/process4"/>
    <dgm:cxn modelId="{825717CE-9A9A-4184-8B9C-D938F9B33D1E}" type="presParOf" srcId="{0F4DC9CA-46AA-4CB8-BC84-C741EAF6DBC8}" destId="{63A99D3D-CCA6-40BB-842F-6FC8E5EA5D62}" srcOrd="0" destOrd="0" presId="urn:microsoft.com/office/officeart/2005/8/layout/process4"/>
    <dgm:cxn modelId="{96678D00-58FC-4BB2-BE98-9ED0B8BC6342}" type="presParOf" srcId="{DBA88437-DD00-445B-A36C-21F34B17B511}" destId="{C78DFE85-E2F4-44B6-A74F-0F2FB890EDDF}" srcOrd="1" destOrd="0" presId="urn:microsoft.com/office/officeart/2005/8/layout/process4"/>
    <dgm:cxn modelId="{AAFD0EDF-7D38-40AA-B1CF-E7C285534BA4}" type="presParOf" srcId="{DBA88437-DD00-445B-A36C-21F34B17B511}" destId="{884FAC51-2278-471E-B12D-E1EAF7CFDC59}" srcOrd="2" destOrd="0" presId="urn:microsoft.com/office/officeart/2005/8/layout/process4"/>
    <dgm:cxn modelId="{9D81E5AF-EA8E-4E87-95EB-EC8027F6B95A}" type="presParOf" srcId="{884FAC51-2278-471E-B12D-E1EAF7CFDC59}" destId="{EECABC54-F4E6-4A7B-A842-33733110655D}" srcOrd="0" destOrd="0" presId="urn:microsoft.com/office/officeart/2005/8/layout/process4"/>
    <dgm:cxn modelId="{9B8DC571-656C-4F39-AFA4-2E6B662EE90B}" type="presParOf" srcId="{DBA88437-DD00-445B-A36C-21F34B17B511}" destId="{5F90E6F7-18E9-4BA3-B0EE-DE094C73623E}" srcOrd="3" destOrd="0" presId="urn:microsoft.com/office/officeart/2005/8/layout/process4"/>
    <dgm:cxn modelId="{BFF074B8-9352-4527-A9ED-072D967242F9}" type="presParOf" srcId="{DBA88437-DD00-445B-A36C-21F34B17B511}" destId="{CA9A77A5-909E-4D11-88C6-998DAC1DD6DA}" srcOrd="4" destOrd="0" presId="urn:microsoft.com/office/officeart/2005/8/layout/process4"/>
    <dgm:cxn modelId="{039C1B9F-03EC-4444-BCAD-C17BE1C4A77D}" type="presParOf" srcId="{CA9A77A5-909E-4D11-88C6-998DAC1DD6DA}" destId="{9026F2E5-5AD6-4939-83D8-34B44D62C2C2}" srcOrd="0" destOrd="0" presId="urn:microsoft.com/office/officeart/2005/8/layout/process4"/>
    <dgm:cxn modelId="{A55171E9-C851-4B75-8A9E-22DA266C2332}" type="presParOf" srcId="{DBA88437-DD00-445B-A36C-21F34B17B511}" destId="{A020CAC1-13AA-434D-9BD5-85BB2A5F1526}" srcOrd="5" destOrd="0" presId="urn:microsoft.com/office/officeart/2005/8/layout/process4"/>
    <dgm:cxn modelId="{876BCFBB-D523-405F-B4E7-6955FE5C12A2}" type="presParOf" srcId="{DBA88437-DD00-445B-A36C-21F34B17B511}" destId="{B5E3BDE0-231D-4E84-8635-DFA08DD6E998}" srcOrd="6" destOrd="0" presId="urn:microsoft.com/office/officeart/2005/8/layout/process4"/>
    <dgm:cxn modelId="{3710BF47-1625-4731-A017-5510DD0EB883}" type="presParOf" srcId="{B5E3BDE0-231D-4E84-8635-DFA08DD6E998}" destId="{BF20D12E-7735-430D-860F-D50B8BF9549F}" srcOrd="0" destOrd="0" presId="urn:microsoft.com/office/officeart/2005/8/layout/process4"/>
    <dgm:cxn modelId="{654797C0-3B6F-4158-B8A3-478A9F53ED1E}" type="presParOf" srcId="{DBA88437-DD00-445B-A36C-21F34B17B511}" destId="{4B15D153-1AC2-424B-B8FB-AF9C6925FA56}" srcOrd="7" destOrd="0" presId="urn:microsoft.com/office/officeart/2005/8/layout/process4"/>
    <dgm:cxn modelId="{667B7AF1-1410-4B55-8BE5-FE89B8B3E68F}" type="presParOf" srcId="{DBA88437-DD00-445B-A36C-21F34B17B511}" destId="{57DC2258-1622-40AF-97E2-438CC3652C97}" srcOrd="8" destOrd="0" presId="urn:microsoft.com/office/officeart/2005/8/layout/process4"/>
    <dgm:cxn modelId="{2625795E-5449-4EEE-BDFF-45E072AF858E}" type="presParOf" srcId="{57DC2258-1622-40AF-97E2-438CC3652C97}" destId="{EFFCB66E-8491-455B-8495-4408AA52D136}" srcOrd="0" destOrd="0" presId="urn:microsoft.com/office/officeart/2005/8/layout/process4"/>
    <dgm:cxn modelId="{117A8442-E155-40E2-8C90-8784BF763188}" type="presParOf" srcId="{DBA88437-DD00-445B-A36C-21F34B17B511}" destId="{D7FDF478-0A4C-4A4C-89C4-34ECDF7F7394}" srcOrd="9" destOrd="0" presId="urn:microsoft.com/office/officeart/2005/8/layout/process4"/>
    <dgm:cxn modelId="{F0C01092-040E-4443-B264-EE706C55BE00}" type="presParOf" srcId="{DBA88437-DD00-445B-A36C-21F34B17B511}" destId="{9F901AD5-54EB-4230-8743-552083D19023}" srcOrd="10" destOrd="0" presId="urn:microsoft.com/office/officeart/2005/8/layout/process4"/>
    <dgm:cxn modelId="{3355EF1B-7A98-4EEC-87A2-4F628F8B564E}" type="presParOf" srcId="{9F901AD5-54EB-4230-8743-552083D19023}" destId="{06D193F8-1E5D-4B8B-999C-0D892CC84FC9}" srcOrd="0" destOrd="0" presId="urn:microsoft.com/office/officeart/2005/8/layout/process4"/>
    <dgm:cxn modelId="{4A8B9371-0B90-4FBD-AF8A-3232A5DEEF1E}" type="presParOf" srcId="{DBA88437-DD00-445B-A36C-21F34B17B511}" destId="{FA1B9C34-A337-4E40-9488-8A2A0AE25E06}" srcOrd="11" destOrd="0" presId="urn:microsoft.com/office/officeart/2005/8/layout/process4"/>
    <dgm:cxn modelId="{5765AA23-FF10-44A5-BA7C-F3D036CC9C99}" type="presParOf" srcId="{DBA88437-DD00-445B-A36C-21F34B17B511}" destId="{791F9CBB-04FD-4047-9953-AA9727A945DE}" srcOrd="12" destOrd="0" presId="urn:microsoft.com/office/officeart/2005/8/layout/process4"/>
    <dgm:cxn modelId="{4A42CF34-CA18-4609-8439-54BFEE7EDCE0}" type="presParOf" srcId="{791F9CBB-04FD-4047-9953-AA9727A945DE}" destId="{01BFF7FF-B76A-4ADE-88F7-8C51F1EE66C1}" srcOrd="0" destOrd="0" presId="urn:microsoft.com/office/officeart/2005/8/layout/process4"/>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4F2530C-A647-4132-86E8-6302D654ABA1}" type="doc">
      <dgm:prSet loTypeId="urn:microsoft.com/office/officeart/2005/8/layout/vProcess5" loCatId="process" qsTypeId="urn:microsoft.com/office/officeart/2005/8/quickstyle/simple1" qsCatId="simple" csTypeId="urn:microsoft.com/office/officeart/2005/8/colors/accent1_2" csCatId="accent1" phldr="1"/>
      <dgm:spPr/>
    </dgm:pt>
    <dgm:pt modelId="{C8B1AF82-3FAA-4D4A-95E2-FB5DE65C1DDD}">
      <dgm:prSet phldrT="[Текст]" custT="1"/>
      <dgm:spPr/>
      <dgm:t>
        <a:bodyPr/>
        <a:lstStyle/>
        <a:p>
          <a:pPr>
            <a:buFont typeface="+mj-lt"/>
            <a:buAutoNum type="arabicPeriod"/>
          </a:pPr>
          <a:r>
            <a:rPr lang="kk-KZ" sz="1400" b="1">
              <a:latin typeface="Times New Roman" panose="02020603050405020304" pitchFamily="18" charset="0"/>
              <a:cs typeface="Times New Roman" panose="02020603050405020304" pitchFamily="18" charset="0"/>
            </a:rPr>
            <a:t>После удаления миомы матки накладывается особый шов «сероза к серозе», вворачивающий края раны внутрь</a:t>
          </a:r>
          <a:endParaRPr lang="ru-KZ" sz="1400" b="1">
            <a:latin typeface="Times New Roman" panose="02020603050405020304" pitchFamily="18" charset="0"/>
            <a:cs typeface="Times New Roman" panose="02020603050405020304" pitchFamily="18" charset="0"/>
          </a:endParaRPr>
        </a:p>
      </dgm:t>
    </dgm:pt>
    <dgm:pt modelId="{4DFA23B2-417E-43A2-9E3A-9CF18287F20C}" type="parTrans" cxnId="{00D6963E-9F88-4853-A689-88BC8A3DA8BC}">
      <dgm:prSet/>
      <dgm:spPr/>
      <dgm:t>
        <a:bodyPr/>
        <a:lstStyle/>
        <a:p>
          <a:endParaRPr lang="ru-KZ"/>
        </a:p>
      </dgm:t>
    </dgm:pt>
    <dgm:pt modelId="{DD1A539B-BFF4-4499-8778-CAEE374F0DDA}" type="sibTrans" cxnId="{00D6963E-9F88-4853-A689-88BC8A3DA8BC}">
      <dgm:prSet/>
      <dgm:spPr/>
      <dgm:t>
        <a:bodyPr/>
        <a:lstStyle/>
        <a:p>
          <a:endParaRPr lang="ru-KZ"/>
        </a:p>
      </dgm:t>
    </dgm:pt>
    <dgm:pt modelId="{7093FDB4-766B-4927-BBE0-A536187F78D0}">
      <dgm:prSet phldrT="[Текст]" custT="1"/>
      <dgm:spPr/>
      <dgm:t>
        <a:bodyPr/>
        <a:lstStyle/>
        <a:p>
          <a:pPr>
            <a:buFont typeface="+mj-lt"/>
            <a:buAutoNum type="arabicPeriod"/>
          </a:pPr>
          <a:r>
            <a:rPr lang="kk-KZ" sz="1400" b="1">
              <a:latin typeface="Times New Roman" panose="02020603050405020304" pitchFamily="18" charset="0"/>
              <a:cs typeface="Times New Roman" panose="02020603050405020304" pitchFamily="18" charset="0"/>
            </a:rPr>
            <a:t>После удаления миомы матки с первого дня следующего менструального цикла назначается прием низкодозированных КОК (Джес, новинет, регулон)</a:t>
          </a:r>
          <a:endParaRPr lang="ru-KZ" sz="1400" b="1">
            <a:latin typeface="Times New Roman" panose="02020603050405020304" pitchFamily="18" charset="0"/>
            <a:cs typeface="Times New Roman" panose="02020603050405020304" pitchFamily="18" charset="0"/>
          </a:endParaRPr>
        </a:p>
      </dgm:t>
    </dgm:pt>
    <dgm:pt modelId="{B209D689-1FFD-4F47-A660-58CBD0B1344E}" type="parTrans" cxnId="{6C5F3FA0-C2A8-4896-A300-BE92E2971098}">
      <dgm:prSet/>
      <dgm:spPr/>
      <dgm:t>
        <a:bodyPr/>
        <a:lstStyle/>
        <a:p>
          <a:endParaRPr lang="ru-KZ"/>
        </a:p>
      </dgm:t>
    </dgm:pt>
    <dgm:pt modelId="{4CFEF7CB-5452-4332-93F1-56848BA3FC9A}" type="sibTrans" cxnId="{6C5F3FA0-C2A8-4896-A300-BE92E2971098}">
      <dgm:prSet/>
      <dgm:spPr/>
      <dgm:t>
        <a:bodyPr/>
        <a:lstStyle/>
        <a:p>
          <a:endParaRPr lang="ru-KZ"/>
        </a:p>
      </dgm:t>
    </dgm:pt>
    <dgm:pt modelId="{927B4EAE-25B4-4FAF-9495-B041982570AB}">
      <dgm:prSet phldrT="[Текст]" custT="1"/>
      <dgm:spPr/>
      <dgm:t>
        <a:bodyPr/>
        <a:lstStyle/>
        <a:p>
          <a:pPr>
            <a:buFont typeface="+mj-lt"/>
            <a:buAutoNum type="arabicPeriod"/>
          </a:pPr>
          <a:r>
            <a:rPr lang="kk-KZ" sz="1400" b="1">
              <a:latin typeface="Times New Roman" panose="02020603050405020304" pitchFamily="18" charset="0"/>
              <a:cs typeface="Times New Roman" panose="02020603050405020304" pitchFamily="18" charset="0"/>
            </a:rPr>
            <a:t>После операции назначается прием витамина Е в дозировке 400 мг один раз в день в течение трех месяцев</a:t>
          </a:r>
          <a:endParaRPr lang="ru-KZ" sz="1400" b="1">
            <a:latin typeface="Times New Roman" panose="02020603050405020304" pitchFamily="18" charset="0"/>
            <a:cs typeface="Times New Roman" panose="02020603050405020304" pitchFamily="18" charset="0"/>
          </a:endParaRPr>
        </a:p>
      </dgm:t>
    </dgm:pt>
    <dgm:pt modelId="{3967D035-A556-4746-9096-8D86240641D7}" type="parTrans" cxnId="{44468474-3A85-416C-9829-C851FCA21D9E}">
      <dgm:prSet/>
      <dgm:spPr/>
      <dgm:t>
        <a:bodyPr/>
        <a:lstStyle/>
        <a:p>
          <a:endParaRPr lang="ru-KZ"/>
        </a:p>
      </dgm:t>
    </dgm:pt>
    <dgm:pt modelId="{B6F3096B-C0E0-4E40-AD2F-21F0AA3515F3}" type="sibTrans" cxnId="{44468474-3A85-416C-9829-C851FCA21D9E}">
      <dgm:prSet/>
      <dgm:spPr/>
      <dgm:t>
        <a:bodyPr/>
        <a:lstStyle/>
        <a:p>
          <a:endParaRPr lang="ru-KZ"/>
        </a:p>
      </dgm:t>
    </dgm:pt>
    <dgm:pt modelId="{8EB6A6BD-038C-4DF7-9A36-A62A9802314E}">
      <dgm:prSet custT="1"/>
      <dgm:spPr/>
      <dgm:t>
        <a:bodyPr/>
        <a:lstStyle/>
        <a:p>
          <a:pPr>
            <a:buFont typeface="+mj-lt"/>
            <a:buAutoNum type="arabicPeriod"/>
          </a:pPr>
          <a:r>
            <a:rPr lang="kk-KZ" sz="1400" b="1">
              <a:latin typeface="Times New Roman" panose="02020603050405020304" pitchFamily="18" charset="0"/>
              <a:cs typeface="Times New Roman" panose="02020603050405020304" pitchFamily="18" charset="0"/>
            </a:rPr>
            <a:t>Назначется прием препарата Индинол по 2 капсулы (300 мг) 2 раза в день в течение шести месяцев</a:t>
          </a:r>
          <a:endParaRPr lang="ru-KZ" sz="1400" b="1">
            <a:latin typeface="Times New Roman" panose="02020603050405020304" pitchFamily="18" charset="0"/>
            <a:cs typeface="Times New Roman" panose="02020603050405020304" pitchFamily="18" charset="0"/>
          </a:endParaRPr>
        </a:p>
      </dgm:t>
    </dgm:pt>
    <dgm:pt modelId="{10EACE9A-73F3-470B-A24B-D61093BA3D48}" type="parTrans" cxnId="{B4A9CD6C-91DE-4B42-99DC-574655A88904}">
      <dgm:prSet/>
      <dgm:spPr/>
      <dgm:t>
        <a:bodyPr/>
        <a:lstStyle/>
        <a:p>
          <a:endParaRPr lang="ru-KZ"/>
        </a:p>
      </dgm:t>
    </dgm:pt>
    <dgm:pt modelId="{2A6198ED-C1FE-44DD-A286-8AF49701F447}" type="sibTrans" cxnId="{B4A9CD6C-91DE-4B42-99DC-574655A88904}">
      <dgm:prSet/>
      <dgm:spPr/>
      <dgm:t>
        <a:bodyPr/>
        <a:lstStyle/>
        <a:p>
          <a:endParaRPr lang="ru-KZ"/>
        </a:p>
      </dgm:t>
    </dgm:pt>
    <dgm:pt modelId="{AF0D454B-C4C8-47A2-9453-0C1BE5D1B664}">
      <dgm:prSet/>
      <dgm:spPr/>
      <dgm:t>
        <a:bodyPr/>
        <a:lstStyle/>
        <a:p>
          <a:endParaRPr lang="ru-KZ" sz="3200" b="1">
            <a:latin typeface="Times New Roman" panose="02020603050405020304" pitchFamily="18" charset="0"/>
            <a:cs typeface="Times New Roman" panose="02020603050405020304" pitchFamily="18" charset="0"/>
          </a:endParaRPr>
        </a:p>
      </dgm:t>
    </dgm:pt>
    <dgm:pt modelId="{9E46DE57-2FD0-4632-B846-33873648FFA0}" type="parTrans" cxnId="{0E710CD4-DE87-476B-95DB-5473483E4315}">
      <dgm:prSet/>
      <dgm:spPr/>
      <dgm:t>
        <a:bodyPr/>
        <a:lstStyle/>
        <a:p>
          <a:endParaRPr lang="ru-KZ"/>
        </a:p>
      </dgm:t>
    </dgm:pt>
    <dgm:pt modelId="{D9EAE217-407F-4CD3-B3CD-B09A557A451A}" type="sibTrans" cxnId="{0E710CD4-DE87-476B-95DB-5473483E4315}">
      <dgm:prSet/>
      <dgm:spPr/>
      <dgm:t>
        <a:bodyPr/>
        <a:lstStyle/>
        <a:p>
          <a:endParaRPr lang="ru-KZ"/>
        </a:p>
      </dgm:t>
    </dgm:pt>
    <dgm:pt modelId="{F620A26F-C7C0-4FEB-88A5-25DEC0473EE1}">
      <dgm:prSet custT="1"/>
      <dgm:spPr/>
      <dgm:t>
        <a:bodyPr/>
        <a:lstStyle/>
        <a:p>
          <a:pPr>
            <a:buFont typeface="+mj-lt"/>
            <a:buAutoNum type="arabicPeriod"/>
          </a:pPr>
          <a:r>
            <a:rPr lang="kk-KZ" sz="1400" b="1">
              <a:latin typeface="Times New Roman" panose="02020603050405020304" pitchFamily="18" charset="0"/>
              <a:cs typeface="Times New Roman" panose="02020603050405020304" pitchFamily="18" charset="0"/>
            </a:rPr>
            <a:t>Назначется прием препарата Эпигаллат по 2 капсулы (300 мг) 2 раза в день в течение шести месяцев</a:t>
          </a:r>
          <a:endParaRPr lang="ru-KZ" sz="1400" b="1">
            <a:latin typeface="Times New Roman" panose="02020603050405020304" pitchFamily="18" charset="0"/>
            <a:cs typeface="Times New Roman" panose="02020603050405020304" pitchFamily="18" charset="0"/>
          </a:endParaRPr>
        </a:p>
      </dgm:t>
    </dgm:pt>
    <dgm:pt modelId="{B950B637-793C-4FCA-8787-A328377F02D7}" type="parTrans" cxnId="{914E8F00-7163-491A-9263-F40F23E49656}">
      <dgm:prSet/>
      <dgm:spPr/>
      <dgm:t>
        <a:bodyPr/>
        <a:lstStyle/>
        <a:p>
          <a:endParaRPr lang="ru-KZ"/>
        </a:p>
      </dgm:t>
    </dgm:pt>
    <dgm:pt modelId="{388CDD98-9212-4074-B087-F10287099416}" type="sibTrans" cxnId="{914E8F00-7163-491A-9263-F40F23E49656}">
      <dgm:prSet/>
      <dgm:spPr/>
      <dgm:t>
        <a:bodyPr/>
        <a:lstStyle/>
        <a:p>
          <a:endParaRPr lang="ru-KZ"/>
        </a:p>
      </dgm:t>
    </dgm:pt>
    <dgm:pt modelId="{DB900702-92B8-485A-AF9F-3739AE9FE182}" type="pres">
      <dgm:prSet presAssocID="{B4F2530C-A647-4132-86E8-6302D654ABA1}" presName="outerComposite" presStyleCnt="0">
        <dgm:presLayoutVars>
          <dgm:chMax val="5"/>
          <dgm:dir/>
          <dgm:resizeHandles val="exact"/>
        </dgm:presLayoutVars>
      </dgm:prSet>
      <dgm:spPr/>
    </dgm:pt>
    <dgm:pt modelId="{83D0BBC1-2F95-4524-B3D2-31E585911724}" type="pres">
      <dgm:prSet presAssocID="{B4F2530C-A647-4132-86E8-6302D654ABA1}" presName="dummyMaxCanvas" presStyleCnt="0">
        <dgm:presLayoutVars/>
      </dgm:prSet>
      <dgm:spPr/>
    </dgm:pt>
    <dgm:pt modelId="{BEC365B3-7D00-41AB-9FD0-1665F5F82E12}" type="pres">
      <dgm:prSet presAssocID="{B4F2530C-A647-4132-86E8-6302D654ABA1}" presName="FiveNodes_1" presStyleLbl="node1" presStyleIdx="0" presStyleCnt="5">
        <dgm:presLayoutVars>
          <dgm:bulletEnabled val="1"/>
        </dgm:presLayoutVars>
      </dgm:prSet>
      <dgm:spPr/>
    </dgm:pt>
    <dgm:pt modelId="{39F65445-0CBA-48E9-989F-45115DDED8F7}" type="pres">
      <dgm:prSet presAssocID="{B4F2530C-A647-4132-86E8-6302D654ABA1}" presName="FiveNodes_2" presStyleLbl="node1" presStyleIdx="1" presStyleCnt="5">
        <dgm:presLayoutVars>
          <dgm:bulletEnabled val="1"/>
        </dgm:presLayoutVars>
      </dgm:prSet>
      <dgm:spPr/>
    </dgm:pt>
    <dgm:pt modelId="{99804E86-EDBB-47B6-82FF-C5E62FC37024}" type="pres">
      <dgm:prSet presAssocID="{B4F2530C-A647-4132-86E8-6302D654ABA1}" presName="FiveNodes_3" presStyleLbl="node1" presStyleIdx="2" presStyleCnt="5">
        <dgm:presLayoutVars>
          <dgm:bulletEnabled val="1"/>
        </dgm:presLayoutVars>
      </dgm:prSet>
      <dgm:spPr/>
    </dgm:pt>
    <dgm:pt modelId="{91AA487D-1031-4120-8A00-74BA18B72D8F}" type="pres">
      <dgm:prSet presAssocID="{B4F2530C-A647-4132-86E8-6302D654ABA1}" presName="FiveNodes_4" presStyleLbl="node1" presStyleIdx="3" presStyleCnt="5">
        <dgm:presLayoutVars>
          <dgm:bulletEnabled val="1"/>
        </dgm:presLayoutVars>
      </dgm:prSet>
      <dgm:spPr/>
    </dgm:pt>
    <dgm:pt modelId="{E5AFED11-FD67-4914-B76C-418B4F15AE03}" type="pres">
      <dgm:prSet presAssocID="{B4F2530C-A647-4132-86E8-6302D654ABA1}" presName="FiveNodes_5" presStyleLbl="node1" presStyleIdx="4" presStyleCnt="5">
        <dgm:presLayoutVars>
          <dgm:bulletEnabled val="1"/>
        </dgm:presLayoutVars>
      </dgm:prSet>
      <dgm:spPr/>
    </dgm:pt>
    <dgm:pt modelId="{946D87E5-0D40-4107-8CEC-4AB8FF38B312}" type="pres">
      <dgm:prSet presAssocID="{B4F2530C-A647-4132-86E8-6302D654ABA1}" presName="FiveConn_1-2" presStyleLbl="fgAccFollowNode1" presStyleIdx="0" presStyleCnt="4">
        <dgm:presLayoutVars>
          <dgm:bulletEnabled val="1"/>
        </dgm:presLayoutVars>
      </dgm:prSet>
      <dgm:spPr/>
    </dgm:pt>
    <dgm:pt modelId="{8A83744A-07C0-4EB5-9155-31812957D9CF}" type="pres">
      <dgm:prSet presAssocID="{B4F2530C-A647-4132-86E8-6302D654ABA1}" presName="FiveConn_2-3" presStyleLbl="fgAccFollowNode1" presStyleIdx="1" presStyleCnt="4">
        <dgm:presLayoutVars>
          <dgm:bulletEnabled val="1"/>
        </dgm:presLayoutVars>
      </dgm:prSet>
      <dgm:spPr/>
    </dgm:pt>
    <dgm:pt modelId="{5C8021E8-CA2B-4580-A5A5-B2018A2CAB3D}" type="pres">
      <dgm:prSet presAssocID="{B4F2530C-A647-4132-86E8-6302D654ABA1}" presName="FiveConn_3-4" presStyleLbl="fgAccFollowNode1" presStyleIdx="2" presStyleCnt="4">
        <dgm:presLayoutVars>
          <dgm:bulletEnabled val="1"/>
        </dgm:presLayoutVars>
      </dgm:prSet>
      <dgm:spPr/>
    </dgm:pt>
    <dgm:pt modelId="{263CB168-3CEC-4626-BB56-C8D884DB310E}" type="pres">
      <dgm:prSet presAssocID="{B4F2530C-A647-4132-86E8-6302D654ABA1}" presName="FiveConn_4-5" presStyleLbl="fgAccFollowNode1" presStyleIdx="3" presStyleCnt="4">
        <dgm:presLayoutVars>
          <dgm:bulletEnabled val="1"/>
        </dgm:presLayoutVars>
      </dgm:prSet>
      <dgm:spPr/>
    </dgm:pt>
    <dgm:pt modelId="{1F801C17-6691-44EF-8DB3-14E417B783A8}" type="pres">
      <dgm:prSet presAssocID="{B4F2530C-A647-4132-86E8-6302D654ABA1}" presName="FiveNodes_1_text" presStyleLbl="node1" presStyleIdx="4" presStyleCnt="5">
        <dgm:presLayoutVars>
          <dgm:bulletEnabled val="1"/>
        </dgm:presLayoutVars>
      </dgm:prSet>
      <dgm:spPr/>
    </dgm:pt>
    <dgm:pt modelId="{7370DAC3-21BE-4392-8A8B-9CCD947FA119}" type="pres">
      <dgm:prSet presAssocID="{B4F2530C-A647-4132-86E8-6302D654ABA1}" presName="FiveNodes_2_text" presStyleLbl="node1" presStyleIdx="4" presStyleCnt="5">
        <dgm:presLayoutVars>
          <dgm:bulletEnabled val="1"/>
        </dgm:presLayoutVars>
      </dgm:prSet>
      <dgm:spPr/>
    </dgm:pt>
    <dgm:pt modelId="{FF00B785-9C87-419A-8AAF-6D8334818785}" type="pres">
      <dgm:prSet presAssocID="{B4F2530C-A647-4132-86E8-6302D654ABA1}" presName="FiveNodes_3_text" presStyleLbl="node1" presStyleIdx="4" presStyleCnt="5">
        <dgm:presLayoutVars>
          <dgm:bulletEnabled val="1"/>
        </dgm:presLayoutVars>
      </dgm:prSet>
      <dgm:spPr/>
    </dgm:pt>
    <dgm:pt modelId="{F82BB9E6-CD78-416D-A70B-B85341D448E8}" type="pres">
      <dgm:prSet presAssocID="{B4F2530C-A647-4132-86E8-6302D654ABA1}" presName="FiveNodes_4_text" presStyleLbl="node1" presStyleIdx="4" presStyleCnt="5">
        <dgm:presLayoutVars>
          <dgm:bulletEnabled val="1"/>
        </dgm:presLayoutVars>
      </dgm:prSet>
      <dgm:spPr/>
    </dgm:pt>
    <dgm:pt modelId="{22AEAEAD-0B75-4CBA-A6A7-059FE98A5BD1}" type="pres">
      <dgm:prSet presAssocID="{B4F2530C-A647-4132-86E8-6302D654ABA1}" presName="FiveNodes_5_text" presStyleLbl="node1" presStyleIdx="4" presStyleCnt="5">
        <dgm:presLayoutVars>
          <dgm:bulletEnabled val="1"/>
        </dgm:presLayoutVars>
      </dgm:prSet>
      <dgm:spPr/>
    </dgm:pt>
  </dgm:ptLst>
  <dgm:cxnLst>
    <dgm:cxn modelId="{914E8F00-7163-491A-9263-F40F23E49656}" srcId="{B4F2530C-A647-4132-86E8-6302D654ABA1}" destId="{F620A26F-C7C0-4FEB-88A5-25DEC0473EE1}" srcOrd="4" destOrd="0" parTransId="{B950B637-793C-4FCA-8787-A328377F02D7}" sibTransId="{388CDD98-9212-4074-B087-F10287099416}"/>
    <dgm:cxn modelId="{69FF9512-55B8-4B8D-9A46-3C3F753E1949}" type="presOf" srcId="{DD1A539B-BFF4-4499-8778-CAEE374F0DDA}" destId="{946D87E5-0D40-4107-8CEC-4AB8FF38B312}" srcOrd="0" destOrd="0" presId="urn:microsoft.com/office/officeart/2005/8/layout/vProcess5"/>
    <dgm:cxn modelId="{7D733B3A-9B5E-4719-9D7F-FD8468FE0EFD}" type="presOf" srcId="{F620A26F-C7C0-4FEB-88A5-25DEC0473EE1}" destId="{E5AFED11-FD67-4914-B76C-418B4F15AE03}" srcOrd="0" destOrd="0" presId="urn:microsoft.com/office/officeart/2005/8/layout/vProcess5"/>
    <dgm:cxn modelId="{00D6963E-9F88-4853-A689-88BC8A3DA8BC}" srcId="{B4F2530C-A647-4132-86E8-6302D654ABA1}" destId="{C8B1AF82-3FAA-4D4A-95E2-FB5DE65C1DDD}" srcOrd="0" destOrd="0" parTransId="{4DFA23B2-417E-43A2-9E3A-9CF18287F20C}" sibTransId="{DD1A539B-BFF4-4499-8778-CAEE374F0DDA}"/>
    <dgm:cxn modelId="{FB0B1C5D-9299-4AB4-A5F0-0B8B90BA404D}" type="presOf" srcId="{F620A26F-C7C0-4FEB-88A5-25DEC0473EE1}" destId="{22AEAEAD-0B75-4CBA-A6A7-059FE98A5BD1}" srcOrd="1" destOrd="0" presId="urn:microsoft.com/office/officeart/2005/8/layout/vProcess5"/>
    <dgm:cxn modelId="{89B30860-EB21-4104-BB03-D94371A5BDDF}" type="presOf" srcId="{B4F2530C-A647-4132-86E8-6302D654ABA1}" destId="{DB900702-92B8-485A-AF9F-3739AE9FE182}" srcOrd="0" destOrd="0" presId="urn:microsoft.com/office/officeart/2005/8/layout/vProcess5"/>
    <dgm:cxn modelId="{059A7063-581C-4EAE-BAB5-5E51E103D096}" type="presOf" srcId="{2A6198ED-C1FE-44DD-A286-8AF49701F447}" destId="{263CB168-3CEC-4626-BB56-C8D884DB310E}" srcOrd="0" destOrd="0" presId="urn:microsoft.com/office/officeart/2005/8/layout/vProcess5"/>
    <dgm:cxn modelId="{A4BA0D46-8E4F-4721-9669-131475DBAAF7}" type="presOf" srcId="{7093FDB4-766B-4927-BBE0-A536187F78D0}" destId="{39F65445-0CBA-48E9-989F-45115DDED8F7}" srcOrd="0" destOrd="0" presId="urn:microsoft.com/office/officeart/2005/8/layout/vProcess5"/>
    <dgm:cxn modelId="{B4A9CD6C-91DE-4B42-99DC-574655A88904}" srcId="{B4F2530C-A647-4132-86E8-6302D654ABA1}" destId="{8EB6A6BD-038C-4DF7-9A36-A62A9802314E}" srcOrd="3" destOrd="0" parTransId="{10EACE9A-73F3-470B-A24B-D61093BA3D48}" sibTransId="{2A6198ED-C1FE-44DD-A286-8AF49701F447}"/>
    <dgm:cxn modelId="{44468474-3A85-416C-9829-C851FCA21D9E}" srcId="{B4F2530C-A647-4132-86E8-6302D654ABA1}" destId="{927B4EAE-25B4-4FAF-9495-B041982570AB}" srcOrd="2" destOrd="0" parTransId="{3967D035-A556-4746-9096-8D86240641D7}" sibTransId="{B6F3096B-C0E0-4E40-AD2F-21F0AA3515F3}"/>
    <dgm:cxn modelId="{E3933D55-9C86-4755-95B6-D3237B38FF52}" type="presOf" srcId="{927B4EAE-25B4-4FAF-9495-B041982570AB}" destId="{FF00B785-9C87-419A-8AAF-6D8334818785}" srcOrd="1" destOrd="0" presId="urn:microsoft.com/office/officeart/2005/8/layout/vProcess5"/>
    <dgm:cxn modelId="{ECF83B7A-B184-4EF8-9719-3955E502248D}" type="presOf" srcId="{927B4EAE-25B4-4FAF-9495-B041982570AB}" destId="{99804E86-EDBB-47B6-82FF-C5E62FC37024}" srcOrd="0" destOrd="0" presId="urn:microsoft.com/office/officeart/2005/8/layout/vProcess5"/>
    <dgm:cxn modelId="{F94F5291-6790-4508-8A59-98CCB39BC4EB}" type="presOf" srcId="{8EB6A6BD-038C-4DF7-9A36-A62A9802314E}" destId="{F82BB9E6-CD78-416D-A70B-B85341D448E8}" srcOrd="1" destOrd="0" presId="urn:microsoft.com/office/officeart/2005/8/layout/vProcess5"/>
    <dgm:cxn modelId="{6C5F3FA0-C2A8-4896-A300-BE92E2971098}" srcId="{B4F2530C-A647-4132-86E8-6302D654ABA1}" destId="{7093FDB4-766B-4927-BBE0-A536187F78D0}" srcOrd="1" destOrd="0" parTransId="{B209D689-1FFD-4F47-A660-58CBD0B1344E}" sibTransId="{4CFEF7CB-5452-4332-93F1-56848BA3FC9A}"/>
    <dgm:cxn modelId="{DE847DCA-66E2-4220-85F6-B338CF2F75BA}" type="presOf" srcId="{C8B1AF82-3FAA-4D4A-95E2-FB5DE65C1DDD}" destId="{BEC365B3-7D00-41AB-9FD0-1665F5F82E12}" srcOrd="0" destOrd="0" presId="urn:microsoft.com/office/officeart/2005/8/layout/vProcess5"/>
    <dgm:cxn modelId="{0E710CD4-DE87-476B-95DB-5473483E4315}" srcId="{B4F2530C-A647-4132-86E8-6302D654ABA1}" destId="{AF0D454B-C4C8-47A2-9453-0C1BE5D1B664}" srcOrd="5" destOrd="0" parTransId="{9E46DE57-2FD0-4632-B846-33873648FFA0}" sibTransId="{D9EAE217-407F-4CD3-B3CD-B09A557A451A}"/>
    <dgm:cxn modelId="{CADD0DD8-A7BB-4CE6-AC46-91E0A5E87D7C}" type="presOf" srcId="{7093FDB4-766B-4927-BBE0-A536187F78D0}" destId="{7370DAC3-21BE-4392-8A8B-9CCD947FA119}" srcOrd="1" destOrd="0" presId="urn:microsoft.com/office/officeart/2005/8/layout/vProcess5"/>
    <dgm:cxn modelId="{7AD645DA-2714-40B5-ACF3-482879C1C9A4}" type="presOf" srcId="{B6F3096B-C0E0-4E40-AD2F-21F0AA3515F3}" destId="{5C8021E8-CA2B-4580-A5A5-B2018A2CAB3D}" srcOrd="0" destOrd="0" presId="urn:microsoft.com/office/officeart/2005/8/layout/vProcess5"/>
    <dgm:cxn modelId="{0A3A3AE2-F469-4FD7-9CA8-1F274C56C93B}" type="presOf" srcId="{4CFEF7CB-5452-4332-93F1-56848BA3FC9A}" destId="{8A83744A-07C0-4EB5-9155-31812957D9CF}" srcOrd="0" destOrd="0" presId="urn:microsoft.com/office/officeart/2005/8/layout/vProcess5"/>
    <dgm:cxn modelId="{A16695E3-855E-4359-8FCB-79850A716B19}" type="presOf" srcId="{C8B1AF82-3FAA-4D4A-95E2-FB5DE65C1DDD}" destId="{1F801C17-6691-44EF-8DB3-14E417B783A8}" srcOrd="1" destOrd="0" presId="urn:microsoft.com/office/officeart/2005/8/layout/vProcess5"/>
    <dgm:cxn modelId="{2530FCEB-3AA2-46AB-9DA1-AA84F8D012A5}" type="presOf" srcId="{8EB6A6BD-038C-4DF7-9A36-A62A9802314E}" destId="{91AA487D-1031-4120-8A00-74BA18B72D8F}" srcOrd="0" destOrd="0" presId="urn:microsoft.com/office/officeart/2005/8/layout/vProcess5"/>
    <dgm:cxn modelId="{02C516EA-77C8-454D-BE50-3F8774E39954}" type="presParOf" srcId="{DB900702-92B8-485A-AF9F-3739AE9FE182}" destId="{83D0BBC1-2F95-4524-B3D2-31E585911724}" srcOrd="0" destOrd="0" presId="urn:microsoft.com/office/officeart/2005/8/layout/vProcess5"/>
    <dgm:cxn modelId="{8C49F2BE-2AA8-46DE-9388-A4EC48E4160C}" type="presParOf" srcId="{DB900702-92B8-485A-AF9F-3739AE9FE182}" destId="{BEC365B3-7D00-41AB-9FD0-1665F5F82E12}" srcOrd="1" destOrd="0" presId="urn:microsoft.com/office/officeart/2005/8/layout/vProcess5"/>
    <dgm:cxn modelId="{2A0FEFED-3FCC-4219-83EC-CBE1112DC94B}" type="presParOf" srcId="{DB900702-92B8-485A-AF9F-3739AE9FE182}" destId="{39F65445-0CBA-48E9-989F-45115DDED8F7}" srcOrd="2" destOrd="0" presId="urn:microsoft.com/office/officeart/2005/8/layout/vProcess5"/>
    <dgm:cxn modelId="{F72FC0F1-0C0C-4656-8F31-FEBF1661BD5E}" type="presParOf" srcId="{DB900702-92B8-485A-AF9F-3739AE9FE182}" destId="{99804E86-EDBB-47B6-82FF-C5E62FC37024}" srcOrd="3" destOrd="0" presId="urn:microsoft.com/office/officeart/2005/8/layout/vProcess5"/>
    <dgm:cxn modelId="{1ECE92B2-CE0B-41B9-B5FC-557232AC23F2}" type="presParOf" srcId="{DB900702-92B8-485A-AF9F-3739AE9FE182}" destId="{91AA487D-1031-4120-8A00-74BA18B72D8F}" srcOrd="4" destOrd="0" presId="urn:microsoft.com/office/officeart/2005/8/layout/vProcess5"/>
    <dgm:cxn modelId="{90A28216-FB62-40BC-A469-79CE7B0F30B2}" type="presParOf" srcId="{DB900702-92B8-485A-AF9F-3739AE9FE182}" destId="{E5AFED11-FD67-4914-B76C-418B4F15AE03}" srcOrd="5" destOrd="0" presId="urn:microsoft.com/office/officeart/2005/8/layout/vProcess5"/>
    <dgm:cxn modelId="{C49D2946-838C-48A8-A022-FF1886B42B3D}" type="presParOf" srcId="{DB900702-92B8-485A-AF9F-3739AE9FE182}" destId="{946D87E5-0D40-4107-8CEC-4AB8FF38B312}" srcOrd="6" destOrd="0" presId="urn:microsoft.com/office/officeart/2005/8/layout/vProcess5"/>
    <dgm:cxn modelId="{B9D6BDB4-6291-4998-8619-E6ADA428096E}" type="presParOf" srcId="{DB900702-92B8-485A-AF9F-3739AE9FE182}" destId="{8A83744A-07C0-4EB5-9155-31812957D9CF}" srcOrd="7" destOrd="0" presId="urn:microsoft.com/office/officeart/2005/8/layout/vProcess5"/>
    <dgm:cxn modelId="{037CD41A-ED80-4D18-8FC6-F1E6AEF04998}" type="presParOf" srcId="{DB900702-92B8-485A-AF9F-3739AE9FE182}" destId="{5C8021E8-CA2B-4580-A5A5-B2018A2CAB3D}" srcOrd="8" destOrd="0" presId="urn:microsoft.com/office/officeart/2005/8/layout/vProcess5"/>
    <dgm:cxn modelId="{372CC623-E8C0-4567-8823-6A7B9D21DC77}" type="presParOf" srcId="{DB900702-92B8-485A-AF9F-3739AE9FE182}" destId="{263CB168-3CEC-4626-BB56-C8D884DB310E}" srcOrd="9" destOrd="0" presId="urn:microsoft.com/office/officeart/2005/8/layout/vProcess5"/>
    <dgm:cxn modelId="{716EF5AD-46C9-49FB-A7AA-944AF1177C90}" type="presParOf" srcId="{DB900702-92B8-485A-AF9F-3739AE9FE182}" destId="{1F801C17-6691-44EF-8DB3-14E417B783A8}" srcOrd="10" destOrd="0" presId="urn:microsoft.com/office/officeart/2005/8/layout/vProcess5"/>
    <dgm:cxn modelId="{F4CE894B-17EB-45A3-AED2-2189EFEAEE5A}" type="presParOf" srcId="{DB900702-92B8-485A-AF9F-3739AE9FE182}" destId="{7370DAC3-21BE-4392-8A8B-9CCD947FA119}" srcOrd="11" destOrd="0" presId="urn:microsoft.com/office/officeart/2005/8/layout/vProcess5"/>
    <dgm:cxn modelId="{8E33E6C6-53D7-4465-9368-B7DF2296608F}" type="presParOf" srcId="{DB900702-92B8-485A-AF9F-3739AE9FE182}" destId="{FF00B785-9C87-419A-8AAF-6D8334818785}" srcOrd="12" destOrd="0" presId="urn:microsoft.com/office/officeart/2005/8/layout/vProcess5"/>
    <dgm:cxn modelId="{4CFB8B3D-041F-4936-802F-D6D32F56171E}" type="presParOf" srcId="{DB900702-92B8-485A-AF9F-3739AE9FE182}" destId="{F82BB9E6-CD78-416D-A70B-B85341D448E8}" srcOrd="13" destOrd="0" presId="urn:microsoft.com/office/officeart/2005/8/layout/vProcess5"/>
    <dgm:cxn modelId="{0769DD47-4ED4-4FF1-B5BF-EFBB71658BA1}" type="presParOf" srcId="{DB900702-92B8-485A-AF9F-3739AE9FE182}" destId="{22AEAEAD-0B75-4CBA-A6A7-059FE98A5BD1}" srcOrd="14" destOrd="0" presId="urn:microsoft.com/office/officeart/2005/8/layout/v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D91C17-3306-467A-B300-63F1D0C94926}">
      <dsp:nvSpPr>
        <dsp:cNvPr id="0" name=""/>
        <dsp:cNvSpPr/>
      </dsp:nvSpPr>
      <dsp:spPr>
        <a:xfrm>
          <a:off x="1476450" y="662531"/>
          <a:ext cx="307925" cy="91440"/>
        </a:xfrm>
        <a:custGeom>
          <a:avLst/>
          <a:gdLst/>
          <a:ahLst/>
          <a:cxnLst/>
          <a:rect l="0" t="0" r="0" b="0"/>
          <a:pathLst>
            <a:path>
              <a:moveTo>
                <a:pt x="0" y="45720"/>
              </a:moveTo>
              <a:lnTo>
                <a:pt x="307925"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p>
      </dsp:txBody>
      <dsp:txXfrm>
        <a:off x="1621950" y="706557"/>
        <a:ext cx="16926" cy="3388"/>
      </dsp:txXfrm>
    </dsp:sp>
    <dsp:sp modelId="{0CA12EFB-78C0-4D9F-AD7A-6BFCBCDDAED3}">
      <dsp:nvSpPr>
        <dsp:cNvPr id="0" name=""/>
        <dsp:cNvSpPr/>
      </dsp:nvSpPr>
      <dsp:spPr>
        <a:xfrm>
          <a:off x="6402" y="266697"/>
          <a:ext cx="1471848" cy="8831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Жалобы </a:t>
          </a:r>
          <a:r>
            <a:rPr lang="ru-RU" sz="1400" b="0" kern="1200">
              <a:latin typeface="Times New Roman" panose="02020603050405020304" pitchFamily="18" charset="0"/>
              <a:cs typeface="Times New Roman" panose="02020603050405020304" pitchFamily="18" charset="0"/>
            </a:rPr>
            <a:t>(кровотечение, боли тянущие, бесплодие)</a:t>
          </a:r>
          <a:endParaRPr lang="ru-KZ" sz="1400" b="0" kern="1200">
            <a:latin typeface="Times New Roman" panose="02020603050405020304" pitchFamily="18" charset="0"/>
            <a:cs typeface="Times New Roman" panose="02020603050405020304" pitchFamily="18" charset="0"/>
          </a:endParaRPr>
        </a:p>
      </dsp:txBody>
      <dsp:txXfrm>
        <a:off x="6402" y="266697"/>
        <a:ext cx="1471848" cy="883108"/>
      </dsp:txXfrm>
    </dsp:sp>
    <dsp:sp modelId="{10451D57-02DF-420F-85C1-D35F9BDACF9A}">
      <dsp:nvSpPr>
        <dsp:cNvPr id="0" name=""/>
        <dsp:cNvSpPr/>
      </dsp:nvSpPr>
      <dsp:spPr>
        <a:xfrm>
          <a:off x="3286824" y="662531"/>
          <a:ext cx="307925" cy="91440"/>
        </a:xfrm>
        <a:custGeom>
          <a:avLst/>
          <a:gdLst/>
          <a:ahLst/>
          <a:cxnLst/>
          <a:rect l="0" t="0" r="0" b="0"/>
          <a:pathLst>
            <a:path>
              <a:moveTo>
                <a:pt x="0" y="45720"/>
              </a:moveTo>
              <a:lnTo>
                <a:pt x="307925"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p>
      </dsp:txBody>
      <dsp:txXfrm>
        <a:off x="3432323" y="706557"/>
        <a:ext cx="16926" cy="3388"/>
      </dsp:txXfrm>
    </dsp:sp>
    <dsp:sp modelId="{BF730247-61A2-46D9-8C1C-2459BAC80576}">
      <dsp:nvSpPr>
        <dsp:cNvPr id="0" name=""/>
        <dsp:cNvSpPr/>
      </dsp:nvSpPr>
      <dsp:spPr>
        <a:xfrm>
          <a:off x="1816775" y="171449"/>
          <a:ext cx="1471848" cy="10736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Font typeface="Times New Roman" panose="02020603050405020304" pitchFamily="18" charset="0"/>
            <a:buNone/>
          </a:pPr>
          <a:r>
            <a:rPr lang="ru-RU" sz="1200" b="1" kern="1200">
              <a:latin typeface="Times New Roman" panose="02020603050405020304" pitchFamily="18" charset="0"/>
              <a:cs typeface="Times New Roman" panose="02020603050405020304" pitchFamily="18" charset="0"/>
            </a:rPr>
            <a:t>УЗИ </a:t>
          </a:r>
          <a:r>
            <a:rPr lang="ru-RU" sz="1200" b="0" kern="1200">
              <a:latin typeface="Times New Roman" panose="02020603050405020304" pitchFamily="18" charset="0"/>
              <a:cs typeface="Times New Roman" panose="02020603050405020304" pitchFamily="18" charset="0"/>
            </a:rPr>
            <a:t>(или </a:t>
          </a:r>
          <a:r>
            <a:rPr lang="ru-RU" sz="1200" b="1" kern="1200">
              <a:latin typeface="Times New Roman" panose="02020603050405020304" pitchFamily="18" charset="0"/>
              <a:cs typeface="Times New Roman" panose="02020603050405020304" pitchFamily="18" charset="0"/>
            </a:rPr>
            <a:t>МРТ</a:t>
          </a:r>
          <a:r>
            <a:rPr lang="ru-RU" sz="1200" b="0" kern="1200">
              <a:latin typeface="Times New Roman" panose="02020603050405020304" pitchFamily="18" charset="0"/>
              <a:cs typeface="Times New Roman" panose="02020603050405020304" pitchFamily="18" charset="0"/>
            </a:rPr>
            <a:t> для уточнения локализации и структуры миомы)</a:t>
          </a:r>
          <a:endParaRPr lang="ru-KZ" sz="1200" b="0" kern="1200">
            <a:latin typeface="Times New Roman" panose="02020603050405020304" pitchFamily="18" charset="0"/>
            <a:cs typeface="Times New Roman" panose="02020603050405020304" pitchFamily="18" charset="0"/>
          </a:endParaRPr>
        </a:p>
      </dsp:txBody>
      <dsp:txXfrm>
        <a:off x="1816775" y="171449"/>
        <a:ext cx="1471848" cy="1073604"/>
      </dsp:txXfrm>
    </dsp:sp>
    <dsp:sp modelId="{B84ACFC2-F91D-487A-BA9B-4113C90E5398}">
      <dsp:nvSpPr>
        <dsp:cNvPr id="0" name=""/>
        <dsp:cNvSpPr/>
      </dsp:nvSpPr>
      <dsp:spPr>
        <a:xfrm>
          <a:off x="742326" y="1303124"/>
          <a:ext cx="3620746" cy="307925"/>
        </a:xfrm>
        <a:custGeom>
          <a:avLst/>
          <a:gdLst/>
          <a:ahLst/>
          <a:cxnLst/>
          <a:rect l="0" t="0" r="0" b="0"/>
          <a:pathLst>
            <a:path>
              <a:moveTo>
                <a:pt x="3620746" y="0"/>
              </a:moveTo>
              <a:lnTo>
                <a:pt x="3620746" y="171062"/>
              </a:lnTo>
              <a:lnTo>
                <a:pt x="0" y="171062"/>
              </a:lnTo>
              <a:lnTo>
                <a:pt x="0" y="307925"/>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p>
      </dsp:txBody>
      <dsp:txXfrm>
        <a:off x="2461786" y="1455392"/>
        <a:ext cx="181826" cy="3388"/>
      </dsp:txXfrm>
    </dsp:sp>
    <dsp:sp modelId="{36BE32B2-F157-4B2A-A9D0-5569AA36F509}">
      <dsp:nvSpPr>
        <dsp:cNvPr id="0" name=""/>
        <dsp:cNvSpPr/>
      </dsp:nvSpPr>
      <dsp:spPr>
        <a:xfrm>
          <a:off x="3627149" y="111579"/>
          <a:ext cx="1471848" cy="11933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Гинекологический осмотр (</a:t>
          </a:r>
          <a:r>
            <a:rPr lang="ru-RU" sz="1100" b="1" kern="1200">
              <a:latin typeface="Times New Roman" panose="02020603050405020304" pitchFamily="18" charset="0"/>
              <a:cs typeface="Times New Roman" panose="02020603050405020304" pitchFamily="18" charset="0"/>
            </a:rPr>
            <a:t>размеры и подвижность матки, наличие еще узлов</a:t>
          </a:r>
          <a:r>
            <a:rPr lang="ru-RU" sz="1400" b="1" kern="1200">
              <a:latin typeface="Times New Roman" panose="02020603050405020304" pitchFamily="18" charset="0"/>
              <a:cs typeface="Times New Roman" panose="02020603050405020304" pitchFamily="18" charset="0"/>
            </a:rPr>
            <a:t>)</a:t>
          </a:r>
          <a:endParaRPr lang="ru-KZ" sz="1400" kern="1200">
            <a:latin typeface="Times New Roman" panose="02020603050405020304" pitchFamily="18" charset="0"/>
            <a:cs typeface="Times New Roman" panose="02020603050405020304" pitchFamily="18" charset="0"/>
          </a:endParaRPr>
        </a:p>
      </dsp:txBody>
      <dsp:txXfrm>
        <a:off x="3627149" y="111579"/>
        <a:ext cx="1471848" cy="1193344"/>
      </dsp:txXfrm>
    </dsp:sp>
    <dsp:sp modelId="{F7FEF164-8A1D-458B-B43F-098B6EBC93ED}">
      <dsp:nvSpPr>
        <dsp:cNvPr id="0" name=""/>
        <dsp:cNvSpPr/>
      </dsp:nvSpPr>
      <dsp:spPr>
        <a:xfrm>
          <a:off x="1476450" y="2158490"/>
          <a:ext cx="307925" cy="91440"/>
        </a:xfrm>
        <a:custGeom>
          <a:avLst/>
          <a:gdLst/>
          <a:ahLst/>
          <a:cxnLst/>
          <a:rect l="0" t="0" r="0" b="0"/>
          <a:pathLst>
            <a:path>
              <a:moveTo>
                <a:pt x="0" y="45720"/>
              </a:moveTo>
              <a:lnTo>
                <a:pt x="307925"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KZ" sz="500" kern="1200"/>
        </a:p>
      </dsp:txBody>
      <dsp:txXfrm>
        <a:off x="1621950" y="2202515"/>
        <a:ext cx="16926" cy="3388"/>
      </dsp:txXfrm>
    </dsp:sp>
    <dsp:sp modelId="{F83C6A79-18F9-49E7-B20C-72CDC314E5BB}">
      <dsp:nvSpPr>
        <dsp:cNvPr id="0" name=""/>
        <dsp:cNvSpPr/>
      </dsp:nvSpPr>
      <dsp:spPr>
        <a:xfrm>
          <a:off x="6402" y="1643449"/>
          <a:ext cx="1471848" cy="11215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Гистероскопия (</a:t>
          </a:r>
          <a:r>
            <a:rPr lang="ru-RU" sz="1100" b="1" kern="1200">
              <a:latin typeface="Times New Roman" panose="02020603050405020304" pitchFamily="18" charset="0"/>
              <a:cs typeface="Times New Roman" panose="02020603050405020304" pitchFamily="18" charset="0"/>
            </a:rPr>
            <a:t>установка наличия узла, его точной локализации, размеров</a:t>
          </a:r>
          <a:r>
            <a:rPr lang="ru-RU" sz="1400" b="1" kern="1200">
              <a:latin typeface="Times New Roman" panose="02020603050405020304" pitchFamily="18" charset="0"/>
              <a:cs typeface="Times New Roman" panose="02020603050405020304" pitchFamily="18" charset="0"/>
            </a:rPr>
            <a:t>)</a:t>
          </a:r>
          <a:endParaRPr lang="ru-KZ" sz="1400" b="1" kern="1200">
            <a:latin typeface="Times New Roman" panose="02020603050405020304" pitchFamily="18" charset="0"/>
            <a:cs typeface="Times New Roman" panose="02020603050405020304" pitchFamily="18" charset="0"/>
          </a:endParaRPr>
        </a:p>
      </dsp:txBody>
      <dsp:txXfrm>
        <a:off x="6402" y="1643449"/>
        <a:ext cx="1471848" cy="1121521"/>
      </dsp:txXfrm>
    </dsp:sp>
    <dsp:sp modelId="{725655DE-5DE2-4CD7-A25D-C8D3C61A3B7C}">
      <dsp:nvSpPr>
        <dsp:cNvPr id="0" name=""/>
        <dsp:cNvSpPr/>
      </dsp:nvSpPr>
      <dsp:spPr>
        <a:xfrm>
          <a:off x="1816775" y="1762655"/>
          <a:ext cx="1471848" cy="8831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Гистерорезектоскопия или Лапароскопия </a:t>
          </a:r>
          <a:r>
            <a:rPr lang="ru-RU" sz="1200" b="1" kern="1200">
              <a:latin typeface="Times New Roman" panose="02020603050405020304" pitchFamily="18" charset="0"/>
              <a:cs typeface="Times New Roman" panose="02020603050405020304" pitchFamily="18" charset="0"/>
            </a:rPr>
            <a:t>при наличии узла более 4 см</a:t>
          </a:r>
          <a:endParaRPr lang="ru-KZ" sz="1400" b="1" kern="1200">
            <a:latin typeface="Times New Roman" panose="02020603050405020304" pitchFamily="18" charset="0"/>
            <a:cs typeface="Times New Roman" panose="02020603050405020304" pitchFamily="18" charset="0"/>
          </a:endParaRPr>
        </a:p>
      </dsp:txBody>
      <dsp:txXfrm>
        <a:off x="1816775" y="1762655"/>
        <a:ext cx="1471848" cy="8831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A99D3D-CCA6-40BB-842F-6FC8E5EA5D62}">
      <dsp:nvSpPr>
        <dsp:cNvPr id="0" name=""/>
        <dsp:cNvSpPr/>
      </dsp:nvSpPr>
      <dsp:spPr>
        <a:xfrm>
          <a:off x="0" y="5301183"/>
          <a:ext cx="5283843" cy="5801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Планирование беременности через 6 месяцев после операции</a:t>
          </a:r>
          <a:endParaRPr lang="ru-KZ" sz="1400" b="1" kern="1200">
            <a:latin typeface="Times New Roman" panose="02020603050405020304" pitchFamily="18" charset="0"/>
            <a:cs typeface="Times New Roman" panose="02020603050405020304" pitchFamily="18" charset="0"/>
          </a:endParaRPr>
        </a:p>
      </dsp:txBody>
      <dsp:txXfrm>
        <a:off x="0" y="5301183"/>
        <a:ext cx="5283843" cy="580105"/>
      </dsp:txXfrm>
    </dsp:sp>
    <dsp:sp modelId="{EECABC54-F4E6-4A7B-A842-33733110655D}">
      <dsp:nvSpPr>
        <dsp:cNvPr id="0" name=""/>
        <dsp:cNvSpPr/>
      </dsp:nvSpPr>
      <dsp:spPr>
        <a:xfrm rot="10800000">
          <a:off x="0" y="4417682"/>
          <a:ext cx="5283843" cy="892202"/>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УЗИ-контроль через 6 месяцев после операции</a:t>
          </a:r>
          <a:endParaRPr lang="ru-KZ" sz="1400" b="1" kern="1200">
            <a:latin typeface="Times New Roman" panose="02020603050405020304" pitchFamily="18" charset="0"/>
            <a:cs typeface="Times New Roman" panose="02020603050405020304" pitchFamily="18" charset="0"/>
          </a:endParaRPr>
        </a:p>
      </dsp:txBody>
      <dsp:txXfrm rot="10800000">
        <a:off x="0" y="4417682"/>
        <a:ext cx="5283843" cy="579726"/>
      </dsp:txXfrm>
    </dsp:sp>
    <dsp:sp modelId="{9026F2E5-5AD6-4939-83D8-34B44D62C2C2}">
      <dsp:nvSpPr>
        <dsp:cNvPr id="0" name=""/>
        <dsp:cNvSpPr/>
      </dsp:nvSpPr>
      <dsp:spPr>
        <a:xfrm rot="10800000">
          <a:off x="0" y="3534181"/>
          <a:ext cx="5283843" cy="892202"/>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Гистероскопия через три менструальных цикла после операции</a:t>
          </a:r>
          <a:endParaRPr lang="ru-KZ" sz="1400" b="1" kern="1200">
            <a:latin typeface="Times New Roman" panose="02020603050405020304" pitchFamily="18" charset="0"/>
            <a:cs typeface="Times New Roman" panose="02020603050405020304" pitchFamily="18" charset="0"/>
          </a:endParaRPr>
        </a:p>
      </dsp:txBody>
      <dsp:txXfrm rot="10800000">
        <a:off x="0" y="3534181"/>
        <a:ext cx="5283843" cy="579726"/>
      </dsp:txXfrm>
    </dsp:sp>
    <dsp:sp modelId="{BF20D12E-7735-430D-860F-D50B8BF9549F}">
      <dsp:nvSpPr>
        <dsp:cNvPr id="0" name=""/>
        <dsp:cNvSpPr/>
      </dsp:nvSpPr>
      <dsp:spPr>
        <a:xfrm rot="10800000">
          <a:off x="0" y="2650680"/>
          <a:ext cx="5283843" cy="892202"/>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УЗИ-контроль через месяц после операции</a:t>
          </a:r>
          <a:endParaRPr lang="ru-KZ" sz="1400" b="1" kern="1200">
            <a:latin typeface="Times New Roman" panose="02020603050405020304" pitchFamily="18" charset="0"/>
            <a:cs typeface="Times New Roman" panose="02020603050405020304" pitchFamily="18" charset="0"/>
          </a:endParaRPr>
        </a:p>
      </dsp:txBody>
      <dsp:txXfrm rot="10800000">
        <a:off x="0" y="2650680"/>
        <a:ext cx="5283843" cy="579726"/>
      </dsp:txXfrm>
    </dsp:sp>
    <dsp:sp modelId="{EFFCB66E-8491-455B-8495-4408AA52D136}">
      <dsp:nvSpPr>
        <dsp:cNvPr id="0" name=""/>
        <dsp:cNvSpPr/>
      </dsp:nvSpPr>
      <dsp:spPr>
        <a:xfrm rot="10800000">
          <a:off x="0" y="1767179"/>
          <a:ext cx="5283843" cy="892202"/>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Профилактика рецидива миомы матки после операции согласно "Алгоритму профилактики рецидива субмукозной миомы матки после миомэктомии"</a:t>
          </a:r>
          <a:endParaRPr lang="ru-KZ" sz="1400" b="1" kern="1200">
            <a:latin typeface="Times New Roman" panose="02020603050405020304" pitchFamily="18" charset="0"/>
            <a:cs typeface="Times New Roman" panose="02020603050405020304" pitchFamily="18" charset="0"/>
          </a:endParaRPr>
        </a:p>
      </dsp:txBody>
      <dsp:txXfrm rot="10800000">
        <a:off x="0" y="1767179"/>
        <a:ext cx="5283843" cy="579726"/>
      </dsp:txXfrm>
    </dsp:sp>
    <dsp:sp modelId="{06D193F8-1E5D-4B8B-999C-0D892CC84FC9}">
      <dsp:nvSpPr>
        <dsp:cNvPr id="0" name=""/>
        <dsp:cNvSpPr/>
      </dsp:nvSpPr>
      <dsp:spPr>
        <a:xfrm rot="10800000">
          <a:off x="0" y="883678"/>
          <a:ext cx="5283843" cy="892202"/>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ru-RU" sz="1400" b="1" kern="1200">
              <a:latin typeface="Times New Roman" panose="02020603050405020304" pitchFamily="18" charset="0"/>
              <a:cs typeface="Times New Roman" panose="02020603050405020304" pitchFamily="18" charset="0"/>
            </a:rPr>
            <a:t>УЗИ-контроль через три дня после операции</a:t>
          </a:r>
          <a:endParaRPr lang="ru-KZ" sz="1400" b="1" kern="1200">
            <a:latin typeface="Times New Roman" panose="02020603050405020304" pitchFamily="18" charset="0"/>
            <a:cs typeface="Times New Roman" panose="02020603050405020304" pitchFamily="18" charset="0"/>
          </a:endParaRPr>
        </a:p>
      </dsp:txBody>
      <dsp:txXfrm rot="10800000">
        <a:off x="0" y="883678"/>
        <a:ext cx="5283843" cy="579726"/>
      </dsp:txXfrm>
    </dsp:sp>
    <dsp:sp modelId="{01BFF7FF-B76A-4ADE-88F7-8C51F1EE66C1}">
      <dsp:nvSpPr>
        <dsp:cNvPr id="0" name=""/>
        <dsp:cNvSpPr/>
      </dsp:nvSpPr>
      <dsp:spPr>
        <a:xfrm rot="10800000">
          <a:off x="0" y="11749"/>
          <a:ext cx="5283843" cy="892202"/>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b="1" kern="1200">
              <a:latin typeface="Times New Roman" panose="02020603050405020304" pitchFamily="18" charset="0"/>
              <a:cs typeface="Times New Roman" panose="02020603050405020304" pitchFamily="18" charset="0"/>
            </a:rPr>
            <a:t>Антибиотикатерапия в течение пяти дней после операции</a:t>
          </a:r>
          <a:endParaRPr lang="ru-KZ" sz="1400" b="1" kern="1200">
            <a:latin typeface="Times New Roman" panose="02020603050405020304" pitchFamily="18" charset="0"/>
            <a:cs typeface="Times New Roman" panose="02020603050405020304" pitchFamily="18" charset="0"/>
          </a:endParaRPr>
        </a:p>
      </dsp:txBody>
      <dsp:txXfrm rot="10800000">
        <a:off x="0" y="11749"/>
        <a:ext cx="5283843" cy="57972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C365B3-7D00-41AB-9FD0-1665F5F82E12}">
      <dsp:nvSpPr>
        <dsp:cNvPr id="0" name=""/>
        <dsp:cNvSpPr/>
      </dsp:nvSpPr>
      <dsp:spPr>
        <a:xfrm>
          <a:off x="0" y="0"/>
          <a:ext cx="4197857" cy="9339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Font typeface="+mj-lt"/>
            <a:buNone/>
          </a:pPr>
          <a:r>
            <a:rPr lang="kk-KZ" sz="1400" b="1" kern="1200">
              <a:latin typeface="Times New Roman" panose="02020603050405020304" pitchFamily="18" charset="0"/>
              <a:cs typeface="Times New Roman" panose="02020603050405020304" pitchFamily="18" charset="0"/>
            </a:rPr>
            <a:t>После удаления миомы матки накладывается особый шов «сероза к серозе», вворачивающий края раны внутрь</a:t>
          </a:r>
          <a:endParaRPr lang="ru-KZ" sz="1400" b="1" kern="1200">
            <a:latin typeface="Times New Roman" panose="02020603050405020304" pitchFamily="18" charset="0"/>
            <a:cs typeface="Times New Roman" panose="02020603050405020304" pitchFamily="18" charset="0"/>
          </a:endParaRPr>
        </a:p>
      </dsp:txBody>
      <dsp:txXfrm>
        <a:off x="27354" y="27354"/>
        <a:ext cx="3080798" cy="879227"/>
      </dsp:txXfrm>
    </dsp:sp>
    <dsp:sp modelId="{39F65445-0CBA-48E9-989F-45115DDED8F7}">
      <dsp:nvSpPr>
        <dsp:cNvPr id="0" name=""/>
        <dsp:cNvSpPr/>
      </dsp:nvSpPr>
      <dsp:spPr>
        <a:xfrm>
          <a:off x="313476" y="1063648"/>
          <a:ext cx="4197857" cy="9339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Font typeface="+mj-lt"/>
            <a:buNone/>
          </a:pPr>
          <a:r>
            <a:rPr lang="kk-KZ" sz="1400" b="1" kern="1200">
              <a:latin typeface="Times New Roman" panose="02020603050405020304" pitchFamily="18" charset="0"/>
              <a:cs typeface="Times New Roman" panose="02020603050405020304" pitchFamily="18" charset="0"/>
            </a:rPr>
            <a:t>После удаления миомы матки с первого дня следующего менструального цикла назначается прием низкодозированных КОК (Джес, новинет, регулон)</a:t>
          </a:r>
          <a:endParaRPr lang="ru-KZ" sz="1400" b="1" kern="1200">
            <a:latin typeface="Times New Roman" panose="02020603050405020304" pitchFamily="18" charset="0"/>
            <a:cs typeface="Times New Roman" panose="02020603050405020304" pitchFamily="18" charset="0"/>
          </a:endParaRPr>
        </a:p>
      </dsp:txBody>
      <dsp:txXfrm>
        <a:off x="340830" y="1091002"/>
        <a:ext cx="3222615" cy="879227"/>
      </dsp:txXfrm>
    </dsp:sp>
    <dsp:sp modelId="{99804E86-EDBB-47B6-82FF-C5E62FC37024}">
      <dsp:nvSpPr>
        <dsp:cNvPr id="0" name=""/>
        <dsp:cNvSpPr/>
      </dsp:nvSpPr>
      <dsp:spPr>
        <a:xfrm>
          <a:off x="626952" y="2127296"/>
          <a:ext cx="4197857" cy="9339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Font typeface="+mj-lt"/>
            <a:buNone/>
          </a:pPr>
          <a:r>
            <a:rPr lang="kk-KZ" sz="1400" b="1" kern="1200">
              <a:latin typeface="Times New Roman" panose="02020603050405020304" pitchFamily="18" charset="0"/>
              <a:cs typeface="Times New Roman" panose="02020603050405020304" pitchFamily="18" charset="0"/>
            </a:rPr>
            <a:t>После операции назначается прием витамина Е в дозировке 400 мг один раз в день в течение трех месяцев</a:t>
          </a:r>
          <a:endParaRPr lang="ru-KZ" sz="1400" b="1" kern="1200">
            <a:latin typeface="Times New Roman" panose="02020603050405020304" pitchFamily="18" charset="0"/>
            <a:cs typeface="Times New Roman" panose="02020603050405020304" pitchFamily="18" charset="0"/>
          </a:endParaRPr>
        </a:p>
      </dsp:txBody>
      <dsp:txXfrm>
        <a:off x="654306" y="2154650"/>
        <a:ext cx="3222615" cy="879227"/>
      </dsp:txXfrm>
    </dsp:sp>
    <dsp:sp modelId="{91AA487D-1031-4120-8A00-74BA18B72D8F}">
      <dsp:nvSpPr>
        <dsp:cNvPr id="0" name=""/>
        <dsp:cNvSpPr/>
      </dsp:nvSpPr>
      <dsp:spPr>
        <a:xfrm>
          <a:off x="940429" y="3190944"/>
          <a:ext cx="4197857" cy="9339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Font typeface="+mj-lt"/>
            <a:buNone/>
          </a:pPr>
          <a:r>
            <a:rPr lang="kk-KZ" sz="1400" b="1" kern="1200">
              <a:latin typeface="Times New Roman" panose="02020603050405020304" pitchFamily="18" charset="0"/>
              <a:cs typeface="Times New Roman" panose="02020603050405020304" pitchFamily="18" charset="0"/>
            </a:rPr>
            <a:t>Назначется прием препарата Индинол по 2 капсулы (300 мг) 2 раза в день в течение шести месяцев</a:t>
          </a:r>
          <a:endParaRPr lang="ru-KZ" sz="1400" b="1" kern="1200">
            <a:latin typeface="Times New Roman" panose="02020603050405020304" pitchFamily="18" charset="0"/>
            <a:cs typeface="Times New Roman" panose="02020603050405020304" pitchFamily="18" charset="0"/>
          </a:endParaRPr>
        </a:p>
      </dsp:txBody>
      <dsp:txXfrm>
        <a:off x="967783" y="3218298"/>
        <a:ext cx="3222615" cy="879227"/>
      </dsp:txXfrm>
    </dsp:sp>
    <dsp:sp modelId="{E5AFED11-FD67-4914-B76C-418B4F15AE03}">
      <dsp:nvSpPr>
        <dsp:cNvPr id="0" name=""/>
        <dsp:cNvSpPr/>
      </dsp:nvSpPr>
      <dsp:spPr>
        <a:xfrm>
          <a:off x="1253905" y="4254592"/>
          <a:ext cx="4197857" cy="9339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Font typeface="+mj-lt"/>
            <a:buNone/>
          </a:pPr>
          <a:r>
            <a:rPr lang="kk-KZ" sz="1400" b="1" kern="1200">
              <a:latin typeface="Times New Roman" panose="02020603050405020304" pitchFamily="18" charset="0"/>
              <a:cs typeface="Times New Roman" panose="02020603050405020304" pitchFamily="18" charset="0"/>
            </a:rPr>
            <a:t>Назначется прием препарата Эпигаллат по 2 капсулы (300 мг) 2 раза в день в течение шести месяцев</a:t>
          </a:r>
          <a:endParaRPr lang="ru-KZ" sz="1400" b="1" kern="1200">
            <a:latin typeface="Times New Roman" panose="02020603050405020304" pitchFamily="18" charset="0"/>
            <a:cs typeface="Times New Roman" panose="02020603050405020304" pitchFamily="18" charset="0"/>
          </a:endParaRPr>
        </a:p>
      </dsp:txBody>
      <dsp:txXfrm>
        <a:off x="1281259" y="4281946"/>
        <a:ext cx="3222615" cy="879227"/>
      </dsp:txXfrm>
    </dsp:sp>
    <dsp:sp modelId="{946D87E5-0D40-4107-8CEC-4AB8FF38B312}">
      <dsp:nvSpPr>
        <dsp:cNvPr id="0" name=""/>
        <dsp:cNvSpPr/>
      </dsp:nvSpPr>
      <dsp:spPr>
        <a:xfrm>
          <a:off x="3590799" y="682291"/>
          <a:ext cx="607057" cy="607057"/>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endParaRPr lang="ru-KZ" sz="2900" kern="1200"/>
        </a:p>
      </dsp:txBody>
      <dsp:txXfrm>
        <a:off x="3727387" y="682291"/>
        <a:ext cx="333881" cy="456810"/>
      </dsp:txXfrm>
    </dsp:sp>
    <dsp:sp modelId="{8A83744A-07C0-4EB5-9155-31812957D9CF}">
      <dsp:nvSpPr>
        <dsp:cNvPr id="0" name=""/>
        <dsp:cNvSpPr/>
      </dsp:nvSpPr>
      <dsp:spPr>
        <a:xfrm>
          <a:off x="3904276" y="1745939"/>
          <a:ext cx="607057" cy="607057"/>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endParaRPr lang="ru-KZ" sz="2900" kern="1200"/>
        </a:p>
      </dsp:txBody>
      <dsp:txXfrm>
        <a:off x="4040864" y="1745939"/>
        <a:ext cx="333881" cy="456810"/>
      </dsp:txXfrm>
    </dsp:sp>
    <dsp:sp modelId="{5C8021E8-CA2B-4580-A5A5-B2018A2CAB3D}">
      <dsp:nvSpPr>
        <dsp:cNvPr id="0" name=""/>
        <dsp:cNvSpPr/>
      </dsp:nvSpPr>
      <dsp:spPr>
        <a:xfrm>
          <a:off x="4217752" y="2794022"/>
          <a:ext cx="607057" cy="607057"/>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endParaRPr lang="ru-KZ" sz="2900" kern="1200"/>
        </a:p>
      </dsp:txBody>
      <dsp:txXfrm>
        <a:off x="4354340" y="2794022"/>
        <a:ext cx="333881" cy="456810"/>
      </dsp:txXfrm>
    </dsp:sp>
    <dsp:sp modelId="{263CB168-3CEC-4626-BB56-C8D884DB310E}">
      <dsp:nvSpPr>
        <dsp:cNvPr id="0" name=""/>
        <dsp:cNvSpPr/>
      </dsp:nvSpPr>
      <dsp:spPr>
        <a:xfrm>
          <a:off x="4531228" y="3868047"/>
          <a:ext cx="607057" cy="607057"/>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endParaRPr lang="ru-KZ" sz="2900" kern="1200"/>
        </a:p>
      </dsp:txBody>
      <dsp:txXfrm>
        <a:off x="4667816" y="3868047"/>
        <a:ext cx="333881" cy="45681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E757A-1B42-4251-934E-3F8C2D755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13237</TotalTime>
  <Pages>161</Pages>
  <Words>48607</Words>
  <Characters>277060</Characters>
  <Application>Microsoft Office Word</Application>
  <DocSecurity>0</DocSecurity>
  <Lines>2308</Lines>
  <Paragraphs>650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dc:creator>
  <cp:lastModifiedBy>Маржан Сарсембаева</cp:lastModifiedBy>
  <cp:revision>1439</cp:revision>
  <cp:lastPrinted>2025-09-18T06:25:00Z</cp:lastPrinted>
  <dcterms:created xsi:type="dcterms:W3CDTF">2025-09-08T18:28:00Z</dcterms:created>
  <dcterms:modified xsi:type="dcterms:W3CDTF">2026-02-27T06:37:00Z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5A2A0E75CB4D4078BB03128F072B333C_13</vt:lpwstr>
  </property>
</Properties>
</file>