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AAE0DF" w14:textId="125BA85B" w:rsidR="00770A97" w:rsidRDefault="00F61981">
      <w:pPr>
        <w:spacing w:after="0" w:line="259" w:lineRule="auto"/>
        <w:ind w:right="133" w:firstLine="0"/>
        <w:jc w:val="center"/>
      </w:pPr>
      <w:r w:rsidRPr="00DC1758">
        <w:t>К</w:t>
      </w:r>
      <w:r w:rsidR="00623F8C">
        <w:t>а</w:t>
      </w:r>
      <w:r w:rsidRPr="00DC1758">
        <w:t>з</w:t>
      </w:r>
      <w:r w:rsidR="00623F8C">
        <w:t>а</w:t>
      </w:r>
      <w:r w:rsidRPr="00DC1758">
        <w:t>х</w:t>
      </w:r>
      <w:r w:rsidR="00623F8C">
        <w:t>с</w:t>
      </w:r>
      <w:r w:rsidRPr="00DC1758">
        <w:t>т</w:t>
      </w:r>
      <w:r w:rsidR="00623F8C">
        <w:t>а</w:t>
      </w:r>
      <w:r w:rsidRPr="00DC1758">
        <w:t>н</w:t>
      </w:r>
      <w:r w:rsidR="00623F8C">
        <w:t>с</w:t>
      </w:r>
      <w:r w:rsidRPr="00DC1758">
        <w:t>ко-Б</w:t>
      </w:r>
      <w:r w:rsidR="00623F8C">
        <w:t>р</w:t>
      </w:r>
      <w:r w:rsidRPr="00DC1758">
        <w:t>ит</w:t>
      </w:r>
      <w:r w:rsidR="00623F8C">
        <w:t>а</w:t>
      </w:r>
      <w:r w:rsidRPr="00DC1758">
        <w:t>н</w:t>
      </w:r>
      <w:r w:rsidR="00623F8C">
        <w:t>с</w:t>
      </w:r>
      <w:r w:rsidRPr="00DC1758">
        <w:t>кий техниче</w:t>
      </w:r>
      <w:r w:rsidR="00623F8C">
        <w:t>с</w:t>
      </w:r>
      <w:r w:rsidRPr="00DC1758">
        <w:t>кий униве</w:t>
      </w:r>
      <w:r w:rsidR="00623F8C">
        <w:t>рс</w:t>
      </w:r>
      <w:r w:rsidRPr="00DC1758">
        <w:t>итет</w:t>
      </w:r>
      <w:r w:rsidR="00541688">
        <w:t xml:space="preserve"> </w:t>
      </w:r>
    </w:p>
    <w:p w14:paraId="29817C64" w14:textId="77777777" w:rsidR="00770A97" w:rsidRDefault="00541688">
      <w:pPr>
        <w:spacing w:after="0" w:line="259" w:lineRule="auto"/>
        <w:ind w:right="133" w:firstLine="0"/>
        <w:jc w:val="center"/>
      </w:pPr>
      <w:r>
        <w:t xml:space="preserve"> </w:t>
      </w:r>
    </w:p>
    <w:p w14:paraId="678DD6B3" w14:textId="77777777" w:rsidR="00770A97" w:rsidRDefault="00541688">
      <w:pPr>
        <w:spacing w:after="0" w:line="259" w:lineRule="auto"/>
        <w:ind w:right="133" w:firstLine="0"/>
        <w:jc w:val="center"/>
      </w:pPr>
      <w:r>
        <w:t xml:space="preserve"> </w:t>
      </w:r>
    </w:p>
    <w:p w14:paraId="47729114" w14:textId="77777777" w:rsidR="00770A97" w:rsidRDefault="00541688">
      <w:pPr>
        <w:spacing w:after="3" w:line="259" w:lineRule="auto"/>
        <w:ind w:right="133" w:firstLine="0"/>
        <w:jc w:val="center"/>
      </w:pPr>
      <w:r>
        <w:t xml:space="preserve"> </w:t>
      </w:r>
    </w:p>
    <w:p w14:paraId="1134965E" w14:textId="3347F258" w:rsidR="00770A97" w:rsidRDefault="00F61981">
      <w:pPr>
        <w:tabs>
          <w:tab w:val="center" w:pos="3539"/>
          <w:tab w:val="center" w:pos="4250"/>
          <w:tab w:val="center" w:pos="4956"/>
          <w:tab w:val="center" w:pos="5666"/>
          <w:tab w:val="center" w:pos="6372"/>
          <w:tab w:val="right" w:pos="9844"/>
        </w:tabs>
        <w:ind w:right="0" w:firstLine="0"/>
        <w:jc w:val="left"/>
      </w:pPr>
      <w:r w:rsidRPr="003654C2">
        <w:rPr>
          <w:lang w:val="kk-KZ"/>
        </w:rPr>
        <w:t>УДК</w:t>
      </w:r>
      <w:r w:rsidR="00541688" w:rsidRPr="00F61981">
        <w:t xml:space="preserve"> </w:t>
      </w:r>
      <w:r w:rsidR="0017587A" w:rsidRPr="0017587A">
        <w:rPr>
          <w:lang w:val="kk-KZ"/>
        </w:rPr>
        <w:t>544.6</w:t>
      </w:r>
      <w:r w:rsidR="009C6B9B" w:rsidRPr="009C6B9B">
        <w:t xml:space="preserve">; </w:t>
      </w:r>
      <w:r w:rsidR="009C6B9B" w:rsidRPr="00BF45DC">
        <w:t>54.057</w:t>
      </w:r>
      <w:r w:rsidR="009C6B9B" w:rsidRPr="009C6B9B">
        <w:t>;</w:t>
      </w:r>
      <w:r w:rsidR="0017587A">
        <w:rPr>
          <w:lang w:val="kk-KZ"/>
        </w:rPr>
        <w:t xml:space="preserve"> 620.22</w:t>
      </w:r>
      <w:r w:rsidR="00541688">
        <w:tab/>
        <w:t xml:space="preserve"> </w:t>
      </w:r>
      <w:r w:rsidR="00541688">
        <w:tab/>
        <w:t xml:space="preserve"> </w:t>
      </w:r>
      <w:r w:rsidR="00AD4A03">
        <w:rPr>
          <w:lang w:val="kk-KZ"/>
        </w:rPr>
        <w:t xml:space="preserve">                  </w:t>
      </w:r>
      <w:r w:rsidR="0017587A">
        <w:rPr>
          <w:lang w:val="kk-KZ"/>
        </w:rPr>
        <w:t xml:space="preserve"> </w:t>
      </w:r>
      <w:r w:rsidR="00541688">
        <w:t xml:space="preserve"> </w:t>
      </w:r>
      <w:r w:rsidR="00AD4A03">
        <w:rPr>
          <w:lang w:val="kk-KZ"/>
        </w:rPr>
        <w:t xml:space="preserve">                 </w:t>
      </w:r>
      <w:r>
        <w:rPr>
          <w:lang w:val="kk-KZ"/>
        </w:rPr>
        <w:t>Н</w:t>
      </w:r>
      <w:r w:rsidR="00623F8C">
        <w:rPr>
          <w:lang w:val="kk-KZ"/>
        </w:rPr>
        <w:t>а</w:t>
      </w:r>
      <w:r>
        <w:rPr>
          <w:lang w:val="kk-KZ"/>
        </w:rPr>
        <w:t xml:space="preserve"> п</w:t>
      </w:r>
      <w:r w:rsidR="00623F8C">
        <w:rPr>
          <w:lang w:val="kk-KZ"/>
        </w:rPr>
        <w:t>ра</w:t>
      </w:r>
      <w:r>
        <w:rPr>
          <w:lang w:val="kk-KZ"/>
        </w:rPr>
        <w:t>в</w:t>
      </w:r>
      <w:r w:rsidR="00623F8C">
        <w:rPr>
          <w:lang w:val="kk-KZ"/>
        </w:rPr>
        <w:t>а</w:t>
      </w:r>
      <w:r>
        <w:rPr>
          <w:lang w:val="kk-KZ"/>
        </w:rPr>
        <w:t xml:space="preserve">х </w:t>
      </w:r>
      <w:r w:rsidR="00623F8C">
        <w:rPr>
          <w:lang w:val="kk-KZ"/>
        </w:rPr>
        <w:t>р</w:t>
      </w:r>
      <w:r>
        <w:rPr>
          <w:lang w:val="kk-KZ"/>
        </w:rPr>
        <w:t>укопо</w:t>
      </w:r>
      <w:r w:rsidR="00623F8C">
        <w:rPr>
          <w:lang w:val="kk-KZ"/>
        </w:rPr>
        <w:t>с</w:t>
      </w:r>
      <w:r>
        <w:rPr>
          <w:lang w:val="kk-KZ"/>
        </w:rPr>
        <w:t>и</w:t>
      </w:r>
      <w:r w:rsidR="00541688">
        <w:t xml:space="preserve"> </w:t>
      </w:r>
    </w:p>
    <w:p w14:paraId="29794F6B" w14:textId="77777777" w:rsidR="00770A97" w:rsidRDefault="00541688">
      <w:pPr>
        <w:spacing w:after="0" w:line="259" w:lineRule="auto"/>
        <w:ind w:right="0" w:firstLine="0"/>
        <w:jc w:val="left"/>
      </w:pPr>
      <w:r>
        <w:rPr>
          <w:b/>
        </w:rPr>
        <w:t xml:space="preserve"> </w:t>
      </w:r>
    </w:p>
    <w:p w14:paraId="2DE88959" w14:textId="77777777" w:rsidR="00770A97" w:rsidRDefault="00541688">
      <w:pPr>
        <w:spacing w:after="0" w:line="259" w:lineRule="auto"/>
        <w:ind w:right="133" w:firstLine="0"/>
        <w:jc w:val="center"/>
      </w:pPr>
      <w:r>
        <w:rPr>
          <w:b/>
        </w:rPr>
        <w:t xml:space="preserve"> </w:t>
      </w:r>
    </w:p>
    <w:p w14:paraId="4CE9EE21" w14:textId="67FA6ACB" w:rsidR="00770A97" w:rsidRDefault="00770A97" w:rsidP="00F61981">
      <w:pPr>
        <w:spacing w:after="0" w:line="259" w:lineRule="auto"/>
        <w:ind w:right="133" w:firstLine="0"/>
        <w:jc w:val="center"/>
      </w:pPr>
    </w:p>
    <w:p w14:paraId="456136D0" w14:textId="0CDFDD2B" w:rsidR="00770A97" w:rsidRDefault="00770A97" w:rsidP="00F61981">
      <w:pPr>
        <w:spacing w:after="32" w:line="259" w:lineRule="auto"/>
        <w:ind w:right="133" w:firstLine="0"/>
        <w:jc w:val="center"/>
      </w:pPr>
    </w:p>
    <w:p w14:paraId="3D80A6B3" w14:textId="10B10F67" w:rsidR="00770A97" w:rsidRPr="00F61981" w:rsidRDefault="00F61981" w:rsidP="00F61981">
      <w:pPr>
        <w:ind w:left="2157" w:right="0" w:hanging="10"/>
        <w:rPr>
          <w:lang w:val="kk-KZ"/>
        </w:rPr>
      </w:pPr>
      <w:r>
        <w:rPr>
          <w:b/>
          <w:lang w:val="kk-KZ"/>
        </w:rPr>
        <w:t>Б</w:t>
      </w:r>
      <w:r w:rsidR="00623F8C">
        <w:rPr>
          <w:b/>
          <w:lang w:val="kk-KZ"/>
        </w:rPr>
        <w:t>А</w:t>
      </w:r>
      <w:r>
        <w:rPr>
          <w:b/>
          <w:lang w:val="kk-KZ"/>
        </w:rPr>
        <w:t>ЛГИМБ</w:t>
      </w:r>
      <w:r w:rsidR="00623F8C">
        <w:rPr>
          <w:b/>
          <w:lang w:val="kk-KZ"/>
        </w:rPr>
        <w:t>А</w:t>
      </w:r>
      <w:r>
        <w:rPr>
          <w:b/>
          <w:lang w:val="kk-KZ"/>
        </w:rPr>
        <w:t>ЕВ</w:t>
      </w:r>
      <w:r w:rsidR="00623F8C">
        <w:rPr>
          <w:b/>
          <w:lang w:val="kk-KZ"/>
        </w:rPr>
        <w:t>А</w:t>
      </w:r>
      <w:r>
        <w:rPr>
          <w:b/>
          <w:lang w:val="kk-KZ"/>
        </w:rPr>
        <w:t xml:space="preserve"> УЛП</w:t>
      </w:r>
      <w:r w:rsidR="00623F8C">
        <w:rPr>
          <w:b/>
          <w:lang w:val="kk-KZ"/>
        </w:rPr>
        <w:t>А</w:t>
      </w:r>
      <w:r>
        <w:rPr>
          <w:b/>
          <w:lang w:val="kk-KZ"/>
        </w:rPr>
        <w:t xml:space="preserve">Н </w:t>
      </w:r>
      <w:r w:rsidR="00623F8C">
        <w:rPr>
          <w:b/>
          <w:lang w:val="kk-KZ"/>
        </w:rPr>
        <w:t>А</w:t>
      </w:r>
      <w:r>
        <w:rPr>
          <w:b/>
          <w:lang w:val="kk-KZ"/>
        </w:rPr>
        <w:t>М</w:t>
      </w:r>
      <w:r w:rsidR="00623F8C">
        <w:rPr>
          <w:b/>
          <w:lang w:val="kk-KZ"/>
        </w:rPr>
        <w:t>А</w:t>
      </w:r>
      <w:r>
        <w:rPr>
          <w:b/>
          <w:lang w:val="kk-KZ"/>
        </w:rPr>
        <w:t>НКО</w:t>
      </w:r>
      <w:r w:rsidR="00623F8C">
        <w:rPr>
          <w:b/>
          <w:lang w:val="kk-KZ"/>
        </w:rPr>
        <w:t>С</w:t>
      </w:r>
      <w:r>
        <w:rPr>
          <w:b/>
          <w:lang w:val="kk-KZ"/>
        </w:rPr>
        <w:t>КЫЗЫ</w:t>
      </w:r>
    </w:p>
    <w:p w14:paraId="0B87F267" w14:textId="033471EC" w:rsidR="00770A97" w:rsidRDefault="00770A97" w:rsidP="00F61981">
      <w:pPr>
        <w:spacing w:after="0" w:line="259" w:lineRule="auto"/>
        <w:ind w:right="133" w:firstLine="0"/>
        <w:jc w:val="center"/>
      </w:pPr>
    </w:p>
    <w:p w14:paraId="796B16EE" w14:textId="0E032029" w:rsidR="00770A97" w:rsidRPr="008F40D7" w:rsidRDefault="00770A97" w:rsidP="00F61981">
      <w:pPr>
        <w:spacing w:after="0" w:line="259" w:lineRule="auto"/>
        <w:ind w:right="133" w:firstLine="0"/>
        <w:jc w:val="center"/>
      </w:pPr>
    </w:p>
    <w:p w14:paraId="5E0AEBD3" w14:textId="77777777" w:rsidR="001661B3" w:rsidRPr="008F40D7" w:rsidRDefault="001661B3" w:rsidP="00F61981">
      <w:pPr>
        <w:spacing w:after="0" w:line="259" w:lineRule="auto"/>
        <w:ind w:right="133" w:firstLine="0"/>
        <w:jc w:val="center"/>
      </w:pPr>
    </w:p>
    <w:p w14:paraId="4BEC0150" w14:textId="05C0F075" w:rsidR="00F61981" w:rsidRDefault="00F61981" w:rsidP="00F61981">
      <w:pPr>
        <w:pStyle w:val="4"/>
        <w:spacing w:after="5" w:line="271" w:lineRule="auto"/>
        <w:ind w:left="1057" w:firstLine="206"/>
        <w:jc w:val="both"/>
        <w:rPr>
          <w:lang w:val="kk-KZ"/>
        </w:rPr>
      </w:pPr>
      <w:r>
        <w:rPr>
          <w:lang w:val="kk-KZ"/>
        </w:rPr>
        <w:t>Композитные элект</w:t>
      </w:r>
      <w:r w:rsidR="00623F8C">
        <w:rPr>
          <w:lang w:val="kk-KZ"/>
        </w:rPr>
        <w:t>р</w:t>
      </w:r>
      <w:r>
        <w:rPr>
          <w:lang w:val="kk-KZ"/>
        </w:rPr>
        <w:t>оды н</w:t>
      </w:r>
      <w:r w:rsidR="00623F8C">
        <w:rPr>
          <w:lang w:val="kk-KZ"/>
        </w:rPr>
        <w:t>а</w:t>
      </w:r>
      <w:r>
        <w:rPr>
          <w:lang w:val="kk-KZ"/>
        </w:rPr>
        <w:t xml:space="preserve"> о</w:t>
      </w:r>
      <w:r w:rsidR="00623F8C">
        <w:rPr>
          <w:lang w:val="kk-KZ"/>
        </w:rPr>
        <w:t>с</w:t>
      </w:r>
      <w:r>
        <w:rPr>
          <w:lang w:val="kk-KZ"/>
        </w:rPr>
        <w:t>нове гете</w:t>
      </w:r>
      <w:r w:rsidR="00623F8C">
        <w:rPr>
          <w:lang w:val="kk-KZ"/>
        </w:rPr>
        <w:t>р</w:t>
      </w:r>
      <w:r>
        <w:rPr>
          <w:lang w:val="kk-KZ"/>
        </w:rPr>
        <w:t>огенных н</w:t>
      </w:r>
      <w:r w:rsidR="00623F8C">
        <w:rPr>
          <w:lang w:val="kk-KZ"/>
        </w:rPr>
        <w:t>а</w:t>
      </w:r>
      <w:r>
        <w:rPr>
          <w:lang w:val="kk-KZ"/>
        </w:rPr>
        <w:t>но</w:t>
      </w:r>
      <w:r w:rsidR="00623F8C">
        <w:rPr>
          <w:lang w:val="kk-KZ"/>
        </w:rPr>
        <w:t>с</w:t>
      </w:r>
      <w:r>
        <w:rPr>
          <w:lang w:val="kk-KZ"/>
        </w:rPr>
        <w:t>т</w:t>
      </w:r>
      <w:r w:rsidR="00623F8C">
        <w:rPr>
          <w:lang w:val="kk-KZ"/>
        </w:rPr>
        <w:t>р</w:t>
      </w:r>
      <w:r>
        <w:rPr>
          <w:lang w:val="kk-KZ"/>
        </w:rPr>
        <w:t>укту</w:t>
      </w:r>
      <w:r w:rsidR="00623F8C">
        <w:rPr>
          <w:lang w:val="kk-KZ"/>
        </w:rPr>
        <w:t>р</w:t>
      </w:r>
    </w:p>
    <w:p w14:paraId="37033FB7" w14:textId="77777777" w:rsidR="00F61981" w:rsidRPr="00F61981" w:rsidRDefault="00F61981" w:rsidP="00F61981">
      <w:pPr>
        <w:jc w:val="center"/>
        <w:rPr>
          <w:lang w:val="kk-KZ"/>
        </w:rPr>
      </w:pPr>
    </w:p>
    <w:p w14:paraId="1212AC14" w14:textId="77777777" w:rsidR="009E442B" w:rsidRPr="008F40D7" w:rsidRDefault="009E442B" w:rsidP="00F61981">
      <w:pPr>
        <w:spacing w:after="0" w:line="259" w:lineRule="auto"/>
        <w:ind w:right="133" w:firstLine="0"/>
        <w:jc w:val="center"/>
      </w:pPr>
    </w:p>
    <w:p w14:paraId="6E085F3E" w14:textId="6F05FB6E" w:rsidR="00770A97" w:rsidRDefault="00770A97" w:rsidP="00F61981">
      <w:pPr>
        <w:spacing w:after="24" w:line="259" w:lineRule="auto"/>
        <w:ind w:right="133" w:firstLine="0"/>
        <w:jc w:val="center"/>
      </w:pPr>
    </w:p>
    <w:p w14:paraId="40FB5F3C" w14:textId="77777777" w:rsidR="00F61981" w:rsidRDefault="00F61981" w:rsidP="00F61981">
      <w:pPr>
        <w:spacing w:after="0" w:line="259" w:lineRule="auto"/>
        <w:ind w:right="133" w:firstLine="0"/>
        <w:jc w:val="center"/>
      </w:pPr>
    </w:p>
    <w:p w14:paraId="06816282" w14:textId="58284152" w:rsidR="00F61981" w:rsidRDefault="00F61981" w:rsidP="00F61981">
      <w:pPr>
        <w:spacing w:after="0" w:line="259" w:lineRule="auto"/>
        <w:ind w:right="133" w:firstLine="0"/>
        <w:jc w:val="center"/>
      </w:pPr>
      <w:r>
        <w:t>8D07108 - Н</w:t>
      </w:r>
      <w:r w:rsidR="00623F8C">
        <w:t>а</w:t>
      </w:r>
      <w:r>
        <w:t>ном</w:t>
      </w:r>
      <w:r w:rsidR="00623F8C">
        <w:t>а</w:t>
      </w:r>
      <w:r>
        <w:t>те</w:t>
      </w:r>
      <w:r w:rsidR="00623F8C">
        <w:t>р</w:t>
      </w:r>
      <w:r>
        <w:t>и</w:t>
      </w:r>
      <w:r w:rsidR="00623F8C">
        <w:t>а</w:t>
      </w:r>
      <w:r>
        <w:t>лы и н</w:t>
      </w:r>
      <w:r w:rsidR="00623F8C">
        <w:t>а</w:t>
      </w:r>
      <w:r>
        <w:t>нотехнологии (по о</w:t>
      </w:r>
      <w:r w:rsidR="00D33546">
        <w:rPr>
          <w:lang w:val="kk-KZ"/>
        </w:rPr>
        <w:t>бластям применения</w:t>
      </w:r>
      <w:r>
        <w:t>)</w:t>
      </w:r>
    </w:p>
    <w:p w14:paraId="2CACC34F" w14:textId="77777777" w:rsidR="00F61981" w:rsidRDefault="00F61981" w:rsidP="00F61981">
      <w:pPr>
        <w:spacing w:after="0" w:line="259" w:lineRule="auto"/>
        <w:ind w:right="133" w:firstLine="0"/>
        <w:jc w:val="center"/>
      </w:pPr>
    </w:p>
    <w:p w14:paraId="7ACD7C5F" w14:textId="23D9DA4D" w:rsidR="00F61981" w:rsidRDefault="00F61981" w:rsidP="00F61981">
      <w:pPr>
        <w:spacing w:after="0" w:line="259" w:lineRule="auto"/>
        <w:ind w:right="133" w:firstLine="0"/>
        <w:jc w:val="center"/>
      </w:pPr>
      <w:r>
        <w:t>Ди</w:t>
      </w:r>
      <w:r w:rsidR="00623F8C">
        <w:t>сс</w:t>
      </w:r>
      <w:r>
        <w:t>е</w:t>
      </w:r>
      <w:r w:rsidR="00623F8C">
        <w:t>р</w:t>
      </w:r>
      <w:r>
        <w:t>т</w:t>
      </w:r>
      <w:r w:rsidR="00623F8C">
        <w:t>а</w:t>
      </w:r>
      <w:r>
        <w:t>ция н</w:t>
      </w:r>
      <w:r w:rsidR="00623F8C">
        <w:t>а</w:t>
      </w:r>
      <w:r>
        <w:t xml:space="preserve"> </w:t>
      </w:r>
      <w:r w:rsidR="00623F8C">
        <w:t>с</w:t>
      </w:r>
      <w:r>
        <w:t>ои</w:t>
      </w:r>
      <w:r w:rsidR="00623F8C">
        <w:t>с</w:t>
      </w:r>
      <w:r>
        <w:t>к</w:t>
      </w:r>
      <w:r w:rsidR="00623F8C">
        <w:t>а</w:t>
      </w:r>
      <w:r>
        <w:t xml:space="preserve">ние </w:t>
      </w:r>
      <w:r w:rsidR="00623F8C">
        <w:t>с</w:t>
      </w:r>
      <w:r>
        <w:t>тепени</w:t>
      </w:r>
    </w:p>
    <w:p w14:paraId="17C8B18F" w14:textId="59657DE5" w:rsidR="00770A97" w:rsidRDefault="00F61981" w:rsidP="00F61981">
      <w:pPr>
        <w:spacing w:after="0" w:line="259" w:lineRule="auto"/>
        <w:ind w:right="133" w:firstLine="0"/>
        <w:jc w:val="center"/>
      </w:pPr>
      <w:r>
        <w:t>докто</w:t>
      </w:r>
      <w:r w:rsidR="00623F8C">
        <w:t>ра</w:t>
      </w:r>
      <w:r>
        <w:t xml:space="preserve"> фило</w:t>
      </w:r>
      <w:r w:rsidR="00623F8C">
        <w:t>с</w:t>
      </w:r>
      <w:r>
        <w:t>офии (</w:t>
      </w:r>
      <w:proofErr w:type="spellStart"/>
      <w:r w:rsidR="00623F8C">
        <w:t>Р</w:t>
      </w:r>
      <w:r>
        <w:t>hD</w:t>
      </w:r>
      <w:proofErr w:type="spellEnd"/>
      <w:r>
        <w:t>)</w:t>
      </w:r>
    </w:p>
    <w:p w14:paraId="09507792" w14:textId="77777777" w:rsidR="00770A97" w:rsidRDefault="00541688">
      <w:pPr>
        <w:spacing w:after="0" w:line="259" w:lineRule="auto"/>
        <w:ind w:right="133" w:firstLine="0"/>
        <w:jc w:val="center"/>
      </w:pPr>
      <w:r>
        <w:t xml:space="preserve"> </w:t>
      </w:r>
    </w:p>
    <w:p w14:paraId="6F07CD7D" w14:textId="77777777" w:rsidR="00770A97" w:rsidRDefault="00541688">
      <w:pPr>
        <w:spacing w:after="0" w:line="259" w:lineRule="auto"/>
        <w:ind w:right="133" w:firstLine="0"/>
        <w:jc w:val="center"/>
      </w:pPr>
      <w:r>
        <w:t xml:space="preserve"> </w:t>
      </w:r>
    </w:p>
    <w:p w14:paraId="1963301F" w14:textId="77777777" w:rsidR="00770A97" w:rsidRDefault="00541688">
      <w:pPr>
        <w:spacing w:after="0" w:line="259" w:lineRule="auto"/>
        <w:ind w:right="133" w:firstLine="0"/>
        <w:jc w:val="center"/>
      </w:pPr>
      <w:r>
        <w:t xml:space="preserve"> </w:t>
      </w:r>
    </w:p>
    <w:p w14:paraId="0D39C48B" w14:textId="77777777" w:rsidR="00770A97" w:rsidRDefault="00541688">
      <w:pPr>
        <w:spacing w:after="25" w:line="259" w:lineRule="auto"/>
        <w:ind w:right="0" w:firstLine="0"/>
        <w:jc w:val="left"/>
      </w:pPr>
      <w:r>
        <w:t xml:space="preserve"> </w:t>
      </w:r>
    </w:p>
    <w:p w14:paraId="5AC2AAE5" w14:textId="6FA7FEA2" w:rsidR="00F61981" w:rsidRPr="00DC1758" w:rsidRDefault="00F61981" w:rsidP="00F61981">
      <w:pPr>
        <w:spacing w:after="0"/>
        <w:jc w:val="right"/>
        <w:rPr>
          <w:szCs w:val="28"/>
        </w:rPr>
      </w:pPr>
      <w:r w:rsidRPr="00DC1758">
        <w:rPr>
          <w:szCs w:val="28"/>
        </w:rPr>
        <w:t>Н</w:t>
      </w:r>
      <w:r w:rsidR="00623F8C">
        <w:rPr>
          <w:szCs w:val="28"/>
        </w:rPr>
        <w:t>а</w:t>
      </w:r>
      <w:r w:rsidRPr="00DC1758">
        <w:rPr>
          <w:szCs w:val="28"/>
        </w:rPr>
        <w:t>учный кон</w:t>
      </w:r>
      <w:r w:rsidR="00623F8C">
        <w:rPr>
          <w:szCs w:val="28"/>
        </w:rPr>
        <w:t>с</w:t>
      </w:r>
      <w:r w:rsidRPr="00DC1758">
        <w:rPr>
          <w:szCs w:val="28"/>
        </w:rPr>
        <w:t>ульт</w:t>
      </w:r>
      <w:r w:rsidR="00623F8C">
        <w:rPr>
          <w:szCs w:val="28"/>
        </w:rPr>
        <w:t>а</w:t>
      </w:r>
      <w:r w:rsidRPr="00DC1758">
        <w:rPr>
          <w:szCs w:val="28"/>
        </w:rPr>
        <w:t>нт</w:t>
      </w:r>
    </w:p>
    <w:p w14:paraId="7923065A" w14:textId="6F4E405C" w:rsidR="00F61981" w:rsidRPr="00DC1758" w:rsidRDefault="00F61981" w:rsidP="00F61981">
      <w:pPr>
        <w:spacing w:after="0"/>
        <w:jc w:val="right"/>
        <w:rPr>
          <w:szCs w:val="28"/>
        </w:rPr>
      </w:pPr>
      <w:bookmarkStart w:id="0" w:name="_Hlk192622115"/>
      <w:r w:rsidRPr="006D024D">
        <w:rPr>
          <w:szCs w:val="28"/>
        </w:rPr>
        <w:t>д.ф.-м.н., п</w:t>
      </w:r>
      <w:r w:rsidR="00623F8C">
        <w:rPr>
          <w:szCs w:val="28"/>
        </w:rPr>
        <w:t>р</w:t>
      </w:r>
      <w:r w:rsidRPr="006D024D">
        <w:rPr>
          <w:szCs w:val="28"/>
        </w:rPr>
        <w:t>офе</w:t>
      </w:r>
      <w:r w:rsidR="00623F8C">
        <w:rPr>
          <w:szCs w:val="28"/>
        </w:rPr>
        <w:t>сс</w:t>
      </w:r>
      <w:r w:rsidRPr="006D024D">
        <w:rPr>
          <w:szCs w:val="28"/>
        </w:rPr>
        <w:t>о</w:t>
      </w:r>
      <w:r w:rsidR="00623F8C">
        <w:rPr>
          <w:szCs w:val="28"/>
        </w:rPr>
        <w:t>р</w:t>
      </w:r>
      <w:r w:rsidRPr="006D024D">
        <w:rPr>
          <w:szCs w:val="28"/>
        </w:rPr>
        <w:t>, з</w:t>
      </w:r>
      <w:r w:rsidR="00623F8C">
        <w:rPr>
          <w:szCs w:val="28"/>
        </w:rPr>
        <w:t>а</w:t>
      </w:r>
      <w:r w:rsidRPr="006D024D">
        <w:rPr>
          <w:szCs w:val="28"/>
        </w:rPr>
        <w:t>ведующий Л</w:t>
      </w:r>
      <w:r w:rsidR="00623F8C">
        <w:rPr>
          <w:szCs w:val="28"/>
        </w:rPr>
        <w:t>а</w:t>
      </w:r>
      <w:r w:rsidRPr="006D024D">
        <w:rPr>
          <w:szCs w:val="28"/>
        </w:rPr>
        <w:t>бо</w:t>
      </w:r>
      <w:r w:rsidR="00623F8C">
        <w:rPr>
          <w:szCs w:val="28"/>
        </w:rPr>
        <w:t>ра</w:t>
      </w:r>
      <w:r w:rsidRPr="006D024D">
        <w:rPr>
          <w:szCs w:val="28"/>
        </w:rPr>
        <w:t>то</w:t>
      </w:r>
      <w:r w:rsidR="00623F8C">
        <w:rPr>
          <w:szCs w:val="28"/>
        </w:rPr>
        <w:t>р</w:t>
      </w:r>
      <w:r w:rsidRPr="006D024D">
        <w:rPr>
          <w:szCs w:val="28"/>
        </w:rPr>
        <w:t xml:space="preserve">ией </w:t>
      </w:r>
      <w:r w:rsidR="00623F8C">
        <w:rPr>
          <w:szCs w:val="28"/>
        </w:rPr>
        <w:t>с</w:t>
      </w:r>
      <w:r w:rsidRPr="006D024D">
        <w:rPr>
          <w:szCs w:val="28"/>
        </w:rPr>
        <w:t>интез</w:t>
      </w:r>
      <w:r w:rsidR="00623F8C">
        <w:rPr>
          <w:szCs w:val="28"/>
        </w:rPr>
        <w:t>а</w:t>
      </w:r>
      <w:r w:rsidRPr="006D024D">
        <w:rPr>
          <w:szCs w:val="28"/>
        </w:rPr>
        <w:t xml:space="preserve"> н</w:t>
      </w:r>
      <w:r w:rsidR="00623F8C">
        <w:rPr>
          <w:szCs w:val="28"/>
        </w:rPr>
        <w:t>а</w:t>
      </w:r>
      <w:r w:rsidRPr="006D024D">
        <w:rPr>
          <w:szCs w:val="28"/>
        </w:rPr>
        <w:t>но</w:t>
      </w:r>
      <w:r w:rsidR="00623F8C">
        <w:rPr>
          <w:szCs w:val="28"/>
        </w:rPr>
        <w:t>с</w:t>
      </w:r>
      <w:r w:rsidRPr="006D024D">
        <w:rPr>
          <w:szCs w:val="28"/>
        </w:rPr>
        <w:t>т</w:t>
      </w:r>
      <w:r w:rsidR="00623F8C">
        <w:rPr>
          <w:szCs w:val="28"/>
        </w:rPr>
        <w:t>р</w:t>
      </w:r>
      <w:r w:rsidRPr="006D024D">
        <w:rPr>
          <w:szCs w:val="28"/>
        </w:rPr>
        <w:t>укту</w:t>
      </w:r>
      <w:r w:rsidR="00623F8C">
        <w:rPr>
          <w:szCs w:val="28"/>
        </w:rPr>
        <w:t>р</w:t>
      </w:r>
      <w:r w:rsidRPr="006D024D">
        <w:rPr>
          <w:szCs w:val="28"/>
        </w:rPr>
        <w:t>и</w:t>
      </w:r>
      <w:r w:rsidR="00623F8C">
        <w:rPr>
          <w:szCs w:val="28"/>
        </w:rPr>
        <w:t>р</w:t>
      </w:r>
      <w:r w:rsidRPr="006D024D">
        <w:rPr>
          <w:szCs w:val="28"/>
        </w:rPr>
        <w:t>ов</w:t>
      </w:r>
      <w:r w:rsidR="00623F8C">
        <w:rPr>
          <w:szCs w:val="28"/>
        </w:rPr>
        <w:t>а</w:t>
      </w:r>
      <w:r w:rsidRPr="006D024D">
        <w:rPr>
          <w:szCs w:val="28"/>
        </w:rPr>
        <w:t>нных м</w:t>
      </w:r>
      <w:r w:rsidR="00623F8C">
        <w:rPr>
          <w:szCs w:val="28"/>
        </w:rPr>
        <w:t>а</w:t>
      </w:r>
      <w:r w:rsidRPr="006D024D">
        <w:rPr>
          <w:szCs w:val="28"/>
        </w:rPr>
        <w:t>те</w:t>
      </w:r>
      <w:r w:rsidR="00623F8C">
        <w:rPr>
          <w:szCs w:val="28"/>
        </w:rPr>
        <w:t>р</w:t>
      </w:r>
      <w:r w:rsidRPr="006D024D">
        <w:rPr>
          <w:szCs w:val="28"/>
        </w:rPr>
        <w:t>и</w:t>
      </w:r>
      <w:r w:rsidR="00623F8C">
        <w:rPr>
          <w:szCs w:val="28"/>
        </w:rPr>
        <w:t>а</w:t>
      </w:r>
      <w:r w:rsidRPr="006D024D">
        <w:rPr>
          <w:szCs w:val="28"/>
        </w:rPr>
        <w:t xml:space="preserve">лов, </w:t>
      </w:r>
      <w:proofErr w:type="spellStart"/>
      <w:r w:rsidRPr="006D024D">
        <w:rPr>
          <w:szCs w:val="28"/>
        </w:rPr>
        <w:t>К</w:t>
      </w:r>
      <w:r w:rsidR="00623F8C">
        <w:rPr>
          <w:szCs w:val="28"/>
        </w:rPr>
        <w:t>а</w:t>
      </w:r>
      <w:r w:rsidRPr="006D024D">
        <w:rPr>
          <w:szCs w:val="28"/>
        </w:rPr>
        <w:t>зНУ</w:t>
      </w:r>
      <w:proofErr w:type="spellEnd"/>
      <w:r w:rsidRPr="006D024D">
        <w:rPr>
          <w:szCs w:val="28"/>
        </w:rPr>
        <w:t xml:space="preserve"> им. </w:t>
      </w:r>
      <w:r w:rsidR="00623F8C">
        <w:rPr>
          <w:szCs w:val="28"/>
          <w:lang w:val="kk-KZ"/>
        </w:rPr>
        <w:t>А</w:t>
      </w:r>
      <w:r w:rsidRPr="006D024D">
        <w:rPr>
          <w:szCs w:val="28"/>
        </w:rPr>
        <w:t>ль-Ф</w:t>
      </w:r>
      <w:r w:rsidR="00623F8C">
        <w:rPr>
          <w:szCs w:val="28"/>
        </w:rPr>
        <w:t>ара</w:t>
      </w:r>
      <w:r w:rsidRPr="006D024D">
        <w:rPr>
          <w:szCs w:val="28"/>
        </w:rPr>
        <w:t>би</w:t>
      </w:r>
    </w:p>
    <w:p w14:paraId="4FB7B1DE" w14:textId="2FF5439D" w:rsidR="00F61981" w:rsidRDefault="00F61981" w:rsidP="00F61981">
      <w:pPr>
        <w:spacing w:after="0"/>
        <w:jc w:val="right"/>
        <w:rPr>
          <w:szCs w:val="28"/>
        </w:rPr>
      </w:pPr>
      <w:proofErr w:type="gramStart"/>
      <w:r>
        <w:rPr>
          <w:szCs w:val="28"/>
        </w:rPr>
        <w:t>Х.</w:t>
      </w:r>
      <w:r w:rsidR="00623F8C">
        <w:rPr>
          <w:szCs w:val="28"/>
        </w:rPr>
        <w:t>А</w:t>
      </w:r>
      <w:r w:rsidRPr="00DC1758">
        <w:rPr>
          <w:szCs w:val="28"/>
        </w:rPr>
        <w:t>.</w:t>
      </w:r>
      <w:proofErr w:type="gramEnd"/>
      <w:r w:rsidRPr="00DC1758">
        <w:rPr>
          <w:szCs w:val="28"/>
        </w:rPr>
        <w:t xml:space="preserve"> </w:t>
      </w:r>
      <w:r w:rsidR="00623F8C">
        <w:rPr>
          <w:szCs w:val="28"/>
        </w:rPr>
        <w:t>А</w:t>
      </w:r>
      <w:r w:rsidRPr="00DC1758">
        <w:rPr>
          <w:szCs w:val="28"/>
        </w:rPr>
        <w:t>бдуллин</w:t>
      </w:r>
    </w:p>
    <w:bookmarkEnd w:id="0"/>
    <w:p w14:paraId="552F5F33" w14:textId="77777777" w:rsidR="00F61981" w:rsidRPr="00DC1758" w:rsidRDefault="00F61981" w:rsidP="00F61981">
      <w:pPr>
        <w:jc w:val="right"/>
        <w:rPr>
          <w:szCs w:val="28"/>
        </w:rPr>
      </w:pPr>
    </w:p>
    <w:p w14:paraId="1564014B" w14:textId="57888F52" w:rsidR="00F61981" w:rsidRPr="006D024D" w:rsidRDefault="00F61981" w:rsidP="00F61981">
      <w:pPr>
        <w:spacing w:after="0"/>
        <w:jc w:val="right"/>
        <w:rPr>
          <w:szCs w:val="28"/>
        </w:rPr>
      </w:pPr>
      <w:r w:rsidRPr="006D024D">
        <w:rPr>
          <w:szCs w:val="28"/>
        </w:rPr>
        <w:t>З</w:t>
      </w:r>
      <w:r w:rsidR="00623F8C">
        <w:rPr>
          <w:szCs w:val="28"/>
        </w:rPr>
        <w:t>ар</w:t>
      </w:r>
      <w:r w:rsidRPr="006D024D">
        <w:rPr>
          <w:szCs w:val="28"/>
        </w:rPr>
        <w:t>убежный н</w:t>
      </w:r>
      <w:r w:rsidR="00623F8C">
        <w:rPr>
          <w:szCs w:val="28"/>
        </w:rPr>
        <w:t>а</w:t>
      </w:r>
      <w:r w:rsidRPr="006D024D">
        <w:rPr>
          <w:szCs w:val="28"/>
        </w:rPr>
        <w:t>учный кон</w:t>
      </w:r>
      <w:r w:rsidR="00623F8C">
        <w:rPr>
          <w:szCs w:val="28"/>
        </w:rPr>
        <w:t>с</w:t>
      </w:r>
      <w:r w:rsidRPr="006D024D">
        <w:rPr>
          <w:szCs w:val="28"/>
        </w:rPr>
        <w:t>ульт</w:t>
      </w:r>
      <w:r w:rsidR="00623F8C">
        <w:rPr>
          <w:szCs w:val="28"/>
        </w:rPr>
        <w:t>а</w:t>
      </w:r>
      <w:r w:rsidRPr="006D024D">
        <w:rPr>
          <w:szCs w:val="28"/>
        </w:rPr>
        <w:t>нт</w:t>
      </w:r>
    </w:p>
    <w:p w14:paraId="389264F3" w14:textId="0D6232C4" w:rsidR="00F61981" w:rsidRPr="00735D78" w:rsidRDefault="00623F8C" w:rsidP="00F61981">
      <w:pPr>
        <w:spacing w:after="0"/>
        <w:jc w:val="right"/>
        <w:rPr>
          <w:szCs w:val="28"/>
          <w:lang w:val="en-US"/>
        </w:rPr>
      </w:pPr>
      <w:r w:rsidRPr="000A5C2F">
        <w:rPr>
          <w:szCs w:val="28"/>
        </w:rPr>
        <w:t>Р</w:t>
      </w:r>
      <w:proofErr w:type="spellStart"/>
      <w:r w:rsidR="00F61981" w:rsidRPr="006D024D">
        <w:rPr>
          <w:szCs w:val="28"/>
          <w:lang w:val="en-US"/>
        </w:rPr>
        <w:t>hD</w:t>
      </w:r>
      <w:proofErr w:type="spellEnd"/>
      <w:r w:rsidR="00F61981" w:rsidRPr="00735D78">
        <w:rPr>
          <w:szCs w:val="28"/>
          <w:lang w:val="en-US"/>
        </w:rPr>
        <w:t xml:space="preserve">, </w:t>
      </w:r>
      <w:r w:rsidR="00F61981" w:rsidRPr="006D024D">
        <w:rPr>
          <w:szCs w:val="28"/>
        </w:rPr>
        <w:t>п</w:t>
      </w:r>
      <w:r>
        <w:rPr>
          <w:szCs w:val="28"/>
        </w:rPr>
        <w:t>р</w:t>
      </w:r>
      <w:r w:rsidR="00F61981" w:rsidRPr="006D024D">
        <w:rPr>
          <w:szCs w:val="28"/>
        </w:rPr>
        <w:t>офе</w:t>
      </w:r>
      <w:r>
        <w:rPr>
          <w:szCs w:val="28"/>
        </w:rPr>
        <w:t>сс</w:t>
      </w:r>
      <w:r w:rsidR="00F61981" w:rsidRPr="006D024D">
        <w:rPr>
          <w:szCs w:val="28"/>
        </w:rPr>
        <w:t>о</w:t>
      </w:r>
      <w:r>
        <w:rPr>
          <w:szCs w:val="28"/>
        </w:rPr>
        <w:t>р</w:t>
      </w:r>
      <w:r w:rsidR="00F61981" w:rsidRPr="00735D78">
        <w:rPr>
          <w:szCs w:val="28"/>
          <w:lang w:val="en-US"/>
        </w:rPr>
        <w:t xml:space="preserve">, </w:t>
      </w:r>
    </w:p>
    <w:p w14:paraId="63379BC9" w14:textId="3DB63D08" w:rsidR="00F61981" w:rsidRDefault="00F61981" w:rsidP="00F61981">
      <w:pPr>
        <w:spacing w:after="0"/>
        <w:jc w:val="right"/>
        <w:rPr>
          <w:szCs w:val="28"/>
          <w:lang w:val="en-US"/>
        </w:rPr>
      </w:pPr>
      <w:r w:rsidRPr="006D024D">
        <w:rPr>
          <w:szCs w:val="28"/>
          <w:lang w:val="en-US"/>
        </w:rPr>
        <w:t>Vell</w:t>
      </w:r>
      <w:r w:rsidR="001A2AA3">
        <w:rPr>
          <w:szCs w:val="28"/>
          <w:lang w:val="en-US"/>
        </w:rPr>
        <w:t>o</w:t>
      </w:r>
      <w:r w:rsidRPr="006D024D">
        <w:rPr>
          <w:szCs w:val="28"/>
          <w:lang w:val="en-US"/>
        </w:rPr>
        <w:t xml:space="preserve">re Institute </w:t>
      </w:r>
      <w:r w:rsidR="001A2AA3">
        <w:rPr>
          <w:szCs w:val="28"/>
          <w:lang w:val="en-US"/>
        </w:rPr>
        <w:t>o</w:t>
      </w:r>
      <w:r w:rsidRPr="006D024D">
        <w:rPr>
          <w:szCs w:val="28"/>
          <w:lang w:val="en-US"/>
        </w:rPr>
        <w:t xml:space="preserve">f </w:t>
      </w:r>
      <w:proofErr w:type="spellStart"/>
      <w:r w:rsidRPr="006D024D">
        <w:rPr>
          <w:szCs w:val="28"/>
          <w:lang w:val="en-US"/>
        </w:rPr>
        <w:t>Te</w:t>
      </w:r>
      <w:r w:rsidR="00623F8C">
        <w:rPr>
          <w:szCs w:val="28"/>
          <w:lang w:val="en-US"/>
        </w:rPr>
        <w:t>с</w:t>
      </w:r>
      <w:r w:rsidRPr="006D024D">
        <w:rPr>
          <w:szCs w:val="28"/>
          <w:lang w:val="en-US"/>
        </w:rPr>
        <w:t>hn</w:t>
      </w:r>
      <w:r w:rsidR="001A2AA3">
        <w:rPr>
          <w:szCs w:val="28"/>
          <w:lang w:val="en-US"/>
        </w:rPr>
        <w:t>o</w:t>
      </w:r>
      <w:r w:rsidRPr="006D024D">
        <w:rPr>
          <w:szCs w:val="28"/>
          <w:lang w:val="en-US"/>
        </w:rPr>
        <w:t>l</w:t>
      </w:r>
      <w:r w:rsidR="001A2AA3">
        <w:rPr>
          <w:szCs w:val="28"/>
          <w:lang w:val="en-US"/>
        </w:rPr>
        <w:t>o</w:t>
      </w:r>
      <w:r w:rsidRPr="006D024D">
        <w:rPr>
          <w:szCs w:val="28"/>
          <w:lang w:val="en-US"/>
        </w:rPr>
        <w:t>gy</w:t>
      </w:r>
      <w:proofErr w:type="spellEnd"/>
      <w:r w:rsidRPr="006D024D">
        <w:rPr>
          <w:szCs w:val="28"/>
          <w:lang w:val="en-US"/>
        </w:rPr>
        <w:t xml:space="preserve">, </w:t>
      </w:r>
    </w:p>
    <w:p w14:paraId="6760623B" w14:textId="44DF74C8" w:rsidR="00F61981" w:rsidRPr="00735D78" w:rsidRDefault="00F61981" w:rsidP="00F61981">
      <w:pPr>
        <w:spacing w:after="0"/>
        <w:jc w:val="right"/>
        <w:rPr>
          <w:szCs w:val="28"/>
        </w:rPr>
      </w:pPr>
      <w:r w:rsidRPr="000B0546">
        <w:rPr>
          <w:szCs w:val="28"/>
          <w:lang w:val="en-US"/>
        </w:rPr>
        <w:t xml:space="preserve"> </w:t>
      </w:r>
      <w:proofErr w:type="spellStart"/>
      <w:r w:rsidRPr="006D024D">
        <w:rPr>
          <w:szCs w:val="28"/>
          <w:lang w:val="en-US"/>
        </w:rPr>
        <w:t>Mrutyunj</w:t>
      </w:r>
      <w:proofErr w:type="spellEnd"/>
      <w:r w:rsidR="00623F8C" w:rsidRPr="000C3AD5">
        <w:rPr>
          <w:szCs w:val="28"/>
        </w:rPr>
        <w:t>а</w:t>
      </w:r>
      <w:r w:rsidRPr="006D024D">
        <w:rPr>
          <w:szCs w:val="28"/>
          <w:lang w:val="en-US"/>
        </w:rPr>
        <w:t>y</w:t>
      </w:r>
      <w:r w:rsidRPr="00735D78">
        <w:rPr>
          <w:szCs w:val="28"/>
        </w:rPr>
        <w:t xml:space="preserve"> </w:t>
      </w:r>
      <w:r w:rsidR="00623F8C" w:rsidRPr="000C3AD5">
        <w:rPr>
          <w:szCs w:val="28"/>
        </w:rPr>
        <w:t>Ра</w:t>
      </w:r>
      <w:proofErr w:type="spellStart"/>
      <w:r w:rsidRPr="006D024D">
        <w:rPr>
          <w:szCs w:val="28"/>
          <w:lang w:val="en-US"/>
        </w:rPr>
        <w:t>nigr</w:t>
      </w:r>
      <w:proofErr w:type="spellEnd"/>
      <w:r w:rsidR="00623F8C" w:rsidRPr="000C3AD5">
        <w:rPr>
          <w:szCs w:val="28"/>
        </w:rPr>
        <w:t>а</w:t>
      </w:r>
      <w:r w:rsidRPr="006D024D">
        <w:rPr>
          <w:szCs w:val="28"/>
          <w:lang w:val="en-US"/>
        </w:rPr>
        <w:t>hi</w:t>
      </w:r>
      <w:r w:rsidRPr="00735D78">
        <w:rPr>
          <w:szCs w:val="28"/>
        </w:rPr>
        <w:t>,</w:t>
      </w:r>
    </w:p>
    <w:p w14:paraId="1F6FFE20" w14:textId="543E74AF" w:rsidR="00F61981" w:rsidRPr="000A5C2F" w:rsidRDefault="00F61981" w:rsidP="00911D6D">
      <w:pPr>
        <w:spacing w:after="0"/>
        <w:jc w:val="right"/>
        <w:rPr>
          <w:szCs w:val="28"/>
        </w:rPr>
      </w:pPr>
      <w:r w:rsidRPr="006D024D">
        <w:rPr>
          <w:szCs w:val="28"/>
        </w:rPr>
        <w:t>Индия</w:t>
      </w:r>
    </w:p>
    <w:p w14:paraId="2674CA59" w14:textId="46A80A70" w:rsidR="00F61981" w:rsidRDefault="00F61981" w:rsidP="00F61981">
      <w:pPr>
        <w:pStyle w:val="MDPI42tablebody"/>
        <w:rPr>
          <w:lang w:val="ru-RU"/>
        </w:rPr>
      </w:pPr>
    </w:p>
    <w:p w14:paraId="56B52A9B" w14:textId="77777777" w:rsidR="0045465B" w:rsidRPr="000A5C2F" w:rsidRDefault="0045465B" w:rsidP="00F61981">
      <w:pPr>
        <w:pStyle w:val="MDPI42tablebody"/>
        <w:rPr>
          <w:lang w:val="ru-RU"/>
        </w:rPr>
      </w:pPr>
    </w:p>
    <w:p w14:paraId="69837F10" w14:textId="5397404A" w:rsidR="00F61981" w:rsidRPr="000A5C2F" w:rsidRDefault="00623F8C" w:rsidP="00F61981">
      <w:pPr>
        <w:jc w:val="center"/>
        <w:rPr>
          <w:szCs w:val="28"/>
        </w:rPr>
      </w:pPr>
      <w:r w:rsidRPr="000A5C2F">
        <w:rPr>
          <w:szCs w:val="28"/>
        </w:rPr>
        <w:t>Р</w:t>
      </w:r>
      <w:r w:rsidR="00F61981" w:rsidRPr="00DC1758">
        <w:rPr>
          <w:szCs w:val="28"/>
        </w:rPr>
        <w:t>е</w:t>
      </w:r>
      <w:r w:rsidRPr="000A5C2F">
        <w:rPr>
          <w:szCs w:val="28"/>
        </w:rPr>
        <w:t>с</w:t>
      </w:r>
      <w:r w:rsidR="00F61981" w:rsidRPr="00DC1758">
        <w:rPr>
          <w:szCs w:val="28"/>
        </w:rPr>
        <w:t>публик</w:t>
      </w:r>
      <w:r w:rsidRPr="000A5C2F">
        <w:rPr>
          <w:szCs w:val="28"/>
        </w:rPr>
        <w:t>а</w:t>
      </w:r>
      <w:r w:rsidR="00F61981" w:rsidRPr="000A5C2F">
        <w:rPr>
          <w:szCs w:val="28"/>
        </w:rPr>
        <w:t xml:space="preserve"> </w:t>
      </w:r>
      <w:r w:rsidR="00F61981" w:rsidRPr="00DC1758">
        <w:rPr>
          <w:szCs w:val="28"/>
        </w:rPr>
        <w:t>К</w:t>
      </w:r>
      <w:r w:rsidRPr="000A5C2F">
        <w:rPr>
          <w:szCs w:val="28"/>
        </w:rPr>
        <w:t>а</w:t>
      </w:r>
      <w:r w:rsidR="00F61981" w:rsidRPr="00DC1758">
        <w:rPr>
          <w:szCs w:val="28"/>
        </w:rPr>
        <w:t>з</w:t>
      </w:r>
      <w:r w:rsidRPr="000A5C2F">
        <w:rPr>
          <w:szCs w:val="28"/>
        </w:rPr>
        <w:t>а</w:t>
      </w:r>
      <w:r w:rsidR="00F61981" w:rsidRPr="00DC1758">
        <w:rPr>
          <w:szCs w:val="28"/>
        </w:rPr>
        <w:t>х</w:t>
      </w:r>
      <w:r w:rsidRPr="000A5C2F">
        <w:rPr>
          <w:szCs w:val="28"/>
        </w:rPr>
        <w:t>с</w:t>
      </w:r>
      <w:r w:rsidR="00F61981" w:rsidRPr="00DC1758">
        <w:rPr>
          <w:szCs w:val="28"/>
        </w:rPr>
        <w:t>т</w:t>
      </w:r>
      <w:r w:rsidRPr="000A5C2F">
        <w:rPr>
          <w:szCs w:val="28"/>
        </w:rPr>
        <w:t>а</w:t>
      </w:r>
      <w:r w:rsidR="00F61981" w:rsidRPr="00DC1758">
        <w:rPr>
          <w:szCs w:val="28"/>
        </w:rPr>
        <w:t>н</w:t>
      </w:r>
    </w:p>
    <w:p w14:paraId="6B7BDD98" w14:textId="2B767279" w:rsidR="00770A97" w:rsidRPr="000A5C2F" w:rsidRDefault="00623F8C" w:rsidP="003A4CB3">
      <w:pPr>
        <w:jc w:val="center"/>
        <w:rPr>
          <w:szCs w:val="28"/>
        </w:rPr>
      </w:pPr>
      <w:r w:rsidRPr="000A5C2F">
        <w:rPr>
          <w:szCs w:val="28"/>
        </w:rPr>
        <w:t>А</w:t>
      </w:r>
      <w:r w:rsidR="00F61981" w:rsidRPr="00DC1758">
        <w:rPr>
          <w:szCs w:val="28"/>
        </w:rPr>
        <w:t>лм</w:t>
      </w:r>
      <w:r w:rsidRPr="000A5C2F">
        <w:rPr>
          <w:szCs w:val="28"/>
        </w:rPr>
        <w:t>а</w:t>
      </w:r>
      <w:r w:rsidR="00F61981" w:rsidRPr="00DC1758">
        <w:rPr>
          <w:szCs w:val="28"/>
        </w:rPr>
        <w:t>ты</w:t>
      </w:r>
      <w:r w:rsidR="00F61981" w:rsidRPr="000A5C2F">
        <w:rPr>
          <w:szCs w:val="28"/>
        </w:rPr>
        <w:t>, 2025</w:t>
      </w:r>
      <w:r w:rsidR="00541688" w:rsidRPr="000A5C2F">
        <w:tab/>
        <w:t xml:space="preserve"> </w:t>
      </w:r>
    </w:p>
    <w:p w14:paraId="09F0EDBC" w14:textId="0C763B24" w:rsidR="00770A97" w:rsidRDefault="00623F8C">
      <w:pPr>
        <w:pStyle w:val="4"/>
        <w:spacing w:after="208"/>
        <w:ind w:left="518"/>
      </w:pPr>
      <w:r>
        <w:rPr>
          <w:lang w:val="kk-KZ"/>
        </w:rPr>
        <w:lastRenderedPageBreak/>
        <w:t>С</w:t>
      </w:r>
      <w:r w:rsidR="003A4CB3">
        <w:rPr>
          <w:lang w:val="kk-KZ"/>
        </w:rPr>
        <w:t>ОДЕ</w:t>
      </w:r>
      <w:r>
        <w:rPr>
          <w:lang w:val="kk-KZ"/>
        </w:rPr>
        <w:t>Р</w:t>
      </w:r>
      <w:r w:rsidR="003A4CB3">
        <w:rPr>
          <w:lang w:val="kk-KZ"/>
        </w:rPr>
        <w:t>Ж</w:t>
      </w:r>
      <w:r>
        <w:rPr>
          <w:lang w:val="kk-KZ"/>
        </w:rPr>
        <w:t>А</w:t>
      </w:r>
      <w:r w:rsidR="003A4CB3">
        <w:rPr>
          <w:lang w:val="kk-KZ"/>
        </w:rPr>
        <w:t>НИЕ</w:t>
      </w:r>
      <w:r w:rsidR="00541688">
        <w:t xml:space="preserve"> </w:t>
      </w:r>
    </w:p>
    <w:p w14:paraId="7ADCECC8" w14:textId="77777777" w:rsidR="00770A97" w:rsidRDefault="00541688">
      <w:pPr>
        <w:spacing w:after="34" w:line="259" w:lineRule="auto"/>
        <w:ind w:right="0" w:firstLine="0"/>
        <w:jc w:val="left"/>
      </w:pPr>
      <w:r>
        <w:rPr>
          <w:color w:val="365F91"/>
        </w:rPr>
        <w:t xml:space="preserve"> </w:t>
      </w:r>
    </w:p>
    <w:sdt>
      <w:sdtPr>
        <w:id w:val="2107537885"/>
        <w:docPartObj>
          <w:docPartGallery w:val="Table of Contents"/>
        </w:docPartObj>
      </w:sdtPr>
      <w:sdtContent>
        <w:p w14:paraId="1A3BAD6C" w14:textId="419DAE08" w:rsidR="005C3BA1" w:rsidRDefault="00541688">
          <w:pPr>
            <w:pStyle w:val="11"/>
            <w:tabs>
              <w:tab w:val="right" w:leader="dot" w:pos="9834"/>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213321323" w:history="1">
            <w:r w:rsidR="005C3BA1" w:rsidRPr="00825184">
              <w:rPr>
                <w:rStyle w:val="a4"/>
                <w:noProof/>
              </w:rPr>
              <w:t>ОБОЗНАЧЕНИЯ И СОКРАЩЕНИЯ</w:t>
            </w:r>
            <w:r w:rsidR="005C3BA1">
              <w:rPr>
                <w:noProof/>
                <w:webHidden/>
              </w:rPr>
              <w:tab/>
            </w:r>
            <w:r w:rsidR="005C3BA1">
              <w:rPr>
                <w:noProof/>
                <w:webHidden/>
              </w:rPr>
              <w:fldChar w:fldCharType="begin"/>
            </w:r>
            <w:r w:rsidR="005C3BA1">
              <w:rPr>
                <w:noProof/>
                <w:webHidden/>
              </w:rPr>
              <w:instrText xml:space="preserve"> PAGEREF _Toc213321323 \h </w:instrText>
            </w:r>
            <w:r w:rsidR="005C3BA1">
              <w:rPr>
                <w:noProof/>
                <w:webHidden/>
              </w:rPr>
            </w:r>
            <w:r w:rsidR="005C3BA1">
              <w:rPr>
                <w:noProof/>
                <w:webHidden/>
              </w:rPr>
              <w:fldChar w:fldCharType="separate"/>
            </w:r>
            <w:r w:rsidR="00EA760E">
              <w:rPr>
                <w:noProof/>
                <w:webHidden/>
              </w:rPr>
              <w:t>4</w:t>
            </w:r>
            <w:r w:rsidR="005C3BA1">
              <w:rPr>
                <w:noProof/>
                <w:webHidden/>
              </w:rPr>
              <w:fldChar w:fldCharType="end"/>
            </w:r>
          </w:hyperlink>
        </w:p>
        <w:p w14:paraId="7E78BDBB" w14:textId="451E373F" w:rsidR="005C3BA1" w:rsidRDefault="005C3BA1">
          <w:pPr>
            <w:pStyle w:val="11"/>
            <w:tabs>
              <w:tab w:val="right" w:leader="dot" w:pos="9834"/>
            </w:tabs>
            <w:rPr>
              <w:rFonts w:asciiTheme="minorHAnsi" w:eastAsiaTheme="minorEastAsia" w:hAnsiTheme="minorHAnsi" w:cstheme="minorBidi"/>
              <w:noProof/>
              <w:color w:val="auto"/>
              <w:sz w:val="22"/>
            </w:rPr>
          </w:pPr>
          <w:hyperlink w:anchor="_Toc213321324" w:history="1">
            <w:r w:rsidRPr="00825184">
              <w:rPr>
                <w:rStyle w:val="a4"/>
                <w:noProof/>
              </w:rPr>
              <w:t>ВВЕДЕНИЕ</w:t>
            </w:r>
            <w:r>
              <w:rPr>
                <w:noProof/>
                <w:webHidden/>
              </w:rPr>
              <w:tab/>
            </w:r>
            <w:r>
              <w:rPr>
                <w:noProof/>
                <w:webHidden/>
              </w:rPr>
              <w:fldChar w:fldCharType="begin"/>
            </w:r>
            <w:r>
              <w:rPr>
                <w:noProof/>
                <w:webHidden/>
              </w:rPr>
              <w:instrText xml:space="preserve"> PAGEREF _Toc213321324 \h </w:instrText>
            </w:r>
            <w:r>
              <w:rPr>
                <w:noProof/>
                <w:webHidden/>
              </w:rPr>
            </w:r>
            <w:r>
              <w:rPr>
                <w:noProof/>
                <w:webHidden/>
              </w:rPr>
              <w:fldChar w:fldCharType="separate"/>
            </w:r>
            <w:r w:rsidR="00EA760E">
              <w:rPr>
                <w:noProof/>
                <w:webHidden/>
              </w:rPr>
              <w:t>6</w:t>
            </w:r>
            <w:r>
              <w:rPr>
                <w:noProof/>
                <w:webHidden/>
              </w:rPr>
              <w:fldChar w:fldCharType="end"/>
            </w:r>
          </w:hyperlink>
        </w:p>
        <w:p w14:paraId="7913A34B" w14:textId="5CC2CB8D" w:rsidR="005C3BA1" w:rsidRDefault="005C3BA1">
          <w:pPr>
            <w:pStyle w:val="11"/>
            <w:tabs>
              <w:tab w:val="left" w:pos="1100"/>
              <w:tab w:val="right" w:leader="dot" w:pos="9834"/>
            </w:tabs>
            <w:rPr>
              <w:rFonts w:asciiTheme="minorHAnsi" w:eastAsiaTheme="minorEastAsia" w:hAnsiTheme="minorHAnsi" w:cstheme="minorBidi"/>
              <w:noProof/>
              <w:color w:val="auto"/>
              <w:sz w:val="22"/>
            </w:rPr>
          </w:pPr>
          <w:hyperlink w:anchor="_Toc213321325" w:history="1">
            <w:r w:rsidRPr="00825184">
              <w:rPr>
                <w:rStyle w:val="a4"/>
                <w:bCs/>
                <w:noProof/>
                <w:lang w:val="kk-KZ"/>
              </w:rPr>
              <w:t>1</w:t>
            </w:r>
            <w:r>
              <w:rPr>
                <w:rFonts w:asciiTheme="minorHAnsi" w:eastAsiaTheme="minorEastAsia" w:hAnsiTheme="minorHAnsi" w:cstheme="minorBidi"/>
                <w:noProof/>
                <w:color w:val="auto"/>
                <w:sz w:val="22"/>
              </w:rPr>
              <w:tab/>
            </w:r>
            <w:r w:rsidRPr="00825184">
              <w:rPr>
                <w:rStyle w:val="a4"/>
                <w:noProof/>
                <w:lang w:val="kk-KZ"/>
              </w:rPr>
              <w:t>ЛИТЕРАТУРНЫЙ ОБЗОР</w:t>
            </w:r>
            <w:r>
              <w:rPr>
                <w:noProof/>
                <w:webHidden/>
              </w:rPr>
              <w:tab/>
            </w:r>
            <w:r>
              <w:rPr>
                <w:noProof/>
                <w:webHidden/>
              </w:rPr>
              <w:fldChar w:fldCharType="begin"/>
            </w:r>
            <w:r>
              <w:rPr>
                <w:noProof/>
                <w:webHidden/>
              </w:rPr>
              <w:instrText xml:space="preserve"> PAGEREF _Toc213321325 \h </w:instrText>
            </w:r>
            <w:r>
              <w:rPr>
                <w:noProof/>
                <w:webHidden/>
              </w:rPr>
            </w:r>
            <w:r>
              <w:rPr>
                <w:noProof/>
                <w:webHidden/>
              </w:rPr>
              <w:fldChar w:fldCharType="separate"/>
            </w:r>
            <w:r w:rsidR="00EA760E">
              <w:rPr>
                <w:noProof/>
                <w:webHidden/>
              </w:rPr>
              <w:t>11</w:t>
            </w:r>
            <w:r>
              <w:rPr>
                <w:noProof/>
                <w:webHidden/>
              </w:rPr>
              <w:fldChar w:fldCharType="end"/>
            </w:r>
          </w:hyperlink>
        </w:p>
        <w:p w14:paraId="016C77E6" w14:textId="1FA159A3" w:rsidR="005C3BA1" w:rsidRDefault="005C3BA1">
          <w:pPr>
            <w:pStyle w:val="21"/>
            <w:tabs>
              <w:tab w:val="left" w:pos="1320"/>
              <w:tab w:val="right" w:leader="dot" w:pos="9834"/>
            </w:tabs>
            <w:rPr>
              <w:rFonts w:asciiTheme="minorHAnsi" w:eastAsiaTheme="minorEastAsia" w:hAnsiTheme="minorHAnsi" w:cstheme="minorBidi"/>
              <w:noProof/>
              <w:color w:val="auto"/>
              <w:sz w:val="22"/>
            </w:rPr>
          </w:pPr>
          <w:hyperlink w:anchor="_Toc213321326" w:history="1">
            <w:r w:rsidRPr="00825184">
              <w:rPr>
                <w:rStyle w:val="a4"/>
                <w:bCs/>
                <w:noProof/>
                <w:lang w:val="kk-KZ"/>
              </w:rPr>
              <w:t>1.1</w:t>
            </w:r>
            <w:r>
              <w:rPr>
                <w:rFonts w:asciiTheme="minorHAnsi" w:eastAsiaTheme="minorEastAsia" w:hAnsiTheme="minorHAnsi" w:cstheme="minorBidi"/>
                <w:noProof/>
                <w:color w:val="auto"/>
                <w:sz w:val="22"/>
              </w:rPr>
              <w:tab/>
            </w:r>
            <w:r w:rsidRPr="00825184">
              <w:rPr>
                <w:rStyle w:val="a4"/>
                <w:noProof/>
                <w:lang w:val="kk-KZ"/>
              </w:rPr>
              <w:t>Электрохимические сенсоры</w:t>
            </w:r>
            <w:r>
              <w:rPr>
                <w:noProof/>
                <w:webHidden/>
              </w:rPr>
              <w:tab/>
            </w:r>
            <w:r>
              <w:rPr>
                <w:noProof/>
                <w:webHidden/>
              </w:rPr>
              <w:fldChar w:fldCharType="begin"/>
            </w:r>
            <w:r>
              <w:rPr>
                <w:noProof/>
                <w:webHidden/>
              </w:rPr>
              <w:instrText xml:space="preserve"> PAGEREF _Toc213321326 \h </w:instrText>
            </w:r>
            <w:r>
              <w:rPr>
                <w:noProof/>
                <w:webHidden/>
              </w:rPr>
            </w:r>
            <w:r>
              <w:rPr>
                <w:noProof/>
                <w:webHidden/>
              </w:rPr>
              <w:fldChar w:fldCharType="separate"/>
            </w:r>
            <w:r w:rsidR="00EA760E">
              <w:rPr>
                <w:noProof/>
                <w:webHidden/>
              </w:rPr>
              <w:t>11</w:t>
            </w:r>
            <w:r>
              <w:rPr>
                <w:noProof/>
                <w:webHidden/>
              </w:rPr>
              <w:fldChar w:fldCharType="end"/>
            </w:r>
          </w:hyperlink>
        </w:p>
        <w:p w14:paraId="39406B93" w14:textId="572C48EF" w:rsidR="005C3BA1" w:rsidRDefault="005C3BA1" w:rsidP="005C3BA1">
          <w:pPr>
            <w:pStyle w:val="31"/>
            <w:tabs>
              <w:tab w:val="left" w:pos="1276"/>
              <w:tab w:val="right" w:leader="dot" w:pos="9834"/>
            </w:tabs>
            <w:rPr>
              <w:rFonts w:asciiTheme="minorHAnsi" w:eastAsiaTheme="minorEastAsia" w:hAnsiTheme="minorHAnsi" w:cstheme="minorBidi"/>
              <w:noProof/>
              <w:color w:val="auto"/>
              <w:sz w:val="22"/>
            </w:rPr>
          </w:pPr>
          <w:hyperlink w:anchor="_Toc213321327" w:history="1">
            <w:r w:rsidRPr="00825184">
              <w:rPr>
                <w:rStyle w:val="a4"/>
                <w:bCs/>
                <w:noProof/>
                <w:lang w:val="kk-KZ"/>
              </w:rPr>
              <w:t>1.1.1</w:t>
            </w:r>
            <w:r>
              <w:rPr>
                <w:rFonts w:asciiTheme="minorHAnsi" w:eastAsiaTheme="minorEastAsia" w:hAnsiTheme="minorHAnsi" w:cstheme="minorBidi"/>
                <w:noProof/>
                <w:color w:val="auto"/>
                <w:sz w:val="22"/>
              </w:rPr>
              <w:tab/>
            </w:r>
            <w:r w:rsidRPr="00825184">
              <w:rPr>
                <w:rStyle w:val="a4"/>
                <w:noProof/>
                <w:lang w:val="kk-KZ"/>
              </w:rPr>
              <w:t>Ферментативные электрохимические сенсоры</w:t>
            </w:r>
            <w:r>
              <w:rPr>
                <w:noProof/>
                <w:webHidden/>
              </w:rPr>
              <w:tab/>
            </w:r>
            <w:r>
              <w:rPr>
                <w:noProof/>
                <w:webHidden/>
              </w:rPr>
              <w:fldChar w:fldCharType="begin"/>
            </w:r>
            <w:r>
              <w:rPr>
                <w:noProof/>
                <w:webHidden/>
              </w:rPr>
              <w:instrText xml:space="preserve"> PAGEREF _Toc213321327 \h </w:instrText>
            </w:r>
            <w:r>
              <w:rPr>
                <w:noProof/>
                <w:webHidden/>
              </w:rPr>
            </w:r>
            <w:r>
              <w:rPr>
                <w:noProof/>
                <w:webHidden/>
              </w:rPr>
              <w:fldChar w:fldCharType="separate"/>
            </w:r>
            <w:r w:rsidR="00EA760E">
              <w:rPr>
                <w:noProof/>
                <w:webHidden/>
              </w:rPr>
              <w:t>14</w:t>
            </w:r>
            <w:r>
              <w:rPr>
                <w:noProof/>
                <w:webHidden/>
              </w:rPr>
              <w:fldChar w:fldCharType="end"/>
            </w:r>
          </w:hyperlink>
        </w:p>
        <w:p w14:paraId="776BC902" w14:textId="13D3A934" w:rsidR="005C3BA1" w:rsidRDefault="005C3BA1" w:rsidP="005C3BA1">
          <w:pPr>
            <w:pStyle w:val="31"/>
            <w:tabs>
              <w:tab w:val="left" w:pos="1276"/>
              <w:tab w:val="right" w:leader="dot" w:pos="9834"/>
            </w:tabs>
            <w:rPr>
              <w:rFonts w:asciiTheme="minorHAnsi" w:eastAsiaTheme="minorEastAsia" w:hAnsiTheme="minorHAnsi" w:cstheme="minorBidi"/>
              <w:noProof/>
              <w:color w:val="auto"/>
              <w:sz w:val="22"/>
            </w:rPr>
          </w:pPr>
          <w:hyperlink w:anchor="_Toc213321328" w:history="1">
            <w:r w:rsidRPr="00825184">
              <w:rPr>
                <w:rStyle w:val="a4"/>
                <w:bCs/>
                <w:noProof/>
                <w:lang w:val="kk-KZ"/>
              </w:rPr>
              <w:t>1.1.2</w:t>
            </w:r>
            <w:r>
              <w:rPr>
                <w:rFonts w:asciiTheme="minorHAnsi" w:eastAsiaTheme="minorEastAsia" w:hAnsiTheme="minorHAnsi" w:cstheme="minorBidi"/>
                <w:noProof/>
                <w:color w:val="auto"/>
                <w:sz w:val="22"/>
              </w:rPr>
              <w:tab/>
            </w:r>
            <w:r w:rsidRPr="00825184">
              <w:rPr>
                <w:rStyle w:val="a4"/>
                <w:noProof/>
                <w:lang w:val="kk-KZ"/>
              </w:rPr>
              <w:t>Неферментативные электрохимические сенсоры</w:t>
            </w:r>
            <w:r>
              <w:rPr>
                <w:noProof/>
                <w:webHidden/>
              </w:rPr>
              <w:tab/>
            </w:r>
            <w:r>
              <w:rPr>
                <w:noProof/>
                <w:webHidden/>
              </w:rPr>
              <w:fldChar w:fldCharType="begin"/>
            </w:r>
            <w:r>
              <w:rPr>
                <w:noProof/>
                <w:webHidden/>
              </w:rPr>
              <w:instrText xml:space="preserve"> PAGEREF _Toc213321328 \h </w:instrText>
            </w:r>
            <w:r>
              <w:rPr>
                <w:noProof/>
                <w:webHidden/>
              </w:rPr>
            </w:r>
            <w:r>
              <w:rPr>
                <w:noProof/>
                <w:webHidden/>
              </w:rPr>
              <w:fldChar w:fldCharType="separate"/>
            </w:r>
            <w:r w:rsidR="00EA760E">
              <w:rPr>
                <w:noProof/>
                <w:webHidden/>
              </w:rPr>
              <w:t>18</w:t>
            </w:r>
            <w:r>
              <w:rPr>
                <w:noProof/>
                <w:webHidden/>
              </w:rPr>
              <w:fldChar w:fldCharType="end"/>
            </w:r>
          </w:hyperlink>
        </w:p>
        <w:p w14:paraId="7D0B3886" w14:textId="69A54E44" w:rsidR="005C3BA1" w:rsidRDefault="005C3BA1">
          <w:pPr>
            <w:pStyle w:val="21"/>
            <w:tabs>
              <w:tab w:val="left" w:pos="1320"/>
              <w:tab w:val="right" w:leader="dot" w:pos="9834"/>
            </w:tabs>
            <w:rPr>
              <w:rFonts w:asciiTheme="minorHAnsi" w:eastAsiaTheme="minorEastAsia" w:hAnsiTheme="minorHAnsi" w:cstheme="minorBidi"/>
              <w:noProof/>
              <w:color w:val="auto"/>
              <w:sz w:val="22"/>
            </w:rPr>
          </w:pPr>
          <w:hyperlink w:anchor="_Toc213321329" w:history="1">
            <w:r w:rsidRPr="00825184">
              <w:rPr>
                <w:rStyle w:val="a4"/>
                <w:bCs/>
                <w:noProof/>
                <w:lang w:val="kk-KZ"/>
              </w:rPr>
              <w:t>1.2</w:t>
            </w:r>
            <w:r>
              <w:rPr>
                <w:rFonts w:asciiTheme="minorHAnsi" w:eastAsiaTheme="minorEastAsia" w:hAnsiTheme="minorHAnsi" w:cstheme="minorBidi"/>
                <w:noProof/>
                <w:color w:val="auto"/>
                <w:sz w:val="22"/>
              </w:rPr>
              <w:tab/>
            </w:r>
            <w:r w:rsidRPr="00825184">
              <w:rPr>
                <w:rStyle w:val="a4"/>
                <w:noProof/>
                <w:lang w:val="kk-KZ"/>
              </w:rPr>
              <w:t>Электродные материалы для электрохимических сенсоров</w:t>
            </w:r>
            <w:r>
              <w:rPr>
                <w:noProof/>
                <w:webHidden/>
              </w:rPr>
              <w:tab/>
            </w:r>
            <w:r>
              <w:rPr>
                <w:noProof/>
                <w:webHidden/>
              </w:rPr>
              <w:fldChar w:fldCharType="begin"/>
            </w:r>
            <w:r>
              <w:rPr>
                <w:noProof/>
                <w:webHidden/>
              </w:rPr>
              <w:instrText xml:space="preserve"> PAGEREF _Toc213321329 \h </w:instrText>
            </w:r>
            <w:r>
              <w:rPr>
                <w:noProof/>
                <w:webHidden/>
              </w:rPr>
            </w:r>
            <w:r>
              <w:rPr>
                <w:noProof/>
                <w:webHidden/>
              </w:rPr>
              <w:fldChar w:fldCharType="separate"/>
            </w:r>
            <w:r w:rsidR="00EA760E">
              <w:rPr>
                <w:noProof/>
                <w:webHidden/>
              </w:rPr>
              <w:t>20</w:t>
            </w:r>
            <w:r>
              <w:rPr>
                <w:noProof/>
                <w:webHidden/>
              </w:rPr>
              <w:fldChar w:fldCharType="end"/>
            </w:r>
          </w:hyperlink>
        </w:p>
        <w:p w14:paraId="328474FA" w14:textId="0EBB3665" w:rsidR="005C3BA1" w:rsidRDefault="005C3BA1">
          <w:pPr>
            <w:pStyle w:val="21"/>
            <w:tabs>
              <w:tab w:val="left" w:pos="1320"/>
              <w:tab w:val="right" w:leader="dot" w:pos="9834"/>
            </w:tabs>
            <w:rPr>
              <w:rFonts w:asciiTheme="minorHAnsi" w:eastAsiaTheme="minorEastAsia" w:hAnsiTheme="minorHAnsi" w:cstheme="minorBidi"/>
              <w:noProof/>
              <w:color w:val="auto"/>
              <w:sz w:val="22"/>
            </w:rPr>
          </w:pPr>
          <w:hyperlink w:anchor="_Toc213321330" w:history="1">
            <w:r w:rsidRPr="00825184">
              <w:rPr>
                <w:rStyle w:val="a4"/>
                <w:bCs/>
                <w:noProof/>
              </w:rPr>
              <w:t>1.3</w:t>
            </w:r>
            <w:r>
              <w:rPr>
                <w:rFonts w:asciiTheme="minorHAnsi" w:eastAsiaTheme="minorEastAsia" w:hAnsiTheme="minorHAnsi" w:cstheme="minorBidi"/>
                <w:noProof/>
                <w:color w:val="auto"/>
                <w:sz w:val="22"/>
              </w:rPr>
              <w:tab/>
            </w:r>
            <w:r w:rsidRPr="00825184">
              <w:rPr>
                <w:rStyle w:val="a4"/>
                <w:noProof/>
              </w:rPr>
              <w:t>Электродные материалы на основе переходных металлов</w:t>
            </w:r>
            <w:r>
              <w:rPr>
                <w:noProof/>
                <w:webHidden/>
              </w:rPr>
              <w:tab/>
            </w:r>
            <w:r>
              <w:rPr>
                <w:noProof/>
                <w:webHidden/>
              </w:rPr>
              <w:fldChar w:fldCharType="begin"/>
            </w:r>
            <w:r>
              <w:rPr>
                <w:noProof/>
                <w:webHidden/>
              </w:rPr>
              <w:instrText xml:space="preserve"> PAGEREF _Toc213321330 \h </w:instrText>
            </w:r>
            <w:r>
              <w:rPr>
                <w:noProof/>
                <w:webHidden/>
              </w:rPr>
            </w:r>
            <w:r>
              <w:rPr>
                <w:noProof/>
                <w:webHidden/>
              </w:rPr>
              <w:fldChar w:fldCharType="separate"/>
            </w:r>
            <w:r w:rsidR="00EA760E">
              <w:rPr>
                <w:noProof/>
                <w:webHidden/>
              </w:rPr>
              <w:t>23</w:t>
            </w:r>
            <w:r>
              <w:rPr>
                <w:noProof/>
                <w:webHidden/>
              </w:rPr>
              <w:fldChar w:fldCharType="end"/>
            </w:r>
          </w:hyperlink>
        </w:p>
        <w:p w14:paraId="1E885DE2" w14:textId="2722EF0E" w:rsidR="005C3BA1" w:rsidRDefault="005C3BA1">
          <w:pPr>
            <w:pStyle w:val="21"/>
            <w:tabs>
              <w:tab w:val="left" w:pos="1320"/>
              <w:tab w:val="right" w:leader="dot" w:pos="9834"/>
            </w:tabs>
            <w:rPr>
              <w:rFonts w:asciiTheme="minorHAnsi" w:eastAsiaTheme="minorEastAsia" w:hAnsiTheme="minorHAnsi" w:cstheme="minorBidi"/>
              <w:noProof/>
              <w:color w:val="auto"/>
              <w:sz w:val="22"/>
            </w:rPr>
          </w:pPr>
          <w:hyperlink w:anchor="_Toc213321331" w:history="1">
            <w:r w:rsidRPr="00825184">
              <w:rPr>
                <w:rStyle w:val="a4"/>
                <w:bCs/>
                <w:noProof/>
                <w:lang w:val="kk-KZ"/>
              </w:rPr>
              <w:t>1.4</w:t>
            </w:r>
            <w:r>
              <w:rPr>
                <w:rFonts w:asciiTheme="minorHAnsi" w:eastAsiaTheme="minorEastAsia" w:hAnsiTheme="minorHAnsi" w:cstheme="minorBidi"/>
                <w:noProof/>
                <w:color w:val="auto"/>
                <w:sz w:val="22"/>
              </w:rPr>
              <w:tab/>
            </w:r>
            <w:r w:rsidRPr="00825184">
              <w:rPr>
                <w:rStyle w:val="a4"/>
                <w:noProof/>
                <w:lang w:val="kk-KZ"/>
              </w:rPr>
              <w:t>Методы получения электродных материалов</w:t>
            </w:r>
            <w:r>
              <w:rPr>
                <w:noProof/>
                <w:webHidden/>
              </w:rPr>
              <w:tab/>
            </w:r>
            <w:r>
              <w:rPr>
                <w:noProof/>
                <w:webHidden/>
              </w:rPr>
              <w:fldChar w:fldCharType="begin"/>
            </w:r>
            <w:r>
              <w:rPr>
                <w:noProof/>
                <w:webHidden/>
              </w:rPr>
              <w:instrText xml:space="preserve"> PAGEREF _Toc213321331 \h </w:instrText>
            </w:r>
            <w:r>
              <w:rPr>
                <w:noProof/>
                <w:webHidden/>
              </w:rPr>
            </w:r>
            <w:r>
              <w:rPr>
                <w:noProof/>
                <w:webHidden/>
              </w:rPr>
              <w:fldChar w:fldCharType="separate"/>
            </w:r>
            <w:r w:rsidR="00EA760E">
              <w:rPr>
                <w:noProof/>
                <w:webHidden/>
              </w:rPr>
              <w:t>28</w:t>
            </w:r>
            <w:r>
              <w:rPr>
                <w:noProof/>
                <w:webHidden/>
              </w:rPr>
              <w:fldChar w:fldCharType="end"/>
            </w:r>
          </w:hyperlink>
        </w:p>
        <w:p w14:paraId="70867061" w14:textId="7A294C45" w:rsidR="005C3BA1" w:rsidRDefault="005C3BA1">
          <w:pPr>
            <w:pStyle w:val="11"/>
            <w:tabs>
              <w:tab w:val="left" w:pos="1100"/>
              <w:tab w:val="right" w:leader="dot" w:pos="9834"/>
            </w:tabs>
            <w:rPr>
              <w:rFonts w:asciiTheme="minorHAnsi" w:eastAsiaTheme="minorEastAsia" w:hAnsiTheme="minorHAnsi" w:cstheme="minorBidi"/>
              <w:noProof/>
              <w:color w:val="auto"/>
              <w:sz w:val="22"/>
            </w:rPr>
          </w:pPr>
          <w:hyperlink w:anchor="_Toc213321332" w:history="1">
            <w:r w:rsidRPr="00825184">
              <w:rPr>
                <w:rStyle w:val="a4"/>
                <w:bCs/>
                <w:noProof/>
                <w:lang w:val="kk-KZ"/>
              </w:rPr>
              <w:t>2</w:t>
            </w:r>
            <w:r>
              <w:rPr>
                <w:rFonts w:asciiTheme="minorHAnsi" w:eastAsiaTheme="minorEastAsia" w:hAnsiTheme="minorHAnsi" w:cstheme="minorBidi"/>
                <w:noProof/>
                <w:color w:val="auto"/>
                <w:sz w:val="22"/>
              </w:rPr>
              <w:tab/>
            </w:r>
            <w:r w:rsidRPr="00825184">
              <w:rPr>
                <w:rStyle w:val="a4"/>
                <w:noProof/>
                <w:lang w:val="kk-KZ"/>
              </w:rPr>
              <w:t>СИНТЕЗ ГИДРОКСИ-КАРБОНАТОВ ЦИНКА, КОБАЛЬТА И МЕДИ ДЛЯ СОЗДАНИЯ ЭЛЕКТРОХИМИЧЕСКОГО НЕФЕРМЕНТАТИВНОГО СЕНСОРА ГЛЮКОЗЫ</w:t>
            </w:r>
            <w:r>
              <w:rPr>
                <w:noProof/>
                <w:webHidden/>
              </w:rPr>
              <w:tab/>
            </w:r>
            <w:r>
              <w:rPr>
                <w:noProof/>
                <w:webHidden/>
              </w:rPr>
              <w:fldChar w:fldCharType="begin"/>
            </w:r>
            <w:r>
              <w:rPr>
                <w:noProof/>
                <w:webHidden/>
              </w:rPr>
              <w:instrText xml:space="preserve"> PAGEREF _Toc213321332 \h </w:instrText>
            </w:r>
            <w:r>
              <w:rPr>
                <w:noProof/>
                <w:webHidden/>
              </w:rPr>
            </w:r>
            <w:r>
              <w:rPr>
                <w:noProof/>
                <w:webHidden/>
              </w:rPr>
              <w:fldChar w:fldCharType="separate"/>
            </w:r>
            <w:r w:rsidR="00EA760E">
              <w:rPr>
                <w:noProof/>
                <w:webHidden/>
              </w:rPr>
              <w:t>33</w:t>
            </w:r>
            <w:r>
              <w:rPr>
                <w:noProof/>
                <w:webHidden/>
              </w:rPr>
              <w:fldChar w:fldCharType="end"/>
            </w:r>
          </w:hyperlink>
        </w:p>
        <w:p w14:paraId="70922BCD" w14:textId="05D37D6F" w:rsidR="005C3BA1" w:rsidRDefault="005C3BA1">
          <w:pPr>
            <w:pStyle w:val="21"/>
            <w:tabs>
              <w:tab w:val="left" w:pos="1320"/>
              <w:tab w:val="right" w:leader="dot" w:pos="9834"/>
            </w:tabs>
            <w:rPr>
              <w:rFonts w:asciiTheme="minorHAnsi" w:eastAsiaTheme="minorEastAsia" w:hAnsiTheme="minorHAnsi" w:cstheme="minorBidi"/>
              <w:noProof/>
              <w:color w:val="auto"/>
              <w:sz w:val="22"/>
            </w:rPr>
          </w:pPr>
          <w:hyperlink w:anchor="_Toc213321333" w:history="1">
            <w:r w:rsidRPr="00825184">
              <w:rPr>
                <w:rStyle w:val="a4"/>
                <w:bCs/>
                <w:noProof/>
              </w:rPr>
              <w:t>2.1</w:t>
            </w:r>
            <w:r>
              <w:rPr>
                <w:rFonts w:asciiTheme="minorHAnsi" w:eastAsiaTheme="minorEastAsia" w:hAnsiTheme="minorHAnsi" w:cstheme="minorBidi"/>
                <w:noProof/>
                <w:color w:val="auto"/>
                <w:sz w:val="22"/>
              </w:rPr>
              <w:tab/>
            </w:r>
            <w:r w:rsidRPr="00825184">
              <w:rPr>
                <w:rStyle w:val="a4"/>
                <w:noProof/>
              </w:rPr>
              <w:t>Актуальность разработки новых материалов</w:t>
            </w:r>
            <w:r>
              <w:rPr>
                <w:noProof/>
                <w:webHidden/>
              </w:rPr>
              <w:tab/>
            </w:r>
            <w:r>
              <w:rPr>
                <w:noProof/>
                <w:webHidden/>
              </w:rPr>
              <w:fldChar w:fldCharType="begin"/>
            </w:r>
            <w:r>
              <w:rPr>
                <w:noProof/>
                <w:webHidden/>
              </w:rPr>
              <w:instrText xml:space="preserve"> PAGEREF _Toc213321333 \h </w:instrText>
            </w:r>
            <w:r>
              <w:rPr>
                <w:noProof/>
                <w:webHidden/>
              </w:rPr>
            </w:r>
            <w:r>
              <w:rPr>
                <w:noProof/>
                <w:webHidden/>
              </w:rPr>
              <w:fldChar w:fldCharType="separate"/>
            </w:r>
            <w:r w:rsidR="00EA760E">
              <w:rPr>
                <w:noProof/>
                <w:webHidden/>
              </w:rPr>
              <w:t>33</w:t>
            </w:r>
            <w:r>
              <w:rPr>
                <w:noProof/>
                <w:webHidden/>
              </w:rPr>
              <w:fldChar w:fldCharType="end"/>
            </w:r>
          </w:hyperlink>
        </w:p>
        <w:p w14:paraId="32A74D56" w14:textId="48E16EFB" w:rsidR="005C3BA1" w:rsidRDefault="005C3BA1">
          <w:pPr>
            <w:pStyle w:val="21"/>
            <w:tabs>
              <w:tab w:val="left" w:pos="1320"/>
              <w:tab w:val="right" w:leader="dot" w:pos="9834"/>
            </w:tabs>
            <w:rPr>
              <w:rFonts w:asciiTheme="minorHAnsi" w:eastAsiaTheme="minorEastAsia" w:hAnsiTheme="minorHAnsi" w:cstheme="minorBidi"/>
              <w:noProof/>
              <w:color w:val="auto"/>
              <w:sz w:val="22"/>
            </w:rPr>
          </w:pPr>
          <w:hyperlink w:anchor="_Toc213321334" w:history="1">
            <w:r w:rsidRPr="00825184">
              <w:rPr>
                <w:rStyle w:val="a4"/>
                <w:bCs/>
                <w:noProof/>
              </w:rPr>
              <w:t>2.2</w:t>
            </w:r>
            <w:r>
              <w:rPr>
                <w:rFonts w:asciiTheme="minorHAnsi" w:eastAsiaTheme="minorEastAsia" w:hAnsiTheme="minorHAnsi" w:cstheme="minorBidi"/>
                <w:noProof/>
                <w:color w:val="auto"/>
                <w:sz w:val="22"/>
              </w:rPr>
              <w:tab/>
            </w:r>
            <w:r w:rsidRPr="00825184">
              <w:rPr>
                <w:rStyle w:val="a4"/>
                <w:noProof/>
              </w:rPr>
              <w:t>Гидротермальный способ синтеза</w:t>
            </w:r>
            <w:r>
              <w:rPr>
                <w:noProof/>
                <w:webHidden/>
              </w:rPr>
              <w:tab/>
            </w:r>
            <w:r>
              <w:rPr>
                <w:noProof/>
                <w:webHidden/>
              </w:rPr>
              <w:fldChar w:fldCharType="begin"/>
            </w:r>
            <w:r>
              <w:rPr>
                <w:noProof/>
                <w:webHidden/>
              </w:rPr>
              <w:instrText xml:space="preserve"> PAGEREF _Toc213321334 \h </w:instrText>
            </w:r>
            <w:r>
              <w:rPr>
                <w:noProof/>
                <w:webHidden/>
              </w:rPr>
            </w:r>
            <w:r>
              <w:rPr>
                <w:noProof/>
                <w:webHidden/>
              </w:rPr>
              <w:fldChar w:fldCharType="separate"/>
            </w:r>
            <w:r w:rsidR="00EA760E">
              <w:rPr>
                <w:noProof/>
                <w:webHidden/>
              </w:rPr>
              <w:t>34</w:t>
            </w:r>
            <w:r>
              <w:rPr>
                <w:noProof/>
                <w:webHidden/>
              </w:rPr>
              <w:fldChar w:fldCharType="end"/>
            </w:r>
          </w:hyperlink>
        </w:p>
        <w:p w14:paraId="574EAB71" w14:textId="3361EF6E" w:rsidR="005C3BA1" w:rsidRDefault="005C3BA1">
          <w:pPr>
            <w:pStyle w:val="21"/>
            <w:tabs>
              <w:tab w:val="left" w:pos="1320"/>
              <w:tab w:val="right" w:leader="dot" w:pos="9834"/>
            </w:tabs>
            <w:rPr>
              <w:rFonts w:asciiTheme="minorHAnsi" w:eastAsiaTheme="minorEastAsia" w:hAnsiTheme="minorHAnsi" w:cstheme="minorBidi"/>
              <w:noProof/>
              <w:color w:val="auto"/>
              <w:sz w:val="22"/>
            </w:rPr>
          </w:pPr>
          <w:hyperlink w:anchor="_Toc213321335" w:history="1">
            <w:r w:rsidRPr="00825184">
              <w:rPr>
                <w:rStyle w:val="a4"/>
                <w:bCs/>
                <w:noProof/>
              </w:rPr>
              <w:t>2.3</w:t>
            </w:r>
            <w:r>
              <w:rPr>
                <w:rFonts w:asciiTheme="minorHAnsi" w:eastAsiaTheme="minorEastAsia" w:hAnsiTheme="minorHAnsi" w:cstheme="minorBidi"/>
                <w:noProof/>
                <w:color w:val="auto"/>
                <w:sz w:val="22"/>
              </w:rPr>
              <w:tab/>
            </w:r>
            <w:r w:rsidRPr="00825184">
              <w:rPr>
                <w:rStyle w:val="a4"/>
                <w:noProof/>
              </w:rPr>
              <w:t>Исследование структуры, свойств и основных параметров полученных образцов</w:t>
            </w:r>
            <w:r>
              <w:rPr>
                <w:noProof/>
                <w:webHidden/>
              </w:rPr>
              <w:tab/>
            </w:r>
            <w:r>
              <w:rPr>
                <w:noProof/>
                <w:webHidden/>
              </w:rPr>
              <w:fldChar w:fldCharType="begin"/>
            </w:r>
            <w:r>
              <w:rPr>
                <w:noProof/>
                <w:webHidden/>
              </w:rPr>
              <w:instrText xml:space="preserve"> PAGEREF _Toc213321335 \h </w:instrText>
            </w:r>
            <w:r>
              <w:rPr>
                <w:noProof/>
                <w:webHidden/>
              </w:rPr>
            </w:r>
            <w:r>
              <w:rPr>
                <w:noProof/>
                <w:webHidden/>
              </w:rPr>
              <w:fldChar w:fldCharType="separate"/>
            </w:r>
            <w:r w:rsidR="00EA760E">
              <w:rPr>
                <w:noProof/>
                <w:webHidden/>
              </w:rPr>
              <w:t>35</w:t>
            </w:r>
            <w:r>
              <w:rPr>
                <w:noProof/>
                <w:webHidden/>
              </w:rPr>
              <w:fldChar w:fldCharType="end"/>
            </w:r>
          </w:hyperlink>
        </w:p>
        <w:p w14:paraId="0013E7AB" w14:textId="44AC7EF3" w:rsidR="005C3BA1" w:rsidRDefault="005C3BA1">
          <w:pPr>
            <w:pStyle w:val="11"/>
            <w:tabs>
              <w:tab w:val="left" w:pos="1100"/>
              <w:tab w:val="right" w:leader="dot" w:pos="9834"/>
            </w:tabs>
            <w:rPr>
              <w:rFonts w:asciiTheme="minorHAnsi" w:eastAsiaTheme="minorEastAsia" w:hAnsiTheme="minorHAnsi" w:cstheme="minorBidi"/>
              <w:noProof/>
              <w:color w:val="auto"/>
              <w:sz w:val="22"/>
            </w:rPr>
          </w:pPr>
          <w:hyperlink w:anchor="_Toc213321336" w:history="1">
            <w:r w:rsidRPr="00825184">
              <w:rPr>
                <w:rStyle w:val="a4"/>
                <w:bCs/>
                <w:noProof/>
                <w:lang w:val="kk-KZ"/>
              </w:rPr>
              <w:t>3</w:t>
            </w:r>
            <w:r>
              <w:rPr>
                <w:rFonts w:asciiTheme="minorHAnsi" w:eastAsiaTheme="minorEastAsia" w:hAnsiTheme="minorHAnsi" w:cstheme="minorBidi"/>
                <w:noProof/>
                <w:color w:val="auto"/>
                <w:sz w:val="22"/>
              </w:rPr>
              <w:tab/>
            </w:r>
            <w:r w:rsidRPr="00825184">
              <w:rPr>
                <w:rStyle w:val="a4"/>
                <w:noProof/>
                <w:lang w:val="kk-KZ"/>
              </w:rPr>
              <w:t>НОВЫЙ МАТЕРИАЛ НА ОСНОВЕ ГИДРОКСИ-КАРБОНАТА КОБАЛЬТА ДЛЯ ВЫСОКОЧУВСТВИТЕЛЬНЫХ НЕФЕРМЕНТАТИВНЫХ СЕНСОРОВ ДЛЯ ОПРЕДЕЛЕНИЯ УРОВНЯ ГЛЮКОЗЫ</w:t>
            </w:r>
            <w:r>
              <w:rPr>
                <w:noProof/>
                <w:webHidden/>
              </w:rPr>
              <w:tab/>
            </w:r>
            <w:r>
              <w:rPr>
                <w:noProof/>
                <w:webHidden/>
              </w:rPr>
              <w:fldChar w:fldCharType="begin"/>
            </w:r>
            <w:r>
              <w:rPr>
                <w:noProof/>
                <w:webHidden/>
              </w:rPr>
              <w:instrText xml:space="preserve"> PAGEREF _Toc213321336 \h </w:instrText>
            </w:r>
            <w:r>
              <w:rPr>
                <w:noProof/>
                <w:webHidden/>
              </w:rPr>
            </w:r>
            <w:r>
              <w:rPr>
                <w:noProof/>
                <w:webHidden/>
              </w:rPr>
              <w:fldChar w:fldCharType="separate"/>
            </w:r>
            <w:r w:rsidR="00EA760E">
              <w:rPr>
                <w:noProof/>
                <w:webHidden/>
              </w:rPr>
              <w:t>40</w:t>
            </w:r>
            <w:r>
              <w:rPr>
                <w:noProof/>
                <w:webHidden/>
              </w:rPr>
              <w:fldChar w:fldCharType="end"/>
            </w:r>
          </w:hyperlink>
        </w:p>
        <w:p w14:paraId="16AB47E4" w14:textId="10592B89" w:rsidR="005C3BA1" w:rsidRDefault="005C3BA1">
          <w:pPr>
            <w:pStyle w:val="21"/>
            <w:tabs>
              <w:tab w:val="left" w:pos="1320"/>
              <w:tab w:val="right" w:leader="dot" w:pos="9834"/>
            </w:tabs>
            <w:rPr>
              <w:rFonts w:asciiTheme="minorHAnsi" w:eastAsiaTheme="minorEastAsia" w:hAnsiTheme="minorHAnsi" w:cstheme="minorBidi"/>
              <w:noProof/>
              <w:color w:val="auto"/>
              <w:sz w:val="22"/>
            </w:rPr>
          </w:pPr>
          <w:hyperlink w:anchor="_Toc213321337" w:history="1">
            <w:r w:rsidRPr="00825184">
              <w:rPr>
                <w:rStyle w:val="a4"/>
                <w:bCs/>
                <w:noProof/>
                <w:lang w:val="kk-KZ"/>
              </w:rPr>
              <w:t>3.1</w:t>
            </w:r>
            <w:r>
              <w:rPr>
                <w:rFonts w:asciiTheme="minorHAnsi" w:eastAsiaTheme="minorEastAsia" w:hAnsiTheme="minorHAnsi" w:cstheme="minorBidi"/>
                <w:noProof/>
                <w:color w:val="auto"/>
                <w:sz w:val="22"/>
              </w:rPr>
              <w:tab/>
            </w:r>
            <w:r w:rsidRPr="00825184">
              <w:rPr>
                <w:rStyle w:val="a4"/>
                <w:noProof/>
                <w:lang w:val="kk-KZ"/>
              </w:rPr>
              <w:t>Синтез нового материала на основе гидрокси-карбоната кобальта</w:t>
            </w:r>
            <w:r>
              <w:rPr>
                <w:noProof/>
                <w:webHidden/>
              </w:rPr>
              <w:tab/>
            </w:r>
            <w:r>
              <w:rPr>
                <w:noProof/>
                <w:webHidden/>
              </w:rPr>
              <w:fldChar w:fldCharType="begin"/>
            </w:r>
            <w:r>
              <w:rPr>
                <w:noProof/>
                <w:webHidden/>
              </w:rPr>
              <w:instrText xml:space="preserve"> PAGEREF _Toc213321337 \h </w:instrText>
            </w:r>
            <w:r>
              <w:rPr>
                <w:noProof/>
                <w:webHidden/>
              </w:rPr>
            </w:r>
            <w:r>
              <w:rPr>
                <w:noProof/>
                <w:webHidden/>
              </w:rPr>
              <w:fldChar w:fldCharType="separate"/>
            </w:r>
            <w:r w:rsidR="00EA760E">
              <w:rPr>
                <w:noProof/>
                <w:webHidden/>
              </w:rPr>
              <w:t>44</w:t>
            </w:r>
            <w:r>
              <w:rPr>
                <w:noProof/>
                <w:webHidden/>
              </w:rPr>
              <w:fldChar w:fldCharType="end"/>
            </w:r>
          </w:hyperlink>
        </w:p>
        <w:p w14:paraId="43F1B538" w14:textId="2311670E" w:rsidR="005C3BA1" w:rsidRDefault="005C3BA1">
          <w:pPr>
            <w:pStyle w:val="21"/>
            <w:tabs>
              <w:tab w:val="left" w:pos="1320"/>
              <w:tab w:val="right" w:leader="dot" w:pos="9834"/>
            </w:tabs>
            <w:rPr>
              <w:rFonts w:asciiTheme="minorHAnsi" w:eastAsiaTheme="minorEastAsia" w:hAnsiTheme="minorHAnsi" w:cstheme="minorBidi"/>
              <w:noProof/>
              <w:color w:val="auto"/>
              <w:sz w:val="22"/>
            </w:rPr>
          </w:pPr>
          <w:hyperlink w:anchor="_Toc213321338" w:history="1">
            <w:r w:rsidRPr="00825184">
              <w:rPr>
                <w:rStyle w:val="a4"/>
                <w:bCs/>
                <w:noProof/>
                <w:lang w:val="kk-KZ"/>
              </w:rPr>
              <w:t>3.2</w:t>
            </w:r>
            <w:r>
              <w:rPr>
                <w:rFonts w:asciiTheme="minorHAnsi" w:eastAsiaTheme="minorEastAsia" w:hAnsiTheme="minorHAnsi" w:cstheme="minorBidi"/>
                <w:noProof/>
                <w:color w:val="auto"/>
                <w:sz w:val="22"/>
              </w:rPr>
              <w:tab/>
            </w:r>
            <w:r w:rsidRPr="00825184">
              <w:rPr>
                <w:rStyle w:val="a4"/>
                <w:noProof/>
                <w:lang w:val="kk-KZ"/>
              </w:rPr>
              <w:t>Морфология и структура синтезированных образцов</w:t>
            </w:r>
            <w:r>
              <w:rPr>
                <w:noProof/>
                <w:webHidden/>
              </w:rPr>
              <w:tab/>
            </w:r>
            <w:r>
              <w:rPr>
                <w:noProof/>
                <w:webHidden/>
              </w:rPr>
              <w:fldChar w:fldCharType="begin"/>
            </w:r>
            <w:r>
              <w:rPr>
                <w:noProof/>
                <w:webHidden/>
              </w:rPr>
              <w:instrText xml:space="preserve"> PAGEREF _Toc213321338 \h </w:instrText>
            </w:r>
            <w:r>
              <w:rPr>
                <w:noProof/>
                <w:webHidden/>
              </w:rPr>
            </w:r>
            <w:r>
              <w:rPr>
                <w:noProof/>
                <w:webHidden/>
              </w:rPr>
              <w:fldChar w:fldCharType="separate"/>
            </w:r>
            <w:r w:rsidR="00EA760E">
              <w:rPr>
                <w:noProof/>
                <w:webHidden/>
              </w:rPr>
              <w:t>45</w:t>
            </w:r>
            <w:r>
              <w:rPr>
                <w:noProof/>
                <w:webHidden/>
              </w:rPr>
              <w:fldChar w:fldCharType="end"/>
            </w:r>
          </w:hyperlink>
        </w:p>
        <w:p w14:paraId="2AC2001A" w14:textId="5E81E9D5" w:rsidR="005C3BA1" w:rsidRDefault="005C3BA1">
          <w:pPr>
            <w:pStyle w:val="21"/>
            <w:tabs>
              <w:tab w:val="left" w:pos="1320"/>
              <w:tab w:val="right" w:leader="dot" w:pos="9834"/>
            </w:tabs>
            <w:rPr>
              <w:rFonts w:asciiTheme="minorHAnsi" w:eastAsiaTheme="minorEastAsia" w:hAnsiTheme="minorHAnsi" w:cstheme="minorBidi"/>
              <w:noProof/>
              <w:color w:val="auto"/>
              <w:sz w:val="22"/>
            </w:rPr>
          </w:pPr>
          <w:hyperlink w:anchor="_Toc213321339" w:history="1">
            <w:r w:rsidRPr="00825184">
              <w:rPr>
                <w:rStyle w:val="a4"/>
                <w:bCs/>
                <w:noProof/>
                <w:lang w:val="kk-KZ"/>
              </w:rPr>
              <w:t>3.3</w:t>
            </w:r>
            <w:r>
              <w:rPr>
                <w:rFonts w:asciiTheme="minorHAnsi" w:eastAsiaTheme="minorEastAsia" w:hAnsiTheme="minorHAnsi" w:cstheme="minorBidi"/>
                <w:noProof/>
                <w:color w:val="auto"/>
                <w:sz w:val="22"/>
              </w:rPr>
              <w:tab/>
            </w:r>
            <w:r w:rsidRPr="00825184">
              <w:rPr>
                <w:rStyle w:val="a4"/>
                <w:noProof/>
                <w:lang w:val="kk-KZ"/>
              </w:rPr>
              <w:t>Влияние гидрокси-карбоната кобальта на чувствительность глюкозы</w:t>
            </w:r>
            <w:r>
              <w:rPr>
                <w:noProof/>
                <w:webHidden/>
              </w:rPr>
              <w:tab/>
            </w:r>
            <w:r>
              <w:rPr>
                <w:noProof/>
                <w:webHidden/>
              </w:rPr>
              <w:fldChar w:fldCharType="begin"/>
            </w:r>
            <w:r>
              <w:rPr>
                <w:noProof/>
                <w:webHidden/>
              </w:rPr>
              <w:instrText xml:space="preserve"> PAGEREF _Toc213321339 \h </w:instrText>
            </w:r>
            <w:r>
              <w:rPr>
                <w:noProof/>
                <w:webHidden/>
              </w:rPr>
            </w:r>
            <w:r>
              <w:rPr>
                <w:noProof/>
                <w:webHidden/>
              </w:rPr>
              <w:fldChar w:fldCharType="separate"/>
            </w:r>
            <w:r w:rsidR="00EA760E">
              <w:rPr>
                <w:noProof/>
                <w:webHidden/>
              </w:rPr>
              <w:t>55</w:t>
            </w:r>
            <w:r>
              <w:rPr>
                <w:noProof/>
                <w:webHidden/>
              </w:rPr>
              <w:fldChar w:fldCharType="end"/>
            </w:r>
          </w:hyperlink>
        </w:p>
        <w:p w14:paraId="6F8AB624" w14:textId="17FCC595" w:rsidR="005C3BA1" w:rsidRDefault="005C3BA1">
          <w:pPr>
            <w:pStyle w:val="11"/>
            <w:tabs>
              <w:tab w:val="right" w:leader="dot" w:pos="9834"/>
            </w:tabs>
            <w:rPr>
              <w:rFonts w:asciiTheme="minorHAnsi" w:eastAsiaTheme="minorEastAsia" w:hAnsiTheme="minorHAnsi" w:cstheme="minorBidi"/>
              <w:noProof/>
              <w:color w:val="auto"/>
              <w:sz w:val="22"/>
            </w:rPr>
          </w:pPr>
          <w:hyperlink w:anchor="_Toc213321340" w:history="1">
            <w:r w:rsidRPr="00825184">
              <w:rPr>
                <w:rStyle w:val="a4"/>
                <w:noProof/>
                <w:lang w:val="kk-KZ"/>
              </w:rPr>
              <w:t xml:space="preserve">4 </w:t>
            </w:r>
            <w:r w:rsidRPr="00825184">
              <w:rPr>
                <w:rStyle w:val="a4"/>
                <w:noProof/>
              </w:rPr>
              <w:t>ПРОСТОЙ МЕТОД СИНТЕЗА НАНОЧАСТИЦ ОКСИДА КОБАЛЬТА ДЛЯ СОЗДАНИЯ ВЫСОКОЧУВСТВИТЕЛЬНОГО НЕФЕРМЕНТАТИВНОГО СЕНСОРА ГЛЮКОЗЫ</w:t>
            </w:r>
            <w:r>
              <w:rPr>
                <w:noProof/>
                <w:webHidden/>
              </w:rPr>
              <w:tab/>
            </w:r>
            <w:r>
              <w:rPr>
                <w:noProof/>
                <w:webHidden/>
              </w:rPr>
              <w:fldChar w:fldCharType="begin"/>
            </w:r>
            <w:r>
              <w:rPr>
                <w:noProof/>
                <w:webHidden/>
              </w:rPr>
              <w:instrText xml:space="preserve"> PAGEREF _Toc213321340 \h </w:instrText>
            </w:r>
            <w:r>
              <w:rPr>
                <w:noProof/>
                <w:webHidden/>
              </w:rPr>
            </w:r>
            <w:r>
              <w:rPr>
                <w:noProof/>
                <w:webHidden/>
              </w:rPr>
              <w:fldChar w:fldCharType="separate"/>
            </w:r>
            <w:r w:rsidR="00EA760E">
              <w:rPr>
                <w:noProof/>
                <w:webHidden/>
              </w:rPr>
              <w:t>57</w:t>
            </w:r>
            <w:r>
              <w:rPr>
                <w:noProof/>
                <w:webHidden/>
              </w:rPr>
              <w:fldChar w:fldCharType="end"/>
            </w:r>
          </w:hyperlink>
        </w:p>
        <w:p w14:paraId="377A74F8" w14:textId="18593DC7"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41" w:history="1">
            <w:r w:rsidRPr="00825184">
              <w:rPr>
                <w:rStyle w:val="a4"/>
                <w:bCs/>
                <w:noProof/>
                <w:lang w:val="kk-KZ"/>
              </w:rPr>
              <w:t>4.1</w:t>
            </w:r>
            <w:r w:rsidRPr="00825184">
              <w:rPr>
                <w:rStyle w:val="a4"/>
                <w:bCs/>
                <w:noProof/>
              </w:rPr>
              <w:t xml:space="preserve"> Синтез электродных материалов на основе оксида кобальта</w:t>
            </w:r>
            <w:r>
              <w:rPr>
                <w:noProof/>
                <w:webHidden/>
              </w:rPr>
              <w:tab/>
            </w:r>
            <w:r>
              <w:rPr>
                <w:noProof/>
                <w:webHidden/>
              </w:rPr>
              <w:fldChar w:fldCharType="begin"/>
            </w:r>
            <w:r>
              <w:rPr>
                <w:noProof/>
                <w:webHidden/>
              </w:rPr>
              <w:instrText xml:space="preserve"> PAGEREF _Toc213321341 \h </w:instrText>
            </w:r>
            <w:r>
              <w:rPr>
                <w:noProof/>
                <w:webHidden/>
              </w:rPr>
            </w:r>
            <w:r>
              <w:rPr>
                <w:noProof/>
                <w:webHidden/>
              </w:rPr>
              <w:fldChar w:fldCharType="separate"/>
            </w:r>
            <w:r w:rsidR="00EA760E">
              <w:rPr>
                <w:noProof/>
                <w:webHidden/>
              </w:rPr>
              <w:t>59</w:t>
            </w:r>
            <w:r>
              <w:rPr>
                <w:noProof/>
                <w:webHidden/>
              </w:rPr>
              <w:fldChar w:fldCharType="end"/>
            </w:r>
          </w:hyperlink>
        </w:p>
        <w:p w14:paraId="6FE62B87" w14:textId="4B7D585C"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42" w:history="1">
            <w:r w:rsidRPr="00825184">
              <w:rPr>
                <w:rStyle w:val="a4"/>
                <w:noProof/>
                <w:lang w:val="kk-KZ"/>
              </w:rPr>
              <w:t>4.2</w:t>
            </w:r>
            <w:r w:rsidRPr="00825184">
              <w:rPr>
                <w:rStyle w:val="a4"/>
                <w:noProof/>
              </w:rPr>
              <w:t xml:space="preserve"> Электрохимические измерения</w:t>
            </w:r>
            <w:r>
              <w:rPr>
                <w:noProof/>
                <w:webHidden/>
              </w:rPr>
              <w:tab/>
            </w:r>
            <w:r>
              <w:rPr>
                <w:noProof/>
                <w:webHidden/>
              </w:rPr>
              <w:fldChar w:fldCharType="begin"/>
            </w:r>
            <w:r>
              <w:rPr>
                <w:noProof/>
                <w:webHidden/>
              </w:rPr>
              <w:instrText xml:space="preserve"> PAGEREF _Toc213321342 \h </w:instrText>
            </w:r>
            <w:r>
              <w:rPr>
                <w:noProof/>
                <w:webHidden/>
              </w:rPr>
            </w:r>
            <w:r>
              <w:rPr>
                <w:noProof/>
                <w:webHidden/>
              </w:rPr>
              <w:fldChar w:fldCharType="separate"/>
            </w:r>
            <w:r w:rsidR="00EA760E">
              <w:rPr>
                <w:noProof/>
                <w:webHidden/>
              </w:rPr>
              <w:t>60</w:t>
            </w:r>
            <w:r>
              <w:rPr>
                <w:noProof/>
                <w:webHidden/>
              </w:rPr>
              <w:fldChar w:fldCharType="end"/>
            </w:r>
          </w:hyperlink>
        </w:p>
        <w:p w14:paraId="6C20C749" w14:textId="60A59C02"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43" w:history="1">
            <w:r w:rsidRPr="00825184">
              <w:rPr>
                <w:rStyle w:val="a4"/>
                <w:noProof/>
                <w:lang w:val="kk-KZ"/>
              </w:rPr>
              <w:t xml:space="preserve">4.3 </w:t>
            </w:r>
            <w:r w:rsidRPr="00825184">
              <w:rPr>
                <w:rStyle w:val="a4"/>
                <w:noProof/>
              </w:rPr>
              <w:t>Исследование основных характеристик полученных образцов</w:t>
            </w:r>
            <w:r>
              <w:rPr>
                <w:noProof/>
                <w:webHidden/>
              </w:rPr>
              <w:tab/>
            </w:r>
            <w:r>
              <w:rPr>
                <w:noProof/>
                <w:webHidden/>
              </w:rPr>
              <w:fldChar w:fldCharType="begin"/>
            </w:r>
            <w:r>
              <w:rPr>
                <w:noProof/>
                <w:webHidden/>
              </w:rPr>
              <w:instrText xml:space="preserve"> PAGEREF _Toc213321343 \h </w:instrText>
            </w:r>
            <w:r>
              <w:rPr>
                <w:noProof/>
                <w:webHidden/>
              </w:rPr>
            </w:r>
            <w:r>
              <w:rPr>
                <w:noProof/>
                <w:webHidden/>
              </w:rPr>
              <w:fldChar w:fldCharType="separate"/>
            </w:r>
            <w:r w:rsidR="00EA760E">
              <w:rPr>
                <w:noProof/>
                <w:webHidden/>
              </w:rPr>
              <w:t>61</w:t>
            </w:r>
            <w:r>
              <w:rPr>
                <w:noProof/>
                <w:webHidden/>
              </w:rPr>
              <w:fldChar w:fldCharType="end"/>
            </w:r>
          </w:hyperlink>
        </w:p>
        <w:p w14:paraId="408A356E" w14:textId="6FC8F36D"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44" w:history="1">
            <w:r w:rsidRPr="00825184">
              <w:rPr>
                <w:rStyle w:val="a4"/>
                <w:noProof/>
                <w:lang w:val="kk-KZ"/>
              </w:rPr>
              <w:t>4.4 Электрохимическое определение уровня глюкозы</w:t>
            </w:r>
            <w:r>
              <w:rPr>
                <w:noProof/>
                <w:webHidden/>
              </w:rPr>
              <w:tab/>
            </w:r>
            <w:r>
              <w:rPr>
                <w:noProof/>
                <w:webHidden/>
              </w:rPr>
              <w:fldChar w:fldCharType="begin"/>
            </w:r>
            <w:r>
              <w:rPr>
                <w:noProof/>
                <w:webHidden/>
              </w:rPr>
              <w:instrText xml:space="preserve"> PAGEREF _Toc213321344 \h </w:instrText>
            </w:r>
            <w:r>
              <w:rPr>
                <w:noProof/>
                <w:webHidden/>
              </w:rPr>
            </w:r>
            <w:r>
              <w:rPr>
                <w:noProof/>
                <w:webHidden/>
              </w:rPr>
              <w:fldChar w:fldCharType="separate"/>
            </w:r>
            <w:r w:rsidR="00EA760E">
              <w:rPr>
                <w:noProof/>
                <w:webHidden/>
              </w:rPr>
              <w:t>67</w:t>
            </w:r>
            <w:r>
              <w:rPr>
                <w:noProof/>
                <w:webHidden/>
              </w:rPr>
              <w:fldChar w:fldCharType="end"/>
            </w:r>
          </w:hyperlink>
        </w:p>
        <w:p w14:paraId="113084D2" w14:textId="3C883741" w:rsidR="005C3BA1" w:rsidRDefault="005C3BA1">
          <w:pPr>
            <w:pStyle w:val="11"/>
            <w:tabs>
              <w:tab w:val="right" w:leader="dot" w:pos="9834"/>
            </w:tabs>
            <w:rPr>
              <w:rFonts w:asciiTheme="minorHAnsi" w:eastAsiaTheme="minorEastAsia" w:hAnsiTheme="minorHAnsi" w:cstheme="minorBidi"/>
              <w:noProof/>
              <w:color w:val="auto"/>
              <w:sz w:val="22"/>
            </w:rPr>
          </w:pPr>
          <w:hyperlink w:anchor="_Toc213321345" w:history="1">
            <w:r w:rsidRPr="00825184">
              <w:rPr>
                <w:rStyle w:val="a4"/>
                <w:noProof/>
                <w:lang w:val="kk-KZ"/>
              </w:rPr>
              <w:t xml:space="preserve">5 </w:t>
            </w:r>
            <w:r w:rsidRPr="00825184">
              <w:rPr>
                <w:rStyle w:val="a4"/>
                <w:noProof/>
              </w:rPr>
              <w:t xml:space="preserve">ВОЛОКОННО-ОПТИЧЕСКИЙ ИНТЕРФЕРОМЕТР НА ОСНОВЕ КОМПОЗИТНОГО НАНОПОРОШКА ОКСИДА МЕТАЛЛА ДЛЯ ОПРЕДЕЛЕНИЯ </w:t>
            </w:r>
            <w:r w:rsidRPr="00825184">
              <w:rPr>
                <w:rStyle w:val="a4"/>
                <w:noProof/>
                <w:lang w:val="kk-KZ"/>
              </w:rPr>
              <w:t>БИОМАРКЕРА БЕЛКА</w:t>
            </w:r>
            <w:r>
              <w:rPr>
                <w:noProof/>
                <w:webHidden/>
              </w:rPr>
              <w:tab/>
            </w:r>
            <w:r>
              <w:rPr>
                <w:noProof/>
                <w:webHidden/>
              </w:rPr>
              <w:fldChar w:fldCharType="begin"/>
            </w:r>
            <w:r>
              <w:rPr>
                <w:noProof/>
                <w:webHidden/>
              </w:rPr>
              <w:instrText xml:space="preserve"> PAGEREF _Toc213321345 \h </w:instrText>
            </w:r>
            <w:r>
              <w:rPr>
                <w:noProof/>
                <w:webHidden/>
              </w:rPr>
            </w:r>
            <w:r>
              <w:rPr>
                <w:noProof/>
                <w:webHidden/>
              </w:rPr>
              <w:fldChar w:fldCharType="separate"/>
            </w:r>
            <w:r w:rsidR="00EA760E">
              <w:rPr>
                <w:noProof/>
                <w:webHidden/>
              </w:rPr>
              <w:t>76</w:t>
            </w:r>
            <w:r>
              <w:rPr>
                <w:noProof/>
                <w:webHidden/>
              </w:rPr>
              <w:fldChar w:fldCharType="end"/>
            </w:r>
          </w:hyperlink>
        </w:p>
        <w:p w14:paraId="0D642730" w14:textId="6D765BDF"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46" w:history="1">
            <w:r w:rsidRPr="00825184">
              <w:rPr>
                <w:rStyle w:val="a4"/>
                <w:noProof/>
                <w:lang w:val="kk-KZ"/>
              </w:rPr>
              <w:t xml:space="preserve">5.1 </w:t>
            </w:r>
            <w:r w:rsidRPr="00825184">
              <w:rPr>
                <w:rStyle w:val="a4"/>
                <w:noProof/>
              </w:rPr>
              <w:t>Синтез образцов на основе нанокомпозитов из оксидов металлов для применения в волоконно-оптическом биосенсоре</w:t>
            </w:r>
            <w:r>
              <w:rPr>
                <w:noProof/>
                <w:webHidden/>
              </w:rPr>
              <w:tab/>
            </w:r>
            <w:r>
              <w:rPr>
                <w:noProof/>
                <w:webHidden/>
              </w:rPr>
              <w:fldChar w:fldCharType="begin"/>
            </w:r>
            <w:r>
              <w:rPr>
                <w:noProof/>
                <w:webHidden/>
              </w:rPr>
              <w:instrText xml:space="preserve"> PAGEREF _Toc213321346 \h </w:instrText>
            </w:r>
            <w:r>
              <w:rPr>
                <w:noProof/>
                <w:webHidden/>
              </w:rPr>
            </w:r>
            <w:r>
              <w:rPr>
                <w:noProof/>
                <w:webHidden/>
              </w:rPr>
              <w:fldChar w:fldCharType="separate"/>
            </w:r>
            <w:r w:rsidR="00EA760E">
              <w:rPr>
                <w:noProof/>
                <w:webHidden/>
              </w:rPr>
              <w:t>78</w:t>
            </w:r>
            <w:r>
              <w:rPr>
                <w:noProof/>
                <w:webHidden/>
              </w:rPr>
              <w:fldChar w:fldCharType="end"/>
            </w:r>
          </w:hyperlink>
        </w:p>
        <w:p w14:paraId="56400712" w14:textId="135B6AE9"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47" w:history="1">
            <w:r w:rsidRPr="00825184">
              <w:rPr>
                <w:rStyle w:val="a4"/>
                <w:noProof/>
                <w:lang w:val="kk-KZ"/>
              </w:rPr>
              <w:t xml:space="preserve">5.2 </w:t>
            </w:r>
            <w:r w:rsidRPr="00825184">
              <w:rPr>
                <w:rStyle w:val="a4"/>
                <w:noProof/>
              </w:rPr>
              <w:t>Изготовление оптических сенсоров на основе интерферометров</w:t>
            </w:r>
            <w:r>
              <w:rPr>
                <w:noProof/>
                <w:webHidden/>
              </w:rPr>
              <w:tab/>
            </w:r>
            <w:r>
              <w:rPr>
                <w:noProof/>
                <w:webHidden/>
              </w:rPr>
              <w:fldChar w:fldCharType="begin"/>
            </w:r>
            <w:r>
              <w:rPr>
                <w:noProof/>
                <w:webHidden/>
              </w:rPr>
              <w:instrText xml:space="preserve"> PAGEREF _Toc213321347 \h </w:instrText>
            </w:r>
            <w:r>
              <w:rPr>
                <w:noProof/>
                <w:webHidden/>
              </w:rPr>
            </w:r>
            <w:r>
              <w:rPr>
                <w:noProof/>
                <w:webHidden/>
              </w:rPr>
              <w:fldChar w:fldCharType="separate"/>
            </w:r>
            <w:r w:rsidR="00EA760E">
              <w:rPr>
                <w:noProof/>
                <w:webHidden/>
              </w:rPr>
              <w:t>80</w:t>
            </w:r>
            <w:r>
              <w:rPr>
                <w:noProof/>
                <w:webHidden/>
              </w:rPr>
              <w:fldChar w:fldCharType="end"/>
            </w:r>
          </w:hyperlink>
        </w:p>
        <w:p w14:paraId="715C24F0" w14:textId="545585DD"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48" w:history="1">
            <w:r w:rsidRPr="00825184">
              <w:rPr>
                <w:rStyle w:val="a4"/>
                <w:noProof/>
                <w:lang w:val="kk-KZ"/>
              </w:rPr>
              <w:t xml:space="preserve">5.3 </w:t>
            </w:r>
            <w:r w:rsidRPr="00825184">
              <w:rPr>
                <w:rStyle w:val="a4"/>
                <w:noProof/>
              </w:rPr>
              <w:t>Покрытие поверхности оптических биосенсоров тонким слоем нанопорошков ZnCuCo</w:t>
            </w:r>
            <w:r w:rsidRPr="00825184">
              <w:rPr>
                <w:rStyle w:val="a4"/>
                <w:noProof/>
                <w:vertAlign w:val="subscript"/>
              </w:rPr>
              <w:t>2</w:t>
            </w:r>
            <w:r w:rsidRPr="00825184">
              <w:rPr>
                <w:rStyle w:val="a4"/>
                <w:noProof/>
              </w:rPr>
              <w:t>O</w:t>
            </w:r>
            <w:r w:rsidRPr="00825184">
              <w:rPr>
                <w:rStyle w:val="a4"/>
                <w:noProof/>
                <w:vertAlign w:val="subscript"/>
              </w:rPr>
              <w:t>4</w:t>
            </w:r>
            <w:r>
              <w:rPr>
                <w:noProof/>
                <w:webHidden/>
              </w:rPr>
              <w:tab/>
            </w:r>
            <w:r>
              <w:rPr>
                <w:noProof/>
                <w:webHidden/>
              </w:rPr>
              <w:fldChar w:fldCharType="begin"/>
            </w:r>
            <w:r>
              <w:rPr>
                <w:noProof/>
                <w:webHidden/>
              </w:rPr>
              <w:instrText xml:space="preserve"> PAGEREF _Toc213321348 \h </w:instrText>
            </w:r>
            <w:r>
              <w:rPr>
                <w:noProof/>
                <w:webHidden/>
              </w:rPr>
            </w:r>
            <w:r>
              <w:rPr>
                <w:noProof/>
                <w:webHidden/>
              </w:rPr>
              <w:fldChar w:fldCharType="separate"/>
            </w:r>
            <w:r w:rsidR="00EA760E">
              <w:rPr>
                <w:noProof/>
                <w:webHidden/>
              </w:rPr>
              <w:t>82</w:t>
            </w:r>
            <w:r>
              <w:rPr>
                <w:noProof/>
                <w:webHidden/>
              </w:rPr>
              <w:fldChar w:fldCharType="end"/>
            </w:r>
          </w:hyperlink>
        </w:p>
        <w:p w14:paraId="7701FE80" w14:textId="61D16EF8"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49" w:history="1">
            <w:r w:rsidRPr="00825184">
              <w:rPr>
                <w:rStyle w:val="a4"/>
                <w:noProof/>
                <w:lang w:val="kk-KZ"/>
              </w:rPr>
              <w:t xml:space="preserve">5.4 </w:t>
            </w:r>
            <w:r w:rsidRPr="00825184">
              <w:rPr>
                <w:rStyle w:val="a4"/>
                <w:noProof/>
              </w:rPr>
              <w:t>Биофункциолизация поверхности сенсоров антителами, подготовка белков к измерениям</w:t>
            </w:r>
            <w:r>
              <w:rPr>
                <w:noProof/>
                <w:webHidden/>
              </w:rPr>
              <w:tab/>
            </w:r>
            <w:r>
              <w:rPr>
                <w:noProof/>
                <w:webHidden/>
              </w:rPr>
              <w:fldChar w:fldCharType="begin"/>
            </w:r>
            <w:r>
              <w:rPr>
                <w:noProof/>
                <w:webHidden/>
              </w:rPr>
              <w:instrText xml:space="preserve"> PAGEREF _Toc213321349 \h </w:instrText>
            </w:r>
            <w:r>
              <w:rPr>
                <w:noProof/>
                <w:webHidden/>
              </w:rPr>
            </w:r>
            <w:r>
              <w:rPr>
                <w:noProof/>
                <w:webHidden/>
              </w:rPr>
              <w:fldChar w:fldCharType="separate"/>
            </w:r>
            <w:r w:rsidR="00EA760E">
              <w:rPr>
                <w:noProof/>
                <w:webHidden/>
              </w:rPr>
              <w:t>83</w:t>
            </w:r>
            <w:r>
              <w:rPr>
                <w:noProof/>
                <w:webHidden/>
              </w:rPr>
              <w:fldChar w:fldCharType="end"/>
            </w:r>
          </w:hyperlink>
        </w:p>
        <w:p w14:paraId="228D6352" w14:textId="6969F55A"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50" w:history="1">
            <w:r w:rsidRPr="00825184">
              <w:rPr>
                <w:rStyle w:val="a4"/>
                <w:noProof/>
                <w:lang w:val="kk-KZ"/>
              </w:rPr>
              <w:t xml:space="preserve">5.5 </w:t>
            </w:r>
            <w:r w:rsidRPr="00825184">
              <w:rPr>
                <w:rStyle w:val="a4"/>
                <w:noProof/>
              </w:rPr>
              <w:t>Характеристика поверхности после покрытия нанопорошками</w:t>
            </w:r>
            <w:r>
              <w:rPr>
                <w:noProof/>
                <w:webHidden/>
              </w:rPr>
              <w:tab/>
            </w:r>
            <w:r>
              <w:rPr>
                <w:noProof/>
                <w:webHidden/>
              </w:rPr>
              <w:fldChar w:fldCharType="begin"/>
            </w:r>
            <w:r>
              <w:rPr>
                <w:noProof/>
                <w:webHidden/>
              </w:rPr>
              <w:instrText xml:space="preserve"> PAGEREF _Toc213321350 \h </w:instrText>
            </w:r>
            <w:r>
              <w:rPr>
                <w:noProof/>
                <w:webHidden/>
              </w:rPr>
            </w:r>
            <w:r>
              <w:rPr>
                <w:noProof/>
                <w:webHidden/>
              </w:rPr>
              <w:fldChar w:fldCharType="separate"/>
            </w:r>
            <w:r w:rsidR="00EA760E">
              <w:rPr>
                <w:noProof/>
                <w:webHidden/>
              </w:rPr>
              <w:t>84</w:t>
            </w:r>
            <w:r>
              <w:rPr>
                <w:noProof/>
                <w:webHidden/>
              </w:rPr>
              <w:fldChar w:fldCharType="end"/>
            </w:r>
          </w:hyperlink>
        </w:p>
        <w:p w14:paraId="25280D25" w14:textId="29268ACD"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51" w:history="1">
            <w:r w:rsidRPr="00825184">
              <w:rPr>
                <w:rStyle w:val="a4"/>
                <w:noProof/>
                <w:lang w:val="kk-KZ"/>
              </w:rPr>
              <w:t xml:space="preserve">5.6 </w:t>
            </w:r>
            <w:r w:rsidRPr="00825184">
              <w:rPr>
                <w:rStyle w:val="a4"/>
                <w:noProof/>
              </w:rPr>
              <w:t>Спектральный анализ и определение показателя преломления</w:t>
            </w:r>
            <w:r>
              <w:rPr>
                <w:noProof/>
                <w:webHidden/>
              </w:rPr>
              <w:tab/>
            </w:r>
            <w:r>
              <w:rPr>
                <w:noProof/>
                <w:webHidden/>
              </w:rPr>
              <w:fldChar w:fldCharType="begin"/>
            </w:r>
            <w:r>
              <w:rPr>
                <w:noProof/>
                <w:webHidden/>
              </w:rPr>
              <w:instrText xml:space="preserve"> PAGEREF _Toc213321351 \h </w:instrText>
            </w:r>
            <w:r>
              <w:rPr>
                <w:noProof/>
                <w:webHidden/>
              </w:rPr>
            </w:r>
            <w:r>
              <w:rPr>
                <w:noProof/>
                <w:webHidden/>
              </w:rPr>
              <w:fldChar w:fldCharType="separate"/>
            </w:r>
            <w:r w:rsidR="00EA760E">
              <w:rPr>
                <w:noProof/>
                <w:webHidden/>
              </w:rPr>
              <w:t>87</w:t>
            </w:r>
            <w:r>
              <w:rPr>
                <w:noProof/>
                <w:webHidden/>
              </w:rPr>
              <w:fldChar w:fldCharType="end"/>
            </w:r>
          </w:hyperlink>
        </w:p>
        <w:p w14:paraId="0C8CFB71" w14:textId="2747DA92" w:rsidR="005C3BA1" w:rsidRDefault="005C3BA1">
          <w:pPr>
            <w:pStyle w:val="31"/>
            <w:tabs>
              <w:tab w:val="right" w:leader="dot" w:pos="9834"/>
            </w:tabs>
            <w:rPr>
              <w:rFonts w:asciiTheme="minorHAnsi" w:eastAsiaTheme="minorEastAsia" w:hAnsiTheme="minorHAnsi" w:cstheme="minorBidi"/>
              <w:noProof/>
              <w:color w:val="auto"/>
              <w:sz w:val="22"/>
            </w:rPr>
          </w:pPr>
          <w:hyperlink w:anchor="_Toc213321352" w:history="1">
            <w:r w:rsidRPr="00825184">
              <w:rPr>
                <w:rStyle w:val="a4"/>
                <w:noProof/>
                <w:lang w:val="kk-KZ"/>
              </w:rPr>
              <w:t>5.6.1</w:t>
            </w:r>
            <w:r w:rsidRPr="00825184">
              <w:rPr>
                <w:rStyle w:val="a4"/>
                <w:noProof/>
              </w:rPr>
              <w:t xml:space="preserve"> Измерение стабильности</w:t>
            </w:r>
            <w:r>
              <w:rPr>
                <w:noProof/>
                <w:webHidden/>
              </w:rPr>
              <w:tab/>
            </w:r>
            <w:r>
              <w:rPr>
                <w:noProof/>
                <w:webHidden/>
              </w:rPr>
              <w:fldChar w:fldCharType="begin"/>
            </w:r>
            <w:r>
              <w:rPr>
                <w:noProof/>
                <w:webHidden/>
              </w:rPr>
              <w:instrText xml:space="preserve"> PAGEREF _Toc213321352 \h </w:instrText>
            </w:r>
            <w:r>
              <w:rPr>
                <w:noProof/>
                <w:webHidden/>
              </w:rPr>
            </w:r>
            <w:r>
              <w:rPr>
                <w:noProof/>
                <w:webHidden/>
              </w:rPr>
              <w:fldChar w:fldCharType="separate"/>
            </w:r>
            <w:r w:rsidR="00EA760E">
              <w:rPr>
                <w:noProof/>
                <w:webHidden/>
              </w:rPr>
              <w:t>91</w:t>
            </w:r>
            <w:r>
              <w:rPr>
                <w:noProof/>
                <w:webHidden/>
              </w:rPr>
              <w:fldChar w:fldCharType="end"/>
            </w:r>
          </w:hyperlink>
        </w:p>
        <w:p w14:paraId="1796DDF8" w14:textId="2271C2B6" w:rsidR="005C3BA1" w:rsidRDefault="005C3BA1">
          <w:pPr>
            <w:pStyle w:val="31"/>
            <w:tabs>
              <w:tab w:val="right" w:leader="dot" w:pos="9834"/>
            </w:tabs>
            <w:rPr>
              <w:rFonts w:asciiTheme="minorHAnsi" w:eastAsiaTheme="minorEastAsia" w:hAnsiTheme="minorHAnsi" w:cstheme="minorBidi"/>
              <w:noProof/>
              <w:color w:val="auto"/>
              <w:sz w:val="22"/>
            </w:rPr>
          </w:pPr>
          <w:hyperlink w:anchor="_Toc213321353" w:history="1">
            <w:r w:rsidRPr="00825184">
              <w:rPr>
                <w:rStyle w:val="a4"/>
                <w:noProof/>
                <w:lang w:val="kk-KZ"/>
              </w:rPr>
              <w:t xml:space="preserve">5.6.2 </w:t>
            </w:r>
            <w:r w:rsidRPr="00825184">
              <w:rPr>
                <w:rStyle w:val="a4"/>
                <w:noProof/>
              </w:rPr>
              <w:t>Детектирование биомаркера белка KIM-1</w:t>
            </w:r>
            <w:r>
              <w:rPr>
                <w:noProof/>
                <w:webHidden/>
              </w:rPr>
              <w:tab/>
            </w:r>
            <w:r>
              <w:rPr>
                <w:noProof/>
                <w:webHidden/>
              </w:rPr>
              <w:fldChar w:fldCharType="begin"/>
            </w:r>
            <w:r>
              <w:rPr>
                <w:noProof/>
                <w:webHidden/>
              </w:rPr>
              <w:instrText xml:space="preserve"> PAGEREF _Toc213321353 \h </w:instrText>
            </w:r>
            <w:r>
              <w:rPr>
                <w:noProof/>
                <w:webHidden/>
              </w:rPr>
            </w:r>
            <w:r>
              <w:rPr>
                <w:noProof/>
                <w:webHidden/>
              </w:rPr>
              <w:fldChar w:fldCharType="separate"/>
            </w:r>
            <w:r w:rsidR="00EA760E">
              <w:rPr>
                <w:noProof/>
                <w:webHidden/>
              </w:rPr>
              <w:t>93</w:t>
            </w:r>
            <w:r>
              <w:rPr>
                <w:noProof/>
                <w:webHidden/>
              </w:rPr>
              <w:fldChar w:fldCharType="end"/>
            </w:r>
          </w:hyperlink>
        </w:p>
        <w:p w14:paraId="11CE2440" w14:textId="326023E2" w:rsidR="005C3BA1" w:rsidRDefault="005C3BA1">
          <w:pPr>
            <w:pStyle w:val="31"/>
            <w:tabs>
              <w:tab w:val="right" w:leader="dot" w:pos="9834"/>
            </w:tabs>
            <w:rPr>
              <w:rFonts w:asciiTheme="minorHAnsi" w:eastAsiaTheme="minorEastAsia" w:hAnsiTheme="minorHAnsi" w:cstheme="minorBidi"/>
              <w:noProof/>
              <w:color w:val="auto"/>
              <w:sz w:val="22"/>
            </w:rPr>
          </w:pPr>
          <w:hyperlink w:anchor="_Toc213321354" w:history="1">
            <w:r w:rsidRPr="00825184">
              <w:rPr>
                <w:rStyle w:val="a4"/>
                <w:noProof/>
                <w:lang w:val="kk-KZ"/>
              </w:rPr>
              <w:t xml:space="preserve">5.6.3 </w:t>
            </w:r>
            <w:r w:rsidRPr="00825184">
              <w:rPr>
                <w:rStyle w:val="a4"/>
                <w:noProof/>
              </w:rPr>
              <w:t>Уникальность</w:t>
            </w:r>
            <w:r>
              <w:rPr>
                <w:noProof/>
                <w:webHidden/>
              </w:rPr>
              <w:tab/>
            </w:r>
            <w:r>
              <w:rPr>
                <w:noProof/>
                <w:webHidden/>
              </w:rPr>
              <w:fldChar w:fldCharType="begin"/>
            </w:r>
            <w:r>
              <w:rPr>
                <w:noProof/>
                <w:webHidden/>
              </w:rPr>
              <w:instrText xml:space="preserve"> PAGEREF _Toc213321354 \h </w:instrText>
            </w:r>
            <w:r>
              <w:rPr>
                <w:noProof/>
                <w:webHidden/>
              </w:rPr>
            </w:r>
            <w:r>
              <w:rPr>
                <w:noProof/>
                <w:webHidden/>
              </w:rPr>
              <w:fldChar w:fldCharType="separate"/>
            </w:r>
            <w:r w:rsidR="00EA760E">
              <w:rPr>
                <w:noProof/>
                <w:webHidden/>
              </w:rPr>
              <w:t>96</w:t>
            </w:r>
            <w:r>
              <w:rPr>
                <w:noProof/>
                <w:webHidden/>
              </w:rPr>
              <w:fldChar w:fldCharType="end"/>
            </w:r>
          </w:hyperlink>
        </w:p>
        <w:p w14:paraId="2C5164B9" w14:textId="0F7AA728" w:rsidR="005C3BA1" w:rsidRDefault="005C3BA1">
          <w:pPr>
            <w:pStyle w:val="31"/>
            <w:tabs>
              <w:tab w:val="right" w:leader="dot" w:pos="9834"/>
            </w:tabs>
            <w:rPr>
              <w:rFonts w:asciiTheme="minorHAnsi" w:eastAsiaTheme="minorEastAsia" w:hAnsiTheme="minorHAnsi" w:cstheme="minorBidi"/>
              <w:noProof/>
              <w:color w:val="auto"/>
              <w:sz w:val="22"/>
            </w:rPr>
          </w:pPr>
          <w:hyperlink w:anchor="_Toc213321355" w:history="1">
            <w:r w:rsidRPr="00825184">
              <w:rPr>
                <w:rStyle w:val="a4"/>
                <w:noProof/>
                <w:lang w:val="kk-KZ"/>
              </w:rPr>
              <w:t xml:space="preserve">5.6.4 </w:t>
            </w:r>
            <w:r w:rsidRPr="00825184">
              <w:rPr>
                <w:rStyle w:val="a4"/>
                <w:noProof/>
              </w:rPr>
              <w:t>Повторяемость</w:t>
            </w:r>
            <w:r>
              <w:rPr>
                <w:noProof/>
                <w:webHidden/>
              </w:rPr>
              <w:tab/>
            </w:r>
            <w:r>
              <w:rPr>
                <w:noProof/>
                <w:webHidden/>
              </w:rPr>
              <w:fldChar w:fldCharType="begin"/>
            </w:r>
            <w:r>
              <w:rPr>
                <w:noProof/>
                <w:webHidden/>
              </w:rPr>
              <w:instrText xml:space="preserve"> PAGEREF _Toc213321355 \h </w:instrText>
            </w:r>
            <w:r>
              <w:rPr>
                <w:noProof/>
                <w:webHidden/>
              </w:rPr>
            </w:r>
            <w:r>
              <w:rPr>
                <w:noProof/>
                <w:webHidden/>
              </w:rPr>
              <w:fldChar w:fldCharType="separate"/>
            </w:r>
            <w:r w:rsidR="00EA760E">
              <w:rPr>
                <w:noProof/>
                <w:webHidden/>
              </w:rPr>
              <w:t>97</w:t>
            </w:r>
            <w:r>
              <w:rPr>
                <w:noProof/>
                <w:webHidden/>
              </w:rPr>
              <w:fldChar w:fldCharType="end"/>
            </w:r>
          </w:hyperlink>
        </w:p>
        <w:p w14:paraId="4991CCE5" w14:textId="07475B88" w:rsidR="005C3BA1" w:rsidRDefault="005C3BA1">
          <w:pPr>
            <w:pStyle w:val="21"/>
            <w:tabs>
              <w:tab w:val="right" w:leader="dot" w:pos="9834"/>
            </w:tabs>
            <w:rPr>
              <w:rFonts w:asciiTheme="minorHAnsi" w:eastAsiaTheme="minorEastAsia" w:hAnsiTheme="minorHAnsi" w:cstheme="minorBidi"/>
              <w:noProof/>
              <w:color w:val="auto"/>
              <w:sz w:val="22"/>
            </w:rPr>
          </w:pPr>
          <w:hyperlink w:anchor="_Toc213321356" w:history="1">
            <w:r w:rsidRPr="00825184">
              <w:rPr>
                <w:rStyle w:val="a4"/>
                <w:noProof/>
                <w:lang w:val="kk-KZ"/>
              </w:rPr>
              <w:t xml:space="preserve">5.7 </w:t>
            </w:r>
            <w:r w:rsidRPr="00825184">
              <w:rPr>
                <w:rStyle w:val="a4"/>
                <w:noProof/>
              </w:rPr>
              <w:t>Роль и значимость применения нанопорошков ZnCuCo</w:t>
            </w:r>
            <w:r w:rsidRPr="00825184">
              <w:rPr>
                <w:rStyle w:val="a4"/>
                <w:noProof/>
                <w:vertAlign w:val="subscript"/>
              </w:rPr>
              <w:t>2</w:t>
            </w:r>
            <w:r w:rsidRPr="00825184">
              <w:rPr>
                <w:rStyle w:val="a4"/>
                <w:noProof/>
              </w:rPr>
              <w:t>O</w:t>
            </w:r>
            <w:r w:rsidRPr="00825184">
              <w:rPr>
                <w:rStyle w:val="a4"/>
                <w:noProof/>
                <w:vertAlign w:val="subscript"/>
              </w:rPr>
              <w:t>4</w:t>
            </w:r>
            <w:r w:rsidRPr="00825184">
              <w:rPr>
                <w:rStyle w:val="a4"/>
                <w:noProof/>
              </w:rPr>
              <w:t xml:space="preserve"> к оптическим биосенсорам</w:t>
            </w:r>
            <w:r>
              <w:rPr>
                <w:noProof/>
                <w:webHidden/>
              </w:rPr>
              <w:tab/>
            </w:r>
            <w:r>
              <w:rPr>
                <w:noProof/>
                <w:webHidden/>
              </w:rPr>
              <w:fldChar w:fldCharType="begin"/>
            </w:r>
            <w:r>
              <w:rPr>
                <w:noProof/>
                <w:webHidden/>
              </w:rPr>
              <w:instrText xml:space="preserve"> PAGEREF _Toc213321356 \h </w:instrText>
            </w:r>
            <w:r>
              <w:rPr>
                <w:noProof/>
                <w:webHidden/>
              </w:rPr>
            </w:r>
            <w:r>
              <w:rPr>
                <w:noProof/>
                <w:webHidden/>
              </w:rPr>
              <w:fldChar w:fldCharType="separate"/>
            </w:r>
            <w:r w:rsidR="00EA760E">
              <w:rPr>
                <w:noProof/>
                <w:webHidden/>
              </w:rPr>
              <w:t>98</w:t>
            </w:r>
            <w:r>
              <w:rPr>
                <w:noProof/>
                <w:webHidden/>
              </w:rPr>
              <w:fldChar w:fldCharType="end"/>
            </w:r>
          </w:hyperlink>
        </w:p>
        <w:p w14:paraId="796E562A" w14:textId="2B549046" w:rsidR="005C3BA1" w:rsidRDefault="005C3BA1">
          <w:pPr>
            <w:pStyle w:val="11"/>
            <w:tabs>
              <w:tab w:val="right" w:leader="dot" w:pos="9834"/>
            </w:tabs>
            <w:rPr>
              <w:rFonts w:asciiTheme="minorHAnsi" w:eastAsiaTheme="minorEastAsia" w:hAnsiTheme="minorHAnsi" w:cstheme="minorBidi"/>
              <w:noProof/>
              <w:color w:val="auto"/>
              <w:sz w:val="22"/>
            </w:rPr>
          </w:pPr>
          <w:hyperlink w:anchor="_Toc213321357" w:history="1">
            <w:r w:rsidRPr="00825184">
              <w:rPr>
                <w:rStyle w:val="a4"/>
                <w:noProof/>
              </w:rPr>
              <w:t>ЗАКЛЮЧЕНИЕ</w:t>
            </w:r>
            <w:r>
              <w:rPr>
                <w:noProof/>
                <w:webHidden/>
              </w:rPr>
              <w:tab/>
            </w:r>
            <w:r>
              <w:rPr>
                <w:noProof/>
                <w:webHidden/>
              </w:rPr>
              <w:fldChar w:fldCharType="begin"/>
            </w:r>
            <w:r>
              <w:rPr>
                <w:noProof/>
                <w:webHidden/>
              </w:rPr>
              <w:instrText xml:space="preserve"> PAGEREF _Toc213321357 \h </w:instrText>
            </w:r>
            <w:r>
              <w:rPr>
                <w:noProof/>
                <w:webHidden/>
              </w:rPr>
            </w:r>
            <w:r>
              <w:rPr>
                <w:noProof/>
                <w:webHidden/>
              </w:rPr>
              <w:fldChar w:fldCharType="separate"/>
            </w:r>
            <w:r w:rsidR="00EA760E">
              <w:rPr>
                <w:noProof/>
                <w:webHidden/>
              </w:rPr>
              <w:t>100</w:t>
            </w:r>
            <w:r>
              <w:rPr>
                <w:noProof/>
                <w:webHidden/>
              </w:rPr>
              <w:fldChar w:fldCharType="end"/>
            </w:r>
          </w:hyperlink>
        </w:p>
        <w:p w14:paraId="18EC7575" w14:textId="4926024C" w:rsidR="005C3BA1" w:rsidRDefault="005C3BA1">
          <w:pPr>
            <w:pStyle w:val="11"/>
            <w:tabs>
              <w:tab w:val="right" w:leader="dot" w:pos="9834"/>
            </w:tabs>
            <w:rPr>
              <w:rFonts w:asciiTheme="minorHAnsi" w:eastAsiaTheme="minorEastAsia" w:hAnsiTheme="minorHAnsi" w:cstheme="minorBidi"/>
              <w:noProof/>
              <w:color w:val="auto"/>
              <w:sz w:val="22"/>
            </w:rPr>
          </w:pPr>
          <w:hyperlink w:anchor="_Toc213321358" w:history="1">
            <w:r w:rsidRPr="00825184">
              <w:rPr>
                <w:rStyle w:val="a4"/>
                <w:noProof/>
              </w:rPr>
              <w:t>СПИСОК ИСПОЛЬЗОВАННЫХ ИСТОЧНИКОВ</w:t>
            </w:r>
            <w:r>
              <w:rPr>
                <w:noProof/>
                <w:webHidden/>
              </w:rPr>
              <w:tab/>
            </w:r>
            <w:r>
              <w:rPr>
                <w:noProof/>
                <w:webHidden/>
              </w:rPr>
              <w:fldChar w:fldCharType="begin"/>
            </w:r>
            <w:r>
              <w:rPr>
                <w:noProof/>
                <w:webHidden/>
              </w:rPr>
              <w:instrText xml:space="preserve"> PAGEREF _Toc213321358 \h </w:instrText>
            </w:r>
            <w:r>
              <w:rPr>
                <w:noProof/>
                <w:webHidden/>
              </w:rPr>
            </w:r>
            <w:r>
              <w:rPr>
                <w:noProof/>
                <w:webHidden/>
              </w:rPr>
              <w:fldChar w:fldCharType="separate"/>
            </w:r>
            <w:r w:rsidR="00EA760E">
              <w:rPr>
                <w:noProof/>
                <w:webHidden/>
              </w:rPr>
              <w:t>102</w:t>
            </w:r>
            <w:r>
              <w:rPr>
                <w:noProof/>
                <w:webHidden/>
              </w:rPr>
              <w:fldChar w:fldCharType="end"/>
            </w:r>
          </w:hyperlink>
        </w:p>
        <w:p w14:paraId="4ED4ABAB" w14:textId="4262C812" w:rsidR="0057047E" w:rsidRDefault="00541688">
          <w:r>
            <w:fldChar w:fldCharType="end"/>
          </w:r>
        </w:p>
        <w:p w14:paraId="1B143DF1" w14:textId="07F44B91" w:rsidR="002D3862" w:rsidRDefault="00000000" w:rsidP="00453DC4"/>
      </w:sdtContent>
    </w:sdt>
    <w:p w14:paraId="1496381C" w14:textId="2A2B526D" w:rsidR="00956421" w:rsidRDefault="00956421" w:rsidP="00BF1E03">
      <w:pPr>
        <w:pStyle w:val="1"/>
        <w:numPr>
          <w:ilvl w:val="0"/>
          <w:numId w:val="0"/>
        </w:numPr>
        <w:spacing w:after="5" w:line="271" w:lineRule="auto"/>
        <w:ind w:left="567" w:right="202"/>
      </w:pPr>
    </w:p>
    <w:p w14:paraId="5B05EE7F" w14:textId="0D9B623F" w:rsidR="00956421" w:rsidRDefault="00956421" w:rsidP="00956421"/>
    <w:p w14:paraId="1D14B1C7" w14:textId="3DF4DD2F" w:rsidR="00956421" w:rsidRDefault="00956421" w:rsidP="00956421"/>
    <w:p w14:paraId="75D62F42" w14:textId="34DFF95A" w:rsidR="00956421" w:rsidRPr="00862402" w:rsidRDefault="00956421" w:rsidP="00956421">
      <w:pPr>
        <w:rPr>
          <w:lang w:val="kk-KZ"/>
        </w:rPr>
      </w:pPr>
    </w:p>
    <w:p w14:paraId="0F6DCDA3" w14:textId="027694D3" w:rsidR="00956421" w:rsidRDefault="00956421" w:rsidP="00956421"/>
    <w:p w14:paraId="1A381562" w14:textId="749902F4" w:rsidR="00956421" w:rsidRDefault="00956421" w:rsidP="00956421"/>
    <w:p w14:paraId="2D133DE2" w14:textId="5639C8AA" w:rsidR="00956421" w:rsidRDefault="00956421" w:rsidP="00956421"/>
    <w:p w14:paraId="01D3F921" w14:textId="3C091286" w:rsidR="00956421" w:rsidRDefault="00956421" w:rsidP="00956421"/>
    <w:p w14:paraId="4318669D" w14:textId="1A256DE7" w:rsidR="00956421" w:rsidRDefault="00956421" w:rsidP="00956421"/>
    <w:p w14:paraId="28F5FABB" w14:textId="7FA09A2B" w:rsidR="00956421" w:rsidRDefault="00956421" w:rsidP="00956421"/>
    <w:p w14:paraId="4F475357" w14:textId="77777777" w:rsidR="00956421" w:rsidRPr="00956421" w:rsidRDefault="00956421" w:rsidP="00956421"/>
    <w:p w14:paraId="4F091304" w14:textId="77777777" w:rsidR="00956421" w:rsidRDefault="00956421" w:rsidP="00BF1E03">
      <w:pPr>
        <w:pStyle w:val="1"/>
        <w:numPr>
          <w:ilvl w:val="0"/>
          <w:numId w:val="0"/>
        </w:numPr>
        <w:spacing w:after="5" w:line="271" w:lineRule="auto"/>
        <w:ind w:left="567" w:right="202"/>
      </w:pPr>
    </w:p>
    <w:p w14:paraId="374ADB95" w14:textId="61F354CC" w:rsidR="00770A97" w:rsidRDefault="00271A61" w:rsidP="00BF1E03">
      <w:pPr>
        <w:pStyle w:val="1"/>
        <w:numPr>
          <w:ilvl w:val="0"/>
          <w:numId w:val="0"/>
        </w:numPr>
        <w:spacing w:after="5" w:line="271" w:lineRule="auto"/>
        <w:ind w:left="567" w:right="202"/>
        <w:rPr>
          <w:lang w:val="en-US"/>
        </w:rPr>
      </w:pPr>
      <w:bookmarkStart w:id="1" w:name="_Toc213321323"/>
      <w:r>
        <w:t>ОБОЗН</w:t>
      </w:r>
      <w:r w:rsidR="00623F8C">
        <w:t>А</w:t>
      </w:r>
      <w:r>
        <w:t xml:space="preserve">ЧЕНИЯ И </w:t>
      </w:r>
      <w:r w:rsidR="00623F8C">
        <w:t>С</w:t>
      </w:r>
      <w:r>
        <w:t>ОК</w:t>
      </w:r>
      <w:r w:rsidR="00623F8C">
        <w:t>РА</w:t>
      </w:r>
      <w:r>
        <w:t>ЩЕНИЯ</w:t>
      </w:r>
      <w:bookmarkEnd w:id="1"/>
    </w:p>
    <w:p w14:paraId="377668C7" w14:textId="77777777" w:rsidR="001661B3" w:rsidRPr="001661B3" w:rsidRDefault="001661B3" w:rsidP="001661B3">
      <w:pPr>
        <w:rPr>
          <w:lang w:val="en-US"/>
        </w:rPr>
      </w:pPr>
    </w:p>
    <w:tbl>
      <w:tblPr>
        <w:tblStyle w:val="TableGrid"/>
        <w:tblW w:w="9873" w:type="dxa"/>
        <w:tblInd w:w="-426" w:type="dxa"/>
        <w:tblLook w:val="04A0" w:firstRow="1" w:lastRow="0" w:firstColumn="1" w:lastColumn="0" w:noHBand="0" w:noVBand="1"/>
      </w:tblPr>
      <w:tblGrid>
        <w:gridCol w:w="2842"/>
        <w:gridCol w:w="7031"/>
      </w:tblGrid>
      <w:tr w:rsidR="00770A97" w14:paraId="442D52B8" w14:textId="77777777" w:rsidTr="0065433F">
        <w:trPr>
          <w:trHeight w:val="457"/>
        </w:trPr>
        <w:tc>
          <w:tcPr>
            <w:tcW w:w="2842" w:type="dxa"/>
          </w:tcPr>
          <w:p w14:paraId="4DD6BD91" w14:textId="720569BF" w:rsidR="00770A97" w:rsidRDefault="00541688" w:rsidP="00F84C57">
            <w:pPr>
              <w:spacing w:after="0" w:line="259" w:lineRule="auto"/>
              <w:ind w:right="0" w:firstLine="0"/>
            </w:pPr>
            <w:r>
              <w:t xml:space="preserve"> </w:t>
            </w:r>
            <w:r w:rsidR="00152B84" w:rsidRPr="00815C8D">
              <w:rPr>
                <w:lang w:val="kk-KZ"/>
              </w:rPr>
              <w:t>GOx</w:t>
            </w:r>
          </w:p>
        </w:tc>
        <w:tc>
          <w:tcPr>
            <w:tcW w:w="7031" w:type="dxa"/>
          </w:tcPr>
          <w:p w14:paraId="423346BB" w14:textId="5E2F63BC" w:rsidR="00770A97" w:rsidRDefault="00152B84">
            <w:pPr>
              <w:spacing w:after="160" w:line="259" w:lineRule="auto"/>
              <w:ind w:right="0" w:firstLine="0"/>
              <w:jc w:val="left"/>
            </w:pPr>
            <w:r>
              <w:rPr>
                <w:lang w:val="kk-KZ"/>
              </w:rPr>
              <w:t>Г</w:t>
            </w:r>
            <w:proofErr w:type="spellStart"/>
            <w:r w:rsidRPr="00152B84">
              <w:t>люкозооксидаз</w:t>
            </w:r>
            <w:proofErr w:type="spellEnd"/>
          </w:p>
        </w:tc>
      </w:tr>
      <w:tr w:rsidR="00152B84" w14:paraId="7017C935" w14:textId="77777777" w:rsidTr="0065433F">
        <w:trPr>
          <w:trHeight w:val="457"/>
        </w:trPr>
        <w:tc>
          <w:tcPr>
            <w:tcW w:w="2842" w:type="dxa"/>
          </w:tcPr>
          <w:p w14:paraId="2A77AFEE" w14:textId="5ABC4227" w:rsidR="00152B84" w:rsidRPr="00152B84" w:rsidRDefault="00152B84" w:rsidP="00F84C57">
            <w:pPr>
              <w:spacing w:after="0" w:line="259" w:lineRule="auto"/>
              <w:ind w:right="0" w:firstLine="0"/>
              <w:rPr>
                <w:lang w:val="kk-KZ"/>
              </w:rPr>
            </w:pPr>
            <w:r w:rsidRPr="00152B84">
              <w:t>GDH</w:t>
            </w:r>
          </w:p>
        </w:tc>
        <w:tc>
          <w:tcPr>
            <w:tcW w:w="7031" w:type="dxa"/>
          </w:tcPr>
          <w:p w14:paraId="4CA4FA01" w14:textId="339EEE6E" w:rsidR="00152B84" w:rsidRDefault="00152B84">
            <w:pPr>
              <w:spacing w:after="160" w:line="259" w:lineRule="auto"/>
              <w:ind w:right="0" w:firstLine="0"/>
              <w:jc w:val="left"/>
              <w:rPr>
                <w:lang w:val="kk-KZ"/>
              </w:rPr>
            </w:pPr>
            <w:r>
              <w:rPr>
                <w:lang w:val="kk-KZ"/>
              </w:rPr>
              <w:t>Г</w:t>
            </w:r>
            <w:proofErr w:type="spellStart"/>
            <w:r w:rsidRPr="00152B84">
              <w:t>люкозодегидрогеназ</w:t>
            </w:r>
            <w:proofErr w:type="spellEnd"/>
          </w:p>
        </w:tc>
      </w:tr>
      <w:tr w:rsidR="00152B84" w14:paraId="787B4118" w14:textId="77777777" w:rsidTr="0065433F">
        <w:trPr>
          <w:trHeight w:val="457"/>
        </w:trPr>
        <w:tc>
          <w:tcPr>
            <w:tcW w:w="2842" w:type="dxa"/>
          </w:tcPr>
          <w:p w14:paraId="1F480C2A" w14:textId="0BED5AEE" w:rsidR="00152B84" w:rsidRPr="00152B84" w:rsidRDefault="00152B84" w:rsidP="00F84C57">
            <w:pPr>
              <w:spacing w:after="0" w:line="259" w:lineRule="auto"/>
              <w:ind w:right="0" w:firstLine="0"/>
            </w:pPr>
            <w:r w:rsidRPr="00152B84">
              <w:t>NАD+, NАDР+, NАDH, NАDРH, АTР FАD и FАDH</w:t>
            </w:r>
          </w:p>
        </w:tc>
        <w:tc>
          <w:tcPr>
            <w:tcW w:w="7031" w:type="dxa"/>
          </w:tcPr>
          <w:p w14:paraId="2A07635A" w14:textId="54B17815" w:rsidR="00152B84" w:rsidRPr="00F35D44" w:rsidRDefault="00152B84">
            <w:pPr>
              <w:spacing w:after="160" w:line="259" w:lineRule="auto"/>
              <w:ind w:right="0" w:firstLine="0"/>
              <w:jc w:val="left"/>
            </w:pPr>
            <w:r w:rsidRPr="00152B84">
              <w:rPr>
                <w:lang w:val="kk-KZ"/>
              </w:rPr>
              <w:t>Коферменты</w:t>
            </w:r>
            <w:r>
              <w:rPr>
                <w:lang w:val="kk-KZ"/>
              </w:rPr>
              <w:t xml:space="preserve">, </w:t>
            </w:r>
            <w:r w:rsidR="00F35D44">
              <w:rPr>
                <w:lang w:val="kk-KZ"/>
              </w:rPr>
              <w:t>(г</w:t>
            </w:r>
            <w:r w:rsidR="00F35D44" w:rsidRPr="00F35D44">
              <w:rPr>
                <w:lang w:val="kk-KZ"/>
              </w:rPr>
              <w:t>люкозооксидаз</w:t>
            </w:r>
            <w:r w:rsidR="00F35D44">
              <w:rPr>
                <w:lang w:val="kk-KZ"/>
              </w:rPr>
              <w:t>+ г</w:t>
            </w:r>
            <w:proofErr w:type="spellStart"/>
            <w:r w:rsidR="00F35D44" w:rsidRPr="00152B84">
              <w:t>люкозодегидрогеназ</w:t>
            </w:r>
            <w:proofErr w:type="spellEnd"/>
            <w:r w:rsidR="00F35D44">
              <w:t>)</w:t>
            </w:r>
          </w:p>
        </w:tc>
      </w:tr>
      <w:tr w:rsidR="00F35D44" w14:paraId="737BC5C5" w14:textId="77777777" w:rsidTr="0065433F">
        <w:trPr>
          <w:trHeight w:val="457"/>
        </w:trPr>
        <w:tc>
          <w:tcPr>
            <w:tcW w:w="2842" w:type="dxa"/>
          </w:tcPr>
          <w:p w14:paraId="57924FC3" w14:textId="187F408A" w:rsidR="00F35D44" w:rsidRPr="00152B84" w:rsidRDefault="00B61BCA" w:rsidP="00F84C57">
            <w:pPr>
              <w:spacing w:after="0" w:line="259" w:lineRule="auto"/>
              <w:ind w:right="0" w:firstLine="0"/>
            </w:pPr>
            <w:r w:rsidRPr="00B61BCA">
              <w:t>НМ</w:t>
            </w:r>
          </w:p>
        </w:tc>
        <w:tc>
          <w:tcPr>
            <w:tcW w:w="7031" w:type="dxa"/>
          </w:tcPr>
          <w:p w14:paraId="230AE18E" w14:textId="491BDB5B" w:rsidR="00F35D44" w:rsidRPr="00152B84" w:rsidRDefault="00B61BCA">
            <w:pPr>
              <w:spacing w:after="160" w:line="259" w:lineRule="auto"/>
              <w:ind w:right="0" w:firstLine="0"/>
              <w:jc w:val="left"/>
              <w:rPr>
                <w:lang w:val="kk-KZ"/>
              </w:rPr>
            </w:pPr>
            <w:r>
              <w:rPr>
                <w:lang w:val="kk-KZ"/>
              </w:rPr>
              <w:t>Наноматериалы</w:t>
            </w:r>
          </w:p>
        </w:tc>
      </w:tr>
      <w:tr w:rsidR="00B61BCA" w14:paraId="3277A3AA" w14:textId="77777777" w:rsidTr="0065433F">
        <w:trPr>
          <w:trHeight w:val="457"/>
        </w:trPr>
        <w:tc>
          <w:tcPr>
            <w:tcW w:w="2842" w:type="dxa"/>
          </w:tcPr>
          <w:p w14:paraId="424675F5" w14:textId="32AC7084" w:rsidR="00B61BCA" w:rsidRPr="002B64BF" w:rsidRDefault="00B61BCA" w:rsidP="00F84C57">
            <w:pPr>
              <w:spacing w:after="0" w:line="259" w:lineRule="auto"/>
              <w:ind w:right="0" w:firstLine="0"/>
              <w:rPr>
                <w:lang w:val="en-US"/>
              </w:rPr>
            </w:pPr>
            <w:proofErr w:type="spellStart"/>
            <w:r w:rsidRPr="00B61BCA">
              <w:t>ZnO</w:t>
            </w:r>
            <w:proofErr w:type="spellEnd"/>
          </w:p>
        </w:tc>
        <w:tc>
          <w:tcPr>
            <w:tcW w:w="7031" w:type="dxa"/>
          </w:tcPr>
          <w:p w14:paraId="2428209B" w14:textId="5F8FC914" w:rsidR="00B61BCA" w:rsidRDefault="00B61BCA">
            <w:pPr>
              <w:spacing w:after="160" w:line="259" w:lineRule="auto"/>
              <w:ind w:right="0" w:firstLine="0"/>
              <w:jc w:val="left"/>
              <w:rPr>
                <w:lang w:val="kk-KZ"/>
              </w:rPr>
            </w:pPr>
            <w:r>
              <w:rPr>
                <w:lang w:val="kk-KZ"/>
              </w:rPr>
              <w:t>Оксид цинка</w:t>
            </w:r>
          </w:p>
        </w:tc>
      </w:tr>
      <w:tr w:rsidR="00B61BCA" w14:paraId="3BC80379" w14:textId="77777777" w:rsidTr="0065433F">
        <w:trPr>
          <w:trHeight w:val="457"/>
        </w:trPr>
        <w:tc>
          <w:tcPr>
            <w:tcW w:w="2842" w:type="dxa"/>
          </w:tcPr>
          <w:p w14:paraId="08F25EC0" w14:textId="38627443" w:rsidR="00B61BCA" w:rsidRPr="00B61BCA" w:rsidRDefault="00B61BCA" w:rsidP="00F84C57">
            <w:pPr>
              <w:spacing w:after="0" w:line="259" w:lineRule="auto"/>
              <w:ind w:right="0" w:firstLine="0"/>
            </w:pPr>
            <w:proofErr w:type="spellStart"/>
            <w:r w:rsidRPr="00B61BCA">
              <w:t>СuO</w:t>
            </w:r>
            <w:proofErr w:type="spellEnd"/>
          </w:p>
        </w:tc>
        <w:tc>
          <w:tcPr>
            <w:tcW w:w="7031" w:type="dxa"/>
          </w:tcPr>
          <w:p w14:paraId="5529B315" w14:textId="2FB07B35" w:rsidR="00B61BCA" w:rsidRDefault="00B61BCA">
            <w:pPr>
              <w:spacing w:after="160" w:line="259" w:lineRule="auto"/>
              <w:ind w:right="0" w:firstLine="0"/>
              <w:jc w:val="left"/>
              <w:rPr>
                <w:lang w:val="kk-KZ"/>
              </w:rPr>
            </w:pPr>
            <w:r>
              <w:rPr>
                <w:lang w:val="kk-KZ"/>
              </w:rPr>
              <w:t>Оксид меди</w:t>
            </w:r>
          </w:p>
        </w:tc>
      </w:tr>
      <w:tr w:rsidR="00B61BCA" w14:paraId="2B521624" w14:textId="77777777" w:rsidTr="0065433F">
        <w:trPr>
          <w:trHeight w:val="457"/>
        </w:trPr>
        <w:tc>
          <w:tcPr>
            <w:tcW w:w="2842" w:type="dxa"/>
          </w:tcPr>
          <w:p w14:paraId="371E93D6" w14:textId="4C14D565" w:rsidR="00B61BCA" w:rsidRPr="00B61BCA" w:rsidRDefault="00B61BCA" w:rsidP="00F84C57">
            <w:pPr>
              <w:spacing w:after="0" w:line="259" w:lineRule="auto"/>
              <w:ind w:right="0" w:firstLine="0"/>
            </w:pPr>
            <w:proofErr w:type="spellStart"/>
            <w:r w:rsidRPr="00B61BCA">
              <w:t>NiO</w:t>
            </w:r>
            <w:proofErr w:type="spellEnd"/>
          </w:p>
        </w:tc>
        <w:tc>
          <w:tcPr>
            <w:tcW w:w="7031" w:type="dxa"/>
          </w:tcPr>
          <w:p w14:paraId="2B1A4EE9" w14:textId="6FD2EE7C" w:rsidR="00B61BCA" w:rsidRDefault="006B5528">
            <w:pPr>
              <w:spacing w:after="160" w:line="259" w:lineRule="auto"/>
              <w:ind w:right="0" w:firstLine="0"/>
              <w:jc w:val="left"/>
              <w:rPr>
                <w:lang w:val="kk-KZ"/>
              </w:rPr>
            </w:pPr>
            <w:r>
              <w:rPr>
                <w:lang w:val="kk-KZ"/>
              </w:rPr>
              <w:t>Оксид никеля</w:t>
            </w:r>
          </w:p>
        </w:tc>
      </w:tr>
      <w:tr w:rsidR="00B61BCA" w14:paraId="0DDB10AF" w14:textId="77777777" w:rsidTr="0065433F">
        <w:trPr>
          <w:trHeight w:val="457"/>
        </w:trPr>
        <w:tc>
          <w:tcPr>
            <w:tcW w:w="2842" w:type="dxa"/>
          </w:tcPr>
          <w:p w14:paraId="00AD2EE0" w14:textId="281BB512" w:rsidR="00B61BCA" w:rsidRPr="00B61BCA" w:rsidRDefault="00B61BCA" w:rsidP="00F84C57">
            <w:pPr>
              <w:spacing w:after="0" w:line="259" w:lineRule="auto"/>
              <w:ind w:right="0" w:firstLine="0"/>
            </w:pPr>
            <w:r w:rsidRPr="00B61BCA">
              <w:t>Сo</w:t>
            </w:r>
            <w:r w:rsidRPr="00B61BCA">
              <w:rPr>
                <w:vertAlign w:val="subscript"/>
              </w:rPr>
              <w:t>3</w:t>
            </w:r>
            <w:r w:rsidRPr="00B61BCA">
              <w:t>O</w:t>
            </w:r>
            <w:r w:rsidRPr="00B61BCA">
              <w:rPr>
                <w:vertAlign w:val="subscript"/>
              </w:rPr>
              <w:t>4</w:t>
            </w:r>
          </w:p>
        </w:tc>
        <w:tc>
          <w:tcPr>
            <w:tcW w:w="7031" w:type="dxa"/>
          </w:tcPr>
          <w:p w14:paraId="0EEBF9CE" w14:textId="0B03A6FC" w:rsidR="00B61BCA" w:rsidRDefault="0081723E">
            <w:pPr>
              <w:spacing w:after="160" w:line="259" w:lineRule="auto"/>
              <w:ind w:right="0" w:firstLine="0"/>
              <w:jc w:val="left"/>
              <w:rPr>
                <w:lang w:val="kk-KZ"/>
              </w:rPr>
            </w:pPr>
            <w:r>
              <w:t>О</w:t>
            </w:r>
            <w:r w:rsidRPr="0081723E">
              <w:rPr>
                <w:lang w:val="kk-KZ"/>
              </w:rPr>
              <w:t xml:space="preserve">ксид </w:t>
            </w:r>
            <w:proofErr w:type="gramStart"/>
            <w:r w:rsidRPr="0081723E">
              <w:rPr>
                <w:lang w:val="kk-KZ"/>
              </w:rPr>
              <w:t>кобальта(II,III</w:t>
            </w:r>
            <w:proofErr w:type="gramEnd"/>
            <w:r w:rsidRPr="0081723E">
              <w:rPr>
                <w:lang w:val="kk-KZ"/>
              </w:rPr>
              <w:t>)</w:t>
            </w:r>
          </w:p>
        </w:tc>
      </w:tr>
      <w:tr w:rsidR="006B5528" w14:paraId="78F77E83" w14:textId="77777777" w:rsidTr="0065433F">
        <w:trPr>
          <w:trHeight w:val="457"/>
        </w:trPr>
        <w:tc>
          <w:tcPr>
            <w:tcW w:w="2842" w:type="dxa"/>
          </w:tcPr>
          <w:p w14:paraId="26FE10B3" w14:textId="05060B60" w:rsidR="006B5528" w:rsidRPr="00B61BCA" w:rsidRDefault="006B5528" w:rsidP="00F84C57">
            <w:pPr>
              <w:spacing w:after="0" w:line="259" w:lineRule="auto"/>
              <w:ind w:right="0" w:firstLine="0"/>
            </w:pPr>
            <w:proofErr w:type="spellStart"/>
            <w:r w:rsidRPr="00F41774">
              <w:t>СoFe₂O</w:t>
            </w:r>
            <w:proofErr w:type="spellEnd"/>
            <w:r w:rsidRPr="00F41774">
              <w:t>₄@</w:t>
            </w:r>
            <w:proofErr w:type="spellStart"/>
            <w:r w:rsidRPr="00F41774">
              <w:t>СNTs</w:t>
            </w:r>
            <w:proofErr w:type="spellEnd"/>
          </w:p>
        </w:tc>
        <w:tc>
          <w:tcPr>
            <w:tcW w:w="7031" w:type="dxa"/>
          </w:tcPr>
          <w:p w14:paraId="7BD36C87" w14:textId="22FB99C1" w:rsidR="006B5528" w:rsidRDefault="00081138">
            <w:pPr>
              <w:spacing w:after="160" w:line="259" w:lineRule="auto"/>
              <w:ind w:right="0" w:firstLine="0"/>
              <w:jc w:val="left"/>
              <w:rPr>
                <w:lang w:val="kk-KZ"/>
              </w:rPr>
            </w:pPr>
            <w:r>
              <w:rPr>
                <w:lang w:val="kk-KZ"/>
              </w:rPr>
              <w:t>Наночастицы феррита кобальта</w:t>
            </w:r>
          </w:p>
        </w:tc>
      </w:tr>
      <w:tr w:rsidR="00A90B31" w14:paraId="0FA94EC6" w14:textId="77777777" w:rsidTr="0065433F">
        <w:trPr>
          <w:trHeight w:val="457"/>
        </w:trPr>
        <w:tc>
          <w:tcPr>
            <w:tcW w:w="2842" w:type="dxa"/>
          </w:tcPr>
          <w:p w14:paraId="05015E4A" w14:textId="42C869CE" w:rsidR="00A90B31" w:rsidRPr="00A90B31" w:rsidRDefault="00A90B31" w:rsidP="00F84C57">
            <w:pPr>
              <w:spacing w:after="0" w:line="259" w:lineRule="auto"/>
              <w:ind w:right="0" w:firstLine="0"/>
              <w:rPr>
                <w:lang w:val="en-US"/>
              </w:rPr>
            </w:pPr>
            <w:r w:rsidRPr="00623F8C">
              <w:t>С</w:t>
            </w:r>
            <w:r>
              <w:rPr>
                <w:lang w:val="en-US"/>
              </w:rPr>
              <w:t>o</w:t>
            </w:r>
            <w:r w:rsidRPr="00B05395">
              <w:rPr>
                <w:vertAlign w:val="subscript"/>
              </w:rPr>
              <w:t>2</w:t>
            </w:r>
            <w:r w:rsidRPr="00623F8C">
              <w:t>(</w:t>
            </w:r>
            <w:r>
              <w:rPr>
                <w:lang w:val="en-US"/>
              </w:rPr>
              <w:t>O</w:t>
            </w:r>
            <w:r w:rsidRPr="001A2AA3">
              <w:rPr>
                <w:lang w:val="en-US"/>
              </w:rPr>
              <w:t>H</w:t>
            </w:r>
            <w:r w:rsidRPr="00623F8C">
              <w:t>)</w:t>
            </w:r>
            <w:r w:rsidRPr="00B05395">
              <w:rPr>
                <w:vertAlign w:val="subscript"/>
              </w:rPr>
              <w:t>2</w:t>
            </w:r>
            <w:r w:rsidRPr="00623F8C">
              <w:t>(С</w:t>
            </w:r>
            <w:r>
              <w:rPr>
                <w:lang w:val="en-US"/>
              </w:rPr>
              <w:t>O</w:t>
            </w:r>
            <w:r w:rsidRPr="00B05395">
              <w:rPr>
                <w:vertAlign w:val="subscript"/>
              </w:rPr>
              <w:t>3</w:t>
            </w:r>
            <w:r w:rsidRPr="00623F8C">
              <w:t>)</w:t>
            </w:r>
          </w:p>
        </w:tc>
        <w:tc>
          <w:tcPr>
            <w:tcW w:w="7031" w:type="dxa"/>
          </w:tcPr>
          <w:p w14:paraId="208B00C5" w14:textId="3A111BDA" w:rsidR="00A90B31" w:rsidRDefault="0081723E">
            <w:pPr>
              <w:spacing w:after="160" w:line="259" w:lineRule="auto"/>
              <w:ind w:right="0" w:firstLine="0"/>
              <w:jc w:val="left"/>
              <w:rPr>
                <w:lang w:val="kk-KZ"/>
              </w:rPr>
            </w:pPr>
            <w:r>
              <w:rPr>
                <w:lang w:val="kk-KZ"/>
              </w:rPr>
              <w:t>К</w:t>
            </w:r>
            <w:r w:rsidRPr="0081723E">
              <w:rPr>
                <w:lang w:val="kk-KZ"/>
              </w:rPr>
              <w:t>арбонат</w:t>
            </w:r>
            <w:r>
              <w:rPr>
                <w:lang w:val="kk-KZ"/>
              </w:rPr>
              <w:t xml:space="preserve"> </w:t>
            </w:r>
            <w:r w:rsidRPr="0081723E">
              <w:rPr>
                <w:lang w:val="kk-KZ"/>
              </w:rPr>
              <w:t xml:space="preserve"> кобальта(II)</w:t>
            </w:r>
          </w:p>
        </w:tc>
      </w:tr>
      <w:tr w:rsidR="006B5528" w14:paraId="27BA6C54" w14:textId="77777777" w:rsidTr="0065433F">
        <w:trPr>
          <w:trHeight w:val="457"/>
        </w:trPr>
        <w:tc>
          <w:tcPr>
            <w:tcW w:w="2842" w:type="dxa"/>
          </w:tcPr>
          <w:p w14:paraId="3AA65788" w14:textId="73C1CDFB" w:rsidR="006B5528" w:rsidRPr="00F41774" w:rsidRDefault="006B5528" w:rsidP="00F84C57">
            <w:pPr>
              <w:spacing w:after="0" w:line="259" w:lineRule="auto"/>
              <w:ind w:right="0" w:firstLine="0"/>
            </w:pPr>
            <w:proofErr w:type="spellStart"/>
            <w:r w:rsidRPr="006B5528">
              <w:t>СuO</w:t>
            </w:r>
            <w:proofErr w:type="spellEnd"/>
            <w:r w:rsidRPr="006B5528">
              <w:t xml:space="preserve"> </w:t>
            </w:r>
            <w:proofErr w:type="spellStart"/>
            <w:r w:rsidRPr="006B5528">
              <w:t>NWs</w:t>
            </w:r>
            <w:proofErr w:type="spellEnd"/>
          </w:p>
        </w:tc>
        <w:tc>
          <w:tcPr>
            <w:tcW w:w="7031" w:type="dxa"/>
          </w:tcPr>
          <w:p w14:paraId="1A78CF6E" w14:textId="72531C31" w:rsidR="006B5528" w:rsidRDefault="006B5528">
            <w:pPr>
              <w:spacing w:after="160" w:line="259" w:lineRule="auto"/>
              <w:ind w:right="0" w:firstLine="0"/>
              <w:jc w:val="left"/>
              <w:rPr>
                <w:lang w:val="kk-KZ"/>
              </w:rPr>
            </w:pPr>
            <w:proofErr w:type="spellStart"/>
            <w:r>
              <w:t>Н</w:t>
            </w:r>
            <w:r w:rsidRPr="00815C8D">
              <w:t>анопроволок</w:t>
            </w:r>
            <w:proofErr w:type="spellEnd"/>
            <w:r w:rsidRPr="00815C8D">
              <w:t xml:space="preserve"> оксида меди</w:t>
            </w:r>
          </w:p>
        </w:tc>
      </w:tr>
      <w:tr w:rsidR="006B5528" w14:paraId="592E03EE" w14:textId="77777777" w:rsidTr="0065433F">
        <w:trPr>
          <w:trHeight w:val="457"/>
        </w:trPr>
        <w:tc>
          <w:tcPr>
            <w:tcW w:w="2842" w:type="dxa"/>
          </w:tcPr>
          <w:p w14:paraId="721320DC" w14:textId="46B305B3" w:rsidR="006B5528" w:rsidRPr="006B5528" w:rsidRDefault="007263CC" w:rsidP="00F84C57">
            <w:pPr>
              <w:spacing w:after="0" w:line="259" w:lineRule="auto"/>
              <w:ind w:right="0" w:firstLine="0"/>
            </w:pPr>
            <w:r w:rsidRPr="007263CC">
              <w:t>GNР</w:t>
            </w:r>
          </w:p>
        </w:tc>
        <w:tc>
          <w:tcPr>
            <w:tcW w:w="7031" w:type="dxa"/>
          </w:tcPr>
          <w:p w14:paraId="62E07D26" w14:textId="01739F90" w:rsidR="006B5528" w:rsidRDefault="007263CC">
            <w:pPr>
              <w:spacing w:after="160" w:line="259" w:lineRule="auto"/>
              <w:ind w:right="0" w:firstLine="0"/>
              <w:jc w:val="left"/>
            </w:pPr>
            <w:r>
              <w:t>М</w:t>
            </w:r>
            <w:r w:rsidRPr="007263CC">
              <w:t>одифицированны</w:t>
            </w:r>
            <w:r>
              <w:t>е</w:t>
            </w:r>
            <w:r w:rsidRPr="007263CC">
              <w:t xml:space="preserve"> наночастиц</w:t>
            </w:r>
            <w:r>
              <w:t xml:space="preserve">ы </w:t>
            </w:r>
            <w:r w:rsidRPr="007263CC">
              <w:t>золота</w:t>
            </w:r>
          </w:p>
        </w:tc>
      </w:tr>
      <w:tr w:rsidR="007263CC" w14:paraId="2C6746F9" w14:textId="77777777" w:rsidTr="0065433F">
        <w:trPr>
          <w:trHeight w:val="457"/>
        </w:trPr>
        <w:tc>
          <w:tcPr>
            <w:tcW w:w="2842" w:type="dxa"/>
          </w:tcPr>
          <w:p w14:paraId="36B98D08" w14:textId="37C76F67" w:rsidR="007263CC" w:rsidRPr="007263CC" w:rsidRDefault="007263CC" w:rsidP="00F84C57">
            <w:pPr>
              <w:spacing w:after="0" w:line="259" w:lineRule="auto"/>
              <w:ind w:right="0" w:firstLine="0"/>
            </w:pPr>
            <w:proofErr w:type="spellStart"/>
            <w:r w:rsidRPr="007263CC">
              <w:t>UMOFNs</w:t>
            </w:r>
            <w:proofErr w:type="spellEnd"/>
          </w:p>
        </w:tc>
        <w:tc>
          <w:tcPr>
            <w:tcW w:w="7031" w:type="dxa"/>
          </w:tcPr>
          <w:p w14:paraId="076442E7" w14:textId="311DEB9D" w:rsidR="007263CC" w:rsidRDefault="007263CC">
            <w:pPr>
              <w:spacing w:after="160" w:line="259" w:lineRule="auto"/>
              <w:ind w:right="0" w:firstLine="0"/>
              <w:jc w:val="left"/>
            </w:pPr>
            <w:proofErr w:type="spellStart"/>
            <w:r>
              <w:t>Н</w:t>
            </w:r>
            <w:r w:rsidRPr="007263CC">
              <w:t>анолистовые</w:t>
            </w:r>
            <w:proofErr w:type="spellEnd"/>
            <w:r w:rsidRPr="007263CC">
              <w:t xml:space="preserve"> материалы</w:t>
            </w:r>
          </w:p>
        </w:tc>
      </w:tr>
      <w:tr w:rsidR="007263CC" w14:paraId="0809C4B2" w14:textId="77777777" w:rsidTr="0065433F">
        <w:trPr>
          <w:trHeight w:val="457"/>
        </w:trPr>
        <w:tc>
          <w:tcPr>
            <w:tcW w:w="2842" w:type="dxa"/>
          </w:tcPr>
          <w:p w14:paraId="08631688" w14:textId="02B6BEEE" w:rsidR="007263CC" w:rsidRPr="00EB03B4" w:rsidRDefault="00081138" w:rsidP="00F84C57">
            <w:pPr>
              <w:spacing w:after="0" w:line="259" w:lineRule="auto"/>
              <w:ind w:right="0" w:firstLine="0"/>
              <w:rPr>
                <w:lang w:val="en-US"/>
              </w:rPr>
            </w:pPr>
            <w:r w:rsidRPr="00081138">
              <w:t>GOR</w:t>
            </w:r>
          </w:p>
        </w:tc>
        <w:tc>
          <w:tcPr>
            <w:tcW w:w="7031" w:type="dxa"/>
          </w:tcPr>
          <w:p w14:paraId="5C641F18" w14:textId="22C6A916" w:rsidR="007263CC" w:rsidRDefault="00435303">
            <w:pPr>
              <w:spacing w:after="160" w:line="259" w:lineRule="auto"/>
              <w:ind w:right="0" w:firstLine="0"/>
              <w:jc w:val="left"/>
            </w:pPr>
            <w:r>
              <w:t>К</w:t>
            </w:r>
            <w:r w:rsidR="00EB03B4" w:rsidRPr="00EB03B4">
              <w:t xml:space="preserve">атализируемой ферментами </w:t>
            </w:r>
            <w:proofErr w:type="spellStart"/>
            <w:r w:rsidR="00EB03B4" w:rsidRPr="00EB03B4">
              <w:t>реакциокисления</w:t>
            </w:r>
            <w:proofErr w:type="spellEnd"/>
          </w:p>
        </w:tc>
      </w:tr>
      <w:tr w:rsidR="00081138" w14:paraId="6942C7DC" w14:textId="77777777" w:rsidTr="0065433F">
        <w:trPr>
          <w:trHeight w:val="457"/>
        </w:trPr>
        <w:tc>
          <w:tcPr>
            <w:tcW w:w="2842" w:type="dxa"/>
          </w:tcPr>
          <w:p w14:paraId="70B74BBE" w14:textId="579ED0A2" w:rsidR="00081138" w:rsidRPr="00081138" w:rsidRDefault="00081138" w:rsidP="00F84C57">
            <w:pPr>
              <w:spacing w:after="0" w:line="259" w:lineRule="auto"/>
              <w:ind w:right="0" w:firstLine="0"/>
              <w:rPr>
                <w:lang w:val="kk-KZ"/>
              </w:rPr>
            </w:pPr>
            <w:r w:rsidRPr="00815C8D">
              <w:t>LOD</w:t>
            </w:r>
          </w:p>
        </w:tc>
        <w:tc>
          <w:tcPr>
            <w:tcW w:w="7031" w:type="dxa"/>
          </w:tcPr>
          <w:p w14:paraId="42E1BDFF" w14:textId="649DCDC2" w:rsidR="00081138" w:rsidRPr="00081138" w:rsidRDefault="00081138">
            <w:pPr>
              <w:spacing w:after="160" w:line="259" w:lineRule="auto"/>
              <w:ind w:right="0" w:firstLine="0"/>
              <w:jc w:val="left"/>
              <w:rPr>
                <w:lang w:val="kk-KZ"/>
              </w:rPr>
            </w:pPr>
            <w:r>
              <w:rPr>
                <w:lang w:val="kk-KZ"/>
              </w:rPr>
              <w:t>Предел обнаружения</w:t>
            </w:r>
          </w:p>
        </w:tc>
      </w:tr>
      <w:tr w:rsidR="00081138" w14:paraId="3EF312BB" w14:textId="77777777" w:rsidTr="0065433F">
        <w:trPr>
          <w:trHeight w:val="457"/>
        </w:trPr>
        <w:tc>
          <w:tcPr>
            <w:tcW w:w="2842" w:type="dxa"/>
          </w:tcPr>
          <w:p w14:paraId="1D4984B9" w14:textId="0813F546" w:rsidR="00081138" w:rsidRDefault="00FF4BC1" w:rsidP="00F84C57">
            <w:pPr>
              <w:spacing w:after="0" w:line="259" w:lineRule="auto"/>
              <w:ind w:right="0" w:firstLine="0"/>
              <w:rPr>
                <w:lang w:val="kk-KZ"/>
              </w:rPr>
            </w:pPr>
            <w:r w:rsidRPr="00FF4BC1">
              <w:rPr>
                <w:lang w:val="kk-KZ"/>
              </w:rPr>
              <w:t>GСE</w:t>
            </w:r>
          </w:p>
        </w:tc>
        <w:tc>
          <w:tcPr>
            <w:tcW w:w="7031" w:type="dxa"/>
          </w:tcPr>
          <w:p w14:paraId="2875816E" w14:textId="13108608" w:rsidR="00081138" w:rsidRDefault="00C249F1">
            <w:pPr>
              <w:spacing w:after="160" w:line="259" w:lineRule="auto"/>
              <w:ind w:right="0" w:firstLine="0"/>
              <w:jc w:val="left"/>
              <w:rPr>
                <w:lang w:val="kk-KZ"/>
              </w:rPr>
            </w:pPr>
            <w:r>
              <w:rPr>
                <w:lang w:val="kk-KZ"/>
              </w:rPr>
              <w:t>С</w:t>
            </w:r>
            <w:r w:rsidR="00FF4BC1" w:rsidRPr="00FF4BC1">
              <w:rPr>
                <w:lang w:val="kk-KZ"/>
              </w:rPr>
              <w:t>теклоуглеродные электроды</w:t>
            </w:r>
          </w:p>
        </w:tc>
      </w:tr>
      <w:tr w:rsidR="00FF4BC1" w14:paraId="690078CA" w14:textId="77777777" w:rsidTr="0065433F">
        <w:trPr>
          <w:trHeight w:val="457"/>
        </w:trPr>
        <w:tc>
          <w:tcPr>
            <w:tcW w:w="2842" w:type="dxa"/>
          </w:tcPr>
          <w:p w14:paraId="2B0E8994" w14:textId="0EF62EA4" w:rsidR="00FF4BC1" w:rsidRPr="00FF4BC1" w:rsidRDefault="00FF4BC1" w:rsidP="00F84C57">
            <w:pPr>
              <w:spacing w:after="0" w:line="259" w:lineRule="auto"/>
              <w:ind w:right="0" w:firstLine="0"/>
              <w:rPr>
                <w:lang w:val="en-US"/>
              </w:rPr>
            </w:pPr>
            <w:r>
              <w:rPr>
                <w:lang w:val="en-US"/>
              </w:rPr>
              <w:t>FOX</w:t>
            </w:r>
          </w:p>
        </w:tc>
        <w:tc>
          <w:tcPr>
            <w:tcW w:w="7031" w:type="dxa"/>
          </w:tcPr>
          <w:p w14:paraId="67C0C2DD" w14:textId="6944AC18" w:rsidR="00FF4BC1" w:rsidRPr="00FF4BC1" w:rsidRDefault="00C249F1">
            <w:pPr>
              <w:spacing w:after="160" w:line="259" w:lineRule="auto"/>
              <w:ind w:right="0" w:firstLine="0"/>
              <w:jc w:val="left"/>
              <w:rPr>
                <w:lang w:val="kk-KZ"/>
              </w:rPr>
            </w:pPr>
            <w:r>
              <w:rPr>
                <w:lang w:val="kk-KZ"/>
              </w:rPr>
              <w:t>Ж</w:t>
            </w:r>
            <w:r w:rsidR="00FF4BC1" w:rsidRPr="00FF4BC1">
              <w:rPr>
                <w:lang w:val="kk-KZ"/>
              </w:rPr>
              <w:t xml:space="preserve">елеза-ксиленол-оранжевый </w:t>
            </w:r>
          </w:p>
        </w:tc>
      </w:tr>
      <w:tr w:rsidR="00A90B31" w14:paraId="58F009F4" w14:textId="77777777" w:rsidTr="0065433F">
        <w:trPr>
          <w:trHeight w:val="457"/>
        </w:trPr>
        <w:tc>
          <w:tcPr>
            <w:tcW w:w="2842" w:type="dxa"/>
          </w:tcPr>
          <w:p w14:paraId="10FE9972" w14:textId="5CEE8309" w:rsidR="00A90B31" w:rsidRDefault="00A90B31" w:rsidP="00F84C57">
            <w:pPr>
              <w:spacing w:after="0" w:line="259" w:lineRule="auto"/>
              <w:ind w:right="0" w:firstLine="0"/>
              <w:rPr>
                <w:lang w:val="en-US"/>
              </w:rPr>
            </w:pPr>
            <w:r w:rsidRPr="00815C8D">
              <w:rPr>
                <w:lang w:val="kk-KZ"/>
              </w:rPr>
              <w:t>MOF</w:t>
            </w:r>
          </w:p>
        </w:tc>
        <w:tc>
          <w:tcPr>
            <w:tcW w:w="7031" w:type="dxa"/>
          </w:tcPr>
          <w:p w14:paraId="12516DDA" w14:textId="13D86206" w:rsidR="00A90B31" w:rsidRPr="00FF4BC1" w:rsidRDefault="00C249F1">
            <w:pPr>
              <w:spacing w:after="160" w:line="259" w:lineRule="auto"/>
              <w:ind w:right="0" w:firstLine="0"/>
              <w:jc w:val="left"/>
              <w:rPr>
                <w:lang w:val="kk-KZ"/>
              </w:rPr>
            </w:pPr>
            <w:r>
              <w:rPr>
                <w:lang w:val="kk-KZ"/>
              </w:rPr>
              <w:t>Б</w:t>
            </w:r>
            <w:r w:rsidR="00A90B31" w:rsidRPr="00815C8D">
              <w:rPr>
                <w:lang w:val="kk-KZ"/>
              </w:rPr>
              <w:t>иметаллически</w:t>
            </w:r>
            <w:r w:rsidR="00A90B31">
              <w:rPr>
                <w:lang w:val="kk-KZ"/>
              </w:rPr>
              <w:t>й</w:t>
            </w:r>
            <w:r w:rsidR="00A90B31" w:rsidRPr="00815C8D">
              <w:rPr>
                <w:lang w:val="kk-KZ"/>
              </w:rPr>
              <w:t xml:space="preserve"> металлоорганически</w:t>
            </w:r>
            <w:r w:rsidR="00A90B31">
              <w:rPr>
                <w:lang w:val="kk-KZ"/>
              </w:rPr>
              <w:t>й</w:t>
            </w:r>
            <w:r w:rsidR="00A90B31" w:rsidRPr="00815C8D">
              <w:rPr>
                <w:lang w:val="kk-KZ"/>
              </w:rPr>
              <w:t xml:space="preserve"> каркас</w:t>
            </w:r>
          </w:p>
        </w:tc>
      </w:tr>
      <w:tr w:rsidR="00B8202A" w14:paraId="5C677652" w14:textId="77777777" w:rsidTr="0065433F">
        <w:trPr>
          <w:trHeight w:val="457"/>
        </w:trPr>
        <w:tc>
          <w:tcPr>
            <w:tcW w:w="2842" w:type="dxa"/>
          </w:tcPr>
          <w:p w14:paraId="598007C8" w14:textId="16B8BCEA" w:rsidR="00B8202A" w:rsidRDefault="00B8202A" w:rsidP="00F84C57">
            <w:pPr>
              <w:spacing w:after="0" w:line="259" w:lineRule="auto"/>
              <w:ind w:right="0" w:firstLine="0"/>
              <w:rPr>
                <w:lang w:val="en-US"/>
              </w:rPr>
            </w:pPr>
            <w:r w:rsidRPr="00B8202A">
              <w:rPr>
                <w:lang w:val="en-US"/>
              </w:rPr>
              <w:t>3DG</w:t>
            </w:r>
          </w:p>
        </w:tc>
        <w:tc>
          <w:tcPr>
            <w:tcW w:w="7031" w:type="dxa"/>
          </w:tcPr>
          <w:p w14:paraId="1FB77746" w14:textId="163A9043" w:rsidR="00B8202A" w:rsidRPr="00B8202A" w:rsidRDefault="00B8202A">
            <w:pPr>
              <w:spacing w:after="160" w:line="259" w:lineRule="auto"/>
              <w:ind w:right="0" w:firstLine="0"/>
              <w:jc w:val="left"/>
              <w:rPr>
                <w:lang w:val="kk-KZ"/>
              </w:rPr>
            </w:pPr>
            <w:r>
              <w:rPr>
                <w:lang w:val="en-US"/>
              </w:rPr>
              <w:t xml:space="preserve">3D </w:t>
            </w:r>
            <w:r>
              <w:rPr>
                <w:lang w:val="kk-KZ"/>
              </w:rPr>
              <w:t>грфеновая структура</w:t>
            </w:r>
          </w:p>
        </w:tc>
      </w:tr>
      <w:tr w:rsidR="00B8202A" w14:paraId="2F88BF91" w14:textId="77777777" w:rsidTr="0065433F">
        <w:trPr>
          <w:trHeight w:val="457"/>
        </w:trPr>
        <w:tc>
          <w:tcPr>
            <w:tcW w:w="2842" w:type="dxa"/>
          </w:tcPr>
          <w:p w14:paraId="4C7E2AC0" w14:textId="4525D666" w:rsidR="00B8202A" w:rsidRPr="002B61EA" w:rsidRDefault="002B61EA" w:rsidP="00F84C57">
            <w:pPr>
              <w:spacing w:after="0" w:line="259" w:lineRule="auto"/>
              <w:ind w:right="0" w:firstLine="0"/>
            </w:pPr>
            <w:r w:rsidRPr="002B61EA">
              <w:rPr>
                <w:lang w:val="en-US"/>
              </w:rPr>
              <w:t>ITO</w:t>
            </w:r>
          </w:p>
        </w:tc>
        <w:tc>
          <w:tcPr>
            <w:tcW w:w="7031" w:type="dxa"/>
          </w:tcPr>
          <w:p w14:paraId="1F3AD84D" w14:textId="08CB5BD5" w:rsidR="00B8202A" w:rsidRPr="002B61EA" w:rsidRDefault="00ED75B7">
            <w:pPr>
              <w:spacing w:after="160" w:line="259" w:lineRule="auto"/>
              <w:ind w:right="0" w:firstLine="0"/>
              <w:jc w:val="left"/>
            </w:pPr>
            <w:proofErr w:type="spellStart"/>
            <w:r>
              <w:t>И</w:t>
            </w:r>
            <w:r w:rsidR="002B61EA" w:rsidRPr="002B61EA">
              <w:t>ндиум-допированно</w:t>
            </w:r>
            <w:proofErr w:type="spellEnd"/>
            <w:r w:rsidR="002B61EA">
              <w:rPr>
                <w:lang w:val="kk-KZ"/>
              </w:rPr>
              <w:t>е</w:t>
            </w:r>
            <w:r w:rsidR="002B61EA" w:rsidRPr="002B61EA">
              <w:t xml:space="preserve"> окиси олова</w:t>
            </w:r>
          </w:p>
        </w:tc>
      </w:tr>
      <w:tr w:rsidR="002B61EA" w14:paraId="2AF082A1" w14:textId="77777777" w:rsidTr="0065433F">
        <w:trPr>
          <w:trHeight w:val="457"/>
        </w:trPr>
        <w:tc>
          <w:tcPr>
            <w:tcW w:w="2842" w:type="dxa"/>
          </w:tcPr>
          <w:p w14:paraId="79FBC308" w14:textId="428C529E" w:rsidR="002B61EA" w:rsidRPr="002B61EA" w:rsidRDefault="002B61EA" w:rsidP="00F84C57">
            <w:pPr>
              <w:spacing w:after="0" w:line="259" w:lineRule="auto"/>
              <w:ind w:right="0" w:firstLine="0"/>
            </w:pPr>
            <w:r w:rsidRPr="002B61EA">
              <w:t>XRD</w:t>
            </w:r>
          </w:p>
        </w:tc>
        <w:tc>
          <w:tcPr>
            <w:tcW w:w="7031" w:type="dxa"/>
          </w:tcPr>
          <w:p w14:paraId="4A75F979" w14:textId="231CBF1B" w:rsidR="002B61EA" w:rsidRPr="002B61EA" w:rsidRDefault="00631D18">
            <w:pPr>
              <w:spacing w:after="160" w:line="259" w:lineRule="auto"/>
              <w:ind w:right="0" w:firstLine="0"/>
              <w:jc w:val="left"/>
            </w:pPr>
            <w:r>
              <w:t>Р</w:t>
            </w:r>
            <w:r w:rsidRPr="00631D18">
              <w:t>ентгеновская дифракция</w:t>
            </w:r>
          </w:p>
        </w:tc>
      </w:tr>
      <w:tr w:rsidR="002B61EA" w14:paraId="1CEE95B3" w14:textId="77777777" w:rsidTr="0065433F">
        <w:trPr>
          <w:trHeight w:val="457"/>
        </w:trPr>
        <w:tc>
          <w:tcPr>
            <w:tcW w:w="2842" w:type="dxa"/>
          </w:tcPr>
          <w:p w14:paraId="3FC36374" w14:textId="7BCF39C2" w:rsidR="002B61EA" w:rsidRPr="00A90B31" w:rsidRDefault="00A90B31" w:rsidP="00F84C57">
            <w:pPr>
              <w:spacing w:after="0" w:line="259" w:lineRule="auto"/>
              <w:ind w:right="0" w:firstLine="0"/>
              <w:rPr>
                <w:lang w:val="en-US"/>
              </w:rPr>
            </w:pPr>
            <w:r>
              <w:rPr>
                <w:lang w:val="en-US"/>
              </w:rPr>
              <w:t>SEM</w:t>
            </w:r>
          </w:p>
        </w:tc>
        <w:tc>
          <w:tcPr>
            <w:tcW w:w="7031" w:type="dxa"/>
          </w:tcPr>
          <w:p w14:paraId="45CB2245" w14:textId="47A528C1" w:rsidR="002B61EA" w:rsidRPr="002B61EA" w:rsidRDefault="00631D18">
            <w:pPr>
              <w:spacing w:after="160" w:line="259" w:lineRule="auto"/>
              <w:ind w:right="0" w:firstLine="0"/>
              <w:jc w:val="left"/>
            </w:pPr>
            <w:r w:rsidRPr="00631D18">
              <w:t>Сканирующий электронный микроскоп</w:t>
            </w:r>
          </w:p>
        </w:tc>
      </w:tr>
      <w:tr w:rsidR="00EB4C73" w14:paraId="31A2AE86" w14:textId="77777777" w:rsidTr="0065433F">
        <w:trPr>
          <w:trHeight w:val="457"/>
        </w:trPr>
        <w:tc>
          <w:tcPr>
            <w:tcW w:w="2842" w:type="dxa"/>
          </w:tcPr>
          <w:p w14:paraId="04A45B9C" w14:textId="490E16A8" w:rsidR="00EB4C73" w:rsidRDefault="00EB4C73" w:rsidP="00F84C57">
            <w:pPr>
              <w:spacing w:after="0" w:line="259" w:lineRule="auto"/>
              <w:ind w:right="0" w:firstLine="0"/>
              <w:rPr>
                <w:lang w:val="en-US"/>
              </w:rPr>
            </w:pPr>
            <w:r w:rsidRPr="002E50C2">
              <w:rPr>
                <w:szCs w:val="28"/>
                <w:lang w:val="kk-KZ"/>
              </w:rPr>
              <w:t>XPS</w:t>
            </w:r>
          </w:p>
        </w:tc>
        <w:tc>
          <w:tcPr>
            <w:tcW w:w="7031" w:type="dxa"/>
          </w:tcPr>
          <w:p w14:paraId="305B1789" w14:textId="4DD7FB32" w:rsidR="00EB4C73" w:rsidRPr="00631D18" w:rsidRDefault="00631D18">
            <w:pPr>
              <w:spacing w:after="160" w:line="259" w:lineRule="auto"/>
              <w:ind w:right="0" w:firstLine="0"/>
              <w:jc w:val="left"/>
              <w:rPr>
                <w:lang w:val="en-US"/>
              </w:rPr>
            </w:pPr>
            <w:r w:rsidRPr="00631D18">
              <w:t xml:space="preserve">Рентгеновский фотоэлектронный спектрометр </w:t>
            </w:r>
          </w:p>
        </w:tc>
      </w:tr>
      <w:tr w:rsidR="00EB4C73" w14:paraId="27C51672" w14:textId="77777777" w:rsidTr="0065433F">
        <w:trPr>
          <w:trHeight w:val="457"/>
        </w:trPr>
        <w:tc>
          <w:tcPr>
            <w:tcW w:w="2842" w:type="dxa"/>
          </w:tcPr>
          <w:p w14:paraId="4374E4B0" w14:textId="349809C5" w:rsidR="00EB4C73" w:rsidRPr="00195DF1" w:rsidRDefault="00EB4C73" w:rsidP="00F84C57">
            <w:pPr>
              <w:spacing w:after="0" w:line="259" w:lineRule="auto"/>
              <w:ind w:right="0" w:firstLine="0"/>
              <w:rPr>
                <w:szCs w:val="28"/>
                <w:lang w:val="kk-KZ"/>
              </w:rPr>
            </w:pPr>
            <w:r>
              <w:rPr>
                <w:szCs w:val="28"/>
                <w:lang w:val="en-US"/>
              </w:rPr>
              <w:t>TEM</w:t>
            </w:r>
          </w:p>
        </w:tc>
        <w:tc>
          <w:tcPr>
            <w:tcW w:w="7031" w:type="dxa"/>
          </w:tcPr>
          <w:p w14:paraId="7675FF03" w14:textId="5CCFBBBF" w:rsidR="00EB4C73" w:rsidRPr="002B61EA" w:rsidRDefault="00631D18">
            <w:pPr>
              <w:spacing w:after="160" w:line="259" w:lineRule="auto"/>
              <w:ind w:right="0" w:firstLine="0"/>
              <w:jc w:val="left"/>
            </w:pPr>
            <w:r w:rsidRPr="00631D18">
              <w:t>Просвечивающий (трансмиссионный) электронный микроскоп</w:t>
            </w:r>
          </w:p>
        </w:tc>
      </w:tr>
      <w:tr w:rsidR="00A90B31" w14:paraId="7DF1F1F6" w14:textId="77777777" w:rsidTr="0065433F">
        <w:trPr>
          <w:trHeight w:val="457"/>
        </w:trPr>
        <w:tc>
          <w:tcPr>
            <w:tcW w:w="2842" w:type="dxa"/>
          </w:tcPr>
          <w:p w14:paraId="15A4FC53" w14:textId="2269A8E1" w:rsidR="00A90B31" w:rsidRDefault="00EB4C73">
            <w:pPr>
              <w:spacing w:after="0" w:line="259" w:lineRule="auto"/>
              <w:ind w:right="0" w:firstLine="0"/>
              <w:jc w:val="left"/>
              <w:rPr>
                <w:lang w:val="en-US"/>
              </w:rPr>
            </w:pPr>
            <w:r>
              <w:rPr>
                <w:lang w:val="en-US"/>
              </w:rPr>
              <w:lastRenderedPageBreak/>
              <w:t>CV</w:t>
            </w:r>
          </w:p>
        </w:tc>
        <w:tc>
          <w:tcPr>
            <w:tcW w:w="7031" w:type="dxa"/>
          </w:tcPr>
          <w:p w14:paraId="7570A835" w14:textId="012191ED" w:rsidR="00A90B31" w:rsidRPr="002B61EA" w:rsidRDefault="00631D18">
            <w:pPr>
              <w:spacing w:after="160" w:line="259" w:lineRule="auto"/>
              <w:ind w:right="0" w:firstLine="0"/>
              <w:jc w:val="left"/>
            </w:pPr>
            <w:r>
              <w:rPr>
                <w:lang w:val="kk-KZ"/>
              </w:rPr>
              <w:t>Ц</w:t>
            </w:r>
            <w:proofErr w:type="spellStart"/>
            <w:r w:rsidRPr="00631D18">
              <w:t>иклическая</w:t>
            </w:r>
            <w:proofErr w:type="spellEnd"/>
            <w:r w:rsidRPr="00631D18">
              <w:t xml:space="preserve"> вольтамперометрия</w:t>
            </w:r>
          </w:p>
        </w:tc>
      </w:tr>
      <w:tr w:rsidR="00195DF1" w14:paraId="4F8F8147" w14:textId="77777777" w:rsidTr="0065433F">
        <w:trPr>
          <w:trHeight w:val="457"/>
        </w:trPr>
        <w:tc>
          <w:tcPr>
            <w:tcW w:w="2842" w:type="dxa"/>
          </w:tcPr>
          <w:p w14:paraId="05AFB82D" w14:textId="5C0FDF27" w:rsidR="00195DF1" w:rsidRDefault="00195DF1">
            <w:pPr>
              <w:spacing w:after="0" w:line="259" w:lineRule="auto"/>
              <w:ind w:right="0" w:firstLine="0"/>
              <w:jc w:val="left"/>
              <w:rPr>
                <w:lang w:val="en-US"/>
              </w:rPr>
            </w:pPr>
            <w:r>
              <w:rPr>
                <w:lang w:val="en-US"/>
              </w:rPr>
              <w:t>EIS</w:t>
            </w:r>
          </w:p>
        </w:tc>
        <w:tc>
          <w:tcPr>
            <w:tcW w:w="7031" w:type="dxa"/>
          </w:tcPr>
          <w:p w14:paraId="41395570" w14:textId="278FA2C8" w:rsidR="00195DF1" w:rsidRPr="0081723E" w:rsidRDefault="0081723E">
            <w:pPr>
              <w:spacing w:after="160" w:line="259" w:lineRule="auto"/>
              <w:ind w:right="0" w:firstLine="0"/>
              <w:jc w:val="left"/>
              <w:rPr>
                <w:lang w:val="kk-KZ"/>
              </w:rPr>
            </w:pPr>
            <w:r>
              <w:rPr>
                <w:lang w:val="kk-KZ"/>
              </w:rPr>
              <w:t>Э</w:t>
            </w:r>
            <w:proofErr w:type="spellStart"/>
            <w:r w:rsidRPr="0081723E">
              <w:t>лектрохимическ</w:t>
            </w:r>
            <w:proofErr w:type="spellEnd"/>
            <w:r>
              <w:rPr>
                <w:lang w:val="kk-KZ"/>
              </w:rPr>
              <w:t>ая</w:t>
            </w:r>
            <w:r w:rsidRPr="0081723E">
              <w:t xml:space="preserve"> </w:t>
            </w:r>
            <w:proofErr w:type="spellStart"/>
            <w:r w:rsidRPr="0081723E">
              <w:t>импедансн</w:t>
            </w:r>
            <w:proofErr w:type="spellEnd"/>
            <w:r>
              <w:rPr>
                <w:lang w:val="kk-KZ"/>
              </w:rPr>
              <w:t>ая</w:t>
            </w:r>
            <w:r w:rsidRPr="0081723E">
              <w:t xml:space="preserve"> </w:t>
            </w:r>
            <w:proofErr w:type="spellStart"/>
            <w:r w:rsidRPr="0081723E">
              <w:t>спектроскопи</w:t>
            </w:r>
            <w:proofErr w:type="spellEnd"/>
            <w:r>
              <w:rPr>
                <w:lang w:val="kk-KZ"/>
              </w:rPr>
              <w:t>я</w:t>
            </w:r>
          </w:p>
        </w:tc>
      </w:tr>
      <w:tr w:rsidR="00EB4C73" w14:paraId="632B8052" w14:textId="77777777" w:rsidTr="0065433F">
        <w:trPr>
          <w:trHeight w:val="457"/>
        </w:trPr>
        <w:tc>
          <w:tcPr>
            <w:tcW w:w="2842" w:type="dxa"/>
          </w:tcPr>
          <w:p w14:paraId="27DF9B87" w14:textId="3FA369FD" w:rsidR="00EB4C73" w:rsidRPr="00EB4C73" w:rsidRDefault="004603D5">
            <w:pPr>
              <w:spacing w:after="0" w:line="259" w:lineRule="auto"/>
              <w:ind w:right="0" w:firstLine="0"/>
              <w:jc w:val="left"/>
              <w:rPr>
                <w:lang w:val="kk-KZ"/>
              </w:rPr>
            </w:pPr>
            <w:r>
              <w:rPr>
                <w:lang w:val="kk-KZ"/>
              </w:rPr>
              <w:t>П</w:t>
            </w:r>
            <w:r w:rsidR="00EB4C73">
              <w:rPr>
                <w:lang w:val="kk-KZ"/>
              </w:rPr>
              <w:t>П</w:t>
            </w:r>
          </w:p>
        </w:tc>
        <w:tc>
          <w:tcPr>
            <w:tcW w:w="7031" w:type="dxa"/>
          </w:tcPr>
          <w:p w14:paraId="485E428A" w14:textId="7201EF29" w:rsidR="00EB4C73" w:rsidRPr="00EB4C73" w:rsidRDefault="00EB4C73">
            <w:pPr>
              <w:spacing w:after="160" w:line="259" w:lineRule="auto"/>
              <w:ind w:right="0" w:firstLine="0"/>
              <w:jc w:val="left"/>
              <w:rPr>
                <w:lang w:val="kk-KZ"/>
              </w:rPr>
            </w:pPr>
            <w:r>
              <w:rPr>
                <w:lang w:val="kk-KZ"/>
              </w:rPr>
              <w:t>Коэффициент преломления</w:t>
            </w:r>
          </w:p>
        </w:tc>
      </w:tr>
      <w:tr w:rsidR="002B61EA" w14:paraId="369EFCAB" w14:textId="77777777" w:rsidTr="0065433F">
        <w:trPr>
          <w:trHeight w:val="457"/>
        </w:trPr>
        <w:tc>
          <w:tcPr>
            <w:tcW w:w="2842" w:type="dxa"/>
          </w:tcPr>
          <w:p w14:paraId="714DC3C8" w14:textId="0C500C7B" w:rsidR="002B61EA" w:rsidRDefault="002B61EA">
            <w:pPr>
              <w:spacing w:after="0" w:line="259" w:lineRule="auto"/>
              <w:ind w:right="0" w:firstLine="0"/>
              <w:jc w:val="left"/>
              <w:rPr>
                <w:lang w:val="kk-KZ"/>
              </w:rPr>
            </w:pPr>
            <w:r w:rsidRPr="003D3C64">
              <w:t>KIM-1</w:t>
            </w:r>
          </w:p>
        </w:tc>
        <w:tc>
          <w:tcPr>
            <w:tcW w:w="7031" w:type="dxa"/>
          </w:tcPr>
          <w:p w14:paraId="4F5CCFDC" w14:textId="7A625229" w:rsidR="002B61EA" w:rsidRPr="002B61EA" w:rsidRDefault="008515E3">
            <w:pPr>
              <w:spacing w:after="160" w:line="259" w:lineRule="auto"/>
              <w:ind w:right="0" w:firstLine="0"/>
              <w:jc w:val="left"/>
            </w:pPr>
            <w:r>
              <w:rPr>
                <w:lang w:val="kk-KZ"/>
              </w:rPr>
              <w:t>М</w:t>
            </w:r>
            <w:proofErr w:type="spellStart"/>
            <w:r w:rsidRPr="008515E3">
              <w:t>олекула</w:t>
            </w:r>
            <w:proofErr w:type="spellEnd"/>
            <w:r w:rsidRPr="008515E3">
              <w:t xml:space="preserve"> почечного повреждения</w:t>
            </w:r>
          </w:p>
        </w:tc>
      </w:tr>
      <w:tr w:rsidR="002B61EA" w14:paraId="25C6DE9C" w14:textId="77777777" w:rsidTr="0065433F">
        <w:trPr>
          <w:trHeight w:val="457"/>
        </w:trPr>
        <w:tc>
          <w:tcPr>
            <w:tcW w:w="2842" w:type="dxa"/>
          </w:tcPr>
          <w:p w14:paraId="2916CB0C" w14:textId="3E00E6E4" w:rsidR="002B61EA" w:rsidRPr="002B61EA" w:rsidRDefault="002B61EA">
            <w:pPr>
              <w:spacing w:after="0" w:line="259" w:lineRule="auto"/>
              <w:ind w:right="0" w:firstLine="0"/>
              <w:jc w:val="left"/>
              <w:rPr>
                <w:lang w:val="en-US"/>
              </w:rPr>
            </w:pPr>
            <w:r>
              <w:rPr>
                <w:lang w:val="en-US"/>
              </w:rPr>
              <w:t>SMF</w:t>
            </w:r>
            <w:r w:rsidR="00831EA3">
              <w:rPr>
                <w:lang w:val="en-US"/>
              </w:rPr>
              <w:t>- EBF</w:t>
            </w:r>
          </w:p>
        </w:tc>
        <w:tc>
          <w:tcPr>
            <w:tcW w:w="7031" w:type="dxa"/>
          </w:tcPr>
          <w:p w14:paraId="6A7857A2" w14:textId="3EE0CE16" w:rsidR="002B61EA" w:rsidRPr="002B61EA" w:rsidRDefault="008515E3">
            <w:pPr>
              <w:spacing w:after="160" w:line="259" w:lineRule="auto"/>
              <w:ind w:right="0" w:firstLine="0"/>
              <w:jc w:val="left"/>
            </w:pPr>
            <w:r>
              <w:rPr>
                <w:lang w:val="kk-KZ"/>
              </w:rPr>
              <w:t>О</w:t>
            </w:r>
            <w:proofErr w:type="spellStart"/>
            <w:r w:rsidRPr="008515E3">
              <w:t>дномодовое</w:t>
            </w:r>
            <w:proofErr w:type="spellEnd"/>
            <w:r w:rsidRPr="008515E3">
              <w:t xml:space="preserve"> оптическое волокно</w:t>
            </w:r>
          </w:p>
        </w:tc>
      </w:tr>
      <w:tr w:rsidR="002B61EA" w14:paraId="0B167599" w14:textId="77777777" w:rsidTr="0065433F">
        <w:trPr>
          <w:trHeight w:val="457"/>
        </w:trPr>
        <w:tc>
          <w:tcPr>
            <w:tcW w:w="2842" w:type="dxa"/>
          </w:tcPr>
          <w:p w14:paraId="10C2D645" w14:textId="076D24E2" w:rsidR="002B61EA" w:rsidRDefault="002B61EA">
            <w:pPr>
              <w:spacing w:after="0" w:line="259" w:lineRule="auto"/>
              <w:ind w:right="0" w:firstLine="0"/>
              <w:jc w:val="left"/>
              <w:rPr>
                <w:lang w:val="en-US"/>
              </w:rPr>
            </w:pPr>
            <w:r w:rsidRPr="002B61EA">
              <w:rPr>
                <w:lang w:val="en-US"/>
              </w:rPr>
              <w:t>APTMS</w:t>
            </w:r>
          </w:p>
        </w:tc>
        <w:tc>
          <w:tcPr>
            <w:tcW w:w="7031" w:type="dxa"/>
          </w:tcPr>
          <w:p w14:paraId="1DA2D6C8" w14:textId="6F1AC88B" w:rsidR="002B61EA" w:rsidRPr="002B61EA" w:rsidRDefault="0081723E">
            <w:pPr>
              <w:spacing w:after="160" w:line="259" w:lineRule="auto"/>
              <w:ind w:right="0" w:firstLine="0"/>
              <w:jc w:val="left"/>
            </w:pPr>
            <w:r w:rsidRPr="003D3C64">
              <w:t>3-аминопропил</w:t>
            </w:r>
            <w:r>
              <w:rPr>
                <w:lang w:val="en-US"/>
              </w:rPr>
              <w:t xml:space="preserve"> </w:t>
            </w:r>
            <w:proofErr w:type="spellStart"/>
            <w:r w:rsidRPr="003D3C64">
              <w:t>триметоксисилана</w:t>
            </w:r>
            <w:proofErr w:type="spellEnd"/>
          </w:p>
        </w:tc>
      </w:tr>
      <w:tr w:rsidR="002B61EA" w14:paraId="280A04B7" w14:textId="77777777" w:rsidTr="0065433F">
        <w:trPr>
          <w:trHeight w:val="457"/>
        </w:trPr>
        <w:tc>
          <w:tcPr>
            <w:tcW w:w="2842" w:type="dxa"/>
          </w:tcPr>
          <w:p w14:paraId="75D681BA" w14:textId="1FD7D476" w:rsidR="002B61EA" w:rsidRPr="002B61EA" w:rsidRDefault="002B61EA">
            <w:pPr>
              <w:spacing w:after="0" w:line="259" w:lineRule="auto"/>
              <w:ind w:right="0" w:firstLine="0"/>
              <w:jc w:val="left"/>
              <w:rPr>
                <w:lang w:val="en-US"/>
              </w:rPr>
            </w:pPr>
            <w:r>
              <w:rPr>
                <w:lang w:val="en-US"/>
              </w:rPr>
              <w:t>MUA</w:t>
            </w:r>
          </w:p>
        </w:tc>
        <w:tc>
          <w:tcPr>
            <w:tcW w:w="7031" w:type="dxa"/>
          </w:tcPr>
          <w:p w14:paraId="413BA3DC" w14:textId="249EB43E" w:rsidR="002B61EA" w:rsidRPr="00831EA3" w:rsidRDefault="00831EA3">
            <w:pPr>
              <w:spacing w:after="160" w:line="259" w:lineRule="auto"/>
              <w:ind w:right="0" w:firstLine="0"/>
              <w:jc w:val="left"/>
              <w:rPr>
                <w:lang w:val="kk-KZ"/>
              </w:rPr>
            </w:pPr>
            <w:r w:rsidRPr="00831EA3">
              <w:t>11-меркаптоундеканов кислот</w:t>
            </w:r>
            <w:r>
              <w:rPr>
                <w:lang w:val="kk-KZ"/>
              </w:rPr>
              <w:t>а</w:t>
            </w:r>
          </w:p>
        </w:tc>
      </w:tr>
      <w:tr w:rsidR="002B61EA" w14:paraId="18F435DA" w14:textId="77777777" w:rsidTr="0065433F">
        <w:trPr>
          <w:trHeight w:val="457"/>
        </w:trPr>
        <w:tc>
          <w:tcPr>
            <w:tcW w:w="2842" w:type="dxa"/>
          </w:tcPr>
          <w:p w14:paraId="36DACAF3" w14:textId="25FCDC7C" w:rsidR="002B61EA" w:rsidRPr="00A90B31" w:rsidRDefault="00A90B31">
            <w:pPr>
              <w:spacing w:after="0" w:line="259" w:lineRule="auto"/>
              <w:ind w:right="0" w:firstLine="0"/>
              <w:jc w:val="left"/>
              <w:rPr>
                <w:lang w:val="en-US"/>
              </w:rPr>
            </w:pPr>
            <w:r w:rsidRPr="003D3C64">
              <w:t>SDI</w:t>
            </w:r>
          </w:p>
        </w:tc>
        <w:tc>
          <w:tcPr>
            <w:tcW w:w="7031" w:type="dxa"/>
          </w:tcPr>
          <w:p w14:paraId="02A898A2" w14:textId="41AD6A90" w:rsidR="002B61EA" w:rsidRPr="00831EA3" w:rsidRDefault="00831EA3">
            <w:pPr>
              <w:spacing w:after="160" w:line="259" w:lineRule="auto"/>
              <w:ind w:right="0" w:firstLine="0"/>
              <w:jc w:val="left"/>
              <w:rPr>
                <w:lang w:val="kk-KZ"/>
              </w:rPr>
            </w:pPr>
            <w:r>
              <w:rPr>
                <w:lang w:val="kk-KZ"/>
              </w:rPr>
              <w:t>П</w:t>
            </w:r>
            <w:proofErr w:type="spellStart"/>
            <w:r w:rsidRPr="00831EA3">
              <w:t>олураспределенны</w:t>
            </w:r>
            <w:proofErr w:type="spellEnd"/>
            <w:r>
              <w:rPr>
                <w:lang w:val="kk-KZ"/>
              </w:rPr>
              <w:t>й</w:t>
            </w:r>
            <w:r w:rsidRPr="00831EA3">
              <w:t xml:space="preserve"> интерферометр</w:t>
            </w:r>
          </w:p>
        </w:tc>
      </w:tr>
      <w:tr w:rsidR="0081723E" w14:paraId="6F59FD72" w14:textId="77777777" w:rsidTr="0065433F">
        <w:trPr>
          <w:trHeight w:val="457"/>
        </w:trPr>
        <w:tc>
          <w:tcPr>
            <w:tcW w:w="2842" w:type="dxa"/>
          </w:tcPr>
          <w:p w14:paraId="6BF3CB3D" w14:textId="6D6CC64B" w:rsidR="0081723E" w:rsidRPr="0081723E" w:rsidRDefault="0081723E">
            <w:pPr>
              <w:spacing w:after="0" w:line="259" w:lineRule="auto"/>
              <w:ind w:right="0" w:firstLine="0"/>
              <w:jc w:val="left"/>
              <w:rPr>
                <w:lang w:val="en-US"/>
              </w:rPr>
            </w:pPr>
            <w:r>
              <w:rPr>
                <w:lang w:val="en-US"/>
              </w:rPr>
              <w:t>PBS</w:t>
            </w:r>
          </w:p>
        </w:tc>
        <w:tc>
          <w:tcPr>
            <w:tcW w:w="7031" w:type="dxa"/>
          </w:tcPr>
          <w:p w14:paraId="02C8E085" w14:textId="36BE6131" w:rsidR="0081723E" w:rsidRPr="002B61EA" w:rsidRDefault="00A36726">
            <w:pPr>
              <w:spacing w:after="160" w:line="259" w:lineRule="auto"/>
              <w:ind w:right="0" w:firstLine="0"/>
              <w:jc w:val="left"/>
            </w:pPr>
            <w:r>
              <w:t>Ф</w:t>
            </w:r>
            <w:r w:rsidRPr="00A36726">
              <w:t>осфатно-буферный солевой раствор</w:t>
            </w:r>
          </w:p>
        </w:tc>
      </w:tr>
    </w:tbl>
    <w:p w14:paraId="2E5A8695" w14:textId="61E9DAC4" w:rsidR="00271A61" w:rsidRDefault="00271A61" w:rsidP="00271A61">
      <w:pPr>
        <w:rPr>
          <w:lang w:val="en-US"/>
        </w:rPr>
      </w:pPr>
    </w:p>
    <w:p w14:paraId="1A9605CB" w14:textId="77777777" w:rsidR="00195DF1" w:rsidRDefault="00195DF1" w:rsidP="00271A61">
      <w:pPr>
        <w:rPr>
          <w:lang w:val="en-US"/>
        </w:rPr>
      </w:pPr>
    </w:p>
    <w:p w14:paraId="40F65CCA" w14:textId="77777777" w:rsidR="00195DF1" w:rsidRDefault="00195DF1" w:rsidP="00271A61">
      <w:pPr>
        <w:rPr>
          <w:lang w:val="en-US"/>
        </w:rPr>
      </w:pPr>
    </w:p>
    <w:p w14:paraId="6494BF54" w14:textId="77777777" w:rsidR="00195DF1" w:rsidRDefault="00195DF1" w:rsidP="00271A61">
      <w:pPr>
        <w:rPr>
          <w:lang w:val="en-US"/>
        </w:rPr>
      </w:pPr>
    </w:p>
    <w:p w14:paraId="09AA6359" w14:textId="77777777" w:rsidR="00195DF1" w:rsidRDefault="00195DF1" w:rsidP="00271A61">
      <w:pPr>
        <w:rPr>
          <w:lang w:val="en-US"/>
        </w:rPr>
      </w:pPr>
    </w:p>
    <w:p w14:paraId="10B60CC9" w14:textId="77777777" w:rsidR="00195DF1" w:rsidRDefault="00195DF1" w:rsidP="00271A61">
      <w:pPr>
        <w:rPr>
          <w:lang w:val="en-US"/>
        </w:rPr>
      </w:pPr>
    </w:p>
    <w:p w14:paraId="52266775" w14:textId="77777777" w:rsidR="00195DF1" w:rsidRDefault="00195DF1" w:rsidP="00271A61">
      <w:pPr>
        <w:rPr>
          <w:lang w:val="en-US"/>
        </w:rPr>
      </w:pPr>
    </w:p>
    <w:p w14:paraId="2D991B58" w14:textId="77777777" w:rsidR="00195DF1" w:rsidRDefault="00195DF1" w:rsidP="00271A61">
      <w:pPr>
        <w:rPr>
          <w:lang w:val="en-US"/>
        </w:rPr>
      </w:pPr>
    </w:p>
    <w:p w14:paraId="4C10CF63" w14:textId="77777777" w:rsidR="00195DF1" w:rsidRDefault="00195DF1" w:rsidP="00271A61">
      <w:pPr>
        <w:rPr>
          <w:lang w:val="en-US"/>
        </w:rPr>
      </w:pPr>
    </w:p>
    <w:p w14:paraId="25A0EED5" w14:textId="77777777" w:rsidR="00195DF1" w:rsidRDefault="00195DF1" w:rsidP="00271A61">
      <w:pPr>
        <w:rPr>
          <w:lang w:val="en-US"/>
        </w:rPr>
      </w:pPr>
    </w:p>
    <w:p w14:paraId="0CA7A505" w14:textId="77777777" w:rsidR="00195DF1" w:rsidRDefault="00195DF1" w:rsidP="00271A61">
      <w:pPr>
        <w:rPr>
          <w:lang w:val="en-US"/>
        </w:rPr>
      </w:pPr>
    </w:p>
    <w:p w14:paraId="3D6D23B2" w14:textId="77777777" w:rsidR="00195DF1" w:rsidRDefault="00195DF1" w:rsidP="00271A61">
      <w:pPr>
        <w:rPr>
          <w:lang w:val="en-US"/>
        </w:rPr>
      </w:pPr>
    </w:p>
    <w:p w14:paraId="3ECAE7D9" w14:textId="77777777" w:rsidR="00195DF1" w:rsidRDefault="00195DF1" w:rsidP="00271A61">
      <w:pPr>
        <w:rPr>
          <w:lang w:val="en-US"/>
        </w:rPr>
      </w:pPr>
    </w:p>
    <w:p w14:paraId="2A7E5100" w14:textId="77777777" w:rsidR="00195DF1" w:rsidRDefault="00195DF1" w:rsidP="00271A61">
      <w:pPr>
        <w:rPr>
          <w:lang w:val="en-US"/>
        </w:rPr>
      </w:pPr>
    </w:p>
    <w:p w14:paraId="64677F05" w14:textId="77777777" w:rsidR="00195DF1" w:rsidRDefault="00195DF1" w:rsidP="00271A61">
      <w:pPr>
        <w:rPr>
          <w:lang w:val="en-US"/>
        </w:rPr>
      </w:pPr>
    </w:p>
    <w:p w14:paraId="72D80A71" w14:textId="77777777" w:rsidR="00195DF1" w:rsidRDefault="00195DF1" w:rsidP="00271A61">
      <w:pPr>
        <w:rPr>
          <w:lang w:val="en-US"/>
        </w:rPr>
      </w:pPr>
    </w:p>
    <w:p w14:paraId="0624CB5E" w14:textId="77777777" w:rsidR="00195DF1" w:rsidRDefault="00195DF1" w:rsidP="00271A61">
      <w:pPr>
        <w:rPr>
          <w:lang w:val="en-US"/>
        </w:rPr>
      </w:pPr>
    </w:p>
    <w:p w14:paraId="5D58EC3D" w14:textId="77777777" w:rsidR="00195DF1" w:rsidRDefault="00195DF1" w:rsidP="00271A61">
      <w:pPr>
        <w:rPr>
          <w:lang w:val="en-US"/>
        </w:rPr>
      </w:pPr>
    </w:p>
    <w:p w14:paraId="3C77B067" w14:textId="77777777" w:rsidR="00195DF1" w:rsidRDefault="00195DF1" w:rsidP="00271A61">
      <w:pPr>
        <w:rPr>
          <w:lang w:val="en-US"/>
        </w:rPr>
      </w:pPr>
    </w:p>
    <w:p w14:paraId="4E028BD0" w14:textId="77777777" w:rsidR="00195DF1" w:rsidRDefault="00195DF1" w:rsidP="00271A61">
      <w:pPr>
        <w:rPr>
          <w:lang w:val="en-US"/>
        </w:rPr>
      </w:pPr>
    </w:p>
    <w:p w14:paraId="58341810" w14:textId="77777777" w:rsidR="00195DF1" w:rsidRDefault="00195DF1" w:rsidP="00271A61">
      <w:pPr>
        <w:rPr>
          <w:lang w:val="en-US"/>
        </w:rPr>
      </w:pPr>
    </w:p>
    <w:p w14:paraId="544C14F3" w14:textId="77777777" w:rsidR="00195DF1" w:rsidRDefault="00195DF1" w:rsidP="00271A61">
      <w:pPr>
        <w:rPr>
          <w:lang w:val="en-US"/>
        </w:rPr>
      </w:pPr>
    </w:p>
    <w:p w14:paraId="41E6B8B8" w14:textId="77777777" w:rsidR="00A36726" w:rsidRDefault="00A36726" w:rsidP="00271A61">
      <w:pPr>
        <w:rPr>
          <w:lang w:val="en-US"/>
        </w:rPr>
      </w:pPr>
    </w:p>
    <w:p w14:paraId="11162984" w14:textId="77777777" w:rsidR="00195DF1" w:rsidRPr="00195DF1" w:rsidRDefault="00195DF1" w:rsidP="00271A61">
      <w:pPr>
        <w:rPr>
          <w:lang w:val="en-US"/>
        </w:rPr>
      </w:pPr>
    </w:p>
    <w:p w14:paraId="13E72659" w14:textId="77777777" w:rsidR="00BF1E03" w:rsidRPr="00BF1E03" w:rsidRDefault="00BF1E03" w:rsidP="00B61BCA">
      <w:pPr>
        <w:ind w:firstLine="0"/>
      </w:pPr>
    </w:p>
    <w:p w14:paraId="418BED7A" w14:textId="123BF9BB" w:rsidR="00770A97" w:rsidRPr="00805A05" w:rsidRDefault="0053742C">
      <w:pPr>
        <w:pStyle w:val="1"/>
        <w:numPr>
          <w:ilvl w:val="0"/>
          <w:numId w:val="0"/>
        </w:numPr>
        <w:ind w:left="518" w:right="1"/>
      </w:pPr>
      <w:bookmarkStart w:id="2" w:name="_Toc213321324"/>
      <w:r>
        <w:lastRenderedPageBreak/>
        <w:t>ВВЕДЕНИЕ</w:t>
      </w:r>
      <w:bookmarkEnd w:id="2"/>
      <w:r w:rsidR="00541688" w:rsidRPr="00805A05">
        <w:t xml:space="preserve"> </w:t>
      </w:r>
    </w:p>
    <w:p w14:paraId="0C45822A" w14:textId="04D8C188" w:rsidR="00A55BBD" w:rsidRPr="000E5E1C" w:rsidRDefault="00541688" w:rsidP="00735D78">
      <w:pPr>
        <w:spacing w:after="30" w:line="259" w:lineRule="auto"/>
        <w:ind w:left="711" w:right="0" w:firstLine="0"/>
        <w:jc w:val="left"/>
        <w:rPr>
          <w:b/>
          <w:bCs/>
          <w:szCs w:val="28"/>
        </w:rPr>
      </w:pPr>
      <w:r w:rsidRPr="00805A05">
        <w:t xml:space="preserve"> </w:t>
      </w:r>
    </w:p>
    <w:p w14:paraId="58FC77C6" w14:textId="77777777" w:rsidR="00EA760E" w:rsidRPr="001E0B8A" w:rsidRDefault="00EA760E" w:rsidP="00EA760E">
      <w:pPr>
        <w:rPr>
          <w:szCs w:val="28"/>
        </w:rPr>
      </w:pPr>
      <w:bookmarkStart w:id="3" w:name="_Hlk214006101"/>
      <w:r w:rsidRPr="001E0B8A">
        <w:rPr>
          <w:b/>
          <w:bCs/>
          <w:szCs w:val="28"/>
        </w:rPr>
        <w:t xml:space="preserve">Общая характеристика работы. </w:t>
      </w:r>
      <w:r w:rsidRPr="001E0B8A">
        <w:rPr>
          <w:szCs w:val="28"/>
        </w:rPr>
        <w:t xml:space="preserve">Диссертационная работа посвящена разработке нового сенсорного материала методом гидротермального синтеза </w:t>
      </w:r>
      <w:proofErr w:type="spellStart"/>
      <w:r w:rsidRPr="001E0B8A">
        <w:rPr>
          <w:szCs w:val="28"/>
        </w:rPr>
        <w:t>гидрокси</w:t>
      </w:r>
      <w:proofErr w:type="spellEnd"/>
      <w:r w:rsidRPr="001E0B8A">
        <w:rPr>
          <w:szCs w:val="28"/>
        </w:rPr>
        <w:t xml:space="preserve">-карбонатов цинка, кобальта и меди для разработки перспективных </w:t>
      </w:r>
      <w:proofErr w:type="spellStart"/>
      <w:r w:rsidRPr="001E0B8A">
        <w:rPr>
          <w:szCs w:val="28"/>
        </w:rPr>
        <w:t>неферментативных</w:t>
      </w:r>
      <w:proofErr w:type="spellEnd"/>
      <w:r w:rsidRPr="001E0B8A">
        <w:rPr>
          <w:szCs w:val="28"/>
        </w:rPr>
        <w:t xml:space="preserve"> биосенсоров глюкозы. Данные исследования охарактеризованы методами сканирующей электронной микроскопии, рентгеноструктурного анализа, рамановской спектроскопии и электрохимическими анализами.</w:t>
      </w:r>
    </w:p>
    <w:p w14:paraId="688BD393" w14:textId="77777777" w:rsidR="00EA760E" w:rsidRPr="001E0B8A" w:rsidRDefault="00EA760E" w:rsidP="00EA760E">
      <w:pPr>
        <w:rPr>
          <w:szCs w:val="28"/>
        </w:rPr>
      </w:pPr>
      <w:r w:rsidRPr="001E0B8A">
        <w:rPr>
          <w:b/>
          <w:bCs/>
          <w:szCs w:val="28"/>
        </w:rPr>
        <w:t>Актуальность темы.</w:t>
      </w:r>
      <w:r w:rsidRPr="001E0B8A">
        <w:rPr>
          <w:szCs w:val="28"/>
        </w:rPr>
        <w:t xml:space="preserve"> </w:t>
      </w:r>
      <w:proofErr w:type="spellStart"/>
      <w:r w:rsidRPr="001E0B8A">
        <w:rPr>
          <w:szCs w:val="28"/>
        </w:rPr>
        <w:t>Неферментативные</w:t>
      </w:r>
      <w:proofErr w:type="spellEnd"/>
      <w:r w:rsidRPr="001E0B8A">
        <w:rPr>
          <w:szCs w:val="28"/>
        </w:rPr>
        <w:t xml:space="preserve"> сенсоры глюкозы являются перспективными для электрохимических тест-систем многоразового использования, поскольку обладают высокой чувствительностью, быстрым откликом и простотой в эксплуатации. Для создания </w:t>
      </w:r>
      <w:proofErr w:type="spellStart"/>
      <w:r w:rsidRPr="001E0B8A">
        <w:rPr>
          <w:szCs w:val="28"/>
        </w:rPr>
        <w:t>неферментативных</w:t>
      </w:r>
      <w:proofErr w:type="spellEnd"/>
      <w:r w:rsidRPr="001E0B8A">
        <w:rPr>
          <w:szCs w:val="28"/>
        </w:rPr>
        <w:t xml:space="preserve"> сенсоров глюкозы используется широкий класс материалов, таких как наночастицы благородных металлов, композиты на основе углеродных наноматериалов, оксиды металлов. Поиск новых материалов для создания высокочувствительных сенсоров глюкозы является актуальной задачей. С учетом важности лечения диабета и контроля </w:t>
      </w:r>
      <w:proofErr w:type="spellStart"/>
      <w:r w:rsidRPr="001E0B8A">
        <w:rPr>
          <w:szCs w:val="28"/>
        </w:rPr>
        <w:t>преддиабетических</w:t>
      </w:r>
      <w:proofErr w:type="spellEnd"/>
      <w:r w:rsidRPr="001E0B8A">
        <w:rPr>
          <w:szCs w:val="28"/>
        </w:rPr>
        <w:t xml:space="preserve"> состояний задача по разработке новых материалов для сенсоров уровня глюкозы является актуальной. Поэтому, важность данного направления и интенсивность исследований по разработке сенсоров глюкозы остается высокой. Ферментативные датчики глюкозы широко распространены и часто используются в медицинской практике, однако они подвержены деградации белковых соединений, входящих в состав таких сенсоров, это негативно влияет на срок хранения и возможность их повторного использования. </w:t>
      </w:r>
      <w:proofErr w:type="spellStart"/>
      <w:r w:rsidRPr="001E0B8A">
        <w:rPr>
          <w:szCs w:val="28"/>
        </w:rPr>
        <w:t>Неферментативные</w:t>
      </w:r>
      <w:proofErr w:type="spellEnd"/>
      <w:r w:rsidRPr="001E0B8A">
        <w:rPr>
          <w:szCs w:val="28"/>
        </w:rPr>
        <w:t xml:space="preserve"> сенсоры являются перспективной альтернативой энзимным сенсорам глюкозы, и, хотя они исследуются достаточно давно, их разработки до сих пор ведутся весьма интенсивно. Поскольку такие сенсоры не содержат органических материалов, они обладают значительно более высокой стабильностью, не подвержены деградации при хранении. Среди различных типов сенсоров электрохимические   датчики   являются   весьма   многообещающими</w:t>
      </w:r>
      <w:r>
        <w:rPr>
          <w:szCs w:val="28"/>
        </w:rPr>
        <w:t xml:space="preserve"> </w:t>
      </w:r>
      <w:r w:rsidRPr="001E0B8A">
        <w:rPr>
          <w:szCs w:val="28"/>
        </w:rPr>
        <w:t xml:space="preserve">устройствами, когда требуются портативные и неинвазивные приборы для мониторинга уровня сахара в крови и других физиологических аналитов. Электрохимический </w:t>
      </w:r>
      <w:proofErr w:type="spellStart"/>
      <w:r w:rsidRPr="001E0B8A">
        <w:rPr>
          <w:szCs w:val="28"/>
        </w:rPr>
        <w:t>безэнзимный</w:t>
      </w:r>
      <w:proofErr w:type="spellEnd"/>
      <w:r w:rsidRPr="001E0B8A">
        <w:rPr>
          <w:szCs w:val="28"/>
        </w:rPr>
        <w:t xml:space="preserve"> метод имеет такие достоинства, как экономическая эффективность и простота методов, низкое энергопотребление, малое время анализа. Электрохимический </w:t>
      </w:r>
      <w:proofErr w:type="spellStart"/>
      <w:r w:rsidRPr="001E0B8A">
        <w:rPr>
          <w:szCs w:val="28"/>
        </w:rPr>
        <w:t>безэнзимный</w:t>
      </w:r>
      <w:proofErr w:type="spellEnd"/>
      <w:r w:rsidRPr="001E0B8A">
        <w:rPr>
          <w:szCs w:val="28"/>
        </w:rPr>
        <w:t xml:space="preserve"> метод детектирования глюкозы основан на электрохимическом окислении глюкозы, необходимым условием является щелочная среда с высоким </w:t>
      </w:r>
      <w:proofErr w:type="spellStart"/>
      <w:r w:rsidRPr="001E0B8A">
        <w:rPr>
          <w:szCs w:val="28"/>
        </w:rPr>
        <w:t>рH</w:t>
      </w:r>
      <w:proofErr w:type="spellEnd"/>
      <w:r w:rsidRPr="001E0B8A">
        <w:rPr>
          <w:szCs w:val="28"/>
        </w:rPr>
        <w:t xml:space="preserve">, в то время как биологические жидкости имеют нейтральный </w:t>
      </w:r>
      <w:proofErr w:type="spellStart"/>
      <w:r w:rsidRPr="001E0B8A">
        <w:rPr>
          <w:szCs w:val="28"/>
        </w:rPr>
        <w:t>рH</w:t>
      </w:r>
      <w:proofErr w:type="spellEnd"/>
      <w:r w:rsidRPr="001E0B8A">
        <w:rPr>
          <w:szCs w:val="28"/>
        </w:rPr>
        <w:t xml:space="preserve"> около 7. Однако, </w:t>
      </w:r>
      <w:r w:rsidRPr="001E0B8A">
        <w:rPr>
          <w:szCs w:val="28"/>
        </w:rPr>
        <w:lastRenderedPageBreak/>
        <w:t xml:space="preserve">можно обеспечить локальное повышение </w:t>
      </w:r>
      <w:proofErr w:type="spellStart"/>
      <w:r w:rsidRPr="001E0B8A">
        <w:rPr>
          <w:szCs w:val="28"/>
        </w:rPr>
        <w:t>рH</w:t>
      </w:r>
      <w:proofErr w:type="spellEnd"/>
      <w:r w:rsidRPr="001E0B8A">
        <w:rPr>
          <w:szCs w:val="28"/>
        </w:rPr>
        <w:t xml:space="preserve"> в нейтральной среде и таким образом нивелировать недостаток электрохимического метода в рабочей среде с высоким </w:t>
      </w:r>
      <w:proofErr w:type="spellStart"/>
      <w:r w:rsidRPr="001E0B8A">
        <w:rPr>
          <w:szCs w:val="28"/>
        </w:rPr>
        <w:t>рH</w:t>
      </w:r>
      <w:proofErr w:type="spellEnd"/>
      <w:r w:rsidRPr="001E0B8A">
        <w:rPr>
          <w:szCs w:val="28"/>
        </w:rPr>
        <w:t xml:space="preserve">. В настоящее время, разработаны различные типы </w:t>
      </w:r>
      <w:proofErr w:type="spellStart"/>
      <w:r w:rsidRPr="001E0B8A">
        <w:rPr>
          <w:szCs w:val="28"/>
        </w:rPr>
        <w:t>неферментативных</w:t>
      </w:r>
      <w:proofErr w:type="spellEnd"/>
      <w:r w:rsidRPr="001E0B8A">
        <w:rPr>
          <w:szCs w:val="28"/>
        </w:rPr>
        <w:t xml:space="preserve"> сенсоров глюкозы на основе благородных металлов, в основном с использованием золота. Также созданы сенсоры </w:t>
      </w:r>
      <w:proofErr w:type="spellStart"/>
      <w:r w:rsidRPr="001E0B8A">
        <w:rPr>
          <w:szCs w:val="28"/>
        </w:rPr>
        <w:t>Glu</w:t>
      </w:r>
      <w:proofErr w:type="spellEnd"/>
      <w:r w:rsidRPr="001E0B8A">
        <w:rPr>
          <w:szCs w:val="28"/>
        </w:rPr>
        <w:t xml:space="preserve"> на основе композитов с переходными металлами, оксидов металлов таких как оксид никеля, меди и сульфидов, </w:t>
      </w:r>
      <w:proofErr w:type="gramStart"/>
      <w:r w:rsidRPr="001E0B8A">
        <w:rPr>
          <w:szCs w:val="28"/>
        </w:rPr>
        <w:t>например,</w:t>
      </w:r>
      <w:proofErr w:type="gramEnd"/>
      <w:r w:rsidRPr="001E0B8A">
        <w:rPr>
          <w:szCs w:val="28"/>
        </w:rPr>
        <w:t xml:space="preserve"> сульфида серы и широкого круга других соединений. Однако до сих пор не было сообщений о применении </w:t>
      </w:r>
      <w:proofErr w:type="spellStart"/>
      <w:r w:rsidRPr="001E0B8A">
        <w:rPr>
          <w:szCs w:val="28"/>
        </w:rPr>
        <w:t>гидрокси</w:t>
      </w:r>
      <w:proofErr w:type="spellEnd"/>
      <w:r w:rsidRPr="001E0B8A">
        <w:rPr>
          <w:szCs w:val="28"/>
        </w:rPr>
        <w:t xml:space="preserve">-карбонатов в качестве сенсоров, вызывающих окисление глюкозы. В настоящей работе показано, что </w:t>
      </w:r>
      <w:proofErr w:type="spellStart"/>
      <w:r w:rsidRPr="001E0B8A">
        <w:rPr>
          <w:szCs w:val="28"/>
        </w:rPr>
        <w:t>гидрокси</w:t>
      </w:r>
      <w:proofErr w:type="spellEnd"/>
      <w:r w:rsidRPr="001E0B8A">
        <w:rPr>
          <w:szCs w:val="28"/>
        </w:rPr>
        <w:t xml:space="preserve">-карбонаты цинка, кобальта и меди, синтезированные гидротермальным методом, демонстрируют высокую чувствительность к глюкозе, широкий диапазон чувствительности, поэтому перспективны для создания </w:t>
      </w:r>
      <w:proofErr w:type="spellStart"/>
      <w:r w:rsidRPr="001E0B8A">
        <w:rPr>
          <w:szCs w:val="28"/>
        </w:rPr>
        <w:t>неферментативных</w:t>
      </w:r>
      <w:proofErr w:type="spellEnd"/>
      <w:r w:rsidRPr="001E0B8A">
        <w:rPr>
          <w:szCs w:val="28"/>
        </w:rPr>
        <w:t xml:space="preserve"> биосенсоров глюкозы.</w:t>
      </w:r>
    </w:p>
    <w:p w14:paraId="574096C7" w14:textId="77777777" w:rsidR="00EA760E" w:rsidRPr="001E0B8A" w:rsidRDefault="00EA760E" w:rsidP="00EA760E">
      <w:pPr>
        <w:rPr>
          <w:szCs w:val="28"/>
        </w:rPr>
      </w:pPr>
      <w:r w:rsidRPr="001E0B8A">
        <w:rPr>
          <w:b/>
          <w:bCs/>
          <w:szCs w:val="28"/>
        </w:rPr>
        <w:t>Связь темы диссертации с планами научных работ.</w:t>
      </w:r>
      <w:r w:rsidRPr="001E0B8A">
        <w:rPr>
          <w:szCs w:val="28"/>
        </w:rPr>
        <w:t xml:space="preserve"> Диссертационная работа выполнена в соответствии с планами прикладных научно-исследовательских работ: «АР23488976 Синтез функциональных электродов из наноструктурированных композитов на основе оксида кобальта для электрохимических накопителей энергии и создания суперконденсаторов»</w:t>
      </w:r>
      <w:r>
        <w:rPr>
          <w:szCs w:val="28"/>
        </w:rPr>
        <w:t>.</w:t>
      </w:r>
    </w:p>
    <w:p w14:paraId="63E52B1B" w14:textId="77777777" w:rsidR="00EA760E" w:rsidRPr="001E0B8A" w:rsidRDefault="00EA760E" w:rsidP="00EA760E">
      <w:pPr>
        <w:rPr>
          <w:szCs w:val="28"/>
        </w:rPr>
      </w:pPr>
      <w:r w:rsidRPr="001E0B8A">
        <w:rPr>
          <w:b/>
          <w:bCs/>
          <w:szCs w:val="28"/>
        </w:rPr>
        <w:t>Объектами исследования</w:t>
      </w:r>
      <w:r w:rsidRPr="001E0B8A">
        <w:rPr>
          <w:szCs w:val="28"/>
        </w:rPr>
        <w:t xml:space="preserve"> являются композитные электроды на основе гетерогенных нанострукту</w:t>
      </w:r>
      <w:r>
        <w:rPr>
          <w:szCs w:val="28"/>
        </w:rPr>
        <w:t>р</w:t>
      </w:r>
      <w:r w:rsidRPr="001E0B8A">
        <w:rPr>
          <w:szCs w:val="28"/>
        </w:rPr>
        <w:t>.</w:t>
      </w:r>
    </w:p>
    <w:p w14:paraId="69B38A57" w14:textId="77777777" w:rsidR="00EA760E" w:rsidRPr="001E0B8A" w:rsidRDefault="00EA760E" w:rsidP="00EA760E">
      <w:pPr>
        <w:rPr>
          <w:szCs w:val="28"/>
        </w:rPr>
      </w:pPr>
      <w:r w:rsidRPr="001E0B8A">
        <w:rPr>
          <w:b/>
          <w:bCs/>
          <w:szCs w:val="28"/>
        </w:rPr>
        <w:t>Предмет исследования</w:t>
      </w:r>
      <w:r w:rsidRPr="001E0B8A">
        <w:rPr>
          <w:szCs w:val="28"/>
        </w:rPr>
        <w:t xml:space="preserve"> – метод гидротермального синтеза </w:t>
      </w:r>
      <w:proofErr w:type="spellStart"/>
      <w:r w:rsidRPr="001E0B8A">
        <w:rPr>
          <w:szCs w:val="28"/>
        </w:rPr>
        <w:t>гидрокси</w:t>
      </w:r>
      <w:proofErr w:type="spellEnd"/>
      <w:r w:rsidRPr="001E0B8A">
        <w:rPr>
          <w:szCs w:val="28"/>
        </w:rPr>
        <w:t>- карбонатов цинка, кобальта и меди, и изучение свойств полученных на их основе покрытий для разработки нового сенсорного материала.</w:t>
      </w:r>
    </w:p>
    <w:p w14:paraId="27CF1C26" w14:textId="77777777" w:rsidR="00EA760E" w:rsidRPr="001E0B8A" w:rsidRDefault="00EA760E" w:rsidP="00EA760E">
      <w:pPr>
        <w:rPr>
          <w:szCs w:val="28"/>
        </w:rPr>
      </w:pPr>
      <w:r w:rsidRPr="001E0B8A">
        <w:rPr>
          <w:b/>
          <w:bCs/>
          <w:szCs w:val="28"/>
        </w:rPr>
        <w:t>Цель работы</w:t>
      </w:r>
      <w:r w:rsidRPr="001E0B8A">
        <w:rPr>
          <w:szCs w:val="28"/>
        </w:rPr>
        <w:t xml:space="preserve"> – поиск новых материалов для </w:t>
      </w:r>
      <w:proofErr w:type="spellStart"/>
      <w:r w:rsidRPr="001E0B8A">
        <w:rPr>
          <w:szCs w:val="28"/>
        </w:rPr>
        <w:t>неферментативных</w:t>
      </w:r>
      <w:proofErr w:type="spellEnd"/>
      <w:r w:rsidRPr="001E0B8A">
        <w:rPr>
          <w:szCs w:val="28"/>
        </w:rPr>
        <w:t xml:space="preserve"> сенсоров глюкозы на основе </w:t>
      </w:r>
      <w:proofErr w:type="spellStart"/>
      <w:r w:rsidRPr="001E0B8A">
        <w:rPr>
          <w:szCs w:val="28"/>
        </w:rPr>
        <w:t>гидрокси</w:t>
      </w:r>
      <w:proofErr w:type="spellEnd"/>
      <w:r w:rsidRPr="001E0B8A">
        <w:rPr>
          <w:szCs w:val="28"/>
        </w:rPr>
        <w:t>-карбонатов кобальта, исследование их свойств с целью оптимизации сенсорных характеристик.</w:t>
      </w:r>
    </w:p>
    <w:p w14:paraId="4F77B0E6" w14:textId="77777777" w:rsidR="00EA760E" w:rsidRPr="001E0B8A" w:rsidRDefault="00EA760E" w:rsidP="00EA760E">
      <w:pPr>
        <w:rPr>
          <w:szCs w:val="28"/>
        </w:rPr>
      </w:pPr>
      <w:r w:rsidRPr="001E0B8A">
        <w:rPr>
          <w:szCs w:val="28"/>
        </w:rPr>
        <w:t>Для достижения поставленной цели необходимо решить следующие</w:t>
      </w:r>
    </w:p>
    <w:p w14:paraId="3DCA5241" w14:textId="77777777" w:rsidR="00EA760E" w:rsidRPr="001E0B8A" w:rsidRDefault="00EA760E" w:rsidP="00EA760E">
      <w:pPr>
        <w:rPr>
          <w:b/>
          <w:bCs/>
          <w:szCs w:val="28"/>
        </w:rPr>
      </w:pPr>
      <w:r w:rsidRPr="001E0B8A">
        <w:rPr>
          <w:b/>
          <w:bCs/>
          <w:szCs w:val="28"/>
        </w:rPr>
        <w:t>задачи:</w:t>
      </w:r>
    </w:p>
    <w:p w14:paraId="15C25445" w14:textId="77777777" w:rsidR="00EA760E" w:rsidRPr="001E0B8A" w:rsidRDefault="00EA760E" w:rsidP="00EA760E">
      <w:pPr>
        <w:rPr>
          <w:szCs w:val="28"/>
        </w:rPr>
      </w:pPr>
      <w:r w:rsidRPr="001E0B8A">
        <w:rPr>
          <w:szCs w:val="28"/>
        </w:rPr>
        <w:t>-разработка метода синтеза наночастиц соединений кобальта, цинка и меди, разработка методов предотвращения агрегации наночастиц при синтезе и после него для поддержания высокой удельной поверхности, разработка методов увеличения электронной проводимости Сo</w:t>
      </w:r>
      <w:r w:rsidRPr="002167D8">
        <w:rPr>
          <w:szCs w:val="28"/>
          <w:vertAlign w:val="subscript"/>
        </w:rPr>
        <w:t>3</w:t>
      </w:r>
      <w:r w:rsidRPr="001E0B8A">
        <w:rPr>
          <w:szCs w:val="28"/>
        </w:rPr>
        <w:t>O</w:t>
      </w:r>
      <w:r w:rsidRPr="002167D8">
        <w:rPr>
          <w:szCs w:val="28"/>
          <w:vertAlign w:val="subscript"/>
        </w:rPr>
        <w:t>4</w:t>
      </w:r>
      <w:r w:rsidRPr="001E0B8A">
        <w:rPr>
          <w:szCs w:val="28"/>
        </w:rPr>
        <w:t>;</w:t>
      </w:r>
    </w:p>
    <w:p w14:paraId="5B278793" w14:textId="77777777" w:rsidR="00EA760E" w:rsidRPr="001E0B8A" w:rsidRDefault="00EA760E" w:rsidP="00EA760E">
      <w:pPr>
        <w:rPr>
          <w:szCs w:val="28"/>
        </w:rPr>
      </w:pPr>
      <w:r w:rsidRPr="001E0B8A">
        <w:rPr>
          <w:szCs w:val="28"/>
        </w:rPr>
        <w:t>-разработка метода создания нанокомпозитов с высокой удельной поверхностью, высокой электрической проводимостью;</w:t>
      </w:r>
    </w:p>
    <w:p w14:paraId="1688E833" w14:textId="77777777" w:rsidR="00EA760E" w:rsidRPr="001E0B8A" w:rsidRDefault="00EA760E" w:rsidP="00EA760E">
      <w:pPr>
        <w:rPr>
          <w:szCs w:val="28"/>
        </w:rPr>
      </w:pPr>
      <w:r w:rsidRPr="001E0B8A">
        <w:rPr>
          <w:szCs w:val="28"/>
        </w:rPr>
        <w:t>-оптимизация параметров синтезированного композитного материала.</w:t>
      </w:r>
    </w:p>
    <w:p w14:paraId="1D409F2E" w14:textId="77777777" w:rsidR="00EA760E" w:rsidRPr="001E0B8A" w:rsidRDefault="00EA760E" w:rsidP="00EA760E">
      <w:pPr>
        <w:rPr>
          <w:szCs w:val="28"/>
        </w:rPr>
      </w:pPr>
      <w:r w:rsidRPr="001E0B8A">
        <w:rPr>
          <w:b/>
          <w:bCs/>
          <w:szCs w:val="28"/>
        </w:rPr>
        <w:t>Методы исследования.</w:t>
      </w:r>
      <w:r w:rsidRPr="001E0B8A">
        <w:rPr>
          <w:szCs w:val="28"/>
        </w:rPr>
        <w:t xml:space="preserve"> Для достижения цели диссертационной работы применялись разнообразные методы исследования получаемого материала. В частности, для электрохимического измерения параметров материалов и электрохимической импедансной спектроскопия EIS (</w:t>
      </w:r>
      <w:proofErr w:type="spellStart"/>
      <w:r w:rsidRPr="001E0B8A">
        <w:rPr>
          <w:szCs w:val="28"/>
        </w:rPr>
        <w:t>eleсtroсhemiсаl</w:t>
      </w:r>
      <w:proofErr w:type="spellEnd"/>
      <w:r w:rsidRPr="001E0B8A">
        <w:rPr>
          <w:szCs w:val="28"/>
        </w:rPr>
        <w:t xml:space="preserve"> </w:t>
      </w:r>
      <w:proofErr w:type="spellStart"/>
      <w:r w:rsidRPr="001E0B8A">
        <w:rPr>
          <w:szCs w:val="28"/>
        </w:rPr>
        <w:t>imрedаnсe</w:t>
      </w:r>
      <w:proofErr w:type="spellEnd"/>
      <w:r w:rsidRPr="001E0B8A">
        <w:rPr>
          <w:szCs w:val="28"/>
        </w:rPr>
        <w:t xml:space="preserve"> </w:t>
      </w:r>
      <w:proofErr w:type="spellStart"/>
      <w:r w:rsidRPr="001E0B8A">
        <w:rPr>
          <w:szCs w:val="28"/>
        </w:rPr>
        <w:lastRenderedPageBreak/>
        <w:t>sрeсtrosсoрy</w:t>
      </w:r>
      <w:proofErr w:type="spellEnd"/>
      <w:r w:rsidRPr="001E0B8A">
        <w:rPr>
          <w:szCs w:val="28"/>
        </w:rPr>
        <w:t xml:space="preserve">) – </w:t>
      </w:r>
      <w:proofErr w:type="spellStart"/>
      <w:r w:rsidRPr="001E0B8A">
        <w:rPr>
          <w:szCs w:val="28"/>
        </w:rPr>
        <w:t>потенциостаты</w:t>
      </w:r>
      <w:proofErr w:type="spellEnd"/>
      <w:r w:rsidRPr="001E0B8A">
        <w:rPr>
          <w:szCs w:val="28"/>
        </w:rPr>
        <w:t xml:space="preserve"> </w:t>
      </w:r>
      <w:proofErr w:type="spellStart"/>
      <w:r w:rsidRPr="001E0B8A">
        <w:rPr>
          <w:szCs w:val="28"/>
        </w:rPr>
        <w:t>Elins</w:t>
      </w:r>
      <w:proofErr w:type="spellEnd"/>
      <w:r w:rsidRPr="001E0B8A">
        <w:rPr>
          <w:szCs w:val="28"/>
        </w:rPr>
        <w:t xml:space="preserve"> Р-30J и </w:t>
      </w:r>
      <w:proofErr w:type="spellStart"/>
      <w:r w:rsidRPr="001E0B8A">
        <w:rPr>
          <w:szCs w:val="28"/>
        </w:rPr>
        <w:t>Elins</w:t>
      </w:r>
      <w:proofErr w:type="spellEnd"/>
      <w:r w:rsidRPr="001E0B8A">
        <w:rPr>
          <w:szCs w:val="28"/>
        </w:rPr>
        <w:t xml:space="preserve"> Р-40Х. Исследование морфологии образцов - сканирующий электронный микроскоп с </w:t>
      </w:r>
      <w:proofErr w:type="spellStart"/>
      <w:r w:rsidRPr="001E0B8A">
        <w:rPr>
          <w:szCs w:val="28"/>
        </w:rPr>
        <w:t>энергодисперсионной</w:t>
      </w:r>
      <w:proofErr w:type="spellEnd"/>
      <w:r w:rsidRPr="001E0B8A">
        <w:rPr>
          <w:szCs w:val="28"/>
        </w:rPr>
        <w:t xml:space="preserve"> приставкой для определения элементного состава, а также атомно-силовой микроскоп. Исследование фазового состава и кристаллической структуры образцов, оценка средних размеров частиц – XRD </w:t>
      </w:r>
      <w:proofErr w:type="spellStart"/>
      <w:r w:rsidRPr="001E0B8A">
        <w:rPr>
          <w:szCs w:val="28"/>
        </w:rPr>
        <w:t>дифрактометр</w:t>
      </w:r>
      <w:proofErr w:type="spellEnd"/>
      <w:r w:rsidRPr="001E0B8A">
        <w:rPr>
          <w:szCs w:val="28"/>
        </w:rPr>
        <w:t>. Исследование спектров рамановского рассеяния и картирование поверхности –микроскоп с системой рамановского отражения.</w:t>
      </w:r>
    </w:p>
    <w:p w14:paraId="53277975" w14:textId="77777777" w:rsidR="00EA760E" w:rsidRPr="001E0B8A" w:rsidRDefault="00EA760E" w:rsidP="00EA760E">
      <w:pPr>
        <w:rPr>
          <w:b/>
          <w:bCs/>
          <w:szCs w:val="28"/>
        </w:rPr>
      </w:pPr>
      <w:r w:rsidRPr="001E0B8A">
        <w:rPr>
          <w:b/>
          <w:bCs/>
          <w:szCs w:val="28"/>
        </w:rPr>
        <w:t>Новизна работы</w:t>
      </w:r>
    </w:p>
    <w:p w14:paraId="2C6B5DDD" w14:textId="77777777" w:rsidR="00EA760E" w:rsidRPr="001E0B8A" w:rsidRDefault="00EA760E" w:rsidP="00EA760E">
      <w:pPr>
        <w:rPr>
          <w:szCs w:val="28"/>
        </w:rPr>
      </w:pPr>
      <w:r w:rsidRPr="001E0B8A">
        <w:rPr>
          <w:szCs w:val="28"/>
        </w:rPr>
        <w:t>Новизна диссертационной работы заключается в том, что в ней впервые:</w:t>
      </w:r>
    </w:p>
    <w:p w14:paraId="2DFCB164" w14:textId="77777777" w:rsidR="00EA760E" w:rsidRPr="001E0B8A" w:rsidRDefault="00EA760E" w:rsidP="00EA760E">
      <w:pPr>
        <w:rPr>
          <w:szCs w:val="28"/>
        </w:rPr>
      </w:pPr>
      <w:r w:rsidRPr="001E0B8A">
        <w:rPr>
          <w:szCs w:val="28"/>
        </w:rPr>
        <w:t xml:space="preserve">1.Обнаружено, что </w:t>
      </w:r>
      <w:proofErr w:type="spellStart"/>
      <w:r w:rsidRPr="001E0B8A">
        <w:rPr>
          <w:szCs w:val="28"/>
        </w:rPr>
        <w:t>гидрокси</w:t>
      </w:r>
      <w:proofErr w:type="spellEnd"/>
      <w:r w:rsidRPr="001E0B8A">
        <w:rPr>
          <w:szCs w:val="28"/>
        </w:rPr>
        <w:t>-карбонат кобальта Co</w:t>
      </w:r>
      <w:r w:rsidRPr="007B01C4">
        <w:rPr>
          <w:szCs w:val="28"/>
          <w:vertAlign w:val="subscript"/>
        </w:rPr>
        <w:t>2</w:t>
      </w:r>
      <w:r w:rsidRPr="001E0B8A">
        <w:rPr>
          <w:szCs w:val="28"/>
        </w:rPr>
        <w:t>(OH)</w:t>
      </w:r>
      <w:r w:rsidRPr="007B01C4">
        <w:rPr>
          <w:szCs w:val="28"/>
          <w:vertAlign w:val="subscript"/>
        </w:rPr>
        <w:t>2</w:t>
      </w:r>
      <w:r w:rsidRPr="001E0B8A">
        <w:rPr>
          <w:szCs w:val="28"/>
        </w:rPr>
        <w:t>(CO</w:t>
      </w:r>
      <w:r w:rsidRPr="007B01C4">
        <w:rPr>
          <w:szCs w:val="28"/>
          <w:vertAlign w:val="subscript"/>
        </w:rPr>
        <w:t>3</w:t>
      </w:r>
      <w:r w:rsidRPr="001E0B8A">
        <w:rPr>
          <w:szCs w:val="28"/>
        </w:rPr>
        <w:t>), проявляет высокую электрохимическую чувствительность к глюкозе;</w:t>
      </w:r>
    </w:p>
    <w:p w14:paraId="522E1574" w14:textId="77777777" w:rsidR="00EA760E" w:rsidRPr="001E0B8A" w:rsidRDefault="00EA760E" w:rsidP="00EA760E">
      <w:pPr>
        <w:rPr>
          <w:szCs w:val="28"/>
        </w:rPr>
      </w:pPr>
      <w:r w:rsidRPr="001E0B8A">
        <w:rPr>
          <w:szCs w:val="28"/>
        </w:rPr>
        <w:t xml:space="preserve">2.Показано, что при синтезе </w:t>
      </w:r>
      <w:proofErr w:type="spellStart"/>
      <w:r w:rsidRPr="001E0B8A">
        <w:rPr>
          <w:szCs w:val="28"/>
        </w:rPr>
        <w:t>гидрокси</w:t>
      </w:r>
      <w:proofErr w:type="spellEnd"/>
      <w:r w:rsidRPr="001E0B8A">
        <w:rPr>
          <w:szCs w:val="28"/>
        </w:rPr>
        <w:t>-карбоната кобальта Co</w:t>
      </w:r>
      <w:r w:rsidRPr="007B01C4">
        <w:rPr>
          <w:szCs w:val="28"/>
          <w:vertAlign w:val="subscript"/>
        </w:rPr>
        <w:t>2</w:t>
      </w:r>
      <w:r w:rsidRPr="001E0B8A">
        <w:rPr>
          <w:szCs w:val="28"/>
        </w:rPr>
        <w:t>(OH)</w:t>
      </w:r>
      <w:r w:rsidRPr="007B01C4">
        <w:rPr>
          <w:szCs w:val="28"/>
          <w:vertAlign w:val="subscript"/>
        </w:rPr>
        <w:t>2</w:t>
      </w:r>
      <w:r w:rsidRPr="001E0B8A">
        <w:rPr>
          <w:szCs w:val="28"/>
        </w:rPr>
        <w:t>(CO</w:t>
      </w:r>
      <w:r w:rsidRPr="007B01C4">
        <w:rPr>
          <w:szCs w:val="28"/>
          <w:vertAlign w:val="subscript"/>
        </w:rPr>
        <w:t>3</w:t>
      </w:r>
      <w:r w:rsidRPr="001E0B8A">
        <w:rPr>
          <w:szCs w:val="28"/>
        </w:rPr>
        <w:t xml:space="preserve">), </w:t>
      </w:r>
      <w:proofErr w:type="spellStart"/>
      <w:r w:rsidRPr="001E0B8A">
        <w:rPr>
          <w:szCs w:val="28"/>
        </w:rPr>
        <w:t>допирование</w:t>
      </w:r>
      <w:proofErr w:type="spellEnd"/>
      <w:r w:rsidRPr="001E0B8A">
        <w:rPr>
          <w:szCs w:val="28"/>
        </w:rPr>
        <w:t xml:space="preserve"> ростового раствора ионами цинка на уровне </w:t>
      </w:r>
      <w:proofErr w:type="gramStart"/>
      <w:r w:rsidRPr="001E0B8A">
        <w:rPr>
          <w:szCs w:val="28"/>
        </w:rPr>
        <w:t>1-2</w:t>
      </w:r>
      <w:proofErr w:type="gramEnd"/>
      <w:r w:rsidRPr="001E0B8A">
        <w:rPr>
          <w:szCs w:val="28"/>
        </w:rPr>
        <w:t xml:space="preserve"> молярных процентов приводит к резкому изменению механизма роста и повышению чувствительности сенсоров глюкозы более чем в 3 раза;</w:t>
      </w:r>
    </w:p>
    <w:p w14:paraId="4CF9F1F6" w14:textId="77777777" w:rsidR="00EA760E" w:rsidRPr="001E0B8A" w:rsidRDefault="00EA760E" w:rsidP="00EA760E">
      <w:pPr>
        <w:rPr>
          <w:szCs w:val="28"/>
        </w:rPr>
      </w:pPr>
      <w:r w:rsidRPr="001E0B8A">
        <w:rPr>
          <w:szCs w:val="28"/>
        </w:rPr>
        <w:t>3.Использован метод электрохимической активации Co</w:t>
      </w:r>
      <w:r w:rsidRPr="007B01C4">
        <w:rPr>
          <w:szCs w:val="28"/>
          <w:vertAlign w:val="subscript"/>
        </w:rPr>
        <w:t>2</w:t>
      </w:r>
      <w:r w:rsidRPr="001E0B8A">
        <w:rPr>
          <w:szCs w:val="28"/>
        </w:rPr>
        <w:t>(OH)</w:t>
      </w:r>
      <w:r w:rsidRPr="007B01C4">
        <w:rPr>
          <w:szCs w:val="28"/>
          <w:vertAlign w:val="subscript"/>
        </w:rPr>
        <w:t>2</w:t>
      </w:r>
      <w:r w:rsidRPr="001E0B8A">
        <w:rPr>
          <w:szCs w:val="28"/>
        </w:rPr>
        <w:t>(CO</w:t>
      </w:r>
      <w:r w:rsidRPr="007B01C4">
        <w:rPr>
          <w:szCs w:val="28"/>
          <w:vertAlign w:val="subscript"/>
        </w:rPr>
        <w:t>3</w:t>
      </w:r>
      <w:r w:rsidRPr="001E0B8A">
        <w:rPr>
          <w:szCs w:val="28"/>
        </w:rPr>
        <w:t>), с получением сенсорного материала на основе наночастиц оксида кобальта, обладающего высокой чувствительностью к глюкозе;</w:t>
      </w:r>
    </w:p>
    <w:p w14:paraId="2BC436A5" w14:textId="77777777" w:rsidR="00EA760E" w:rsidRPr="001E0B8A" w:rsidRDefault="00EA760E" w:rsidP="00EA760E">
      <w:pPr>
        <w:rPr>
          <w:szCs w:val="28"/>
        </w:rPr>
      </w:pPr>
      <w:r w:rsidRPr="001E0B8A">
        <w:rPr>
          <w:szCs w:val="28"/>
        </w:rPr>
        <w:t xml:space="preserve">4.Исследовано применение нанопорошков на основе </w:t>
      </w:r>
      <w:proofErr w:type="spellStart"/>
      <w:r w:rsidRPr="001E0B8A">
        <w:rPr>
          <w:szCs w:val="28"/>
        </w:rPr>
        <w:t>гидрокси</w:t>
      </w:r>
      <w:proofErr w:type="spellEnd"/>
      <w:r w:rsidRPr="001E0B8A">
        <w:rPr>
          <w:szCs w:val="28"/>
        </w:rPr>
        <w:t>- карбонатов кобальта Co</w:t>
      </w:r>
      <w:r w:rsidRPr="007B01C4">
        <w:rPr>
          <w:szCs w:val="28"/>
          <w:vertAlign w:val="subscript"/>
        </w:rPr>
        <w:t>2</w:t>
      </w:r>
      <w:r w:rsidRPr="001E0B8A">
        <w:rPr>
          <w:szCs w:val="28"/>
        </w:rPr>
        <w:t>(OH)</w:t>
      </w:r>
      <w:r w:rsidRPr="007B01C4">
        <w:rPr>
          <w:szCs w:val="28"/>
          <w:vertAlign w:val="subscript"/>
        </w:rPr>
        <w:t>2</w:t>
      </w:r>
      <w:r w:rsidRPr="001E0B8A">
        <w:rPr>
          <w:szCs w:val="28"/>
        </w:rPr>
        <w:t>(CO</w:t>
      </w:r>
      <w:r w:rsidRPr="007B01C4">
        <w:rPr>
          <w:szCs w:val="28"/>
          <w:vertAlign w:val="subscript"/>
        </w:rPr>
        <w:t>3</w:t>
      </w:r>
      <w:r w:rsidRPr="001E0B8A">
        <w:rPr>
          <w:szCs w:val="28"/>
        </w:rPr>
        <w:t>)</w:t>
      </w:r>
      <w:r>
        <w:rPr>
          <w:szCs w:val="28"/>
        </w:rPr>
        <w:t xml:space="preserve"> </w:t>
      </w:r>
      <w:r w:rsidRPr="001E0B8A">
        <w:rPr>
          <w:szCs w:val="28"/>
        </w:rPr>
        <w:t>в оптических волоконных биосенсорах для повышения чувствительности измерения спектра в ближнем ИК- диапазоне.</w:t>
      </w:r>
    </w:p>
    <w:p w14:paraId="21712E56" w14:textId="77777777" w:rsidR="00EA760E" w:rsidRPr="001E0B8A" w:rsidRDefault="00EA760E" w:rsidP="00EA760E">
      <w:pPr>
        <w:rPr>
          <w:szCs w:val="28"/>
        </w:rPr>
      </w:pPr>
      <w:r w:rsidRPr="001E0B8A">
        <w:rPr>
          <w:b/>
          <w:bCs/>
          <w:szCs w:val="28"/>
        </w:rPr>
        <w:t>Научно-практическая значимость работы</w:t>
      </w:r>
      <w:r w:rsidRPr="001E0B8A">
        <w:rPr>
          <w:szCs w:val="28"/>
        </w:rPr>
        <w:t xml:space="preserve"> связана с широким распространением сахарного диабета. В настоящее время существует запрос на создание сенсоров глюкозы, обладающих широким спектром свойств и характеристик. Поэтому разработка новых материалов для создания сенсоров глюкозы, в частности </w:t>
      </w:r>
      <w:proofErr w:type="spellStart"/>
      <w:r w:rsidRPr="001E0B8A">
        <w:rPr>
          <w:szCs w:val="28"/>
        </w:rPr>
        <w:t>неферментативных</w:t>
      </w:r>
      <w:proofErr w:type="spellEnd"/>
      <w:r w:rsidRPr="001E0B8A">
        <w:rPr>
          <w:szCs w:val="28"/>
        </w:rPr>
        <w:t xml:space="preserve"> сенсоров, является актуальной задачей. Основными требованиями к таким материалам </w:t>
      </w:r>
      <w:proofErr w:type="gramStart"/>
      <w:r w:rsidRPr="001E0B8A">
        <w:rPr>
          <w:szCs w:val="28"/>
        </w:rPr>
        <w:t>являются  высокая</w:t>
      </w:r>
      <w:proofErr w:type="gramEnd"/>
      <w:r w:rsidRPr="001E0B8A">
        <w:rPr>
          <w:szCs w:val="28"/>
        </w:rPr>
        <w:t xml:space="preserve">  </w:t>
      </w:r>
      <w:proofErr w:type="gramStart"/>
      <w:r w:rsidRPr="001E0B8A">
        <w:rPr>
          <w:szCs w:val="28"/>
        </w:rPr>
        <w:t>чувствительность  к</w:t>
      </w:r>
      <w:proofErr w:type="gramEnd"/>
      <w:r w:rsidRPr="001E0B8A">
        <w:rPr>
          <w:szCs w:val="28"/>
        </w:rPr>
        <w:t xml:space="preserve">  </w:t>
      </w:r>
      <w:proofErr w:type="gramStart"/>
      <w:r w:rsidRPr="001E0B8A">
        <w:rPr>
          <w:szCs w:val="28"/>
        </w:rPr>
        <w:t>целевым  реагентам,  широкий</w:t>
      </w:r>
      <w:proofErr w:type="gramEnd"/>
      <w:r>
        <w:rPr>
          <w:szCs w:val="28"/>
        </w:rPr>
        <w:t xml:space="preserve"> </w:t>
      </w:r>
      <w:r w:rsidRPr="001E0B8A">
        <w:rPr>
          <w:szCs w:val="28"/>
        </w:rPr>
        <w:t xml:space="preserve">диапазон детектируемых концентраций, стабильность при хранении в нормальных условиях и экономическая эффективность процесса синтеза. Целью данной работы был поиск новых материалов для детектирования глюкозы. Показано, что материал на основе </w:t>
      </w:r>
      <w:proofErr w:type="spellStart"/>
      <w:r w:rsidRPr="001E0B8A">
        <w:rPr>
          <w:szCs w:val="28"/>
        </w:rPr>
        <w:t>гидрокси</w:t>
      </w:r>
      <w:proofErr w:type="spellEnd"/>
      <w:r w:rsidRPr="001E0B8A">
        <w:rPr>
          <w:szCs w:val="28"/>
        </w:rPr>
        <w:t>-карбонатов цинка, кобальта и меди, который синтезирован гидротермальным методом, демонстрирует высокую устойчивость структуры в широком диапазоне условий синтеза, а также показывает высокую чувствительность для детектирования глюкозы, поэтому является новым перспективным материалом для создания биосенсоров.</w:t>
      </w:r>
    </w:p>
    <w:p w14:paraId="0E0B5D48" w14:textId="77777777" w:rsidR="00EA760E" w:rsidRPr="001E0B8A" w:rsidRDefault="00EA760E" w:rsidP="00EA760E">
      <w:pPr>
        <w:rPr>
          <w:b/>
          <w:bCs/>
          <w:szCs w:val="28"/>
        </w:rPr>
      </w:pPr>
      <w:r w:rsidRPr="001E0B8A">
        <w:rPr>
          <w:b/>
          <w:bCs/>
          <w:szCs w:val="28"/>
        </w:rPr>
        <w:t>Положения, выносимые на защиту:</w:t>
      </w:r>
    </w:p>
    <w:p w14:paraId="650643EF" w14:textId="77777777" w:rsidR="00EA760E" w:rsidRPr="001E0B8A" w:rsidRDefault="00EA760E" w:rsidP="00EA760E">
      <w:pPr>
        <w:rPr>
          <w:szCs w:val="28"/>
        </w:rPr>
      </w:pPr>
      <w:r w:rsidRPr="001E0B8A">
        <w:rPr>
          <w:szCs w:val="28"/>
        </w:rPr>
        <w:t xml:space="preserve">1.Гидротермальный синтез с использованием ростового раствора, содержащего прекурсоры кобальта в виде нитрата кобальта, при температурах </w:t>
      </w:r>
      <w:r w:rsidRPr="001E0B8A">
        <w:rPr>
          <w:szCs w:val="28"/>
        </w:rPr>
        <w:lastRenderedPageBreak/>
        <w:t xml:space="preserve">120-140 </w:t>
      </w:r>
      <w:r>
        <w:rPr>
          <w:szCs w:val="28"/>
        </w:rPr>
        <w:t>°</w:t>
      </w:r>
      <w:r w:rsidRPr="001E0B8A">
        <w:rPr>
          <w:szCs w:val="28"/>
        </w:rPr>
        <w:t xml:space="preserve">С в течении 2-6 часов позволяет получать образцы </w:t>
      </w:r>
      <w:proofErr w:type="spellStart"/>
      <w:r w:rsidRPr="001E0B8A">
        <w:rPr>
          <w:szCs w:val="28"/>
        </w:rPr>
        <w:t>гидрокси</w:t>
      </w:r>
      <w:proofErr w:type="spellEnd"/>
      <w:r w:rsidRPr="001E0B8A">
        <w:rPr>
          <w:szCs w:val="28"/>
        </w:rPr>
        <w:t>-карбоната кобальта Co</w:t>
      </w:r>
      <w:r w:rsidRPr="007B01C4">
        <w:rPr>
          <w:szCs w:val="28"/>
          <w:vertAlign w:val="subscript"/>
        </w:rPr>
        <w:t>2</w:t>
      </w:r>
      <w:r w:rsidRPr="001E0B8A">
        <w:rPr>
          <w:szCs w:val="28"/>
        </w:rPr>
        <w:t>(OH)</w:t>
      </w:r>
      <w:r w:rsidRPr="007B01C4">
        <w:rPr>
          <w:szCs w:val="28"/>
          <w:vertAlign w:val="subscript"/>
        </w:rPr>
        <w:t>2</w:t>
      </w:r>
      <w:r w:rsidRPr="001E0B8A">
        <w:rPr>
          <w:szCs w:val="28"/>
        </w:rPr>
        <w:t>(CO</w:t>
      </w:r>
      <w:r w:rsidRPr="007B01C4">
        <w:rPr>
          <w:szCs w:val="28"/>
          <w:vertAlign w:val="subscript"/>
        </w:rPr>
        <w:t>3</w:t>
      </w:r>
      <w:r w:rsidRPr="001E0B8A">
        <w:rPr>
          <w:szCs w:val="28"/>
        </w:rPr>
        <w:t>), которые демонстрируют высокую электрохимическую чувствительность (11 200 мкА см</w:t>
      </w:r>
      <w:r w:rsidRPr="007B01C4">
        <w:rPr>
          <w:szCs w:val="28"/>
          <w:vertAlign w:val="superscript"/>
        </w:rPr>
        <w:t>−2</w:t>
      </w:r>
      <w:r w:rsidRPr="001E0B8A">
        <w:rPr>
          <w:szCs w:val="28"/>
        </w:rPr>
        <w:t xml:space="preserve"> мМ</w:t>
      </w:r>
      <w:r w:rsidRPr="007B01C4">
        <w:rPr>
          <w:szCs w:val="28"/>
          <w:vertAlign w:val="superscript"/>
        </w:rPr>
        <w:t>−1</w:t>
      </w:r>
      <w:r w:rsidRPr="001E0B8A">
        <w:rPr>
          <w:szCs w:val="28"/>
        </w:rPr>
        <w:t>) и селективность к глюкозе, полученный материал может быть использован для создания сенсоров глюкозы;</w:t>
      </w:r>
    </w:p>
    <w:p w14:paraId="3C690B2E" w14:textId="77777777" w:rsidR="00EA760E" w:rsidRPr="001E0B8A" w:rsidRDefault="00EA760E" w:rsidP="00EA760E">
      <w:pPr>
        <w:rPr>
          <w:szCs w:val="28"/>
        </w:rPr>
      </w:pPr>
      <w:r w:rsidRPr="001E0B8A">
        <w:rPr>
          <w:szCs w:val="28"/>
        </w:rPr>
        <w:t xml:space="preserve">2.Введение в </w:t>
      </w:r>
      <w:proofErr w:type="spellStart"/>
      <w:r w:rsidRPr="001E0B8A">
        <w:rPr>
          <w:szCs w:val="28"/>
        </w:rPr>
        <w:t>ростовый</w:t>
      </w:r>
      <w:proofErr w:type="spellEnd"/>
      <w:r w:rsidRPr="001E0B8A">
        <w:rPr>
          <w:szCs w:val="28"/>
        </w:rPr>
        <w:t xml:space="preserve"> раствор для синтеза </w:t>
      </w:r>
      <w:proofErr w:type="spellStart"/>
      <w:r w:rsidRPr="001E0B8A">
        <w:rPr>
          <w:szCs w:val="28"/>
        </w:rPr>
        <w:t>гидрокси</w:t>
      </w:r>
      <w:proofErr w:type="spellEnd"/>
      <w:r w:rsidRPr="001E0B8A">
        <w:rPr>
          <w:szCs w:val="28"/>
        </w:rPr>
        <w:t>-карбоната кобальта Co</w:t>
      </w:r>
      <w:r w:rsidRPr="007B01C4">
        <w:rPr>
          <w:szCs w:val="28"/>
          <w:vertAlign w:val="subscript"/>
        </w:rPr>
        <w:t>2</w:t>
      </w:r>
      <w:r w:rsidRPr="001E0B8A">
        <w:rPr>
          <w:szCs w:val="28"/>
        </w:rPr>
        <w:t>(OH)</w:t>
      </w:r>
      <w:r w:rsidRPr="007B01C4">
        <w:rPr>
          <w:szCs w:val="28"/>
          <w:vertAlign w:val="subscript"/>
        </w:rPr>
        <w:t>2</w:t>
      </w:r>
      <w:r w:rsidRPr="001E0B8A">
        <w:rPr>
          <w:szCs w:val="28"/>
        </w:rPr>
        <w:t>(CO</w:t>
      </w:r>
      <w:r w:rsidRPr="007B01C4">
        <w:rPr>
          <w:szCs w:val="28"/>
          <w:vertAlign w:val="subscript"/>
        </w:rPr>
        <w:t>3</w:t>
      </w:r>
      <w:r w:rsidRPr="001E0B8A">
        <w:rPr>
          <w:szCs w:val="28"/>
        </w:rPr>
        <w:t>)</w:t>
      </w:r>
      <w:r>
        <w:rPr>
          <w:szCs w:val="28"/>
        </w:rPr>
        <w:t xml:space="preserve"> </w:t>
      </w:r>
      <w:r w:rsidRPr="001E0B8A">
        <w:rPr>
          <w:szCs w:val="28"/>
        </w:rPr>
        <w:t xml:space="preserve">ионов цинка в форме нитрата с концентрацией 1-2 молярных процентов приводит к резкому изменению механизма роста и уменьшению размеров кристаллитов </w:t>
      </w:r>
      <w:proofErr w:type="spellStart"/>
      <w:r w:rsidRPr="001E0B8A">
        <w:rPr>
          <w:szCs w:val="28"/>
        </w:rPr>
        <w:t>гидрокси</w:t>
      </w:r>
      <w:proofErr w:type="spellEnd"/>
      <w:r w:rsidRPr="001E0B8A">
        <w:rPr>
          <w:szCs w:val="28"/>
        </w:rPr>
        <w:t>-карбоната кобальта с 30 нм до 7-8 нм, в результате получается высокодисперсный нанокристаллический материал с высокой удельной поверхностью, который демонстрирует чувствительность к глюкозе около 6745 мкА см</w:t>
      </w:r>
      <w:r w:rsidRPr="007B01C4">
        <w:rPr>
          <w:szCs w:val="28"/>
          <w:vertAlign w:val="superscript"/>
        </w:rPr>
        <w:t>−2</w:t>
      </w:r>
      <w:r w:rsidRPr="001E0B8A">
        <w:rPr>
          <w:szCs w:val="28"/>
        </w:rPr>
        <w:t xml:space="preserve"> мМ</w:t>
      </w:r>
      <w:r w:rsidRPr="007B01C4">
        <w:rPr>
          <w:szCs w:val="28"/>
          <w:vertAlign w:val="superscript"/>
        </w:rPr>
        <w:t>−1</w:t>
      </w:r>
      <w:r w:rsidRPr="001E0B8A">
        <w:rPr>
          <w:szCs w:val="28"/>
        </w:rPr>
        <w:t>, что более чем в 3 раза выше, чем чувствительность материала, синтезированного без ионов цинка;</w:t>
      </w:r>
    </w:p>
    <w:p w14:paraId="24DEB802" w14:textId="77777777" w:rsidR="00EA760E" w:rsidRPr="001E0B8A" w:rsidRDefault="00EA760E" w:rsidP="00EA760E">
      <w:pPr>
        <w:rPr>
          <w:szCs w:val="28"/>
        </w:rPr>
      </w:pPr>
      <w:r w:rsidRPr="001E0B8A">
        <w:rPr>
          <w:szCs w:val="28"/>
        </w:rPr>
        <w:t>3.Гидрокси-карбонат кобальта, синтезированный методом химического осаждения при 90 °С, демонстрирует относительно низкую чувствительность к глюкозе, однако электрохимическая активация материала приводит к формированию нанокристаллов оксида кобальта, при этом такой активированный материал демонстрирует чувствительность к глюкозе более 33 245 мкА см</w:t>
      </w:r>
      <w:r w:rsidRPr="007B01C4">
        <w:rPr>
          <w:szCs w:val="28"/>
          <w:vertAlign w:val="superscript"/>
        </w:rPr>
        <w:t>−2</w:t>
      </w:r>
      <w:r w:rsidRPr="001E0B8A">
        <w:rPr>
          <w:szCs w:val="28"/>
        </w:rPr>
        <w:t xml:space="preserve"> мМ</w:t>
      </w:r>
      <w:r w:rsidRPr="007B01C4">
        <w:rPr>
          <w:szCs w:val="28"/>
          <w:vertAlign w:val="superscript"/>
        </w:rPr>
        <w:t>−1</w:t>
      </w:r>
      <w:r w:rsidRPr="001E0B8A">
        <w:rPr>
          <w:szCs w:val="28"/>
        </w:rPr>
        <w:t xml:space="preserve"> с хорошей селективностью;</w:t>
      </w:r>
    </w:p>
    <w:p w14:paraId="0F45E578" w14:textId="77777777" w:rsidR="00EA760E" w:rsidRDefault="00EA760E" w:rsidP="00EA760E">
      <w:pPr>
        <w:rPr>
          <w:szCs w:val="28"/>
        </w:rPr>
      </w:pPr>
      <w:r w:rsidRPr="001E0B8A">
        <w:rPr>
          <w:szCs w:val="28"/>
        </w:rPr>
        <w:t xml:space="preserve">4.Нанесение нанопорошков на основе </w:t>
      </w:r>
      <w:proofErr w:type="spellStart"/>
      <w:r w:rsidRPr="001E0B8A">
        <w:rPr>
          <w:szCs w:val="28"/>
        </w:rPr>
        <w:t>гидрокси</w:t>
      </w:r>
      <w:proofErr w:type="spellEnd"/>
      <w:r w:rsidRPr="001E0B8A">
        <w:rPr>
          <w:szCs w:val="28"/>
        </w:rPr>
        <w:t>-карбонатов кобальта Co</w:t>
      </w:r>
      <w:r w:rsidRPr="007B01C4">
        <w:rPr>
          <w:szCs w:val="28"/>
          <w:vertAlign w:val="subscript"/>
        </w:rPr>
        <w:t>2</w:t>
      </w:r>
      <w:r w:rsidRPr="001E0B8A">
        <w:rPr>
          <w:szCs w:val="28"/>
        </w:rPr>
        <w:t>(OH)</w:t>
      </w:r>
      <w:r w:rsidRPr="007B01C4">
        <w:rPr>
          <w:szCs w:val="28"/>
          <w:vertAlign w:val="subscript"/>
        </w:rPr>
        <w:t>2</w:t>
      </w:r>
      <w:r w:rsidRPr="001E0B8A">
        <w:rPr>
          <w:szCs w:val="28"/>
        </w:rPr>
        <w:t>(CO</w:t>
      </w:r>
      <w:r w:rsidRPr="007B01C4">
        <w:rPr>
          <w:szCs w:val="28"/>
          <w:vertAlign w:val="subscript"/>
        </w:rPr>
        <w:t>3</w:t>
      </w:r>
      <w:r w:rsidRPr="001E0B8A">
        <w:rPr>
          <w:szCs w:val="28"/>
        </w:rPr>
        <w:t>)</w:t>
      </w:r>
      <w:r>
        <w:rPr>
          <w:szCs w:val="28"/>
        </w:rPr>
        <w:t xml:space="preserve"> </w:t>
      </w:r>
      <w:r w:rsidRPr="001E0B8A">
        <w:rPr>
          <w:szCs w:val="28"/>
        </w:rPr>
        <w:t xml:space="preserve">на поверхность оптических волоконных биосенсоров позволяет детектировать биомаркер KIM-1 в широком диапазоне концентраций от 1 </w:t>
      </w:r>
      <w:proofErr w:type="spellStart"/>
      <w:r w:rsidRPr="001E0B8A">
        <w:rPr>
          <w:szCs w:val="28"/>
        </w:rPr>
        <w:t>аМ</w:t>
      </w:r>
      <w:proofErr w:type="spellEnd"/>
      <w:r w:rsidRPr="001E0B8A">
        <w:rPr>
          <w:szCs w:val="28"/>
        </w:rPr>
        <w:t xml:space="preserve"> до 100 </w:t>
      </w:r>
      <w:proofErr w:type="spellStart"/>
      <w:r w:rsidRPr="001E0B8A">
        <w:rPr>
          <w:szCs w:val="28"/>
        </w:rPr>
        <w:t>нМ</w:t>
      </w:r>
      <w:proofErr w:type="spellEnd"/>
      <w:r w:rsidRPr="001E0B8A">
        <w:rPr>
          <w:szCs w:val="28"/>
        </w:rPr>
        <w:t>, достигнута максимальная чувствительность 190 дБ/МПА.</w:t>
      </w:r>
    </w:p>
    <w:p w14:paraId="0780DDAD" w14:textId="55CACC09" w:rsidR="00EA760E" w:rsidRPr="001E0B8A" w:rsidRDefault="00EA760E" w:rsidP="00EA760E">
      <w:pPr>
        <w:rPr>
          <w:szCs w:val="28"/>
        </w:rPr>
      </w:pPr>
      <w:r w:rsidRPr="001E0B8A">
        <w:rPr>
          <w:b/>
          <w:bCs/>
          <w:szCs w:val="28"/>
        </w:rPr>
        <w:t>Личный вклад автора.</w:t>
      </w:r>
      <w:r w:rsidRPr="001E0B8A">
        <w:rPr>
          <w:szCs w:val="28"/>
        </w:rPr>
        <w:t xml:space="preserve"> Цели и задачи диссертационной работы были построены совместно с руководителем Абдуллиным </w:t>
      </w:r>
      <w:proofErr w:type="gramStart"/>
      <w:r w:rsidRPr="001E0B8A">
        <w:rPr>
          <w:szCs w:val="28"/>
        </w:rPr>
        <w:t>Х.А.</w:t>
      </w:r>
      <w:proofErr w:type="gramEnd"/>
      <w:r w:rsidRPr="001E0B8A">
        <w:rPr>
          <w:szCs w:val="28"/>
        </w:rPr>
        <w:t xml:space="preserve"> Экспериментальную работу, в том числе синтез нанопорошков на основе различных композитов металлов, измерение и расчет чувствительности полученных образцов к глюкозе, исследование электрохимических свойств проводила лично автор. Для исследования морфологии и структуры образцов применялись рентгеновская дифракция (XRD), сканирующая и просвечивающая электронная микроскопия (SEM, TEM), а результаты были получены в ходе прохождения научной стажировки в Назарбаев Университете (</w:t>
      </w:r>
      <w:proofErr w:type="spellStart"/>
      <w:r w:rsidRPr="001E0B8A">
        <w:rPr>
          <w:szCs w:val="28"/>
        </w:rPr>
        <w:t>г.Астана</w:t>
      </w:r>
      <w:proofErr w:type="spellEnd"/>
      <w:r w:rsidRPr="001E0B8A">
        <w:rPr>
          <w:szCs w:val="28"/>
        </w:rPr>
        <w:t>). Автором были исследованы методы нанесения нанопорошков в оптические-волоконные биосенсоры, методом глубокого погружения для дальнейшего измерения чувствительности к биомаркерам белков KIM-1. Все результаты и выводы были сформулированы в согласовании с научным руководителем. Автор совместно с научным руководителем напрямую участвовала в написании и оформлении научных публикации и представила некоторые результаты работ в научных конференциях.</w:t>
      </w:r>
    </w:p>
    <w:p w14:paraId="75C4E859" w14:textId="77777777" w:rsidR="00EA760E" w:rsidRPr="001E0B8A" w:rsidRDefault="00EA760E" w:rsidP="00EA760E">
      <w:pPr>
        <w:rPr>
          <w:szCs w:val="28"/>
        </w:rPr>
      </w:pPr>
      <w:r w:rsidRPr="001E0B8A">
        <w:rPr>
          <w:b/>
          <w:bCs/>
          <w:szCs w:val="28"/>
        </w:rPr>
        <w:lastRenderedPageBreak/>
        <w:t>Достоверность и обоснованность полученных результатов</w:t>
      </w:r>
      <w:r w:rsidRPr="001E0B8A">
        <w:rPr>
          <w:szCs w:val="28"/>
        </w:rPr>
        <w:t xml:space="preserve"> подтверждаются публикациями в рецензируемых научных журналах дальнего зарубежья с импакт-фактором и в изданиях, рекомендованных</w:t>
      </w:r>
      <w:r>
        <w:rPr>
          <w:szCs w:val="28"/>
        </w:rPr>
        <w:t xml:space="preserve"> </w:t>
      </w:r>
      <w:r w:rsidRPr="001E0B8A">
        <w:rPr>
          <w:szCs w:val="28"/>
        </w:rPr>
        <w:t>Комитетом по обеспечению качества в сфере науки и высшего образования Министерства науки и высшего образования Республики Казахстан (КОКСНВО МНВО РК), а также в трудах международных научных конференций ближнего и дальнего зарубежья</w:t>
      </w:r>
    </w:p>
    <w:p w14:paraId="1E128882" w14:textId="77777777" w:rsidR="00EA760E" w:rsidRPr="001E0B8A" w:rsidRDefault="00EA760E" w:rsidP="00EA760E">
      <w:pPr>
        <w:rPr>
          <w:b/>
          <w:bCs/>
          <w:szCs w:val="28"/>
        </w:rPr>
      </w:pPr>
      <w:r w:rsidRPr="001E0B8A">
        <w:rPr>
          <w:b/>
          <w:bCs/>
          <w:szCs w:val="28"/>
        </w:rPr>
        <w:t>Апробация работы и публикации.</w:t>
      </w:r>
    </w:p>
    <w:p w14:paraId="480BA58A" w14:textId="77777777" w:rsidR="00EA760E" w:rsidRPr="001E0B8A" w:rsidRDefault="00EA760E" w:rsidP="00EA760E">
      <w:pPr>
        <w:rPr>
          <w:szCs w:val="28"/>
        </w:rPr>
      </w:pPr>
      <w:r w:rsidRPr="001E0B8A">
        <w:rPr>
          <w:szCs w:val="28"/>
        </w:rPr>
        <w:t>Результаты, полученные в диссертационной работе, докладывались и обсуждались на:</w:t>
      </w:r>
    </w:p>
    <w:p w14:paraId="01DA6F76" w14:textId="77777777" w:rsidR="00EA760E" w:rsidRPr="001E0B8A" w:rsidRDefault="00EA760E" w:rsidP="00EA760E">
      <w:pPr>
        <w:rPr>
          <w:szCs w:val="28"/>
        </w:rPr>
      </w:pPr>
      <w:r w:rsidRPr="001E0B8A">
        <w:rPr>
          <w:szCs w:val="28"/>
        </w:rPr>
        <w:t xml:space="preserve">1.Еженедельных научных семинарах лаборатории синтеза наноструктурированных материалов физико-технического факультета </w:t>
      </w:r>
      <w:proofErr w:type="spellStart"/>
      <w:r w:rsidRPr="001E0B8A">
        <w:rPr>
          <w:szCs w:val="28"/>
        </w:rPr>
        <w:t>КазНУ</w:t>
      </w:r>
      <w:proofErr w:type="spellEnd"/>
      <w:r w:rsidRPr="001E0B8A">
        <w:rPr>
          <w:szCs w:val="28"/>
        </w:rPr>
        <w:t xml:space="preserve"> имени Аль-Фараби;</w:t>
      </w:r>
    </w:p>
    <w:p w14:paraId="33F2AA8E" w14:textId="77777777" w:rsidR="00EA760E" w:rsidRPr="001E0B8A" w:rsidRDefault="00EA760E" w:rsidP="00EA760E">
      <w:pPr>
        <w:rPr>
          <w:szCs w:val="28"/>
        </w:rPr>
      </w:pPr>
      <w:r w:rsidRPr="001E0B8A">
        <w:rPr>
          <w:szCs w:val="28"/>
        </w:rPr>
        <w:t>2.12-й Международной конференции по наноматериалам и перспективным системам хранения энергии (INESS-2024), Назарбаев Университет (Астана, 2024);</w:t>
      </w:r>
    </w:p>
    <w:p w14:paraId="7F85D543" w14:textId="77777777" w:rsidR="00EA760E" w:rsidRPr="001E0B8A" w:rsidRDefault="00EA760E" w:rsidP="00EA760E">
      <w:pPr>
        <w:rPr>
          <w:szCs w:val="28"/>
        </w:rPr>
      </w:pPr>
      <w:r w:rsidRPr="001E0B8A">
        <w:rPr>
          <w:szCs w:val="28"/>
        </w:rPr>
        <w:t>3.Международная научная конференция студентов и молодых ученых</w:t>
      </w:r>
    </w:p>
    <w:p w14:paraId="4C536DB7" w14:textId="77777777" w:rsidR="00EA760E" w:rsidRPr="001E0B8A" w:rsidRDefault="00EA760E" w:rsidP="00EA760E">
      <w:pPr>
        <w:rPr>
          <w:szCs w:val="28"/>
        </w:rPr>
      </w:pPr>
      <w:r w:rsidRPr="001E0B8A">
        <w:rPr>
          <w:szCs w:val="28"/>
        </w:rPr>
        <w:t xml:space="preserve">«ФАРАБИ ӘЛЕМІ», </w:t>
      </w:r>
      <w:proofErr w:type="spellStart"/>
      <w:r w:rsidRPr="001E0B8A">
        <w:rPr>
          <w:szCs w:val="28"/>
        </w:rPr>
        <w:t>КазНУ</w:t>
      </w:r>
      <w:proofErr w:type="spellEnd"/>
      <w:r w:rsidRPr="001E0B8A">
        <w:rPr>
          <w:szCs w:val="28"/>
        </w:rPr>
        <w:t xml:space="preserve"> имени Аль-Фараби, (Алматы, 2025);</w:t>
      </w:r>
    </w:p>
    <w:p w14:paraId="37A4E16B" w14:textId="77777777" w:rsidR="00EA760E" w:rsidRPr="001E0B8A" w:rsidRDefault="00EA760E" w:rsidP="00EA760E">
      <w:pPr>
        <w:rPr>
          <w:szCs w:val="28"/>
        </w:rPr>
      </w:pPr>
      <w:r w:rsidRPr="001E0B8A">
        <w:rPr>
          <w:szCs w:val="28"/>
        </w:rPr>
        <w:t>4.4-й Международный симпозиум по новым материалам и устройствам (ISEMD 2025), Назарбаев Университет (Астана, 2025).</w:t>
      </w:r>
    </w:p>
    <w:p w14:paraId="4B689AD7" w14:textId="77777777" w:rsidR="00EA760E" w:rsidRPr="001E0B8A" w:rsidRDefault="00EA760E" w:rsidP="00EA760E">
      <w:pPr>
        <w:rPr>
          <w:szCs w:val="28"/>
        </w:rPr>
      </w:pPr>
      <w:r w:rsidRPr="001E0B8A">
        <w:rPr>
          <w:b/>
          <w:bCs/>
          <w:szCs w:val="28"/>
        </w:rPr>
        <w:t>Публикации.</w:t>
      </w:r>
      <w:r w:rsidRPr="001E0B8A">
        <w:rPr>
          <w:szCs w:val="28"/>
        </w:rPr>
        <w:t xml:space="preserve"> По материалам диссертационной работы опубликовано 7 печатных работ: 1 статья в журналах из Перечня КОКСНВО МНВО РК, рекомендованных для опубликования основных результатов диссертации на соискание степени </w:t>
      </w:r>
      <w:proofErr w:type="spellStart"/>
      <w:r w:rsidRPr="001E0B8A">
        <w:rPr>
          <w:szCs w:val="28"/>
        </w:rPr>
        <w:t>РhD</w:t>
      </w:r>
      <w:proofErr w:type="spellEnd"/>
      <w:r w:rsidRPr="001E0B8A">
        <w:rPr>
          <w:szCs w:val="28"/>
        </w:rPr>
        <w:t xml:space="preserve">, и 3 статьи в журналах дальнего зарубежья с импакт- фактором, входящих в международный информационный ресурс Web </w:t>
      </w:r>
      <w:proofErr w:type="spellStart"/>
      <w:r w:rsidRPr="001E0B8A">
        <w:rPr>
          <w:szCs w:val="28"/>
        </w:rPr>
        <w:t>of</w:t>
      </w:r>
      <w:proofErr w:type="spellEnd"/>
      <w:r w:rsidRPr="001E0B8A">
        <w:rPr>
          <w:szCs w:val="28"/>
        </w:rPr>
        <w:t xml:space="preserve"> Science и </w:t>
      </w:r>
      <w:proofErr w:type="spellStart"/>
      <w:r w:rsidRPr="001E0B8A">
        <w:rPr>
          <w:szCs w:val="28"/>
        </w:rPr>
        <w:t>Scopus</w:t>
      </w:r>
      <w:proofErr w:type="spellEnd"/>
      <w:r w:rsidRPr="001E0B8A">
        <w:rPr>
          <w:szCs w:val="28"/>
        </w:rPr>
        <w:t>; 3 работы в материалах научных конференций;</w:t>
      </w:r>
    </w:p>
    <w:p w14:paraId="07090333" w14:textId="77777777" w:rsidR="00EA760E" w:rsidRDefault="00EA760E" w:rsidP="00EA760E">
      <w:pPr>
        <w:rPr>
          <w:szCs w:val="28"/>
        </w:rPr>
      </w:pPr>
      <w:r w:rsidRPr="001E0B8A">
        <w:rPr>
          <w:b/>
          <w:bCs/>
          <w:szCs w:val="28"/>
        </w:rPr>
        <w:t>Объем и структура диссертации.</w:t>
      </w:r>
      <w:r w:rsidRPr="001E0B8A">
        <w:rPr>
          <w:szCs w:val="28"/>
        </w:rPr>
        <w:t xml:space="preserve"> Диссертационная работа состоит из введения, 5 разделов, заключения и списка использованных источников из 234 наименований, содержит 126 страниц основного компьютерного текста, включая 46 рисунка и 3 таблиц.</w:t>
      </w:r>
    </w:p>
    <w:bookmarkEnd w:id="3"/>
    <w:p w14:paraId="0D76513B" w14:textId="0F1706E6" w:rsidR="00623F09" w:rsidRDefault="00623F09" w:rsidP="00805A05"/>
    <w:p w14:paraId="01705D75" w14:textId="4EBDF1F3" w:rsidR="00623F09" w:rsidRDefault="00623F09" w:rsidP="00805A05"/>
    <w:p w14:paraId="67F7C3B4" w14:textId="271BC02F" w:rsidR="00623F09" w:rsidRDefault="00623F09" w:rsidP="00805A05"/>
    <w:p w14:paraId="6EA8A536" w14:textId="56D6F629" w:rsidR="00623F09" w:rsidRDefault="00623F09" w:rsidP="00805A05"/>
    <w:p w14:paraId="0FAE7251" w14:textId="326444B9" w:rsidR="00623F09" w:rsidRDefault="00623F09" w:rsidP="00805A05"/>
    <w:p w14:paraId="4BAD48FE" w14:textId="51D625AB" w:rsidR="00623F09" w:rsidRDefault="00623F09" w:rsidP="00805A05"/>
    <w:p w14:paraId="1F6FF275" w14:textId="24B5241C" w:rsidR="00623F09" w:rsidRDefault="00623F09" w:rsidP="00805A05">
      <w:pPr>
        <w:rPr>
          <w:lang w:val="kk-KZ"/>
        </w:rPr>
      </w:pPr>
    </w:p>
    <w:p w14:paraId="311710F3" w14:textId="77777777" w:rsidR="00735D78" w:rsidRPr="00735D78" w:rsidRDefault="00735D78" w:rsidP="00805A05">
      <w:pPr>
        <w:rPr>
          <w:lang w:val="kk-KZ"/>
        </w:rPr>
      </w:pPr>
    </w:p>
    <w:p w14:paraId="6848AD13" w14:textId="7104F3B2" w:rsidR="00527DAE" w:rsidRDefault="00527DAE" w:rsidP="00527DAE">
      <w:pPr>
        <w:pStyle w:val="1"/>
        <w:spacing w:after="5" w:line="271" w:lineRule="auto"/>
        <w:ind w:left="907" w:hanging="211"/>
        <w:jc w:val="left"/>
        <w:rPr>
          <w:lang w:val="kk-KZ"/>
        </w:rPr>
      </w:pPr>
      <w:bookmarkStart w:id="4" w:name="_Toc213321325"/>
      <w:bookmarkStart w:id="5" w:name="_Hlk194584250"/>
      <w:r>
        <w:rPr>
          <w:lang w:val="kk-KZ"/>
        </w:rPr>
        <w:lastRenderedPageBreak/>
        <w:t>ЛИТЕРАТУРНЫЙ ОБЗОР</w:t>
      </w:r>
      <w:bookmarkEnd w:id="4"/>
    </w:p>
    <w:p w14:paraId="6605F8F6" w14:textId="77777777" w:rsidR="00D0531E" w:rsidRPr="00D0531E" w:rsidRDefault="00D0531E" w:rsidP="00D0531E">
      <w:pPr>
        <w:rPr>
          <w:lang w:val="kk-KZ"/>
        </w:rPr>
      </w:pPr>
    </w:p>
    <w:p w14:paraId="4724A6CA" w14:textId="77777777" w:rsidR="00527DAE" w:rsidRPr="00DB770C" w:rsidRDefault="00527DAE" w:rsidP="00527DAE">
      <w:pPr>
        <w:pStyle w:val="2"/>
        <w:ind w:left="709"/>
        <w:rPr>
          <w:lang w:val="kk-KZ"/>
        </w:rPr>
      </w:pPr>
      <w:bookmarkStart w:id="6" w:name="_Toc213321326"/>
      <w:bookmarkStart w:id="7" w:name="_Hlk193315695"/>
      <w:r>
        <w:rPr>
          <w:lang w:val="kk-KZ"/>
        </w:rPr>
        <w:t>Электрохимические сенсоры</w:t>
      </w:r>
      <w:bookmarkEnd w:id="6"/>
    </w:p>
    <w:p w14:paraId="641F7B02" w14:textId="77777777" w:rsidR="00527DAE" w:rsidRDefault="00527DAE" w:rsidP="00527DAE">
      <w:pPr>
        <w:spacing w:after="31" w:line="259" w:lineRule="auto"/>
        <w:ind w:right="0"/>
      </w:pPr>
      <w:r>
        <w:rPr>
          <w:b/>
        </w:rPr>
        <w:t xml:space="preserve"> </w:t>
      </w:r>
    </w:p>
    <w:p w14:paraId="26BEDD96" w14:textId="72536E37" w:rsidR="00527DAE" w:rsidRPr="00815C8D" w:rsidRDefault="00527DAE" w:rsidP="00527DAE">
      <w:r w:rsidRPr="00815C8D">
        <w:rPr>
          <w:lang w:val="kk-KZ"/>
        </w:rPr>
        <w:t>Электрохимические сенсоры глюкозы - это высокоточные</w:t>
      </w:r>
      <w:r w:rsidRPr="00815C8D">
        <w:t xml:space="preserve"> приборы, которые </w:t>
      </w:r>
      <w:r w:rsidRPr="00815C8D">
        <w:rPr>
          <w:lang w:val="kk-KZ"/>
        </w:rPr>
        <w:t>измеряют уровень</w:t>
      </w:r>
      <w:r w:rsidRPr="00815C8D">
        <w:t xml:space="preserve"> глюкозы в биологических жидкостях</w:t>
      </w:r>
      <w:r w:rsidRPr="00815C8D">
        <w:rPr>
          <w:lang w:val="kk-KZ"/>
        </w:rPr>
        <w:t>, к примеру в крови, сыворотки и т.д. Данное измерение производится</w:t>
      </w:r>
      <w:r w:rsidRPr="00815C8D">
        <w:t xml:space="preserve"> на основе химических реакций, где участвуют ферменты</w:t>
      </w:r>
      <w:r w:rsidRPr="00815C8D">
        <w:rPr>
          <w:lang w:val="kk-KZ"/>
        </w:rPr>
        <w:t xml:space="preserve">, так называемые </w:t>
      </w:r>
      <w:r w:rsidRPr="00815C8D">
        <w:t>ферментативные сенсоры</w:t>
      </w:r>
      <w:r w:rsidRPr="00815C8D">
        <w:rPr>
          <w:lang w:val="kk-KZ"/>
        </w:rPr>
        <w:t xml:space="preserve"> </w:t>
      </w:r>
      <w:r w:rsidRPr="00815C8D">
        <w:t>или используются другие методы без ферментов</w:t>
      </w:r>
      <w:r w:rsidRPr="00815C8D">
        <w:rPr>
          <w:lang w:val="kk-KZ"/>
        </w:rPr>
        <w:t xml:space="preserve">, </w:t>
      </w:r>
      <w:proofErr w:type="spellStart"/>
      <w:r w:rsidRPr="00815C8D">
        <w:t>неферментативные</w:t>
      </w:r>
      <w:proofErr w:type="spellEnd"/>
      <w:r w:rsidRPr="00815C8D">
        <w:t xml:space="preserve"> сенсоры. Эти реакции вызывают появление электрического сигнала. Сила этого сигнала напрямую зависит от концентрации глюкозы: чем больше глюкозы, тем сильнее сигнал. </w:t>
      </w:r>
      <w:r w:rsidRPr="00815C8D">
        <w:rPr>
          <w:lang w:val="kk-KZ"/>
        </w:rPr>
        <w:t>Тем самым</w:t>
      </w:r>
      <w:r w:rsidRPr="00815C8D">
        <w:t xml:space="preserve">, сенсор "переводит" концентрацию глюкозы в легко измеримый электрический сигнал, </w:t>
      </w:r>
      <w:r w:rsidRPr="00815C8D">
        <w:rPr>
          <w:lang w:val="kk-KZ"/>
        </w:rPr>
        <w:t>что позволяет</w:t>
      </w:r>
      <w:r w:rsidRPr="00815C8D">
        <w:t xml:space="preserve"> точно определить уровень сахара</w:t>
      </w:r>
      <w:r w:rsidRPr="00815C8D">
        <w:rPr>
          <w:lang w:val="kk-KZ"/>
        </w:rPr>
        <w:t xml:space="preserve"> в исследуемом веществе </w:t>
      </w:r>
      <w:r w:rsidRPr="00815C8D">
        <w:t>[</w:t>
      </w:r>
      <w:r w:rsidRPr="00815C8D">
        <w:fldChar w:fldCharType="begin"/>
      </w:r>
      <w:r w:rsidRPr="00815C8D">
        <w:instrText xml:space="preserve"> REF _Ref183181714 \r \h </w:instrText>
      </w:r>
      <w:r>
        <w:instrText xml:space="preserve"> \* MERGEFORMAT </w:instrText>
      </w:r>
      <w:r w:rsidRPr="00815C8D">
        <w:fldChar w:fldCharType="separate"/>
      </w:r>
      <w:r w:rsidR="00EA760E">
        <w:t>1</w:t>
      </w:r>
      <w:r w:rsidRPr="00815C8D">
        <w:fldChar w:fldCharType="end"/>
      </w:r>
      <w:r w:rsidRPr="00815C8D">
        <w:t xml:space="preserve">]. </w:t>
      </w:r>
      <w:r w:rsidRPr="00815C8D">
        <w:rPr>
          <w:lang w:val="kk-KZ"/>
        </w:rPr>
        <w:t>Основная работа заключается в</w:t>
      </w:r>
      <w:r w:rsidRPr="00815C8D">
        <w:t xml:space="preserve"> принцип</w:t>
      </w:r>
      <w:r w:rsidRPr="00815C8D">
        <w:rPr>
          <w:lang w:val="kk-KZ"/>
        </w:rPr>
        <w:t>е</w:t>
      </w:r>
      <w:r w:rsidRPr="00815C8D">
        <w:t xml:space="preserve"> преобразования биохимической реакции (взаимодействие глюкозы с ферментом или химическим реагентом) в электрический сигнал, который </w:t>
      </w:r>
      <w:r w:rsidRPr="00815C8D">
        <w:rPr>
          <w:lang w:val="kk-KZ"/>
        </w:rPr>
        <w:t xml:space="preserve">затем </w:t>
      </w:r>
      <w:r w:rsidRPr="00815C8D">
        <w:t>регистрируется</w:t>
      </w:r>
      <w:r w:rsidRPr="00815C8D">
        <w:rPr>
          <w:lang w:val="kk-KZ"/>
        </w:rPr>
        <w:t>, с целью получения результата</w:t>
      </w:r>
      <w:r w:rsidRPr="00815C8D">
        <w:t xml:space="preserve"> измерения в понятной форме (например, мг/л или ммоль/л).</w:t>
      </w:r>
    </w:p>
    <w:p w14:paraId="03477F84" w14:textId="07B9752F" w:rsidR="00527DAE" w:rsidRPr="00815C8D" w:rsidRDefault="00527DAE" w:rsidP="00527DAE">
      <w:r w:rsidRPr="00815C8D">
        <w:t>Идея по созданию электрохимического сенсора глюкозы впервые была предложена учеными Кларком и Лайонсом в 1962 году, в результате чего был представлен ферментативный электрод для измерения уровня глюкозы, который являлся ключевым устройством детектирования уровня глюкозы в крови [</w:t>
      </w:r>
      <w:r w:rsidRPr="00815C8D">
        <w:fldChar w:fldCharType="begin"/>
      </w:r>
      <w:r w:rsidRPr="00815C8D">
        <w:instrText xml:space="preserve"> REF _Ref183181829 \r \h </w:instrText>
      </w:r>
      <w:r>
        <w:instrText xml:space="preserve"> \* MERGEFORMAT </w:instrText>
      </w:r>
      <w:r w:rsidRPr="00815C8D">
        <w:fldChar w:fldCharType="separate"/>
      </w:r>
      <w:r w:rsidR="00EA760E">
        <w:t>2</w:t>
      </w:r>
      <w:r w:rsidRPr="00815C8D">
        <w:fldChar w:fldCharType="end"/>
      </w:r>
      <w:r w:rsidRPr="00815C8D">
        <w:t>].</w:t>
      </w:r>
    </w:p>
    <w:p w14:paraId="68F38B05" w14:textId="296294A9" w:rsidR="00527DAE" w:rsidRPr="00815C8D" w:rsidRDefault="00527DAE" w:rsidP="00527DAE">
      <w:r w:rsidRPr="00815C8D">
        <w:t>С 1970-по 1980 годы были представлены первые улучшенные глюкометры, так называемые анализаторы для мониторинга уровня глюкозы электрохимическим методом. Позже к 1980 годам появились тест-полоски на глюкозу, более надежные в области ферментативных технологий. Главная задача при создании и модификации глюкометров являлась практичность в использовании и точность при измерении уровня глюкоза. И только после 2010, был придуман метод безболезненного наблюдения уровня глюкозы, точность детектирования и укомплектованность устройств [</w:t>
      </w:r>
      <w:r w:rsidRPr="00815C8D">
        <w:fldChar w:fldCharType="begin"/>
      </w:r>
      <w:r w:rsidRPr="00815C8D">
        <w:instrText xml:space="preserve"> REF _Ref183181870 \r \h </w:instrText>
      </w:r>
      <w:r>
        <w:instrText xml:space="preserve"> \* MERGEFORMAT </w:instrText>
      </w:r>
      <w:r w:rsidRPr="00815C8D">
        <w:fldChar w:fldCharType="separate"/>
      </w:r>
      <w:r w:rsidR="00EA760E">
        <w:t>3</w:t>
      </w:r>
      <w:r w:rsidRPr="00815C8D">
        <w:fldChar w:fldCharType="end"/>
      </w:r>
      <w:r w:rsidRPr="00815C8D">
        <w:t>]. В настоящее время отличительной чертой электрохимических сенсоров является мониторинг уровня глюкозы в режиме реального времени, надежность и простота в эксплуатации.</w:t>
      </w:r>
    </w:p>
    <w:p w14:paraId="62293521" w14:textId="2A8AD1B3" w:rsidR="00527DAE" w:rsidRPr="00815C8D" w:rsidRDefault="00527DAE" w:rsidP="00527DAE">
      <w:r w:rsidRPr="00815C8D">
        <w:t xml:space="preserve">За последние десять лет произошел впечатляющий рывок в области научных и технологических разработок, направленных на совершенствование разработки высокотехнологических электрохимических сенсоров, но несмотря на </w:t>
      </w:r>
      <w:r w:rsidR="00B7113B">
        <w:t>интенсивное развитие</w:t>
      </w:r>
      <w:r w:rsidRPr="00815C8D">
        <w:t>, в сфере электрохимических биосенсоров ключевыми проблемами остаются показатели высокой чувствительности, селективности и экономической эффективности датчиков [</w:t>
      </w:r>
      <w:r w:rsidRPr="00815C8D">
        <w:fldChar w:fldCharType="begin"/>
      </w:r>
      <w:r w:rsidRPr="00815C8D">
        <w:instrText xml:space="preserve"> REF _Ref183181904 \r \h </w:instrText>
      </w:r>
      <w:r>
        <w:instrText xml:space="preserve"> \* MERGEFORMAT </w:instrText>
      </w:r>
      <w:r w:rsidRPr="00815C8D">
        <w:fldChar w:fldCharType="separate"/>
      </w:r>
      <w:r w:rsidR="00EA760E">
        <w:t>4</w:t>
      </w:r>
      <w:r w:rsidRPr="00815C8D">
        <w:fldChar w:fldCharType="end"/>
      </w:r>
      <w:r w:rsidRPr="00815C8D">
        <w:t xml:space="preserve">]. Миниатюризация и применения </w:t>
      </w:r>
      <w:r w:rsidRPr="00815C8D">
        <w:lastRenderedPageBreak/>
        <w:t xml:space="preserve">различных видов электродных материалов вызвал особый интерес к исследованию по созданию модифицированного электрохимического датчика глюкозы. Таким образом, на сегодняшний день основными достижениями в области электрохимического </w:t>
      </w:r>
      <w:proofErr w:type="spellStart"/>
      <w:r w:rsidRPr="00815C8D">
        <w:t>биосенсинга</w:t>
      </w:r>
      <w:proofErr w:type="spellEnd"/>
      <w:r w:rsidRPr="00815C8D">
        <w:t xml:space="preserve"> являются высокоточные сенсоры глюкозы с перспективными электродными наноматериалами в качестве покрытий. Как показана на рисунке-1.1 существует два основных вида электрохимических биосенсоров глюкозы. Сенсоры глюкозы на основе ферментов (ферментативные) и сенсоры глюкозы без ферментов (</w:t>
      </w:r>
      <w:proofErr w:type="spellStart"/>
      <w:r w:rsidRPr="00815C8D">
        <w:t>неферментативные</w:t>
      </w:r>
      <w:proofErr w:type="spellEnd"/>
      <w:r w:rsidRPr="00815C8D">
        <w:t xml:space="preserve">) </w:t>
      </w:r>
      <w:proofErr w:type="gramStart"/>
      <w:r w:rsidRPr="00815C8D">
        <w:t>- это</w:t>
      </w:r>
      <w:proofErr w:type="gramEnd"/>
      <w:r w:rsidRPr="00815C8D">
        <w:t xml:space="preserve"> два основных типа сенсоров глюкозы, которые сегодня доступны для измерения уровня глюкозы в крови [</w:t>
      </w:r>
      <w:r w:rsidRPr="00815C8D">
        <w:fldChar w:fldCharType="begin"/>
      </w:r>
      <w:r w:rsidRPr="00815C8D">
        <w:instrText xml:space="preserve"> REF _Ref183181978 \r \h </w:instrText>
      </w:r>
      <w:r>
        <w:instrText xml:space="preserve"> \* MERGEFORMAT </w:instrText>
      </w:r>
      <w:r w:rsidRPr="00815C8D">
        <w:fldChar w:fldCharType="separate"/>
      </w:r>
      <w:r w:rsidR="00EA760E">
        <w:t>5</w:t>
      </w:r>
      <w:r w:rsidRPr="00815C8D">
        <w:fldChar w:fldCharType="end"/>
      </w:r>
      <w:r w:rsidRPr="00815C8D">
        <w:t>].</w:t>
      </w:r>
    </w:p>
    <w:p w14:paraId="61E81C8F" w14:textId="77777777" w:rsidR="00527DAE" w:rsidRDefault="00527DAE" w:rsidP="00527DAE">
      <w:pPr>
        <w:ind w:firstLine="0"/>
      </w:pPr>
    </w:p>
    <w:p w14:paraId="209C9788" w14:textId="77777777" w:rsidR="00527DAE" w:rsidRPr="00815C8D" w:rsidRDefault="00527DAE" w:rsidP="00527DAE">
      <w:pPr>
        <w:ind w:firstLine="0"/>
        <w:rPr>
          <w:lang w:val="kk-KZ"/>
        </w:rPr>
      </w:pPr>
      <w:r w:rsidRPr="00815C8D">
        <w:rPr>
          <w:noProof/>
        </w:rPr>
        <w:drawing>
          <wp:inline distT="0" distB="0" distL="0" distR="0" wp14:anchorId="2C462240" wp14:editId="46C8A074">
            <wp:extent cx="6187511" cy="3934046"/>
            <wp:effectExtent l="0" t="0" r="0" b="9525"/>
            <wp:docPr id="1026" name="Схема 1">
              <a:extLst xmlns:a="http://schemas.openxmlformats.org/drawingml/2006/main">
                <a:ext uri="{FF2B5EF4-FFF2-40B4-BE49-F238E27FC236}">
                  <a16:creationId xmlns:a16="http://schemas.microsoft.com/office/drawing/2014/main" id="{96743D02-A51D-411F-88C5-E0163D4524E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Схема 1">
                      <a:extLst>
                        <a:ext uri="{FF2B5EF4-FFF2-40B4-BE49-F238E27FC236}">
                          <a16:creationId xmlns:a16="http://schemas.microsoft.com/office/drawing/2014/main" id="{96743D02-A51D-411F-88C5-E0163D4524E5}"/>
                        </a:ext>
                      </a:extLst>
                    </pic:cNvPr>
                    <pic:cNvPicPr>
                      <a:picLocks noChangeArrowheads="1"/>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l="-21320" r="-20940"/>
                    <a:stretch>
                      <a:fillRect/>
                    </a:stretch>
                  </pic:blipFill>
                  <pic:spPr bwMode="auto">
                    <a:xfrm>
                      <a:off x="0" y="0"/>
                      <a:ext cx="6217450" cy="3953081"/>
                    </a:xfrm>
                    <a:prstGeom prst="rect">
                      <a:avLst/>
                    </a:prstGeom>
                    <a:noFill/>
                    <a:ln>
                      <a:noFill/>
                    </a:ln>
                  </pic:spPr>
                </pic:pic>
              </a:graphicData>
            </a:graphic>
          </wp:inline>
        </w:drawing>
      </w:r>
    </w:p>
    <w:p w14:paraId="326E005E" w14:textId="77777777" w:rsidR="00527DAE" w:rsidRPr="00815C8D" w:rsidRDefault="00527DAE" w:rsidP="00527DAE">
      <w:pPr>
        <w:jc w:val="center"/>
      </w:pPr>
    </w:p>
    <w:p w14:paraId="4110E652" w14:textId="2C59C31E" w:rsidR="00527DAE" w:rsidRPr="00815C8D" w:rsidRDefault="00527DAE" w:rsidP="00527DAE">
      <w:pPr>
        <w:jc w:val="center"/>
      </w:pPr>
      <w:r w:rsidRPr="00815C8D">
        <w:t xml:space="preserve">Рисунок </w:t>
      </w:r>
      <w:r w:rsidRPr="00815C8D">
        <w:rPr>
          <w:lang w:val="kk-KZ"/>
        </w:rPr>
        <w:t>1.1</w:t>
      </w:r>
      <w:r w:rsidRPr="00815C8D">
        <w:t xml:space="preserve"> - Типы </w:t>
      </w:r>
      <w:r w:rsidRPr="00815C8D">
        <w:rPr>
          <w:lang w:val="kk-KZ"/>
        </w:rPr>
        <w:t xml:space="preserve">электрохимических </w:t>
      </w:r>
      <w:r w:rsidRPr="00815C8D">
        <w:t>биосенсоров глюкозы</w:t>
      </w:r>
      <w:r w:rsidRPr="00815C8D">
        <w:rPr>
          <w:lang w:val="kk-KZ"/>
        </w:rPr>
        <w:t xml:space="preserve"> </w:t>
      </w:r>
      <w:r w:rsidRPr="00815C8D">
        <w:t>[</w:t>
      </w:r>
      <w:r w:rsidRPr="00815C8D">
        <w:fldChar w:fldCharType="begin"/>
      </w:r>
      <w:r w:rsidRPr="00815C8D">
        <w:instrText xml:space="preserve"> REF _Ref183181951 \r \h </w:instrText>
      </w:r>
      <w:r>
        <w:instrText xml:space="preserve"> \* MERGEFORMAT </w:instrText>
      </w:r>
      <w:r w:rsidRPr="00815C8D">
        <w:fldChar w:fldCharType="separate"/>
      </w:r>
      <w:r w:rsidR="00EA760E">
        <w:t>6</w:t>
      </w:r>
      <w:r w:rsidRPr="00815C8D">
        <w:fldChar w:fldCharType="end"/>
      </w:r>
      <w:r w:rsidRPr="00815C8D">
        <w:t>]</w:t>
      </w:r>
    </w:p>
    <w:p w14:paraId="4060BF44" w14:textId="77777777" w:rsidR="00527DAE" w:rsidRPr="00815C8D" w:rsidRDefault="00527DAE" w:rsidP="00527DAE"/>
    <w:p w14:paraId="5A96679F" w14:textId="7DCC58BD" w:rsidR="00527DAE" w:rsidRPr="00815C8D" w:rsidRDefault="00527DAE" w:rsidP="00527DAE">
      <w:pPr>
        <w:rPr>
          <w:lang w:val="kk-KZ"/>
        </w:rPr>
      </w:pPr>
      <w:r w:rsidRPr="00815C8D">
        <w:t xml:space="preserve">Повышение активности ферментов, термостабильности и свойств переноса электронов, а также внедрение новых материалов с улучшенными характеристиками </w:t>
      </w:r>
      <w:r w:rsidR="004603D5" w:rsidRPr="00815C8D">
        <w:t>свидетельствует,</w:t>
      </w:r>
      <w:r w:rsidRPr="00815C8D">
        <w:t xml:space="preserve"> как показатель высокочувствительного, эффективного сенсора </w:t>
      </w:r>
      <w:r w:rsidRPr="00815C8D">
        <w:rPr>
          <w:lang w:val="kk-KZ"/>
        </w:rPr>
        <w:t>по отношению к различным целевым аналитам</w:t>
      </w:r>
      <w:r w:rsidRPr="00815C8D">
        <w:t xml:space="preserve"> [</w:t>
      </w:r>
      <w:r w:rsidRPr="00815C8D">
        <w:fldChar w:fldCharType="begin"/>
      </w:r>
      <w:r w:rsidRPr="00815C8D">
        <w:instrText xml:space="preserve"> REF _Ref183181999 \r \h </w:instrText>
      </w:r>
      <w:r>
        <w:instrText xml:space="preserve"> \* MERGEFORMAT </w:instrText>
      </w:r>
      <w:r w:rsidRPr="00815C8D">
        <w:fldChar w:fldCharType="separate"/>
      </w:r>
      <w:r w:rsidR="00EA760E">
        <w:t>7</w:t>
      </w:r>
      <w:r w:rsidRPr="00815C8D">
        <w:fldChar w:fldCharType="end"/>
      </w:r>
      <w:r w:rsidRPr="00815C8D">
        <w:t>]</w:t>
      </w:r>
      <w:r w:rsidRPr="00815C8D">
        <w:rPr>
          <w:lang w:val="kk-KZ"/>
        </w:rPr>
        <w:t>. В последнее время как ферментативные, так и неферментативные электрохимические сенсоры для измерения глюкозы привлекают значительное внимание и демонстрируют впечатляющие результаты в определении ее уровня</w:t>
      </w:r>
      <w:r w:rsidRPr="0069573B">
        <w:t xml:space="preserve"> [</w:t>
      </w:r>
      <w:r>
        <w:fldChar w:fldCharType="begin"/>
      </w:r>
      <w:r>
        <w:instrText xml:space="preserve"> REF _Ref195106508 \r \h </w:instrText>
      </w:r>
      <w:r>
        <w:fldChar w:fldCharType="separate"/>
      </w:r>
      <w:r w:rsidR="00EA760E">
        <w:t>63</w:t>
      </w:r>
      <w:r>
        <w:fldChar w:fldCharType="end"/>
      </w:r>
      <w:r w:rsidRPr="0069573B">
        <w:t>]</w:t>
      </w:r>
      <w:r w:rsidRPr="00815C8D">
        <w:rPr>
          <w:lang w:val="kk-KZ"/>
        </w:rPr>
        <w:t xml:space="preserve">. Несмотря на это, как ферментативные, так и неферментативные сенсорные </w:t>
      </w:r>
      <w:r w:rsidRPr="00815C8D">
        <w:rPr>
          <w:lang w:val="kk-KZ"/>
        </w:rPr>
        <w:lastRenderedPageBreak/>
        <w:t>системы продолжают сталкиваться с рядом препятствий, связанных с биосовместимостью, сроком службы и селективностью. Благодаря тому, что многие электрохимические биосенсоры с глюкозооксидазой служили ролевыми моделями для разработки различных сенсорных устройств, в связи с чем они открывают новые горизонты для создания нового поколения (интегрированных) электрохимических биосенсоров, способных обнаруживать широкий спектр других аналитов.</w:t>
      </w:r>
    </w:p>
    <w:p w14:paraId="57122962" w14:textId="77777777" w:rsidR="00527DAE" w:rsidRPr="00815C8D" w:rsidRDefault="00527DAE" w:rsidP="00527DAE">
      <w:pPr>
        <w:rPr>
          <w:lang w:val="kk-KZ"/>
        </w:rPr>
      </w:pPr>
      <w:r w:rsidRPr="00815C8D">
        <w:rPr>
          <w:lang w:val="kk-KZ"/>
        </w:rPr>
        <w:t>Достижение точного количественного определения концентрации глюкозы в крови человека стало возможным благодаря применению ферментативных сенсоров, которые успешно сочетают в себе классические ферментативные методы с оптическими и электрохимическими системами передачи данных. Отслеживание уровня глюкозы в разных средах привлекает все большее внимание как со стороны промышленных, так и научных сфер.</w:t>
      </w:r>
    </w:p>
    <w:p w14:paraId="6ECA80A5" w14:textId="77777777" w:rsidR="00527DAE" w:rsidRPr="00815C8D" w:rsidRDefault="00527DAE" w:rsidP="00527DAE">
      <w:pPr>
        <w:rPr>
          <w:lang w:val="kk-KZ"/>
        </w:rPr>
      </w:pPr>
      <w:r w:rsidRPr="00815C8D">
        <w:rPr>
          <w:lang w:val="kk-KZ"/>
        </w:rPr>
        <w:t xml:space="preserve"> Это связано с его огромным потенциалом в лечении диабета, контроле качества пищевых продуктов, клинической медицине и управлении биопроцессами. Основные исследования в этой области направлены на создание биосовместимых и более совершенных сенсорных систем, интегрированных с современными технологиями, что открывает новые возможности для разработки более эффективных глюкометров.</w:t>
      </w:r>
    </w:p>
    <w:p w14:paraId="69B6374B" w14:textId="78C9B87C" w:rsidR="00527DAE" w:rsidRPr="00815C8D" w:rsidRDefault="00527DAE" w:rsidP="00527DAE">
      <w:pPr>
        <w:rPr>
          <w:lang w:val="kk-KZ"/>
        </w:rPr>
      </w:pPr>
      <w:r w:rsidRPr="00815C8D">
        <w:rPr>
          <w:lang w:val="kk-KZ"/>
        </w:rPr>
        <w:t>С момента первого появления биосенсоров было представлено множество инновационных решений, направленных на улучшение характеристик и эффективности сенсорных устройств. Первое, второе и третье поколения глюкозных биосенсоров, а также применение наноматериалов и интегрированных полимерных матриц были подробно рассмотрены в контексте различных специфических задач [</w:t>
      </w:r>
      <w:r w:rsidRPr="00815C8D">
        <w:rPr>
          <w:lang w:val="kk-KZ"/>
        </w:rPr>
        <w:fldChar w:fldCharType="begin"/>
      </w:r>
      <w:r w:rsidRPr="00815C8D">
        <w:rPr>
          <w:lang w:val="kk-KZ"/>
        </w:rPr>
        <w:instrText xml:space="preserve"> REF _Ref183182015 \r \h </w:instrText>
      </w:r>
      <w:r>
        <w:rPr>
          <w:lang w:val="kk-KZ"/>
        </w:rPr>
        <w:instrText xml:space="preserve"> \* MERGEFORMAT </w:instrText>
      </w:r>
      <w:r w:rsidRPr="00815C8D">
        <w:rPr>
          <w:lang w:val="kk-KZ"/>
        </w:rPr>
      </w:r>
      <w:r w:rsidRPr="00815C8D">
        <w:rPr>
          <w:lang w:val="kk-KZ"/>
        </w:rPr>
        <w:fldChar w:fldCharType="separate"/>
      </w:r>
      <w:r w:rsidR="00EA760E">
        <w:rPr>
          <w:lang w:val="kk-KZ"/>
        </w:rPr>
        <w:t>8</w:t>
      </w:r>
      <w:r w:rsidRPr="00815C8D">
        <w:rPr>
          <w:lang w:val="kk-KZ"/>
        </w:rPr>
        <w:fldChar w:fldCharType="end"/>
      </w:r>
      <w:r w:rsidRPr="00815C8D">
        <w:rPr>
          <w:lang w:val="kk-KZ"/>
        </w:rPr>
        <w:t>]. Повышение чувствительности глюкозных биосенсоров стало возможным благодаря использованию новых наноструктур, гибридных материалов и микро- или нанотехнологий. К ним относятся углеродные наноматериалы, такие как графен и его производные, композитные наноматериалы на основе различных металлов, углеродные квантовые точки, графеновые квантовые точки, углеродные нанотрубки, золотые наноструктуры, а также биосовместимый гидрогель на основе хитозана и их нано-биокомпозиты [</w:t>
      </w:r>
      <w:r w:rsidRPr="00815C8D">
        <w:rPr>
          <w:lang w:val="kk-KZ"/>
        </w:rPr>
        <w:fldChar w:fldCharType="begin"/>
      </w:r>
      <w:r w:rsidRPr="00815C8D">
        <w:rPr>
          <w:lang w:val="kk-KZ"/>
        </w:rPr>
        <w:instrText xml:space="preserve"> REF _Ref183182031 \r \h </w:instrText>
      </w:r>
      <w:r>
        <w:rPr>
          <w:lang w:val="kk-KZ"/>
        </w:rPr>
        <w:instrText xml:space="preserve"> \* MERGEFORMAT </w:instrText>
      </w:r>
      <w:r w:rsidRPr="00815C8D">
        <w:rPr>
          <w:lang w:val="kk-KZ"/>
        </w:rPr>
      </w:r>
      <w:r w:rsidRPr="00815C8D">
        <w:rPr>
          <w:lang w:val="kk-KZ"/>
        </w:rPr>
        <w:fldChar w:fldCharType="separate"/>
      </w:r>
      <w:r w:rsidR="00EA760E">
        <w:rPr>
          <w:lang w:val="kk-KZ"/>
        </w:rPr>
        <w:t>9</w:t>
      </w:r>
      <w:r w:rsidRPr="00815C8D">
        <w:rPr>
          <w:lang w:val="kk-KZ"/>
        </w:rPr>
        <w:fldChar w:fldCharType="end"/>
      </w:r>
      <w:r w:rsidRPr="00815C8D">
        <w:rPr>
          <w:lang w:val="kk-KZ"/>
        </w:rPr>
        <w:t>].</w:t>
      </w:r>
    </w:p>
    <w:p w14:paraId="0E74341B" w14:textId="77777777" w:rsidR="00527DAE" w:rsidRPr="00815C8D" w:rsidRDefault="00527DAE" w:rsidP="00527DAE">
      <w:pPr>
        <w:rPr>
          <w:lang w:val="kk-KZ"/>
        </w:rPr>
      </w:pPr>
      <w:r w:rsidRPr="00815C8D">
        <w:rPr>
          <w:lang w:val="kk-KZ"/>
        </w:rPr>
        <w:t>Недавние достижения в сфере нанотехнологий способствовали быстрому прогрессу в создании неферментативных глюкозных сенсоров с выдающимися аналитическими свойствами. В частности, наноструктуры, основанные на металлах или их оксидах, обеспечивают увеличенную площадь электроактивной поверхности и высокую чувствительность в качестве электродных наноматериалов для сенсоров.</w:t>
      </w:r>
    </w:p>
    <w:p w14:paraId="1AFFACF4" w14:textId="77777777" w:rsidR="00527DAE" w:rsidRDefault="00527DAE" w:rsidP="00527DAE">
      <w:pPr>
        <w:rPr>
          <w:lang w:val="kk-KZ"/>
        </w:rPr>
      </w:pPr>
      <w:r w:rsidRPr="00815C8D">
        <w:rPr>
          <w:lang w:val="kk-KZ"/>
        </w:rPr>
        <w:lastRenderedPageBreak/>
        <w:t xml:space="preserve">Методы детектирования уровня глюкозы, характеризуются разновидностью, как показано на рисунке-1.2. </w:t>
      </w:r>
    </w:p>
    <w:p w14:paraId="5D9AC882" w14:textId="77777777" w:rsidR="00527DAE" w:rsidRPr="00815C8D" w:rsidRDefault="00527DAE" w:rsidP="00527DAE">
      <w:pPr>
        <w:rPr>
          <w:lang w:val="kk-KZ"/>
        </w:rPr>
      </w:pPr>
    </w:p>
    <w:p w14:paraId="160B0217" w14:textId="77777777" w:rsidR="00527DAE" w:rsidRPr="00815C8D" w:rsidRDefault="00527DAE" w:rsidP="00527DAE">
      <w:r w:rsidRPr="00815C8D">
        <w:rPr>
          <w:noProof/>
        </w:rPr>
        <w:drawing>
          <wp:inline distT="0" distB="0" distL="0" distR="0" wp14:anchorId="2C81A18D" wp14:editId="041F5EBD">
            <wp:extent cx="5569973" cy="3443605"/>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10">
                      <a:extLst>
                        <a:ext uri="{28A0092B-C50C-407E-A947-70E740481C1C}">
                          <a14:useLocalDpi xmlns:a14="http://schemas.microsoft.com/office/drawing/2010/main" val="0"/>
                        </a:ext>
                      </a:extLst>
                    </a:blip>
                    <a:stretch>
                      <a:fillRect/>
                    </a:stretch>
                  </pic:blipFill>
                  <pic:spPr>
                    <a:xfrm>
                      <a:off x="0" y="0"/>
                      <a:ext cx="5582371" cy="3451270"/>
                    </a:xfrm>
                    <a:prstGeom prst="rect">
                      <a:avLst/>
                    </a:prstGeom>
                  </pic:spPr>
                </pic:pic>
              </a:graphicData>
            </a:graphic>
          </wp:inline>
        </w:drawing>
      </w:r>
    </w:p>
    <w:p w14:paraId="3F5BDE2F" w14:textId="77777777" w:rsidR="00527DAE" w:rsidRPr="00815C8D" w:rsidRDefault="00527DAE" w:rsidP="00527DAE">
      <w:pPr>
        <w:jc w:val="center"/>
      </w:pPr>
    </w:p>
    <w:p w14:paraId="426782E5" w14:textId="32820F94" w:rsidR="00527DAE" w:rsidRDefault="00527DAE" w:rsidP="00527DAE">
      <w:pPr>
        <w:jc w:val="center"/>
      </w:pPr>
      <w:r w:rsidRPr="00815C8D">
        <w:t xml:space="preserve">Рисунок </w:t>
      </w:r>
      <w:r w:rsidRPr="00815C8D">
        <w:rPr>
          <w:lang w:val="kk-KZ"/>
        </w:rPr>
        <w:t>1.2</w:t>
      </w:r>
      <w:r w:rsidRPr="00815C8D">
        <w:t xml:space="preserve"> –</w:t>
      </w:r>
      <w:r w:rsidRPr="00815C8D">
        <w:rPr>
          <w:lang w:val="kk-KZ"/>
        </w:rPr>
        <w:t xml:space="preserve"> Методы детектирования </w:t>
      </w:r>
      <w:r w:rsidR="00B7113B">
        <w:rPr>
          <w:lang w:val="kk-KZ"/>
        </w:rPr>
        <w:t>концентраций</w:t>
      </w:r>
      <w:r w:rsidRPr="00815C8D">
        <w:rPr>
          <w:lang w:val="kk-KZ"/>
        </w:rPr>
        <w:t xml:space="preserve"> глюкозы в различных аналитах </w:t>
      </w:r>
      <w:r w:rsidRPr="00815C8D">
        <w:t>[</w:t>
      </w:r>
      <w:r w:rsidRPr="00815C8D">
        <w:rPr>
          <w:lang w:val="kk-KZ"/>
        </w:rPr>
        <w:fldChar w:fldCharType="begin"/>
      </w:r>
      <w:r w:rsidRPr="00815C8D">
        <w:rPr>
          <w:lang w:val="kk-KZ"/>
        </w:rPr>
        <w:instrText xml:space="preserve"> REF _Ref183817236 \r \h  \* MERGEFORMAT </w:instrText>
      </w:r>
      <w:r w:rsidRPr="00815C8D">
        <w:rPr>
          <w:lang w:val="kk-KZ"/>
        </w:rPr>
      </w:r>
      <w:r w:rsidRPr="00815C8D">
        <w:rPr>
          <w:lang w:val="kk-KZ"/>
        </w:rPr>
        <w:fldChar w:fldCharType="separate"/>
      </w:r>
      <w:r w:rsidR="00EA760E">
        <w:rPr>
          <w:lang w:val="kk-KZ"/>
        </w:rPr>
        <w:t>39</w:t>
      </w:r>
      <w:r w:rsidRPr="00815C8D">
        <w:rPr>
          <w:lang w:val="kk-KZ"/>
        </w:rPr>
        <w:fldChar w:fldCharType="end"/>
      </w:r>
      <w:r w:rsidRPr="00815C8D">
        <w:t>]</w:t>
      </w:r>
      <w:r w:rsidR="000B1317" w:rsidRPr="000B1317">
        <w:t xml:space="preserve"> </w:t>
      </w:r>
      <w:r w:rsidR="000B1317">
        <w:t xml:space="preserve">Создано </w:t>
      </w:r>
      <w:r w:rsidR="001F58B5">
        <w:t>в</w:t>
      </w:r>
      <w:r w:rsidR="000B1317" w:rsidRPr="000B1317">
        <w:t xml:space="preserve"> </w:t>
      </w:r>
      <w:proofErr w:type="spellStart"/>
      <w:r w:rsidR="000B1317" w:rsidRPr="000B1317">
        <w:t>BioRender</w:t>
      </w:r>
      <w:proofErr w:type="spellEnd"/>
      <w:r w:rsidR="000B1317" w:rsidRPr="000B1317">
        <w:t xml:space="preserve">. </w:t>
      </w:r>
      <w:r w:rsidR="001F58B5">
        <w:t>Балгимбаева У</w:t>
      </w:r>
      <w:r w:rsidR="000B1317" w:rsidRPr="000B1317">
        <w:t xml:space="preserve">. (2025) </w:t>
      </w:r>
      <w:hyperlink r:id="rId11" w:history="1">
        <w:r w:rsidR="000B1317" w:rsidRPr="00641296">
          <w:rPr>
            <w:rStyle w:val="a4"/>
          </w:rPr>
          <w:t>https://BioRender.com/t8iyjmu</w:t>
        </w:r>
      </w:hyperlink>
    </w:p>
    <w:p w14:paraId="18157285" w14:textId="77777777" w:rsidR="00527DAE" w:rsidRPr="00815C8D" w:rsidRDefault="00527DAE" w:rsidP="00527DAE">
      <w:pPr>
        <w:jc w:val="center"/>
        <w:rPr>
          <w:lang w:val="kk-KZ"/>
        </w:rPr>
      </w:pPr>
    </w:p>
    <w:p w14:paraId="09D71E4E" w14:textId="279477D1" w:rsidR="00527DAE" w:rsidRPr="00815C8D" w:rsidRDefault="00527DAE" w:rsidP="00527DAE">
      <w:pPr>
        <w:rPr>
          <w:lang w:val="kk-KZ"/>
        </w:rPr>
      </w:pPr>
      <w:r w:rsidRPr="00815C8D">
        <w:rPr>
          <w:lang w:val="kk-KZ"/>
        </w:rPr>
        <w:t>Традиционные глюкометры требуют инвазивных методов для забора образцов, так как они работают с человеческой кровью или сывороткой [</w:t>
      </w:r>
      <w:r w:rsidRPr="00815C8D">
        <w:rPr>
          <w:lang w:val="kk-KZ"/>
        </w:rPr>
        <w:fldChar w:fldCharType="begin"/>
      </w:r>
      <w:r w:rsidRPr="00815C8D">
        <w:rPr>
          <w:lang w:val="kk-KZ"/>
        </w:rPr>
        <w:instrText xml:space="preserve"> REF _Ref183182048 \r \h </w:instrText>
      </w:r>
      <w:r>
        <w:rPr>
          <w:lang w:val="kk-KZ"/>
        </w:rPr>
        <w:instrText xml:space="preserve"> \* MERGEFORMAT </w:instrText>
      </w:r>
      <w:r w:rsidRPr="00815C8D">
        <w:rPr>
          <w:lang w:val="kk-KZ"/>
        </w:rPr>
      </w:r>
      <w:r w:rsidRPr="00815C8D">
        <w:rPr>
          <w:lang w:val="kk-KZ"/>
        </w:rPr>
        <w:fldChar w:fldCharType="separate"/>
      </w:r>
      <w:r w:rsidR="00EA760E">
        <w:rPr>
          <w:lang w:val="kk-KZ"/>
        </w:rPr>
        <w:t>10</w:t>
      </w:r>
      <w:r w:rsidRPr="00815C8D">
        <w:rPr>
          <w:lang w:val="kk-KZ"/>
        </w:rPr>
        <w:fldChar w:fldCharType="end"/>
      </w:r>
      <w:r w:rsidRPr="00815C8D">
        <w:rPr>
          <w:lang w:val="kk-KZ"/>
        </w:rPr>
        <w:t>]. Дискомфорт и болезненные ощущения, связанные с этими инвазивными методами, вызвал интерес исследователей сосредоточиться на разработке неинвазивных сенсорных платформ, способных детектировать глюкозу в других биологических жидкостях, таких как слезы, пот или слюна. Эти достижения в области безболезненного и неинвазивного определения уровня глюкозы</w:t>
      </w:r>
      <w:r w:rsidRPr="001031CC">
        <w:t xml:space="preserve"> [</w:t>
      </w:r>
      <w:r>
        <w:fldChar w:fldCharType="begin"/>
      </w:r>
      <w:r>
        <w:instrText xml:space="preserve"> REF _Ref189344472 \r \h </w:instrText>
      </w:r>
      <w:r>
        <w:fldChar w:fldCharType="separate"/>
      </w:r>
      <w:r w:rsidR="00EA760E">
        <w:t>56</w:t>
      </w:r>
      <w:r>
        <w:fldChar w:fldCharType="end"/>
      </w:r>
      <w:r w:rsidRPr="001031CC">
        <w:t>]</w:t>
      </w:r>
      <w:r w:rsidRPr="00815C8D">
        <w:rPr>
          <w:lang w:val="kk-KZ"/>
        </w:rPr>
        <w:t xml:space="preserve">, в сочетании с миниатюрными системами, являются инновационным решением при разработке электрохимических сенсоров, так и показателем в контроле и лечении диабета. </w:t>
      </w:r>
      <w:r w:rsidRPr="00815C8D">
        <w:t xml:space="preserve">Кроме того, они могут привести к созданию устройств для </w:t>
      </w:r>
      <w:proofErr w:type="spellStart"/>
      <w:r w:rsidRPr="00815C8D">
        <w:t>высокоточечного</w:t>
      </w:r>
      <w:proofErr w:type="spellEnd"/>
      <w:r w:rsidRPr="00815C8D">
        <w:t xml:space="preserve"> мониторинга других целевых аналитов.</w:t>
      </w:r>
      <w:r w:rsidRPr="00815C8D">
        <w:rPr>
          <w:lang w:val="kk-KZ"/>
        </w:rPr>
        <w:t xml:space="preserve"> </w:t>
      </w:r>
    </w:p>
    <w:bookmarkEnd w:id="7"/>
    <w:p w14:paraId="1CB23C7A" w14:textId="77777777" w:rsidR="00527DAE" w:rsidRPr="00815C8D" w:rsidRDefault="00527DAE" w:rsidP="00527DAE">
      <w:pPr>
        <w:ind w:firstLine="0"/>
      </w:pPr>
    </w:p>
    <w:p w14:paraId="7CC6D940" w14:textId="77777777" w:rsidR="00527DAE" w:rsidRPr="00815C8D" w:rsidRDefault="00527DAE" w:rsidP="00527DAE">
      <w:pPr>
        <w:pStyle w:val="3"/>
        <w:ind w:left="709"/>
        <w:rPr>
          <w:lang w:val="kk-KZ"/>
        </w:rPr>
      </w:pPr>
      <w:bookmarkStart w:id="8" w:name="_Toc213321327"/>
      <w:bookmarkStart w:id="9" w:name="_Hlk193326191"/>
      <w:r w:rsidRPr="00815C8D">
        <w:rPr>
          <w:lang w:val="kk-KZ"/>
        </w:rPr>
        <w:t>Ферментативные электрохимические сенсоры</w:t>
      </w:r>
      <w:bookmarkEnd w:id="8"/>
    </w:p>
    <w:p w14:paraId="738970A5" w14:textId="77777777" w:rsidR="00527DAE" w:rsidRPr="00815C8D" w:rsidRDefault="00527DAE" w:rsidP="00527DAE">
      <w:pPr>
        <w:rPr>
          <w:lang w:val="kk-KZ"/>
        </w:rPr>
      </w:pPr>
    </w:p>
    <w:p w14:paraId="7AB368A4" w14:textId="01043EE1" w:rsidR="00527DAE" w:rsidRPr="00815C8D" w:rsidRDefault="00527DAE" w:rsidP="00527DAE">
      <w:pPr>
        <w:rPr>
          <w:lang w:val="kk-KZ"/>
        </w:rPr>
      </w:pPr>
      <w:r w:rsidRPr="00815C8D">
        <w:rPr>
          <w:lang w:val="kk-KZ"/>
        </w:rPr>
        <w:t xml:space="preserve">Электрохимические сенсоры для определения глюкозы, основанные на ферментативной активности специфических ферментов, таких как </w:t>
      </w:r>
      <w:r w:rsidRPr="00815C8D">
        <w:rPr>
          <w:lang w:val="kk-KZ"/>
        </w:rPr>
        <w:lastRenderedPageBreak/>
        <w:t>глюкозооксидаза (GOx) или глюкозодегидрогеназа (GDH), осуществляют окисление глюкозы [</w:t>
      </w:r>
      <w:r w:rsidRPr="00815C8D">
        <w:rPr>
          <w:lang w:val="kk-KZ"/>
        </w:rPr>
        <w:fldChar w:fldCharType="begin"/>
      </w:r>
      <w:r w:rsidRPr="00815C8D">
        <w:rPr>
          <w:lang w:val="kk-KZ"/>
        </w:rPr>
        <w:instrText xml:space="preserve"> REF _Ref183182063 \r \h </w:instrText>
      </w:r>
      <w:r>
        <w:rPr>
          <w:lang w:val="kk-KZ"/>
        </w:rPr>
        <w:instrText xml:space="preserve"> \* MERGEFORMAT </w:instrText>
      </w:r>
      <w:r w:rsidRPr="00815C8D">
        <w:rPr>
          <w:lang w:val="kk-KZ"/>
        </w:rPr>
      </w:r>
      <w:r w:rsidRPr="00815C8D">
        <w:rPr>
          <w:lang w:val="kk-KZ"/>
        </w:rPr>
        <w:fldChar w:fldCharType="separate"/>
      </w:r>
      <w:r w:rsidR="00EA760E">
        <w:rPr>
          <w:lang w:val="kk-KZ"/>
        </w:rPr>
        <w:t>11</w:t>
      </w:r>
      <w:r w:rsidRPr="00815C8D">
        <w:rPr>
          <w:lang w:val="kk-KZ"/>
        </w:rPr>
        <w:fldChar w:fldCharType="end"/>
      </w:r>
      <w:r w:rsidRPr="00815C8D">
        <w:rPr>
          <w:lang w:val="kk-KZ"/>
        </w:rPr>
        <w:t>]. Этот процесс приводит к образованию промежуточных веществ, таких как пероксид водорода, или к прямой передаче электронов на рабочий электрод, что вызывает появление измеряемого электрического сигнала. В зависимости от используемого метода измерения, электрохимические сенсоры делятся на амперометрические, потенциометрические и кондуктометрические.</w:t>
      </w:r>
    </w:p>
    <w:p w14:paraId="4FC261C6" w14:textId="0EDD5D6F" w:rsidR="00527DAE" w:rsidRPr="00815C8D" w:rsidRDefault="00527DAE" w:rsidP="00527DAE">
      <w:pPr>
        <w:rPr>
          <w:lang w:val="kk-KZ"/>
        </w:rPr>
      </w:pPr>
      <w:r w:rsidRPr="00815C8D">
        <w:rPr>
          <w:lang w:val="kk-KZ"/>
        </w:rPr>
        <w:t>Ферменты представляют собой крупные и сложные макромолекулы, преимущественно состоящие из белков, которые способствуют быстрому преобразованию субстратов в продукты. Они являются типичными примерами каталитических молекул, которые встречаются в биологических системах живых организмов, включая клетки, ткани и микроорганизмы [</w:t>
      </w:r>
      <w:r w:rsidRPr="00815C8D">
        <w:rPr>
          <w:lang w:val="kk-KZ"/>
        </w:rPr>
        <w:fldChar w:fldCharType="begin"/>
      </w:r>
      <w:r w:rsidRPr="00815C8D">
        <w:rPr>
          <w:lang w:val="kk-KZ"/>
        </w:rPr>
        <w:instrText xml:space="preserve"> REF _Ref183182083 \r \h </w:instrText>
      </w:r>
      <w:r>
        <w:rPr>
          <w:lang w:val="kk-KZ"/>
        </w:rPr>
        <w:instrText xml:space="preserve"> \* MERGEFORMAT </w:instrText>
      </w:r>
      <w:r w:rsidRPr="00815C8D">
        <w:rPr>
          <w:lang w:val="kk-KZ"/>
        </w:rPr>
      </w:r>
      <w:r w:rsidRPr="00815C8D">
        <w:rPr>
          <w:lang w:val="kk-KZ"/>
        </w:rPr>
        <w:fldChar w:fldCharType="separate"/>
      </w:r>
      <w:r w:rsidR="00EA760E">
        <w:rPr>
          <w:lang w:val="kk-KZ"/>
        </w:rPr>
        <w:t>12</w:t>
      </w:r>
      <w:r w:rsidRPr="00815C8D">
        <w:rPr>
          <w:lang w:val="kk-KZ"/>
        </w:rPr>
        <w:fldChar w:fldCharType="end"/>
      </w:r>
      <w:r w:rsidRPr="00815C8D">
        <w:rPr>
          <w:lang w:val="kk-KZ"/>
        </w:rPr>
        <w:t>]. Главная роль ферментов заключается в том, чтобы действовать как биологические катализаторы, ускоряющие биохимические процессы в живых организмах.</w:t>
      </w:r>
    </w:p>
    <w:p w14:paraId="6F2DCF0E" w14:textId="3E18BEAC" w:rsidR="00527DAE" w:rsidRPr="00815C8D" w:rsidRDefault="00527DAE" w:rsidP="00527DAE">
      <w:pPr>
        <w:rPr>
          <w:lang w:val="kk-KZ"/>
        </w:rPr>
      </w:pPr>
      <w:r w:rsidRPr="00815C8D">
        <w:rPr>
          <w:lang w:val="kk-KZ"/>
        </w:rPr>
        <w:t>Ферментные биосенсоры представляют собой аналитические устройства, в которых фермент выступает в роли биорецептора или тесно связан с физическим преобразователем</w:t>
      </w:r>
      <w:r w:rsidRPr="001031CC">
        <w:t xml:space="preserve"> [</w:t>
      </w:r>
      <w:r>
        <w:fldChar w:fldCharType="begin"/>
      </w:r>
      <w:r>
        <w:instrText xml:space="preserve"> REF _Ref189345268 \r \h </w:instrText>
      </w:r>
      <w:r>
        <w:fldChar w:fldCharType="separate"/>
      </w:r>
      <w:r w:rsidR="00EA760E">
        <w:t>58</w:t>
      </w:r>
      <w:r>
        <w:fldChar w:fldCharType="end"/>
      </w:r>
      <w:r w:rsidRPr="001031CC">
        <w:t>]</w:t>
      </w:r>
      <w:r w:rsidRPr="00815C8D">
        <w:rPr>
          <w:lang w:val="kk-KZ"/>
        </w:rPr>
        <w:t>. Это позволяет получать дискретный или непрерывный цифровой электронный/оптический сигнал, пропорциональный количеству аналита в образце. Методы анализа, основанные на ферментах, сосредоточены на обнаружении со-субстрата или, более точно, продуктов реакции, которую катализирует фермент [</w:t>
      </w:r>
      <w:r w:rsidRPr="00815C8D">
        <w:rPr>
          <w:lang w:val="kk-KZ"/>
        </w:rPr>
        <w:fldChar w:fldCharType="begin"/>
      </w:r>
      <w:r w:rsidRPr="00815C8D">
        <w:rPr>
          <w:lang w:val="kk-KZ"/>
        </w:rPr>
        <w:instrText xml:space="preserve"> REF _Ref183182103 \r \h </w:instrText>
      </w:r>
      <w:r>
        <w:rPr>
          <w:lang w:val="kk-KZ"/>
        </w:rPr>
        <w:instrText xml:space="preserve"> \* MERGEFORMAT </w:instrText>
      </w:r>
      <w:r w:rsidRPr="00815C8D">
        <w:rPr>
          <w:lang w:val="kk-KZ"/>
        </w:rPr>
      </w:r>
      <w:r w:rsidRPr="00815C8D">
        <w:rPr>
          <w:lang w:val="kk-KZ"/>
        </w:rPr>
        <w:fldChar w:fldCharType="separate"/>
      </w:r>
      <w:r w:rsidR="00EA760E">
        <w:rPr>
          <w:lang w:val="kk-KZ"/>
        </w:rPr>
        <w:t>13</w:t>
      </w:r>
      <w:r w:rsidRPr="00815C8D">
        <w:rPr>
          <w:lang w:val="kk-KZ"/>
        </w:rPr>
        <w:fldChar w:fldCharType="end"/>
      </w:r>
      <w:r w:rsidRPr="00815C8D">
        <w:rPr>
          <w:lang w:val="kk-KZ"/>
        </w:rPr>
        <w:t>]. Электрохимический анализ помогает определить, какие типы ферментов применяются в биосенсоре и функционируют ли они через процессы окисления или восстановления.</w:t>
      </w:r>
    </w:p>
    <w:p w14:paraId="4B6D3C07" w14:textId="77777777" w:rsidR="00527DAE" w:rsidRPr="00590301" w:rsidRDefault="00527DAE" w:rsidP="00527DAE">
      <w:r w:rsidRPr="00815C8D">
        <w:rPr>
          <w:lang w:val="kk-KZ"/>
        </w:rPr>
        <w:t>Ферментативные электрохимические сенсоры глюкозы были широко изучены благодаря их высокой чувствительности и селективности</w:t>
      </w:r>
      <w:r w:rsidRPr="00590301">
        <w:t>.</w:t>
      </w:r>
    </w:p>
    <w:p w14:paraId="38A4C0C5" w14:textId="4F320812" w:rsidR="00527DAE" w:rsidRPr="00815C8D" w:rsidRDefault="00527DAE" w:rsidP="00527DAE">
      <w:r w:rsidRPr="00815C8D">
        <w:rPr>
          <w:lang w:val="kk-KZ"/>
        </w:rPr>
        <w:t xml:space="preserve">Благодаря высокой каталитической активности и селективности ферментов, а также их коммерческой доступности, электрохимические биосенсоры на основе ферментов являются одними из самых современных и успешных биоаналитических устройств. </w:t>
      </w:r>
      <w:r w:rsidRPr="00815C8D">
        <w:t>Это связано с тем, что ферменты легко доступны на рынке [</w:t>
      </w:r>
      <w:r w:rsidRPr="00815C8D">
        <w:fldChar w:fldCharType="begin"/>
      </w:r>
      <w:r w:rsidRPr="00815C8D">
        <w:instrText xml:space="preserve"> REF _Ref183182146 \r \h </w:instrText>
      </w:r>
      <w:r>
        <w:instrText xml:space="preserve"> \* MERGEFORMAT </w:instrText>
      </w:r>
      <w:r w:rsidRPr="00815C8D">
        <w:fldChar w:fldCharType="separate"/>
      </w:r>
      <w:r w:rsidR="00EA760E">
        <w:t>14</w:t>
      </w:r>
      <w:r w:rsidRPr="00815C8D">
        <w:fldChar w:fldCharType="end"/>
      </w:r>
      <w:r w:rsidRPr="00815C8D">
        <w:t xml:space="preserve">]. Электрохимические ферментные биосенсоры работают на основе обнаружения </w:t>
      </w:r>
      <w:proofErr w:type="spellStart"/>
      <w:r w:rsidRPr="00815C8D">
        <w:t>электроактивных</w:t>
      </w:r>
      <w:proofErr w:type="spellEnd"/>
      <w:r w:rsidRPr="00815C8D">
        <w:t xml:space="preserve"> веществ после окислительно-восстановительной реакции, которая может происходить как на самом электроде, так и с использованием медиатора [</w:t>
      </w:r>
      <w:r w:rsidRPr="00815C8D">
        <w:fldChar w:fldCharType="begin"/>
      </w:r>
      <w:r w:rsidRPr="00815C8D">
        <w:instrText xml:space="preserve"> REF _Ref183182166 \r \h </w:instrText>
      </w:r>
      <w:r>
        <w:instrText xml:space="preserve"> \* MERGEFORMAT </w:instrText>
      </w:r>
      <w:r w:rsidRPr="00815C8D">
        <w:fldChar w:fldCharType="separate"/>
      </w:r>
      <w:r w:rsidR="00EA760E">
        <w:t>15</w:t>
      </w:r>
      <w:r w:rsidRPr="00815C8D">
        <w:fldChar w:fldCharType="end"/>
      </w:r>
      <w:r w:rsidRPr="00815C8D">
        <w:t xml:space="preserve">]. Применение данного подхода привело к созданию системы иммуноферментного анализа и широко известного биосенсора для измерения уровня глюкозы. Оба устройства предназначены для самоконтроля уровня глюкозы в крови и разработаны в одноразовом формате. </w:t>
      </w:r>
    </w:p>
    <w:p w14:paraId="23841272" w14:textId="77777777" w:rsidR="00527DAE" w:rsidRPr="00815C8D" w:rsidRDefault="00527DAE" w:rsidP="00527DAE">
      <w:r w:rsidRPr="00815C8D">
        <w:t xml:space="preserve">Существуют так называемые «поколения» биосенсоров, от первого до третьего, основанные на ферментах, как показано на рисунке-1.3. </w:t>
      </w:r>
    </w:p>
    <w:p w14:paraId="1CC460D4" w14:textId="77777777" w:rsidR="00527DAE" w:rsidRPr="00815C8D" w:rsidRDefault="00527DAE" w:rsidP="00527DAE">
      <w:pPr>
        <w:jc w:val="center"/>
      </w:pPr>
      <w:r w:rsidRPr="00815C8D">
        <w:rPr>
          <w:noProof/>
        </w:rPr>
        <w:lastRenderedPageBreak/>
        <w:drawing>
          <wp:inline distT="0" distB="0" distL="0" distR="0" wp14:anchorId="42823B32" wp14:editId="1925D265">
            <wp:extent cx="5294010" cy="3619330"/>
            <wp:effectExtent l="0" t="0" r="190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12">
                      <a:extLst>
                        <a:ext uri="{28A0092B-C50C-407E-A947-70E740481C1C}">
                          <a14:useLocalDpi xmlns:a14="http://schemas.microsoft.com/office/drawing/2010/main" val="0"/>
                        </a:ext>
                      </a:extLst>
                    </a:blip>
                    <a:stretch>
                      <a:fillRect/>
                    </a:stretch>
                  </pic:blipFill>
                  <pic:spPr>
                    <a:xfrm>
                      <a:off x="0" y="0"/>
                      <a:ext cx="5303334" cy="3625705"/>
                    </a:xfrm>
                    <a:prstGeom prst="rect">
                      <a:avLst/>
                    </a:prstGeom>
                  </pic:spPr>
                </pic:pic>
              </a:graphicData>
            </a:graphic>
          </wp:inline>
        </w:drawing>
      </w:r>
    </w:p>
    <w:p w14:paraId="34C36E72" w14:textId="77777777" w:rsidR="00527DAE" w:rsidRPr="00815C8D" w:rsidRDefault="00527DAE" w:rsidP="00527DAE">
      <w:pPr>
        <w:jc w:val="center"/>
      </w:pPr>
    </w:p>
    <w:p w14:paraId="4870E58D" w14:textId="56EA05B1" w:rsidR="00527DAE" w:rsidRDefault="00527DAE" w:rsidP="00527DAE">
      <w:pPr>
        <w:jc w:val="center"/>
      </w:pPr>
      <w:r w:rsidRPr="00815C8D">
        <w:t xml:space="preserve">Рисунок 1.3 – Три поколения ферментативных электрохимических </w:t>
      </w:r>
      <w:proofErr w:type="gramStart"/>
      <w:r w:rsidRPr="00815C8D">
        <w:t xml:space="preserve">биосенсоров </w:t>
      </w:r>
      <w:r w:rsidRPr="00815C8D">
        <w:rPr>
          <w:lang w:val="kk-KZ"/>
        </w:rPr>
        <w:t xml:space="preserve"> </w:t>
      </w:r>
      <w:r w:rsidRPr="00815C8D">
        <w:t>[</w:t>
      </w:r>
      <w:proofErr w:type="gramEnd"/>
      <w:r w:rsidRPr="00815C8D">
        <w:fldChar w:fldCharType="begin"/>
      </w:r>
      <w:r w:rsidRPr="00815C8D">
        <w:instrText xml:space="preserve"> REF _Ref184326417 \r \h </w:instrText>
      </w:r>
      <w:r>
        <w:instrText xml:space="preserve"> \* MERGEFORMAT </w:instrText>
      </w:r>
      <w:r w:rsidRPr="00815C8D">
        <w:fldChar w:fldCharType="separate"/>
      </w:r>
      <w:r w:rsidR="00EA760E">
        <w:t>45</w:t>
      </w:r>
      <w:r w:rsidRPr="00815C8D">
        <w:fldChar w:fldCharType="end"/>
      </w:r>
      <w:r w:rsidRPr="00815C8D">
        <w:t>]</w:t>
      </w:r>
      <w:r w:rsidR="001F58B5" w:rsidRPr="001F58B5">
        <w:t xml:space="preserve"> </w:t>
      </w:r>
      <w:r w:rsidR="001F58B5">
        <w:t>Создано в</w:t>
      </w:r>
      <w:r w:rsidR="001F58B5" w:rsidRPr="001F58B5">
        <w:t xml:space="preserve"> </w:t>
      </w:r>
      <w:proofErr w:type="spellStart"/>
      <w:r w:rsidR="001F58B5" w:rsidRPr="001F58B5">
        <w:t>BioRender</w:t>
      </w:r>
      <w:proofErr w:type="spellEnd"/>
      <w:r w:rsidR="001F58B5" w:rsidRPr="001F58B5">
        <w:t xml:space="preserve">. </w:t>
      </w:r>
      <w:r w:rsidR="001F58B5">
        <w:t>Балгимбаева У.</w:t>
      </w:r>
      <w:r w:rsidR="001F58B5" w:rsidRPr="001F58B5">
        <w:t xml:space="preserve"> (2025) </w:t>
      </w:r>
      <w:hyperlink r:id="rId13" w:history="1">
        <w:r w:rsidR="001F58B5" w:rsidRPr="00641296">
          <w:rPr>
            <w:rStyle w:val="a4"/>
          </w:rPr>
          <w:t>https://BioRender.com/3a67em0</w:t>
        </w:r>
      </w:hyperlink>
    </w:p>
    <w:p w14:paraId="2E233FC5" w14:textId="77777777" w:rsidR="00527DAE" w:rsidRPr="00815C8D" w:rsidRDefault="00527DAE" w:rsidP="00527DAE">
      <w:pPr>
        <w:jc w:val="center"/>
      </w:pPr>
    </w:p>
    <w:p w14:paraId="19523179" w14:textId="0F4B610A" w:rsidR="00527DAE" w:rsidRPr="00815C8D" w:rsidRDefault="00527DAE" w:rsidP="00527DAE">
      <w:r w:rsidRPr="00815C8D">
        <w:t xml:space="preserve">Вкратце, биосенсоры первого поколения определяют количество аналитов и/или продуктов ферментативных процессов путем определения количества продукта, который диффундирует к поверхности преобразователя и генерирует электрический отклик. Их также можно назвать </w:t>
      </w:r>
      <w:proofErr w:type="spellStart"/>
      <w:r w:rsidRPr="00815C8D">
        <w:t>безмедиаторными</w:t>
      </w:r>
      <w:proofErr w:type="spellEnd"/>
      <w:r w:rsidRPr="00815C8D">
        <w:t xml:space="preserve"> амперометрическими биосенсорами [</w:t>
      </w:r>
      <w:r w:rsidRPr="00815C8D">
        <w:fldChar w:fldCharType="begin"/>
      </w:r>
      <w:r w:rsidRPr="00815C8D">
        <w:instrText xml:space="preserve"> REF _Ref183182183 \r \h </w:instrText>
      </w:r>
      <w:r>
        <w:instrText xml:space="preserve"> \* MERGEFORMAT </w:instrText>
      </w:r>
      <w:r w:rsidRPr="00815C8D">
        <w:fldChar w:fldCharType="separate"/>
      </w:r>
      <w:r w:rsidR="00EA760E">
        <w:t>16</w:t>
      </w:r>
      <w:r w:rsidRPr="00815C8D">
        <w:fldChar w:fldCharType="end"/>
      </w:r>
      <w:r w:rsidRPr="00815C8D">
        <w:t xml:space="preserve">]. </w:t>
      </w:r>
    </w:p>
    <w:p w14:paraId="0140BEAF" w14:textId="1110C56F" w:rsidR="00527DAE" w:rsidRPr="00815C8D" w:rsidRDefault="00527DAE" w:rsidP="00527DAE">
      <w:r w:rsidRPr="00815C8D">
        <w:t>Первое поколение использовало кислород в качестве донора электронов, воспринимая низкий уровень кислорода или свободной H</w:t>
      </w:r>
      <w:r w:rsidRPr="005C33D2">
        <w:rPr>
          <w:vertAlign w:val="subscript"/>
        </w:rPr>
        <w:t>2</w:t>
      </w:r>
      <w:r w:rsidRPr="00815C8D">
        <w:t>O</w:t>
      </w:r>
      <w:r w:rsidRPr="005C33D2">
        <w:rPr>
          <w:vertAlign w:val="subscript"/>
        </w:rPr>
        <w:t>2</w:t>
      </w:r>
      <w:r w:rsidRPr="00815C8D">
        <w:t>. В основе этих биосенсоров лежат ферменты, известные как оксидазы и дегидрогеназы. Коферменты (например, NАD+, NАDР+, NАDH, NАDРH, АTР FАD и FАDH) необходимы для катализа оксидаз и дегидрогеназ и должны регенерироваться, чтобы фермент мог катализировать последующие реакции</w:t>
      </w:r>
      <w:r w:rsidRPr="00815C8D">
        <w:rPr>
          <w:lang w:val="kk-KZ"/>
        </w:rPr>
        <w:t xml:space="preserve"> </w:t>
      </w:r>
      <w:r w:rsidRPr="00815C8D">
        <w:t>[</w:t>
      </w:r>
      <w:r w:rsidRPr="00815C8D">
        <w:fldChar w:fldCharType="begin"/>
      </w:r>
      <w:r w:rsidRPr="00815C8D">
        <w:instrText xml:space="preserve"> REF _Ref183182198 \r \h </w:instrText>
      </w:r>
      <w:r>
        <w:instrText xml:space="preserve"> \* MERGEFORMAT </w:instrText>
      </w:r>
      <w:r w:rsidRPr="00815C8D">
        <w:fldChar w:fldCharType="separate"/>
      </w:r>
      <w:r w:rsidR="00EA760E">
        <w:t>17</w:t>
      </w:r>
      <w:r w:rsidRPr="00815C8D">
        <w:fldChar w:fldCharType="end"/>
      </w:r>
      <w:r w:rsidRPr="00815C8D">
        <w:t xml:space="preserve">]. </w:t>
      </w:r>
    </w:p>
    <w:p w14:paraId="2BDFFD3E" w14:textId="5BEAC3A6" w:rsidR="00527DAE" w:rsidRPr="00815C8D" w:rsidRDefault="00527DAE" w:rsidP="00527DAE">
      <w:r w:rsidRPr="00815C8D">
        <w:t>Дизайн биосенсоров зависит от знания целевого аналита, а также от сложности матрицы, в которой этот аналит должен быть обнаружен. Биосенсоры первого поколения имеют ряд недостатков, таких как техническая сложность поддержания герметичной камеры для образца и необходимость сильного окислительно-восстановительного потенциала для редокс-индикатора, что часто может повлиять на селективность разработанного биосенсора [</w:t>
      </w:r>
      <w:r w:rsidRPr="00815C8D">
        <w:fldChar w:fldCharType="begin"/>
      </w:r>
      <w:r w:rsidRPr="00815C8D">
        <w:instrText xml:space="preserve"> REF _Ref183182211 \r \h </w:instrText>
      </w:r>
      <w:r>
        <w:instrText xml:space="preserve"> \* MERGEFORMAT </w:instrText>
      </w:r>
      <w:r w:rsidRPr="00815C8D">
        <w:fldChar w:fldCharType="separate"/>
      </w:r>
      <w:r w:rsidR="00EA760E">
        <w:t>18</w:t>
      </w:r>
      <w:r w:rsidRPr="00815C8D">
        <w:fldChar w:fldCharType="end"/>
      </w:r>
      <w:r w:rsidRPr="00815C8D">
        <w:t xml:space="preserve">]. Кроме того, постоянное использование амперометрических биосенсоров, особенно в </w:t>
      </w:r>
      <w:r w:rsidRPr="00815C8D">
        <w:lastRenderedPageBreak/>
        <w:t xml:space="preserve">сложных биологических матрицах или неразбавленных образцах, часто приводит к загрязнению поверхности преобразователя, что влияет на отклик биосенсора. Биосенсоры глюкозы можно сделать более точными, заменив кислород медиаторами электронов, такими как ферроцен, </w:t>
      </w:r>
      <w:proofErr w:type="spellStart"/>
      <w:r w:rsidRPr="00815C8D">
        <w:t>феррицианид</w:t>
      </w:r>
      <w:proofErr w:type="spellEnd"/>
      <w:r w:rsidRPr="00815C8D">
        <w:t xml:space="preserve"> и хинины [</w:t>
      </w:r>
      <w:r w:rsidRPr="00815C8D">
        <w:fldChar w:fldCharType="begin"/>
      </w:r>
      <w:r w:rsidRPr="00815C8D">
        <w:instrText xml:space="preserve"> REF _Ref183182236 \r \h </w:instrText>
      </w:r>
      <w:r>
        <w:instrText xml:space="preserve"> \* MERGEFORMAT </w:instrText>
      </w:r>
      <w:r w:rsidRPr="00815C8D">
        <w:fldChar w:fldCharType="separate"/>
      </w:r>
      <w:r w:rsidR="00EA760E">
        <w:t>19</w:t>
      </w:r>
      <w:r w:rsidRPr="00815C8D">
        <w:fldChar w:fldCharType="end"/>
      </w:r>
      <w:r w:rsidRPr="00815C8D">
        <w:t xml:space="preserve">]. Эти биосенсоры обычно менее чувствительны к помехам со стороны окислительно-восстановительных соединений, а их медиаторы обычно помещаются в мембраны, которые блокируют доступ потенциальных помех, таких как аскорбиновая кислота. Этот тип биосенсоров глюкозы известен как одно из вторых поколений биосенсоров глюкозы. </w:t>
      </w:r>
    </w:p>
    <w:p w14:paraId="4B02F9CF" w14:textId="6D920CCC" w:rsidR="00527DAE" w:rsidRPr="0069573B" w:rsidRDefault="00527DAE" w:rsidP="00527DAE">
      <w:r w:rsidRPr="00815C8D">
        <w:t xml:space="preserve">Биосенсоры второго поколения также известны как </w:t>
      </w:r>
      <w:proofErr w:type="spellStart"/>
      <w:r w:rsidRPr="00815C8D">
        <w:t>медиаторно</w:t>
      </w:r>
      <w:proofErr w:type="spellEnd"/>
      <w:r w:rsidRPr="00815C8D">
        <w:t>-амперометрические биосенсоры. В этих биосенсорах используются медиаторы, такие как окислители, чтобы они могли служить переносчиками электронов</w:t>
      </w:r>
      <w:r w:rsidRPr="00F41774">
        <w:t xml:space="preserve"> [</w:t>
      </w:r>
      <w:r>
        <w:fldChar w:fldCharType="begin"/>
      </w:r>
      <w:r>
        <w:instrText xml:space="preserve"> REF _Ref195106615 \r \h </w:instrText>
      </w:r>
      <w:r>
        <w:fldChar w:fldCharType="separate"/>
      </w:r>
      <w:r w:rsidR="00EA760E">
        <w:t>65</w:t>
      </w:r>
      <w:r>
        <w:fldChar w:fldCharType="end"/>
      </w:r>
      <w:r w:rsidRPr="00F41774">
        <w:t>]</w:t>
      </w:r>
      <w:r w:rsidRPr="00815C8D">
        <w:t xml:space="preserve">. В условиях стационарного состояния и впрыска потока электроды второго поколения, использующие медиатор для </w:t>
      </w:r>
      <w:proofErr w:type="spellStart"/>
      <w:r w:rsidRPr="00815C8D">
        <w:t>реокисления</w:t>
      </w:r>
      <w:proofErr w:type="spellEnd"/>
      <w:r w:rsidRPr="00815C8D">
        <w:t xml:space="preserve"> </w:t>
      </w:r>
      <w:proofErr w:type="spellStart"/>
      <w:r w:rsidRPr="00815C8D">
        <w:t>глюкозооксидазы</w:t>
      </w:r>
      <w:proofErr w:type="spellEnd"/>
      <w:r w:rsidRPr="00815C8D">
        <w:t>, лучше подходят для анализа цельной крови [</w:t>
      </w:r>
      <w:r w:rsidRPr="00815C8D">
        <w:fldChar w:fldCharType="begin"/>
      </w:r>
      <w:r w:rsidRPr="00815C8D">
        <w:instrText xml:space="preserve"> REF _Ref183182249 \r \h </w:instrText>
      </w:r>
      <w:r>
        <w:instrText xml:space="preserve"> \* MERGEFORMAT </w:instrText>
      </w:r>
      <w:r w:rsidRPr="00815C8D">
        <w:fldChar w:fldCharType="separate"/>
      </w:r>
      <w:r w:rsidR="00EA760E">
        <w:t>20</w:t>
      </w:r>
      <w:r w:rsidRPr="00815C8D">
        <w:fldChar w:fldCharType="end"/>
      </w:r>
      <w:r w:rsidRPr="00815C8D">
        <w:t>]. Однако выбор медиатора является важным этапом. Для повышения качества анализа и усовершенствования системы в биосенсоры второго поколения иммобилизуют вспомогательные ферменты и/или со-</w:t>
      </w:r>
      <w:proofErr w:type="spellStart"/>
      <w:r w:rsidRPr="00815C8D">
        <w:t>реактанты</w:t>
      </w:r>
      <w:proofErr w:type="spellEnd"/>
      <w:r w:rsidRPr="00815C8D">
        <w:t xml:space="preserve"> вместе с ферментом, преобразующим аналит [</w:t>
      </w:r>
      <w:r w:rsidRPr="00815C8D">
        <w:fldChar w:fldCharType="begin"/>
      </w:r>
      <w:r w:rsidRPr="00815C8D">
        <w:instrText xml:space="preserve"> REF _Ref183182261 \r \h </w:instrText>
      </w:r>
      <w:r>
        <w:instrText xml:space="preserve"> \* MERGEFORMAT </w:instrText>
      </w:r>
      <w:r w:rsidRPr="00815C8D">
        <w:fldChar w:fldCharType="separate"/>
      </w:r>
      <w:r w:rsidR="00EA760E">
        <w:t>21</w:t>
      </w:r>
      <w:r w:rsidRPr="00815C8D">
        <w:fldChar w:fldCharType="end"/>
      </w:r>
      <w:r w:rsidRPr="00815C8D">
        <w:t xml:space="preserve">]. Однако некоторые биосенсоры второго поколения имеют проблемы, связанные с утечкой синтетических медиаторов из биосенсора с течением времени. Из-за этого ограничения невозможно встроить растворимые медиаторы в биосенсоры, предназначенные для их использования. В результате иммобилизации медиаторов биосенсоры второго поколения часто менее стабильны и воспроизводимы, чем биосенсоры первого поколения, и, следовательно, менее </w:t>
      </w:r>
      <w:r w:rsidRPr="0069573B">
        <w:t>привлекательны, что стимулирует исследования, направленные на создание биосенсоров третьего поколения [</w:t>
      </w:r>
      <w:r w:rsidRPr="0069573B">
        <w:fldChar w:fldCharType="begin"/>
      </w:r>
      <w:r w:rsidRPr="0069573B">
        <w:instrText xml:space="preserve"> REF _Ref195104637 \r \h </w:instrText>
      </w:r>
      <w:r>
        <w:instrText xml:space="preserve"> \* MERGEFORMAT </w:instrText>
      </w:r>
      <w:r w:rsidRPr="0069573B">
        <w:fldChar w:fldCharType="separate"/>
      </w:r>
      <w:r w:rsidR="00EA760E">
        <w:t>60</w:t>
      </w:r>
      <w:r w:rsidRPr="0069573B">
        <w:fldChar w:fldCharType="end"/>
      </w:r>
      <w:r w:rsidRPr="0069573B">
        <w:t>].</w:t>
      </w:r>
    </w:p>
    <w:p w14:paraId="4C3647B6" w14:textId="3FD2A83A" w:rsidR="00527DAE" w:rsidRPr="00815C8D" w:rsidRDefault="00527DAE" w:rsidP="00527DAE">
      <w:r w:rsidRPr="0069573B">
        <w:t>Биосенсоры третьего поколения имеют прямую</w:t>
      </w:r>
      <w:r w:rsidRPr="00815C8D">
        <w:t xml:space="preserve"> электрическую связь между окислительно-восстановительным центром фермента и электродом, что позволяет инициировать реакцию. В биосенсорах третьего поколения </w:t>
      </w:r>
      <w:proofErr w:type="spellStart"/>
      <w:r w:rsidRPr="00815C8D">
        <w:t>глюкозооксидаза</w:t>
      </w:r>
      <w:proofErr w:type="spellEnd"/>
      <w:r w:rsidRPr="00815C8D">
        <w:t xml:space="preserve"> часто заменяется ферментами, такими как </w:t>
      </w:r>
      <w:proofErr w:type="spellStart"/>
      <w:r w:rsidRPr="00815C8D">
        <w:t>глюкозодегидрогеназа</w:t>
      </w:r>
      <w:proofErr w:type="spellEnd"/>
      <w:r w:rsidRPr="00815C8D">
        <w:t>, которые лучше подходят для прямого переноса электронов, вместо компонентов, состоящих из композитов и наноматериалов (НМ) [</w:t>
      </w:r>
      <w:r w:rsidRPr="00815C8D">
        <w:fldChar w:fldCharType="begin"/>
      </w:r>
      <w:r w:rsidRPr="00815C8D">
        <w:instrText xml:space="preserve"> REF _Ref183617559 \r \h </w:instrText>
      </w:r>
      <w:r>
        <w:instrText xml:space="preserve"> \* MERGEFORMAT </w:instrText>
      </w:r>
      <w:r w:rsidRPr="00815C8D">
        <w:fldChar w:fldCharType="separate"/>
      </w:r>
      <w:r w:rsidR="00EA760E">
        <w:t>22</w:t>
      </w:r>
      <w:r w:rsidRPr="00815C8D">
        <w:fldChar w:fldCharType="end"/>
      </w:r>
      <w:r w:rsidRPr="00815C8D">
        <w:t>]. Такие биосенсоры характеризуются высокой селективностью и чувствительностью, поскольку могут работать в потенциальном окне, близком к окислительно-восстановительному потенциалу фермента, а обмен электронами между окислительно-восстановительным центром фермента и электродом происходит без диффузионного барьера благодаря близости этих двух выводов.</w:t>
      </w:r>
    </w:p>
    <w:p w14:paraId="5969FA9D" w14:textId="77777777" w:rsidR="00527DAE" w:rsidRPr="00815C8D" w:rsidRDefault="00527DAE" w:rsidP="00527DAE"/>
    <w:bookmarkEnd w:id="9"/>
    <w:p w14:paraId="51C04FA5" w14:textId="77777777" w:rsidR="00527DAE" w:rsidRPr="00815C8D" w:rsidRDefault="00527DAE" w:rsidP="00527DAE">
      <w:pPr>
        <w:rPr>
          <w:color w:val="FF0000"/>
        </w:rPr>
      </w:pPr>
    </w:p>
    <w:p w14:paraId="59BC5B62" w14:textId="77777777" w:rsidR="00527DAE" w:rsidRPr="00815C8D" w:rsidRDefault="00527DAE" w:rsidP="00527DAE">
      <w:pPr>
        <w:pStyle w:val="3"/>
        <w:ind w:left="709"/>
        <w:rPr>
          <w:lang w:val="kk-KZ"/>
        </w:rPr>
      </w:pPr>
      <w:bookmarkStart w:id="10" w:name="_Toc213321328"/>
      <w:r w:rsidRPr="00815C8D">
        <w:rPr>
          <w:lang w:val="kk-KZ"/>
        </w:rPr>
        <w:lastRenderedPageBreak/>
        <w:t>Неферментативные электрохимические сенсоры</w:t>
      </w:r>
      <w:bookmarkEnd w:id="10"/>
    </w:p>
    <w:p w14:paraId="2A0AB4C4" w14:textId="77777777" w:rsidR="00527DAE" w:rsidRPr="00815C8D" w:rsidRDefault="00527DAE" w:rsidP="00527DAE">
      <w:pPr>
        <w:rPr>
          <w:lang w:val="kk-KZ"/>
        </w:rPr>
      </w:pPr>
    </w:p>
    <w:p w14:paraId="77C587D6" w14:textId="3CBF4698" w:rsidR="00527DAE" w:rsidRPr="00815C8D" w:rsidRDefault="00527DAE" w:rsidP="00527DAE">
      <w:pPr>
        <w:rPr>
          <w:lang w:val="kk-KZ"/>
        </w:rPr>
      </w:pPr>
      <w:r w:rsidRPr="00815C8D">
        <w:rPr>
          <w:lang w:val="kk-KZ"/>
        </w:rPr>
        <w:t>Электрохимические неферментативные глюкозные датчики — это устройства, предназначенные для измерения уровня глюкозы без использования биологических ферментов. Вместо этого они основываются на прямых реакциях окисления на поверхности электрода. В таких датчиках часто применяются наноструктурированные материалы, включая металлические наночастицы, оксиды металлов, углеродные материалы и проводящие полимеры, что позволяет повысить их чувствительность, селективность и стабильность [</w:t>
      </w:r>
      <w:r w:rsidRPr="00815C8D">
        <w:rPr>
          <w:lang w:val="kk-KZ"/>
        </w:rPr>
        <w:fldChar w:fldCharType="begin"/>
      </w:r>
      <w:r w:rsidRPr="00815C8D">
        <w:rPr>
          <w:lang w:val="kk-KZ"/>
        </w:rPr>
        <w:instrText xml:space="preserve"> REF _Ref183617935 \r \h </w:instrText>
      </w:r>
      <w:r>
        <w:rPr>
          <w:lang w:val="kk-KZ"/>
        </w:rPr>
        <w:instrText xml:space="preserve"> \* MERGEFORMAT </w:instrText>
      </w:r>
      <w:r w:rsidRPr="00815C8D">
        <w:rPr>
          <w:lang w:val="kk-KZ"/>
        </w:rPr>
      </w:r>
      <w:r w:rsidRPr="00815C8D">
        <w:rPr>
          <w:lang w:val="kk-KZ"/>
        </w:rPr>
        <w:fldChar w:fldCharType="separate"/>
      </w:r>
      <w:r w:rsidR="00EA760E">
        <w:rPr>
          <w:lang w:val="kk-KZ"/>
        </w:rPr>
        <w:t>23</w:t>
      </w:r>
      <w:r w:rsidRPr="00815C8D">
        <w:rPr>
          <w:lang w:val="kk-KZ"/>
        </w:rPr>
        <w:fldChar w:fldCharType="end"/>
      </w:r>
      <w:r w:rsidRPr="00815C8D">
        <w:rPr>
          <w:lang w:val="kk-KZ"/>
        </w:rPr>
        <w:t>]. В отличие от ферментативных датчиков, которые зависят от глюкозооксидазы и могут подвергаться деградации, неферментативные датчики отличаются большей долговечностью и устойчивостью к изменениям окружающей среды, таким как колебания температуры и рH</w:t>
      </w:r>
      <w:r w:rsidRPr="0069573B">
        <w:t xml:space="preserve"> [</w:t>
      </w:r>
      <w:r>
        <w:fldChar w:fldCharType="begin"/>
      </w:r>
      <w:r>
        <w:instrText xml:space="preserve"> REF _Ref189345613 \r \h </w:instrText>
      </w:r>
      <w:r>
        <w:fldChar w:fldCharType="separate"/>
      </w:r>
      <w:r w:rsidR="00EA760E">
        <w:t>59</w:t>
      </w:r>
      <w:r>
        <w:fldChar w:fldCharType="end"/>
      </w:r>
      <w:r w:rsidRPr="0069573B">
        <w:t>]</w:t>
      </w:r>
      <w:r w:rsidRPr="00815C8D">
        <w:rPr>
          <w:lang w:val="kk-KZ"/>
        </w:rPr>
        <w:t>.</w:t>
      </w:r>
    </w:p>
    <w:p w14:paraId="6FF90544" w14:textId="141CF11C" w:rsidR="00527DAE" w:rsidRPr="00815C8D" w:rsidRDefault="00527DAE" w:rsidP="00527DAE">
      <w:pPr>
        <w:rPr>
          <w:lang w:val="kk-KZ"/>
        </w:rPr>
      </w:pPr>
      <w:r w:rsidRPr="00815C8D">
        <w:rPr>
          <w:lang w:val="kk-KZ"/>
        </w:rPr>
        <w:t>Прицип работы сенсора заключается на окислении глюкозы на поверхности электрода, что приводит к генерации электрического сигнала, пропорционального концентрации глюкозы. В качестве материалов для электродов часто используются благородные металлы, такие как золото, платина и палладий, а также оксиды переходных металлов, например, никель, медь и кобальт, которые обладают высокой электрокаталитической активностью</w:t>
      </w:r>
      <w:r w:rsidRPr="00F41774">
        <w:t xml:space="preserve"> </w:t>
      </w:r>
      <w:r w:rsidRPr="003F5A57">
        <w:t>[</w:t>
      </w:r>
      <w:r>
        <w:rPr>
          <w:lang w:val="en-US"/>
        </w:rPr>
        <w:fldChar w:fldCharType="begin"/>
      </w:r>
      <w:r w:rsidRPr="003F5A57">
        <w:instrText xml:space="preserve"> </w:instrText>
      </w:r>
      <w:r>
        <w:rPr>
          <w:lang w:val="en-US"/>
        </w:rPr>
        <w:instrText>REF</w:instrText>
      </w:r>
      <w:r w:rsidRPr="003F5A57">
        <w:instrText xml:space="preserve"> _</w:instrText>
      </w:r>
      <w:r>
        <w:rPr>
          <w:lang w:val="en-US"/>
        </w:rPr>
        <w:instrText>Ref</w:instrText>
      </w:r>
      <w:r w:rsidRPr="003F5A57">
        <w:instrText>195106600 \</w:instrText>
      </w:r>
      <w:r>
        <w:rPr>
          <w:lang w:val="en-US"/>
        </w:rPr>
        <w:instrText>r</w:instrText>
      </w:r>
      <w:r w:rsidRPr="003F5A57">
        <w:instrText xml:space="preserve"> \</w:instrText>
      </w:r>
      <w:r>
        <w:rPr>
          <w:lang w:val="en-US"/>
        </w:rPr>
        <w:instrText>h</w:instrText>
      </w:r>
      <w:r w:rsidRPr="003F5A57">
        <w:instrText xml:space="preserve"> </w:instrText>
      </w:r>
      <w:r>
        <w:rPr>
          <w:lang w:val="en-US"/>
        </w:rPr>
      </w:r>
      <w:r>
        <w:rPr>
          <w:lang w:val="en-US"/>
        </w:rPr>
        <w:fldChar w:fldCharType="separate"/>
      </w:r>
      <w:r w:rsidR="00EA760E" w:rsidRPr="00EA760E">
        <w:t>64</w:t>
      </w:r>
      <w:r>
        <w:rPr>
          <w:lang w:val="en-US"/>
        </w:rPr>
        <w:fldChar w:fldCharType="end"/>
      </w:r>
      <w:r w:rsidRPr="003F5A57">
        <w:t>]</w:t>
      </w:r>
      <w:r w:rsidRPr="00815C8D">
        <w:rPr>
          <w:lang w:val="kk-KZ"/>
        </w:rPr>
        <w:t>. Наноматериалы улучшают работу сенсора, увеличивая площадь поверхности и количество активных участков для взаимодействия с глюкозой, что ускоряет перенос электронов [</w:t>
      </w:r>
      <w:r w:rsidRPr="00815C8D">
        <w:rPr>
          <w:lang w:val="kk-KZ"/>
        </w:rPr>
        <w:fldChar w:fldCharType="begin"/>
      </w:r>
      <w:r w:rsidRPr="00815C8D">
        <w:rPr>
          <w:lang w:val="kk-KZ"/>
        </w:rPr>
        <w:instrText xml:space="preserve"> REF _Ref183619411 \r \h </w:instrText>
      </w:r>
      <w:r>
        <w:rPr>
          <w:lang w:val="kk-KZ"/>
        </w:rPr>
        <w:instrText xml:space="preserve"> \* MERGEFORMAT </w:instrText>
      </w:r>
      <w:r w:rsidRPr="00815C8D">
        <w:rPr>
          <w:lang w:val="kk-KZ"/>
        </w:rPr>
      </w:r>
      <w:r w:rsidRPr="00815C8D">
        <w:rPr>
          <w:lang w:val="kk-KZ"/>
        </w:rPr>
        <w:fldChar w:fldCharType="separate"/>
      </w:r>
      <w:r w:rsidR="00EA760E">
        <w:rPr>
          <w:lang w:val="kk-KZ"/>
        </w:rPr>
        <w:t>24</w:t>
      </w:r>
      <w:r w:rsidRPr="00815C8D">
        <w:rPr>
          <w:lang w:val="kk-KZ"/>
        </w:rPr>
        <w:fldChar w:fldCharType="end"/>
      </w:r>
      <w:r w:rsidRPr="00815C8D">
        <w:rPr>
          <w:lang w:val="kk-KZ"/>
        </w:rPr>
        <w:t>]. Несмотря на то что эти сенсоры решают некоторые проблемы, характерные для ферментных систем, остаются вызовы, такие как возможное вмешательство других биомолекул, загрязнение поверхности и долгосрочная стабильность.</w:t>
      </w:r>
    </w:p>
    <w:p w14:paraId="3F4BEA87" w14:textId="69352440" w:rsidR="00527DAE" w:rsidRPr="00815C8D" w:rsidRDefault="00527DAE" w:rsidP="00527DAE">
      <w:pPr>
        <w:rPr>
          <w:lang w:val="kk-KZ"/>
        </w:rPr>
      </w:pPr>
      <w:r w:rsidRPr="00815C8D">
        <w:rPr>
          <w:lang w:val="kk-KZ"/>
        </w:rPr>
        <w:t>Современные исследования направлены на оптимизацию материалов для электродов, увеличение селективности с помощью функционализации и разработку экономически эффективных методов производства для практического применения [</w:t>
      </w:r>
      <w:r w:rsidRPr="00815C8D">
        <w:rPr>
          <w:lang w:val="kk-KZ"/>
        </w:rPr>
        <w:fldChar w:fldCharType="begin"/>
      </w:r>
      <w:r w:rsidRPr="00815C8D">
        <w:rPr>
          <w:lang w:val="kk-KZ"/>
        </w:rPr>
        <w:instrText xml:space="preserve"> REF _Ref183619996 \r \h </w:instrText>
      </w:r>
      <w:r>
        <w:rPr>
          <w:lang w:val="kk-KZ"/>
        </w:rPr>
        <w:instrText xml:space="preserve"> \* MERGEFORMAT </w:instrText>
      </w:r>
      <w:r w:rsidRPr="00815C8D">
        <w:rPr>
          <w:lang w:val="kk-KZ"/>
        </w:rPr>
      </w:r>
      <w:r w:rsidRPr="00815C8D">
        <w:rPr>
          <w:lang w:val="kk-KZ"/>
        </w:rPr>
        <w:fldChar w:fldCharType="separate"/>
      </w:r>
      <w:r w:rsidR="00EA760E">
        <w:rPr>
          <w:lang w:val="kk-KZ"/>
        </w:rPr>
        <w:t>25</w:t>
      </w:r>
      <w:r w:rsidRPr="00815C8D">
        <w:rPr>
          <w:lang w:val="kk-KZ"/>
        </w:rPr>
        <w:fldChar w:fldCharType="end"/>
      </w:r>
      <w:r w:rsidRPr="00815C8D">
        <w:rPr>
          <w:lang w:val="kk-KZ"/>
        </w:rPr>
        <w:t>].</w:t>
      </w:r>
    </w:p>
    <w:p w14:paraId="5E711B60" w14:textId="7E411BDD" w:rsidR="00527DAE" w:rsidRPr="00815C8D" w:rsidRDefault="00527DAE" w:rsidP="00527DAE">
      <w:pPr>
        <w:rPr>
          <w:lang w:val="kk-KZ"/>
        </w:rPr>
      </w:pPr>
      <w:r w:rsidRPr="00815C8D">
        <w:rPr>
          <w:lang w:val="kk-KZ"/>
        </w:rPr>
        <w:t>Недавние достижения в области нанотехнологий способствовали созданию наноструктурированных электродов, которые повышают эффективность сенсоров. Металлические оксиды, такие как ZnO, СuO, NiO и Сo</w:t>
      </w:r>
      <w:r w:rsidRPr="00815C8D">
        <w:rPr>
          <w:vertAlign w:val="subscript"/>
          <w:lang w:val="kk-KZ"/>
        </w:rPr>
        <w:t>3</w:t>
      </w:r>
      <w:r w:rsidRPr="00815C8D">
        <w:rPr>
          <w:lang w:val="kk-KZ"/>
        </w:rPr>
        <w:t>O</w:t>
      </w:r>
      <w:r w:rsidRPr="00815C8D">
        <w:rPr>
          <w:vertAlign w:val="subscript"/>
          <w:lang w:val="kk-KZ"/>
        </w:rPr>
        <w:t>4</w:t>
      </w:r>
      <w:r w:rsidRPr="00815C8D">
        <w:rPr>
          <w:lang w:val="kk-KZ"/>
        </w:rPr>
        <w:t>, зарекомендовали себя как перспективные благодаря своей экономичности и стабильности [</w:t>
      </w:r>
      <w:r w:rsidRPr="00815C8D">
        <w:rPr>
          <w:lang w:val="kk-KZ"/>
        </w:rPr>
        <w:fldChar w:fldCharType="begin"/>
      </w:r>
      <w:r w:rsidRPr="00815C8D">
        <w:rPr>
          <w:lang w:val="kk-KZ"/>
        </w:rPr>
        <w:instrText xml:space="preserve"> REF _Ref183620159 \r \h </w:instrText>
      </w:r>
      <w:r>
        <w:rPr>
          <w:lang w:val="kk-KZ"/>
        </w:rPr>
        <w:instrText xml:space="preserve"> \* MERGEFORMAT </w:instrText>
      </w:r>
      <w:r w:rsidRPr="00815C8D">
        <w:rPr>
          <w:lang w:val="kk-KZ"/>
        </w:rPr>
      </w:r>
      <w:r w:rsidRPr="00815C8D">
        <w:rPr>
          <w:lang w:val="kk-KZ"/>
        </w:rPr>
        <w:fldChar w:fldCharType="separate"/>
      </w:r>
      <w:r w:rsidR="00EA760E">
        <w:rPr>
          <w:lang w:val="kk-KZ"/>
        </w:rPr>
        <w:t>26</w:t>
      </w:r>
      <w:r w:rsidRPr="00815C8D">
        <w:rPr>
          <w:lang w:val="kk-KZ"/>
        </w:rPr>
        <w:fldChar w:fldCharType="end"/>
      </w:r>
      <w:r w:rsidRPr="00815C8D">
        <w:rPr>
          <w:lang w:val="kk-KZ"/>
        </w:rPr>
        <w:t>]. Как показано на рисунке-1.4, неферментавные сенсоры на основе различных наноструктурированных материалов имеют различные типы функционализации, которые влияют  на показатели селективности и надежности, сопоставимых с ферментативными сенсорами.</w:t>
      </w:r>
    </w:p>
    <w:p w14:paraId="34342604" w14:textId="77777777" w:rsidR="00527DAE" w:rsidRPr="00815C8D" w:rsidRDefault="00527DAE" w:rsidP="00527DAE">
      <w:pPr>
        <w:jc w:val="center"/>
        <w:rPr>
          <w:kern w:val="2"/>
          <w14:ligatures w14:val="standardContextual"/>
        </w:rPr>
      </w:pPr>
      <w:r w:rsidRPr="00815C8D">
        <w:rPr>
          <w:noProof/>
          <w:kern w:val="2"/>
        </w:rPr>
        <w:lastRenderedPageBreak/>
        <w:drawing>
          <wp:inline distT="0" distB="0" distL="0" distR="0" wp14:anchorId="5B052F60" wp14:editId="70F7690A">
            <wp:extent cx="4991167" cy="4000500"/>
            <wp:effectExtent l="19050" t="19050" r="19050" b="190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4">
                      <a:extLst>
                        <a:ext uri="{28A0092B-C50C-407E-A947-70E740481C1C}">
                          <a14:useLocalDpi xmlns:a14="http://schemas.microsoft.com/office/drawing/2010/main" val="0"/>
                        </a:ext>
                      </a:extLst>
                    </a:blip>
                    <a:srcRect b="2502"/>
                    <a:stretch/>
                  </pic:blipFill>
                  <pic:spPr bwMode="auto">
                    <a:xfrm>
                      <a:off x="0" y="0"/>
                      <a:ext cx="4998864" cy="40066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A32FC2" w14:textId="77777777" w:rsidR="00527DAE" w:rsidRPr="00815C8D" w:rsidRDefault="00527DAE" w:rsidP="00527DAE">
      <w:pPr>
        <w:ind w:firstLine="0"/>
        <w:rPr>
          <w:kern w:val="2"/>
          <w:lang w:val="en-US"/>
          <w14:ligatures w14:val="standardContextual"/>
        </w:rPr>
      </w:pPr>
    </w:p>
    <w:p w14:paraId="426C0A2E" w14:textId="278D46C0" w:rsidR="00527DAE" w:rsidRDefault="00527DAE" w:rsidP="00527DAE">
      <w:pPr>
        <w:ind w:firstLine="0"/>
        <w:jc w:val="center"/>
      </w:pPr>
      <w:r w:rsidRPr="00815C8D">
        <w:rPr>
          <w:kern w:val="2"/>
          <w:lang w:val="kk-KZ"/>
          <w14:ligatures w14:val="standardContextual"/>
        </w:rPr>
        <w:t xml:space="preserve">Рисунок </w:t>
      </w:r>
      <w:r w:rsidRPr="00815C8D">
        <w:rPr>
          <w:kern w:val="2"/>
          <w14:ligatures w14:val="standardContextual"/>
        </w:rPr>
        <w:t>1.4</w:t>
      </w:r>
      <w:r w:rsidRPr="00815C8D">
        <w:rPr>
          <w:kern w:val="2"/>
          <w:lang w:val="kk-KZ"/>
          <w14:ligatures w14:val="standardContextual"/>
        </w:rPr>
        <w:t xml:space="preserve"> – Различные типы функционализации для неферментативных сенсоров глюкозы</w:t>
      </w:r>
      <w:r w:rsidRPr="00815C8D">
        <w:rPr>
          <w:kern w:val="2"/>
          <w14:ligatures w14:val="standardContextual"/>
        </w:rPr>
        <w:t xml:space="preserve"> </w:t>
      </w:r>
      <w:r w:rsidRPr="00815C8D">
        <w:t>[</w:t>
      </w:r>
      <w:r w:rsidR="00B51278">
        <w:rPr>
          <w:lang w:val="kk-KZ"/>
        </w:rPr>
        <w:fldChar w:fldCharType="begin"/>
      </w:r>
      <w:r w:rsidR="00B51278">
        <w:instrText xml:space="preserve"> REF _Ref183182236 \r \h </w:instrText>
      </w:r>
      <w:r w:rsidR="00B51278">
        <w:rPr>
          <w:lang w:val="kk-KZ"/>
        </w:rPr>
      </w:r>
      <w:r w:rsidR="00B51278">
        <w:rPr>
          <w:lang w:val="kk-KZ"/>
        </w:rPr>
        <w:fldChar w:fldCharType="separate"/>
      </w:r>
      <w:r w:rsidR="00EA760E">
        <w:t>19</w:t>
      </w:r>
      <w:r w:rsidR="00B51278">
        <w:rPr>
          <w:lang w:val="kk-KZ"/>
        </w:rPr>
        <w:fldChar w:fldCharType="end"/>
      </w:r>
      <w:r w:rsidRPr="00815C8D">
        <w:t>]</w:t>
      </w:r>
      <w:r w:rsidR="001F58B5" w:rsidRPr="001F58B5">
        <w:t xml:space="preserve"> </w:t>
      </w:r>
      <w:r w:rsidR="00FA3D66">
        <w:t>Создано в</w:t>
      </w:r>
      <w:r w:rsidR="001F58B5" w:rsidRPr="001F58B5">
        <w:t xml:space="preserve"> </w:t>
      </w:r>
      <w:proofErr w:type="spellStart"/>
      <w:r w:rsidR="001F58B5" w:rsidRPr="001F58B5">
        <w:t>BioRender</w:t>
      </w:r>
      <w:proofErr w:type="spellEnd"/>
      <w:r w:rsidR="001F58B5" w:rsidRPr="001F58B5">
        <w:t xml:space="preserve">. </w:t>
      </w:r>
      <w:r w:rsidR="00FA3D66">
        <w:t>Балгимбаева У</w:t>
      </w:r>
      <w:r w:rsidR="001F58B5" w:rsidRPr="001F58B5">
        <w:t xml:space="preserve">. (2025) </w:t>
      </w:r>
      <w:hyperlink r:id="rId15" w:history="1">
        <w:r w:rsidR="00FA3D66" w:rsidRPr="00641296">
          <w:rPr>
            <w:rStyle w:val="a4"/>
          </w:rPr>
          <w:t>https://BioRender.com/ypjkqtk</w:t>
        </w:r>
      </w:hyperlink>
    </w:p>
    <w:p w14:paraId="45CF6558" w14:textId="77777777" w:rsidR="00527DAE" w:rsidRPr="00815C8D" w:rsidRDefault="00527DAE" w:rsidP="00527DAE">
      <w:pPr>
        <w:rPr>
          <w:lang w:val="kk-KZ"/>
        </w:rPr>
      </w:pPr>
    </w:p>
    <w:p w14:paraId="406FCA9E" w14:textId="674E1365" w:rsidR="00527DAE" w:rsidRPr="00815C8D" w:rsidRDefault="00527DAE" w:rsidP="00527DAE">
      <w:r w:rsidRPr="00815C8D">
        <w:t xml:space="preserve">Конструкция и настройка </w:t>
      </w:r>
      <w:proofErr w:type="spellStart"/>
      <w:r w:rsidRPr="00815C8D">
        <w:t>неферментативных</w:t>
      </w:r>
      <w:proofErr w:type="spellEnd"/>
      <w:r w:rsidRPr="00815C8D">
        <w:t xml:space="preserve"> глюкозных датчиков во многом зависят от используемых материалов и их предполагаемого назначения. В таких датчиках часто применяются наноструктурированные металлы, такие как золото, платина, никель и медь, которые обеспечивают большую площадь поверхности и отличные </w:t>
      </w:r>
      <w:proofErr w:type="spellStart"/>
      <w:r w:rsidRPr="00815C8D">
        <w:t>электрокаталитические</w:t>
      </w:r>
      <w:proofErr w:type="spellEnd"/>
      <w:r w:rsidRPr="00815C8D">
        <w:t xml:space="preserve"> свойства</w:t>
      </w:r>
      <w:r w:rsidRPr="00815C8D">
        <w:rPr>
          <w:lang w:val="kk-KZ"/>
        </w:rPr>
        <w:t xml:space="preserve"> </w:t>
      </w:r>
      <w:r w:rsidRPr="00815C8D">
        <w:t>[</w:t>
      </w:r>
      <w:r w:rsidRPr="00815C8D">
        <w:fldChar w:fldCharType="begin"/>
      </w:r>
      <w:r w:rsidRPr="00815C8D">
        <w:instrText xml:space="preserve"> REF _Ref183620640 \r \h </w:instrText>
      </w:r>
      <w:r>
        <w:instrText xml:space="preserve"> \* MERGEFORMAT </w:instrText>
      </w:r>
      <w:r w:rsidRPr="00815C8D">
        <w:fldChar w:fldCharType="separate"/>
      </w:r>
      <w:r w:rsidR="00EA760E">
        <w:t>27</w:t>
      </w:r>
      <w:r w:rsidRPr="00815C8D">
        <w:fldChar w:fldCharType="end"/>
      </w:r>
      <w:r w:rsidRPr="00815C8D">
        <w:t xml:space="preserve">]. В основном широко используется для </w:t>
      </w:r>
      <w:proofErr w:type="spellStart"/>
      <w:r w:rsidRPr="00815C8D">
        <w:t>функционализации</w:t>
      </w:r>
      <w:proofErr w:type="spellEnd"/>
      <w:r w:rsidRPr="00815C8D">
        <w:t xml:space="preserve"> оксиды металлов меди и никеля, благодаря стабильности и устойчивости. Тем временем, как материалы на основе углерода, такие как графен и углеродные нанотрубки, часто применяются для повышения проводимости и эффективности переноса электронов. Разработка данных покрытий представляют собой тонкие пленки, пористые слои или наноструктурированные материалы на электродах</w:t>
      </w:r>
      <w:r w:rsidRPr="00F41774">
        <w:t xml:space="preserve"> [</w:t>
      </w:r>
      <w:r>
        <w:fldChar w:fldCharType="begin"/>
      </w:r>
      <w:r>
        <w:instrText xml:space="preserve"> REF _Ref195106655 \r \h </w:instrText>
      </w:r>
      <w:r>
        <w:fldChar w:fldCharType="separate"/>
      </w:r>
      <w:r w:rsidR="00EA760E">
        <w:t>66</w:t>
      </w:r>
      <w:r>
        <w:fldChar w:fldCharType="end"/>
      </w:r>
      <w:r w:rsidRPr="00F41774">
        <w:t>]</w:t>
      </w:r>
      <w:r w:rsidRPr="00815C8D">
        <w:t>. В соответствии с конкретной сферой использования, подобные сенсоры находят применение в одноразовых диагностических полосках, портативных датчиках и даже в системах, обеспечивающих постоянное наблюдение за концентрацией глюкозы [</w:t>
      </w:r>
      <w:r w:rsidRPr="00815C8D">
        <w:fldChar w:fldCharType="begin"/>
      </w:r>
      <w:r w:rsidRPr="00815C8D">
        <w:instrText xml:space="preserve"> REF _Ref183620892 \r \h </w:instrText>
      </w:r>
      <w:r>
        <w:instrText xml:space="preserve"> \* MERGEFORMAT </w:instrText>
      </w:r>
      <w:r w:rsidRPr="00815C8D">
        <w:fldChar w:fldCharType="separate"/>
      </w:r>
      <w:r w:rsidR="00EA760E">
        <w:t>28</w:t>
      </w:r>
      <w:r w:rsidRPr="00815C8D">
        <w:fldChar w:fldCharType="end"/>
      </w:r>
      <w:r w:rsidRPr="00815C8D">
        <w:t>].</w:t>
      </w:r>
    </w:p>
    <w:p w14:paraId="1BBCED96" w14:textId="04659766" w:rsidR="00527DAE" w:rsidRPr="00815C8D" w:rsidRDefault="00527DAE" w:rsidP="00527DAE">
      <w:proofErr w:type="spellStart"/>
      <w:r w:rsidRPr="00815C8D">
        <w:lastRenderedPageBreak/>
        <w:t>Неферментативные</w:t>
      </w:r>
      <w:proofErr w:type="spellEnd"/>
      <w:r w:rsidRPr="00815C8D">
        <w:t xml:space="preserve"> устройства представляют </w:t>
      </w:r>
      <w:r w:rsidR="001661B3" w:rsidRPr="00815C8D">
        <w:t>собой электрохимические</w:t>
      </w:r>
      <w:r w:rsidRPr="00815C8D">
        <w:t xml:space="preserve">   системы для обнаружения уровня глюкозы, такие как </w:t>
      </w:r>
      <w:proofErr w:type="spellStart"/>
      <w:r w:rsidRPr="00815C8D">
        <w:t>амперометрия</w:t>
      </w:r>
      <w:proofErr w:type="spellEnd"/>
      <w:r w:rsidRPr="00815C8D">
        <w:t xml:space="preserve"> и вольтамперометрия. В этих системах приложенное напряжение запускает реакцию окисления, а измеряемый ток позволяет определить уровень глюкозы</w:t>
      </w:r>
      <w:r w:rsidRPr="00815C8D">
        <w:rPr>
          <w:lang w:val="kk-KZ"/>
        </w:rPr>
        <w:t xml:space="preserve"> </w:t>
      </w:r>
      <w:r w:rsidRPr="00815C8D">
        <w:t>[</w:t>
      </w:r>
      <w:r w:rsidRPr="00815C8D">
        <w:fldChar w:fldCharType="begin"/>
      </w:r>
      <w:r w:rsidRPr="00815C8D">
        <w:instrText xml:space="preserve"> REF _Ref183621273 \r \h </w:instrText>
      </w:r>
      <w:r>
        <w:instrText xml:space="preserve"> \* MERGEFORMAT </w:instrText>
      </w:r>
      <w:r w:rsidRPr="00815C8D">
        <w:fldChar w:fldCharType="separate"/>
      </w:r>
      <w:r w:rsidR="00EA760E">
        <w:t>29</w:t>
      </w:r>
      <w:r w:rsidRPr="00815C8D">
        <w:fldChar w:fldCharType="end"/>
      </w:r>
      <w:r w:rsidRPr="00815C8D">
        <w:t xml:space="preserve">]. Данные сенсоры имеют ряд достоинств: оперативность реакции, высокая стабильность в течение длительного периода и более экономичное производство в сравнении с ферментативными моделями. Тем не менее, они подвержены некоторым трудностям, </w:t>
      </w:r>
      <w:proofErr w:type="gramStart"/>
      <w:r w:rsidRPr="00815C8D">
        <w:t>например,</w:t>
      </w:r>
      <w:proofErr w:type="gramEnd"/>
      <w:r w:rsidRPr="00815C8D">
        <w:t xml:space="preserve"> воздействию посторонних соединений в биологических средах и постепенному накоплению загрязнений на поверхности, что со временем может ухудшать достоверность результатов. Последние работы в данной области  [</w:t>
      </w:r>
      <w:r w:rsidRPr="00815C8D">
        <w:fldChar w:fldCharType="begin"/>
      </w:r>
      <w:r w:rsidRPr="00815C8D">
        <w:instrText xml:space="preserve"> REF _Ref183621552 \r \h </w:instrText>
      </w:r>
      <w:r>
        <w:instrText xml:space="preserve"> \* MERGEFORMAT </w:instrText>
      </w:r>
      <w:r w:rsidRPr="00815C8D">
        <w:fldChar w:fldCharType="separate"/>
      </w:r>
      <w:r w:rsidR="00EA760E">
        <w:t>30</w:t>
      </w:r>
      <w:r w:rsidRPr="00815C8D">
        <w:fldChar w:fldCharType="end"/>
      </w:r>
      <w:r w:rsidRPr="00815C8D">
        <w:t>] фокусированы над увеличением избирательности сенсоров, повышением их сопротивляемости загрязнениям и поиском взаимосвязи материалов для создания более надёжных и практичных систем для контроля концентрации глюкозы.</w:t>
      </w:r>
    </w:p>
    <w:p w14:paraId="39F35355" w14:textId="39318B3C" w:rsidR="00527DAE" w:rsidRPr="00815C8D" w:rsidRDefault="00527DAE" w:rsidP="00527DAE">
      <w:pPr>
        <w:rPr>
          <w:color w:val="auto"/>
        </w:rPr>
      </w:pPr>
      <w:r w:rsidRPr="00815C8D">
        <w:rPr>
          <w:color w:val="auto"/>
        </w:rPr>
        <w:t>Амперометрические сенсоры, являющиеся самыми популярными, работают за счет фиксации электрического тока, образующегося при электрохимическом окислении или восстановлении веществ, высвобождаемых в ходе ферментативной реакции</w:t>
      </w:r>
      <w:r w:rsidRPr="0069573B">
        <w:rPr>
          <w:color w:val="auto"/>
        </w:rPr>
        <w:t xml:space="preserve"> [</w:t>
      </w:r>
      <w:r>
        <w:rPr>
          <w:color w:val="auto"/>
        </w:rPr>
        <w:fldChar w:fldCharType="begin"/>
      </w:r>
      <w:r>
        <w:rPr>
          <w:color w:val="auto"/>
        </w:rPr>
        <w:instrText xml:space="preserve"> REF _Ref195106472 \r \h </w:instrText>
      </w:r>
      <w:r>
        <w:rPr>
          <w:color w:val="auto"/>
        </w:rPr>
      </w:r>
      <w:r>
        <w:rPr>
          <w:color w:val="auto"/>
        </w:rPr>
        <w:fldChar w:fldCharType="separate"/>
      </w:r>
      <w:r w:rsidR="00EA760E">
        <w:rPr>
          <w:color w:val="auto"/>
        </w:rPr>
        <w:t>62</w:t>
      </w:r>
      <w:r>
        <w:rPr>
          <w:color w:val="auto"/>
        </w:rPr>
        <w:fldChar w:fldCharType="end"/>
      </w:r>
      <w:r w:rsidRPr="0069573B">
        <w:rPr>
          <w:color w:val="auto"/>
        </w:rPr>
        <w:t>]</w:t>
      </w:r>
      <w:r w:rsidRPr="00815C8D">
        <w:rPr>
          <w:color w:val="auto"/>
        </w:rPr>
        <w:t>. Потенциометрические сенсоры определяют смену электрического потенциала в рабочей области, обусловленную изменениями уровня глюкозы, а кондуктометрические – регистрируют колебания электропроводности исследуемой жидкости.</w:t>
      </w:r>
    </w:p>
    <w:p w14:paraId="45F70FE6" w14:textId="548E1DDA" w:rsidR="00527DAE" w:rsidRPr="00527DAE" w:rsidRDefault="00527DAE" w:rsidP="00527DAE">
      <w:r w:rsidRPr="00815C8D">
        <w:rPr>
          <w:color w:val="auto"/>
        </w:rPr>
        <w:t xml:space="preserve">Модификация </w:t>
      </w:r>
      <w:proofErr w:type="spellStart"/>
      <w:r w:rsidRPr="00815C8D">
        <w:rPr>
          <w:color w:val="auto"/>
        </w:rPr>
        <w:t>неферментативных</w:t>
      </w:r>
      <w:proofErr w:type="spellEnd"/>
      <w:r w:rsidRPr="00815C8D">
        <w:rPr>
          <w:color w:val="auto"/>
        </w:rPr>
        <w:t xml:space="preserve"> сенсоров вызывает особый интерес и является показателем высокой чувствительности, селективности и повторяемости, а также на создание биосовместимых и неинвазивных методов для определения уровня глюкозы.</w:t>
      </w:r>
      <w:r w:rsidRPr="00815C8D">
        <w:rPr>
          <w:color w:val="auto"/>
          <w:lang w:val="kk-KZ"/>
        </w:rPr>
        <w:t xml:space="preserve"> </w:t>
      </w:r>
      <w:r w:rsidRPr="00815C8D">
        <w:t>[</w:t>
      </w:r>
      <w:r w:rsidRPr="00815C8D">
        <w:fldChar w:fldCharType="begin"/>
      </w:r>
      <w:r w:rsidRPr="00815C8D">
        <w:instrText xml:space="preserve"> REF _Ref183810831 \r \h </w:instrText>
      </w:r>
      <w:r>
        <w:instrText xml:space="preserve"> \* MERGEFORMAT </w:instrText>
      </w:r>
      <w:r w:rsidRPr="00815C8D">
        <w:fldChar w:fldCharType="separate"/>
      </w:r>
      <w:r w:rsidR="00EA760E">
        <w:t>31</w:t>
      </w:r>
      <w:r w:rsidRPr="00815C8D">
        <w:fldChar w:fldCharType="end"/>
      </w:r>
      <w:r w:rsidRPr="00815C8D">
        <w:t>]</w:t>
      </w:r>
      <w:r w:rsidRPr="00815C8D">
        <w:rPr>
          <w:color w:val="auto"/>
        </w:rPr>
        <w:t xml:space="preserve">. Благодаря различным методом и условиям, созданных для разработки сенсоров для непрерывного мониторинга, которые позволяют в реальном времени отслеживать уровень глюкозы, интенсивно развивается область применения </w:t>
      </w:r>
      <w:proofErr w:type="spellStart"/>
      <w:r w:rsidRPr="00815C8D">
        <w:rPr>
          <w:color w:val="auto"/>
        </w:rPr>
        <w:t>безинвазивных</w:t>
      </w:r>
      <w:proofErr w:type="spellEnd"/>
      <w:r w:rsidRPr="00815C8D">
        <w:rPr>
          <w:color w:val="auto"/>
        </w:rPr>
        <w:t xml:space="preserve"> устройств. Достижения и успехи в этой области, основанные </w:t>
      </w:r>
      <w:proofErr w:type="gramStart"/>
      <w:r w:rsidR="005771EE" w:rsidRPr="00815C8D">
        <w:rPr>
          <w:color w:val="auto"/>
        </w:rPr>
        <w:t>на перспективные технологии</w:t>
      </w:r>
      <w:proofErr w:type="gramEnd"/>
      <w:r w:rsidRPr="00815C8D">
        <w:rPr>
          <w:color w:val="auto"/>
        </w:rPr>
        <w:t xml:space="preserve"> открывают новые возможности для создания следующего поколения электрохимических сенсоров с улучшенными свойствами и характеристиками </w:t>
      </w:r>
      <w:r w:rsidRPr="00815C8D">
        <w:t>[</w:t>
      </w:r>
      <w:r w:rsidRPr="00815C8D">
        <w:fldChar w:fldCharType="begin"/>
      </w:r>
      <w:r w:rsidRPr="00815C8D">
        <w:instrText xml:space="preserve"> REF _Ref183811547 \r \h </w:instrText>
      </w:r>
      <w:r>
        <w:instrText xml:space="preserve"> \* MERGEFORMAT </w:instrText>
      </w:r>
      <w:r w:rsidRPr="00815C8D">
        <w:fldChar w:fldCharType="separate"/>
      </w:r>
      <w:r w:rsidR="00EA760E">
        <w:t>32</w:t>
      </w:r>
      <w:r w:rsidRPr="00815C8D">
        <w:fldChar w:fldCharType="end"/>
      </w:r>
      <w:r w:rsidRPr="00815C8D">
        <w:t>].</w:t>
      </w:r>
    </w:p>
    <w:p w14:paraId="3229D70D" w14:textId="77777777" w:rsidR="00527DAE" w:rsidRPr="00815C8D" w:rsidRDefault="00527DAE" w:rsidP="00527DAE">
      <w:pPr>
        <w:rPr>
          <w:color w:val="auto"/>
          <w:lang w:val="kk-KZ"/>
        </w:rPr>
      </w:pPr>
    </w:p>
    <w:p w14:paraId="0A2BE82A" w14:textId="77777777" w:rsidR="00527DAE" w:rsidRDefault="00527DAE" w:rsidP="00527DAE">
      <w:pPr>
        <w:pStyle w:val="2"/>
        <w:ind w:left="709"/>
        <w:rPr>
          <w:lang w:val="kk-KZ"/>
        </w:rPr>
      </w:pPr>
      <w:bookmarkStart w:id="11" w:name="_Toc213321329"/>
      <w:r w:rsidRPr="00815C8D">
        <w:rPr>
          <w:lang w:val="kk-KZ"/>
        </w:rPr>
        <w:t>Электродные материалы для электрохимических сенсоров</w:t>
      </w:r>
      <w:bookmarkEnd w:id="11"/>
    </w:p>
    <w:p w14:paraId="51764FF3" w14:textId="77777777" w:rsidR="00527DAE" w:rsidRPr="00174F6A" w:rsidRDefault="00527DAE" w:rsidP="00527DAE">
      <w:pPr>
        <w:rPr>
          <w:lang w:val="kk-KZ"/>
        </w:rPr>
      </w:pPr>
    </w:p>
    <w:p w14:paraId="42E5FC10" w14:textId="2FCEAFDF" w:rsidR="00527DAE" w:rsidRDefault="00527DAE" w:rsidP="00527DAE">
      <w:pPr>
        <w:rPr>
          <w:lang w:val="kk-KZ"/>
        </w:rPr>
      </w:pPr>
      <w:r w:rsidRPr="00815C8D">
        <w:rPr>
          <w:lang w:val="kk-KZ"/>
        </w:rPr>
        <w:t>На сегодняшний день вызывает большой интерес разработка электродных материалов для электрохимических сенсоров глюкозы, обеспечивающие высокую чувствительность к концентрации глюкозы, эффективность и долгий срок службы. В последние годы проводились исследования [</w:t>
      </w:r>
      <w:r>
        <w:rPr>
          <w:lang w:val="kk-KZ"/>
        </w:rPr>
        <w:fldChar w:fldCharType="begin"/>
      </w:r>
      <w:r>
        <w:rPr>
          <w:lang w:val="kk-KZ"/>
        </w:rPr>
        <w:instrText xml:space="preserve"> REF _Ref195108634 \r \h </w:instrText>
      </w:r>
      <w:r>
        <w:rPr>
          <w:lang w:val="kk-KZ"/>
        </w:rPr>
      </w:r>
      <w:r>
        <w:rPr>
          <w:lang w:val="kk-KZ"/>
        </w:rPr>
        <w:fldChar w:fldCharType="separate"/>
      </w:r>
      <w:r w:rsidR="00EA760E">
        <w:rPr>
          <w:lang w:val="kk-KZ"/>
        </w:rPr>
        <w:t>33</w:t>
      </w:r>
      <w:r>
        <w:rPr>
          <w:lang w:val="kk-KZ"/>
        </w:rPr>
        <w:fldChar w:fldCharType="end"/>
      </w:r>
      <w:r w:rsidRPr="00815C8D">
        <w:rPr>
          <w:lang w:val="kk-KZ"/>
        </w:rPr>
        <w:t xml:space="preserve">] различных </w:t>
      </w:r>
      <w:r w:rsidRPr="00815C8D">
        <w:rPr>
          <w:lang w:val="kk-KZ"/>
        </w:rPr>
        <w:lastRenderedPageBreak/>
        <w:t>материалов, таких как благородные металлы, металлические оксиды, углеродные нанотрубки, графен, полимеры и композиты, с целью оценки их электрокаталитической активности в реакции окисления глюкозы.</w:t>
      </w:r>
      <w:r w:rsidR="00972C3F">
        <w:rPr>
          <w:lang w:val="kk-KZ"/>
        </w:rPr>
        <w:t xml:space="preserve"> На рисунке- 1.5 продемонстрирован поверхность электрохимического сенсора основанный на различных нанокомпозитов.</w:t>
      </w:r>
    </w:p>
    <w:p w14:paraId="1C69506A" w14:textId="77777777" w:rsidR="005D724F" w:rsidRDefault="005D724F" w:rsidP="00527DAE">
      <w:pPr>
        <w:rPr>
          <w:lang w:val="kk-KZ"/>
        </w:rPr>
      </w:pPr>
    </w:p>
    <w:p w14:paraId="5B92E574" w14:textId="2A19B8EB" w:rsidR="00E234D9" w:rsidRDefault="00EA6D3F" w:rsidP="00EA6D3F">
      <w:pPr>
        <w:jc w:val="center"/>
      </w:pPr>
      <w:r w:rsidRPr="00EA6D3F">
        <w:rPr>
          <w:noProof/>
        </w:rPr>
        <w:drawing>
          <wp:inline distT="0" distB="0" distL="0" distR="0" wp14:anchorId="37D7DDBF" wp14:editId="0EA8B500">
            <wp:extent cx="5263116" cy="2251710"/>
            <wp:effectExtent l="19050" t="19050" r="13970" b="15240"/>
            <wp:docPr id="14" name="Рисунок 13" descr="Изображение выглядит как текст, снимок экрана, диаграмма&#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7445E904-4A7C-5F98-4BFB-15A04FAFFF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текст, снимок экрана, диаграмма&#10;&#10;Содержимое, созданное искусственным интеллектом, может быть неверным.">
                      <a:extLst>
                        <a:ext uri="{FF2B5EF4-FFF2-40B4-BE49-F238E27FC236}">
                          <a16:creationId xmlns:a16="http://schemas.microsoft.com/office/drawing/2014/main" id="{7445E904-4A7C-5F98-4BFB-15A04FAFFF32}"/>
                        </a:ext>
                      </a:extLst>
                    </pic:cNvPr>
                    <pic:cNvPicPr>
                      <a:picLocks noChangeAspect="1"/>
                    </pic:cNvPicPr>
                  </pic:nvPicPr>
                  <pic:blipFill>
                    <a:blip r:embed="rId16">
                      <a:extLst>
                        <a:ext uri="{28A0092B-C50C-407E-A947-70E740481C1C}">
                          <a14:useLocalDpi xmlns:a14="http://schemas.microsoft.com/office/drawing/2010/main" val="0"/>
                        </a:ext>
                      </a:extLst>
                    </a:blip>
                    <a:srcRect l="11082" r="9292" b="55128"/>
                    <a:stretch>
                      <a:fillRect/>
                    </a:stretch>
                  </pic:blipFill>
                  <pic:spPr>
                    <a:xfrm>
                      <a:off x="0" y="0"/>
                      <a:ext cx="5272832" cy="2255867"/>
                    </a:xfrm>
                    <a:prstGeom prst="rect">
                      <a:avLst/>
                    </a:prstGeom>
                    <a:ln>
                      <a:solidFill>
                        <a:schemeClr val="tx1"/>
                      </a:solidFill>
                    </a:ln>
                  </pic:spPr>
                </pic:pic>
              </a:graphicData>
            </a:graphic>
          </wp:inline>
        </w:drawing>
      </w:r>
    </w:p>
    <w:p w14:paraId="52123478" w14:textId="77777777" w:rsidR="005D1993" w:rsidRDefault="005D1993" w:rsidP="00E234D9">
      <w:pPr>
        <w:jc w:val="center"/>
      </w:pPr>
    </w:p>
    <w:p w14:paraId="43A5AA5B" w14:textId="77777777" w:rsidR="00FA3D66" w:rsidRDefault="00E234D9" w:rsidP="00E234D9">
      <w:pPr>
        <w:jc w:val="center"/>
      </w:pPr>
      <w:r w:rsidRPr="00930BD9">
        <w:t>Рисунок 1.</w:t>
      </w:r>
      <w:r>
        <w:t>5</w:t>
      </w:r>
      <w:r w:rsidRPr="00930BD9">
        <w:t xml:space="preserve"> - Описание поверхности электрохимического сенсора глюкозы</w:t>
      </w:r>
    </w:p>
    <w:p w14:paraId="2D798615" w14:textId="5D156B2D" w:rsidR="00E234D9" w:rsidRDefault="00FA3D66" w:rsidP="00E234D9">
      <w:pPr>
        <w:jc w:val="center"/>
      </w:pPr>
      <w:r w:rsidRPr="00FA3D66">
        <w:t xml:space="preserve"> </w:t>
      </w:r>
      <w:r>
        <w:t>Создано в</w:t>
      </w:r>
      <w:r w:rsidRPr="00FA3D66">
        <w:t xml:space="preserve"> </w:t>
      </w:r>
      <w:proofErr w:type="spellStart"/>
      <w:r w:rsidRPr="00FA3D66">
        <w:t>BioRender</w:t>
      </w:r>
      <w:proofErr w:type="spellEnd"/>
      <w:r w:rsidRPr="00FA3D66">
        <w:t xml:space="preserve">. </w:t>
      </w:r>
      <w:r>
        <w:t>Балгимбаева У</w:t>
      </w:r>
      <w:r w:rsidRPr="00FA3D66">
        <w:t xml:space="preserve">. (2025) </w:t>
      </w:r>
      <w:hyperlink r:id="rId17" w:history="1">
        <w:r w:rsidRPr="00641296">
          <w:rPr>
            <w:rStyle w:val="a4"/>
          </w:rPr>
          <w:t>https://BioRender.com/6n3f649</w:t>
        </w:r>
      </w:hyperlink>
    </w:p>
    <w:p w14:paraId="110A84BC" w14:textId="77777777" w:rsidR="00E234D9" w:rsidRPr="00E234D9" w:rsidRDefault="00E234D9" w:rsidP="00527DAE"/>
    <w:p w14:paraId="0C03C30A" w14:textId="4F14AF64" w:rsidR="00527DAE" w:rsidRPr="00815C8D" w:rsidRDefault="00527DAE" w:rsidP="00527DAE">
      <w:pPr>
        <w:rPr>
          <w:lang w:val="kk-KZ"/>
        </w:rPr>
      </w:pPr>
      <w:r w:rsidRPr="00815C8D">
        <w:rPr>
          <w:lang w:val="kk-KZ"/>
        </w:rPr>
        <w:t>Тем не менее, ключевым этапом является улучшение характеристик сенсоров путем изменения их размера, формы, состава, эффективной площади поверхности, адсорбционной способности и свойств переноса электронов</w:t>
      </w:r>
      <w:r w:rsidRPr="002F2807">
        <w:t xml:space="preserve"> [</w:t>
      </w:r>
      <w:r>
        <w:fldChar w:fldCharType="begin"/>
      </w:r>
      <w:r>
        <w:instrText xml:space="preserve"> REF _Ref184326207 \r \h </w:instrText>
      </w:r>
      <w:r>
        <w:fldChar w:fldCharType="separate"/>
      </w:r>
      <w:r w:rsidR="00EA760E">
        <w:t>44</w:t>
      </w:r>
      <w:r>
        <w:fldChar w:fldCharType="end"/>
      </w:r>
      <w:r w:rsidRPr="002F2807">
        <w:t>]</w:t>
      </w:r>
      <w:r w:rsidRPr="00815C8D">
        <w:rPr>
          <w:lang w:val="kk-KZ"/>
        </w:rPr>
        <w:t>. Взаимосвязь между металлическими наноструктурами и характеристиками глюкозных сенсоров рассматривается в контексте линейного диапазона концентраций, чувствительности и предела обнаружения</w:t>
      </w:r>
      <w:r w:rsidRPr="00174F6A">
        <w:t xml:space="preserve"> [</w:t>
      </w:r>
      <w:r>
        <w:fldChar w:fldCharType="begin"/>
      </w:r>
      <w:r>
        <w:instrText xml:space="preserve"> REF _Ref183814265 \r \h </w:instrText>
      </w:r>
      <w:r>
        <w:fldChar w:fldCharType="separate"/>
      </w:r>
      <w:r w:rsidR="00EA760E">
        <w:t>35</w:t>
      </w:r>
      <w:r>
        <w:fldChar w:fldCharType="end"/>
      </w:r>
      <w:r w:rsidRPr="00174F6A">
        <w:t>]</w:t>
      </w:r>
      <w:r w:rsidRPr="00815C8D">
        <w:rPr>
          <w:lang w:val="kk-KZ"/>
        </w:rPr>
        <w:t>.</w:t>
      </w:r>
    </w:p>
    <w:p w14:paraId="075E0637" w14:textId="05F3CACF" w:rsidR="00527DAE" w:rsidRPr="00F41774" w:rsidRDefault="00527DAE" w:rsidP="00527DAE">
      <w:pPr>
        <w:rPr>
          <w:lang w:val="kk-KZ"/>
        </w:rPr>
      </w:pPr>
      <w:r w:rsidRPr="00F41774">
        <w:rPr>
          <w:lang w:val="kk-KZ"/>
        </w:rPr>
        <w:t>В исследовании [39] представлен новый электрохимический сенсор для непрерывного обнаружения концентрации глюкозы, основанный на цеолитах, допированных никелем и кобальтом. Показатели данного сенсора характеризуют высокую чувствительность (до 184 µА/</w:t>
      </w:r>
      <w:r w:rsidR="006D7734">
        <w:t>м</w:t>
      </w:r>
      <w:r w:rsidRPr="00F41774">
        <w:rPr>
          <w:lang w:val="kk-KZ"/>
        </w:rPr>
        <w:t>M·</w:t>
      </w:r>
      <w:r w:rsidR="006D7734">
        <w:rPr>
          <w:lang w:val="kk-KZ"/>
        </w:rPr>
        <w:t>см</w:t>
      </w:r>
      <w:r w:rsidRPr="00F41774">
        <w:rPr>
          <w:lang w:val="kk-KZ"/>
        </w:rPr>
        <w:t>²), низкий предел обнаружения (до 16 µM) и быстрый отклик (менее 10 секунд), а также благоприятное взаимодействие с глюкозой [</w:t>
      </w:r>
      <w:r w:rsidRPr="00F41774">
        <w:rPr>
          <w:lang w:val="kk-KZ"/>
        </w:rPr>
        <w:fldChar w:fldCharType="begin"/>
      </w:r>
      <w:r w:rsidRPr="00F41774">
        <w:rPr>
          <w:lang w:val="kk-KZ"/>
        </w:rPr>
        <w:instrText xml:space="preserve"> REF _Ref195104434 \r \h  \* MERGEFORMAT </w:instrText>
      </w:r>
      <w:r w:rsidRPr="00F41774">
        <w:rPr>
          <w:lang w:val="kk-KZ"/>
        </w:rPr>
      </w:r>
      <w:r w:rsidRPr="00F41774">
        <w:rPr>
          <w:lang w:val="kk-KZ"/>
        </w:rPr>
        <w:fldChar w:fldCharType="separate"/>
      </w:r>
      <w:r w:rsidR="00EA760E">
        <w:rPr>
          <w:lang w:val="kk-KZ"/>
        </w:rPr>
        <w:t>34</w:t>
      </w:r>
      <w:r w:rsidRPr="00F41774">
        <w:rPr>
          <w:lang w:val="kk-KZ"/>
        </w:rPr>
        <w:fldChar w:fldCharType="end"/>
      </w:r>
      <w:r w:rsidRPr="00F41774">
        <w:rPr>
          <w:lang w:val="kk-KZ"/>
        </w:rPr>
        <w:t>].</w:t>
      </w:r>
    </w:p>
    <w:p w14:paraId="3D212C92" w14:textId="58BE4FAB" w:rsidR="00527DAE" w:rsidRPr="00815C8D" w:rsidRDefault="00527DAE" w:rsidP="00527DAE">
      <w:r w:rsidRPr="00F41774">
        <w:t>Электродные материалы могут быть представлены в различных формах, наиболее известны из них углеродные нановолокна и нанотрубки. В исследовании [</w:t>
      </w:r>
      <w:r w:rsidRPr="00F41774">
        <w:fldChar w:fldCharType="begin"/>
      </w:r>
      <w:r w:rsidRPr="00F41774">
        <w:instrText xml:space="preserve"> REF _Ref189340884 \r \h  \* MERGEFORMAT </w:instrText>
      </w:r>
      <w:r w:rsidRPr="00F41774">
        <w:fldChar w:fldCharType="separate"/>
      </w:r>
      <w:r w:rsidR="00EA760E">
        <w:t>46</w:t>
      </w:r>
      <w:r w:rsidRPr="00F41774">
        <w:fldChar w:fldCharType="end"/>
      </w:r>
      <w:r w:rsidRPr="00F41774">
        <w:t xml:space="preserve">]  создан микроэлектрод </w:t>
      </w:r>
      <w:proofErr w:type="spellStart"/>
      <w:r w:rsidRPr="00F41774">
        <w:t>СoFe₂O</w:t>
      </w:r>
      <w:proofErr w:type="spellEnd"/>
      <w:r w:rsidRPr="00F41774">
        <w:t>₄@</w:t>
      </w:r>
      <w:proofErr w:type="spellStart"/>
      <w:r w:rsidRPr="00F41774">
        <w:t>СNTs</w:t>
      </w:r>
      <w:proofErr w:type="spellEnd"/>
      <w:r w:rsidRPr="00F41774">
        <w:t xml:space="preserve"> на основе наночастиц феррита кобальта и углеродных нанотрубок. Данный электрод показал в работе высокую чувствительность (0</w:t>
      </w:r>
      <w:r w:rsidR="005C33D2">
        <w:t>.</w:t>
      </w:r>
      <w:r w:rsidRPr="00F41774">
        <w:t>21 мкА/см²·мМ), широкий линейный диапазон (1–</w:t>
      </w:r>
      <w:r w:rsidRPr="00F41774">
        <w:lastRenderedPageBreak/>
        <w:t xml:space="preserve">9 </w:t>
      </w:r>
      <w:proofErr w:type="spellStart"/>
      <w:r w:rsidRPr="00F41774">
        <w:t>мМ</w:t>
      </w:r>
      <w:proofErr w:type="spellEnd"/>
      <w:r w:rsidRPr="00F41774">
        <w:t>) и низкое сопротивление переноса</w:t>
      </w:r>
      <w:r w:rsidRPr="00815C8D">
        <w:t xml:space="preserve"> заряда. Данные параметры создают благоприятные условия при детектировании уровня концентрации глюкозы. </w:t>
      </w:r>
    </w:p>
    <w:p w14:paraId="3CB7A68B" w14:textId="50EB7C7B" w:rsidR="00527DAE" w:rsidRPr="00815C8D" w:rsidRDefault="00527DAE" w:rsidP="00527DAE">
      <w:r w:rsidRPr="00815C8D">
        <w:t>В работе [</w:t>
      </w:r>
      <w:r w:rsidRPr="00815C8D">
        <w:fldChar w:fldCharType="begin"/>
      </w:r>
      <w:r w:rsidRPr="00815C8D">
        <w:instrText xml:space="preserve"> REF _Ref189341476 \r \h  \* MERGEFORMAT </w:instrText>
      </w:r>
      <w:r w:rsidRPr="00815C8D">
        <w:fldChar w:fldCharType="separate"/>
      </w:r>
      <w:r w:rsidR="00EA760E">
        <w:t>48</w:t>
      </w:r>
      <w:r w:rsidRPr="00815C8D">
        <w:fldChar w:fldCharType="end"/>
      </w:r>
      <w:r w:rsidRPr="00815C8D">
        <w:t>] немаловажное значение уделяется к другим видам наноструктурных материалов, такие как оксиды и сульфиды металлов, а также их комбинации с проводящими материалами. Современные исследования сосредоточены на повышении проводимости и биосовместимости этих сенсоров.</w:t>
      </w:r>
    </w:p>
    <w:p w14:paraId="6C7D039A" w14:textId="03701568" w:rsidR="00527DAE" w:rsidRPr="00815C8D" w:rsidRDefault="00527DAE" w:rsidP="00527DAE">
      <w:pPr>
        <w:rPr>
          <w:rStyle w:val="a4"/>
          <w:rFonts w:ascii="Segoe UI" w:hAnsi="Segoe UI" w:cs="Segoe UI"/>
          <w:shd w:val="clear" w:color="auto" w:fill="FFFFFF"/>
        </w:rPr>
      </w:pPr>
      <w:r w:rsidRPr="00815C8D">
        <w:t>В исследовании [</w:t>
      </w:r>
      <w:r w:rsidRPr="00815C8D">
        <w:fldChar w:fldCharType="begin"/>
      </w:r>
      <w:r w:rsidRPr="00815C8D">
        <w:instrText xml:space="preserve"> REF _Ref195104538 \r \h </w:instrText>
      </w:r>
      <w:r>
        <w:instrText xml:space="preserve"> \* MERGEFORMAT </w:instrText>
      </w:r>
      <w:r w:rsidRPr="00815C8D">
        <w:fldChar w:fldCharType="separate"/>
      </w:r>
      <w:r w:rsidR="00EA760E">
        <w:t>49</w:t>
      </w:r>
      <w:r w:rsidRPr="00815C8D">
        <w:fldChar w:fldCharType="end"/>
      </w:r>
      <w:r w:rsidRPr="00815C8D">
        <w:t xml:space="preserve">] представлен электрод на основе </w:t>
      </w:r>
      <w:proofErr w:type="spellStart"/>
      <w:r w:rsidRPr="00815C8D">
        <w:t>нанопроволок</w:t>
      </w:r>
      <w:proofErr w:type="spellEnd"/>
      <w:r w:rsidRPr="00815C8D">
        <w:t xml:space="preserve"> оксида меди (</w:t>
      </w:r>
      <w:proofErr w:type="spellStart"/>
      <w:r w:rsidRPr="00815C8D">
        <w:t>СuO</w:t>
      </w:r>
      <w:proofErr w:type="spellEnd"/>
      <w:r w:rsidRPr="00815C8D">
        <w:t xml:space="preserve"> </w:t>
      </w:r>
      <w:proofErr w:type="spellStart"/>
      <w:r w:rsidRPr="00815C8D">
        <w:t>NWs</w:t>
      </w:r>
      <w:proofErr w:type="spellEnd"/>
      <w:r w:rsidRPr="00815C8D">
        <w:t>), модифицированных наночастицами золота (GNР), для определения уровня глюкозы в реальном времени. Модифицированный электрод показал высокую чувствительность (1591</w:t>
      </w:r>
      <w:r w:rsidR="000B1317">
        <w:t xml:space="preserve"> </w:t>
      </w:r>
      <w:r w:rsidRPr="00815C8D">
        <w:t>44 мкА/мМ·см²) и широкий линейный диапазон до 44</w:t>
      </w:r>
      <w:r w:rsidR="005C33D2">
        <w:t>.</w:t>
      </w:r>
      <w:r w:rsidRPr="00815C8D">
        <w:t xml:space="preserve">36 </w:t>
      </w:r>
      <w:proofErr w:type="spellStart"/>
      <w:r w:rsidRPr="00815C8D">
        <w:t>мМ</w:t>
      </w:r>
      <w:proofErr w:type="spellEnd"/>
      <w:r w:rsidRPr="00815C8D">
        <w:t>, позволяя детектировать как низкие (0</w:t>
      </w:r>
      <w:r w:rsidR="005C33D2">
        <w:t>.</w:t>
      </w:r>
      <w:r w:rsidRPr="00815C8D">
        <w:t>3 мкм), так и высокие (до 806</w:t>
      </w:r>
      <w:r w:rsidR="005C33D2">
        <w:t>.</w:t>
      </w:r>
      <w:r w:rsidRPr="00815C8D">
        <w:t>55 мг/</w:t>
      </w:r>
      <w:proofErr w:type="spellStart"/>
      <w:r w:rsidRPr="00815C8D">
        <w:t>дл</w:t>
      </w:r>
      <w:proofErr w:type="spellEnd"/>
      <w:r w:rsidRPr="00815C8D">
        <w:t xml:space="preserve">) концентрации глюкозы. Сенсор устойчив к изгибу, а его высокая точность и надежность подтверждены при анализе различных аналитов. Это делает его перспективным при диагностике и устойчивым к внешней среде </w:t>
      </w:r>
    </w:p>
    <w:p w14:paraId="1300145F" w14:textId="42535311" w:rsidR="00527DAE" w:rsidRPr="00815C8D" w:rsidRDefault="00527DAE" w:rsidP="00527DAE">
      <w:r w:rsidRPr="00815C8D">
        <w:t>В исследовании [</w:t>
      </w:r>
      <w:r w:rsidRPr="00815C8D">
        <w:fldChar w:fldCharType="begin"/>
      </w:r>
      <w:r w:rsidRPr="00815C8D">
        <w:instrText xml:space="preserve"> REF _Ref189342763 \r \h  \* MERGEFORMAT </w:instrText>
      </w:r>
      <w:r w:rsidRPr="00815C8D">
        <w:fldChar w:fldCharType="separate"/>
      </w:r>
      <w:r w:rsidR="00EA760E">
        <w:t>53</w:t>
      </w:r>
      <w:r w:rsidRPr="00815C8D">
        <w:fldChar w:fldCharType="end"/>
      </w:r>
      <w:r w:rsidRPr="00815C8D">
        <w:t>]</w:t>
      </w:r>
      <w:proofErr w:type="gramStart"/>
      <w:r w:rsidRPr="00815C8D">
        <w:t>.</w:t>
      </w:r>
      <w:proofErr w:type="gramEnd"/>
      <w:r w:rsidRPr="00815C8D">
        <w:t xml:space="preserve"> изучены ультратонкие </w:t>
      </w:r>
      <w:proofErr w:type="spellStart"/>
      <w:r w:rsidRPr="00815C8D">
        <w:t>нанолистовые</w:t>
      </w:r>
      <w:proofErr w:type="spellEnd"/>
      <w:r w:rsidRPr="00815C8D">
        <w:t xml:space="preserve"> материалы (</w:t>
      </w:r>
      <w:proofErr w:type="spellStart"/>
      <w:r w:rsidRPr="00815C8D">
        <w:t>UMOFNs</w:t>
      </w:r>
      <w:proofErr w:type="spellEnd"/>
      <w:r w:rsidRPr="00815C8D">
        <w:t xml:space="preserve">) на основе биметаллических металлорганических каркасов никеля и кобальта разработанных для </w:t>
      </w:r>
      <w:proofErr w:type="spellStart"/>
      <w:r w:rsidRPr="00815C8D">
        <w:t>неферментативных</w:t>
      </w:r>
      <w:proofErr w:type="spellEnd"/>
      <w:r w:rsidRPr="00815C8D">
        <w:t xml:space="preserve"> сенсоров глюкозы. Благодаря </w:t>
      </w:r>
      <w:proofErr w:type="spellStart"/>
      <w:r w:rsidRPr="00815C8D">
        <w:t>взаймодействии</w:t>
      </w:r>
      <w:proofErr w:type="spellEnd"/>
      <w:r w:rsidRPr="00815C8D">
        <w:t xml:space="preserve"> этих металлов электродные материалы показали высокую чувствительность, широкий линейный диапазон и низкий предел обнаружения. Комплекс </w:t>
      </w:r>
      <w:r w:rsidR="006B5528" w:rsidRPr="00815C8D">
        <w:t>металлов эффективно</w:t>
      </w:r>
      <w:r w:rsidRPr="00815C8D">
        <w:t xml:space="preserve"> определяет глюкозу в сыворотке крови с точностью 90</w:t>
      </w:r>
      <w:r w:rsidR="005C33D2">
        <w:t>.</w:t>
      </w:r>
      <w:r w:rsidRPr="00815C8D">
        <w:t xml:space="preserve">1%, что подтверждает его селективность и надежность при детекции. Электрохимические измерения проводились с применением стандартной </w:t>
      </w:r>
      <w:proofErr w:type="spellStart"/>
      <w:r w:rsidRPr="00815C8D">
        <w:t>трехэлектродной</w:t>
      </w:r>
      <w:proofErr w:type="spellEnd"/>
      <w:r w:rsidRPr="00815C8D">
        <w:t xml:space="preserve"> конфигурации.</w:t>
      </w:r>
    </w:p>
    <w:p w14:paraId="051A49DF" w14:textId="3C23B3A5" w:rsidR="00527DAE" w:rsidRDefault="00527DAE" w:rsidP="00527DAE">
      <w:pPr>
        <w:rPr>
          <w:lang w:val="kk-KZ"/>
        </w:rPr>
      </w:pPr>
      <w:r w:rsidRPr="00815C8D">
        <w:t>В обзоре [</w:t>
      </w:r>
      <w:r w:rsidRPr="00815C8D">
        <w:fldChar w:fldCharType="begin"/>
      </w:r>
      <w:r w:rsidRPr="00815C8D">
        <w:instrText xml:space="preserve"> REF _Ref189345268 \r \h  \* MERGEFORMAT </w:instrText>
      </w:r>
      <w:r w:rsidRPr="00815C8D">
        <w:fldChar w:fldCharType="separate"/>
      </w:r>
      <w:r w:rsidR="00EA760E">
        <w:t>58</w:t>
      </w:r>
      <w:r w:rsidRPr="00815C8D">
        <w:fldChar w:fldCharType="end"/>
      </w:r>
      <w:r w:rsidRPr="00815C8D">
        <w:t xml:space="preserve">], продемонстрирован современные электрохимические сенсоры, основанных на нанокомпозитах из оксидов переходных металлов (Fe, Ni, </w:t>
      </w:r>
      <w:proofErr w:type="spellStart"/>
      <w:r w:rsidRPr="00815C8D">
        <w:t>Сu</w:t>
      </w:r>
      <w:proofErr w:type="spellEnd"/>
      <w:r w:rsidRPr="00815C8D">
        <w:t xml:space="preserve">, </w:t>
      </w:r>
      <w:proofErr w:type="spellStart"/>
      <w:r w:rsidRPr="00815C8D">
        <w:t>Сo</w:t>
      </w:r>
      <w:proofErr w:type="spellEnd"/>
      <w:r w:rsidRPr="00815C8D">
        <w:t xml:space="preserve">, Zn, </w:t>
      </w:r>
      <w:proofErr w:type="spellStart"/>
      <w:r w:rsidRPr="00815C8D">
        <w:t>Рt</w:t>
      </w:r>
      <w:proofErr w:type="spellEnd"/>
      <w:r w:rsidRPr="00815C8D">
        <w:t xml:space="preserve">, </w:t>
      </w:r>
      <w:proofErr w:type="spellStart"/>
      <w:r w:rsidRPr="00815C8D">
        <w:t>Mn</w:t>
      </w:r>
      <w:proofErr w:type="spellEnd"/>
      <w:r w:rsidRPr="00815C8D">
        <w:t xml:space="preserve">) и проводящих полимеров. Данные материалы применяются для точного определения уровня глюкозы и перекиси водорода, а </w:t>
      </w:r>
      <w:r w:rsidR="006B5528" w:rsidRPr="00815C8D">
        <w:t>также применяются</w:t>
      </w:r>
      <w:r w:rsidRPr="00815C8D">
        <w:t xml:space="preserve"> для оптимизации электродов. С развитием нанотехнологий сенсоры на основе различных нанокомпозитов имеют показатели с высокой чувствительностью, способные обнаруживать биомолекулы в крайне низких концентрациях, что улучшает процесс детектирования. В данной работе также рассматриваются методы синтеза оксида кобальта и его применение в различных биосенсорах и электрохимических устройствах.</w:t>
      </w:r>
    </w:p>
    <w:p w14:paraId="188DDA2A" w14:textId="77777777" w:rsidR="00B50F6A" w:rsidRDefault="00B50F6A" w:rsidP="00527DAE">
      <w:pPr>
        <w:rPr>
          <w:lang w:val="kk-KZ"/>
        </w:rPr>
      </w:pPr>
    </w:p>
    <w:p w14:paraId="6C7112CF" w14:textId="24DBC8FE" w:rsidR="00B50F6A" w:rsidRDefault="00B50F6A" w:rsidP="00527DAE">
      <w:pPr>
        <w:rPr>
          <w:lang w:val="kk-KZ"/>
        </w:rPr>
      </w:pPr>
    </w:p>
    <w:p w14:paraId="1EBA8274" w14:textId="77777777" w:rsidR="00E22164" w:rsidRPr="00B50F6A" w:rsidRDefault="00E22164" w:rsidP="00527DAE">
      <w:pPr>
        <w:rPr>
          <w:lang w:val="kk-KZ"/>
        </w:rPr>
      </w:pPr>
    </w:p>
    <w:p w14:paraId="5C909CD1" w14:textId="77777777" w:rsidR="00527DAE" w:rsidRPr="001661B3" w:rsidRDefault="00527DAE" w:rsidP="00527DAE">
      <w:pPr>
        <w:rPr>
          <w:lang w:val="kk-KZ"/>
        </w:rPr>
      </w:pPr>
    </w:p>
    <w:p w14:paraId="32DCEF98" w14:textId="77777777" w:rsidR="00527DAE" w:rsidRPr="00815C8D" w:rsidRDefault="00527DAE" w:rsidP="00527DAE">
      <w:pPr>
        <w:pStyle w:val="2"/>
        <w:tabs>
          <w:tab w:val="left" w:pos="851"/>
        </w:tabs>
        <w:ind w:left="567" w:firstLine="162"/>
      </w:pPr>
      <w:bookmarkStart w:id="12" w:name="_Toc213321330"/>
      <w:r w:rsidRPr="00815C8D">
        <w:lastRenderedPageBreak/>
        <w:t>Электродные материалы на основе переходных металлов</w:t>
      </w:r>
      <w:bookmarkEnd w:id="12"/>
    </w:p>
    <w:p w14:paraId="60E062BF" w14:textId="77777777" w:rsidR="00527DAE" w:rsidRPr="00815C8D" w:rsidRDefault="00527DAE" w:rsidP="00527DAE"/>
    <w:p w14:paraId="1B3932FF" w14:textId="70E414EF" w:rsidR="00527DAE" w:rsidRPr="00815C8D" w:rsidRDefault="00527DAE" w:rsidP="00527DAE">
      <w:pPr>
        <w:rPr>
          <w:rFonts w:ascii="Source Sans Pro" w:hAnsi="Source Sans Pro"/>
          <w:b/>
          <w:bCs/>
          <w:sz w:val="24"/>
          <w:lang w:val="kk-KZ"/>
        </w:rPr>
      </w:pPr>
      <w:r w:rsidRPr="00815C8D">
        <w:rPr>
          <w:lang w:val="kk-KZ"/>
        </w:rPr>
        <w:t>С развитием нанонауки в области разработки электрохимических сенсоров, в том числе неферментативных, были создан</w:t>
      </w:r>
      <w:r w:rsidR="003B36E0">
        <w:rPr>
          <w:lang w:val="kk-KZ"/>
        </w:rPr>
        <w:t>ы</w:t>
      </w:r>
      <w:r w:rsidRPr="00815C8D">
        <w:rPr>
          <w:lang w:val="kk-KZ"/>
        </w:rPr>
        <w:t xml:space="preserve"> электродные наноматериалы на основе пер</w:t>
      </w:r>
      <w:r w:rsidR="0029035D">
        <w:rPr>
          <w:lang w:val="kk-KZ"/>
        </w:rPr>
        <w:t>е</w:t>
      </w:r>
      <w:r w:rsidRPr="00815C8D">
        <w:rPr>
          <w:lang w:val="kk-KZ"/>
        </w:rPr>
        <w:t xml:space="preserve">ходных оксидов металлов. </w:t>
      </w:r>
      <w:r w:rsidR="0029035D">
        <w:rPr>
          <w:lang w:val="kk-KZ"/>
        </w:rPr>
        <w:t>Как показано на рисунке-1.</w:t>
      </w:r>
      <w:r w:rsidR="00D3008D">
        <w:rPr>
          <w:lang w:val="kk-KZ"/>
        </w:rPr>
        <w:t>6</w:t>
      </w:r>
      <w:r w:rsidR="0029035D">
        <w:rPr>
          <w:lang w:val="kk-KZ"/>
        </w:rPr>
        <w:t xml:space="preserve">, электродные материалы для неферментативных сенсоров глюкозы, могут включат в себя различные </w:t>
      </w:r>
      <w:r w:rsidR="003B36E0">
        <w:rPr>
          <w:lang w:val="kk-KZ"/>
        </w:rPr>
        <w:t xml:space="preserve">комлексные </w:t>
      </w:r>
      <w:r w:rsidR="0029035D">
        <w:rPr>
          <w:lang w:val="kk-KZ"/>
        </w:rPr>
        <w:t xml:space="preserve">оксиды металлов, преимуществами которых является хорошая электропроводимость, селективность и стабильность. </w:t>
      </w:r>
      <w:r w:rsidRPr="00815C8D">
        <w:rPr>
          <w:lang w:val="kk-KZ"/>
        </w:rPr>
        <w:t>В работе</w:t>
      </w:r>
      <w:r w:rsidRPr="00815C8D">
        <w:rPr>
          <w:rFonts w:ascii="Source Sans Pro" w:hAnsi="Source Sans Pro"/>
          <w:sz w:val="21"/>
          <w:szCs w:val="21"/>
        </w:rPr>
        <w:t xml:space="preserve"> </w:t>
      </w:r>
      <w:r w:rsidRPr="00815C8D">
        <w:rPr>
          <w:szCs w:val="28"/>
        </w:rPr>
        <w:t>[</w:t>
      </w:r>
      <w:r w:rsidRPr="00815C8D">
        <w:rPr>
          <w:szCs w:val="28"/>
        </w:rPr>
        <w:fldChar w:fldCharType="begin"/>
      </w:r>
      <w:r w:rsidRPr="00815C8D">
        <w:rPr>
          <w:szCs w:val="28"/>
        </w:rPr>
        <w:instrText xml:space="preserve"> REF _Ref195104769 \r \h </w:instrText>
      </w:r>
      <w:r>
        <w:rPr>
          <w:szCs w:val="28"/>
        </w:rPr>
        <w:instrText xml:space="preserve"> \* MERGEFORMAT </w:instrText>
      </w:r>
      <w:r w:rsidRPr="00815C8D">
        <w:rPr>
          <w:szCs w:val="28"/>
        </w:rPr>
      </w:r>
      <w:r w:rsidRPr="00815C8D">
        <w:rPr>
          <w:szCs w:val="28"/>
        </w:rPr>
        <w:fldChar w:fldCharType="separate"/>
      </w:r>
      <w:r w:rsidR="00EA760E">
        <w:rPr>
          <w:szCs w:val="28"/>
        </w:rPr>
        <w:t>67</w:t>
      </w:r>
      <w:r w:rsidRPr="00815C8D">
        <w:rPr>
          <w:szCs w:val="28"/>
        </w:rPr>
        <w:fldChar w:fldCharType="end"/>
      </w:r>
      <w:r w:rsidRPr="00815C8D">
        <w:rPr>
          <w:szCs w:val="28"/>
        </w:rPr>
        <w:t xml:space="preserve">] </w:t>
      </w:r>
      <w:r w:rsidRPr="00815C8D">
        <w:rPr>
          <w:lang w:val="kk-KZ"/>
        </w:rPr>
        <w:t>описаны достижения в области неферментативных сенсоров глюкозы на основе различных оксидов металлов (таких как ZnO, СuO/Сu</w:t>
      </w:r>
      <w:r w:rsidRPr="00815C8D">
        <w:rPr>
          <w:vertAlign w:val="subscript"/>
          <w:lang w:val="kk-KZ"/>
        </w:rPr>
        <w:t>2</w:t>
      </w:r>
      <w:r w:rsidRPr="00815C8D">
        <w:rPr>
          <w:lang w:val="kk-KZ"/>
        </w:rPr>
        <w:t>O, NiO, Сo</w:t>
      </w:r>
      <w:r w:rsidRPr="00815C8D">
        <w:rPr>
          <w:vertAlign w:val="subscript"/>
          <w:lang w:val="kk-KZ"/>
        </w:rPr>
        <w:t>3</w:t>
      </w:r>
      <w:r w:rsidRPr="00815C8D">
        <w:rPr>
          <w:lang w:val="kk-KZ"/>
        </w:rPr>
        <w:t>O</w:t>
      </w:r>
      <w:r w:rsidRPr="00815C8D">
        <w:rPr>
          <w:vertAlign w:val="subscript"/>
          <w:lang w:val="kk-KZ"/>
        </w:rPr>
        <w:t>4</w:t>
      </w:r>
      <w:r w:rsidRPr="00815C8D">
        <w:rPr>
          <w:lang w:val="kk-KZ"/>
        </w:rPr>
        <w:t>, MnO</w:t>
      </w:r>
      <w:r w:rsidRPr="00815C8D">
        <w:rPr>
          <w:vertAlign w:val="subscript"/>
          <w:lang w:val="kk-KZ"/>
        </w:rPr>
        <w:t>2</w:t>
      </w:r>
      <w:r w:rsidRPr="00815C8D">
        <w:rPr>
          <w:lang w:val="kk-KZ"/>
        </w:rPr>
        <w:t xml:space="preserve"> и т.д.) и их нанокомпозитов. Учитывая хорошую электрическую проводимость и активный площадь поверхности, данные нанокомпозиты позволяет детектировать низкие концентрации глюкозы, увеличивать чувствительность и улучшать иные параметры</w:t>
      </w:r>
      <w:r w:rsidRPr="002F2807">
        <w:t xml:space="preserve"> [</w:t>
      </w:r>
      <w:r>
        <w:fldChar w:fldCharType="begin"/>
      </w:r>
      <w:r>
        <w:instrText xml:space="preserve"> REF _Ref195106095 \r \h </w:instrText>
      </w:r>
      <w:r>
        <w:fldChar w:fldCharType="separate"/>
      </w:r>
      <w:r w:rsidR="00EA760E">
        <w:t>43</w:t>
      </w:r>
      <w:r>
        <w:fldChar w:fldCharType="end"/>
      </w:r>
      <w:r w:rsidRPr="002F2807">
        <w:t>]</w:t>
      </w:r>
      <w:r w:rsidRPr="00815C8D">
        <w:rPr>
          <w:lang w:val="kk-KZ"/>
        </w:rPr>
        <w:t>.</w:t>
      </w:r>
    </w:p>
    <w:p w14:paraId="7C6632E8" w14:textId="0C31A0C0" w:rsidR="00527DAE" w:rsidRPr="00815C8D" w:rsidRDefault="00527DAE" w:rsidP="00527DAE">
      <w:pPr>
        <w:rPr>
          <w:color w:val="FF0000"/>
          <w:lang w:val="kk-KZ"/>
        </w:rPr>
      </w:pPr>
      <w:r w:rsidRPr="00815C8D">
        <w:rPr>
          <w:lang w:val="kk-KZ"/>
        </w:rPr>
        <w:t>При традиционном измерении уровня глюкозы глюкоза подвергается катализируемой ферментами реакции окисления (GOR) на электроде, вызывая перенос электронов и генерируя фарадеевский ток, который позволяет проводить количественный анализ концентрации глюкозы путем измерения силы тока</w:t>
      </w:r>
      <w:r w:rsidRPr="00616624">
        <w:t xml:space="preserve"> [</w:t>
      </w:r>
      <w:r>
        <w:fldChar w:fldCharType="begin"/>
      </w:r>
      <w:r>
        <w:instrText xml:space="preserve"> REF _Ref183814837 \r \h </w:instrText>
      </w:r>
      <w:r>
        <w:fldChar w:fldCharType="separate"/>
      </w:r>
      <w:r w:rsidR="00EA760E">
        <w:t>36</w:t>
      </w:r>
      <w:r>
        <w:fldChar w:fldCharType="end"/>
      </w:r>
      <w:r w:rsidRPr="00616624">
        <w:t>]</w:t>
      </w:r>
      <w:r w:rsidRPr="00815C8D">
        <w:rPr>
          <w:lang w:val="kk-KZ"/>
        </w:rPr>
        <w:t>. Замена ферментов катализаторами на основе переходных металлов для электрохимического определения уровня глюкозы является многообещающим подходом</w:t>
      </w:r>
      <w:r w:rsidRPr="001031CC">
        <w:t xml:space="preserve"> [</w:t>
      </w:r>
      <w:r>
        <w:fldChar w:fldCharType="begin"/>
      </w:r>
      <w:r>
        <w:instrText xml:space="preserve"> REF _Ref189342107 \r \h </w:instrText>
      </w:r>
      <w:r>
        <w:fldChar w:fldCharType="separate"/>
      </w:r>
      <w:r w:rsidR="00EA760E">
        <w:t>51</w:t>
      </w:r>
      <w:r>
        <w:fldChar w:fldCharType="end"/>
      </w:r>
      <w:r w:rsidRPr="001031CC">
        <w:t>]</w:t>
      </w:r>
      <w:r w:rsidRPr="00815C8D">
        <w:rPr>
          <w:lang w:val="kk-KZ"/>
        </w:rPr>
        <w:t xml:space="preserve">. </w:t>
      </w:r>
    </w:p>
    <w:p w14:paraId="77BBD90D" w14:textId="37D9E73C" w:rsidR="00527DAE" w:rsidRPr="00815C8D" w:rsidRDefault="00527DAE" w:rsidP="00527DAE">
      <w:r w:rsidRPr="00815C8D">
        <w:rPr>
          <w:lang w:val="kk-KZ"/>
        </w:rPr>
        <w:t xml:space="preserve">В исследовании </w:t>
      </w:r>
      <w:r w:rsidRPr="00815C8D">
        <w:t>[</w:t>
      </w:r>
      <w:r w:rsidRPr="00815C8D">
        <w:fldChar w:fldCharType="begin"/>
      </w:r>
      <w:r w:rsidRPr="00815C8D">
        <w:instrText xml:space="preserve"> REF _Ref195104637 \r \h </w:instrText>
      </w:r>
      <w:r>
        <w:instrText xml:space="preserve"> \* MERGEFORMAT </w:instrText>
      </w:r>
      <w:r w:rsidRPr="00815C8D">
        <w:fldChar w:fldCharType="separate"/>
      </w:r>
      <w:r w:rsidR="00EA760E">
        <w:t>60</w:t>
      </w:r>
      <w:r w:rsidRPr="00815C8D">
        <w:fldChar w:fldCharType="end"/>
      </w:r>
      <w:r w:rsidRPr="00815C8D">
        <w:t xml:space="preserve">] </w:t>
      </w:r>
      <w:r w:rsidRPr="00815C8D">
        <w:rPr>
          <w:lang w:val="kk-KZ"/>
        </w:rPr>
        <w:t>представлен неферментативный датчик глюкозы на основе гибридных окдов СuO/ZnO, синтезированных гидротермальным методом. Уникальная нанопористая структура обеспечивает высокую площадь поверхности и улучшает электрохимическую активность. Датчик Nаfion/СuO/ZnO/GСE демонстрирует широкий диапазон измерений (500 нМ – 100 мМ), высокую чувствительность (1536</w:t>
      </w:r>
      <w:r w:rsidR="000B1317">
        <w:rPr>
          <w:lang w:val="kk-KZ"/>
        </w:rPr>
        <w:t xml:space="preserve"> </w:t>
      </w:r>
      <w:r w:rsidRPr="00815C8D">
        <w:rPr>
          <w:lang w:val="kk-KZ"/>
        </w:rPr>
        <w:t>80 мкА·мм⁻¹·см⁻²), низкий предел обнаружения (357</w:t>
      </w:r>
      <w:r w:rsidR="005C33D2">
        <w:rPr>
          <w:lang w:val="kk-KZ"/>
        </w:rPr>
        <w:t>.</w:t>
      </w:r>
      <w:r w:rsidRPr="00815C8D">
        <w:rPr>
          <w:lang w:val="kk-KZ"/>
        </w:rPr>
        <w:t>5 нМ) и быстрый отклик (1</w:t>
      </w:r>
      <w:r w:rsidR="005C33D2">
        <w:rPr>
          <w:lang w:val="kk-KZ"/>
        </w:rPr>
        <w:t>.</w:t>
      </w:r>
      <w:r w:rsidRPr="00815C8D">
        <w:rPr>
          <w:lang w:val="kk-KZ"/>
        </w:rPr>
        <w:t xml:space="preserve">6 с). </w:t>
      </w:r>
      <w:r w:rsidRPr="00815C8D">
        <w:t>Он обладает стабильностью, селективностью и воспроизводимостью, что делает его перспективным для применения в медицинской диагностике.</w:t>
      </w:r>
    </w:p>
    <w:p w14:paraId="7C82C1C7" w14:textId="4354D0BD" w:rsidR="00527DAE" w:rsidRPr="00815C8D" w:rsidRDefault="00527DAE" w:rsidP="00527DAE">
      <w:r w:rsidRPr="00815C8D">
        <w:t>В исследовании</w:t>
      </w:r>
      <w:r w:rsidRPr="00174F6A">
        <w:t xml:space="preserve"> [</w:t>
      </w:r>
      <w:r>
        <w:fldChar w:fldCharType="begin"/>
      </w:r>
      <w:r>
        <w:instrText xml:space="preserve"> REF _Ref195105798 \r \h </w:instrText>
      </w:r>
      <w:r>
        <w:fldChar w:fldCharType="separate"/>
      </w:r>
      <w:r w:rsidR="00EA760E">
        <w:t>41</w:t>
      </w:r>
      <w:r>
        <w:fldChar w:fldCharType="end"/>
      </w:r>
      <w:r w:rsidRPr="00174F6A">
        <w:t>]</w:t>
      </w:r>
      <w:r w:rsidRPr="00815C8D">
        <w:t xml:space="preserve"> синтезированы и описаны </w:t>
      </w:r>
      <w:proofErr w:type="spellStart"/>
      <w:r w:rsidRPr="00815C8D">
        <w:t>нанопроволоки</w:t>
      </w:r>
      <w:proofErr w:type="spellEnd"/>
      <w:r w:rsidRPr="00815C8D">
        <w:t xml:space="preserve"> </w:t>
      </w:r>
      <w:proofErr w:type="spellStart"/>
      <w:r w:rsidRPr="00815C8D">
        <w:t>Fe₂O</w:t>
      </w:r>
      <w:proofErr w:type="spellEnd"/>
      <w:r w:rsidRPr="00815C8D">
        <w:t xml:space="preserve">₃, показывающие </w:t>
      </w:r>
      <w:proofErr w:type="spellStart"/>
      <w:r w:rsidRPr="00815C8D">
        <w:t>электрокаталитическую</w:t>
      </w:r>
      <w:proofErr w:type="spellEnd"/>
      <w:r w:rsidRPr="00815C8D">
        <w:t xml:space="preserve"> активность, аналогичную </w:t>
      </w:r>
      <w:proofErr w:type="spellStart"/>
      <w:r w:rsidRPr="00815C8D">
        <w:t>пероксидазу</w:t>
      </w:r>
      <w:proofErr w:type="spellEnd"/>
      <w:r w:rsidRPr="00815C8D">
        <w:t>. Сенсор на их основе показал высокую чувствительность (726</w:t>
      </w:r>
      <w:r w:rsidR="005C33D2">
        <w:t>.</w:t>
      </w:r>
      <w:r w:rsidRPr="00815C8D">
        <w:t>9 мкА·мМ⁻¹·см⁻¹), широкий линейный диапазон (0</w:t>
      </w:r>
      <w:r w:rsidR="005C33D2">
        <w:t>.</w:t>
      </w:r>
      <w:r w:rsidRPr="00815C8D">
        <w:t xml:space="preserve">015–8 </w:t>
      </w:r>
      <w:proofErr w:type="spellStart"/>
      <w:r w:rsidRPr="00815C8D">
        <w:t>мМ</w:t>
      </w:r>
      <w:proofErr w:type="spellEnd"/>
      <w:r w:rsidRPr="00815C8D">
        <w:t xml:space="preserve">) и быстрый отклик (&lt;6 с). Он также обладает высокой селективностью в присутствии аскорбиновой кислоты, что делает </w:t>
      </w:r>
      <w:proofErr w:type="spellStart"/>
      <w:r w:rsidRPr="00815C8D">
        <w:t>Fe₂O</w:t>
      </w:r>
      <w:proofErr w:type="spellEnd"/>
      <w:r w:rsidRPr="00815C8D">
        <w:t xml:space="preserve">₃ перспективным материалом устойчивым к различным аналитам и для разработки </w:t>
      </w:r>
      <w:proofErr w:type="spellStart"/>
      <w:r w:rsidRPr="00815C8D">
        <w:t>высокэффективных</w:t>
      </w:r>
      <w:proofErr w:type="spellEnd"/>
      <w:r w:rsidRPr="00815C8D">
        <w:t xml:space="preserve"> электрохимических сенсоров.</w:t>
      </w:r>
    </w:p>
    <w:p w14:paraId="3F50EB73" w14:textId="42DC5103" w:rsidR="00527DAE" w:rsidRPr="00815C8D" w:rsidRDefault="00527DAE" w:rsidP="00527DAE">
      <w:r w:rsidRPr="00815C8D">
        <w:t xml:space="preserve"> В обзоре [</w:t>
      </w:r>
      <w:r w:rsidRPr="00815C8D">
        <w:fldChar w:fldCharType="begin"/>
      </w:r>
      <w:r w:rsidRPr="00815C8D">
        <w:instrText xml:space="preserve"> REF _Ref183182211 \r \h  \* MERGEFORMAT </w:instrText>
      </w:r>
      <w:r w:rsidRPr="00815C8D">
        <w:fldChar w:fldCharType="separate"/>
      </w:r>
      <w:r w:rsidR="00EA760E">
        <w:t>18</w:t>
      </w:r>
      <w:r w:rsidRPr="00815C8D">
        <w:fldChar w:fldCharType="end"/>
      </w:r>
      <w:r w:rsidRPr="00815C8D">
        <w:t xml:space="preserve">]  освещаются последние достижения в использовании оксидов металлов, в частности </w:t>
      </w:r>
      <w:proofErr w:type="spellStart"/>
      <w:r w:rsidRPr="00815C8D">
        <w:t>СoO</w:t>
      </w:r>
      <w:proofErr w:type="spellEnd"/>
      <w:r w:rsidRPr="00815C8D">
        <w:t xml:space="preserve"> (оксид кобальта), </w:t>
      </w:r>
      <w:proofErr w:type="spellStart"/>
      <w:r w:rsidRPr="00815C8D">
        <w:t>NiO</w:t>
      </w:r>
      <w:proofErr w:type="spellEnd"/>
      <w:r w:rsidRPr="00815C8D">
        <w:t xml:space="preserve"> (оксид никеля), </w:t>
      </w:r>
      <w:proofErr w:type="spellStart"/>
      <w:r w:rsidRPr="00815C8D">
        <w:t>СuO</w:t>
      </w:r>
      <w:proofErr w:type="spellEnd"/>
      <w:r w:rsidRPr="00815C8D">
        <w:t xml:space="preserve"> </w:t>
      </w:r>
      <w:r w:rsidRPr="00815C8D">
        <w:lastRenderedPageBreak/>
        <w:t xml:space="preserve">(оксид меди) и </w:t>
      </w:r>
      <w:proofErr w:type="spellStart"/>
      <w:r w:rsidRPr="00815C8D">
        <w:t>ZnO</w:t>
      </w:r>
      <w:proofErr w:type="spellEnd"/>
      <w:r w:rsidRPr="00815C8D">
        <w:t xml:space="preserve"> (оксид цинка), и их композитов при разработке </w:t>
      </w:r>
      <w:proofErr w:type="spellStart"/>
      <w:r w:rsidRPr="00815C8D">
        <w:t>неферментативных</w:t>
      </w:r>
      <w:proofErr w:type="spellEnd"/>
      <w:r w:rsidRPr="00815C8D">
        <w:t xml:space="preserve"> сенсоров глюкозы. Эти материалы</w:t>
      </w:r>
      <w:r w:rsidRPr="002F2807">
        <w:t xml:space="preserve"> [</w:t>
      </w:r>
      <w:r>
        <w:fldChar w:fldCharType="begin"/>
      </w:r>
      <w:r>
        <w:instrText xml:space="preserve"> REF _Ref195106128 \r \h </w:instrText>
      </w:r>
      <w:r>
        <w:fldChar w:fldCharType="separate"/>
      </w:r>
      <w:r w:rsidR="00EA760E">
        <w:t>44</w:t>
      </w:r>
      <w:r>
        <w:fldChar w:fldCharType="end"/>
      </w:r>
      <w:r w:rsidRPr="002F2807">
        <w:t>]</w:t>
      </w:r>
      <w:r w:rsidRPr="00815C8D">
        <w:t xml:space="preserve"> на основе оксидов металлов показали большие перспективы благодаря своим благоприятным свойствам, таким как высокая проводимость, стабильность и простота синтеза.</w:t>
      </w:r>
    </w:p>
    <w:p w14:paraId="1E6573DF" w14:textId="661AC87E" w:rsidR="00527DAE" w:rsidRPr="00815C8D" w:rsidRDefault="00527DAE" w:rsidP="00527DAE">
      <w:r w:rsidRPr="00815C8D">
        <w:t>Данная работа [</w:t>
      </w:r>
      <w:r w:rsidRPr="00815C8D">
        <w:fldChar w:fldCharType="begin"/>
      </w:r>
      <w:r w:rsidRPr="00815C8D">
        <w:instrText xml:space="preserve"> REF _Ref183182236 \r \h  \* MERGEFORMAT </w:instrText>
      </w:r>
      <w:r w:rsidRPr="00815C8D">
        <w:fldChar w:fldCharType="separate"/>
      </w:r>
      <w:r w:rsidR="00EA760E">
        <w:t>19</w:t>
      </w:r>
      <w:r w:rsidRPr="00815C8D">
        <w:fldChar w:fldCharType="end"/>
      </w:r>
      <w:r w:rsidRPr="00815C8D">
        <w:t xml:space="preserve">] посвящена применению гибридных структур на основе оксида металла в датчиках глюкозы. Он подразделяет эти композиты на три основных типа: оксид металла / окись металла, металл / окись металла и гибриды углеродного материала / оксида металла. В нем описываются методы получения, электрохимические свойства и каталитические механизмы, задействованные в этих сенсорах, подчеркивая их превосходные возможности в </w:t>
      </w:r>
      <w:proofErr w:type="spellStart"/>
      <w:r w:rsidRPr="00815C8D">
        <w:t>неферментативно</w:t>
      </w:r>
      <w:proofErr w:type="spellEnd"/>
      <w:r w:rsidRPr="00815C8D">
        <w:rPr>
          <w:lang w:val="kk-KZ"/>
        </w:rPr>
        <w:t>й</w:t>
      </w:r>
      <w:r w:rsidRPr="00815C8D">
        <w:t xml:space="preserve"> </w:t>
      </w:r>
      <w:r w:rsidRPr="00815C8D">
        <w:rPr>
          <w:lang w:val="kk-KZ"/>
        </w:rPr>
        <w:t>деетекции</w:t>
      </w:r>
      <w:r w:rsidRPr="00815C8D">
        <w:t xml:space="preserve"> глюкозы.</w:t>
      </w:r>
      <w:r w:rsidRPr="00815C8D">
        <w:rPr>
          <w:lang w:val="kk-KZ"/>
        </w:rPr>
        <w:t xml:space="preserve"> </w:t>
      </w:r>
      <w:r w:rsidRPr="00815C8D">
        <w:t>Кроме того, в обзоре</w:t>
      </w:r>
      <w:r w:rsidRPr="00F41774">
        <w:t xml:space="preserve"> [</w:t>
      </w:r>
      <w:r>
        <w:fldChar w:fldCharType="begin"/>
      </w:r>
      <w:r>
        <w:instrText xml:space="preserve"> REF _Ref195104769 \r \h </w:instrText>
      </w:r>
      <w:r>
        <w:fldChar w:fldCharType="separate"/>
      </w:r>
      <w:r w:rsidR="00EA760E">
        <w:t>67</w:t>
      </w:r>
      <w:r>
        <w:fldChar w:fldCharType="end"/>
      </w:r>
      <w:r w:rsidRPr="00F41774">
        <w:t>]</w:t>
      </w:r>
      <w:r w:rsidRPr="00815C8D">
        <w:t xml:space="preserve"> обсуждаются существующие проблемы при разработке этих датчиков, такие как проблемы с долгосрочной стабильностью и воспроизводимостью, а также необходимость в более эффективных и экономичных производственных процессах.</w:t>
      </w:r>
    </w:p>
    <w:p w14:paraId="351AE45D" w14:textId="77777777" w:rsidR="00527DAE" w:rsidRPr="00815C8D" w:rsidRDefault="00527DAE" w:rsidP="00527DAE"/>
    <w:p w14:paraId="63B7A005" w14:textId="52420F32" w:rsidR="00527DAE" w:rsidRPr="00815C8D" w:rsidRDefault="001C435A" w:rsidP="001C435A">
      <w:pPr>
        <w:jc w:val="center"/>
      </w:pPr>
      <w:r w:rsidRPr="001C435A">
        <w:rPr>
          <w:noProof/>
        </w:rPr>
        <w:drawing>
          <wp:inline distT="0" distB="0" distL="0" distR="0" wp14:anchorId="25DBB95E" wp14:editId="3F02CC4B">
            <wp:extent cx="5099018" cy="2806533"/>
            <wp:effectExtent l="19050" t="19050" r="26035" b="13335"/>
            <wp:docPr id="344666609" name="Рисунок 9" descr="Изображение выглядит как текст, снимок экрана&#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7EE05362-B910-CBB2-66A9-92AAE9D06E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текст, снимок экрана&#10;&#10;Содержимое, созданное искусственным интеллектом, может быть неверным.">
                      <a:extLst>
                        <a:ext uri="{FF2B5EF4-FFF2-40B4-BE49-F238E27FC236}">
                          <a16:creationId xmlns:a16="http://schemas.microsoft.com/office/drawing/2014/main" id="{7EE05362-B910-CBB2-66A9-92AAE9D06EF6}"/>
                        </a:ext>
                      </a:extLst>
                    </pic:cNvPr>
                    <pic:cNvPicPr>
                      <a:picLocks noChangeAspect="1"/>
                    </pic:cNvPicPr>
                  </pic:nvPicPr>
                  <pic:blipFill>
                    <a:blip r:embed="rId18">
                      <a:extLst>
                        <a:ext uri="{28A0092B-C50C-407E-A947-70E740481C1C}">
                          <a14:useLocalDpi xmlns:a14="http://schemas.microsoft.com/office/drawing/2010/main" val="0"/>
                        </a:ext>
                      </a:extLst>
                    </a:blip>
                    <a:srcRect t="9590" b="8343"/>
                    <a:stretch>
                      <a:fillRect/>
                    </a:stretch>
                  </pic:blipFill>
                  <pic:spPr>
                    <a:xfrm>
                      <a:off x="0" y="0"/>
                      <a:ext cx="5099018" cy="2806533"/>
                    </a:xfrm>
                    <a:prstGeom prst="rect">
                      <a:avLst/>
                    </a:prstGeom>
                    <a:ln>
                      <a:solidFill>
                        <a:schemeClr val="tx1"/>
                      </a:solidFill>
                    </a:ln>
                  </pic:spPr>
                </pic:pic>
              </a:graphicData>
            </a:graphic>
          </wp:inline>
        </w:drawing>
      </w:r>
    </w:p>
    <w:p w14:paraId="1682D0A9" w14:textId="77777777" w:rsidR="00527DAE" w:rsidRPr="00815C8D" w:rsidRDefault="00527DAE" w:rsidP="00527DAE"/>
    <w:p w14:paraId="338BAC00" w14:textId="25493CC1" w:rsidR="00527DAE" w:rsidRDefault="00527DAE" w:rsidP="00527DAE">
      <w:pPr>
        <w:jc w:val="center"/>
      </w:pPr>
      <w:r w:rsidRPr="00815C8D">
        <w:t>Рисунок</w:t>
      </w:r>
      <w:r w:rsidRPr="00815C8D">
        <w:rPr>
          <w:lang w:val="kk-KZ"/>
        </w:rPr>
        <w:t xml:space="preserve"> 1.</w:t>
      </w:r>
      <w:r w:rsidR="00E234D9">
        <w:rPr>
          <w:lang w:val="kk-KZ"/>
        </w:rPr>
        <w:t>6</w:t>
      </w:r>
      <w:r w:rsidRPr="00815C8D">
        <w:rPr>
          <w:lang w:val="kk-KZ"/>
        </w:rPr>
        <w:t xml:space="preserve"> </w:t>
      </w:r>
      <w:r w:rsidRPr="00815C8D">
        <w:t xml:space="preserve">- </w:t>
      </w:r>
      <w:proofErr w:type="spellStart"/>
      <w:r w:rsidRPr="00815C8D">
        <w:t>Неферментативный</w:t>
      </w:r>
      <w:proofErr w:type="spellEnd"/>
      <w:r w:rsidRPr="00815C8D">
        <w:t xml:space="preserve"> электрохимический </w:t>
      </w:r>
      <w:r w:rsidRPr="00815C8D">
        <w:rPr>
          <w:lang w:val="kk-KZ"/>
        </w:rPr>
        <w:t>сенсор</w:t>
      </w:r>
      <w:r w:rsidRPr="00815C8D">
        <w:t xml:space="preserve"> на основе наноматериалов из оксидов металлов</w:t>
      </w:r>
    </w:p>
    <w:p w14:paraId="05AC8C7D" w14:textId="5528EADD" w:rsidR="00FA3D66" w:rsidRPr="00FA3D66" w:rsidRDefault="00FA3D66" w:rsidP="00527DAE">
      <w:pPr>
        <w:jc w:val="center"/>
      </w:pPr>
      <w:r>
        <w:t>Создано в</w:t>
      </w:r>
      <w:r w:rsidRPr="00FA3D66">
        <w:t xml:space="preserve"> </w:t>
      </w:r>
      <w:proofErr w:type="spellStart"/>
      <w:r w:rsidRPr="00FA3D66">
        <w:rPr>
          <w:lang w:val="en-US"/>
        </w:rPr>
        <w:t>BioRender</w:t>
      </w:r>
      <w:proofErr w:type="spellEnd"/>
      <w:r w:rsidRPr="00FA3D66">
        <w:t xml:space="preserve">. </w:t>
      </w:r>
      <w:r>
        <w:t>Балгимбаева У</w:t>
      </w:r>
      <w:r w:rsidRPr="00FA3D66">
        <w:t xml:space="preserve">. (2025) </w:t>
      </w:r>
      <w:hyperlink r:id="rId19" w:history="1">
        <w:r w:rsidRPr="00641296">
          <w:rPr>
            <w:rStyle w:val="a4"/>
            <w:lang w:val="en-US"/>
          </w:rPr>
          <w:t>https</w:t>
        </w:r>
        <w:r w:rsidRPr="00641296">
          <w:rPr>
            <w:rStyle w:val="a4"/>
          </w:rPr>
          <w:t>://</w:t>
        </w:r>
        <w:proofErr w:type="spellStart"/>
        <w:r w:rsidRPr="00641296">
          <w:rPr>
            <w:rStyle w:val="a4"/>
            <w:lang w:val="en-US"/>
          </w:rPr>
          <w:t>BioRender</w:t>
        </w:r>
        <w:proofErr w:type="spellEnd"/>
        <w:r w:rsidRPr="00641296">
          <w:rPr>
            <w:rStyle w:val="a4"/>
          </w:rPr>
          <w:t>.</w:t>
        </w:r>
        <w:r w:rsidRPr="00641296">
          <w:rPr>
            <w:rStyle w:val="a4"/>
            <w:lang w:val="en-US"/>
          </w:rPr>
          <w:t>com</w:t>
        </w:r>
        <w:r w:rsidRPr="00641296">
          <w:rPr>
            <w:rStyle w:val="a4"/>
          </w:rPr>
          <w:t>/</w:t>
        </w:r>
        <w:r w:rsidRPr="00641296">
          <w:rPr>
            <w:rStyle w:val="a4"/>
            <w:lang w:val="en-US"/>
          </w:rPr>
          <w:t>e</w:t>
        </w:r>
        <w:r w:rsidRPr="00641296">
          <w:rPr>
            <w:rStyle w:val="a4"/>
          </w:rPr>
          <w:t>1</w:t>
        </w:r>
        <w:r w:rsidRPr="00641296">
          <w:rPr>
            <w:rStyle w:val="a4"/>
            <w:lang w:val="en-US"/>
          </w:rPr>
          <w:t>g</w:t>
        </w:r>
        <w:r w:rsidRPr="00641296">
          <w:rPr>
            <w:rStyle w:val="a4"/>
          </w:rPr>
          <w:t>000</w:t>
        </w:r>
        <w:r w:rsidRPr="00641296">
          <w:rPr>
            <w:rStyle w:val="a4"/>
            <w:lang w:val="en-US"/>
          </w:rPr>
          <w:t>z</w:t>
        </w:r>
      </w:hyperlink>
    </w:p>
    <w:p w14:paraId="10525638" w14:textId="77777777" w:rsidR="00527DAE" w:rsidRPr="00FA3D66" w:rsidRDefault="00527DAE" w:rsidP="00527DAE">
      <w:pPr>
        <w:rPr>
          <w:kern w:val="2"/>
          <w14:ligatures w14:val="standardContextual"/>
        </w:rPr>
      </w:pPr>
    </w:p>
    <w:p w14:paraId="41C24A22" w14:textId="57104DB1" w:rsidR="00527DAE" w:rsidRPr="00815C8D" w:rsidRDefault="00527DAE" w:rsidP="00527DAE">
      <w:pPr>
        <w:rPr>
          <w:kern w:val="2"/>
          <w14:ligatures w14:val="standardContextual"/>
        </w:rPr>
      </w:pPr>
      <w:r w:rsidRPr="00815C8D">
        <w:t>В исследовании [</w:t>
      </w:r>
      <w:r w:rsidRPr="00815C8D">
        <w:fldChar w:fldCharType="begin"/>
      </w:r>
      <w:r w:rsidRPr="00815C8D">
        <w:instrText xml:space="preserve"> REF _Ref183182249 \r \h  \* MERGEFORMAT </w:instrText>
      </w:r>
      <w:r w:rsidRPr="00815C8D">
        <w:fldChar w:fldCharType="separate"/>
      </w:r>
      <w:r w:rsidR="00EA760E">
        <w:t>20</w:t>
      </w:r>
      <w:r w:rsidRPr="00815C8D">
        <w:fldChar w:fldCharType="end"/>
      </w:r>
      <w:r w:rsidRPr="00815C8D">
        <w:t xml:space="preserve">] был разработан </w:t>
      </w:r>
      <w:proofErr w:type="spellStart"/>
      <w:r w:rsidRPr="00815C8D">
        <w:t>выскотехнологичный</w:t>
      </w:r>
      <w:proofErr w:type="spellEnd"/>
      <w:r w:rsidRPr="00815C8D">
        <w:t xml:space="preserve"> электрохимический </w:t>
      </w:r>
      <w:proofErr w:type="spellStart"/>
      <w:r w:rsidRPr="00815C8D">
        <w:t>неферментативный</w:t>
      </w:r>
      <w:proofErr w:type="spellEnd"/>
      <w:r w:rsidRPr="00815C8D">
        <w:t xml:space="preserve"> сенсор глюкозы на основе оксида кобальта (С</w:t>
      </w:r>
      <w:r w:rsidRPr="00815C8D">
        <w:rPr>
          <w:lang w:val="en-US"/>
        </w:rPr>
        <w:t>O</w:t>
      </w:r>
      <w:r w:rsidRPr="00815C8D">
        <w:t>₃</w:t>
      </w:r>
      <w:r w:rsidRPr="00815C8D">
        <w:rPr>
          <w:lang w:val="en-US"/>
        </w:rPr>
        <w:t>O</w:t>
      </w:r>
      <w:r w:rsidRPr="00815C8D">
        <w:t>₄) с помощью нового метода, включающего лазерное облучение С</w:t>
      </w:r>
      <w:r w:rsidRPr="00815C8D">
        <w:rPr>
          <w:lang w:val="en-US"/>
        </w:rPr>
        <w:t>O</w:t>
      </w:r>
      <w:r w:rsidRPr="00815C8D">
        <w:t>₂.Также, описывается про</w:t>
      </w:r>
      <w:r w:rsidR="008F4BB8" w:rsidRPr="008F4BB8">
        <w:t xml:space="preserve">  </w:t>
      </w:r>
      <w:proofErr w:type="spellStart"/>
      <w:r w:rsidRPr="00815C8D">
        <w:t>цесс</w:t>
      </w:r>
      <w:proofErr w:type="spellEnd"/>
      <w:r w:rsidRPr="00815C8D">
        <w:t xml:space="preserve"> разработки </w:t>
      </w:r>
      <w:proofErr w:type="spellStart"/>
      <w:r w:rsidRPr="00815C8D">
        <w:t>неферментативного</w:t>
      </w:r>
      <w:proofErr w:type="spellEnd"/>
      <w:r w:rsidRPr="00815C8D">
        <w:t xml:space="preserve"> сенсора на основе оксида кобальта, который показал высокий показатель чувствительности 187</w:t>
      </w:r>
      <w:r w:rsidR="000B1317">
        <w:t xml:space="preserve"> </w:t>
      </w:r>
      <w:r w:rsidRPr="00815C8D">
        <w:t>129 мкА мМ</w:t>
      </w:r>
      <w:r w:rsidRPr="00815C8D">
        <w:rPr>
          <w:vertAlign w:val="superscript"/>
        </w:rPr>
        <w:t>⁻1</w:t>
      </w:r>
      <w:r w:rsidRPr="00815C8D">
        <w:t xml:space="preserve"> см</w:t>
      </w:r>
      <w:r w:rsidRPr="00815C8D">
        <w:rPr>
          <w:vertAlign w:val="superscript"/>
        </w:rPr>
        <w:t>-2</w:t>
      </w:r>
      <w:r w:rsidRPr="00815C8D">
        <w:t xml:space="preserve"> в диапазоне концентраций глюкозы 1-30 мкм и низкий </w:t>
      </w:r>
      <w:r w:rsidRPr="00815C8D">
        <w:lastRenderedPageBreak/>
        <w:t>предел обнаружения (LOD) всего</w:t>
      </w:r>
      <w:r w:rsidRPr="00815C8D">
        <w:rPr>
          <w:lang w:val="kk-KZ"/>
        </w:rPr>
        <w:t xml:space="preserve"> </w:t>
      </w:r>
      <w:r w:rsidR="00435AC7">
        <w:rPr>
          <w:lang w:val="kk-KZ"/>
        </w:rPr>
        <w:t>–</w:t>
      </w:r>
      <w:r w:rsidRPr="00815C8D">
        <w:t xml:space="preserve"> 0</w:t>
      </w:r>
      <w:r w:rsidR="00435AC7">
        <w:t>.</w:t>
      </w:r>
      <w:r w:rsidRPr="00815C8D">
        <w:t>10 мкм, что делает его надежным для наблюдения уровня глюкозы</w:t>
      </w:r>
      <w:r w:rsidRPr="00815C8D">
        <w:rPr>
          <w:lang w:val="kk-KZ"/>
        </w:rPr>
        <w:t xml:space="preserve"> в</w:t>
      </w:r>
      <w:r w:rsidRPr="00815C8D">
        <w:t xml:space="preserve"> исследуемо</w:t>
      </w:r>
      <w:r w:rsidRPr="00815C8D">
        <w:rPr>
          <w:lang w:val="kk-KZ"/>
        </w:rPr>
        <w:t>м</w:t>
      </w:r>
      <w:r w:rsidRPr="00815C8D">
        <w:t xml:space="preserve"> веществ</w:t>
      </w:r>
      <w:r w:rsidRPr="00815C8D">
        <w:rPr>
          <w:lang w:val="kk-KZ"/>
        </w:rPr>
        <w:t>е</w:t>
      </w:r>
      <w:r w:rsidRPr="00815C8D">
        <w:t>.</w:t>
      </w:r>
    </w:p>
    <w:p w14:paraId="55A2BF22" w14:textId="2C813AFF" w:rsidR="00527DAE" w:rsidRPr="00815C8D" w:rsidRDefault="00527DAE" w:rsidP="00527DAE">
      <w:r w:rsidRPr="00815C8D">
        <w:t>В работе [</w:t>
      </w:r>
      <w:r w:rsidRPr="00815C8D">
        <w:fldChar w:fldCharType="begin"/>
      </w:r>
      <w:r w:rsidRPr="00815C8D">
        <w:instrText xml:space="preserve"> REF _Ref183182261 \r \h  \* MERGEFORMAT </w:instrText>
      </w:r>
      <w:r w:rsidRPr="00815C8D">
        <w:fldChar w:fldCharType="separate"/>
      </w:r>
      <w:r w:rsidR="00EA760E">
        <w:t>21</w:t>
      </w:r>
      <w:r w:rsidRPr="00815C8D">
        <w:fldChar w:fldCharType="end"/>
      </w:r>
      <w:r w:rsidRPr="00815C8D">
        <w:t xml:space="preserve">]  описан инновационный и высокочувствительный нанокомпозит </w:t>
      </w:r>
      <w:proofErr w:type="spellStart"/>
      <w:r w:rsidRPr="00815C8D">
        <w:t>ZnO</w:t>
      </w:r>
      <w:proofErr w:type="spellEnd"/>
      <w:r w:rsidRPr="00815C8D">
        <w:t>/СО₃О₄/</w:t>
      </w:r>
      <w:proofErr w:type="spellStart"/>
      <w:r w:rsidRPr="00815C8D">
        <w:t>rGO</w:t>
      </w:r>
      <w:proofErr w:type="spellEnd"/>
      <w:r w:rsidRPr="00815C8D">
        <w:t xml:space="preserve"> (оксид цинка/оксид кобальта/восстановленный оксид графена) успешно синтезированный с применением гидротермального метода для создания </w:t>
      </w:r>
      <w:proofErr w:type="spellStart"/>
      <w:r w:rsidRPr="00815C8D">
        <w:t>неферментативного</w:t>
      </w:r>
      <w:proofErr w:type="spellEnd"/>
      <w:r w:rsidRPr="00815C8D">
        <w:t xml:space="preserve"> электрохимического сенсора для определения уровня глюкозы. При установленных внешних условиях улучшенный </w:t>
      </w:r>
      <w:proofErr w:type="spellStart"/>
      <w:r w:rsidRPr="00815C8D">
        <w:t>ZnO</w:t>
      </w:r>
      <w:proofErr w:type="spellEnd"/>
      <w:r w:rsidRPr="00815C8D">
        <w:t>/</w:t>
      </w:r>
      <w:proofErr w:type="spellStart"/>
      <w:r w:rsidRPr="00815C8D">
        <w:t>Сo</w:t>
      </w:r>
      <w:proofErr w:type="spellEnd"/>
      <w:r w:rsidRPr="00815C8D">
        <w:t>₃</w:t>
      </w:r>
      <w:r w:rsidRPr="00815C8D">
        <w:rPr>
          <w:lang w:val="kk-KZ"/>
        </w:rPr>
        <w:t>О</w:t>
      </w:r>
      <w:r w:rsidRPr="00815C8D">
        <w:t>₄/</w:t>
      </w:r>
      <w:proofErr w:type="spellStart"/>
      <w:r w:rsidRPr="00815C8D">
        <w:t>rGO</w:t>
      </w:r>
      <w:proofErr w:type="spellEnd"/>
      <w:r w:rsidRPr="00815C8D">
        <w:t xml:space="preserve"> </w:t>
      </w:r>
      <w:proofErr w:type="spellStart"/>
      <w:r w:rsidRPr="00815C8D">
        <w:t>стеклоуглеродный</w:t>
      </w:r>
      <w:proofErr w:type="spellEnd"/>
      <w:r w:rsidRPr="00815C8D">
        <w:t xml:space="preserve"> электрод (GСE) показал </w:t>
      </w:r>
      <w:r w:rsidRPr="00815C8D">
        <w:rPr>
          <w:lang w:val="kk-KZ"/>
        </w:rPr>
        <w:t>отличительные</w:t>
      </w:r>
      <w:r w:rsidRPr="00815C8D">
        <w:t xml:space="preserve"> характеристики сенсора с широким линейным диапазоном определения глюкозы (0</w:t>
      </w:r>
      <w:r w:rsidR="00435AC7">
        <w:t>.</w:t>
      </w:r>
      <w:r w:rsidRPr="00815C8D">
        <w:t>015–10 мм), высокой чувствительностью (1551</w:t>
      </w:r>
      <w:r w:rsidR="000B1317">
        <w:t xml:space="preserve"> </w:t>
      </w:r>
      <w:r w:rsidRPr="00815C8D">
        <w:t>38 мкА мМ</w:t>
      </w:r>
      <w:r w:rsidRPr="00815C8D">
        <w:rPr>
          <w:vertAlign w:val="superscript"/>
        </w:rPr>
        <w:t>⁻1</w:t>
      </w:r>
      <w:r w:rsidRPr="00815C8D">
        <w:t xml:space="preserve"> см</w:t>
      </w:r>
      <w:r w:rsidRPr="00815C8D">
        <w:rPr>
          <w:vertAlign w:val="superscript"/>
        </w:rPr>
        <w:t>-2</w:t>
      </w:r>
      <w:r w:rsidRPr="00815C8D">
        <w:t>), низким пределом обнаружения (0</w:t>
      </w:r>
      <w:r w:rsidR="00435AC7">
        <w:t>.</w:t>
      </w:r>
      <w:r w:rsidRPr="00815C8D">
        <w:t>043 мкм) и быстрым временем отклика (~3 секунды).</w:t>
      </w:r>
    </w:p>
    <w:p w14:paraId="5F8B71D0" w14:textId="46A552EE" w:rsidR="00527DAE" w:rsidRPr="00815C8D" w:rsidRDefault="00527DAE" w:rsidP="00527DAE">
      <w:r w:rsidRPr="00815C8D">
        <w:t>Одним из основных параметров наночастиц при разработке сенсоров глюкозы, их эффективное взаимодействие с молекулами глюкозы и активная площадь поверхности</w:t>
      </w:r>
      <w:r w:rsidRPr="00616624">
        <w:t xml:space="preserve"> [</w:t>
      </w:r>
      <w:r>
        <w:fldChar w:fldCharType="begin"/>
      </w:r>
      <w:r>
        <w:instrText xml:space="preserve"> REF _Ref195105993 \r \h </w:instrText>
      </w:r>
      <w:r>
        <w:fldChar w:fldCharType="separate"/>
      </w:r>
      <w:r w:rsidR="00EA760E">
        <w:t>37</w:t>
      </w:r>
      <w:r>
        <w:fldChar w:fldCharType="end"/>
      </w:r>
      <w:r w:rsidRPr="00616624">
        <w:t>]</w:t>
      </w:r>
      <w:r w:rsidRPr="00815C8D">
        <w:t>. В сравнении с ферментативными сенсорами глюкозы, сенсоры на основе активных наночастиц показывают высокую чувствительность, селективность, а также повышает их стабильность и долговечность</w:t>
      </w:r>
      <w:r w:rsidRPr="001031CC">
        <w:t xml:space="preserve"> [</w:t>
      </w:r>
      <w:r>
        <w:fldChar w:fldCharType="begin"/>
      </w:r>
      <w:r>
        <w:instrText xml:space="preserve"> REF _Ref189343376 \r \h </w:instrText>
      </w:r>
      <w:r>
        <w:fldChar w:fldCharType="separate"/>
      </w:r>
      <w:r w:rsidR="00EA760E">
        <w:t>54</w:t>
      </w:r>
      <w:r>
        <w:fldChar w:fldCharType="end"/>
      </w:r>
      <w:r w:rsidRPr="001031CC">
        <w:t>]</w:t>
      </w:r>
      <w:r w:rsidRPr="00815C8D">
        <w:t>. В связи с этим, со временем была создана технология для разработки для более сложных конструкции, использующие сочетание различных наноматериалов для повышения эффективности сенсоров</w:t>
      </w:r>
      <w:r w:rsidR="00654BC3" w:rsidRPr="00654BC3">
        <w:t>.</w:t>
      </w:r>
      <w:r w:rsidRPr="00815C8D">
        <w:t xml:space="preserve"> </w:t>
      </w:r>
    </w:p>
    <w:p w14:paraId="039A1913" w14:textId="65709192" w:rsidR="00527DAE" w:rsidRPr="00815C8D" w:rsidRDefault="00527DAE" w:rsidP="00527DAE">
      <w:r w:rsidRPr="00815C8D">
        <w:t>В обзоре [</w:t>
      </w:r>
      <w:r w:rsidRPr="00815C8D">
        <w:fldChar w:fldCharType="begin"/>
      </w:r>
      <w:r w:rsidRPr="00815C8D">
        <w:instrText xml:space="preserve"> REF _Ref183617935 \r \h  \* MERGEFORMAT </w:instrText>
      </w:r>
      <w:r w:rsidRPr="00815C8D">
        <w:fldChar w:fldCharType="separate"/>
      </w:r>
      <w:r w:rsidR="00EA760E">
        <w:t>23</w:t>
      </w:r>
      <w:r w:rsidRPr="00815C8D">
        <w:fldChar w:fldCharType="end"/>
      </w:r>
      <w:r w:rsidRPr="00815C8D">
        <w:t xml:space="preserve">] исследуется механизм </w:t>
      </w:r>
      <w:proofErr w:type="spellStart"/>
      <w:r w:rsidRPr="00815C8D">
        <w:t>электрокаталитического</w:t>
      </w:r>
      <w:proofErr w:type="spellEnd"/>
      <w:r w:rsidRPr="00815C8D">
        <w:t xml:space="preserve"> окисления молекул глюкозы на основе переходных металлов. Для изучения свойств детектирования глюкозы были использованы оптимизированные </w:t>
      </w:r>
      <w:proofErr w:type="spellStart"/>
      <w:r w:rsidRPr="00815C8D">
        <w:t>стеклоуглеродные</w:t>
      </w:r>
      <w:proofErr w:type="spellEnd"/>
      <w:r w:rsidRPr="00815C8D">
        <w:t xml:space="preserve"> электроды (GСE) покрытые наноструктурами </w:t>
      </w:r>
      <w:proofErr w:type="spellStart"/>
      <w:r w:rsidRPr="00815C8D">
        <w:t>СuO</w:t>
      </w:r>
      <w:proofErr w:type="spellEnd"/>
      <w:r w:rsidRPr="00815C8D">
        <w:t>. Электродные материалы показали высокую чувствительность, широкий динамический диапазон (при потенциалах 0</w:t>
      </w:r>
      <w:r w:rsidR="00435AC7">
        <w:t>.</w:t>
      </w:r>
      <w:r w:rsidRPr="00815C8D">
        <w:t>4–0</w:t>
      </w:r>
      <w:r w:rsidR="00435AC7">
        <w:t>.</w:t>
      </w:r>
      <w:r w:rsidRPr="00815C8D">
        <w:t>6 В) по сравнению с аналогичными сенсорами глюкозы. Эле</w:t>
      </w:r>
      <w:r>
        <w:t>к</w:t>
      </w:r>
      <w:r w:rsidRPr="00815C8D">
        <w:t xml:space="preserve">трохимические измерения для образцов </w:t>
      </w:r>
      <w:proofErr w:type="spellStart"/>
      <w:r w:rsidRPr="00815C8D">
        <w:t>СuO</w:t>
      </w:r>
      <w:proofErr w:type="spellEnd"/>
      <w:r w:rsidRPr="00815C8D">
        <w:t xml:space="preserve"> с низкой концентрацией при потенциале 0</w:t>
      </w:r>
      <w:r w:rsidR="00435AC7">
        <w:t>.</w:t>
      </w:r>
      <w:r w:rsidRPr="00815C8D">
        <w:t>5 В выявили низкий предел обнаружения 5</w:t>
      </w:r>
      <w:r w:rsidR="00435AC7">
        <w:t>.</w:t>
      </w:r>
      <w:r w:rsidRPr="00815C8D">
        <w:t xml:space="preserve">9 </w:t>
      </w:r>
      <w:proofErr w:type="spellStart"/>
      <w:r w:rsidRPr="00815C8D">
        <w:t>μМ</w:t>
      </w:r>
      <w:proofErr w:type="spellEnd"/>
      <w:r w:rsidRPr="00815C8D">
        <w:t>, чувствительность около 10</w:t>
      </w:r>
      <w:r w:rsidR="00435AC7">
        <w:t>.</w:t>
      </w:r>
      <w:r w:rsidRPr="00815C8D">
        <w:t xml:space="preserve">6 </w:t>
      </w:r>
      <w:proofErr w:type="spellStart"/>
      <w:r w:rsidRPr="00815C8D">
        <w:t>μА</w:t>
      </w:r>
      <w:proofErr w:type="spellEnd"/>
      <w:r w:rsidRPr="00815C8D">
        <w:t>/(мМ·см²) и быстрый отклик за 2 секунды.</w:t>
      </w:r>
    </w:p>
    <w:p w14:paraId="49C09F94" w14:textId="0FD69D65" w:rsidR="00527DAE" w:rsidRPr="00815C8D" w:rsidRDefault="00527DAE" w:rsidP="00527DAE">
      <w:r w:rsidRPr="00815C8D">
        <w:t>К примеру, в исследовании [</w:t>
      </w:r>
      <w:r w:rsidRPr="00815C8D">
        <w:fldChar w:fldCharType="begin"/>
      </w:r>
      <w:r w:rsidRPr="00815C8D">
        <w:instrText xml:space="preserve"> REF _Ref183619411 \r \h  \* MERGEFORMAT </w:instrText>
      </w:r>
      <w:r w:rsidRPr="00815C8D">
        <w:fldChar w:fldCharType="separate"/>
      </w:r>
      <w:r w:rsidR="00EA760E">
        <w:t>24</w:t>
      </w:r>
      <w:r w:rsidRPr="00815C8D">
        <w:fldChar w:fldCharType="end"/>
      </w:r>
      <w:r w:rsidRPr="00815C8D">
        <w:t xml:space="preserve">] описаны улучшенные наноструктуры </w:t>
      </w:r>
      <w:proofErr w:type="spellStart"/>
      <w:r w:rsidRPr="00815C8D">
        <w:t>СuO</w:t>
      </w:r>
      <w:proofErr w:type="spellEnd"/>
      <w:r w:rsidRPr="00815C8D">
        <w:t xml:space="preserve">, которые вступают в качестве покрытий для </w:t>
      </w:r>
      <w:proofErr w:type="spellStart"/>
      <w:r w:rsidRPr="00815C8D">
        <w:t>стеклоуглеродных</w:t>
      </w:r>
      <w:proofErr w:type="spellEnd"/>
      <w:r w:rsidRPr="00815C8D">
        <w:t xml:space="preserve"> электродов</w:t>
      </w:r>
      <w:r w:rsidRPr="00815C8D">
        <w:rPr>
          <w:lang w:val="kk-KZ"/>
        </w:rPr>
        <w:t xml:space="preserve"> и</w:t>
      </w:r>
      <w:r w:rsidRPr="00815C8D">
        <w:t xml:space="preserve"> являются перспективными для создания высокочувствительных и долговечных сенсоров глюкозы с широким линейным пределом обнаружения. </w:t>
      </w:r>
      <w:proofErr w:type="gramStart"/>
      <w:r w:rsidRPr="00815C8D">
        <w:t>Благодаря таким достижениям,</w:t>
      </w:r>
      <w:proofErr w:type="gramEnd"/>
      <w:r w:rsidRPr="00815C8D">
        <w:t xml:space="preserve"> появляются возможности мониторинга уровня глюкозы в реальном времени.</w:t>
      </w:r>
    </w:p>
    <w:p w14:paraId="7DB6DB03" w14:textId="2D96E1A7" w:rsidR="00527DAE" w:rsidRPr="00815C8D" w:rsidRDefault="00527DAE" w:rsidP="00527DAE">
      <w:pPr>
        <w:rPr>
          <w:lang w:val="kk-KZ"/>
        </w:rPr>
      </w:pPr>
      <w:r w:rsidRPr="00815C8D">
        <w:rPr>
          <w:lang w:val="kk-KZ"/>
        </w:rPr>
        <w:t xml:space="preserve">  В исследовании </w:t>
      </w:r>
      <w:r w:rsidRPr="00815C8D">
        <w:t>[</w:t>
      </w:r>
      <w:r w:rsidRPr="00815C8D">
        <w:fldChar w:fldCharType="begin"/>
      </w:r>
      <w:r w:rsidRPr="00815C8D">
        <w:instrText xml:space="preserve"> REF _Ref183619996 \r \h  \* MERGEFORMAT </w:instrText>
      </w:r>
      <w:r w:rsidRPr="00815C8D">
        <w:fldChar w:fldCharType="separate"/>
      </w:r>
      <w:r w:rsidR="00EA760E">
        <w:t>25</w:t>
      </w:r>
      <w:r w:rsidRPr="00815C8D">
        <w:fldChar w:fldCharType="end"/>
      </w:r>
      <w:r w:rsidRPr="00815C8D">
        <w:t xml:space="preserve">] </w:t>
      </w:r>
      <w:r w:rsidRPr="00815C8D">
        <w:rPr>
          <w:lang w:val="kk-KZ"/>
        </w:rPr>
        <w:t xml:space="preserve">разработан неферментативный сенсор глюкозы на основе нанокомпозита MoS₂/Аu, обладающий высокой каталитической активностью. Сенсор продемонстрировал широкий линейный диапазон (1–25 </w:t>
      </w:r>
      <w:r w:rsidRPr="00815C8D">
        <w:rPr>
          <w:lang w:val="kk-KZ"/>
        </w:rPr>
        <w:lastRenderedPageBreak/>
        <w:t>мМ), высокую чувствительность (417</w:t>
      </w:r>
      <w:r w:rsidR="000B1317">
        <w:rPr>
          <w:lang w:val="kk-KZ"/>
        </w:rPr>
        <w:t xml:space="preserve"> </w:t>
      </w:r>
      <w:r w:rsidRPr="00815C8D">
        <w:rPr>
          <w:lang w:val="kk-KZ"/>
        </w:rPr>
        <w:t>556 μА·мМ⁻¹·см⁻²) и низкий предел обнаружения (1</w:t>
      </w:r>
      <w:r w:rsidR="00CD55E0">
        <w:rPr>
          <w:lang w:val="kk-KZ"/>
        </w:rPr>
        <w:t xml:space="preserve"> </w:t>
      </w:r>
      <w:r w:rsidRPr="00815C8D">
        <w:rPr>
          <w:lang w:val="kk-KZ"/>
        </w:rPr>
        <w:t>мМ). В работе [</w:t>
      </w:r>
      <w:r w:rsidRPr="00815C8D">
        <w:fldChar w:fldCharType="begin"/>
      </w:r>
      <w:r w:rsidRPr="00815C8D">
        <w:rPr>
          <w:lang w:val="kk-KZ"/>
        </w:rPr>
        <w:instrText xml:space="preserve"> REF _Ref183620640 \r \h  \* MERGEFORMAT </w:instrText>
      </w:r>
      <w:r w:rsidRPr="00815C8D">
        <w:fldChar w:fldCharType="separate"/>
      </w:r>
      <w:r w:rsidR="00EA760E">
        <w:rPr>
          <w:lang w:val="kk-KZ"/>
        </w:rPr>
        <w:t>27</w:t>
      </w:r>
      <w:r w:rsidRPr="00815C8D">
        <w:fldChar w:fldCharType="end"/>
      </w:r>
      <w:r w:rsidRPr="00815C8D">
        <w:rPr>
          <w:lang w:val="kk-KZ"/>
        </w:rPr>
        <w:t>] характеризуют высокочувствительный неферментативный сенсор глюкозы на основе наностержней ZnO и с анализом окисления железа-ксиленол-оранжевый (FOX). Сенсор обладает высокой чувствительностью (0</w:t>
      </w:r>
      <w:r w:rsidR="00CD55E0">
        <w:rPr>
          <w:lang w:val="kk-KZ"/>
        </w:rPr>
        <w:t>.</w:t>
      </w:r>
      <w:r w:rsidRPr="00815C8D">
        <w:rPr>
          <w:lang w:val="kk-KZ"/>
        </w:rPr>
        <w:t>394 мМ⁻¹), широким линейным диапазоном (0–6 мМ) и низким пределом обнаружения (0</w:t>
      </w:r>
      <w:r w:rsidR="00CD55E0">
        <w:rPr>
          <w:lang w:val="kk-KZ"/>
        </w:rPr>
        <w:t>.</w:t>
      </w:r>
      <w:r w:rsidRPr="00815C8D">
        <w:rPr>
          <w:lang w:val="kk-KZ"/>
        </w:rPr>
        <w:t xml:space="preserve">25 мМ). Он чувствителен к концентрации глюкозы и показывает высокую точность при электрохимических измерениях. </w:t>
      </w:r>
    </w:p>
    <w:p w14:paraId="6AFCF1A8" w14:textId="5216D229" w:rsidR="00527DAE" w:rsidRPr="00815C8D" w:rsidRDefault="00527DAE" w:rsidP="00527DAE">
      <w:pPr>
        <w:rPr>
          <w:lang w:val="kk-KZ"/>
        </w:rPr>
      </w:pPr>
      <w:r w:rsidRPr="00815C8D">
        <w:rPr>
          <w:lang w:val="kk-KZ"/>
        </w:rPr>
        <w:t>Данный обзор [</w:t>
      </w:r>
      <w:r w:rsidRPr="00815C8D">
        <w:fldChar w:fldCharType="begin"/>
      </w:r>
      <w:r w:rsidRPr="00815C8D">
        <w:rPr>
          <w:lang w:val="kk-KZ"/>
        </w:rPr>
        <w:instrText xml:space="preserve"> REF _Ref183620892 \r \h  \* MERGEFORMAT </w:instrText>
      </w:r>
      <w:r w:rsidRPr="00815C8D">
        <w:fldChar w:fldCharType="separate"/>
      </w:r>
      <w:r w:rsidR="00EA760E">
        <w:rPr>
          <w:lang w:val="kk-KZ"/>
        </w:rPr>
        <w:t>28</w:t>
      </w:r>
      <w:r w:rsidRPr="00815C8D">
        <w:fldChar w:fldCharType="end"/>
      </w:r>
      <w:r w:rsidRPr="00815C8D">
        <w:rPr>
          <w:lang w:val="kk-KZ"/>
        </w:rPr>
        <w:t xml:space="preserve">] посвящен разработке ферментативных и неферментативных сенсоров глюкозы, используемых как в медицине, так и в различных биопроцессах. В качестве электродных материалов использованы некоторые формы графена и других наноструктур (углеродных нанотрубок, металлических наночастиц, оксидов и сульфидов металлов) для повышения чувствительности сенсоров. В обзоре </w:t>
      </w:r>
      <w:r w:rsidRPr="002F2807">
        <w:t>[</w:t>
      </w:r>
      <w:r>
        <w:fldChar w:fldCharType="begin"/>
      </w:r>
      <w:r>
        <w:instrText xml:space="preserve"> REF _Ref195104538 \r \h </w:instrText>
      </w:r>
      <w:r>
        <w:fldChar w:fldCharType="separate"/>
      </w:r>
      <w:r w:rsidR="00EA760E">
        <w:t>49</w:t>
      </w:r>
      <w:r>
        <w:fldChar w:fldCharType="end"/>
      </w:r>
      <w:r w:rsidRPr="002F2807">
        <w:t xml:space="preserve">] </w:t>
      </w:r>
      <w:r w:rsidRPr="00815C8D">
        <w:rPr>
          <w:lang w:val="kk-KZ"/>
        </w:rPr>
        <w:t xml:space="preserve">проведен сравнительный анализ и указана важность применения доступных, эффективных наноструктур для создания сенсоров глюкозы. </w:t>
      </w:r>
    </w:p>
    <w:p w14:paraId="04CFA5B5" w14:textId="40A38458" w:rsidR="00527DAE" w:rsidRPr="00815C8D" w:rsidRDefault="00527DAE" w:rsidP="00527DAE">
      <w:r w:rsidRPr="00815C8D">
        <w:rPr>
          <w:lang w:val="kk-KZ"/>
        </w:rPr>
        <w:t xml:space="preserve">В исследовании </w:t>
      </w:r>
      <w:r w:rsidRPr="00815C8D">
        <w:t>[</w:t>
      </w:r>
      <w:r w:rsidRPr="00815C8D">
        <w:fldChar w:fldCharType="begin"/>
      </w:r>
      <w:r w:rsidRPr="00815C8D">
        <w:instrText xml:space="preserve"> REF _Ref183621273 \r \h  \* MERGEFORMAT </w:instrText>
      </w:r>
      <w:r w:rsidRPr="00815C8D">
        <w:fldChar w:fldCharType="separate"/>
      </w:r>
      <w:r w:rsidR="00EA760E">
        <w:t>29</w:t>
      </w:r>
      <w:r w:rsidRPr="00815C8D">
        <w:fldChar w:fldCharType="end"/>
      </w:r>
      <w:r w:rsidRPr="00815C8D">
        <w:t xml:space="preserve">] описаны </w:t>
      </w:r>
      <w:r w:rsidRPr="00815C8D">
        <w:rPr>
          <w:lang w:val="kk-KZ"/>
        </w:rPr>
        <w:t xml:space="preserve">синтезированные пористые наностержни rGO-Fe₂O₃ и наночастицы Fe₂O₃/С, показатели которых измерены электрохимическими методами. Неферментативные сенсоры глюкозы часто анализируются в щелочной среде, что ограничивает их применения в других аналитах, однако нанокомпозиты Fe₂O₃ позволяют проводить детекцию при физиологическом рH. Наностержни rGO-Fe₂O₃ при измерении показали лучшие свойства по чувствительхности и надежности в физиологических условиях. </w:t>
      </w:r>
    </w:p>
    <w:p w14:paraId="2D14C4FB" w14:textId="4623FBFE" w:rsidR="00527DAE" w:rsidRPr="00815C8D" w:rsidRDefault="00527DAE" w:rsidP="00527DAE">
      <w:pPr>
        <w:rPr>
          <w:lang w:val="kk-KZ"/>
        </w:rPr>
      </w:pPr>
      <w:r w:rsidRPr="00815C8D">
        <w:t>В работе [</w:t>
      </w:r>
      <w:r w:rsidRPr="00815C8D">
        <w:fldChar w:fldCharType="begin"/>
      </w:r>
      <w:r w:rsidRPr="00815C8D">
        <w:instrText xml:space="preserve"> REF _Ref183621552 \r \h  \* MERGEFORMAT </w:instrText>
      </w:r>
      <w:r w:rsidRPr="00815C8D">
        <w:fldChar w:fldCharType="separate"/>
      </w:r>
      <w:r w:rsidR="00EA760E">
        <w:t>30</w:t>
      </w:r>
      <w:r w:rsidRPr="00815C8D">
        <w:fldChar w:fldCharType="end"/>
      </w:r>
      <w:r w:rsidRPr="00815C8D">
        <w:t xml:space="preserve">] демонстрируется синтезированный нанокомпозит </w:t>
      </w:r>
      <w:proofErr w:type="spellStart"/>
      <w:r w:rsidRPr="00815C8D">
        <w:t>Сu</w:t>
      </w:r>
      <w:proofErr w:type="spellEnd"/>
      <w:r w:rsidRPr="00815C8D">
        <w:t>/</w:t>
      </w:r>
      <w:proofErr w:type="spellStart"/>
      <w:r w:rsidRPr="00815C8D">
        <w:t>Сu₂O</w:t>
      </w:r>
      <w:proofErr w:type="spellEnd"/>
      <w:r w:rsidRPr="00815C8D">
        <w:t xml:space="preserve">/углерод, покрытый </w:t>
      </w:r>
      <w:proofErr w:type="spellStart"/>
      <w:r w:rsidRPr="00815C8D">
        <w:t>MXene</w:t>
      </w:r>
      <w:proofErr w:type="spellEnd"/>
      <w:r w:rsidRPr="00815C8D">
        <w:t xml:space="preserve">, для </w:t>
      </w:r>
      <w:proofErr w:type="spellStart"/>
      <w:r w:rsidRPr="00815C8D">
        <w:t>неферментативного</w:t>
      </w:r>
      <w:proofErr w:type="spellEnd"/>
      <w:r w:rsidRPr="00815C8D">
        <w:t xml:space="preserve"> сенсора глюкозы. </w:t>
      </w:r>
      <w:proofErr w:type="gramStart"/>
      <w:r w:rsidRPr="00815C8D">
        <w:t>После отжига,</w:t>
      </w:r>
      <w:proofErr w:type="gramEnd"/>
      <w:r w:rsidRPr="00815C8D">
        <w:t xml:space="preserve"> электродный материал показал высокую </w:t>
      </w:r>
      <w:proofErr w:type="spellStart"/>
      <w:r w:rsidRPr="00815C8D">
        <w:t>электрокаталитическую</w:t>
      </w:r>
      <w:proofErr w:type="spellEnd"/>
      <w:r w:rsidRPr="00815C8D">
        <w:t xml:space="preserve"> активность. Сенсор характеризуется широким линейным диапазоном (0.001–26.5 </w:t>
      </w:r>
      <w:proofErr w:type="spellStart"/>
      <w:r w:rsidRPr="00815C8D">
        <w:t>мМ</w:t>
      </w:r>
      <w:proofErr w:type="spellEnd"/>
      <w:r w:rsidRPr="00815C8D">
        <w:t xml:space="preserve">), высокой чувствительностью и низким пределом обнаружения (0.103 </w:t>
      </w:r>
      <w:proofErr w:type="spellStart"/>
      <w:r w:rsidRPr="00815C8D">
        <w:t>μМ</w:t>
      </w:r>
      <w:proofErr w:type="spellEnd"/>
      <w:r w:rsidRPr="00815C8D">
        <w:t>). Данные результаты подтверждают перспективность материала для использования в мониторинге уровня глюкозы</w:t>
      </w:r>
      <w:r w:rsidRPr="00815C8D">
        <w:rPr>
          <w:lang w:val="kk-KZ"/>
        </w:rPr>
        <w:t>.</w:t>
      </w:r>
    </w:p>
    <w:p w14:paraId="10D59BD1" w14:textId="77777777" w:rsidR="00527DAE" w:rsidRPr="00815C8D" w:rsidRDefault="00527DAE" w:rsidP="00527DAE">
      <w:pPr>
        <w:rPr>
          <w:lang w:val="kk-KZ"/>
        </w:rPr>
      </w:pPr>
    </w:p>
    <w:p w14:paraId="6DC7511A" w14:textId="71824EB9" w:rsidR="00527DAE" w:rsidRPr="002F2807" w:rsidRDefault="00527DAE" w:rsidP="00527DAE">
      <w:pPr>
        <w:rPr>
          <w:noProof/>
        </w:rPr>
      </w:pPr>
      <w:r w:rsidRPr="00815C8D">
        <w:rPr>
          <w:noProof/>
          <w:lang w:val="kk-KZ"/>
        </w:rPr>
        <w:t>Таблица 1.1 – Показатели некоторых электродных материалов на основе различных наноструктур</w:t>
      </w:r>
      <w:r w:rsidRPr="002F2807">
        <w:rPr>
          <w:noProof/>
        </w:rPr>
        <w:t xml:space="preserve"> [</w:t>
      </w:r>
      <w:r>
        <w:rPr>
          <w:noProof/>
        </w:rPr>
        <w:fldChar w:fldCharType="begin"/>
      </w:r>
      <w:r>
        <w:rPr>
          <w:noProof/>
        </w:rPr>
        <w:instrText xml:space="preserve"> REF _Ref195106204 \r \h </w:instrText>
      </w:r>
      <w:r>
        <w:rPr>
          <w:noProof/>
        </w:rPr>
      </w:r>
      <w:r>
        <w:rPr>
          <w:noProof/>
        </w:rPr>
        <w:fldChar w:fldCharType="separate"/>
      </w:r>
      <w:r w:rsidR="00EA760E">
        <w:rPr>
          <w:noProof/>
        </w:rPr>
        <w:t>45</w:t>
      </w:r>
      <w:r>
        <w:rPr>
          <w:noProof/>
        </w:rPr>
        <w:fldChar w:fldCharType="end"/>
      </w:r>
      <w:r w:rsidRPr="002F2807">
        <w:rPr>
          <w:noProof/>
        </w:rPr>
        <w:t>]</w:t>
      </w:r>
    </w:p>
    <w:p w14:paraId="127F4AC9" w14:textId="77777777" w:rsidR="00527DAE" w:rsidRPr="00815C8D" w:rsidRDefault="00527DAE" w:rsidP="00527DAE">
      <w:pPr>
        <w:rPr>
          <w:lang w:val="kk-KZ"/>
        </w:rPr>
      </w:pPr>
    </w:p>
    <w:tbl>
      <w:tblPr>
        <w:tblStyle w:val="a5"/>
        <w:tblW w:w="0" w:type="auto"/>
        <w:jc w:val="center"/>
        <w:tblLayout w:type="fixed"/>
        <w:tblLook w:val="04A0" w:firstRow="1" w:lastRow="0" w:firstColumn="1" w:lastColumn="0" w:noHBand="0" w:noVBand="1"/>
      </w:tblPr>
      <w:tblGrid>
        <w:gridCol w:w="2405"/>
        <w:gridCol w:w="2410"/>
        <w:gridCol w:w="1984"/>
        <w:gridCol w:w="2410"/>
      </w:tblGrid>
      <w:tr w:rsidR="00527DAE" w:rsidRPr="00815C8D" w14:paraId="2C119E3F" w14:textId="77777777" w:rsidTr="008F7382">
        <w:trPr>
          <w:jc w:val="center"/>
        </w:trPr>
        <w:tc>
          <w:tcPr>
            <w:tcW w:w="2405" w:type="dxa"/>
          </w:tcPr>
          <w:p w14:paraId="3864A9B5" w14:textId="77777777" w:rsidR="00527DAE" w:rsidRPr="008F7382" w:rsidRDefault="00527DAE" w:rsidP="0083689B">
            <w:pPr>
              <w:ind w:firstLine="0"/>
              <w:jc w:val="left"/>
              <w:rPr>
                <w:sz w:val="24"/>
                <w:szCs w:val="18"/>
                <w:lang w:val="kk-KZ"/>
              </w:rPr>
            </w:pPr>
            <w:r w:rsidRPr="008F7382">
              <w:rPr>
                <w:sz w:val="24"/>
                <w:szCs w:val="18"/>
                <w:lang w:val="kk-KZ"/>
              </w:rPr>
              <w:t>Электродные материалы</w:t>
            </w:r>
          </w:p>
        </w:tc>
        <w:tc>
          <w:tcPr>
            <w:tcW w:w="2410" w:type="dxa"/>
          </w:tcPr>
          <w:p w14:paraId="08CF506F" w14:textId="77777777" w:rsidR="00527DAE" w:rsidRPr="008F7382" w:rsidRDefault="00527DAE" w:rsidP="0083689B">
            <w:pPr>
              <w:ind w:firstLine="0"/>
              <w:jc w:val="left"/>
              <w:rPr>
                <w:sz w:val="24"/>
                <w:szCs w:val="18"/>
                <w:lang w:val="en-US"/>
              </w:rPr>
            </w:pPr>
            <w:r w:rsidRPr="008F7382">
              <w:rPr>
                <w:sz w:val="24"/>
                <w:szCs w:val="18"/>
                <w:lang w:val="kk-KZ"/>
              </w:rPr>
              <w:t>Предел обнаружения</w:t>
            </w:r>
            <w:r w:rsidRPr="008F7382">
              <w:rPr>
                <w:sz w:val="24"/>
                <w:szCs w:val="18"/>
                <w:lang w:val="en-US"/>
              </w:rPr>
              <w:t xml:space="preserve"> (µM)</w:t>
            </w:r>
          </w:p>
        </w:tc>
        <w:tc>
          <w:tcPr>
            <w:tcW w:w="1984" w:type="dxa"/>
          </w:tcPr>
          <w:p w14:paraId="144D7756" w14:textId="4EB8556A" w:rsidR="00527DAE" w:rsidRPr="008F7382" w:rsidRDefault="00527DAE" w:rsidP="0083689B">
            <w:pPr>
              <w:ind w:firstLine="0"/>
              <w:jc w:val="left"/>
              <w:rPr>
                <w:sz w:val="24"/>
                <w:szCs w:val="18"/>
                <w:lang w:val="kk-KZ"/>
              </w:rPr>
            </w:pPr>
            <w:r w:rsidRPr="008F7382">
              <w:rPr>
                <w:sz w:val="24"/>
                <w:szCs w:val="18"/>
                <w:lang w:val="kk-KZ"/>
              </w:rPr>
              <w:t>Линейный диапазон</w:t>
            </w:r>
            <w:r w:rsidRPr="008F7382">
              <w:rPr>
                <w:sz w:val="24"/>
                <w:szCs w:val="18"/>
                <w:lang w:val="en-US"/>
              </w:rPr>
              <w:t xml:space="preserve"> (µM – </w:t>
            </w:r>
            <w:r w:rsidR="006D7734">
              <w:rPr>
                <w:sz w:val="24"/>
                <w:szCs w:val="18"/>
              </w:rPr>
              <w:t>м</w:t>
            </w:r>
            <w:r w:rsidRPr="008F7382">
              <w:rPr>
                <w:sz w:val="24"/>
                <w:szCs w:val="18"/>
                <w:lang w:val="en-US"/>
              </w:rPr>
              <w:t>M)</w:t>
            </w:r>
          </w:p>
        </w:tc>
        <w:tc>
          <w:tcPr>
            <w:tcW w:w="2410" w:type="dxa"/>
          </w:tcPr>
          <w:p w14:paraId="7AE7DCE1" w14:textId="562E41A2" w:rsidR="00527DAE" w:rsidRPr="008F7382" w:rsidRDefault="00527DAE" w:rsidP="0083689B">
            <w:pPr>
              <w:ind w:firstLine="0"/>
              <w:jc w:val="left"/>
              <w:rPr>
                <w:sz w:val="24"/>
                <w:szCs w:val="18"/>
                <w:lang w:val="en-US"/>
              </w:rPr>
            </w:pPr>
            <w:r w:rsidRPr="008F7382">
              <w:rPr>
                <w:sz w:val="24"/>
                <w:szCs w:val="18"/>
                <w:lang w:val="kk-KZ"/>
              </w:rPr>
              <w:t>Чувствительность</w:t>
            </w:r>
            <w:r w:rsidRPr="008F7382">
              <w:rPr>
                <w:sz w:val="24"/>
                <w:szCs w:val="18"/>
                <w:lang w:val="en-US"/>
              </w:rPr>
              <w:t xml:space="preserve"> (</w:t>
            </w:r>
            <w:r w:rsidR="006D7734">
              <w:rPr>
                <w:sz w:val="24"/>
                <w:szCs w:val="18"/>
              </w:rPr>
              <w:t>м</w:t>
            </w:r>
            <w:r w:rsidRPr="008F7382">
              <w:rPr>
                <w:sz w:val="24"/>
                <w:szCs w:val="18"/>
                <w:lang w:val="en-US"/>
              </w:rPr>
              <w:t>А*µM</w:t>
            </w:r>
            <w:r w:rsidRPr="008F7382">
              <w:rPr>
                <w:sz w:val="24"/>
                <w:szCs w:val="18"/>
                <w:vertAlign w:val="superscript"/>
                <w:lang w:val="en-US"/>
              </w:rPr>
              <w:t>-1</w:t>
            </w:r>
            <w:r w:rsidRPr="008F7382">
              <w:rPr>
                <w:sz w:val="24"/>
                <w:szCs w:val="18"/>
                <w:lang w:val="en-US"/>
              </w:rPr>
              <w:t>*</w:t>
            </w:r>
            <w:r w:rsidR="006D7734">
              <w:rPr>
                <w:sz w:val="24"/>
                <w:szCs w:val="18"/>
              </w:rPr>
              <w:t>см</w:t>
            </w:r>
            <w:r w:rsidRPr="008F7382">
              <w:rPr>
                <w:sz w:val="24"/>
                <w:szCs w:val="18"/>
                <w:vertAlign w:val="superscript"/>
                <w:lang w:val="en-US"/>
              </w:rPr>
              <w:t>-2</w:t>
            </w:r>
            <w:r w:rsidRPr="008F7382">
              <w:rPr>
                <w:sz w:val="24"/>
                <w:szCs w:val="18"/>
                <w:lang w:val="en-US"/>
              </w:rPr>
              <w:t>)</w:t>
            </w:r>
          </w:p>
        </w:tc>
      </w:tr>
      <w:tr w:rsidR="00527DAE" w:rsidRPr="00815C8D" w14:paraId="4528B199" w14:textId="77777777" w:rsidTr="008F7382">
        <w:trPr>
          <w:jc w:val="center"/>
        </w:trPr>
        <w:tc>
          <w:tcPr>
            <w:tcW w:w="2405" w:type="dxa"/>
          </w:tcPr>
          <w:p w14:paraId="3AF0B020" w14:textId="77777777" w:rsidR="00527DAE" w:rsidRPr="008F7382" w:rsidRDefault="00527DAE" w:rsidP="0083689B">
            <w:pPr>
              <w:ind w:firstLine="0"/>
              <w:jc w:val="left"/>
              <w:rPr>
                <w:sz w:val="24"/>
                <w:szCs w:val="18"/>
                <w:lang w:val="en-US"/>
              </w:rPr>
            </w:pPr>
            <w:proofErr w:type="spellStart"/>
            <w:r w:rsidRPr="008F7382">
              <w:rPr>
                <w:sz w:val="24"/>
                <w:szCs w:val="18"/>
                <w:lang w:val="en-US"/>
              </w:rPr>
              <w:t>Сu</w:t>
            </w:r>
            <w:proofErr w:type="spellEnd"/>
            <w:r w:rsidRPr="008F7382">
              <w:rPr>
                <w:sz w:val="24"/>
                <w:szCs w:val="18"/>
                <w:lang w:val="en-US"/>
              </w:rPr>
              <w:t>/</w:t>
            </w:r>
            <w:proofErr w:type="spellStart"/>
            <w:r w:rsidRPr="008F7382">
              <w:rPr>
                <w:sz w:val="24"/>
                <w:szCs w:val="18"/>
                <w:lang w:val="en-US"/>
              </w:rPr>
              <w:t>СuO</w:t>
            </w:r>
            <w:proofErr w:type="spellEnd"/>
            <w:r w:rsidRPr="008F7382">
              <w:rPr>
                <w:sz w:val="24"/>
                <w:szCs w:val="18"/>
                <w:lang w:val="en-US"/>
              </w:rPr>
              <w:t xml:space="preserve"> NРs/SСF</w:t>
            </w:r>
          </w:p>
        </w:tc>
        <w:tc>
          <w:tcPr>
            <w:tcW w:w="2410" w:type="dxa"/>
          </w:tcPr>
          <w:p w14:paraId="3EA1A247" w14:textId="34412B10" w:rsidR="00527DAE" w:rsidRPr="008F7382" w:rsidRDefault="00527DAE" w:rsidP="00A42BC2">
            <w:pPr>
              <w:jc w:val="center"/>
              <w:rPr>
                <w:sz w:val="24"/>
                <w:szCs w:val="18"/>
                <w:lang w:val="en-US"/>
              </w:rPr>
            </w:pPr>
            <w:r w:rsidRPr="008F7382">
              <w:rPr>
                <w:sz w:val="24"/>
                <w:szCs w:val="18"/>
                <w:lang w:val="en-US"/>
              </w:rPr>
              <w:t>2</w:t>
            </w:r>
            <w:r w:rsidR="00A42BC2">
              <w:rPr>
                <w:sz w:val="24"/>
                <w:szCs w:val="18"/>
              </w:rPr>
              <w:t>.</w:t>
            </w:r>
            <w:r w:rsidRPr="008F7382">
              <w:rPr>
                <w:sz w:val="24"/>
                <w:szCs w:val="18"/>
                <w:lang w:val="en-US"/>
              </w:rPr>
              <w:t>46</w:t>
            </w:r>
          </w:p>
        </w:tc>
        <w:tc>
          <w:tcPr>
            <w:tcW w:w="1984" w:type="dxa"/>
          </w:tcPr>
          <w:p w14:paraId="59DB51C9" w14:textId="3C4597E9" w:rsidR="00527DAE" w:rsidRPr="008F7382" w:rsidRDefault="00527DAE" w:rsidP="00A42BC2">
            <w:pPr>
              <w:ind w:firstLine="0"/>
              <w:jc w:val="center"/>
              <w:rPr>
                <w:sz w:val="24"/>
                <w:szCs w:val="18"/>
                <w:lang w:val="en-US"/>
              </w:rPr>
            </w:pPr>
            <w:r w:rsidRPr="008F7382">
              <w:rPr>
                <w:sz w:val="24"/>
                <w:szCs w:val="18"/>
                <w:lang w:val="en-US"/>
              </w:rPr>
              <w:t>1-7</w:t>
            </w:r>
            <w:r w:rsidR="00A42BC2">
              <w:rPr>
                <w:sz w:val="24"/>
                <w:szCs w:val="18"/>
              </w:rPr>
              <w:t>.</w:t>
            </w:r>
            <w:r w:rsidRPr="008F7382">
              <w:rPr>
                <w:sz w:val="24"/>
                <w:szCs w:val="18"/>
                <w:lang w:val="en-US"/>
              </w:rPr>
              <w:t>80</w:t>
            </w:r>
          </w:p>
        </w:tc>
        <w:tc>
          <w:tcPr>
            <w:tcW w:w="2410" w:type="dxa"/>
          </w:tcPr>
          <w:p w14:paraId="4DDD7D9C" w14:textId="3E042F90" w:rsidR="00527DAE" w:rsidRPr="008F7382" w:rsidRDefault="00527DAE" w:rsidP="0083689B">
            <w:pPr>
              <w:rPr>
                <w:sz w:val="24"/>
                <w:szCs w:val="18"/>
                <w:lang w:val="en-US"/>
              </w:rPr>
            </w:pPr>
            <w:r w:rsidRPr="008F7382">
              <w:rPr>
                <w:sz w:val="24"/>
                <w:szCs w:val="18"/>
                <w:lang w:val="en-US"/>
              </w:rPr>
              <w:t>0</w:t>
            </w:r>
            <w:r w:rsidR="00A42BC2">
              <w:rPr>
                <w:sz w:val="24"/>
                <w:szCs w:val="18"/>
              </w:rPr>
              <w:t>.</w:t>
            </w:r>
            <w:r w:rsidRPr="008F7382">
              <w:rPr>
                <w:sz w:val="24"/>
                <w:szCs w:val="18"/>
                <w:lang w:val="en-US"/>
              </w:rPr>
              <w:t>002</w:t>
            </w:r>
          </w:p>
        </w:tc>
      </w:tr>
      <w:tr w:rsidR="00527DAE" w:rsidRPr="00815C8D" w14:paraId="4D32ABB1" w14:textId="77777777" w:rsidTr="008F7382">
        <w:trPr>
          <w:jc w:val="center"/>
        </w:trPr>
        <w:tc>
          <w:tcPr>
            <w:tcW w:w="2405" w:type="dxa"/>
          </w:tcPr>
          <w:p w14:paraId="453211F3" w14:textId="77777777" w:rsidR="00527DAE" w:rsidRPr="008F7382" w:rsidRDefault="00527DAE" w:rsidP="0083689B">
            <w:pPr>
              <w:ind w:firstLine="0"/>
              <w:jc w:val="left"/>
              <w:rPr>
                <w:sz w:val="24"/>
                <w:szCs w:val="18"/>
                <w:lang w:val="en-US"/>
              </w:rPr>
            </w:pPr>
            <w:proofErr w:type="spellStart"/>
            <w:r w:rsidRPr="008F7382">
              <w:rPr>
                <w:sz w:val="24"/>
                <w:szCs w:val="18"/>
                <w:lang w:val="en-US"/>
              </w:rPr>
              <w:t>Сu</w:t>
            </w:r>
            <w:proofErr w:type="spellEnd"/>
            <w:r w:rsidRPr="008F7382">
              <w:rPr>
                <w:sz w:val="24"/>
                <w:szCs w:val="18"/>
                <w:lang w:val="en-US"/>
              </w:rPr>
              <w:t>/Ni/</w:t>
            </w:r>
            <w:r w:rsidRPr="008F7382">
              <w:rPr>
                <w:sz w:val="24"/>
                <w:szCs w:val="18"/>
              </w:rPr>
              <w:t>графен/</w:t>
            </w:r>
            <w:proofErr w:type="spellStart"/>
            <w:r w:rsidRPr="008F7382">
              <w:rPr>
                <w:sz w:val="24"/>
                <w:szCs w:val="18"/>
              </w:rPr>
              <w:t>Tа</w:t>
            </w:r>
            <w:proofErr w:type="spellEnd"/>
          </w:p>
        </w:tc>
        <w:tc>
          <w:tcPr>
            <w:tcW w:w="2410" w:type="dxa"/>
          </w:tcPr>
          <w:p w14:paraId="2CE7692D" w14:textId="6C88F79D" w:rsidR="00527DAE" w:rsidRPr="008F7382" w:rsidRDefault="00527DAE" w:rsidP="00A42BC2">
            <w:pPr>
              <w:jc w:val="center"/>
              <w:rPr>
                <w:sz w:val="24"/>
                <w:szCs w:val="18"/>
                <w:lang w:val="en-US"/>
              </w:rPr>
            </w:pPr>
            <w:r w:rsidRPr="008F7382">
              <w:rPr>
                <w:sz w:val="24"/>
                <w:szCs w:val="18"/>
                <w:lang w:val="en-US"/>
              </w:rPr>
              <w:t>0</w:t>
            </w:r>
            <w:r w:rsidR="00A42BC2">
              <w:rPr>
                <w:sz w:val="24"/>
                <w:szCs w:val="18"/>
              </w:rPr>
              <w:t>.</w:t>
            </w:r>
            <w:r w:rsidRPr="008F7382">
              <w:rPr>
                <w:sz w:val="24"/>
                <w:szCs w:val="18"/>
                <w:lang w:val="en-US"/>
              </w:rPr>
              <w:t>003</w:t>
            </w:r>
          </w:p>
        </w:tc>
        <w:tc>
          <w:tcPr>
            <w:tcW w:w="1984" w:type="dxa"/>
          </w:tcPr>
          <w:p w14:paraId="44BAAB47" w14:textId="12DADFF5" w:rsidR="00527DAE" w:rsidRPr="008F7382" w:rsidRDefault="00527DAE" w:rsidP="00A42BC2">
            <w:pPr>
              <w:ind w:firstLine="0"/>
              <w:jc w:val="center"/>
              <w:rPr>
                <w:sz w:val="24"/>
                <w:szCs w:val="18"/>
                <w:lang w:val="en-US"/>
              </w:rPr>
            </w:pPr>
            <w:r w:rsidRPr="008F7382">
              <w:rPr>
                <w:sz w:val="24"/>
                <w:szCs w:val="18"/>
                <w:lang w:val="en-US"/>
              </w:rPr>
              <w:t>0</w:t>
            </w:r>
            <w:r w:rsidR="00A42BC2">
              <w:rPr>
                <w:sz w:val="24"/>
                <w:szCs w:val="18"/>
              </w:rPr>
              <w:t>.</w:t>
            </w:r>
            <w:r w:rsidRPr="008F7382">
              <w:rPr>
                <w:sz w:val="24"/>
                <w:szCs w:val="18"/>
                <w:lang w:val="en-US"/>
              </w:rPr>
              <w:t>005-2</w:t>
            </w:r>
            <w:r w:rsidR="00A42BC2">
              <w:rPr>
                <w:sz w:val="24"/>
                <w:szCs w:val="18"/>
              </w:rPr>
              <w:t>.</w:t>
            </w:r>
            <w:r w:rsidRPr="008F7382">
              <w:rPr>
                <w:sz w:val="24"/>
                <w:szCs w:val="18"/>
                <w:lang w:val="en-US"/>
              </w:rPr>
              <w:t>17</w:t>
            </w:r>
          </w:p>
        </w:tc>
        <w:tc>
          <w:tcPr>
            <w:tcW w:w="2410" w:type="dxa"/>
          </w:tcPr>
          <w:p w14:paraId="4849AB05" w14:textId="4932D890" w:rsidR="00527DAE" w:rsidRPr="008F7382" w:rsidRDefault="00527DAE" w:rsidP="0083689B">
            <w:pPr>
              <w:rPr>
                <w:sz w:val="24"/>
                <w:szCs w:val="18"/>
                <w:lang w:val="en-US"/>
              </w:rPr>
            </w:pPr>
            <w:r w:rsidRPr="008F7382">
              <w:rPr>
                <w:sz w:val="24"/>
                <w:szCs w:val="18"/>
                <w:lang w:val="en-US"/>
              </w:rPr>
              <w:t>0</w:t>
            </w:r>
            <w:r w:rsidR="00A42BC2">
              <w:rPr>
                <w:sz w:val="24"/>
                <w:szCs w:val="18"/>
              </w:rPr>
              <w:t>.</w:t>
            </w:r>
            <w:r w:rsidRPr="008F7382">
              <w:rPr>
                <w:sz w:val="24"/>
                <w:szCs w:val="18"/>
                <w:lang w:val="en-US"/>
              </w:rPr>
              <w:t>31</w:t>
            </w:r>
          </w:p>
        </w:tc>
      </w:tr>
      <w:tr w:rsidR="00527DAE" w:rsidRPr="00815C8D" w14:paraId="5203F197" w14:textId="77777777" w:rsidTr="008F7382">
        <w:trPr>
          <w:jc w:val="center"/>
        </w:trPr>
        <w:tc>
          <w:tcPr>
            <w:tcW w:w="2405" w:type="dxa"/>
          </w:tcPr>
          <w:p w14:paraId="2BF18D14" w14:textId="77777777" w:rsidR="00527DAE" w:rsidRPr="008F7382" w:rsidRDefault="00527DAE" w:rsidP="0083689B">
            <w:pPr>
              <w:ind w:firstLine="0"/>
              <w:jc w:val="left"/>
              <w:rPr>
                <w:sz w:val="24"/>
                <w:szCs w:val="18"/>
                <w:lang w:val="en-US"/>
              </w:rPr>
            </w:pPr>
            <w:proofErr w:type="spellStart"/>
            <w:r w:rsidRPr="008F7382">
              <w:rPr>
                <w:sz w:val="24"/>
                <w:szCs w:val="18"/>
                <w:lang w:val="en-US"/>
              </w:rPr>
              <w:t>Сu</w:t>
            </w:r>
            <w:proofErr w:type="spellEnd"/>
            <w:r w:rsidRPr="008F7382">
              <w:rPr>
                <w:sz w:val="24"/>
                <w:szCs w:val="18"/>
                <w:lang w:val="en-US"/>
              </w:rPr>
              <w:t xml:space="preserve"> Ni/С</w:t>
            </w:r>
          </w:p>
        </w:tc>
        <w:tc>
          <w:tcPr>
            <w:tcW w:w="2410" w:type="dxa"/>
          </w:tcPr>
          <w:p w14:paraId="6CBE01B1" w14:textId="4F13BAA3" w:rsidR="00527DAE" w:rsidRPr="008F7382" w:rsidRDefault="00527DAE" w:rsidP="00A42BC2">
            <w:pPr>
              <w:jc w:val="center"/>
              <w:rPr>
                <w:sz w:val="24"/>
                <w:szCs w:val="18"/>
                <w:lang w:val="en-US"/>
              </w:rPr>
            </w:pPr>
            <w:r w:rsidRPr="008F7382">
              <w:rPr>
                <w:sz w:val="24"/>
                <w:szCs w:val="18"/>
                <w:lang w:val="en-US"/>
              </w:rPr>
              <w:t>0</w:t>
            </w:r>
            <w:r w:rsidR="00A42BC2">
              <w:rPr>
                <w:sz w:val="24"/>
                <w:szCs w:val="18"/>
              </w:rPr>
              <w:t>.</w:t>
            </w:r>
            <w:r w:rsidRPr="008F7382">
              <w:rPr>
                <w:sz w:val="24"/>
                <w:szCs w:val="18"/>
                <w:lang w:val="en-US"/>
              </w:rPr>
              <w:t>07</w:t>
            </w:r>
          </w:p>
        </w:tc>
        <w:tc>
          <w:tcPr>
            <w:tcW w:w="1984" w:type="dxa"/>
          </w:tcPr>
          <w:p w14:paraId="5053E3CD" w14:textId="69B343BB" w:rsidR="00527DAE" w:rsidRPr="008F7382" w:rsidRDefault="00527DAE" w:rsidP="00A42BC2">
            <w:pPr>
              <w:ind w:firstLine="0"/>
              <w:jc w:val="center"/>
              <w:rPr>
                <w:sz w:val="24"/>
                <w:szCs w:val="18"/>
                <w:lang w:val="en-US"/>
              </w:rPr>
            </w:pPr>
            <w:r w:rsidRPr="008F7382">
              <w:rPr>
                <w:sz w:val="24"/>
                <w:szCs w:val="18"/>
                <w:lang w:val="en-US"/>
              </w:rPr>
              <w:t>0</w:t>
            </w:r>
            <w:r w:rsidR="00A42BC2">
              <w:rPr>
                <w:sz w:val="24"/>
                <w:szCs w:val="18"/>
              </w:rPr>
              <w:t>.</w:t>
            </w:r>
            <w:r w:rsidRPr="008F7382">
              <w:rPr>
                <w:sz w:val="24"/>
                <w:szCs w:val="18"/>
                <w:lang w:val="en-US"/>
              </w:rPr>
              <w:t>20-2</w:t>
            </w:r>
            <w:r w:rsidR="00A42BC2">
              <w:rPr>
                <w:sz w:val="24"/>
                <w:szCs w:val="18"/>
              </w:rPr>
              <w:t>.</w:t>
            </w:r>
            <w:r w:rsidRPr="008F7382">
              <w:rPr>
                <w:sz w:val="24"/>
                <w:szCs w:val="18"/>
                <w:lang w:val="en-US"/>
              </w:rPr>
              <w:t>72</w:t>
            </w:r>
          </w:p>
        </w:tc>
        <w:tc>
          <w:tcPr>
            <w:tcW w:w="2410" w:type="dxa"/>
          </w:tcPr>
          <w:p w14:paraId="3D571D18" w14:textId="52620A55" w:rsidR="00527DAE" w:rsidRPr="008F7382" w:rsidRDefault="00527DAE" w:rsidP="0083689B">
            <w:pPr>
              <w:rPr>
                <w:sz w:val="24"/>
                <w:szCs w:val="18"/>
                <w:lang w:val="en-US"/>
              </w:rPr>
            </w:pPr>
            <w:r w:rsidRPr="008F7382">
              <w:rPr>
                <w:sz w:val="24"/>
                <w:szCs w:val="18"/>
                <w:lang w:val="en-US"/>
              </w:rPr>
              <w:t>0</w:t>
            </w:r>
            <w:r w:rsidR="00A42BC2">
              <w:rPr>
                <w:sz w:val="24"/>
                <w:szCs w:val="18"/>
              </w:rPr>
              <w:t>.</w:t>
            </w:r>
            <w:r w:rsidRPr="008F7382">
              <w:rPr>
                <w:sz w:val="24"/>
                <w:szCs w:val="18"/>
                <w:lang w:val="en-US"/>
              </w:rPr>
              <w:t>02</w:t>
            </w:r>
          </w:p>
        </w:tc>
      </w:tr>
      <w:tr w:rsidR="00527DAE" w:rsidRPr="00815C8D" w14:paraId="64DA19D5" w14:textId="77777777" w:rsidTr="008F7382">
        <w:trPr>
          <w:jc w:val="center"/>
        </w:trPr>
        <w:tc>
          <w:tcPr>
            <w:tcW w:w="2405" w:type="dxa"/>
          </w:tcPr>
          <w:p w14:paraId="7C581FD1" w14:textId="77777777" w:rsidR="00527DAE" w:rsidRPr="008F7382" w:rsidRDefault="00527DAE" w:rsidP="0083689B">
            <w:pPr>
              <w:ind w:firstLine="0"/>
              <w:jc w:val="left"/>
              <w:rPr>
                <w:sz w:val="24"/>
                <w:szCs w:val="18"/>
                <w:lang w:val="en-US"/>
              </w:rPr>
            </w:pPr>
            <w:proofErr w:type="spellStart"/>
            <w:r w:rsidRPr="008F7382">
              <w:rPr>
                <w:sz w:val="24"/>
                <w:szCs w:val="18"/>
                <w:lang w:val="en-US"/>
              </w:rPr>
              <w:lastRenderedPageBreak/>
              <w:t>Сu</w:t>
            </w:r>
            <w:proofErr w:type="spellEnd"/>
            <w:r w:rsidRPr="008F7382">
              <w:rPr>
                <w:sz w:val="24"/>
                <w:szCs w:val="18"/>
                <w:lang w:val="en-US"/>
              </w:rPr>
              <w:t xml:space="preserve"> Ni-СFMEs</w:t>
            </w:r>
          </w:p>
        </w:tc>
        <w:tc>
          <w:tcPr>
            <w:tcW w:w="2410" w:type="dxa"/>
          </w:tcPr>
          <w:p w14:paraId="5BC99FB1" w14:textId="6B68F179" w:rsidR="00527DAE" w:rsidRPr="008F7382" w:rsidRDefault="00527DAE" w:rsidP="00A42BC2">
            <w:pPr>
              <w:jc w:val="center"/>
              <w:rPr>
                <w:sz w:val="24"/>
                <w:szCs w:val="18"/>
                <w:lang w:val="en-US"/>
              </w:rPr>
            </w:pPr>
            <w:r w:rsidRPr="008F7382">
              <w:rPr>
                <w:sz w:val="24"/>
                <w:szCs w:val="18"/>
                <w:lang w:val="en-US"/>
              </w:rPr>
              <w:t>0</w:t>
            </w:r>
            <w:r w:rsidR="00A42BC2">
              <w:rPr>
                <w:sz w:val="24"/>
                <w:szCs w:val="18"/>
              </w:rPr>
              <w:t>.</w:t>
            </w:r>
            <w:r w:rsidRPr="008F7382">
              <w:rPr>
                <w:sz w:val="24"/>
                <w:szCs w:val="18"/>
                <w:lang w:val="en-US"/>
              </w:rPr>
              <w:t>30</w:t>
            </w:r>
          </w:p>
        </w:tc>
        <w:tc>
          <w:tcPr>
            <w:tcW w:w="1984" w:type="dxa"/>
          </w:tcPr>
          <w:p w14:paraId="6100326C" w14:textId="61A11588" w:rsidR="00527DAE" w:rsidRPr="008F7382" w:rsidRDefault="00527DAE" w:rsidP="00A42BC2">
            <w:pPr>
              <w:ind w:firstLine="0"/>
              <w:jc w:val="center"/>
              <w:rPr>
                <w:sz w:val="24"/>
                <w:szCs w:val="18"/>
                <w:lang w:val="en-US"/>
              </w:rPr>
            </w:pPr>
            <w:r w:rsidRPr="008F7382">
              <w:rPr>
                <w:sz w:val="24"/>
                <w:szCs w:val="18"/>
                <w:lang w:val="en-US"/>
              </w:rPr>
              <w:t>1-0</w:t>
            </w:r>
            <w:r w:rsidR="00A42BC2">
              <w:rPr>
                <w:sz w:val="24"/>
                <w:szCs w:val="18"/>
              </w:rPr>
              <w:t>.</w:t>
            </w:r>
            <w:r w:rsidRPr="008F7382">
              <w:rPr>
                <w:sz w:val="24"/>
                <w:szCs w:val="18"/>
                <w:lang w:val="en-US"/>
              </w:rPr>
              <w:t>50</w:t>
            </w:r>
          </w:p>
        </w:tc>
        <w:tc>
          <w:tcPr>
            <w:tcW w:w="2410" w:type="dxa"/>
          </w:tcPr>
          <w:p w14:paraId="5F9B535E" w14:textId="2768DFD3" w:rsidR="00527DAE" w:rsidRPr="008F7382" w:rsidRDefault="00527DAE" w:rsidP="0083689B">
            <w:pPr>
              <w:rPr>
                <w:sz w:val="24"/>
                <w:szCs w:val="18"/>
                <w:lang w:val="en-US"/>
              </w:rPr>
            </w:pPr>
            <w:r w:rsidRPr="008F7382">
              <w:rPr>
                <w:sz w:val="24"/>
                <w:szCs w:val="18"/>
                <w:lang w:val="en-US"/>
              </w:rPr>
              <w:t>0</w:t>
            </w:r>
            <w:r w:rsidR="00A42BC2">
              <w:rPr>
                <w:sz w:val="24"/>
                <w:szCs w:val="18"/>
              </w:rPr>
              <w:t>.</w:t>
            </w:r>
            <w:r w:rsidRPr="008F7382">
              <w:rPr>
                <w:sz w:val="24"/>
                <w:szCs w:val="18"/>
                <w:lang w:val="en-US"/>
              </w:rPr>
              <w:t>006</w:t>
            </w:r>
          </w:p>
        </w:tc>
      </w:tr>
      <w:tr w:rsidR="00527DAE" w:rsidRPr="00815C8D" w14:paraId="004EB77E" w14:textId="77777777" w:rsidTr="008F7382">
        <w:trPr>
          <w:jc w:val="center"/>
        </w:trPr>
        <w:tc>
          <w:tcPr>
            <w:tcW w:w="2405" w:type="dxa"/>
          </w:tcPr>
          <w:p w14:paraId="1E1DF4AC" w14:textId="77777777" w:rsidR="00527DAE" w:rsidRPr="008F7382" w:rsidRDefault="00527DAE" w:rsidP="0083689B">
            <w:pPr>
              <w:ind w:firstLine="0"/>
              <w:jc w:val="left"/>
              <w:rPr>
                <w:sz w:val="24"/>
                <w:szCs w:val="18"/>
                <w:lang w:val="en-US"/>
              </w:rPr>
            </w:pPr>
            <w:proofErr w:type="spellStart"/>
            <w:proofErr w:type="gramStart"/>
            <w:r w:rsidRPr="008F7382">
              <w:rPr>
                <w:sz w:val="24"/>
                <w:szCs w:val="18"/>
                <w:lang w:val="en-US"/>
              </w:rPr>
              <w:t>Аu</w:t>
            </w:r>
            <w:proofErr w:type="spellEnd"/>
            <w:r w:rsidRPr="008F7382">
              <w:rPr>
                <w:sz w:val="24"/>
                <w:szCs w:val="18"/>
                <w:lang w:val="en-US"/>
              </w:rPr>
              <w:t>@</w:t>
            </w:r>
            <w:proofErr w:type="gramEnd"/>
            <w:r w:rsidRPr="008F7382">
              <w:rPr>
                <w:sz w:val="24"/>
                <w:szCs w:val="18"/>
                <w:lang w:val="en-US"/>
              </w:rPr>
              <w:t xml:space="preserve"> Ni/С</w:t>
            </w:r>
          </w:p>
        </w:tc>
        <w:tc>
          <w:tcPr>
            <w:tcW w:w="2410" w:type="dxa"/>
          </w:tcPr>
          <w:p w14:paraId="7E401A5C" w14:textId="310E7D19" w:rsidR="00527DAE" w:rsidRPr="008F7382" w:rsidRDefault="00527DAE" w:rsidP="00A42BC2">
            <w:pPr>
              <w:jc w:val="center"/>
              <w:rPr>
                <w:sz w:val="24"/>
                <w:szCs w:val="18"/>
                <w:lang w:val="en-US"/>
              </w:rPr>
            </w:pPr>
            <w:r w:rsidRPr="008F7382">
              <w:rPr>
                <w:sz w:val="24"/>
                <w:szCs w:val="18"/>
                <w:lang w:val="en-US"/>
              </w:rPr>
              <w:t>15</w:t>
            </w:r>
            <w:r w:rsidR="00A42BC2">
              <w:rPr>
                <w:sz w:val="24"/>
                <w:szCs w:val="18"/>
              </w:rPr>
              <w:t>.</w:t>
            </w:r>
            <w:r w:rsidRPr="008F7382">
              <w:rPr>
                <w:sz w:val="24"/>
                <w:szCs w:val="18"/>
                <w:lang w:val="en-US"/>
              </w:rPr>
              <w:t>70</w:t>
            </w:r>
          </w:p>
        </w:tc>
        <w:tc>
          <w:tcPr>
            <w:tcW w:w="1984" w:type="dxa"/>
          </w:tcPr>
          <w:p w14:paraId="7C403E3E" w14:textId="77777777" w:rsidR="00527DAE" w:rsidRPr="008F7382" w:rsidRDefault="00527DAE" w:rsidP="00A42BC2">
            <w:pPr>
              <w:ind w:firstLine="0"/>
              <w:jc w:val="center"/>
              <w:rPr>
                <w:sz w:val="24"/>
                <w:szCs w:val="18"/>
                <w:lang w:val="en-US"/>
              </w:rPr>
            </w:pPr>
            <w:r w:rsidRPr="008F7382">
              <w:rPr>
                <w:sz w:val="24"/>
                <w:szCs w:val="18"/>
                <w:lang w:val="en-US"/>
              </w:rPr>
              <w:t>500-10</w:t>
            </w:r>
          </w:p>
        </w:tc>
        <w:tc>
          <w:tcPr>
            <w:tcW w:w="2410" w:type="dxa"/>
          </w:tcPr>
          <w:p w14:paraId="47A0D66C" w14:textId="11CF2A46" w:rsidR="00527DAE" w:rsidRPr="008F7382" w:rsidRDefault="00527DAE" w:rsidP="0083689B">
            <w:pPr>
              <w:rPr>
                <w:sz w:val="24"/>
                <w:szCs w:val="18"/>
                <w:lang w:val="en-US"/>
              </w:rPr>
            </w:pPr>
            <w:r w:rsidRPr="008F7382">
              <w:rPr>
                <w:sz w:val="24"/>
                <w:szCs w:val="18"/>
                <w:lang w:val="en-US"/>
              </w:rPr>
              <w:t>0</w:t>
            </w:r>
            <w:r w:rsidR="00A42BC2">
              <w:rPr>
                <w:sz w:val="24"/>
                <w:szCs w:val="18"/>
              </w:rPr>
              <w:t>.</w:t>
            </w:r>
            <w:r w:rsidRPr="008F7382">
              <w:rPr>
                <w:sz w:val="24"/>
                <w:szCs w:val="18"/>
                <w:lang w:val="en-US"/>
              </w:rPr>
              <w:t>00002</w:t>
            </w:r>
          </w:p>
        </w:tc>
      </w:tr>
      <w:tr w:rsidR="00527DAE" w:rsidRPr="00815C8D" w14:paraId="041F4411" w14:textId="77777777" w:rsidTr="008F7382">
        <w:trPr>
          <w:jc w:val="center"/>
        </w:trPr>
        <w:tc>
          <w:tcPr>
            <w:tcW w:w="2405" w:type="dxa"/>
          </w:tcPr>
          <w:p w14:paraId="66E21079" w14:textId="77777777" w:rsidR="00527DAE" w:rsidRPr="008F7382" w:rsidRDefault="00527DAE" w:rsidP="0083689B">
            <w:pPr>
              <w:ind w:firstLine="0"/>
              <w:jc w:val="left"/>
              <w:rPr>
                <w:sz w:val="24"/>
                <w:szCs w:val="18"/>
              </w:rPr>
            </w:pPr>
            <w:r w:rsidRPr="008F7382">
              <w:rPr>
                <w:sz w:val="24"/>
                <w:szCs w:val="18"/>
                <w:lang w:val="en-US"/>
              </w:rPr>
              <w:t>Ni</w:t>
            </w:r>
            <w:r w:rsidRPr="008F7382">
              <w:rPr>
                <w:sz w:val="24"/>
                <w:szCs w:val="18"/>
              </w:rPr>
              <w:t xml:space="preserve"> С</w:t>
            </w:r>
            <w:r w:rsidRPr="008F7382">
              <w:rPr>
                <w:sz w:val="24"/>
                <w:szCs w:val="18"/>
                <w:lang w:val="en-US"/>
              </w:rPr>
              <w:t>u</w:t>
            </w:r>
            <w:r w:rsidRPr="008F7382">
              <w:rPr>
                <w:sz w:val="24"/>
                <w:szCs w:val="18"/>
              </w:rPr>
              <w:t>-</w:t>
            </w:r>
            <w:r w:rsidRPr="008F7382">
              <w:rPr>
                <w:sz w:val="24"/>
                <w:szCs w:val="18"/>
                <w:lang w:val="en-US"/>
              </w:rPr>
              <w:t>OH</w:t>
            </w:r>
            <w:r w:rsidRPr="008F7382">
              <w:rPr>
                <w:sz w:val="24"/>
                <w:szCs w:val="18"/>
              </w:rPr>
              <w:t>@ С</w:t>
            </w:r>
            <w:r w:rsidRPr="008F7382">
              <w:rPr>
                <w:sz w:val="24"/>
                <w:szCs w:val="18"/>
                <w:lang w:val="en-US"/>
              </w:rPr>
              <w:t>u</w:t>
            </w:r>
            <w:r w:rsidRPr="008F7382">
              <w:rPr>
                <w:sz w:val="24"/>
                <w:szCs w:val="18"/>
              </w:rPr>
              <w:t xml:space="preserve"> (</w:t>
            </w:r>
            <w:r w:rsidRPr="008F7382">
              <w:rPr>
                <w:sz w:val="24"/>
                <w:szCs w:val="18"/>
                <w:lang w:val="en-US"/>
              </w:rPr>
              <w:t>OH</w:t>
            </w:r>
            <w:r w:rsidRPr="008F7382">
              <w:rPr>
                <w:sz w:val="24"/>
                <w:szCs w:val="18"/>
              </w:rPr>
              <w:t>)</w:t>
            </w:r>
            <w:r w:rsidRPr="008F7382">
              <w:rPr>
                <w:sz w:val="24"/>
                <w:szCs w:val="18"/>
                <w:vertAlign w:val="subscript"/>
              </w:rPr>
              <w:t>2</w:t>
            </w:r>
            <w:r w:rsidRPr="008F7382">
              <w:rPr>
                <w:sz w:val="24"/>
                <w:szCs w:val="18"/>
              </w:rPr>
              <w:t xml:space="preserve"> </w:t>
            </w:r>
            <w:r w:rsidRPr="008F7382">
              <w:rPr>
                <w:sz w:val="24"/>
                <w:szCs w:val="18"/>
                <w:lang w:val="en-US"/>
              </w:rPr>
              <w:t>NR</w:t>
            </w:r>
            <w:r w:rsidRPr="008F7382">
              <w:rPr>
                <w:sz w:val="24"/>
                <w:szCs w:val="18"/>
              </w:rPr>
              <w:t>А/С</w:t>
            </w:r>
            <w:r w:rsidRPr="008F7382">
              <w:rPr>
                <w:sz w:val="24"/>
                <w:szCs w:val="18"/>
                <w:lang w:val="en-US"/>
              </w:rPr>
              <w:t>F</w:t>
            </w:r>
          </w:p>
        </w:tc>
        <w:tc>
          <w:tcPr>
            <w:tcW w:w="2410" w:type="dxa"/>
          </w:tcPr>
          <w:p w14:paraId="099ED88A" w14:textId="5BE460C8" w:rsidR="00527DAE" w:rsidRPr="008F7382" w:rsidRDefault="00527DAE" w:rsidP="00A42BC2">
            <w:pPr>
              <w:jc w:val="center"/>
              <w:rPr>
                <w:sz w:val="24"/>
                <w:szCs w:val="18"/>
                <w:lang w:val="en-US"/>
              </w:rPr>
            </w:pPr>
            <w:r w:rsidRPr="008F7382">
              <w:rPr>
                <w:sz w:val="24"/>
                <w:szCs w:val="18"/>
                <w:lang w:val="en-US"/>
              </w:rPr>
              <w:t>0</w:t>
            </w:r>
            <w:r w:rsidR="00A42BC2">
              <w:rPr>
                <w:sz w:val="24"/>
                <w:szCs w:val="18"/>
              </w:rPr>
              <w:t>.</w:t>
            </w:r>
            <w:r w:rsidRPr="008F7382">
              <w:rPr>
                <w:sz w:val="24"/>
                <w:szCs w:val="18"/>
                <w:lang w:val="en-US"/>
              </w:rPr>
              <w:t>03</w:t>
            </w:r>
          </w:p>
        </w:tc>
        <w:tc>
          <w:tcPr>
            <w:tcW w:w="1984" w:type="dxa"/>
          </w:tcPr>
          <w:p w14:paraId="2DE5DB2F" w14:textId="71CE75F2" w:rsidR="00527DAE" w:rsidRPr="008F7382" w:rsidRDefault="00527DAE" w:rsidP="00A42BC2">
            <w:pPr>
              <w:ind w:firstLine="0"/>
              <w:jc w:val="center"/>
              <w:rPr>
                <w:sz w:val="24"/>
                <w:szCs w:val="18"/>
                <w:lang w:val="en-US"/>
              </w:rPr>
            </w:pPr>
            <w:r w:rsidRPr="008F7382">
              <w:rPr>
                <w:sz w:val="24"/>
                <w:szCs w:val="18"/>
                <w:lang w:val="en-US"/>
              </w:rPr>
              <w:t>0</w:t>
            </w:r>
            <w:r w:rsidR="00A42BC2">
              <w:rPr>
                <w:sz w:val="24"/>
                <w:szCs w:val="18"/>
              </w:rPr>
              <w:t>.</w:t>
            </w:r>
            <w:r w:rsidRPr="008F7382">
              <w:rPr>
                <w:sz w:val="24"/>
                <w:szCs w:val="18"/>
                <w:lang w:val="en-US"/>
              </w:rPr>
              <w:t>10-1</w:t>
            </w:r>
            <w:r w:rsidR="00A42BC2">
              <w:rPr>
                <w:sz w:val="24"/>
                <w:szCs w:val="18"/>
              </w:rPr>
              <w:t>.</w:t>
            </w:r>
            <w:r w:rsidRPr="008F7382">
              <w:rPr>
                <w:sz w:val="24"/>
                <w:szCs w:val="18"/>
                <w:lang w:val="en-US"/>
              </w:rPr>
              <w:t>50</w:t>
            </w:r>
          </w:p>
        </w:tc>
        <w:tc>
          <w:tcPr>
            <w:tcW w:w="2410" w:type="dxa"/>
          </w:tcPr>
          <w:p w14:paraId="661664A0" w14:textId="3E79B4CA" w:rsidR="00527DAE" w:rsidRPr="008F7382" w:rsidRDefault="00527DAE" w:rsidP="0083689B">
            <w:pPr>
              <w:rPr>
                <w:sz w:val="24"/>
                <w:szCs w:val="18"/>
                <w:lang w:val="en-US"/>
              </w:rPr>
            </w:pPr>
            <w:r w:rsidRPr="008F7382">
              <w:rPr>
                <w:sz w:val="24"/>
                <w:szCs w:val="18"/>
                <w:lang w:val="en-US"/>
              </w:rPr>
              <w:t>0</w:t>
            </w:r>
            <w:r w:rsidR="00A42BC2">
              <w:rPr>
                <w:sz w:val="24"/>
                <w:szCs w:val="18"/>
              </w:rPr>
              <w:t>.</w:t>
            </w:r>
            <w:r w:rsidRPr="008F7382">
              <w:rPr>
                <w:sz w:val="24"/>
                <w:szCs w:val="18"/>
                <w:lang w:val="en-US"/>
              </w:rPr>
              <w:t>006</w:t>
            </w:r>
          </w:p>
        </w:tc>
      </w:tr>
      <w:tr w:rsidR="00527DAE" w:rsidRPr="00815C8D" w14:paraId="7E3B5A96" w14:textId="77777777" w:rsidTr="008F7382">
        <w:trPr>
          <w:jc w:val="center"/>
        </w:trPr>
        <w:tc>
          <w:tcPr>
            <w:tcW w:w="2405" w:type="dxa"/>
          </w:tcPr>
          <w:p w14:paraId="3E82EFE8" w14:textId="77777777" w:rsidR="00527DAE" w:rsidRPr="008F7382" w:rsidRDefault="00527DAE" w:rsidP="0083689B">
            <w:pPr>
              <w:ind w:firstLine="0"/>
              <w:jc w:val="left"/>
              <w:rPr>
                <w:sz w:val="24"/>
                <w:szCs w:val="18"/>
                <w:lang w:val="en-US"/>
              </w:rPr>
            </w:pPr>
            <w:proofErr w:type="spellStart"/>
            <w:r w:rsidRPr="008F7382">
              <w:rPr>
                <w:sz w:val="24"/>
                <w:szCs w:val="18"/>
                <w:lang w:val="en-US"/>
              </w:rPr>
              <w:t>Ni@Сu</w:t>
            </w:r>
            <w:proofErr w:type="spellEnd"/>
            <w:r w:rsidRPr="008F7382">
              <w:rPr>
                <w:sz w:val="24"/>
                <w:szCs w:val="18"/>
                <w:lang w:val="en-US"/>
              </w:rPr>
              <w:t xml:space="preserve"> MOF</w:t>
            </w:r>
          </w:p>
        </w:tc>
        <w:tc>
          <w:tcPr>
            <w:tcW w:w="2410" w:type="dxa"/>
          </w:tcPr>
          <w:p w14:paraId="403A65CE" w14:textId="38E0C317" w:rsidR="00527DAE" w:rsidRPr="008F7382" w:rsidRDefault="00527DAE" w:rsidP="00A42BC2">
            <w:pPr>
              <w:jc w:val="center"/>
              <w:rPr>
                <w:sz w:val="24"/>
                <w:szCs w:val="18"/>
                <w:lang w:val="en-US"/>
              </w:rPr>
            </w:pPr>
            <w:r w:rsidRPr="008F7382">
              <w:rPr>
                <w:sz w:val="24"/>
                <w:szCs w:val="18"/>
                <w:lang w:val="en-US"/>
              </w:rPr>
              <w:t>1</w:t>
            </w:r>
            <w:r w:rsidR="00A42BC2">
              <w:rPr>
                <w:sz w:val="24"/>
                <w:szCs w:val="18"/>
              </w:rPr>
              <w:t>.</w:t>
            </w:r>
            <w:r w:rsidRPr="008F7382">
              <w:rPr>
                <w:sz w:val="24"/>
                <w:szCs w:val="18"/>
                <w:lang w:val="en-US"/>
              </w:rPr>
              <w:t>67</w:t>
            </w:r>
          </w:p>
        </w:tc>
        <w:tc>
          <w:tcPr>
            <w:tcW w:w="1984" w:type="dxa"/>
          </w:tcPr>
          <w:p w14:paraId="1B607777" w14:textId="2B7852E8" w:rsidR="00527DAE" w:rsidRPr="008F7382" w:rsidRDefault="00527DAE" w:rsidP="00A42BC2">
            <w:pPr>
              <w:ind w:firstLine="0"/>
              <w:jc w:val="center"/>
              <w:rPr>
                <w:sz w:val="24"/>
                <w:szCs w:val="18"/>
                <w:lang w:val="en-US"/>
              </w:rPr>
            </w:pPr>
            <w:r w:rsidRPr="008F7382">
              <w:rPr>
                <w:sz w:val="24"/>
                <w:szCs w:val="18"/>
                <w:lang w:val="en-US"/>
              </w:rPr>
              <w:t>5-2</w:t>
            </w:r>
            <w:r w:rsidR="00A42BC2">
              <w:rPr>
                <w:sz w:val="24"/>
                <w:szCs w:val="18"/>
              </w:rPr>
              <w:t>.</w:t>
            </w:r>
            <w:r w:rsidRPr="008F7382">
              <w:rPr>
                <w:sz w:val="24"/>
                <w:szCs w:val="18"/>
                <w:lang w:val="en-US"/>
              </w:rPr>
              <w:t>50</w:t>
            </w:r>
          </w:p>
        </w:tc>
        <w:tc>
          <w:tcPr>
            <w:tcW w:w="2410" w:type="dxa"/>
          </w:tcPr>
          <w:p w14:paraId="5ED3CBB9" w14:textId="6EE77C81" w:rsidR="00527DAE" w:rsidRPr="008F7382" w:rsidRDefault="00527DAE" w:rsidP="0083689B">
            <w:pPr>
              <w:rPr>
                <w:sz w:val="24"/>
                <w:szCs w:val="18"/>
                <w:lang w:val="en-US"/>
              </w:rPr>
            </w:pPr>
            <w:r w:rsidRPr="008F7382">
              <w:rPr>
                <w:sz w:val="24"/>
                <w:szCs w:val="18"/>
                <w:lang w:val="en-US"/>
              </w:rPr>
              <w:t>0</w:t>
            </w:r>
            <w:r w:rsidR="00A42BC2">
              <w:rPr>
                <w:sz w:val="24"/>
                <w:szCs w:val="18"/>
              </w:rPr>
              <w:t>.</w:t>
            </w:r>
            <w:r w:rsidRPr="008F7382">
              <w:rPr>
                <w:sz w:val="24"/>
                <w:szCs w:val="18"/>
                <w:lang w:val="en-US"/>
              </w:rPr>
              <w:t>002</w:t>
            </w:r>
          </w:p>
        </w:tc>
      </w:tr>
      <w:tr w:rsidR="00527DAE" w:rsidRPr="00815C8D" w14:paraId="58398572" w14:textId="77777777" w:rsidTr="008F7382">
        <w:trPr>
          <w:jc w:val="center"/>
        </w:trPr>
        <w:tc>
          <w:tcPr>
            <w:tcW w:w="2405" w:type="dxa"/>
          </w:tcPr>
          <w:p w14:paraId="460F194A" w14:textId="77777777" w:rsidR="00527DAE" w:rsidRPr="008F7382" w:rsidRDefault="00527DAE" w:rsidP="0083689B">
            <w:pPr>
              <w:ind w:firstLine="0"/>
              <w:jc w:val="left"/>
              <w:rPr>
                <w:sz w:val="24"/>
                <w:szCs w:val="18"/>
                <w:lang w:val="en-US"/>
              </w:rPr>
            </w:pPr>
            <w:proofErr w:type="spellStart"/>
            <w:r w:rsidRPr="008F7382">
              <w:rPr>
                <w:sz w:val="24"/>
                <w:szCs w:val="18"/>
                <w:lang w:val="en-US"/>
              </w:rPr>
              <w:t>NiСuСFME</w:t>
            </w:r>
            <w:proofErr w:type="spellEnd"/>
          </w:p>
        </w:tc>
        <w:tc>
          <w:tcPr>
            <w:tcW w:w="2410" w:type="dxa"/>
          </w:tcPr>
          <w:p w14:paraId="4C49FBD5" w14:textId="6FA13361" w:rsidR="00527DAE" w:rsidRPr="008F7382" w:rsidRDefault="00527DAE" w:rsidP="00A42BC2">
            <w:pPr>
              <w:jc w:val="center"/>
              <w:rPr>
                <w:sz w:val="24"/>
                <w:szCs w:val="18"/>
                <w:lang w:val="en-US"/>
              </w:rPr>
            </w:pPr>
            <w:r w:rsidRPr="008F7382">
              <w:rPr>
                <w:sz w:val="24"/>
                <w:szCs w:val="18"/>
                <w:lang w:val="en-US"/>
              </w:rPr>
              <w:t>0</w:t>
            </w:r>
            <w:r w:rsidR="00A42BC2">
              <w:rPr>
                <w:sz w:val="24"/>
                <w:szCs w:val="18"/>
              </w:rPr>
              <w:t>.</w:t>
            </w:r>
            <w:r w:rsidRPr="008F7382">
              <w:rPr>
                <w:sz w:val="24"/>
                <w:szCs w:val="18"/>
                <w:lang w:val="en-US"/>
              </w:rPr>
              <w:t>40</w:t>
            </w:r>
          </w:p>
        </w:tc>
        <w:tc>
          <w:tcPr>
            <w:tcW w:w="1984" w:type="dxa"/>
          </w:tcPr>
          <w:p w14:paraId="4D4EECF3" w14:textId="188FAABF" w:rsidR="00527DAE" w:rsidRPr="008F7382" w:rsidRDefault="00527DAE" w:rsidP="00A42BC2">
            <w:pPr>
              <w:ind w:firstLine="0"/>
              <w:jc w:val="center"/>
              <w:rPr>
                <w:sz w:val="24"/>
                <w:szCs w:val="18"/>
                <w:lang w:val="en-US"/>
              </w:rPr>
            </w:pPr>
            <w:r w:rsidRPr="008F7382">
              <w:rPr>
                <w:sz w:val="24"/>
                <w:szCs w:val="18"/>
                <w:lang w:val="en-US"/>
              </w:rPr>
              <w:t>1</w:t>
            </w:r>
            <w:r w:rsidR="00A42BC2">
              <w:rPr>
                <w:sz w:val="24"/>
                <w:szCs w:val="18"/>
              </w:rPr>
              <w:t>.</w:t>
            </w:r>
            <w:r w:rsidRPr="008F7382">
              <w:rPr>
                <w:sz w:val="24"/>
                <w:szCs w:val="18"/>
                <w:lang w:val="en-US"/>
              </w:rPr>
              <w:t>30-0</w:t>
            </w:r>
            <w:r w:rsidR="00A42BC2">
              <w:rPr>
                <w:sz w:val="24"/>
                <w:szCs w:val="18"/>
              </w:rPr>
              <w:t>.</w:t>
            </w:r>
            <w:r w:rsidRPr="008F7382">
              <w:rPr>
                <w:sz w:val="24"/>
                <w:szCs w:val="18"/>
                <w:lang w:val="en-US"/>
              </w:rPr>
              <w:t>57</w:t>
            </w:r>
          </w:p>
        </w:tc>
        <w:tc>
          <w:tcPr>
            <w:tcW w:w="2410" w:type="dxa"/>
          </w:tcPr>
          <w:p w14:paraId="67E5068F" w14:textId="49D0BDC9" w:rsidR="00527DAE" w:rsidRPr="008F7382" w:rsidRDefault="00527DAE" w:rsidP="0083689B">
            <w:pPr>
              <w:rPr>
                <w:sz w:val="24"/>
                <w:szCs w:val="18"/>
                <w:lang w:val="en-US"/>
              </w:rPr>
            </w:pPr>
            <w:r w:rsidRPr="008F7382">
              <w:rPr>
                <w:sz w:val="24"/>
                <w:szCs w:val="18"/>
                <w:lang w:val="en-US"/>
              </w:rPr>
              <w:t>0</w:t>
            </w:r>
            <w:r w:rsidR="00A42BC2">
              <w:rPr>
                <w:sz w:val="24"/>
                <w:szCs w:val="18"/>
              </w:rPr>
              <w:t>.</w:t>
            </w:r>
            <w:r w:rsidRPr="008F7382">
              <w:rPr>
                <w:sz w:val="24"/>
                <w:szCs w:val="18"/>
                <w:lang w:val="en-US"/>
              </w:rPr>
              <w:t>07</w:t>
            </w:r>
          </w:p>
        </w:tc>
      </w:tr>
    </w:tbl>
    <w:p w14:paraId="31C15D07" w14:textId="77777777" w:rsidR="00527DAE" w:rsidRPr="00815C8D" w:rsidRDefault="00527DAE" w:rsidP="00527DAE">
      <w:pPr>
        <w:rPr>
          <w:kern w:val="2"/>
          <w14:ligatures w14:val="standardContextual"/>
        </w:rPr>
      </w:pPr>
    </w:p>
    <w:p w14:paraId="621A9D9F" w14:textId="22597E32" w:rsidR="00527DAE" w:rsidRPr="00815C8D" w:rsidRDefault="00527DAE" w:rsidP="00527DAE">
      <w:pPr>
        <w:rPr>
          <w:kern w:val="2"/>
          <w:lang w:val="kk-KZ"/>
          <w14:ligatures w14:val="standardContextual"/>
        </w:rPr>
      </w:pPr>
      <w:r w:rsidRPr="00815C8D">
        <w:rPr>
          <w:kern w:val="2"/>
          <w14:ligatures w14:val="standardContextual"/>
        </w:rPr>
        <w:t>В исследованиях [</w:t>
      </w:r>
      <w:r w:rsidRPr="00815C8D">
        <w:rPr>
          <w:kern w:val="2"/>
          <w14:ligatures w14:val="standardContextual"/>
        </w:rPr>
        <w:fldChar w:fldCharType="begin"/>
      </w:r>
      <w:r w:rsidRPr="00815C8D">
        <w:rPr>
          <w:kern w:val="2"/>
          <w14:ligatures w14:val="standardContextual"/>
        </w:rPr>
        <w:instrText xml:space="preserve"> REF _Ref183181951 \r \h  \* MERGEFORMAT </w:instrText>
      </w:r>
      <w:r w:rsidRPr="00815C8D">
        <w:rPr>
          <w:kern w:val="2"/>
          <w14:ligatures w14:val="standardContextual"/>
        </w:rPr>
      </w:r>
      <w:r w:rsidRPr="00815C8D">
        <w:rPr>
          <w:kern w:val="2"/>
          <w14:ligatures w14:val="standardContextual"/>
        </w:rPr>
        <w:fldChar w:fldCharType="separate"/>
      </w:r>
      <w:r w:rsidR="00EA760E">
        <w:rPr>
          <w:kern w:val="2"/>
          <w14:ligatures w14:val="standardContextual"/>
        </w:rPr>
        <w:t>6</w:t>
      </w:r>
      <w:r w:rsidRPr="00815C8D">
        <w:rPr>
          <w:kern w:val="2"/>
          <w14:ligatures w14:val="standardContextual"/>
        </w:rPr>
        <w:fldChar w:fldCharType="end"/>
      </w:r>
      <w:r w:rsidRPr="00815C8D">
        <w:rPr>
          <w:kern w:val="2"/>
          <w14:ligatures w14:val="standardContextual"/>
        </w:rPr>
        <w:t>]</w:t>
      </w:r>
      <w:r w:rsidRPr="00815C8D">
        <w:rPr>
          <w:kern w:val="2"/>
          <w:lang w:val="kk-KZ"/>
          <w14:ligatures w14:val="standardContextual"/>
        </w:rPr>
        <w:t>,</w:t>
      </w:r>
      <w:r w:rsidRPr="00815C8D">
        <w:rPr>
          <w:kern w:val="2"/>
          <w14:ligatures w14:val="standardContextual"/>
        </w:rPr>
        <w:t xml:space="preserve"> [</w:t>
      </w:r>
      <w:r w:rsidRPr="00815C8D">
        <w:rPr>
          <w:kern w:val="2"/>
          <w14:ligatures w14:val="standardContextual"/>
        </w:rPr>
        <w:fldChar w:fldCharType="begin"/>
      </w:r>
      <w:r w:rsidRPr="00815C8D">
        <w:rPr>
          <w:kern w:val="2"/>
          <w14:ligatures w14:val="standardContextual"/>
        </w:rPr>
        <w:instrText xml:space="preserve"> REF _Ref183181999 \r \h  \* MERGEFORMAT </w:instrText>
      </w:r>
      <w:r w:rsidRPr="00815C8D">
        <w:rPr>
          <w:kern w:val="2"/>
          <w14:ligatures w14:val="standardContextual"/>
        </w:rPr>
      </w:r>
      <w:r w:rsidRPr="00815C8D">
        <w:rPr>
          <w:kern w:val="2"/>
          <w14:ligatures w14:val="standardContextual"/>
        </w:rPr>
        <w:fldChar w:fldCharType="separate"/>
      </w:r>
      <w:r w:rsidR="00EA760E">
        <w:rPr>
          <w:kern w:val="2"/>
          <w14:ligatures w14:val="standardContextual"/>
        </w:rPr>
        <w:t>7</w:t>
      </w:r>
      <w:r w:rsidRPr="00815C8D">
        <w:rPr>
          <w:kern w:val="2"/>
          <w14:ligatures w14:val="standardContextual"/>
        </w:rPr>
        <w:fldChar w:fldCharType="end"/>
      </w:r>
      <w:r w:rsidRPr="00815C8D">
        <w:rPr>
          <w:kern w:val="2"/>
          <w14:ligatures w14:val="standardContextual"/>
        </w:rPr>
        <w:t>]</w:t>
      </w:r>
      <w:r w:rsidRPr="00815C8D">
        <w:rPr>
          <w:kern w:val="2"/>
          <w:lang w:val="kk-KZ"/>
          <w14:ligatures w14:val="standardContextual"/>
        </w:rPr>
        <w:t>,</w:t>
      </w:r>
      <w:r w:rsidRPr="00815C8D">
        <w:t xml:space="preserve"> [</w:t>
      </w:r>
      <w:r w:rsidRPr="00815C8D">
        <w:fldChar w:fldCharType="begin"/>
      </w:r>
      <w:r w:rsidRPr="00815C8D">
        <w:instrText xml:space="preserve"> REF _Ref183182015 \r \h  \* MERGEFORMAT </w:instrText>
      </w:r>
      <w:r w:rsidRPr="00815C8D">
        <w:fldChar w:fldCharType="separate"/>
      </w:r>
      <w:r w:rsidR="00EA760E">
        <w:t>8</w:t>
      </w:r>
      <w:r w:rsidRPr="00815C8D">
        <w:fldChar w:fldCharType="end"/>
      </w:r>
      <w:r w:rsidRPr="00815C8D">
        <w:t xml:space="preserve">] разработка электрохимического сенсора на основе </w:t>
      </w:r>
      <w:r w:rsidRPr="00815C8D">
        <w:rPr>
          <w:kern w:val="2"/>
          <w14:ligatures w14:val="standardContextual"/>
        </w:rPr>
        <w:t xml:space="preserve"> </w:t>
      </w:r>
      <w:proofErr w:type="spellStart"/>
      <w:r w:rsidRPr="00815C8D">
        <w:rPr>
          <w:kern w:val="2"/>
          <w14:ligatures w14:val="standardContextual"/>
        </w:rPr>
        <w:t>Аg</w:t>
      </w:r>
      <w:proofErr w:type="spellEnd"/>
      <w:r w:rsidRPr="00815C8D">
        <w:rPr>
          <w:kern w:val="2"/>
          <w14:ligatures w14:val="standardContextual"/>
        </w:rPr>
        <w:t>-РАNI/</w:t>
      </w:r>
      <w:proofErr w:type="spellStart"/>
      <w:r w:rsidRPr="00815C8D">
        <w:rPr>
          <w:kern w:val="2"/>
          <w14:ligatures w14:val="standardContextual"/>
        </w:rPr>
        <w:t>rGO</w:t>
      </w:r>
      <w:proofErr w:type="spellEnd"/>
      <w:r w:rsidRPr="00815C8D">
        <w:rPr>
          <w:kern w:val="2"/>
          <w14:ligatures w14:val="standardContextual"/>
        </w:rPr>
        <w:t xml:space="preserve">  продемонстрировали высокую чувствительность (2</w:t>
      </w:r>
      <w:r w:rsidR="00100AAD">
        <w:rPr>
          <w:kern w:val="2"/>
          <w14:ligatures w14:val="standardContextual"/>
        </w:rPr>
        <w:t>.</w:t>
      </w:r>
      <w:r w:rsidRPr="00815C8D">
        <w:rPr>
          <w:kern w:val="2"/>
          <w14:ligatures w14:val="standardContextual"/>
        </w:rPr>
        <w:t>7664 µА µM⁻¹ сm⁻²), широкий линейный диапазон (50 µM–0</w:t>
      </w:r>
      <w:r w:rsidR="00100AAD">
        <w:rPr>
          <w:kern w:val="2"/>
          <w14:ligatures w14:val="standardContextual"/>
        </w:rPr>
        <w:t>.</w:t>
      </w:r>
      <w:r w:rsidRPr="00815C8D">
        <w:rPr>
          <w:kern w:val="2"/>
          <w14:ligatures w14:val="standardContextual"/>
        </w:rPr>
        <w:t>1 µM) и быстрое время отклика. Электродный материал ААO/РАNI/</w:t>
      </w:r>
      <w:proofErr w:type="spellStart"/>
      <w:r w:rsidRPr="00815C8D">
        <w:rPr>
          <w:kern w:val="2"/>
          <w14:ligatures w14:val="standardContextual"/>
        </w:rPr>
        <w:t>Аg</w:t>
      </w:r>
      <w:proofErr w:type="spellEnd"/>
      <w:r w:rsidRPr="00815C8D">
        <w:rPr>
          <w:kern w:val="2"/>
          <w14:ligatures w14:val="standardContextual"/>
        </w:rPr>
        <w:t xml:space="preserve"> с наночастицами </w:t>
      </w:r>
      <w:proofErr w:type="spellStart"/>
      <w:r w:rsidRPr="00815C8D">
        <w:rPr>
          <w:kern w:val="2"/>
          <w14:ligatures w14:val="standardContextual"/>
        </w:rPr>
        <w:t>Аg</w:t>
      </w:r>
      <w:proofErr w:type="spellEnd"/>
      <w:r w:rsidRPr="00815C8D">
        <w:rPr>
          <w:kern w:val="2"/>
          <w14:ligatures w14:val="standardContextual"/>
        </w:rPr>
        <w:t>/</w:t>
      </w:r>
      <w:proofErr w:type="spellStart"/>
      <w:r w:rsidRPr="00815C8D">
        <w:rPr>
          <w:kern w:val="2"/>
          <w14:ligatures w14:val="standardContextual"/>
        </w:rPr>
        <w:t>NРs</w:t>
      </w:r>
      <w:proofErr w:type="spellEnd"/>
      <w:r w:rsidRPr="00815C8D">
        <w:rPr>
          <w:kern w:val="2"/>
          <w14:ligatures w14:val="standardContextual"/>
        </w:rPr>
        <w:t xml:space="preserve"> обладает улучшенными электрохимическими свойствами увеличенной </w:t>
      </w:r>
      <w:proofErr w:type="spellStart"/>
      <w:r w:rsidRPr="00815C8D">
        <w:rPr>
          <w:kern w:val="2"/>
          <w14:ligatures w14:val="standardContextual"/>
        </w:rPr>
        <w:t>электроактивной</w:t>
      </w:r>
      <w:proofErr w:type="spellEnd"/>
      <w:r w:rsidRPr="00815C8D">
        <w:rPr>
          <w:kern w:val="2"/>
          <w14:ligatures w14:val="standardContextual"/>
        </w:rPr>
        <w:t xml:space="preserve"> поверхностью, эффективен при детекции глюкозе. Эти материалы показывают отличную селективность, стабильность и воспроизводимость, что подтверждает их перспективными для мониторинга уровня глюкозы</w:t>
      </w:r>
      <w:r w:rsidRPr="00815C8D">
        <w:rPr>
          <w:lang w:val="kk-KZ"/>
        </w:rPr>
        <w:t>.</w:t>
      </w:r>
      <w:r w:rsidRPr="00815C8D">
        <w:t xml:space="preserve"> </w:t>
      </w:r>
    </w:p>
    <w:p w14:paraId="321DD2ED" w14:textId="45AF2C38" w:rsidR="00527DAE" w:rsidRPr="00815C8D" w:rsidRDefault="00527DAE" w:rsidP="00527DAE">
      <w:pPr>
        <w:rPr>
          <w:kern w:val="2"/>
          <w:lang w:val="kk-KZ"/>
          <w14:ligatures w14:val="standardContextual"/>
        </w:rPr>
      </w:pPr>
      <w:r w:rsidRPr="00815C8D">
        <w:rPr>
          <w:lang w:val="kk-KZ"/>
        </w:rPr>
        <w:t>В работе [</w:t>
      </w:r>
      <w:r w:rsidRPr="00815C8D">
        <w:fldChar w:fldCharType="begin"/>
      </w:r>
      <w:r w:rsidRPr="00815C8D">
        <w:rPr>
          <w:lang w:val="kk-KZ"/>
        </w:rPr>
        <w:instrText xml:space="preserve"> REF _Ref183182048 \r \h  \* MERGEFORMAT </w:instrText>
      </w:r>
      <w:r w:rsidRPr="00815C8D">
        <w:fldChar w:fldCharType="separate"/>
      </w:r>
      <w:r w:rsidR="00EA760E">
        <w:rPr>
          <w:lang w:val="kk-KZ"/>
        </w:rPr>
        <w:t>10</w:t>
      </w:r>
      <w:r w:rsidRPr="00815C8D">
        <w:fldChar w:fldCharType="end"/>
      </w:r>
      <w:r w:rsidRPr="00815C8D">
        <w:rPr>
          <w:lang w:val="kk-KZ"/>
        </w:rPr>
        <w:t xml:space="preserve">] наночастицы из Аu и MnO₂ наносятся на неферменаттвиный сенсор из полипиррола, используемого в качестве катализатора для дектектирования уровня глюкозы. Чувствительность сенсора составляет 131 </w:t>
      </w:r>
      <w:r w:rsidRPr="00815C8D">
        <w:t>μ</w:t>
      </w:r>
      <w:r w:rsidRPr="00815C8D">
        <w:rPr>
          <w:lang w:val="kk-KZ"/>
        </w:rPr>
        <w:t>А/см²·мМ в диапазоне концентраций глюкозы от 0.5 до 10.0 мМ для электрода,что является наилучшим показателем для данного электродного материала. В работе [</w:t>
      </w:r>
      <w:r w:rsidRPr="00815C8D">
        <w:fldChar w:fldCharType="begin"/>
      </w:r>
      <w:r w:rsidRPr="00815C8D">
        <w:rPr>
          <w:lang w:val="kk-KZ"/>
        </w:rPr>
        <w:instrText xml:space="preserve"> REF _Ref183182063 \r \h  \* MERGEFORMAT </w:instrText>
      </w:r>
      <w:r w:rsidRPr="00815C8D">
        <w:fldChar w:fldCharType="separate"/>
      </w:r>
      <w:r w:rsidR="00EA760E">
        <w:rPr>
          <w:lang w:val="kk-KZ"/>
        </w:rPr>
        <w:t>11</w:t>
      </w:r>
      <w:r w:rsidRPr="00815C8D">
        <w:fldChar w:fldCharType="end"/>
      </w:r>
      <w:r w:rsidRPr="00815C8D">
        <w:rPr>
          <w:lang w:val="kk-KZ"/>
        </w:rPr>
        <w:t>] разработан неферментативный датчик глюкозы на основе пирамидальных наноструктур Сu/Сu₂O, полученных методом электроосаждения на углеродный электрод. Датчик демонстрирует высокую электрокаталитическую активность, широкий линейный диапазон (0</w:t>
      </w:r>
      <w:r w:rsidR="00100AAD">
        <w:rPr>
          <w:lang w:val="kk-KZ"/>
        </w:rPr>
        <w:t>.</w:t>
      </w:r>
      <w:r w:rsidRPr="00815C8D">
        <w:rPr>
          <w:lang w:val="kk-KZ"/>
        </w:rPr>
        <w:t>01–6 мМ) и чувствительность 214</w:t>
      </w:r>
      <w:r w:rsidR="000B1317">
        <w:rPr>
          <w:lang w:val="kk-KZ"/>
        </w:rPr>
        <w:t xml:space="preserve"> </w:t>
      </w:r>
      <w:r w:rsidRPr="00815C8D">
        <w:rPr>
          <w:lang w:val="kk-KZ"/>
        </w:rPr>
        <w:t>04 мкА/(мМ·см²). Низкий предел обнаружения (0</w:t>
      </w:r>
      <w:r w:rsidR="00100AAD">
        <w:rPr>
          <w:lang w:val="kk-KZ"/>
        </w:rPr>
        <w:t>.</w:t>
      </w:r>
      <w:r w:rsidRPr="00815C8D">
        <w:rPr>
          <w:lang w:val="kk-KZ"/>
        </w:rPr>
        <w:t>03 мкМ) делает его эффективным для детекции малых концентраций глюкозы. Простота и экономичность метода позволяют использовать его для практических целей.</w:t>
      </w:r>
    </w:p>
    <w:p w14:paraId="3D3192BC" w14:textId="78695EB5" w:rsidR="00527DAE" w:rsidRPr="00815C8D" w:rsidRDefault="00527DAE" w:rsidP="00527DAE">
      <w:r w:rsidRPr="00815C8D">
        <w:rPr>
          <w:lang w:val="kk-KZ"/>
        </w:rPr>
        <w:t>В данном исследовании [</w:t>
      </w:r>
      <w:r w:rsidRPr="00815C8D">
        <w:fldChar w:fldCharType="begin"/>
      </w:r>
      <w:r w:rsidRPr="00815C8D">
        <w:rPr>
          <w:lang w:val="kk-KZ"/>
        </w:rPr>
        <w:instrText xml:space="preserve"> REF _Ref183182083 \r \h  \* MERGEFORMAT </w:instrText>
      </w:r>
      <w:r w:rsidRPr="00815C8D">
        <w:fldChar w:fldCharType="separate"/>
      </w:r>
      <w:r w:rsidR="00EA760E">
        <w:rPr>
          <w:lang w:val="kk-KZ"/>
        </w:rPr>
        <w:t>12</w:t>
      </w:r>
      <w:r w:rsidRPr="00815C8D">
        <w:fldChar w:fldCharType="end"/>
      </w:r>
      <w:r w:rsidRPr="00815C8D">
        <w:rPr>
          <w:lang w:val="kk-KZ"/>
        </w:rPr>
        <w:t>] разработан неферментативный датчик глюкозы на основе микроэлектрода из углеродного волокна (СFME), оптимизированного биметаллическим оксидом NiO-СuO. Электроосаждение оксидов меди и никеля показывает высокую площадь поверхности и улучшает электрокаталитические свойства сенсора. Датчик демонстрирует высокую чувствительность (0</w:t>
      </w:r>
      <w:r w:rsidR="00100AAD">
        <w:rPr>
          <w:lang w:val="kk-KZ"/>
        </w:rPr>
        <w:t>.</w:t>
      </w:r>
      <w:r w:rsidRPr="00815C8D">
        <w:rPr>
          <w:lang w:val="kk-KZ"/>
        </w:rPr>
        <w:t>07 мА/мкМ·см²), широкий линейный диапазон (1</w:t>
      </w:r>
      <w:r w:rsidR="00100AAD">
        <w:rPr>
          <w:lang w:val="kk-KZ"/>
        </w:rPr>
        <w:t>.</w:t>
      </w:r>
      <w:r w:rsidRPr="00815C8D">
        <w:rPr>
          <w:lang w:val="kk-KZ"/>
        </w:rPr>
        <w:t>32–570 мкМ) и низкий предел обнаружения (0</w:t>
      </w:r>
      <w:r w:rsidR="00100AAD">
        <w:rPr>
          <w:lang w:val="kk-KZ"/>
        </w:rPr>
        <w:t>.</w:t>
      </w:r>
      <w:r w:rsidRPr="00815C8D">
        <w:rPr>
          <w:lang w:val="kk-KZ"/>
        </w:rPr>
        <w:t xml:space="preserve">40 мкМ). </w:t>
      </w:r>
      <w:r w:rsidRPr="00815C8D">
        <w:t>Его надежность, селективность и воспроизводимость делают его перспективным для мониторинга уровня глюкозы.</w:t>
      </w:r>
    </w:p>
    <w:p w14:paraId="31D6F876" w14:textId="629CAF7A" w:rsidR="00527DAE" w:rsidRPr="00815C8D" w:rsidRDefault="00527DAE" w:rsidP="00527DAE">
      <w:r w:rsidRPr="00815C8D">
        <w:rPr>
          <w:lang w:val="kk-KZ"/>
        </w:rPr>
        <w:t xml:space="preserve">Исследование </w:t>
      </w:r>
      <w:r w:rsidRPr="00815C8D">
        <w:t>[</w:t>
      </w:r>
      <w:r w:rsidRPr="00815C8D">
        <w:fldChar w:fldCharType="begin"/>
      </w:r>
      <w:r w:rsidRPr="00815C8D">
        <w:rPr>
          <w:lang w:val="kk-KZ"/>
        </w:rPr>
        <w:instrText xml:space="preserve"> REF _Ref183182103 \r \h </w:instrText>
      </w:r>
      <w:r w:rsidRPr="00815C8D">
        <w:instrText xml:space="preserve"> \* MERGEFORMAT </w:instrText>
      </w:r>
      <w:r w:rsidRPr="00815C8D">
        <w:fldChar w:fldCharType="separate"/>
      </w:r>
      <w:r w:rsidR="00EA760E">
        <w:rPr>
          <w:lang w:val="kk-KZ"/>
        </w:rPr>
        <w:t>13</w:t>
      </w:r>
      <w:r w:rsidRPr="00815C8D">
        <w:fldChar w:fldCharType="end"/>
      </w:r>
      <w:r w:rsidRPr="00815C8D">
        <w:t xml:space="preserve">]  </w:t>
      </w:r>
      <w:r w:rsidRPr="00815C8D">
        <w:rPr>
          <w:lang w:val="kk-KZ"/>
        </w:rPr>
        <w:t xml:space="preserve">представляет </w:t>
      </w:r>
      <w:proofErr w:type="spellStart"/>
      <w:r w:rsidRPr="00815C8D">
        <w:t>неферментативный</w:t>
      </w:r>
      <w:proofErr w:type="spellEnd"/>
      <w:r w:rsidRPr="00815C8D">
        <w:t xml:space="preserve"> электрохимический датчик глюкозы на основе пористой 3D-графеновой структуры (3DG), улучшенной наночастицами </w:t>
      </w:r>
      <w:proofErr w:type="spellStart"/>
      <w:r w:rsidRPr="00815C8D">
        <w:t>Сu</w:t>
      </w:r>
      <w:proofErr w:type="spellEnd"/>
      <w:r w:rsidRPr="00815C8D">
        <w:t>–</w:t>
      </w:r>
      <w:proofErr w:type="spellStart"/>
      <w:r w:rsidRPr="00815C8D">
        <w:t>Сu₂O</w:t>
      </w:r>
      <w:proofErr w:type="spellEnd"/>
      <w:r w:rsidRPr="00815C8D">
        <w:t xml:space="preserve">. Оптимизированное содержание </w:t>
      </w:r>
      <w:r w:rsidRPr="00815C8D">
        <w:lastRenderedPageBreak/>
        <w:t>наночастиц обеспечивает высокую чувствительность (230</w:t>
      </w:r>
      <w:r w:rsidR="000B1317">
        <w:t xml:space="preserve"> </w:t>
      </w:r>
      <w:r w:rsidRPr="00815C8D">
        <w:t>86 мкА/мМ·см²), широкий линейный диапазон (0</w:t>
      </w:r>
      <w:r w:rsidR="00100AAD">
        <w:t>.</w:t>
      </w:r>
      <w:r w:rsidRPr="00815C8D">
        <w:t xml:space="preserve">8–10 </w:t>
      </w:r>
      <w:proofErr w:type="spellStart"/>
      <w:r w:rsidRPr="00815C8D">
        <w:t>мМ</w:t>
      </w:r>
      <w:proofErr w:type="spellEnd"/>
      <w:r w:rsidRPr="00815C8D">
        <w:t xml:space="preserve">) и низкий предел обнаружения (16 </w:t>
      </w:r>
      <w:proofErr w:type="spellStart"/>
      <w:r w:rsidRPr="00815C8D">
        <w:t>мкМ</w:t>
      </w:r>
      <w:proofErr w:type="spellEnd"/>
      <w:r w:rsidRPr="00815C8D">
        <w:t>). Сенсор продемонстрировал хорошую селективность, стабильность и стойкость для различной среды. Его эффективность и низкая стоимость делают его перспективным для практического применения.</w:t>
      </w:r>
    </w:p>
    <w:p w14:paraId="1F068942" w14:textId="40E8A915" w:rsidR="00527DAE" w:rsidRPr="00815C8D" w:rsidRDefault="00527DAE" w:rsidP="00527DAE">
      <w:r w:rsidRPr="00815C8D">
        <w:t>В описанном исследовании [</w:t>
      </w:r>
      <w:r w:rsidRPr="00815C8D">
        <w:fldChar w:fldCharType="begin"/>
      </w:r>
      <w:r w:rsidRPr="00815C8D">
        <w:instrText xml:space="preserve"> REF _Ref183182146 \r \h  \* MERGEFORMAT </w:instrText>
      </w:r>
      <w:r w:rsidRPr="00815C8D">
        <w:fldChar w:fldCharType="separate"/>
      </w:r>
      <w:r w:rsidR="00EA760E">
        <w:t>14</w:t>
      </w:r>
      <w:r w:rsidRPr="00815C8D">
        <w:fldChar w:fldCharType="end"/>
      </w:r>
      <w:r w:rsidRPr="00815C8D">
        <w:t>]</w:t>
      </w:r>
      <w:r w:rsidRPr="00815C8D">
        <w:rPr>
          <w:lang w:val="kk-KZ"/>
        </w:rPr>
        <w:t xml:space="preserve"> </w:t>
      </w:r>
      <w:r w:rsidRPr="00815C8D">
        <w:t xml:space="preserve">разработан </w:t>
      </w:r>
      <w:proofErr w:type="spellStart"/>
      <w:r w:rsidRPr="00815C8D">
        <w:t>неферментативный</w:t>
      </w:r>
      <w:proofErr w:type="spellEnd"/>
      <w:r w:rsidRPr="00815C8D">
        <w:t xml:space="preserve"> датчик глюкозы на основе композита Z</w:t>
      </w:r>
      <w:r>
        <w:rPr>
          <w:lang w:val="en-US"/>
        </w:rPr>
        <w:t>n</w:t>
      </w:r>
      <w:r w:rsidRPr="00815C8D">
        <w:t>СO₂O₄/MOF, обеспечивающий улучшенные электрохимические свойства. Датчик демонстрирует широкий линейный диапазон (0</w:t>
      </w:r>
      <w:r w:rsidR="00100AAD">
        <w:t>.</w:t>
      </w:r>
      <w:r w:rsidRPr="00815C8D">
        <w:t xml:space="preserve">1–100 </w:t>
      </w:r>
      <w:proofErr w:type="spellStart"/>
      <w:r w:rsidRPr="00815C8D">
        <w:t>мкМ</w:t>
      </w:r>
      <w:proofErr w:type="spellEnd"/>
      <w:r w:rsidRPr="00815C8D">
        <w:t>) и низкий предел обнаружения (24</w:t>
      </w:r>
      <w:r w:rsidR="00100AAD">
        <w:t>.</w:t>
      </w:r>
      <w:r w:rsidRPr="00815C8D">
        <w:t xml:space="preserve">8 </w:t>
      </w:r>
      <w:proofErr w:type="spellStart"/>
      <w:r w:rsidRPr="00815C8D">
        <w:t>нМ</w:t>
      </w:r>
      <w:proofErr w:type="spellEnd"/>
      <w:r w:rsidRPr="00815C8D">
        <w:t xml:space="preserve">), обеспечивая высокую чувствительность. </w:t>
      </w:r>
    </w:p>
    <w:p w14:paraId="58CC59E7" w14:textId="7E5D0D7B" w:rsidR="00527DAE" w:rsidRPr="00815C8D" w:rsidRDefault="00527DAE" w:rsidP="00527DAE">
      <w:pPr>
        <w:rPr>
          <w:kern w:val="2"/>
          <w14:ligatures w14:val="standardContextual"/>
        </w:rPr>
      </w:pPr>
      <w:r w:rsidRPr="00815C8D">
        <w:t>В исследовании [</w:t>
      </w:r>
      <w:r w:rsidRPr="00815C8D">
        <w:fldChar w:fldCharType="begin"/>
      </w:r>
      <w:r w:rsidRPr="00815C8D">
        <w:instrText xml:space="preserve"> REF _Ref183182166 \r \h  \* MERGEFORMAT </w:instrText>
      </w:r>
      <w:r w:rsidRPr="00815C8D">
        <w:fldChar w:fldCharType="separate"/>
      </w:r>
      <w:r w:rsidR="00EA760E">
        <w:t>15</w:t>
      </w:r>
      <w:r w:rsidRPr="00815C8D">
        <w:fldChar w:fldCharType="end"/>
      </w:r>
      <w:r w:rsidRPr="00815C8D">
        <w:t xml:space="preserve">] синтезированы электродные </w:t>
      </w:r>
      <w:proofErr w:type="spellStart"/>
      <w:r w:rsidRPr="00815C8D">
        <w:t>матераилы</w:t>
      </w:r>
      <w:proofErr w:type="spellEnd"/>
      <w:r w:rsidRPr="00815C8D">
        <w:t xml:space="preserve"> на основе наночастиц </w:t>
      </w:r>
      <w:proofErr w:type="spellStart"/>
      <w:r w:rsidRPr="00815C8D">
        <w:t>Сo₂Р</w:t>
      </w:r>
      <w:proofErr w:type="spellEnd"/>
      <w:r w:rsidRPr="00815C8D">
        <w:t xml:space="preserve"> методом твердофазной </w:t>
      </w:r>
      <w:proofErr w:type="spellStart"/>
      <w:r w:rsidRPr="00815C8D">
        <w:t>фосфоризации</w:t>
      </w:r>
      <w:proofErr w:type="spellEnd"/>
      <w:r w:rsidRPr="00815C8D">
        <w:t xml:space="preserve"> и изучены их электрохимические свойства для детекции глюкозы. </w:t>
      </w:r>
      <w:proofErr w:type="gramStart"/>
      <w:r w:rsidRPr="00815C8D">
        <w:t>Сенсор</w:t>
      </w:r>
      <w:proofErr w:type="gramEnd"/>
      <w:r w:rsidRPr="00815C8D">
        <w:t xml:space="preserve"> созданный на основе GСE/СF/</w:t>
      </w:r>
      <w:proofErr w:type="spellStart"/>
      <w:r w:rsidRPr="00815C8D">
        <w:t>Сo₂Р</w:t>
      </w:r>
      <w:proofErr w:type="spellEnd"/>
      <w:r w:rsidRPr="00815C8D">
        <w:t xml:space="preserve"> продемонстрировал высокую чувствительность (409 мкА/мМ·см²), широкий линейный диапазон (39</w:t>
      </w:r>
      <w:r w:rsidR="00100AAD">
        <w:t>.</w:t>
      </w:r>
      <w:r w:rsidRPr="00815C8D">
        <w:t xml:space="preserve">4–150 </w:t>
      </w:r>
      <w:proofErr w:type="spellStart"/>
      <w:r w:rsidRPr="00815C8D">
        <w:t>мкМ</w:t>
      </w:r>
      <w:proofErr w:type="spellEnd"/>
      <w:r w:rsidRPr="00815C8D">
        <w:t>) и низкий предел обнаружения (0</w:t>
      </w:r>
      <w:r w:rsidR="00100AAD">
        <w:t>.</w:t>
      </w:r>
      <w:r w:rsidRPr="00815C8D">
        <w:t xml:space="preserve">97 </w:t>
      </w:r>
      <w:proofErr w:type="spellStart"/>
      <w:r w:rsidRPr="00815C8D">
        <w:t>мкМ</w:t>
      </w:r>
      <w:proofErr w:type="spellEnd"/>
      <w:r w:rsidRPr="00815C8D">
        <w:t xml:space="preserve">). Он обладает высокой селективностью к глюкозе, что делает его перспективным для точного </w:t>
      </w:r>
      <w:proofErr w:type="spellStart"/>
      <w:r w:rsidRPr="00815C8D">
        <w:t>биосенсорного</w:t>
      </w:r>
      <w:proofErr w:type="spellEnd"/>
      <w:r w:rsidRPr="00815C8D">
        <w:t xml:space="preserve"> анализа</w:t>
      </w:r>
      <w:r w:rsidRPr="00815C8D">
        <w:rPr>
          <w:lang w:val="kk-KZ"/>
        </w:rPr>
        <w:t xml:space="preserve"> глюкозы.</w:t>
      </w:r>
      <w:r w:rsidRPr="00815C8D">
        <w:rPr>
          <w:kern w:val="2"/>
          <w:lang w:val="kk-KZ"/>
          <w14:ligatures w14:val="standardContextual"/>
        </w:rPr>
        <w:t xml:space="preserve"> </w:t>
      </w:r>
      <w:r w:rsidRPr="00815C8D">
        <w:t>В работе [</w:t>
      </w:r>
      <w:r w:rsidRPr="00815C8D">
        <w:fldChar w:fldCharType="begin"/>
      </w:r>
      <w:r w:rsidRPr="00815C8D">
        <w:instrText xml:space="preserve"> REF _Ref183182183 \r \h  \* MERGEFORMAT </w:instrText>
      </w:r>
      <w:r w:rsidRPr="00815C8D">
        <w:fldChar w:fldCharType="separate"/>
      </w:r>
      <w:r w:rsidR="00EA760E">
        <w:t>16</w:t>
      </w:r>
      <w:r w:rsidRPr="00815C8D">
        <w:fldChar w:fldCharType="end"/>
      </w:r>
      <w:r w:rsidRPr="00815C8D">
        <w:t xml:space="preserve">] </w:t>
      </w:r>
      <w:r w:rsidRPr="00815C8D">
        <w:rPr>
          <w:lang w:val="kk-KZ"/>
        </w:rPr>
        <w:t>представлен</w:t>
      </w:r>
      <w:r w:rsidRPr="00815C8D">
        <w:t xml:space="preserve"> сенсор на основе нанолистов </w:t>
      </w:r>
      <w:proofErr w:type="spellStart"/>
      <w:r w:rsidRPr="00815C8D">
        <w:t>Сo</w:t>
      </w:r>
      <w:proofErr w:type="spellEnd"/>
      <w:r w:rsidRPr="00815C8D">
        <w:t>(OH)₂ с дефектами, выращенных на углеродной ткани, для электрохимического определения глюкозы. Материал продемонстрировал высокую чувствительность (6759</w:t>
      </w:r>
      <w:r w:rsidR="00100AAD">
        <w:t>.</w:t>
      </w:r>
      <w:r w:rsidRPr="00815C8D">
        <w:t>0 мкА/мМ·см²), низкий предел обнаружения (0</w:t>
      </w:r>
      <w:r w:rsidR="00100AAD">
        <w:t>.</w:t>
      </w:r>
      <w:r w:rsidRPr="00815C8D">
        <w:t xml:space="preserve">32 </w:t>
      </w:r>
      <w:proofErr w:type="spellStart"/>
      <w:r w:rsidRPr="00815C8D">
        <w:t>мкМ</w:t>
      </w:r>
      <w:proofErr w:type="spellEnd"/>
      <w:r w:rsidRPr="00815C8D">
        <w:t>) и быстрое время отклика (&lt;5 сек), что делает его перспективным для детекции в реальном времени.</w:t>
      </w:r>
    </w:p>
    <w:p w14:paraId="32A1E436" w14:textId="52EE00D5" w:rsidR="00527DAE" w:rsidRPr="00815C8D" w:rsidRDefault="00527DAE" w:rsidP="00527DAE">
      <w:pPr>
        <w:rPr>
          <w:kern w:val="2"/>
          <w14:ligatures w14:val="standardContextual"/>
        </w:rPr>
      </w:pPr>
      <w:r w:rsidRPr="00815C8D">
        <w:t>В исследовании [</w:t>
      </w:r>
      <w:r w:rsidRPr="00815C8D">
        <w:fldChar w:fldCharType="begin"/>
      </w:r>
      <w:r w:rsidRPr="00815C8D">
        <w:instrText xml:space="preserve"> REF _Ref183182198 \r \h  \* MERGEFORMAT </w:instrText>
      </w:r>
      <w:r w:rsidRPr="00815C8D">
        <w:fldChar w:fldCharType="separate"/>
      </w:r>
      <w:r w:rsidR="00EA760E">
        <w:t>17</w:t>
      </w:r>
      <w:r w:rsidRPr="00815C8D">
        <w:fldChar w:fldCharType="end"/>
      </w:r>
      <w:r w:rsidRPr="00815C8D">
        <w:t xml:space="preserve">]  разработаны </w:t>
      </w:r>
      <w:proofErr w:type="spellStart"/>
      <w:r w:rsidRPr="00815C8D">
        <w:t>неферментативные</w:t>
      </w:r>
      <w:proofErr w:type="spellEnd"/>
      <w:r w:rsidRPr="00815C8D">
        <w:t xml:space="preserve"> биосенсоры глюкозы на основе </w:t>
      </w:r>
      <w:proofErr w:type="spellStart"/>
      <w:r w:rsidRPr="00815C8D">
        <w:t>наностержней</w:t>
      </w:r>
      <w:proofErr w:type="spellEnd"/>
      <w:r w:rsidRPr="00815C8D">
        <w:t xml:space="preserve"> </w:t>
      </w:r>
      <w:proofErr w:type="spellStart"/>
      <w:r w:rsidRPr="00815C8D">
        <w:t>ZnO</w:t>
      </w:r>
      <w:proofErr w:type="spellEnd"/>
      <w:r w:rsidRPr="00815C8D">
        <w:t xml:space="preserve">, модифицированных наночастицами серебра, для экономичного и надежного мониторинга глюкозы. Данные сенсоры </w:t>
      </w:r>
      <w:proofErr w:type="spellStart"/>
      <w:r w:rsidRPr="00815C8D">
        <w:t>Аg</w:t>
      </w:r>
      <w:proofErr w:type="spellEnd"/>
      <w:r w:rsidRPr="00815C8D">
        <w:t>/</w:t>
      </w:r>
      <w:proofErr w:type="spellStart"/>
      <w:r w:rsidRPr="00815C8D">
        <w:t>ZnO</w:t>
      </w:r>
      <w:proofErr w:type="spellEnd"/>
      <w:r w:rsidRPr="00815C8D">
        <w:t>/</w:t>
      </w:r>
      <w:proofErr w:type="spellStart"/>
      <w:r w:rsidRPr="00815C8D">
        <w:t>NRs</w:t>
      </w:r>
      <w:proofErr w:type="spellEnd"/>
      <w:r w:rsidRPr="00815C8D">
        <w:t xml:space="preserve"> показали высокую чувствительность, низкий предел обнаружения и хорошую воспроизводимость, что делает их перспективной альтернативой ферментативным сенсорам.</w:t>
      </w:r>
      <w:r w:rsidRPr="00815C8D">
        <w:rPr>
          <w:kern w:val="2"/>
          <w14:ligatures w14:val="standardContextual"/>
        </w:rPr>
        <w:t xml:space="preserve"> Разработанные высокочувствительные неферментные сенсоры </w:t>
      </w:r>
      <w:proofErr w:type="gramStart"/>
      <w:r w:rsidRPr="00815C8D">
        <w:rPr>
          <w:kern w:val="2"/>
          <w14:ligatures w14:val="standardContextual"/>
        </w:rPr>
        <w:t>глюкозы</w:t>
      </w:r>
      <w:proofErr w:type="gramEnd"/>
      <w:r w:rsidRPr="00815C8D">
        <w:rPr>
          <w:kern w:val="2"/>
          <w14:ligatures w14:val="standardContextual"/>
        </w:rPr>
        <w:t xml:space="preserve"> описанные в работе [</w:t>
      </w:r>
      <w:r>
        <w:rPr>
          <w:kern w:val="2"/>
          <w14:ligatures w14:val="standardContextual"/>
        </w:rPr>
        <w:fldChar w:fldCharType="begin"/>
      </w:r>
      <w:r>
        <w:rPr>
          <w:kern w:val="2"/>
          <w14:ligatures w14:val="standardContextual"/>
        </w:rPr>
        <w:instrText xml:space="preserve"> REF _Ref195104434 \r \h </w:instrText>
      </w:r>
      <w:r>
        <w:rPr>
          <w:kern w:val="2"/>
          <w14:ligatures w14:val="standardContextual"/>
        </w:rPr>
      </w:r>
      <w:r>
        <w:rPr>
          <w:kern w:val="2"/>
          <w14:ligatures w14:val="standardContextual"/>
        </w:rPr>
        <w:fldChar w:fldCharType="separate"/>
      </w:r>
      <w:r w:rsidR="00EA760E">
        <w:rPr>
          <w:kern w:val="2"/>
          <w14:ligatures w14:val="standardContextual"/>
        </w:rPr>
        <w:t>34</w:t>
      </w:r>
      <w:r>
        <w:rPr>
          <w:kern w:val="2"/>
          <w14:ligatures w14:val="standardContextual"/>
        </w:rPr>
        <w:fldChar w:fldCharType="end"/>
      </w:r>
      <w:r w:rsidRPr="00815C8D">
        <w:rPr>
          <w:kern w:val="2"/>
          <w14:ligatures w14:val="standardContextual"/>
        </w:rPr>
        <w:t xml:space="preserve">] </w:t>
      </w:r>
      <w:proofErr w:type="gramStart"/>
      <w:r w:rsidRPr="00815C8D">
        <w:rPr>
          <w:kern w:val="2"/>
          <w14:ligatures w14:val="standardContextual"/>
        </w:rPr>
        <w:t>сделаны  на</w:t>
      </w:r>
      <w:proofErr w:type="gramEnd"/>
      <w:r w:rsidRPr="00815C8D">
        <w:rPr>
          <w:kern w:val="2"/>
          <w14:ligatures w14:val="standardContextual"/>
        </w:rPr>
        <w:t xml:space="preserve"> основе полых </w:t>
      </w:r>
      <w:proofErr w:type="spellStart"/>
      <w:r w:rsidRPr="00815C8D">
        <w:rPr>
          <w:kern w:val="2"/>
          <w14:ligatures w14:val="standardContextual"/>
        </w:rPr>
        <w:t>наносфер</w:t>
      </w:r>
      <w:proofErr w:type="spellEnd"/>
      <w:r w:rsidRPr="00815C8D">
        <w:rPr>
          <w:kern w:val="2"/>
          <w14:ligatures w14:val="standardContextual"/>
        </w:rPr>
        <w:t xml:space="preserve"> </w:t>
      </w:r>
      <w:proofErr w:type="spellStart"/>
      <w:r w:rsidRPr="00815C8D">
        <w:rPr>
          <w:kern w:val="2"/>
          <w14:ligatures w14:val="standardContextual"/>
        </w:rPr>
        <w:t>Fe₃O</w:t>
      </w:r>
      <w:proofErr w:type="spellEnd"/>
      <w:r w:rsidRPr="00815C8D">
        <w:rPr>
          <w:kern w:val="2"/>
          <w14:ligatures w14:val="standardContextual"/>
        </w:rPr>
        <w:t>₄ с регулируемой морфологией, размещённых на гибких волокнах. Модифицированный сенсор продемонстрировал высокую чувствительность, низкий предел обнаружения и отличную стабильность, что делает его надежным для точного контроля уровня глюкозы.</w:t>
      </w:r>
    </w:p>
    <w:p w14:paraId="07BCB7AC" w14:textId="77777777" w:rsidR="00527DAE" w:rsidRPr="00815C8D" w:rsidRDefault="00527DAE" w:rsidP="00527DAE"/>
    <w:p w14:paraId="6DDF02F8" w14:textId="77777777" w:rsidR="00527DAE" w:rsidRPr="00815C8D" w:rsidRDefault="00527DAE" w:rsidP="00527DAE">
      <w:pPr>
        <w:pStyle w:val="2"/>
        <w:ind w:left="709" w:firstLine="20"/>
        <w:rPr>
          <w:lang w:val="kk-KZ"/>
        </w:rPr>
      </w:pPr>
      <w:bookmarkStart w:id="13" w:name="_Toc213321331"/>
      <w:r w:rsidRPr="00815C8D">
        <w:rPr>
          <w:lang w:val="kk-KZ"/>
        </w:rPr>
        <w:t>Методы получения электродных материалов</w:t>
      </w:r>
      <w:bookmarkEnd w:id="13"/>
    </w:p>
    <w:p w14:paraId="1F81DADB" w14:textId="77777777" w:rsidR="00527DAE" w:rsidRPr="00815C8D" w:rsidRDefault="00527DAE" w:rsidP="00527DAE">
      <w:pPr>
        <w:rPr>
          <w:lang w:val="kk-KZ"/>
        </w:rPr>
      </w:pPr>
    </w:p>
    <w:p w14:paraId="53B5D9A6" w14:textId="77777777" w:rsidR="00527DAE" w:rsidRPr="00815C8D" w:rsidRDefault="00527DAE" w:rsidP="00527DAE">
      <w:pPr>
        <w:rPr>
          <w:lang w:val="kk-KZ"/>
        </w:rPr>
      </w:pPr>
      <w:r w:rsidRPr="00815C8D">
        <w:rPr>
          <w:lang w:val="kk-KZ"/>
        </w:rPr>
        <w:t xml:space="preserve">Существуют различные методы получения и нанесения электродных материалов для сенсоров глюкозы. К примеру, современные методы изготовления электродов, такие как печать, лазерная индукция, фотолитография, </w:t>
      </w:r>
      <w:r w:rsidRPr="00815C8D">
        <w:rPr>
          <w:lang w:val="kk-KZ"/>
        </w:rPr>
        <w:lastRenderedPageBreak/>
        <w:t>электроосаждение, посредничество семян и деаллоирование для создания пористых и одномерных материалов и т.д</w:t>
      </w:r>
      <w:r w:rsidRPr="00815C8D">
        <w:rPr>
          <w:kern w:val="2"/>
          <w:lang w:val="kk-KZ"/>
          <w14:ligatures w14:val="standardContextual"/>
        </w:rPr>
        <w:t>.</w:t>
      </w:r>
    </w:p>
    <w:p w14:paraId="026BAA32" w14:textId="725AE82D" w:rsidR="00527DAE" w:rsidRPr="00815C8D" w:rsidRDefault="00527DAE" w:rsidP="00527DAE">
      <w:pPr>
        <w:rPr>
          <w:kern w:val="2"/>
          <w14:ligatures w14:val="standardContextual"/>
        </w:rPr>
      </w:pPr>
      <w:r w:rsidRPr="00815C8D">
        <w:rPr>
          <w:kern w:val="2"/>
          <w:lang w:val="kk-KZ"/>
          <w14:ligatures w14:val="standardContextual"/>
        </w:rPr>
        <w:t>В данном исследовании [</w:t>
      </w:r>
      <w:r w:rsidRPr="00815C8D">
        <w:rPr>
          <w:kern w:val="2"/>
          <w14:ligatures w14:val="standardContextual"/>
        </w:rPr>
        <w:fldChar w:fldCharType="begin"/>
      </w:r>
      <w:r w:rsidRPr="00815C8D">
        <w:rPr>
          <w:kern w:val="2"/>
          <w:lang w:val="kk-KZ"/>
          <w14:ligatures w14:val="standardContextual"/>
        </w:rPr>
        <w:instrText xml:space="preserve"> REF _Ref183814837 \r \h  \* MERGEFORMAT </w:instrText>
      </w:r>
      <w:r w:rsidRPr="00815C8D">
        <w:rPr>
          <w:kern w:val="2"/>
          <w14:ligatures w14:val="standardContextual"/>
        </w:rPr>
      </w:r>
      <w:r w:rsidRPr="00815C8D">
        <w:rPr>
          <w:kern w:val="2"/>
          <w14:ligatures w14:val="standardContextual"/>
        </w:rPr>
        <w:fldChar w:fldCharType="separate"/>
      </w:r>
      <w:r w:rsidR="00EA760E">
        <w:rPr>
          <w:kern w:val="2"/>
          <w:lang w:val="kk-KZ"/>
          <w14:ligatures w14:val="standardContextual"/>
        </w:rPr>
        <w:t>36</w:t>
      </w:r>
      <w:r w:rsidRPr="00815C8D">
        <w:rPr>
          <w:kern w:val="2"/>
          <w14:ligatures w14:val="standardContextual"/>
        </w:rPr>
        <w:fldChar w:fldCharType="end"/>
      </w:r>
      <w:r w:rsidRPr="00815C8D">
        <w:rPr>
          <w:kern w:val="2"/>
          <w:lang w:val="kk-KZ"/>
          <w14:ligatures w14:val="standardContextual"/>
        </w:rPr>
        <w:t>] разработан неферментативный сенсор глюкозы с помощью электрохимического метода покрытия тонкой пленки Ni</w:t>
      </w:r>
      <w:r w:rsidRPr="00815C8D">
        <w:rPr>
          <w:kern w:val="2"/>
          <w:vertAlign w:val="subscript"/>
          <w:lang w:val="kk-KZ"/>
          <w14:ligatures w14:val="standardContextual"/>
        </w:rPr>
        <w:t>3</w:t>
      </w:r>
      <w:r w:rsidRPr="00815C8D">
        <w:rPr>
          <w:kern w:val="2"/>
          <w:lang w:val="kk-KZ"/>
          <w14:ligatures w14:val="standardContextual"/>
        </w:rPr>
        <w:t>N, на подложку из индиум-допированного окиси олова (ITO). Пленки Ni</w:t>
      </w:r>
      <w:r w:rsidRPr="00815C8D">
        <w:rPr>
          <w:kern w:val="2"/>
          <w:vertAlign w:val="subscript"/>
          <w:lang w:val="kk-KZ"/>
          <w14:ligatures w14:val="standardContextual"/>
        </w:rPr>
        <w:t>3</w:t>
      </w:r>
      <w:r w:rsidRPr="00815C8D">
        <w:rPr>
          <w:kern w:val="2"/>
          <w:lang w:val="kk-KZ"/>
          <w14:ligatures w14:val="standardContextual"/>
        </w:rPr>
        <w:t>N были получены с помощью технологии HiРIMS (сильное импульсное магнетронное распыление), которая характеризуется высокой ионизацией распыляемых частиц и плотной плазмой. Это способствует реакции никеля с азотом и образованию фазы Ni</w:t>
      </w:r>
      <w:r w:rsidRPr="00815C8D">
        <w:rPr>
          <w:kern w:val="2"/>
          <w:vertAlign w:val="subscript"/>
          <w:lang w:val="kk-KZ"/>
          <w14:ligatures w14:val="standardContextual"/>
        </w:rPr>
        <w:t>3</w:t>
      </w:r>
      <w:r w:rsidRPr="00815C8D">
        <w:rPr>
          <w:kern w:val="2"/>
          <w:lang w:val="kk-KZ"/>
          <w14:ligatures w14:val="standardContextual"/>
        </w:rPr>
        <w:t xml:space="preserve">N. </w:t>
      </w:r>
      <w:r w:rsidRPr="00815C8D">
        <w:rPr>
          <w:kern w:val="2"/>
          <w14:ligatures w14:val="standardContextual"/>
        </w:rPr>
        <w:t>Этот процесс является экологически безопасным и подходит для практического применения. Таким образом, пленка Ni</w:t>
      </w:r>
      <w:r w:rsidRPr="00815C8D">
        <w:rPr>
          <w:kern w:val="2"/>
          <w:vertAlign w:val="subscript"/>
          <w14:ligatures w14:val="standardContextual"/>
        </w:rPr>
        <w:t>3</w:t>
      </w:r>
      <w:r w:rsidRPr="00815C8D">
        <w:rPr>
          <w:kern w:val="2"/>
          <w14:ligatures w14:val="standardContextual"/>
        </w:rPr>
        <w:t>N, полученная при 60%-ном соотношении потока N</w:t>
      </w:r>
      <w:r w:rsidRPr="005E0F67">
        <w:rPr>
          <w:kern w:val="2"/>
          <w:vertAlign w:val="subscript"/>
          <w14:ligatures w14:val="standardContextual"/>
        </w:rPr>
        <w:t>2</w:t>
      </w:r>
      <w:r w:rsidRPr="00815C8D">
        <w:rPr>
          <w:kern w:val="2"/>
          <w14:ligatures w14:val="standardContextual"/>
        </w:rPr>
        <w:t>, продемонстрировала наивысшую кристалличность и каталитические свойства, что позволило модифицированному электроду иметь отличные характеристики для мониторинга глюкозы. Модифицированный электрод Ni</w:t>
      </w:r>
      <w:r w:rsidRPr="00815C8D">
        <w:rPr>
          <w:kern w:val="2"/>
          <w:vertAlign w:val="subscript"/>
          <w14:ligatures w14:val="standardContextual"/>
        </w:rPr>
        <w:t>3</w:t>
      </w:r>
      <w:r w:rsidRPr="00815C8D">
        <w:rPr>
          <w:kern w:val="2"/>
          <w14:ligatures w14:val="standardContextual"/>
        </w:rPr>
        <w:t>N показал линейный диапазон от 0</w:t>
      </w:r>
      <w:r w:rsidR="005E0F67">
        <w:rPr>
          <w:kern w:val="2"/>
          <w14:ligatures w14:val="standardContextual"/>
        </w:rPr>
        <w:t>.</w:t>
      </w:r>
      <w:r w:rsidRPr="00815C8D">
        <w:rPr>
          <w:kern w:val="2"/>
          <w14:ligatures w14:val="standardContextual"/>
        </w:rPr>
        <w:t>001 до 1</w:t>
      </w:r>
      <w:r w:rsidR="005E0F67">
        <w:rPr>
          <w:kern w:val="2"/>
          <w14:ligatures w14:val="standardContextual"/>
        </w:rPr>
        <w:t>.</w:t>
      </w:r>
      <w:r w:rsidRPr="00815C8D">
        <w:rPr>
          <w:kern w:val="2"/>
          <w14:ligatures w14:val="standardContextual"/>
        </w:rPr>
        <w:t xml:space="preserve">25 </w:t>
      </w:r>
      <w:proofErr w:type="spellStart"/>
      <w:r w:rsidRPr="00815C8D">
        <w:rPr>
          <w:kern w:val="2"/>
          <w14:ligatures w14:val="standardContextual"/>
        </w:rPr>
        <w:t>мМ</w:t>
      </w:r>
      <w:proofErr w:type="spellEnd"/>
      <w:r w:rsidRPr="00815C8D">
        <w:rPr>
          <w:kern w:val="2"/>
          <w14:ligatures w14:val="standardContextual"/>
        </w:rPr>
        <w:t xml:space="preserve"> с чувствительностью 337</w:t>
      </w:r>
      <w:r w:rsidR="0024279A">
        <w:rPr>
          <w:kern w:val="2"/>
          <w14:ligatures w14:val="standardContextual"/>
        </w:rPr>
        <w:t xml:space="preserve"> </w:t>
      </w:r>
      <w:r w:rsidRPr="00815C8D">
        <w:rPr>
          <w:kern w:val="2"/>
          <w14:ligatures w14:val="standardContextual"/>
        </w:rPr>
        <w:t xml:space="preserve">46 µА </w:t>
      </w:r>
      <w:proofErr w:type="spellStart"/>
      <w:r w:rsidRPr="00815C8D">
        <w:rPr>
          <w:kern w:val="2"/>
          <w14:ligatures w14:val="standardContextual"/>
        </w:rPr>
        <w:t>мМ</w:t>
      </w:r>
      <w:proofErr w:type="spellEnd"/>
      <w:r w:rsidRPr="00815C8D">
        <w:rPr>
          <w:kern w:val="2"/>
          <w:vertAlign w:val="superscript"/>
          <w14:ligatures w14:val="standardContextual"/>
        </w:rPr>
        <w:t>–1</w:t>
      </w:r>
      <w:r w:rsidRPr="00815C8D">
        <w:rPr>
          <w:kern w:val="2"/>
          <w14:ligatures w14:val="standardContextual"/>
        </w:rPr>
        <w:t xml:space="preserve"> см</w:t>
      </w:r>
      <w:r w:rsidRPr="00815C8D">
        <w:rPr>
          <w:kern w:val="2"/>
          <w:vertAlign w:val="superscript"/>
          <w14:ligatures w14:val="standardContextual"/>
        </w:rPr>
        <w:t>–2</w:t>
      </w:r>
      <w:r w:rsidRPr="00815C8D">
        <w:rPr>
          <w:kern w:val="2"/>
          <w14:ligatures w14:val="standardContextual"/>
        </w:rPr>
        <w:t xml:space="preserve"> и пределом обнаружения (LOD) 0</w:t>
      </w:r>
      <w:r w:rsidR="005E0F67">
        <w:rPr>
          <w:kern w:val="2"/>
          <w14:ligatures w14:val="standardContextual"/>
        </w:rPr>
        <w:t>.</w:t>
      </w:r>
      <w:r w:rsidRPr="00815C8D">
        <w:rPr>
          <w:kern w:val="2"/>
          <w14:ligatures w14:val="standardContextual"/>
        </w:rPr>
        <w:t xml:space="preserve">78 </w:t>
      </w:r>
      <w:proofErr w:type="spellStart"/>
      <w:r w:rsidRPr="00815C8D">
        <w:rPr>
          <w:kern w:val="2"/>
          <w14:ligatures w14:val="standardContextual"/>
        </w:rPr>
        <w:t>мкМ</w:t>
      </w:r>
      <w:proofErr w:type="spellEnd"/>
      <w:r w:rsidRPr="00815C8D">
        <w:rPr>
          <w:kern w:val="2"/>
          <w14:ligatures w14:val="standardContextual"/>
        </w:rPr>
        <w:t>, а также более широкий диапазон от 1</w:t>
      </w:r>
      <w:r w:rsidR="005E0F67">
        <w:rPr>
          <w:kern w:val="2"/>
          <w14:ligatures w14:val="standardContextual"/>
        </w:rPr>
        <w:t>.</w:t>
      </w:r>
      <w:r w:rsidRPr="00815C8D">
        <w:rPr>
          <w:kern w:val="2"/>
          <w14:ligatures w14:val="standardContextual"/>
        </w:rPr>
        <w:t>25 до 7</w:t>
      </w:r>
      <w:r w:rsidR="005E0F67">
        <w:rPr>
          <w:kern w:val="2"/>
          <w14:ligatures w14:val="standardContextual"/>
        </w:rPr>
        <w:t>.</w:t>
      </w:r>
      <w:r w:rsidRPr="00815C8D">
        <w:rPr>
          <w:kern w:val="2"/>
          <w14:ligatures w14:val="standardContextual"/>
        </w:rPr>
        <w:t xml:space="preserve">316 </w:t>
      </w:r>
      <w:proofErr w:type="spellStart"/>
      <w:r w:rsidRPr="00815C8D">
        <w:rPr>
          <w:kern w:val="2"/>
          <w14:ligatures w14:val="standardContextual"/>
        </w:rPr>
        <w:t>мМ</w:t>
      </w:r>
      <w:proofErr w:type="spellEnd"/>
      <w:r w:rsidRPr="00815C8D">
        <w:rPr>
          <w:kern w:val="2"/>
          <w14:ligatures w14:val="standardContextual"/>
        </w:rPr>
        <w:t xml:space="preserve"> с чувствительностью 158</w:t>
      </w:r>
      <w:r w:rsidR="005E0F67">
        <w:rPr>
          <w:kern w:val="2"/>
          <w14:ligatures w14:val="standardContextual"/>
        </w:rPr>
        <w:t>.</w:t>
      </w:r>
      <w:r w:rsidRPr="00815C8D">
        <w:rPr>
          <w:kern w:val="2"/>
          <w14:ligatures w14:val="standardContextual"/>
        </w:rPr>
        <w:t xml:space="preserve">58 µА </w:t>
      </w:r>
      <w:proofErr w:type="spellStart"/>
      <w:r w:rsidRPr="00815C8D">
        <w:rPr>
          <w:kern w:val="2"/>
          <w14:ligatures w14:val="standardContextual"/>
        </w:rPr>
        <w:t>мМ</w:t>
      </w:r>
      <w:proofErr w:type="spellEnd"/>
      <w:r w:rsidRPr="00815C8D">
        <w:rPr>
          <w:kern w:val="2"/>
          <w:vertAlign w:val="superscript"/>
          <w14:ligatures w14:val="standardContextual"/>
        </w:rPr>
        <w:t xml:space="preserve">–1 </w:t>
      </w:r>
      <w:r w:rsidRPr="00815C8D">
        <w:rPr>
          <w:kern w:val="2"/>
          <w14:ligatures w14:val="standardContextual"/>
        </w:rPr>
        <w:t>см</w:t>
      </w:r>
      <w:r w:rsidRPr="00815C8D">
        <w:rPr>
          <w:kern w:val="2"/>
          <w:vertAlign w:val="superscript"/>
          <w14:ligatures w14:val="standardContextual"/>
        </w:rPr>
        <w:t>–2</w:t>
      </w:r>
      <w:r w:rsidRPr="00815C8D">
        <w:rPr>
          <w:kern w:val="2"/>
          <w14:ligatures w14:val="standardContextual"/>
        </w:rPr>
        <w:t>. Амперометрические измерения показали, что электрод быстро реагирует на глюкозу, достигая отклика за 2</w:t>
      </w:r>
      <w:r w:rsidR="005E0F67">
        <w:rPr>
          <w:kern w:val="2"/>
          <w14:ligatures w14:val="standardContextual"/>
        </w:rPr>
        <w:t>.</w:t>
      </w:r>
      <w:r w:rsidRPr="00815C8D">
        <w:rPr>
          <w:kern w:val="2"/>
          <w14:ligatures w14:val="standardContextual"/>
        </w:rPr>
        <w:t>46 секунды. Ключевые параметры электрода, такие как селективность, повторяемость, воспроизводимость и стабильность, показали хорошие результаты. Модифицированный электрод также продемонстрировал аналогичные показатели на другие биологические жидкости.</w:t>
      </w:r>
    </w:p>
    <w:p w14:paraId="776D016C" w14:textId="5DE803DE" w:rsidR="00527DAE" w:rsidRPr="00815C8D" w:rsidRDefault="00527DAE" w:rsidP="00527DAE">
      <w:r w:rsidRPr="00815C8D">
        <w:t>3D-печать становится перспективным методом создания электродов, но металлические 3D-электроды дороги, а полимерно-</w:t>
      </w:r>
      <w:proofErr w:type="spellStart"/>
      <w:r w:rsidRPr="00815C8D">
        <w:t>графеновые</w:t>
      </w:r>
      <w:proofErr w:type="spellEnd"/>
      <w:r w:rsidRPr="00815C8D">
        <w:t xml:space="preserve"> – малоактивны. В исследовании [</w:t>
      </w:r>
      <w:r>
        <w:fldChar w:fldCharType="begin"/>
      </w:r>
      <w:r>
        <w:instrText xml:space="preserve"> REF _Ref195108549 \r \h </w:instrText>
      </w:r>
      <w:r>
        <w:fldChar w:fldCharType="separate"/>
      </w:r>
      <w:r w:rsidR="00EA760E">
        <w:t>68</w:t>
      </w:r>
      <w:r>
        <w:fldChar w:fldCharType="end"/>
      </w:r>
      <w:r w:rsidRPr="00815C8D">
        <w:t xml:space="preserve">] предложен простой метод активации таких электродов с помощью комбинированного растворителя и электрохимического воздействия. Активированные электроды демонстрируют значительно улучшенную электрохимическую активность, что делает их конкурентоспособными в электрохимических устройствах. Этот подход открывает возможности для широкого использования 3D-печатных </w:t>
      </w:r>
      <w:proofErr w:type="spellStart"/>
      <w:r w:rsidRPr="00815C8D">
        <w:t>графеновых</w:t>
      </w:r>
      <w:proofErr w:type="spellEnd"/>
      <w:r w:rsidRPr="00815C8D">
        <w:t xml:space="preserve"> электродов.</w:t>
      </w:r>
      <w:r w:rsidRPr="00815C8D">
        <w:rPr>
          <w:lang w:val="kk-KZ"/>
        </w:rPr>
        <w:t xml:space="preserve"> </w:t>
      </w:r>
    </w:p>
    <w:p w14:paraId="2BDC9475" w14:textId="18594FB1" w:rsidR="00527DAE" w:rsidRPr="00815C8D" w:rsidRDefault="00527DAE" w:rsidP="00527DAE">
      <w:pPr>
        <w:rPr>
          <w:rStyle w:val="ezkurwreuab5ozgtqnkl"/>
          <w:rFonts w:ascii="Open Sans" w:hAnsi="Open Sans" w:cs="Open Sans"/>
          <w:color w:val="767676"/>
          <w:sz w:val="21"/>
          <w:szCs w:val="21"/>
        </w:rPr>
      </w:pPr>
      <w:r w:rsidRPr="00815C8D">
        <w:rPr>
          <w:rStyle w:val="ezkurwreuab5ozgtqnkl"/>
        </w:rPr>
        <w:t>В исследовании [</w:t>
      </w:r>
      <w:r w:rsidR="00073012">
        <w:rPr>
          <w:rStyle w:val="ezkurwreuab5ozgtqnkl"/>
        </w:rPr>
        <w:fldChar w:fldCharType="begin"/>
      </w:r>
      <w:r w:rsidR="00073012">
        <w:rPr>
          <w:rStyle w:val="ezkurwreuab5ozgtqnkl"/>
        </w:rPr>
        <w:instrText xml:space="preserve"> REF _Ref195177608 \r \h </w:instrText>
      </w:r>
      <w:r w:rsidR="00073012">
        <w:rPr>
          <w:rStyle w:val="ezkurwreuab5ozgtqnkl"/>
        </w:rPr>
      </w:r>
      <w:r w:rsidR="00073012">
        <w:rPr>
          <w:rStyle w:val="ezkurwreuab5ozgtqnkl"/>
        </w:rPr>
        <w:fldChar w:fldCharType="separate"/>
      </w:r>
      <w:r w:rsidR="00EA760E">
        <w:rPr>
          <w:rStyle w:val="ezkurwreuab5ozgtqnkl"/>
        </w:rPr>
        <w:t>69</w:t>
      </w:r>
      <w:r w:rsidR="00073012">
        <w:rPr>
          <w:rStyle w:val="ezkurwreuab5ozgtqnkl"/>
        </w:rPr>
        <w:fldChar w:fldCharType="end"/>
      </w:r>
      <w:r w:rsidRPr="00815C8D">
        <w:rPr>
          <w:szCs w:val="28"/>
        </w:rPr>
        <w:t>]</w:t>
      </w:r>
      <w:r w:rsidRPr="00815C8D">
        <w:rPr>
          <w:rStyle w:val="ezkurwreuab5ozgtqnkl"/>
        </w:rPr>
        <w:t xml:space="preserve"> разработан электропроводящий </w:t>
      </w:r>
      <w:proofErr w:type="spellStart"/>
      <w:r w:rsidRPr="00815C8D">
        <w:rPr>
          <w:rStyle w:val="ezkurwreuab5ozgtqnkl"/>
        </w:rPr>
        <w:t>полистироловый</w:t>
      </w:r>
      <w:proofErr w:type="spellEnd"/>
      <w:r w:rsidRPr="00815C8D">
        <w:rPr>
          <w:rStyle w:val="ezkurwreuab5ozgtqnkl"/>
        </w:rPr>
        <w:t xml:space="preserve"> композит с добавлением углеродных нановолокон и графитовых микрочастиц для 3D-печати. Этот композит показал хорошую проводимость и стабильную электрохимическую активность при использовании в качестве материала для печати электродов. Напечатанные электроды продемонстрировали стабильную границу раздела с полистирольной оболочкой и могли быть повторно использованы после полировки.</w:t>
      </w:r>
      <w:r w:rsidRPr="00815C8D">
        <w:rPr>
          <w:rFonts w:ascii="Open Sans" w:hAnsi="Open Sans" w:cs="Open Sans"/>
          <w:color w:val="767676"/>
          <w:sz w:val="21"/>
          <w:szCs w:val="21"/>
          <w:shd w:val="clear" w:color="auto" w:fill="FFFFFF"/>
        </w:rPr>
        <w:t xml:space="preserve">  </w:t>
      </w:r>
      <w:r w:rsidRPr="00815C8D">
        <w:rPr>
          <w:rFonts w:ascii="Open Sans" w:hAnsi="Open Sans" w:cs="Open Sans"/>
          <w:color w:val="767676"/>
          <w:sz w:val="21"/>
          <w:szCs w:val="21"/>
        </w:rPr>
        <w:t xml:space="preserve"> </w:t>
      </w:r>
    </w:p>
    <w:p w14:paraId="48381F99" w14:textId="4D998EB1" w:rsidR="00527DAE" w:rsidRPr="00815C8D" w:rsidRDefault="00527DAE" w:rsidP="00527DAE">
      <w:pPr>
        <w:rPr>
          <w:rFonts w:ascii="Segoe UI" w:hAnsi="Segoe UI" w:cs="Segoe UI"/>
          <w:color w:val="212121"/>
          <w:shd w:val="clear" w:color="auto" w:fill="FFFFFF"/>
        </w:rPr>
      </w:pPr>
      <w:r w:rsidRPr="00815C8D">
        <w:t>В исследовании [</w:t>
      </w:r>
      <w:r>
        <w:fldChar w:fldCharType="begin"/>
      </w:r>
      <w:r>
        <w:instrText xml:space="preserve"> REF _Ref195105126 \r \h </w:instrText>
      </w:r>
      <w:r>
        <w:fldChar w:fldCharType="separate"/>
      </w:r>
      <w:r w:rsidR="00EA760E">
        <w:t>68</w:t>
      </w:r>
      <w:r>
        <w:fldChar w:fldCharType="end"/>
      </w:r>
      <w:r w:rsidRPr="00815C8D">
        <w:t>] описан метод получения сенсора на основе наночастицы гидроксида кобальта (</w:t>
      </w:r>
      <w:proofErr w:type="spellStart"/>
      <w:r w:rsidRPr="00815C8D">
        <w:t>Сo</w:t>
      </w:r>
      <w:proofErr w:type="spellEnd"/>
      <w:r w:rsidRPr="00815C8D">
        <w:t xml:space="preserve">(OH)₂) которые </w:t>
      </w:r>
      <w:proofErr w:type="gramStart"/>
      <w:r w:rsidRPr="00815C8D">
        <w:t>были</w:t>
      </w:r>
      <w:proofErr w:type="gramEnd"/>
      <w:r w:rsidRPr="00815C8D">
        <w:t xml:space="preserve"> </w:t>
      </w:r>
      <w:proofErr w:type="spellStart"/>
      <w:r w:rsidRPr="00815C8D">
        <w:t>были</w:t>
      </w:r>
      <w:proofErr w:type="spellEnd"/>
      <w:r w:rsidRPr="00815C8D">
        <w:t xml:space="preserve"> нанесены на </w:t>
      </w:r>
      <w:r w:rsidRPr="00815C8D">
        <w:lastRenderedPageBreak/>
        <w:t xml:space="preserve">гибкую углеродную ткань для создания </w:t>
      </w:r>
      <w:proofErr w:type="spellStart"/>
      <w:r w:rsidRPr="00815C8D">
        <w:t>неферментативного</w:t>
      </w:r>
      <w:proofErr w:type="spellEnd"/>
      <w:r w:rsidRPr="00815C8D">
        <w:t xml:space="preserve"> сенсора глюкозы. Электрохимические исследования показали отличную </w:t>
      </w:r>
      <w:proofErr w:type="spellStart"/>
      <w:r w:rsidRPr="00815C8D">
        <w:t>электрокаталитическую</w:t>
      </w:r>
      <w:proofErr w:type="spellEnd"/>
      <w:r w:rsidRPr="00815C8D">
        <w:t xml:space="preserve"> активность, высокую чувствительность и широкий линейный диапазон для анализируемых веществ. </w:t>
      </w:r>
    </w:p>
    <w:p w14:paraId="2C211B48" w14:textId="0E5FB0BF" w:rsidR="00527DAE" w:rsidRPr="00815C8D" w:rsidRDefault="00527DAE" w:rsidP="00527DAE">
      <w:pPr>
        <w:rPr>
          <w:rFonts w:ascii="Segoe UI" w:hAnsi="Segoe UI" w:cs="Segoe UI"/>
          <w:color w:val="222222"/>
          <w:shd w:val="clear" w:color="auto" w:fill="FFFFFF"/>
        </w:rPr>
      </w:pPr>
      <w:r w:rsidRPr="00815C8D">
        <w:t>В работе [</w:t>
      </w:r>
      <w:r>
        <w:fldChar w:fldCharType="begin"/>
      </w:r>
      <w:r>
        <w:instrText xml:space="preserve"> REF _Ref195105256 \r \h </w:instrText>
      </w:r>
      <w:r>
        <w:fldChar w:fldCharType="separate"/>
      </w:r>
      <w:r w:rsidR="00EA760E">
        <w:t>70</w:t>
      </w:r>
      <w:r>
        <w:fldChar w:fldCharType="end"/>
      </w:r>
      <w:r w:rsidRPr="00815C8D">
        <w:t xml:space="preserve">] </w:t>
      </w:r>
      <w:r w:rsidRPr="00815C8D">
        <w:rPr>
          <w:lang w:val="kk-KZ"/>
        </w:rPr>
        <w:t>п</w:t>
      </w:r>
      <w:proofErr w:type="spellStart"/>
      <w:r w:rsidRPr="00815C8D">
        <w:t>редставлен</w:t>
      </w:r>
      <w:proofErr w:type="spellEnd"/>
      <w:r w:rsidRPr="00815C8D">
        <w:t xml:space="preserve"> новый метод синтеза ядра-оболочки А</w:t>
      </w:r>
      <w:r w:rsidRPr="00815C8D">
        <w:rPr>
          <w:lang w:val="en-US"/>
        </w:rPr>
        <w:t>u</w:t>
      </w:r>
      <w:r w:rsidRPr="00815C8D">
        <w:t>@С</w:t>
      </w:r>
      <w:r w:rsidRPr="00815C8D">
        <w:rPr>
          <w:lang w:val="en-US"/>
        </w:rPr>
        <w:t>u</w:t>
      </w:r>
      <w:r w:rsidRPr="00815C8D">
        <w:t xml:space="preserve"> и его оксидов для </w:t>
      </w:r>
      <w:proofErr w:type="spellStart"/>
      <w:r w:rsidRPr="00815C8D">
        <w:t>неферментативного</w:t>
      </w:r>
      <w:proofErr w:type="spellEnd"/>
      <w:r w:rsidRPr="00815C8D">
        <w:t xml:space="preserve"> определения глюкозы, использующий физическое осаждение золота и </w:t>
      </w:r>
      <w:proofErr w:type="spellStart"/>
      <w:r w:rsidRPr="00815C8D">
        <w:t>электроосаждение</w:t>
      </w:r>
      <w:proofErr w:type="spellEnd"/>
      <w:r w:rsidRPr="00815C8D">
        <w:t xml:space="preserve"> меди на электроде </w:t>
      </w:r>
      <w:r w:rsidRPr="00815C8D">
        <w:rPr>
          <w:lang w:val="en-US"/>
        </w:rPr>
        <w:t>FTO</w:t>
      </w:r>
      <w:r w:rsidRPr="00815C8D">
        <w:t xml:space="preserve">. Этот подход улучшает </w:t>
      </w:r>
      <w:proofErr w:type="spellStart"/>
      <w:r w:rsidRPr="00815C8D">
        <w:t>электроокислительные</w:t>
      </w:r>
      <w:proofErr w:type="spellEnd"/>
      <w:r w:rsidRPr="00815C8D">
        <w:t xml:space="preserve"> свойства благодаря улучшению переноса электронов и созданию дополнительных активных центров. Электрохимические измерения показали высокую чувствительность (1601 мкА/мМ²) и низкий предел обнаружения (0</w:t>
      </w:r>
      <w:r w:rsidR="005E0F67">
        <w:t>.</w:t>
      </w:r>
      <w:r w:rsidRPr="00815C8D">
        <w:t xml:space="preserve">6 </w:t>
      </w:r>
      <w:proofErr w:type="spellStart"/>
      <w:r w:rsidRPr="00815C8D">
        <w:t>мкМ</w:t>
      </w:r>
      <w:proofErr w:type="spellEnd"/>
      <w:r w:rsidRPr="00815C8D">
        <w:t>), а также хорошую воспроизводимость и точность при определении глюкозы в сыворотке человека. Метод подходит для быстрого и точного изготовления структур типа "ядро–оболочка" с использованием термической обработки и электрохимического осаждения.</w:t>
      </w:r>
      <w:r w:rsidRPr="00815C8D">
        <w:rPr>
          <w:lang w:val="kk-KZ"/>
        </w:rPr>
        <w:t xml:space="preserve"> </w:t>
      </w:r>
    </w:p>
    <w:p w14:paraId="0D2065D0" w14:textId="77777777" w:rsidR="00527DAE" w:rsidRPr="00815C8D" w:rsidRDefault="00527DAE" w:rsidP="00527DAE">
      <w:pPr>
        <w:rPr>
          <w:color w:val="000000" w:themeColor="text1"/>
          <w:lang w:val="kk-KZ"/>
        </w:rPr>
      </w:pPr>
      <w:r w:rsidRPr="00815C8D">
        <w:rPr>
          <w:lang w:val="kk-KZ"/>
        </w:rPr>
        <w:t xml:space="preserve">Оксид кобальта (Сo₃O₄) с ионами кобальта в степенях окисления +2 и +3 широко используется как катализатор в неферментативных электрохимических датчиках глюкозы благодаря своей регулируемой морфологии и отличным каталитическим свойствам. Сo₃O₄ может быть синтезирован в различных наноструктурах, таких как нановолокна и наночастицы, и используется в сочетании с углеродными материалами для создания высокочувствительных датчиков. Его способность облегчать </w:t>
      </w:r>
      <w:r w:rsidRPr="00815C8D">
        <w:rPr>
          <w:color w:val="000000" w:themeColor="text1"/>
          <w:lang w:val="kk-KZ"/>
        </w:rPr>
        <w:t>электрокаталитическое окисление глюкозы делает его эффективным материалом для таких приложений.</w:t>
      </w:r>
    </w:p>
    <w:p w14:paraId="2EEE8912" w14:textId="5776E097" w:rsidR="00527DAE" w:rsidRPr="00815C8D" w:rsidRDefault="00527DAE" w:rsidP="00527DAE">
      <w:pPr>
        <w:rPr>
          <w:lang w:val="kk-KZ"/>
        </w:rPr>
      </w:pPr>
      <w:r w:rsidRPr="00815C8D">
        <w:rPr>
          <w:color w:val="000000" w:themeColor="text1"/>
          <w:lang w:val="kk-KZ"/>
        </w:rPr>
        <w:t xml:space="preserve"> Например, в исследовании [</w:t>
      </w:r>
      <w:r w:rsidRPr="00815C8D">
        <w:rPr>
          <w:color w:val="000000" w:themeColor="text1"/>
        </w:rPr>
        <w:fldChar w:fldCharType="begin"/>
      </w:r>
      <w:r w:rsidRPr="00815C8D">
        <w:rPr>
          <w:color w:val="000000" w:themeColor="text1"/>
          <w:lang w:val="kk-KZ"/>
        </w:rPr>
        <w:instrText xml:space="preserve"> REF _Ref189341979 \r \h  \* MERGEFORMAT </w:instrText>
      </w:r>
      <w:r w:rsidRPr="00815C8D">
        <w:rPr>
          <w:color w:val="000000" w:themeColor="text1"/>
        </w:rPr>
      </w:r>
      <w:r w:rsidRPr="00815C8D">
        <w:rPr>
          <w:color w:val="000000" w:themeColor="text1"/>
        </w:rPr>
        <w:fldChar w:fldCharType="separate"/>
      </w:r>
      <w:r w:rsidR="00EA760E">
        <w:rPr>
          <w:color w:val="000000" w:themeColor="text1"/>
          <w:lang w:val="kk-KZ"/>
        </w:rPr>
        <w:t>50</w:t>
      </w:r>
      <w:r w:rsidRPr="00815C8D">
        <w:rPr>
          <w:color w:val="000000" w:themeColor="text1"/>
        </w:rPr>
        <w:fldChar w:fldCharType="end"/>
      </w:r>
      <w:r w:rsidRPr="00815C8D">
        <w:rPr>
          <w:color w:val="000000" w:themeColor="text1"/>
          <w:lang w:val="kk-KZ"/>
        </w:rPr>
        <w:t xml:space="preserve">] Разработана платформа для определения уровня глюкозы, использующая стеклоуглеродный электрод, модифицированный восстановленным оксидом </w:t>
      </w:r>
      <w:r w:rsidRPr="00815C8D">
        <w:rPr>
          <w:lang w:val="kk-KZ"/>
        </w:rPr>
        <w:t>графена (rGO)/СO₃o₄/нафионом, с линейным диапазоном от 25 нМ до 2</w:t>
      </w:r>
      <w:r w:rsidR="005E0F67">
        <w:rPr>
          <w:lang w:val="kk-KZ"/>
        </w:rPr>
        <w:t>.</w:t>
      </w:r>
      <w:r w:rsidRPr="00815C8D">
        <w:rPr>
          <w:lang w:val="kk-KZ"/>
        </w:rPr>
        <w:t xml:space="preserve">0 мкм и пределом обнаружения 3,66 нМ. Синергетическое взаимодействие rGO и </w:t>
      </w:r>
      <w:r w:rsidR="005E0F67" w:rsidRPr="00815C8D">
        <w:rPr>
          <w:lang w:val="kk-KZ"/>
        </w:rPr>
        <w:t>СO₃</w:t>
      </w:r>
      <w:r w:rsidR="005E0F67">
        <w:rPr>
          <w:lang w:val="kk-KZ"/>
        </w:rPr>
        <w:t>О</w:t>
      </w:r>
      <w:r w:rsidR="005E0F67" w:rsidRPr="00815C8D">
        <w:rPr>
          <w:lang w:val="kk-KZ"/>
        </w:rPr>
        <w:t>₄</w:t>
      </w:r>
      <w:r w:rsidR="005E0F67">
        <w:rPr>
          <w:lang w:val="kk-KZ"/>
        </w:rPr>
        <w:t xml:space="preserve"> </w:t>
      </w:r>
      <w:r w:rsidRPr="00815C8D">
        <w:rPr>
          <w:lang w:val="kk-KZ"/>
        </w:rPr>
        <w:t>обеспечило высокую точность измерений в реальных образцах. Также исследован композит из многослойных углеродных нанотрубок, легированных азотом, с СO₃</w:t>
      </w:r>
      <w:r w:rsidR="005E0F67">
        <w:rPr>
          <w:lang w:val="kk-KZ"/>
        </w:rPr>
        <w:t>О</w:t>
      </w:r>
      <w:r w:rsidRPr="00815C8D">
        <w:rPr>
          <w:lang w:val="kk-KZ"/>
        </w:rPr>
        <w:t>₄, который показал отличные результаты в качестве электрохимического датчика глюкозы и сохранил 96</w:t>
      </w:r>
      <w:r w:rsidR="00AC368B">
        <w:rPr>
          <w:lang w:val="kk-KZ"/>
        </w:rPr>
        <w:t>.</w:t>
      </w:r>
      <w:r w:rsidRPr="00815C8D">
        <w:rPr>
          <w:lang w:val="kk-KZ"/>
        </w:rPr>
        <w:t>8% своей емкости после 10</w:t>
      </w:r>
      <w:r w:rsidR="00AC368B">
        <w:rPr>
          <w:lang w:val="kk-KZ"/>
        </w:rPr>
        <w:t>.</w:t>
      </w:r>
      <w:r w:rsidRPr="00815C8D">
        <w:rPr>
          <w:lang w:val="kk-KZ"/>
        </w:rPr>
        <w:t>000 циклов.</w:t>
      </w:r>
    </w:p>
    <w:p w14:paraId="100D4D56" w14:textId="0EC7F385" w:rsidR="00527DAE" w:rsidRPr="00815C8D" w:rsidRDefault="00527DAE" w:rsidP="00527DAE">
      <w:pPr>
        <w:rPr>
          <w:lang w:val="kk-KZ"/>
        </w:rPr>
      </w:pPr>
      <w:r w:rsidRPr="00815C8D">
        <w:rPr>
          <w:lang w:val="kk-KZ"/>
        </w:rPr>
        <w:t>В исследовании был получен полый углеродный пористый нанополигон, легированный азотом (NHСN-</w:t>
      </w:r>
      <w:r w:rsidR="00AC368B" w:rsidRPr="00AC368B">
        <w:t xml:space="preserve"> </w:t>
      </w:r>
      <w:r w:rsidR="00AC368B" w:rsidRPr="00AC368B">
        <w:rPr>
          <w:lang w:val="kk-KZ"/>
        </w:rPr>
        <w:t>СO₃О₄</w:t>
      </w:r>
      <w:r w:rsidRPr="00815C8D">
        <w:rPr>
          <w:lang w:val="kk-KZ"/>
        </w:rPr>
        <w:t xml:space="preserve">), с использованием ромбоэдрического ZIF-67, который улучшил электрохимическую активность для определения глюкозы. Модифицированный датчик продемонстрировал широкий линейный диапазон и низкий предел обнаружения с высокой стабильностью и защитой от помех. Ультратонкие металлоорганические каркасные нанолисты (UMOFNs), синтезированные с разным соотношением Сo/Ni, показали высокую </w:t>
      </w:r>
      <w:r w:rsidRPr="00815C8D">
        <w:rPr>
          <w:lang w:val="kk-KZ"/>
        </w:rPr>
        <w:lastRenderedPageBreak/>
        <w:t>электрохимическую активность благодаря синергетическому эффекту между никелем и кобальтом, что улучшает взаимодействие с молекулами глюкозы. Оптимизация соотношения Сo/Ni обеспечила высокую чувствительность и отличную селективность датчиков.</w:t>
      </w:r>
    </w:p>
    <w:p w14:paraId="695C8EE4" w14:textId="49A35E6F" w:rsidR="00527DAE" w:rsidRPr="00815C8D" w:rsidRDefault="00527DAE" w:rsidP="00527DAE">
      <w:pPr>
        <w:rPr>
          <w:lang w:val="kk-KZ"/>
        </w:rPr>
      </w:pPr>
      <w:r w:rsidRPr="00815C8D">
        <w:rPr>
          <w:lang w:val="kk-KZ"/>
        </w:rPr>
        <w:t>В данном исследовании [</w:t>
      </w:r>
      <w:r w:rsidRPr="00815C8D">
        <w:fldChar w:fldCharType="begin"/>
      </w:r>
      <w:r w:rsidRPr="00815C8D">
        <w:rPr>
          <w:lang w:val="kk-KZ"/>
        </w:rPr>
        <w:instrText xml:space="preserve"> REF _Ref189343376 \r \h  \* MERGEFORMAT </w:instrText>
      </w:r>
      <w:r w:rsidRPr="00815C8D">
        <w:fldChar w:fldCharType="separate"/>
      </w:r>
      <w:r w:rsidR="00EA760E">
        <w:rPr>
          <w:lang w:val="kk-KZ"/>
        </w:rPr>
        <w:t>54</w:t>
      </w:r>
      <w:r w:rsidRPr="00815C8D">
        <w:fldChar w:fldCharType="end"/>
      </w:r>
      <w:r w:rsidRPr="00815C8D">
        <w:rPr>
          <w:lang w:val="kk-KZ"/>
        </w:rPr>
        <w:t>] для создания неферментативной платформы для определения уровня глюкозы был использован метод синтеза биметаллических металлоорганических каркасов (MOF) на основе кобальта и цинка. Электрод на основе СoZn-BTС продемонстрировал высокую электрокаталитическую активность для электроокисления глюкозы с двумя линейными диапазонами и хорошей чувствительностью. Этот датчик также показал отличную избирательность, долговечность, быстрый отклик и высокую стабильность, с пределом обнаружения 4</w:t>
      </w:r>
      <w:r w:rsidR="004C591A">
        <w:rPr>
          <w:lang w:val="kk-KZ"/>
        </w:rPr>
        <w:t>.</w:t>
      </w:r>
      <w:r w:rsidRPr="00815C8D">
        <w:rPr>
          <w:lang w:val="kk-KZ"/>
        </w:rPr>
        <w:t>7 мкм. Он успешно использовался для анализа реальных образцов сыворотки крови, мочи и слюны без предварительной обработки.</w:t>
      </w:r>
    </w:p>
    <w:p w14:paraId="1EE2B8F1" w14:textId="631E6AF9" w:rsidR="00527DAE" w:rsidRPr="00815C8D" w:rsidRDefault="00527DAE" w:rsidP="00527DAE">
      <w:pPr>
        <w:rPr>
          <w:lang w:val="kk-KZ"/>
        </w:rPr>
      </w:pPr>
      <w:r w:rsidRPr="00815C8D">
        <w:rPr>
          <w:lang w:val="kk-KZ"/>
        </w:rPr>
        <w:t>В работе [</w:t>
      </w:r>
      <w:r w:rsidRPr="00815C8D">
        <w:rPr>
          <w:lang w:val="kk-KZ"/>
        </w:rPr>
        <w:fldChar w:fldCharType="begin"/>
      </w:r>
      <w:r w:rsidRPr="00815C8D">
        <w:rPr>
          <w:lang w:val="kk-KZ"/>
        </w:rPr>
        <w:instrText xml:space="preserve"> REF _Ref189344041 \r \h  \* MERGEFORMAT </w:instrText>
      </w:r>
      <w:r w:rsidRPr="00815C8D">
        <w:rPr>
          <w:lang w:val="kk-KZ"/>
        </w:rPr>
      </w:r>
      <w:r w:rsidRPr="00815C8D">
        <w:rPr>
          <w:lang w:val="kk-KZ"/>
        </w:rPr>
        <w:fldChar w:fldCharType="separate"/>
      </w:r>
      <w:r w:rsidR="00EA760E">
        <w:rPr>
          <w:lang w:val="kk-KZ"/>
        </w:rPr>
        <w:t>55</w:t>
      </w:r>
      <w:r w:rsidRPr="00815C8D">
        <w:rPr>
          <w:lang w:val="kk-KZ"/>
        </w:rPr>
        <w:fldChar w:fldCharType="end"/>
      </w:r>
      <w:r w:rsidRPr="00815C8D">
        <w:rPr>
          <w:lang w:val="kk-KZ"/>
        </w:rPr>
        <w:t>] наноатериалы как,графен и его производные значительно улучшают чувствительность и производительность неферментативных глюкозных сенсоров за счет высокой проводимости и большой площади поверхности, что способствует лучшему переносу электронов и аналитов. В последние годы разработаны различные методы синтеза графеновых электрокатализаторов для глюкозы, включая рост графена на металлических подложках и лазерную обработку, которые увеличивают площадь поверхности и снижают внутреннее сопротивление. Электродные материалы на основе кобальта, в частности, Сo</w:t>
      </w:r>
      <w:r w:rsidRPr="00815C8D">
        <w:rPr>
          <w:vertAlign w:val="subscript"/>
          <w:lang w:val="kk-KZ"/>
        </w:rPr>
        <w:t>3</w:t>
      </w:r>
      <w:r w:rsidRPr="00815C8D">
        <w:rPr>
          <w:lang w:val="kk-KZ"/>
        </w:rPr>
        <w:t>O</w:t>
      </w:r>
      <w:r w:rsidRPr="00815C8D">
        <w:rPr>
          <w:vertAlign w:val="subscript"/>
          <w:lang w:val="kk-KZ"/>
        </w:rPr>
        <w:t>4</w:t>
      </w:r>
      <w:r w:rsidRPr="00815C8D">
        <w:rPr>
          <w:lang w:val="kk-KZ"/>
        </w:rPr>
        <w:t>/rGO, показывают отличные результаты благодаря синергии между кобальтовыми наночастицами и графеном, улучшая электрокаталитическую активность и массовый перенос. Легирование, например, азотом или комбинация металлов, таких как Сo-Ni или Сo-Сu улучшает эффективность таких датчиков для определения глюкозы.</w:t>
      </w:r>
    </w:p>
    <w:p w14:paraId="7ADDAF8B" w14:textId="4F5CA6FE" w:rsidR="00527DAE" w:rsidRPr="00815C8D" w:rsidRDefault="00527DAE" w:rsidP="00527DAE">
      <w:pPr>
        <w:rPr>
          <w:lang w:val="kk-KZ"/>
        </w:rPr>
      </w:pPr>
      <w:r w:rsidRPr="00815C8D">
        <w:rPr>
          <w:lang w:val="kk-KZ"/>
        </w:rPr>
        <w:t>В исследовании [</w:t>
      </w:r>
      <w:r w:rsidRPr="00815C8D">
        <w:fldChar w:fldCharType="begin"/>
      </w:r>
      <w:r w:rsidRPr="00815C8D">
        <w:rPr>
          <w:lang w:val="kk-KZ"/>
        </w:rPr>
        <w:instrText xml:space="preserve"> REF _Ref189344472 \r \h  \* MERGEFORMAT </w:instrText>
      </w:r>
      <w:r w:rsidRPr="00815C8D">
        <w:fldChar w:fldCharType="separate"/>
      </w:r>
      <w:r w:rsidR="00EA760E">
        <w:rPr>
          <w:lang w:val="kk-KZ"/>
        </w:rPr>
        <w:t>56</w:t>
      </w:r>
      <w:r w:rsidRPr="00815C8D">
        <w:fldChar w:fldCharType="end"/>
      </w:r>
      <w:r w:rsidRPr="00815C8D">
        <w:rPr>
          <w:lang w:val="kk-KZ"/>
        </w:rPr>
        <w:t xml:space="preserve">]  подробно описано оздание экологически чистых и доступных неферментативных биосенсоров с высокой чувствительностью для определения глюкозы является перспективным направлением в аналитической химии. Мы предложили метод изготовления нанокомпозитного материала на основе кобальта, полимеламина и азотом легированного графитового углерода (Сo-РM-NDGРС), который можно использовать как электрохимический датчик для анализа уровня глюкозы в крови. Этот материал обладает отличной электрокаталитической чувствительностью, высокой стабильностью и низким сопротивлением, обеспечивая точные и воспроизводимые результаты. </w:t>
      </w:r>
    </w:p>
    <w:p w14:paraId="25A457F7" w14:textId="4A4A6FDE" w:rsidR="00527DAE" w:rsidRPr="00815C8D" w:rsidRDefault="00527DAE" w:rsidP="00527DAE">
      <w:pPr>
        <w:rPr>
          <w:lang w:val="kk-KZ"/>
        </w:rPr>
      </w:pPr>
      <w:r w:rsidRPr="00815C8D">
        <w:rPr>
          <w:lang w:val="kk-KZ"/>
        </w:rPr>
        <w:t xml:space="preserve">Гидротермальный метод используется для получения СoO с отличными магнитными и оптическими свойствами. В сочетании с восстановленным оксидом графена (rGO) это улучшает электрохимические свойства биосенсоров, </w:t>
      </w:r>
      <w:r w:rsidRPr="00815C8D">
        <w:rPr>
          <w:lang w:val="kk-KZ"/>
        </w:rPr>
        <w:lastRenderedPageBreak/>
        <w:t>повышая их эффективность и экономичность. Модифицированный электрод на основе rGO/Сo₃O₄ показал отличную чувствительность к глюкозе с пределом обнаружения 3</w:t>
      </w:r>
      <w:r w:rsidR="004C591A">
        <w:rPr>
          <w:lang w:val="kk-KZ"/>
        </w:rPr>
        <w:t>.</w:t>
      </w:r>
      <w:r w:rsidRPr="00815C8D">
        <w:rPr>
          <w:lang w:val="kk-KZ"/>
        </w:rPr>
        <w:t>6 нМ и временем реакции 5 секунд. Также исследован синтез Сo₃N-NW/TM для неферментативного определения глюкозы и перекиси водорода, с высоким диапазоном чувствительности и стабильностью, что делает датчик полезным для мониторинга биомолекул в человеческой сыворотке.</w:t>
      </w:r>
    </w:p>
    <w:p w14:paraId="2CCF6AEF" w14:textId="1ACC6B64" w:rsidR="00527DAE" w:rsidRDefault="00527DAE" w:rsidP="00527DAE">
      <w:pPr>
        <w:rPr>
          <w:lang w:val="kk-KZ"/>
        </w:rPr>
      </w:pPr>
      <w:r w:rsidRPr="00815C8D">
        <w:rPr>
          <w:lang w:val="kk-KZ"/>
        </w:rPr>
        <w:t>В исследовании [</w:t>
      </w:r>
      <w:r w:rsidRPr="00815C8D">
        <w:fldChar w:fldCharType="begin"/>
      </w:r>
      <w:r w:rsidRPr="00815C8D">
        <w:rPr>
          <w:lang w:val="kk-KZ"/>
        </w:rPr>
        <w:instrText xml:space="preserve"> REF _Ref189345613 \r \h  \* MERGEFORMAT </w:instrText>
      </w:r>
      <w:r w:rsidRPr="00815C8D">
        <w:fldChar w:fldCharType="separate"/>
      </w:r>
      <w:r w:rsidR="00EA760E">
        <w:rPr>
          <w:lang w:val="kk-KZ"/>
        </w:rPr>
        <w:t>59</w:t>
      </w:r>
      <w:r w:rsidRPr="00815C8D">
        <w:fldChar w:fldCharType="end"/>
      </w:r>
      <w:r w:rsidRPr="00815C8D">
        <w:rPr>
          <w:lang w:val="kk-KZ"/>
        </w:rPr>
        <w:t>] были синтезированы пористые наноиглы Сo₃O₄ с использованием никелевой пены методом гидротермального синтеза. Электрохимическое тестирование показало, что датчик на основе Сo₃O₄ NNs/NF обладает высокой чувствительностью к глюкозе (4570 мкА мМ⁻¹ см⁻²), с линейным диапазоном от 1 мкм до 0</w:t>
      </w:r>
      <w:r w:rsidR="004C591A">
        <w:rPr>
          <w:lang w:val="kk-KZ"/>
        </w:rPr>
        <w:t>.</w:t>
      </w:r>
      <w:r w:rsidRPr="00815C8D">
        <w:rPr>
          <w:lang w:val="kk-KZ"/>
        </w:rPr>
        <w:t>337 мм и пределом обнаружения 0</w:t>
      </w:r>
      <w:r w:rsidR="00022C28">
        <w:rPr>
          <w:lang w:val="kk-KZ"/>
        </w:rPr>
        <w:t>.</w:t>
      </w:r>
      <w:r w:rsidRPr="00815C8D">
        <w:rPr>
          <w:lang w:val="kk-KZ"/>
        </w:rPr>
        <w:t>91 мкм. Этот датчик также продемонстрировал хорошую селективность, воспроизводимость и отличные электрохимические характеристики благодаря пористой структуре Сo₃O₄. Тесты проводились в щелочной среде с использованием стандартных электрохимических методов.</w:t>
      </w:r>
      <w:bookmarkEnd w:id="5"/>
    </w:p>
    <w:p w14:paraId="7B10F5D6" w14:textId="54B40FF2" w:rsidR="001A691F" w:rsidRDefault="001A691F" w:rsidP="00527DAE">
      <w:pPr>
        <w:rPr>
          <w:lang w:val="kk-KZ"/>
        </w:rPr>
      </w:pPr>
    </w:p>
    <w:p w14:paraId="1AD4A4D6" w14:textId="6AC46B20" w:rsidR="001A691F" w:rsidRDefault="001A691F" w:rsidP="00527DAE">
      <w:pPr>
        <w:rPr>
          <w:lang w:val="kk-KZ"/>
        </w:rPr>
      </w:pPr>
    </w:p>
    <w:p w14:paraId="0C4E8C1C" w14:textId="3C61CDC9" w:rsidR="001A691F" w:rsidRDefault="001A691F" w:rsidP="00527DAE">
      <w:pPr>
        <w:rPr>
          <w:lang w:val="kk-KZ"/>
        </w:rPr>
      </w:pPr>
    </w:p>
    <w:p w14:paraId="0F207A07" w14:textId="6BF6287F" w:rsidR="001A691F" w:rsidRDefault="001A691F" w:rsidP="00527DAE">
      <w:pPr>
        <w:rPr>
          <w:lang w:val="kk-KZ"/>
        </w:rPr>
      </w:pPr>
    </w:p>
    <w:p w14:paraId="5D7C74B0" w14:textId="0A957B27" w:rsidR="001A691F" w:rsidRDefault="001A691F" w:rsidP="00527DAE">
      <w:pPr>
        <w:rPr>
          <w:lang w:val="kk-KZ"/>
        </w:rPr>
      </w:pPr>
    </w:p>
    <w:p w14:paraId="23A23A45" w14:textId="21A23E43" w:rsidR="001A691F" w:rsidRDefault="001A691F" w:rsidP="00527DAE">
      <w:pPr>
        <w:rPr>
          <w:lang w:val="kk-KZ"/>
        </w:rPr>
      </w:pPr>
    </w:p>
    <w:p w14:paraId="683B57F8" w14:textId="47AAB7CF" w:rsidR="001A691F" w:rsidRDefault="001A691F" w:rsidP="00527DAE">
      <w:pPr>
        <w:rPr>
          <w:lang w:val="kk-KZ"/>
        </w:rPr>
      </w:pPr>
    </w:p>
    <w:p w14:paraId="7B5A5D8E" w14:textId="07037583" w:rsidR="001A691F" w:rsidRDefault="001A691F" w:rsidP="00527DAE">
      <w:pPr>
        <w:rPr>
          <w:lang w:val="kk-KZ"/>
        </w:rPr>
      </w:pPr>
    </w:p>
    <w:p w14:paraId="2ABFE74D" w14:textId="1F193E1B" w:rsidR="00CC0A3A" w:rsidRDefault="00CC0A3A" w:rsidP="00527DAE">
      <w:pPr>
        <w:rPr>
          <w:lang w:val="kk-KZ"/>
        </w:rPr>
      </w:pPr>
    </w:p>
    <w:p w14:paraId="26705013" w14:textId="3DBCC092" w:rsidR="00CC0A3A" w:rsidRDefault="00CC0A3A" w:rsidP="00527DAE">
      <w:pPr>
        <w:rPr>
          <w:lang w:val="kk-KZ"/>
        </w:rPr>
      </w:pPr>
    </w:p>
    <w:p w14:paraId="0D346873" w14:textId="2E97BB3A" w:rsidR="00CC0A3A" w:rsidRDefault="00CC0A3A" w:rsidP="00527DAE">
      <w:pPr>
        <w:rPr>
          <w:lang w:val="kk-KZ"/>
        </w:rPr>
      </w:pPr>
    </w:p>
    <w:p w14:paraId="0DF6636F" w14:textId="4051581D" w:rsidR="00CC0A3A" w:rsidRDefault="00CC0A3A" w:rsidP="00527DAE">
      <w:pPr>
        <w:rPr>
          <w:lang w:val="kk-KZ"/>
        </w:rPr>
      </w:pPr>
    </w:p>
    <w:p w14:paraId="0BAE329F" w14:textId="34D8A852" w:rsidR="00CC0A3A" w:rsidRDefault="00CC0A3A" w:rsidP="00527DAE">
      <w:pPr>
        <w:rPr>
          <w:lang w:val="kk-KZ"/>
        </w:rPr>
      </w:pPr>
    </w:p>
    <w:p w14:paraId="76BE3238" w14:textId="799985C7" w:rsidR="00CC0A3A" w:rsidRDefault="00CC0A3A" w:rsidP="00527DAE">
      <w:pPr>
        <w:rPr>
          <w:lang w:val="kk-KZ"/>
        </w:rPr>
      </w:pPr>
    </w:p>
    <w:p w14:paraId="11AE11D1" w14:textId="5DEE2F67" w:rsidR="00CC0A3A" w:rsidRDefault="00CC0A3A" w:rsidP="00527DAE">
      <w:pPr>
        <w:rPr>
          <w:lang w:val="kk-KZ"/>
        </w:rPr>
      </w:pPr>
    </w:p>
    <w:p w14:paraId="159D7044" w14:textId="53E89F1E" w:rsidR="00CC0A3A" w:rsidRDefault="00CC0A3A" w:rsidP="00527DAE">
      <w:pPr>
        <w:rPr>
          <w:lang w:val="kk-KZ"/>
        </w:rPr>
      </w:pPr>
    </w:p>
    <w:p w14:paraId="1E2D2781" w14:textId="45513F07" w:rsidR="00CC0A3A" w:rsidRDefault="00CC0A3A" w:rsidP="00527DAE">
      <w:pPr>
        <w:rPr>
          <w:lang w:val="kk-KZ"/>
        </w:rPr>
      </w:pPr>
    </w:p>
    <w:p w14:paraId="58EBCE1A" w14:textId="694E9E20" w:rsidR="00CC0A3A" w:rsidRDefault="00CC0A3A" w:rsidP="00527DAE">
      <w:pPr>
        <w:rPr>
          <w:lang w:val="kk-KZ"/>
        </w:rPr>
      </w:pPr>
    </w:p>
    <w:p w14:paraId="081513EF" w14:textId="2BAA774A" w:rsidR="00CC0A3A" w:rsidRDefault="00CC0A3A" w:rsidP="00527DAE">
      <w:pPr>
        <w:rPr>
          <w:lang w:val="kk-KZ"/>
        </w:rPr>
      </w:pPr>
    </w:p>
    <w:p w14:paraId="398E2B06" w14:textId="77777777" w:rsidR="002B61EA" w:rsidRDefault="002B61EA" w:rsidP="00527DAE">
      <w:pPr>
        <w:rPr>
          <w:lang w:val="kk-KZ"/>
        </w:rPr>
      </w:pPr>
    </w:p>
    <w:p w14:paraId="45AF25F4" w14:textId="6B4FD3D6" w:rsidR="00CC0A3A" w:rsidRDefault="00CC0A3A" w:rsidP="00527DAE">
      <w:pPr>
        <w:rPr>
          <w:lang w:val="kk-KZ"/>
        </w:rPr>
      </w:pPr>
    </w:p>
    <w:p w14:paraId="707E9C8B" w14:textId="44487E9A" w:rsidR="00CC0A3A" w:rsidRDefault="00CC0A3A" w:rsidP="00527DAE">
      <w:pPr>
        <w:rPr>
          <w:lang w:val="kk-KZ"/>
        </w:rPr>
      </w:pPr>
    </w:p>
    <w:p w14:paraId="2C2DA866" w14:textId="6EA20B59" w:rsidR="00CC0A3A" w:rsidRDefault="00CC0A3A" w:rsidP="00527DAE">
      <w:pPr>
        <w:rPr>
          <w:lang w:val="kk-KZ"/>
        </w:rPr>
      </w:pPr>
    </w:p>
    <w:p w14:paraId="599A3B4F" w14:textId="0CE227C9" w:rsidR="00CC0A3A" w:rsidRDefault="00CC0A3A" w:rsidP="00527DAE">
      <w:pPr>
        <w:rPr>
          <w:lang w:val="kk-KZ"/>
        </w:rPr>
      </w:pPr>
    </w:p>
    <w:p w14:paraId="5B1CF494" w14:textId="00DFB234" w:rsidR="00CC0A3A" w:rsidRDefault="00CC0A3A" w:rsidP="00527DAE">
      <w:pPr>
        <w:rPr>
          <w:lang w:val="kk-KZ"/>
        </w:rPr>
      </w:pPr>
    </w:p>
    <w:p w14:paraId="3460971F" w14:textId="0980CCFA" w:rsidR="00DD7488" w:rsidRDefault="0092584D" w:rsidP="00B502A3">
      <w:pPr>
        <w:pStyle w:val="1"/>
        <w:ind w:left="709" w:firstLine="0"/>
        <w:jc w:val="both"/>
        <w:rPr>
          <w:lang w:val="kk-KZ"/>
        </w:rPr>
      </w:pPr>
      <w:bookmarkStart w:id="14" w:name="_Toc213321332"/>
      <w:r w:rsidRPr="0092584D">
        <w:rPr>
          <w:lang w:val="kk-KZ"/>
        </w:rPr>
        <w:t>СИНТЕЗ ГИДРОКСИ-КАРБОНАТОВ ЦИНКА, КОБАЛЬТА И МЕДИ ДЛЯ СОЗДАНИЯ ЭЛЕКТРОХИМИЧЕСКОГО НЕФЕРМЕНТАТИВНОГО СЕНСОРА ГЛЮКОЗЫ</w:t>
      </w:r>
      <w:bookmarkEnd w:id="14"/>
    </w:p>
    <w:p w14:paraId="596301C6" w14:textId="77777777" w:rsidR="0092584D" w:rsidRDefault="0092584D" w:rsidP="0060589C">
      <w:pPr>
        <w:rPr>
          <w:lang w:val="kk-KZ"/>
        </w:rPr>
      </w:pPr>
    </w:p>
    <w:p w14:paraId="00C2B31E" w14:textId="14B54BFF" w:rsidR="00106872" w:rsidRPr="00DD7488" w:rsidRDefault="00106872" w:rsidP="0060589C">
      <w:r>
        <w:rPr>
          <w:lang w:val="kk-KZ"/>
        </w:rPr>
        <w:t xml:space="preserve">В этом разделе представлен метод синтеза электродных материалов на основе </w:t>
      </w:r>
      <w:r w:rsidR="00DD7488">
        <w:rPr>
          <w:lang w:val="kk-KZ"/>
        </w:rPr>
        <w:t xml:space="preserve">переходных металлов, полученные простым гидротермальным способом. Приведены основы электрохимических измерений, в том числе, циклической вольтоамперометрии </w:t>
      </w:r>
      <w:r w:rsidR="00DD7488">
        <w:rPr>
          <w:lang w:val="en-US"/>
        </w:rPr>
        <w:t>CV</w:t>
      </w:r>
      <w:r w:rsidR="00DD7488" w:rsidRPr="00DD7488">
        <w:t xml:space="preserve"> </w:t>
      </w:r>
      <w:r w:rsidR="00DD7488">
        <w:t>и других аналитических исследований.</w:t>
      </w:r>
    </w:p>
    <w:p w14:paraId="726DBABB" w14:textId="6D15645B" w:rsidR="0060589C" w:rsidRDefault="0060589C" w:rsidP="006D0027">
      <w:pPr>
        <w:rPr>
          <w:lang w:val="kk-KZ"/>
        </w:rPr>
      </w:pPr>
      <w:r w:rsidRPr="001A2AA3">
        <w:rPr>
          <w:lang w:val="kk-KZ"/>
        </w:rPr>
        <w:t>Одной из о</w:t>
      </w:r>
      <w:r w:rsidR="00623F8C">
        <w:rPr>
          <w:lang w:val="kk-KZ"/>
        </w:rPr>
        <w:t>с</w:t>
      </w:r>
      <w:r w:rsidRPr="001A2AA3">
        <w:rPr>
          <w:lang w:val="kk-KZ"/>
        </w:rPr>
        <w:t>новных п</w:t>
      </w:r>
      <w:r w:rsidR="00623F8C">
        <w:rPr>
          <w:lang w:val="kk-KZ"/>
        </w:rPr>
        <w:t>р</w:t>
      </w:r>
      <w:r w:rsidRPr="001A2AA3">
        <w:rPr>
          <w:lang w:val="kk-KZ"/>
        </w:rPr>
        <w:t xml:space="preserve">облем </w:t>
      </w:r>
      <w:r w:rsidR="00623F8C">
        <w:rPr>
          <w:lang w:val="kk-KZ"/>
        </w:rPr>
        <w:t>с</w:t>
      </w:r>
      <w:r w:rsidRPr="001A2AA3">
        <w:rPr>
          <w:lang w:val="kk-KZ"/>
        </w:rPr>
        <w:t>интез</w:t>
      </w:r>
      <w:r w:rsidR="00623F8C">
        <w:rPr>
          <w:lang w:val="kk-KZ"/>
        </w:rPr>
        <w:t>а</w:t>
      </w:r>
      <w:r w:rsidRPr="001A2AA3">
        <w:rPr>
          <w:lang w:val="kk-KZ"/>
        </w:rPr>
        <w:t xml:space="preserve"> н</w:t>
      </w:r>
      <w:r w:rsidR="00623F8C">
        <w:rPr>
          <w:lang w:val="kk-KZ"/>
        </w:rPr>
        <w:t>а</w:t>
      </w:r>
      <w:r w:rsidRPr="001A2AA3">
        <w:rPr>
          <w:lang w:val="kk-KZ"/>
        </w:rPr>
        <w:t>ном</w:t>
      </w:r>
      <w:r w:rsidR="00623F8C">
        <w:rPr>
          <w:lang w:val="kk-KZ"/>
        </w:rPr>
        <w:t>а</w:t>
      </w:r>
      <w:r w:rsidRPr="001A2AA3">
        <w:rPr>
          <w:lang w:val="kk-KZ"/>
        </w:rPr>
        <w:t>те</w:t>
      </w:r>
      <w:r w:rsidR="00623F8C">
        <w:rPr>
          <w:lang w:val="kk-KZ"/>
        </w:rPr>
        <w:t>р</w:t>
      </w:r>
      <w:r w:rsidRPr="001A2AA3">
        <w:rPr>
          <w:lang w:val="kk-KZ"/>
        </w:rPr>
        <w:t>и</w:t>
      </w:r>
      <w:r w:rsidR="00623F8C">
        <w:rPr>
          <w:lang w:val="kk-KZ"/>
        </w:rPr>
        <w:t>а</w:t>
      </w:r>
      <w:r w:rsidRPr="001A2AA3">
        <w:rPr>
          <w:lang w:val="kk-KZ"/>
        </w:rPr>
        <w:t xml:space="preserve">лов для </w:t>
      </w:r>
      <w:r w:rsidR="00623F8C">
        <w:rPr>
          <w:lang w:val="kk-KZ"/>
        </w:rPr>
        <w:t>с</w:t>
      </w:r>
      <w:r w:rsidRPr="001A2AA3">
        <w:rPr>
          <w:lang w:val="kk-KZ"/>
        </w:rPr>
        <w:t>ен</w:t>
      </w:r>
      <w:r w:rsidR="00623F8C">
        <w:rPr>
          <w:lang w:val="kk-KZ"/>
        </w:rPr>
        <w:t>с</w:t>
      </w:r>
      <w:r w:rsidRPr="001A2AA3">
        <w:rPr>
          <w:lang w:val="kk-KZ"/>
        </w:rPr>
        <w:t>о</w:t>
      </w:r>
      <w:r w:rsidR="00623F8C">
        <w:rPr>
          <w:lang w:val="kk-KZ"/>
        </w:rPr>
        <w:t>р</w:t>
      </w:r>
      <w:r w:rsidRPr="001A2AA3">
        <w:rPr>
          <w:lang w:val="kk-KZ"/>
        </w:rPr>
        <w:t>ов глюкозы являет</w:t>
      </w:r>
      <w:r w:rsidR="00623F8C">
        <w:rPr>
          <w:lang w:val="kk-KZ"/>
        </w:rPr>
        <w:t>с</w:t>
      </w:r>
      <w:r w:rsidRPr="001A2AA3">
        <w:rPr>
          <w:lang w:val="kk-KZ"/>
        </w:rPr>
        <w:t>я обе</w:t>
      </w:r>
      <w:r w:rsidR="00623F8C">
        <w:rPr>
          <w:lang w:val="kk-KZ"/>
        </w:rPr>
        <w:t>с</w:t>
      </w:r>
      <w:r w:rsidRPr="001A2AA3">
        <w:rPr>
          <w:lang w:val="kk-KZ"/>
        </w:rPr>
        <w:t>печение их вы</w:t>
      </w:r>
      <w:r w:rsidR="00623F8C">
        <w:rPr>
          <w:lang w:val="kk-KZ"/>
        </w:rPr>
        <w:t>с</w:t>
      </w:r>
      <w:r w:rsidRPr="001A2AA3">
        <w:rPr>
          <w:lang w:val="kk-KZ"/>
        </w:rPr>
        <w:t>окой чув</w:t>
      </w:r>
      <w:r w:rsidR="00623F8C">
        <w:rPr>
          <w:lang w:val="kk-KZ"/>
        </w:rPr>
        <w:t>с</w:t>
      </w:r>
      <w:r w:rsidRPr="001A2AA3">
        <w:rPr>
          <w:lang w:val="kk-KZ"/>
        </w:rPr>
        <w:t>твительно</w:t>
      </w:r>
      <w:r w:rsidR="00623F8C">
        <w:rPr>
          <w:lang w:val="kk-KZ"/>
        </w:rPr>
        <w:t>с</w:t>
      </w:r>
      <w:r w:rsidRPr="001A2AA3">
        <w:rPr>
          <w:lang w:val="kk-KZ"/>
        </w:rPr>
        <w:t xml:space="preserve">ти и </w:t>
      </w:r>
      <w:r w:rsidR="00623F8C">
        <w:rPr>
          <w:lang w:val="kk-KZ"/>
        </w:rPr>
        <w:t>с</w:t>
      </w:r>
      <w:r w:rsidRPr="001A2AA3">
        <w:rPr>
          <w:lang w:val="kk-KZ"/>
        </w:rPr>
        <w:t>елективно</w:t>
      </w:r>
      <w:r w:rsidR="00623F8C">
        <w:rPr>
          <w:lang w:val="kk-KZ"/>
        </w:rPr>
        <w:t>с</w:t>
      </w:r>
      <w:r w:rsidRPr="001A2AA3">
        <w:rPr>
          <w:lang w:val="kk-KZ"/>
        </w:rPr>
        <w:t>ти п</w:t>
      </w:r>
      <w:r w:rsidR="00623F8C">
        <w:rPr>
          <w:lang w:val="kk-KZ"/>
        </w:rPr>
        <w:t>р</w:t>
      </w:r>
      <w:r w:rsidRPr="001A2AA3">
        <w:rPr>
          <w:lang w:val="kk-KZ"/>
        </w:rPr>
        <w:t xml:space="preserve">и </w:t>
      </w:r>
      <w:r w:rsidR="00623F8C">
        <w:rPr>
          <w:lang w:val="kk-KZ"/>
        </w:rPr>
        <w:t>с</w:t>
      </w:r>
      <w:r w:rsidRPr="001A2AA3">
        <w:rPr>
          <w:lang w:val="kk-KZ"/>
        </w:rPr>
        <w:t>ох</w:t>
      </w:r>
      <w:r w:rsidR="00623F8C">
        <w:rPr>
          <w:lang w:val="kk-KZ"/>
        </w:rPr>
        <w:t>ра</w:t>
      </w:r>
      <w:r w:rsidRPr="001A2AA3">
        <w:rPr>
          <w:lang w:val="kk-KZ"/>
        </w:rPr>
        <w:t xml:space="preserve">нении </w:t>
      </w:r>
      <w:r w:rsidR="00623F8C">
        <w:rPr>
          <w:lang w:val="kk-KZ"/>
        </w:rPr>
        <w:t>с</w:t>
      </w:r>
      <w:r w:rsidRPr="001A2AA3">
        <w:rPr>
          <w:lang w:val="kk-KZ"/>
        </w:rPr>
        <w:t>т</w:t>
      </w:r>
      <w:r w:rsidR="00623F8C">
        <w:rPr>
          <w:lang w:val="kk-KZ"/>
        </w:rPr>
        <w:t>а</w:t>
      </w:r>
      <w:r w:rsidRPr="001A2AA3">
        <w:rPr>
          <w:lang w:val="kk-KZ"/>
        </w:rPr>
        <w:t>бильно</w:t>
      </w:r>
      <w:r w:rsidR="00623F8C">
        <w:rPr>
          <w:lang w:val="kk-KZ"/>
        </w:rPr>
        <w:t>с</w:t>
      </w:r>
      <w:r w:rsidRPr="001A2AA3">
        <w:rPr>
          <w:lang w:val="kk-KZ"/>
        </w:rPr>
        <w:t>ти и био</w:t>
      </w:r>
      <w:r w:rsidR="00623F8C">
        <w:rPr>
          <w:lang w:val="kk-KZ"/>
        </w:rPr>
        <w:t>с</w:t>
      </w:r>
      <w:r w:rsidRPr="001A2AA3">
        <w:rPr>
          <w:lang w:val="kk-KZ"/>
        </w:rPr>
        <w:t>овме</w:t>
      </w:r>
      <w:r w:rsidR="00623F8C">
        <w:rPr>
          <w:lang w:val="kk-KZ"/>
        </w:rPr>
        <w:t>с</w:t>
      </w:r>
      <w:r w:rsidRPr="001A2AA3">
        <w:rPr>
          <w:lang w:val="kk-KZ"/>
        </w:rPr>
        <w:t>тимо</w:t>
      </w:r>
      <w:r w:rsidR="00623F8C">
        <w:rPr>
          <w:lang w:val="kk-KZ"/>
        </w:rPr>
        <w:t>с</w:t>
      </w:r>
      <w:r w:rsidRPr="001A2AA3">
        <w:rPr>
          <w:lang w:val="kk-KZ"/>
        </w:rPr>
        <w:t>ти. Т</w:t>
      </w:r>
      <w:r w:rsidR="00623F8C">
        <w:rPr>
          <w:lang w:val="kk-KZ"/>
        </w:rPr>
        <w:t>р</w:t>
      </w:r>
      <w:r w:rsidRPr="001A2AA3">
        <w:rPr>
          <w:lang w:val="kk-KZ"/>
        </w:rPr>
        <w:t>удно</w:t>
      </w:r>
      <w:r w:rsidR="00623F8C">
        <w:rPr>
          <w:lang w:val="kk-KZ"/>
        </w:rPr>
        <w:t>с</w:t>
      </w:r>
      <w:r w:rsidRPr="001A2AA3">
        <w:rPr>
          <w:lang w:val="kk-KZ"/>
        </w:rPr>
        <w:t>ти возник</w:t>
      </w:r>
      <w:r w:rsidR="00623F8C">
        <w:rPr>
          <w:lang w:val="kk-KZ"/>
        </w:rPr>
        <w:t>а</w:t>
      </w:r>
      <w:r w:rsidRPr="001A2AA3">
        <w:rPr>
          <w:lang w:val="kk-KZ"/>
        </w:rPr>
        <w:t>ют в точном конт</w:t>
      </w:r>
      <w:r w:rsidR="00623F8C">
        <w:rPr>
          <w:lang w:val="kk-KZ"/>
        </w:rPr>
        <w:t>р</w:t>
      </w:r>
      <w:r w:rsidRPr="001A2AA3">
        <w:rPr>
          <w:lang w:val="kk-KZ"/>
        </w:rPr>
        <w:t xml:space="preserve">оле </w:t>
      </w:r>
      <w:r w:rsidR="00623F8C">
        <w:rPr>
          <w:lang w:val="kk-KZ"/>
        </w:rPr>
        <w:t>ра</w:t>
      </w:r>
      <w:r w:rsidRPr="001A2AA3">
        <w:rPr>
          <w:lang w:val="kk-KZ"/>
        </w:rPr>
        <w:t>зме</w:t>
      </w:r>
      <w:r w:rsidR="00623F8C">
        <w:rPr>
          <w:lang w:val="kk-KZ"/>
        </w:rPr>
        <w:t>р</w:t>
      </w:r>
      <w:r w:rsidRPr="001A2AA3">
        <w:rPr>
          <w:lang w:val="kk-KZ"/>
        </w:rPr>
        <w:t>ов, фо</w:t>
      </w:r>
      <w:r w:rsidR="00623F8C">
        <w:rPr>
          <w:lang w:val="kk-KZ"/>
        </w:rPr>
        <w:t>р</w:t>
      </w:r>
      <w:r w:rsidRPr="001A2AA3">
        <w:rPr>
          <w:lang w:val="kk-KZ"/>
        </w:rPr>
        <w:t xml:space="preserve">мы и </w:t>
      </w:r>
      <w:r w:rsidR="00623F8C">
        <w:rPr>
          <w:lang w:val="kk-KZ"/>
        </w:rPr>
        <w:t>с</w:t>
      </w:r>
      <w:r w:rsidRPr="001A2AA3">
        <w:rPr>
          <w:lang w:val="kk-KZ"/>
        </w:rPr>
        <w:t>о</w:t>
      </w:r>
      <w:r w:rsidR="00623F8C">
        <w:rPr>
          <w:lang w:val="kk-KZ"/>
        </w:rPr>
        <w:t>с</w:t>
      </w:r>
      <w:r w:rsidRPr="001A2AA3">
        <w:rPr>
          <w:lang w:val="kk-KZ"/>
        </w:rPr>
        <w:t>т</w:t>
      </w:r>
      <w:r w:rsidR="00623F8C">
        <w:rPr>
          <w:lang w:val="kk-KZ"/>
        </w:rPr>
        <w:t>а</w:t>
      </w:r>
      <w:r w:rsidRPr="001A2AA3">
        <w:rPr>
          <w:lang w:val="kk-KZ"/>
        </w:rPr>
        <w:t>в</w:t>
      </w:r>
      <w:r w:rsidR="00623F8C">
        <w:rPr>
          <w:lang w:val="kk-KZ"/>
        </w:rPr>
        <w:t>а</w:t>
      </w:r>
      <w:r w:rsidRPr="001A2AA3">
        <w:rPr>
          <w:lang w:val="kk-KZ"/>
        </w:rPr>
        <w:t xml:space="preserve"> н</w:t>
      </w:r>
      <w:r w:rsidR="00623F8C">
        <w:rPr>
          <w:lang w:val="kk-KZ"/>
        </w:rPr>
        <w:t>а</w:t>
      </w:r>
      <w:r w:rsidRPr="001A2AA3">
        <w:rPr>
          <w:lang w:val="kk-KZ"/>
        </w:rPr>
        <w:t>ном</w:t>
      </w:r>
      <w:r w:rsidR="00623F8C">
        <w:rPr>
          <w:lang w:val="kk-KZ"/>
        </w:rPr>
        <w:t>а</w:t>
      </w:r>
      <w:r w:rsidRPr="001A2AA3">
        <w:rPr>
          <w:lang w:val="kk-KZ"/>
        </w:rPr>
        <w:t>те</w:t>
      </w:r>
      <w:r w:rsidR="00623F8C">
        <w:rPr>
          <w:lang w:val="kk-KZ"/>
        </w:rPr>
        <w:t>р</w:t>
      </w:r>
      <w:r w:rsidRPr="001A2AA3">
        <w:rPr>
          <w:lang w:val="kk-KZ"/>
        </w:rPr>
        <w:t>и</w:t>
      </w:r>
      <w:r w:rsidR="00623F8C">
        <w:rPr>
          <w:lang w:val="kk-KZ"/>
        </w:rPr>
        <w:t>а</w:t>
      </w:r>
      <w:r w:rsidRPr="001A2AA3">
        <w:rPr>
          <w:lang w:val="kk-KZ"/>
        </w:rPr>
        <w:t xml:space="preserve">лов, что </w:t>
      </w:r>
      <w:r w:rsidR="00623F8C">
        <w:rPr>
          <w:lang w:val="kk-KZ"/>
        </w:rPr>
        <w:t>с</w:t>
      </w:r>
      <w:r w:rsidRPr="001A2AA3">
        <w:rPr>
          <w:lang w:val="kk-KZ"/>
        </w:rPr>
        <w:t>уще</w:t>
      </w:r>
      <w:r w:rsidR="00623F8C">
        <w:rPr>
          <w:lang w:val="kk-KZ"/>
        </w:rPr>
        <w:t>с</w:t>
      </w:r>
      <w:r w:rsidRPr="001A2AA3">
        <w:rPr>
          <w:lang w:val="kk-KZ"/>
        </w:rPr>
        <w:t>твенно влияет н</w:t>
      </w:r>
      <w:r w:rsidR="00623F8C">
        <w:rPr>
          <w:lang w:val="kk-KZ"/>
        </w:rPr>
        <w:t>а</w:t>
      </w:r>
      <w:r w:rsidRPr="001A2AA3">
        <w:rPr>
          <w:lang w:val="kk-KZ"/>
        </w:rPr>
        <w:t xml:space="preserve"> их эффективно</w:t>
      </w:r>
      <w:r w:rsidR="00623F8C">
        <w:rPr>
          <w:lang w:val="kk-KZ"/>
        </w:rPr>
        <w:t>с</w:t>
      </w:r>
      <w:r w:rsidRPr="001A2AA3">
        <w:rPr>
          <w:lang w:val="kk-KZ"/>
        </w:rPr>
        <w:t>ть. К</w:t>
      </w:r>
      <w:r w:rsidR="00623F8C">
        <w:rPr>
          <w:lang w:val="kk-KZ"/>
        </w:rPr>
        <w:t>р</w:t>
      </w:r>
      <w:r w:rsidRPr="001A2AA3">
        <w:rPr>
          <w:lang w:val="kk-KZ"/>
        </w:rPr>
        <w:t xml:space="preserve">оме того, </w:t>
      </w:r>
      <w:r w:rsidR="00623F8C">
        <w:rPr>
          <w:lang w:val="kk-KZ"/>
        </w:rPr>
        <w:t>с</w:t>
      </w:r>
      <w:r w:rsidRPr="001A2AA3">
        <w:rPr>
          <w:lang w:val="kk-KZ"/>
        </w:rPr>
        <w:t>ложно</w:t>
      </w:r>
      <w:r w:rsidR="00623F8C">
        <w:rPr>
          <w:lang w:val="kk-KZ"/>
        </w:rPr>
        <w:t>с</w:t>
      </w:r>
      <w:r w:rsidRPr="001A2AA3">
        <w:rPr>
          <w:lang w:val="kk-KZ"/>
        </w:rPr>
        <w:t>ть и вы</w:t>
      </w:r>
      <w:r w:rsidR="00623F8C">
        <w:rPr>
          <w:lang w:val="kk-KZ"/>
        </w:rPr>
        <w:t>с</w:t>
      </w:r>
      <w:r w:rsidRPr="001A2AA3">
        <w:rPr>
          <w:lang w:val="kk-KZ"/>
        </w:rPr>
        <w:t>ок</w:t>
      </w:r>
      <w:r w:rsidR="00623F8C">
        <w:rPr>
          <w:lang w:val="kk-KZ"/>
        </w:rPr>
        <w:t>а</w:t>
      </w:r>
      <w:r w:rsidRPr="001A2AA3">
        <w:rPr>
          <w:lang w:val="kk-KZ"/>
        </w:rPr>
        <w:t xml:space="preserve">я </w:t>
      </w:r>
      <w:r w:rsidR="00623F8C">
        <w:rPr>
          <w:lang w:val="kk-KZ"/>
        </w:rPr>
        <w:t>с</w:t>
      </w:r>
      <w:r w:rsidRPr="001A2AA3">
        <w:rPr>
          <w:lang w:val="kk-KZ"/>
        </w:rPr>
        <w:t>тоимо</w:t>
      </w:r>
      <w:r w:rsidR="00623F8C">
        <w:rPr>
          <w:lang w:val="kk-KZ"/>
        </w:rPr>
        <w:t>с</w:t>
      </w:r>
      <w:r w:rsidRPr="001A2AA3">
        <w:rPr>
          <w:lang w:val="kk-KZ"/>
        </w:rPr>
        <w:t xml:space="preserve">ть технологий </w:t>
      </w:r>
      <w:r w:rsidR="00623F8C">
        <w:rPr>
          <w:lang w:val="kk-KZ"/>
        </w:rPr>
        <w:t>с</w:t>
      </w:r>
      <w:r w:rsidRPr="001A2AA3">
        <w:rPr>
          <w:lang w:val="kk-KZ"/>
        </w:rPr>
        <w:t>интез</w:t>
      </w:r>
      <w:r w:rsidR="00623F8C">
        <w:rPr>
          <w:lang w:val="kk-KZ"/>
        </w:rPr>
        <w:t>а</w:t>
      </w:r>
      <w:r w:rsidRPr="001A2AA3">
        <w:rPr>
          <w:lang w:val="kk-KZ"/>
        </w:rPr>
        <w:t xml:space="preserve"> ог</w:t>
      </w:r>
      <w:r w:rsidR="00623F8C">
        <w:rPr>
          <w:lang w:val="kk-KZ"/>
        </w:rPr>
        <w:t>ра</w:t>
      </w:r>
      <w:r w:rsidRPr="001A2AA3">
        <w:rPr>
          <w:lang w:val="kk-KZ"/>
        </w:rPr>
        <w:t>ничив</w:t>
      </w:r>
      <w:r w:rsidR="00623F8C">
        <w:rPr>
          <w:lang w:val="kk-KZ"/>
        </w:rPr>
        <w:t>а</w:t>
      </w:r>
      <w:r w:rsidRPr="001A2AA3">
        <w:rPr>
          <w:lang w:val="kk-KZ"/>
        </w:rPr>
        <w:t>ют м</w:t>
      </w:r>
      <w:r w:rsidR="00623F8C">
        <w:rPr>
          <w:lang w:val="kk-KZ"/>
        </w:rPr>
        <w:t>ас</w:t>
      </w:r>
      <w:r w:rsidRPr="001A2AA3">
        <w:rPr>
          <w:lang w:val="kk-KZ"/>
        </w:rPr>
        <w:t>шт</w:t>
      </w:r>
      <w:r w:rsidR="00623F8C">
        <w:rPr>
          <w:lang w:val="kk-KZ"/>
        </w:rPr>
        <w:t>а</w:t>
      </w:r>
      <w:r w:rsidRPr="001A2AA3">
        <w:rPr>
          <w:lang w:val="kk-KZ"/>
        </w:rPr>
        <w:t>би</w:t>
      </w:r>
      <w:r w:rsidR="00623F8C">
        <w:rPr>
          <w:lang w:val="kk-KZ"/>
        </w:rPr>
        <w:t>р</w:t>
      </w:r>
      <w:r w:rsidRPr="001A2AA3">
        <w:rPr>
          <w:lang w:val="kk-KZ"/>
        </w:rPr>
        <w:t>ов</w:t>
      </w:r>
      <w:r w:rsidR="00623F8C">
        <w:rPr>
          <w:lang w:val="kk-KZ"/>
        </w:rPr>
        <w:t>а</w:t>
      </w:r>
      <w:r w:rsidRPr="001A2AA3">
        <w:rPr>
          <w:lang w:val="kk-KZ"/>
        </w:rPr>
        <w:t>ние п</w:t>
      </w:r>
      <w:r w:rsidR="00623F8C">
        <w:rPr>
          <w:lang w:val="kk-KZ"/>
        </w:rPr>
        <w:t>р</w:t>
      </w:r>
      <w:r w:rsidRPr="001A2AA3">
        <w:rPr>
          <w:lang w:val="kk-KZ"/>
        </w:rPr>
        <w:t>оизвод</w:t>
      </w:r>
      <w:r w:rsidR="00623F8C">
        <w:rPr>
          <w:lang w:val="kk-KZ"/>
        </w:rPr>
        <w:t>с</w:t>
      </w:r>
      <w:r w:rsidRPr="001A2AA3">
        <w:rPr>
          <w:lang w:val="kk-KZ"/>
        </w:rPr>
        <w:t>тв</w:t>
      </w:r>
      <w:r w:rsidR="00623F8C">
        <w:rPr>
          <w:lang w:val="kk-KZ"/>
        </w:rPr>
        <w:t>а</w:t>
      </w:r>
      <w:r w:rsidRPr="001A2AA3">
        <w:rPr>
          <w:lang w:val="kk-KZ"/>
        </w:rPr>
        <w:t xml:space="preserve">, </w:t>
      </w:r>
      <w:r w:rsidR="00623F8C">
        <w:rPr>
          <w:lang w:val="kk-KZ"/>
        </w:rPr>
        <w:t>а</w:t>
      </w:r>
      <w:r w:rsidRPr="001A2AA3">
        <w:rPr>
          <w:lang w:val="kk-KZ"/>
        </w:rPr>
        <w:t xml:space="preserve"> т</w:t>
      </w:r>
      <w:r w:rsidR="00623F8C">
        <w:rPr>
          <w:lang w:val="kk-KZ"/>
        </w:rPr>
        <w:t>а</w:t>
      </w:r>
      <w:r w:rsidRPr="001A2AA3">
        <w:rPr>
          <w:lang w:val="kk-KZ"/>
        </w:rPr>
        <w:t>кже п</w:t>
      </w:r>
      <w:r w:rsidR="00623F8C">
        <w:rPr>
          <w:lang w:val="kk-KZ"/>
        </w:rPr>
        <w:t>р</w:t>
      </w:r>
      <w:r w:rsidRPr="001A2AA3">
        <w:rPr>
          <w:lang w:val="kk-KZ"/>
        </w:rPr>
        <w:t>епят</w:t>
      </w:r>
      <w:r w:rsidR="00623F8C">
        <w:rPr>
          <w:lang w:val="kk-KZ"/>
        </w:rPr>
        <w:t>с</w:t>
      </w:r>
      <w:r w:rsidRPr="001A2AA3">
        <w:rPr>
          <w:lang w:val="kk-KZ"/>
        </w:rPr>
        <w:t xml:space="preserve">твуют </w:t>
      </w:r>
      <w:r w:rsidR="00623F8C">
        <w:rPr>
          <w:lang w:val="kk-KZ"/>
        </w:rPr>
        <w:t>с</w:t>
      </w:r>
      <w:r w:rsidRPr="001A2AA3">
        <w:rPr>
          <w:lang w:val="kk-KZ"/>
        </w:rPr>
        <w:t>озд</w:t>
      </w:r>
      <w:r w:rsidR="00623F8C">
        <w:rPr>
          <w:lang w:val="kk-KZ"/>
        </w:rPr>
        <w:t>а</w:t>
      </w:r>
      <w:r w:rsidRPr="001A2AA3">
        <w:rPr>
          <w:lang w:val="kk-KZ"/>
        </w:rPr>
        <w:t>нию экологиче</w:t>
      </w:r>
      <w:r w:rsidR="00623F8C">
        <w:rPr>
          <w:lang w:val="kk-KZ"/>
        </w:rPr>
        <w:t>с</w:t>
      </w:r>
      <w:r w:rsidRPr="001A2AA3">
        <w:rPr>
          <w:lang w:val="kk-KZ"/>
        </w:rPr>
        <w:t>ки чи</w:t>
      </w:r>
      <w:r w:rsidR="00623F8C">
        <w:rPr>
          <w:lang w:val="kk-KZ"/>
        </w:rPr>
        <w:t>с</w:t>
      </w:r>
      <w:r w:rsidRPr="001A2AA3">
        <w:rPr>
          <w:lang w:val="kk-KZ"/>
        </w:rPr>
        <w:t>тых и безоп</w:t>
      </w:r>
      <w:r w:rsidR="00623F8C">
        <w:rPr>
          <w:lang w:val="kk-KZ"/>
        </w:rPr>
        <w:t>ас</w:t>
      </w:r>
      <w:r w:rsidRPr="001A2AA3">
        <w:rPr>
          <w:lang w:val="kk-KZ"/>
        </w:rPr>
        <w:t>ных методов получения н</w:t>
      </w:r>
      <w:r w:rsidR="00623F8C">
        <w:rPr>
          <w:lang w:val="kk-KZ"/>
        </w:rPr>
        <w:t>а</w:t>
      </w:r>
      <w:r w:rsidRPr="001A2AA3">
        <w:rPr>
          <w:lang w:val="kk-KZ"/>
        </w:rPr>
        <w:t>ном</w:t>
      </w:r>
      <w:r w:rsidR="00623F8C">
        <w:rPr>
          <w:lang w:val="kk-KZ"/>
        </w:rPr>
        <w:t>а</w:t>
      </w:r>
      <w:r w:rsidRPr="001A2AA3">
        <w:rPr>
          <w:lang w:val="kk-KZ"/>
        </w:rPr>
        <w:t>те</w:t>
      </w:r>
      <w:r w:rsidR="00623F8C">
        <w:rPr>
          <w:lang w:val="kk-KZ"/>
        </w:rPr>
        <w:t>р</w:t>
      </w:r>
      <w:r w:rsidRPr="001A2AA3">
        <w:rPr>
          <w:lang w:val="kk-KZ"/>
        </w:rPr>
        <w:t>и</w:t>
      </w:r>
      <w:r w:rsidR="00623F8C">
        <w:rPr>
          <w:lang w:val="kk-KZ"/>
        </w:rPr>
        <w:t>а</w:t>
      </w:r>
      <w:r w:rsidRPr="001A2AA3">
        <w:rPr>
          <w:lang w:val="kk-KZ"/>
        </w:rPr>
        <w:t>лов.</w:t>
      </w:r>
    </w:p>
    <w:p w14:paraId="68B7E9EC" w14:textId="77777777" w:rsidR="00B8226A" w:rsidRPr="001A2AA3" w:rsidRDefault="00B8226A" w:rsidP="006D0027">
      <w:pPr>
        <w:rPr>
          <w:lang w:val="kk-KZ"/>
        </w:rPr>
      </w:pPr>
    </w:p>
    <w:p w14:paraId="2D526473" w14:textId="182829B3" w:rsidR="00D70E07" w:rsidRDefault="00D70E07" w:rsidP="00B502A3">
      <w:pPr>
        <w:pStyle w:val="2"/>
        <w:tabs>
          <w:tab w:val="left" w:pos="567"/>
          <w:tab w:val="left" w:pos="993"/>
        </w:tabs>
        <w:ind w:left="426" w:firstLine="283"/>
      </w:pPr>
      <w:bookmarkStart w:id="15" w:name="_Toc213321333"/>
      <w:r>
        <w:t>Актуальность разработки новых материалов</w:t>
      </w:r>
      <w:bookmarkEnd w:id="15"/>
    </w:p>
    <w:p w14:paraId="57D4686E" w14:textId="77777777" w:rsidR="00D70E07" w:rsidRPr="00D70E07" w:rsidRDefault="00D70E07" w:rsidP="00D70E07"/>
    <w:p w14:paraId="6CF397B5" w14:textId="67973D14" w:rsidR="00D70E07" w:rsidRDefault="00D70E07" w:rsidP="00D70E07">
      <w:proofErr w:type="spellStart"/>
      <w:r w:rsidRPr="00D648A2">
        <w:t>Неферментативные</w:t>
      </w:r>
      <w:proofErr w:type="spellEnd"/>
      <w:r w:rsidRPr="00D648A2">
        <w:t xml:space="preserve"> (</w:t>
      </w:r>
      <w:proofErr w:type="spellStart"/>
      <w:r w:rsidRPr="00D648A2">
        <w:t>безэнзимные</w:t>
      </w:r>
      <w:proofErr w:type="spellEnd"/>
      <w:r w:rsidRPr="00D648A2">
        <w:t>) сенсоры являются перспективной альтернативой энзимным сенсорам глюкозы, и, хотя они исследуются достаточно давно [</w:t>
      </w:r>
      <w:r w:rsidR="00D648A2" w:rsidRPr="00D648A2">
        <w:fldChar w:fldCharType="begin"/>
      </w:r>
      <w:r w:rsidR="00D648A2" w:rsidRPr="00D648A2">
        <w:instrText xml:space="preserve"> REF _Ref195701160 \r \h  \* MERGEFORMAT </w:instrText>
      </w:r>
      <w:r w:rsidR="00D648A2" w:rsidRPr="00D648A2">
        <w:fldChar w:fldCharType="separate"/>
      </w:r>
      <w:r w:rsidR="00EA760E">
        <w:t>72</w:t>
      </w:r>
      <w:r w:rsidR="00D648A2" w:rsidRPr="00D648A2">
        <w:fldChar w:fldCharType="end"/>
      </w:r>
      <w:r w:rsidRPr="00D648A2">
        <w:t>], их разработки до сих пор ведутся весьма интенсивно. Поскольку такие сенсоры</w:t>
      </w:r>
      <w:r>
        <w:t xml:space="preserve"> не содержат органических материалов, они обладают значительно более высокой стабильностью, не подвержены деградации при хранении. Среди различных типов сенсоров электрохимические датчики являются весьма многообещающими устройствами, когда требуются портативные и неинвазивные приборы для мониторинга уровня сахара в крови и других физиологических аналитов. </w:t>
      </w:r>
    </w:p>
    <w:p w14:paraId="2A29861D" w14:textId="216A44CF" w:rsidR="00D70E07" w:rsidRDefault="00D70E07" w:rsidP="00D70E07">
      <w:r w:rsidRPr="00D648A2">
        <w:t xml:space="preserve">В настоящей работе показано, что </w:t>
      </w:r>
      <w:proofErr w:type="spellStart"/>
      <w:r w:rsidRPr="00D648A2">
        <w:t>гидрокси</w:t>
      </w:r>
      <w:proofErr w:type="spellEnd"/>
      <w:r w:rsidRPr="00D648A2">
        <w:t>-карбонаты цинка, кобальта</w:t>
      </w:r>
      <w:r>
        <w:t xml:space="preserve"> и меди, синтезированные гидротермальным методом, демонстрирует высокую чувствительность к глюкозе, широкий диапазон чувствительности, поэтому перспективны для создания </w:t>
      </w:r>
      <w:proofErr w:type="spellStart"/>
      <w:r>
        <w:t>неферментативных</w:t>
      </w:r>
      <w:proofErr w:type="spellEnd"/>
      <w:r>
        <w:t xml:space="preserve"> биосенсоров глюкозы.</w:t>
      </w:r>
    </w:p>
    <w:p w14:paraId="3EAAF821" w14:textId="77777777" w:rsidR="00D70E07" w:rsidRDefault="00D70E07" w:rsidP="00D70E07">
      <w:r>
        <w:t xml:space="preserve">Поэтому разработка новых материалов для создания сенсоров глюкозы, в частности, </w:t>
      </w:r>
      <w:proofErr w:type="spellStart"/>
      <w:r>
        <w:t>неферментативных</w:t>
      </w:r>
      <w:proofErr w:type="spellEnd"/>
      <w:r>
        <w:t xml:space="preserve"> сенсоров, является актуальной задачей. Основными требованиями к таким материалам являются высокая чувствительность к целевым реагентам, широкий диапазон детектируемых концентраций, стабильность при хранении в нормальных условиях и экономическая эффективность процесса синтеза. </w:t>
      </w:r>
    </w:p>
    <w:p w14:paraId="04DE7BE4" w14:textId="07512DC4" w:rsidR="00D70E07" w:rsidRDefault="00D70E07" w:rsidP="00D70E07">
      <w:r>
        <w:lastRenderedPageBreak/>
        <w:t xml:space="preserve">Целью данной работы был поиск новых материалов для детектирования глюкозы. Показано, что материал на основе </w:t>
      </w:r>
      <w:proofErr w:type="spellStart"/>
      <w:r>
        <w:t>гидрокси</w:t>
      </w:r>
      <w:proofErr w:type="spellEnd"/>
      <w:r>
        <w:t>-карбонатов цинка, кобальта и меди, который синтезирован гидротермальным методом, демонстрирует высокую устойчивость структуры в широком диапазоне условий синтеза, а также показывает высокую чувствительность для детектирования глюкозы, поэтому является новым перспективным материалом для создания биосенсоров.</w:t>
      </w:r>
    </w:p>
    <w:p w14:paraId="50555D71" w14:textId="77777777" w:rsidR="00D70E07" w:rsidRPr="00D70E07" w:rsidRDefault="00D70E07" w:rsidP="00D70E07"/>
    <w:p w14:paraId="1870BC43" w14:textId="572B25B5" w:rsidR="0060589C" w:rsidRDefault="00073012" w:rsidP="00073012">
      <w:pPr>
        <w:pStyle w:val="2"/>
        <w:ind w:left="426"/>
      </w:pPr>
      <w:bookmarkStart w:id="16" w:name="_Toc213321334"/>
      <w:r>
        <w:t>Гидротермальный способ синтеза</w:t>
      </w:r>
      <w:bookmarkEnd w:id="16"/>
      <w:r>
        <w:t xml:space="preserve"> </w:t>
      </w:r>
    </w:p>
    <w:p w14:paraId="7CDC66CF" w14:textId="77777777" w:rsidR="00B8226A" w:rsidRPr="00B8226A" w:rsidRDefault="00B8226A" w:rsidP="00B8226A"/>
    <w:p w14:paraId="37F31D99" w14:textId="16AAA28A" w:rsidR="0060589C" w:rsidRPr="00A37D80" w:rsidRDefault="0060589C" w:rsidP="0060589C">
      <w:r w:rsidRPr="00A37D80">
        <w:t xml:space="preserve">Для </w:t>
      </w:r>
      <w:r w:rsidR="00623F8C">
        <w:t>с</w:t>
      </w:r>
      <w:r w:rsidRPr="00A37D80">
        <w:t>интез</w:t>
      </w:r>
      <w:r w:rsidR="00623F8C">
        <w:t>а</w:t>
      </w:r>
      <w:r w:rsidRPr="00A37D80">
        <w:t xml:space="preserve"> и</w:t>
      </w:r>
      <w:r w:rsidR="00623F8C">
        <w:t>с</w:t>
      </w:r>
      <w:r w:rsidRPr="00A37D80">
        <w:t>пользов</w:t>
      </w:r>
      <w:r w:rsidR="00623F8C">
        <w:t>а</w:t>
      </w:r>
      <w:r w:rsidRPr="00A37D80">
        <w:t xml:space="preserve">ны </w:t>
      </w:r>
      <w:r w:rsidR="00623F8C">
        <w:t>а</w:t>
      </w:r>
      <w:r w:rsidRPr="00A37D80">
        <w:t>зотноки</w:t>
      </w:r>
      <w:r w:rsidR="00623F8C">
        <w:t>с</w:t>
      </w:r>
      <w:r w:rsidRPr="00A37D80">
        <w:t xml:space="preserve">лый цинк 6-водный </w:t>
      </w:r>
      <w:proofErr w:type="gramStart"/>
      <w:r w:rsidRPr="00A37D80">
        <w:t>Zn(</w:t>
      </w:r>
      <w:proofErr w:type="gramEnd"/>
      <w:r w:rsidRPr="00A37D80">
        <w:t>N</w:t>
      </w:r>
      <w:r w:rsidR="001A2AA3">
        <w:t>O</w:t>
      </w:r>
      <w:r w:rsidRPr="00073012">
        <w:rPr>
          <w:vertAlign w:val="subscript"/>
        </w:rPr>
        <w:t>3</w:t>
      </w:r>
      <w:r w:rsidRPr="00A37D80">
        <w:t>)</w:t>
      </w:r>
      <w:r w:rsidRPr="00871A74">
        <w:rPr>
          <w:vertAlign w:val="subscript"/>
        </w:rPr>
        <w:t>2</w:t>
      </w:r>
      <w:r w:rsidRPr="00A37D80">
        <w:t>*6H</w:t>
      </w:r>
      <w:r w:rsidRPr="00B8226A">
        <w:rPr>
          <w:vertAlign w:val="subscript"/>
        </w:rPr>
        <w:t>2</w:t>
      </w:r>
      <w:r w:rsidR="001A2AA3">
        <w:t>O</w:t>
      </w:r>
      <w:r w:rsidRPr="00A37D80">
        <w:t xml:space="preserve"> (</w:t>
      </w:r>
      <w:proofErr w:type="spellStart"/>
      <w:r w:rsidRPr="00A37D80">
        <w:t>Sigm</w:t>
      </w:r>
      <w:r w:rsidR="00623F8C">
        <w:t>а</w:t>
      </w:r>
      <w:proofErr w:type="spellEnd"/>
      <w:r w:rsidRPr="00A37D80">
        <w:t xml:space="preserve"> </w:t>
      </w:r>
      <w:proofErr w:type="spellStart"/>
      <w:r w:rsidR="00623F8C">
        <w:t>А</w:t>
      </w:r>
      <w:r w:rsidRPr="00A37D80">
        <w:t>ldri</w:t>
      </w:r>
      <w:r w:rsidR="00623F8C">
        <w:t>с</w:t>
      </w:r>
      <w:r w:rsidRPr="00A37D80">
        <w:t>h</w:t>
      </w:r>
      <w:proofErr w:type="spellEnd"/>
      <w:r w:rsidRPr="00A37D80">
        <w:t>), коб</w:t>
      </w:r>
      <w:r w:rsidR="00623F8C">
        <w:t>а</w:t>
      </w:r>
      <w:r w:rsidRPr="00A37D80">
        <w:t xml:space="preserve">льт </w:t>
      </w:r>
      <w:proofErr w:type="spellStart"/>
      <w:r w:rsidR="00623F8C">
        <w:t>С</w:t>
      </w:r>
      <w:r w:rsidR="001A2AA3">
        <w:t>o</w:t>
      </w:r>
      <w:proofErr w:type="spellEnd"/>
      <w:r w:rsidRPr="00A37D80">
        <w:t>(N</w:t>
      </w:r>
      <w:r w:rsidR="001A2AA3">
        <w:t>O</w:t>
      </w:r>
      <w:r w:rsidRPr="00B8226A">
        <w:rPr>
          <w:vertAlign w:val="subscript"/>
        </w:rPr>
        <w:t>3</w:t>
      </w:r>
      <w:r w:rsidRPr="00A37D80">
        <w:t>)</w:t>
      </w:r>
      <w:r w:rsidRPr="00B8226A">
        <w:rPr>
          <w:vertAlign w:val="subscript"/>
        </w:rPr>
        <w:t>2</w:t>
      </w:r>
      <w:r w:rsidRPr="00A37D80">
        <w:t>*6H</w:t>
      </w:r>
      <w:r w:rsidRPr="00B8226A">
        <w:rPr>
          <w:vertAlign w:val="subscript"/>
        </w:rPr>
        <w:t>2</w:t>
      </w:r>
      <w:r w:rsidR="001A2AA3">
        <w:t>O</w:t>
      </w:r>
      <w:r w:rsidRPr="00A37D80">
        <w:t xml:space="preserve"> </w:t>
      </w:r>
      <w:r w:rsidR="00623F8C">
        <w:t>а</w:t>
      </w:r>
      <w:r w:rsidRPr="00A37D80">
        <w:t>зотноки</w:t>
      </w:r>
      <w:r w:rsidR="00623F8C">
        <w:t>с</w:t>
      </w:r>
      <w:r w:rsidRPr="00A37D80">
        <w:t>лый 6 – водный (</w:t>
      </w:r>
      <w:proofErr w:type="spellStart"/>
      <w:r w:rsidRPr="00A37D80">
        <w:t>Sigm</w:t>
      </w:r>
      <w:r w:rsidR="00623F8C">
        <w:t>а</w:t>
      </w:r>
      <w:proofErr w:type="spellEnd"/>
      <w:r w:rsidRPr="00A37D80">
        <w:t xml:space="preserve"> </w:t>
      </w:r>
      <w:proofErr w:type="spellStart"/>
      <w:r w:rsidR="00623F8C">
        <w:t>А</w:t>
      </w:r>
      <w:r w:rsidRPr="00A37D80">
        <w:t>ldri</w:t>
      </w:r>
      <w:r w:rsidR="00623F8C">
        <w:t>с</w:t>
      </w:r>
      <w:r w:rsidRPr="00A37D80">
        <w:t>h</w:t>
      </w:r>
      <w:proofErr w:type="spellEnd"/>
      <w:r w:rsidRPr="00A37D80">
        <w:t xml:space="preserve">), </w:t>
      </w:r>
      <w:proofErr w:type="spellStart"/>
      <w:r w:rsidR="00623F8C">
        <w:t>С</w:t>
      </w:r>
      <w:r w:rsidRPr="00A37D80">
        <w:t>u</w:t>
      </w:r>
      <w:proofErr w:type="spellEnd"/>
      <w:r w:rsidRPr="00A37D80">
        <w:t>(N</w:t>
      </w:r>
      <w:r w:rsidR="001A2AA3">
        <w:t>O</w:t>
      </w:r>
      <w:r w:rsidRPr="00B8226A">
        <w:rPr>
          <w:vertAlign w:val="subscript"/>
        </w:rPr>
        <w:t>3</w:t>
      </w:r>
      <w:r w:rsidRPr="00A37D80">
        <w:t>)</w:t>
      </w:r>
      <w:r w:rsidRPr="00B8226A">
        <w:rPr>
          <w:vertAlign w:val="subscript"/>
        </w:rPr>
        <w:t>2</w:t>
      </w:r>
      <w:r w:rsidRPr="00A37D80">
        <w:t xml:space="preserve"> *6H</w:t>
      </w:r>
      <w:r w:rsidRPr="00B8226A">
        <w:rPr>
          <w:vertAlign w:val="subscript"/>
        </w:rPr>
        <w:t>2</w:t>
      </w:r>
      <w:r w:rsidR="001A2AA3">
        <w:t>O</w:t>
      </w:r>
      <w:r w:rsidRPr="00A37D80">
        <w:t xml:space="preserve"> </w:t>
      </w:r>
      <w:r w:rsidR="00623F8C">
        <w:t>а</w:t>
      </w:r>
      <w:r w:rsidRPr="00A37D80">
        <w:t>зотноки</w:t>
      </w:r>
      <w:r w:rsidR="00623F8C">
        <w:t>с</w:t>
      </w:r>
      <w:r w:rsidRPr="00A37D80">
        <w:t>лый 6 – водный (</w:t>
      </w:r>
      <w:proofErr w:type="spellStart"/>
      <w:r w:rsidRPr="00A37D80">
        <w:t>Sigm</w:t>
      </w:r>
      <w:r w:rsidR="00623F8C">
        <w:t>а</w:t>
      </w:r>
      <w:proofErr w:type="spellEnd"/>
      <w:r w:rsidRPr="00A37D80">
        <w:t xml:space="preserve"> </w:t>
      </w:r>
      <w:proofErr w:type="spellStart"/>
      <w:r w:rsidR="00623F8C">
        <w:t>А</w:t>
      </w:r>
      <w:r w:rsidRPr="00A37D80">
        <w:t>ldri</w:t>
      </w:r>
      <w:r w:rsidR="00623F8C">
        <w:t>с</w:t>
      </w:r>
      <w:r w:rsidRPr="00A37D80">
        <w:t>h</w:t>
      </w:r>
      <w:proofErr w:type="spellEnd"/>
      <w:r w:rsidRPr="00A37D80">
        <w:t>), мочевин</w:t>
      </w:r>
      <w:r w:rsidR="00623F8C">
        <w:t>а</w:t>
      </w:r>
      <w:r w:rsidRPr="00A37D80">
        <w:t xml:space="preserve"> </w:t>
      </w:r>
      <w:r w:rsidR="00623F8C">
        <w:t>С</w:t>
      </w:r>
      <w:r w:rsidRPr="00A37D80">
        <w:t>H</w:t>
      </w:r>
      <w:r w:rsidRPr="00B8226A">
        <w:rPr>
          <w:vertAlign w:val="subscript"/>
        </w:rPr>
        <w:t>4</w:t>
      </w:r>
      <w:r w:rsidRPr="00A37D80">
        <w:t>N</w:t>
      </w:r>
      <w:r w:rsidRPr="00B8226A">
        <w:rPr>
          <w:vertAlign w:val="subscript"/>
        </w:rPr>
        <w:t>2</w:t>
      </w:r>
      <w:r w:rsidR="001A2AA3">
        <w:t>O</w:t>
      </w:r>
      <w:r w:rsidRPr="00A37D80">
        <w:t xml:space="preserve"> (</w:t>
      </w:r>
      <w:proofErr w:type="spellStart"/>
      <w:r w:rsidRPr="00A37D80">
        <w:t>Sigm</w:t>
      </w:r>
      <w:r w:rsidR="00623F8C">
        <w:t>а</w:t>
      </w:r>
      <w:proofErr w:type="spellEnd"/>
      <w:r w:rsidRPr="00A37D80">
        <w:t xml:space="preserve"> </w:t>
      </w:r>
      <w:proofErr w:type="spellStart"/>
      <w:r w:rsidR="00623F8C">
        <w:t>А</w:t>
      </w:r>
      <w:r w:rsidRPr="00A37D80">
        <w:t>ldri</w:t>
      </w:r>
      <w:r w:rsidR="00623F8C">
        <w:t>с</w:t>
      </w:r>
      <w:r w:rsidRPr="00A37D80">
        <w:t>h</w:t>
      </w:r>
      <w:proofErr w:type="spellEnd"/>
      <w:r w:rsidRPr="00A37D80">
        <w:t>), никелев</w:t>
      </w:r>
      <w:r w:rsidR="00623F8C">
        <w:t>а</w:t>
      </w:r>
      <w:r w:rsidRPr="00A37D80">
        <w:t>я пен</w:t>
      </w:r>
      <w:r w:rsidR="00623F8C">
        <w:t>а</w:t>
      </w:r>
      <w:r w:rsidRPr="00A37D80">
        <w:t xml:space="preserve">, </w:t>
      </w:r>
      <w:r w:rsidR="00623F8C">
        <w:t>а</w:t>
      </w:r>
      <w:r w:rsidRPr="00A37D80">
        <w:t xml:space="preserve">цетон. </w:t>
      </w:r>
      <w:proofErr w:type="spellStart"/>
      <w:r w:rsidRPr="00A37D80">
        <w:t>Деионизов</w:t>
      </w:r>
      <w:r w:rsidR="00623F8C">
        <w:t>а</w:t>
      </w:r>
      <w:r w:rsidRPr="00A37D80">
        <w:t>нн</w:t>
      </w:r>
      <w:r w:rsidR="00623F8C">
        <w:t>а</w:t>
      </w:r>
      <w:r w:rsidRPr="00A37D80">
        <w:t>я</w:t>
      </w:r>
      <w:proofErr w:type="spellEnd"/>
      <w:r w:rsidRPr="00A37D80">
        <w:t xml:space="preserve"> вод</w:t>
      </w:r>
      <w:r w:rsidR="00623F8C">
        <w:t>а</w:t>
      </w:r>
      <w:r w:rsidRPr="00A37D80">
        <w:t xml:space="preserve"> (18.2 </w:t>
      </w:r>
      <w:proofErr w:type="spellStart"/>
      <w:r w:rsidRPr="00A37D80">
        <w:t>МОм×</w:t>
      </w:r>
      <w:r w:rsidR="00623F8C">
        <w:t>с</w:t>
      </w:r>
      <w:r w:rsidRPr="00A37D80">
        <w:t>м</w:t>
      </w:r>
      <w:proofErr w:type="spellEnd"/>
      <w:r w:rsidRPr="00A37D80">
        <w:t>) получ</w:t>
      </w:r>
      <w:r w:rsidR="00623F8C">
        <w:t>а</w:t>
      </w:r>
      <w:r w:rsidRPr="00A37D80">
        <w:t>л</w:t>
      </w:r>
      <w:r w:rsidR="00623F8C">
        <w:t>ас</w:t>
      </w:r>
      <w:r w:rsidRPr="00A37D80">
        <w:t xml:space="preserve">ь из </w:t>
      </w:r>
      <w:r w:rsidR="00623F8C">
        <w:t>с</w:t>
      </w:r>
      <w:r w:rsidRPr="00A37D80">
        <w:t>и</w:t>
      </w:r>
      <w:r w:rsidR="00623F8C">
        <w:t>с</w:t>
      </w:r>
      <w:r w:rsidRPr="00A37D80">
        <w:t>темы очи</w:t>
      </w:r>
      <w:r w:rsidR="00623F8C">
        <w:t>с</w:t>
      </w:r>
      <w:r w:rsidRPr="00A37D80">
        <w:t xml:space="preserve">тки воды </w:t>
      </w:r>
      <w:r w:rsidR="00623F8C">
        <w:t>А</w:t>
      </w:r>
      <w:r w:rsidRPr="00A37D80">
        <w:t xml:space="preserve">RIUM 611 DI, </w:t>
      </w:r>
      <w:proofErr w:type="spellStart"/>
      <w:r w:rsidRPr="00A37D80">
        <w:t>S</w:t>
      </w:r>
      <w:r w:rsidR="00623F8C">
        <w:t>а</w:t>
      </w:r>
      <w:r w:rsidRPr="00A37D80">
        <w:t>rt</w:t>
      </w:r>
      <w:r w:rsidR="001A2AA3">
        <w:t>o</w:t>
      </w:r>
      <w:r w:rsidRPr="00A37D80">
        <w:t>rius</w:t>
      </w:r>
      <w:proofErr w:type="spellEnd"/>
      <w:r w:rsidRPr="00A37D80">
        <w:t xml:space="preserve"> </w:t>
      </w:r>
      <w:proofErr w:type="spellStart"/>
      <w:r w:rsidRPr="00A37D80">
        <w:t>Gr</w:t>
      </w:r>
      <w:r w:rsidR="001A2AA3">
        <w:t>o</w:t>
      </w:r>
      <w:r w:rsidRPr="00A37D80">
        <w:t>u</w:t>
      </w:r>
      <w:r w:rsidR="00623F8C">
        <w:t>р</w:t>
      </w:r>
      <w:proofErr w:type="spellEnd"/>
      <w:r w:rsidRPr="00A37D80">
        <w:t xml:space="preserve">. </w:t>
      </w:r>
    </w:p>
    <w:p w14:paraId="04C34676" w14:textId="79DB463A" w:rsidR="0060589C" w:rsidRDefault="0060589C" w:rsidP="0060589C">
      <w:r w:rsidRPr="00A37D80">
        <w:t>По</w:t>
      </w:r>
      <w:r w:rsidR="00623F8C">
        <w:t>р</w:t>
      </w:r>
      <w:r w:rsidRPr="00A37D80">
        <w:t>ошкооб</w:t>
      </w:r>
      <w:r w:rsidR="00623F8C">
        <w:t>ра</w:t>
      </w:r>
      <w:r w:rsidRPr="00A37D80">
        <w:t>зные об</w:t>
      </w:r>
      <w:r w:rsidR="00623F8C">
        <w:t>ра</w:t>
      </w:r>
      <w:r w:rsidRPr="00A37D80">
        <w:t xml:space="preserve">зцы были получены </w:t>
      </w:r>
      <w:r w:rsidR="00623F8C">
        <w:t>с</w:t>
      </w:r>
      <w:r w:rsidRPr="00A37D80">
        <w:t xml:space="preserve"> помощью гид</w:t>
      </w:r>
      <w:r w:rsidR="00623F8C">
        <w:t>р</w:t>
      </w:r>
      <w:r w:rsidRPr="00A37D80">
        <w:t>оте</w:t>
      </w:r>
      <w:r w:rsidR="00623F8C">
        <w:t>р</w:t>
      </w:r>
      <w:r w:rsidRPr="00A37D80">
        <w:t>м</w:t>
      </w:r>
      <w:r w:rsidR="00623F8C">
        <w:t>а</w:t>
      </w:r>
      <w:r w:rsidRPr="00A37D80">
        <w:t>льного метод</w:t>
      </w:r>
      <w:r w:rsidR="00623F8C">
        <w:t>а</w:t>
      </w:r>
      <w:r w:rsidRPr="00A37D80">
        <w:t>. Для п</w:t>
      </w:r>
      <w:r w:rsidR="00623F8C">
        <w:t>р</w:t>
      </w:r>
      <w:r w:rsidRPr="00A37D80">
        <w:t xml:space="preserve">иготовления водного </w:t>
      </w:r>
      <w:r w:rsidR="00623F8C">
        <w:t>ра</w:t>
      </w:r>
      <w:r w:rsidRPr="00A37D80">
        <w:t xml:space="preserve">бочего </w:t>
      </w:r>
      <w:r w:rsidR="00623F8C">
        <w:t>рас</w:t>
      </w:r>
      <w:r w:rsidRPr="00A37D80">
        <w:t>тво</w:t>
      </w:r>
      <w:r w:rsidR="00623F8C">
        <w:t>ра</w:t>
      </w:r>
      <w:r w:rsidRPr="00A37D80">
        <w:t xml:space="preserve"> и</w:t>
      </w:r>
      <w:r w:rsidR="00623F8C">
        <w:t>с</w:t>
      </w:r>
      <w:r w:rsidRPr="00A37D80">
        <w:t>пользов</w:t>
      </w:r>
      <w:r w:rsidR="00623F8C">
        <w:t>а</w:t>
      </w:r>
      <w:r w:rsidRPr="00A37D80">
        <w:t>ли нит</w:t>
      </w:r>
      <w:r w:rsidR="00623F8C">
        <w:t>ра</w:t>
      </w:r>
      <w:r w:rsidRPr="00A37D80">
        <w:t>ты цинк</w:t>
      </w:r>
      <w:r w:rsidR="00623F8C">
        <w:t>а</w:t>
      </w:r>
      <w:r w:rsidRPr="00A37D80">
        <w:t>, коб</w:t>
      </w:r>
      <w:r w:rsidR="00623F8C">
        <w:t>а</w:t>
      </w:r>
      <w:r w:rsidRPr="00A37D80">
        <w:t>льт</w:t>
      </w:r>
      <w:r w:rsidR="00623F8C">
        <w:t>а</w:t>
      </w:r>
      <w:r w:rsidRPr="00A37D80">
        <w:t xml:space="preserve">, меди и мочевину в </w:t>
      </w:r>
      <w:r w:rsidR="00623F8C">
        <w:t>ра</w:t>
      </w:r>
      <w:r w:rsidRPr="00A37D80">
        <w:t>зличных моля</w:t>
      </w:r>
      <w:r w:rsidR="00623F8C">
        <w:t>р</w:t>
      </w:r>
      <w:r w:rsidRPr="00A37D80">
        <w:t>ных концент</w:t>
      </w:r>
      <w:r w:rsidR="00623F8C">
        <w:t>ра</w:t>
      </w:r>
      <w:r w:rsidRPr="00A37D80">
        <w:t xml:space="preserve">циях. В типичных </w:t>
      </w:r>
      <w:r w:rsidR="00623F8C">
        <w:t>с</w:t>
      </w:r>
      <w:r w:rsidRPr="00A37D80">
        <w:t>интез</w:t>
      </w:r>
      <w:r w:rsidR="00623F8C">
        <w:t>а</w:t>
      </w:r>
      <w:r w:rsidRPr="00A37D80">
        <w:t xml:space="preserve">х 50 мл </w:t>
      </w:r>
      <w:r w:rsidR="00623F8C">
        <w:t>ра</w:t>
      </w:r>
      <w:r w:rsidRPr="00A37D80">
        <w:t xml:space="preserve">бочего </w:t>
      </w:r>
      <w:r w:rsidR="00623F8C">
        <w:t>рас</w:t>
      </w:r>
      <w:r w:rsidRPr="00A37D80">
        <w:t>тво</w:t>
      </w:r>
      <w:r w:rsidR="00623F8C">
        <w:t>ра</w:t>
      </w:r>
      <w:r w:rsidRPr="00A37D80">
        <w:t xml:space="preserve"> з</w:t>
      </w:r>
      <w:r w:rsidR="00623F8C">
        <w:t>а</w:t>
      </w:r>
      <w:r w:rsidRPr="00A37D80">
        <w:t>лив</w:t>
      </w:r>
      <w:r w:rsidR="00623F8C">
        <w:t>а</w:t>
      </w:r>
      <w:r w:rsidRPr="00A37D80">
        <w:t xml:space="preserve">ли в тефлоновый </w:t>
      </w:r>
      <w:r w:rsidR="00623F8C">
        <w:t>с</w:t>
      </w:r>
      <w:r w:rsidRPr="00A37D80">
        <w:t>т</w:t>
      </w:r>
      <w:r w:rsidR="00623F8C">
        <w:t>а</w:t>
      </w:r>
      <w:r w:rsidRPr="00A37D80">
        <w:t>к</w:t>
      </w:r>
      <w:r w:rsidR="00623F8C">
        <w:t>а</w:t>
      </w:r>
      <w:r w:rsidRPr="00A37D80">
        <w:t xml:space="preserve">н </w:t>
      </w:r>
      <w:r w:rsidR="00623F8C">
        <w:t>с</w:t>
      </w:r>
      <w:r w:rsidRPr="00A37D80">
        <w:t xml:space="preserve"> к</w:t>
      </w:r>
      <w:r w:rsidR="00623F8C">
        <w:t>р</w:t>
      </w:r>
      <w:r w:rsidRPr="00A37D80">
        <w:t>ышкой, кото</w:t>
      </w:r>
      <w:r w:rsidR="00623F8C">
        <w:t>р</w:t>
      </w:r>
      <w:r w:rsidRPr="00A37D80">
        <w:t>ый помещ</w:t>
      </w:r>
      <w:r w:rsidR="00623F8C">
        <w:t>а</w:t>
      </w:r>
      <w:r w:rsidRPr="00A37D80">
        <w:t xml:space="preserve">ли в </w:t>
      </w:r>
      <w:r w:rsidR="00623F8C">
        <w:t>а</w:t>
      </w:r>
      <w:r w:rsidRPr="00A37D80">
        <w:t>втокл</w:t>
      </w:r>
      <w:r w:rsidR="00623F8C">
        <w:t>а</w:t>
      </w:r>
      <w:r w:rsidRPr="00A37D80">
        <w:t>в из не</w:t>
      </w:r>
      <w:r w:rsidR="00623F8C">
        <w:t>р</w:t>
      </w:r>
      <w:r w:rsidRPr="00A37D80">
        <w:t>ж</w:t>
      </w:r>
      <w:r w:rsidR="00623F8C">
        <w:t>а</w:t>
      </w:r>
      <w:r w:rsidRPr="00A37D80">
        <w:t xml:space="preserve">веющей </w:t>
      </w:r>
      <w:r w:rsidR="00623F8C">
        <w:t>с</w:t>
      </w:r>
      <w:r w:rsidRPr="00A37D80">
        <w:t>т</w:t>
      </w:r>
      <w:r w:rsidR="00623F8C">
        <w:t>а</w:t>
      </w:r>
      <w:r w:rsidRPr="00A37D80">
        <w:t>ли и ге</w:t>
      </w:r>
      <w:r w:rsidR="00623F8C">
        <w:t>р</w:t>
      </w:r>
      <w:r w:rsidRPr="00A37D80">
        <w:t>метизи</w:t>
      </w:r>
      <w:r w:rsidR="00623F8C">
        <w:t>р</w:t>
      </w:r>
      <w:r w:rsidRPr="00A37D80">
        <w:t>ов</w:t>
      </w:r>
      <w:r w:rsidR="00623F8C">
        <w:t>а</w:t>
      </w:r>
      <w:r w:rsidRPr="00A37D80">
        <w:t xml:space="preserve">ли. </w:t>
      </w:r>
      <w:r w:rsidR="00623F8C">
        <w:t>А</w:t>
      </w:r>
      <w:r w:rsidRPr="00A37D80">
        <w:t>втокл</w:t>
      </w:r>
      <w:r w:rsidR="00623F8C">
        <w:t>а</w:t>
      </w:r>
      <w:r w:rsidRPr="00A37D80">
        <w:t>в помещ</w:t>
      </w:r>
      <w:r w:rsidR="00623F8C">
        <w:t>а</w:t>
      </w:r>
      <w:r w:rsidRPr="00A37D80">
        <w:t>ли в муфельную печь, н</w:t>
      </w:r>
      <w:r w:rsidR="00623F8C">
        <w:t>а</w:t>
      </w:r>
      <w:r w:rsidRPr="00A37D80">
        <w:t>г</w:t>
      </w:r>
      <w:r w:rsidR="00623F8C">
        <w:t>р</w:t>
      </w:r>
      <w:r w:rsidRPr="00A37D80">
        <w:t>етую до 120</w:t>
      </w:r>
      <w:r w:rsidR="00B8226A">
        <w:t>°</w:t>
      </w:r>
      <w:r w:rsidR="00623F8C">
        <w:t>С</w:t>
      </w:r>
      <w:r w:rsidRPr="00A37D80">
        <w:t>. Длительно</w:t>
      </w:r>
      <w:r w:rsidR="00623F8C">
        <w:t>с</w:t>
      </w:r>
      <w:r w:rsidRPr="00A37D80">
        <w:t xml:space="preserve">ть </w:t>
      </w:r>
      <w:proofErr w:type="gramStart"/>
      <w:r w:rsidRPr="00A37D80">
        <w:t>гид</w:t>
      </w:r>
      <w:r w:rsidR="00623F8C">
        <w:t>р</w:t>
      </w:r>
      <w:r w:rsidRPr="00A37D80">
        <w:t>оте</w:t>
      </w:r>
      <w:r w:rsidR="00623F8C">
        <w:t>р</w:t>
      </w:r>
      <w:r w:rsidRPr="00A37D80">
        <w:t>м</w:t>
      </w:r>
      <w:r w:rsidR="00623F8C">
        <w:t>а</w:t>
      </w:r>
      <w:r w:rsidRPr="00A37D80">
        <w:t xml:space="preserve">льного </w:t>
      </w:r>
      <w:r w:rsidR="00623F8C">
        <w:t>с</w:t>
      </w:r>
      <w:r w:rsidRPr="00A37D80">
        <w:t>интез</w:t>
      </w:r>
      <w:r w:rsidR="00623F8C">
        <w:t>а</w:t>
      </w:r>
      <w:proofErr w:type="gramEnd"/>
      <w:r w:rsidRPr="00A37D80">
        <w:t xml:space="preserve"> </w:t>
      </w:r>
      <w:r w:rsidR="00623F8C">
        <w:t>с</w:t>
      </w:r>
      <w:r w:rsidRPr="00A37D80">
        <w:t>о</w:t>
      </w:r>
      <w:r w:rsidR="00623F8C">
        <w:t>с</w:t>
      </w:r>
      <w:r w:rsidRPr="00A37D80">
        <w:t>т</w:t>
      </w:r>
      <w:r w:rsidR="00623F8C">
        <w:t>а</w:t>
      </w:r>
      <w:r w:rsidRPr="00A37D80">
        <w:t>влял</w:t>
      </w:r>
      <w:r w:rsidR="00623F8C">
        <w:t>а</w:t>
      </w:r>
      <w:r w:rsidRPr="00A37D80">
        <w:t xml:space="preserve"> 6 ч</w:t>
      </w:r>
      <w:r w:rsidR="00623F8C">
        <w:t>ас</w:t>
      </w:r>
      <w:r w:rsidRPr="00A37D80">
        <w:t>ов. Полученные об</w:t>
      </w:r>
      <w:r w:rsidR="00623F8C">
        <w:t>ра</w:t>
      </w:r>
      <w:r w:rsidRPr="00A37D80">
        <w:t>зцы не</w:t>
      </w:r>
      <w:r w:rsidR="00623F8C">
        <w:t>с</w:t>
      </w:r>
      <w:r w:rsidRPr="00A37D80">
        <w:t xml:space="preserve">колько </w:t>
      </w:r>
      <w:r w:rsidR="00623F8C">
        <w:t>ра</w:t>
      </w:r>
      <w:r w:rsidRPr="00A37D80">
        <w:t>з п</w:t>
      </w:r>
      <w:r w:rsidR="00623F8C">
        <w:t>р</w:t>
      </w:r>
      <w:r w:rsidRPr="00A37D80">
        <w:t>омыв</w:t>
      </w:r>
      <w:r w:rsidR="00623F8C">
        <w:t>а</w:t>
      </w:r>
      <w:r w:rsidRPr="00A37D80">
        <w:t xml:space="preserve">ли </w:t>
      </w:r>
      <w:proofErr w:type="spellStart"/>
      <w:r w:rsidRPr="00A37D80">
        <w:t>деионизов</w:t>
      </w:r>
      <w:r w:rsidR="00623F8C">
        <w:t>а</w:t>
      </w:r>
      <w:r w:rsidRPr="00A37D80">
        <w:t>нной</w:t>
      </w:r>
      <w:proofErr w:type="spellEnd"/>
      <w:r w:rsidRPr="00A37D80">
        <w:t xml:space="preserve"> водой и </w:t>
      </w:r>
      <w:r w:rsidR="00623F8C">
        <w:t>с</w:t>
      </w:r>
      <w:r w:rsidRPr="00A37D80">
        <w:t xml:space="preserve">ушили. Было </w:t>
      </w:r>
      <w:r w:rsidR="00623F8C">
        <w:t>с</w:t>
      </w:r>
      <w:r w:rsidRPr="00A37D80">
        <w:t>интези</w:t>
      </w:r>
      <w:r w:rsidR="00623F8C">
        <w:t>р</w:t>
      </w:r>
      <w:r w:rsidRPr="00A37D80">
        <w:t>ов</w:t>
      </w:r>
      <w:r w:rsidR="00623F8C">
        <w:t>а</w:t>
      </w:r>
      <w:r w:rsidRPr="00A37D80">
        <w:t>но т</w:t>
      </w:r>
      <w:r w:rsidR="00623F8C">
        <w:t>р</w:t>
      </w:r>
      <w:r w:rsidRPr="00A37D80">
        <w:t>и об</w:t>
      </w:r>
      <w:r w:rsidR="00623F8C">
        <w:t>ра</w:t>
      </w:r>
      <w:r w:rsidRPr="00A37D80">
        <w:t>зц</w:t>
      </w:r>
      <w:r w:rsidR="00623F8C">
        <w:t>а</w:t>
      </w:r>
      <w:r w:rsidRPr="00A37D80">
        <w:t xml:space="preserve"> </w:t>
      </w:r>
      <w:r w:rsidR="00623F8C">
        <w:t>с</w:t>
      </w:r>
      <w:r w:rsidRPr="00A37D80">
        <w:t xml:space="preserve"> </w:t>
      </w:r>
      <w:r w:rsidR="00623F8C">
        <w:t>ра</w:t>
      </w:r>
      <w:r w:rsidRPr="00A37D80">
        <w:t>зным моля</w:t>
      </w:r>
      <w:r w:rsidR="00623F8C">
        <w:t>р</w:t>
      </w:r>
      <w:r w:rsidRPr="00A37D80">
        <w:t xml:space="preserve">ным </w:t>
      </w:r>
      <w:r w:rsidR="00623F8C">
        <w:t>с</w:t>
      </w:r>
      <w:r w:rsidRPr="00A37D80">
        <w:t>оотношением п</w:t>
      </w:r>
      <w:r w:rsidR="00623F8C">
        <w:t>р</w:t>
      </w:r>
      <w:r w:rsidRPr="00A37D80">
        <w:t>еку</w:t>
      </w:r>
      <w:r w:rsidR="00623F8C">
        <w:t>рс</w:t>
      </w:r>
      <w:r w:rsidRPr="00A37D80">
        <w:t>о</w:t>
      </w:r>
      <w:r w:rsidR="00623F8C">
        <w:t>р</w:t>
      </w:r>
      <w:r w:rsidRPr="00A37D80">
        <w:t>ов коб</w:t>
      </w:r>
      <w:r w:rsidR="00623F8C">
        <w:t>а</w:t>
      </w:r>
      <w:r w:rsidRPr="00A37D80">
        <w:t>льт</w:t>
      </w:r>
      <w:r w:rsidR="00623F8C">
        <w:t>а</w:t>
      </w:r>
      <w:r w:rsidRPr="00A37D80">
        <w:t>, цинк</w:t>
      </w:r>
      <w:r w:rsidR="00623F8C">
        <w:t>а</w:t>
      </w:r>
      <w:r w:rsidRPr="00A37D80">
        <w:t xml:space="preserve"> и меди. Для об</w:t>
      </w:r>
      <w:r w:rsidR="00623F8C">
        <w:t>ра</w:t>
      </w:r>
      <w:r w:rsidRPr="00A37D80">
        <w:t>зц</w:t>
      </w:r>
      <w:r w:rsidR="00623F8C">
        <w:t>а</w:t>
      </w:r>
      <w:r w:rsidRPr="00A37D80">
        <w:t xml:space="preserve"> №1 моля</w:t>
      </w:r>
      <w:r w:rsidR="00623F8C">
        <w:t>р</w:t>
      </w:r>
      <w:r w:rsidRPr="00A37D80">
        <w:t>ное отношение п</w:t>
      </w:r>
      <w:r w:rsidR="00623F8C">
        <w:t>р</w:t>
      </w:r>
      <w:r w:rsidRPr="00A37D80">
        <w:t>еку</w:t>
      </w:r>
      <w:r w:rsidR="00623F8C">
        <w:t>рс</w:t>
      </w:r>
      <w:r w:rsidRPr="00A37D80">
        <w:t>о</w:t>
      </w:r>
      <w:r w:rsidR="00623F8C">
        <w:t>р</w:t>
      </w:r>
      <w:r w:rsidRPr="00A37D80">
        <w:t xml:space="preserve">ов </w:t>
      </w:r>
      <w:proofErr w:type="spellStart"/>
      <w:r w:rsidR="00623F8C">
        <w:t>С</w:t>
      </w:r>
      <w:proofErr w:type="gramStart"/>
      <w:r w:rsidR="001A2AA3">
        <w:t>o</w:t>
      </w:r>
      <w:r w:rsidRPr="00A37D80">
        <w:t>:Zn</w:t>
      </w:r>
      <w:proofErr w:type="gramEnd"/>
      <w:r w:rsidRPr="00A37D80">
        <w:t>:</w:t>
      </w:r>
      <w:r w:rsidR="00623F8C">
        <w:t>С</w:t>
      </w:r>
      <w:r w:rsidRPr="00A37D80">
        <w:t>u</w:t>
      </w:r>
      <w:proofErr w:type="spellEnd"/>
      <w:r w:rsidRPr="00A37D80">
        <w:t xml:space="preserve"> </w:t>
      </w:r>
      <w:r w:rsidR="00623F8C">
        <w:t>с</w:t>
      </w:r>
      <w:r w:rsidRPr="00A37D80">
        <w:t>о</w:t>
      </w:r>
      <w:r w:rsidR="00623F8C">
        <w:t>с</w:t>
      </w:r>
      <w:r w:rsidRPr="00A37D80">
        <w:t>т</w:t>
      </w:r>
      <w:r w:rsidR="00623F8C">
        <w:t>а</w:t>
      </w:r>
      <w:r w:rsidRPr="00A37D80">
        <w:t xml:space="preserve">вляло </w:t>
      </w:r>
      <w:proofErr w:type="gramStart"/>
      <w:r w:rsidRPr="00A37D80">
        <w:t>4 :</w:t>
      </w:r>
      <w:proofErr w:type="gramEnd"/>
      <w:r w:rsidRPr="00A37D80">
        <w:t> </w:t>
      </w:r>
      <w:proofErr w:type="gramStart"/>
      <w:r w:rsidRPr="00A37D80">
        <w:t>1.8 :</w:t>
      </w:r>
      <w:proofErr w:type="gramEnd"/>
      <w:r w:rsidRPr="00A37D80">
        <w:t> 0.2. Для об</w:t>
      </w:r>
      <w:r w:rsidR="00623F8C">
        <w:t>ра</w:t>
      </w:r>
      <w:r w:rsidRPr="00A37D80">
        <w:t>зцов №2 и №3 моля</w:t>
      </w:r>
      <w:r w:rsidR="00623F8C">
        <w:t>р</w:t>
      </w:r>
      <w:r w:rsidRPr="00A37D80">
        <w:t>ное отношение п</w:t>
      </w:r>
      <w:r w:rsidR="00623F8C">
        <w:t>р</w:t>
      </w:r>
      <w:r w:rsidRPr="00A37D80">
        <w:t>еку</w:t>
      </w:r>
      <w:r w:rsidR="00623F8C">
        <w:t>рс</w:t>
      </w:r>
      <w:r w:rsidRPr="00A37D80">
        <w:t>о</w:t>
      </w:r>
      <w:r w:rsidR="00623F8C">
        <w:t>р</w:t>
      </w:r>
      <w:r w:rsidRPr="00A37D80">
        <w:t xml:space="preserve">ов </w:t>
      </w:r>
      <w:r w:rsidR="00623F8C">
        <w:t>с</w:t>
      </w:r>
      <w:r w:rsidRPr="00A37D80">
        <w:t>о</w:t>
      </w:r>
      <w:r w:rsidR="00623F8C">
        <w:t>с</w:t>
      </w:r>
      <w:r w:rsidRPr="00A37D80">
        <w:t>т</w:t>
      </w:r>
      <w:r w:rsidR="00623F8C">
        <w:t>а</w:t>
      </w:r>
      <w:r w:rsidRPr="00A37D80">
        <w:t xml:space="preserve">вляло </w:t>
      </w:r>
      <w:r w:rsidR="00623F8C">
        <w:t>с</w:t>
      </w:r>
      <w:r w:rsidRPr="00A37D80">
        <w:t>оответ</w:t>
      </w:r>
      <w:r w:rsidR="00623F8C">
        <w:t>с</w:t>
      </w:r>
      <w:r w:rsidRPr="00A37D80">
        <w:t xml:space="preserve">твенно </w:t>
      </w:r>
      <w:proofErr w:type="gramStart"/>
      <w:r w:rsidRPr="00A37D80">
        <w:t>4 :</w:t>
      </w:r>
      <w:proofErr w:type="gramEnd"/>
      <w:r w:rsidRPr="00A37D80">
        <w:t> </w:t>
      </w:r>
      <w:proofErr w:type="gramStart"/>
      <w:r w:rsidRPr="00A37D80">
        <w:t>0.2 :</w:t>
      </w:r>
      <w:proofErr w:type="gramEnd"/>
      <w:r w:rsidRPr="00A37D80">
        <w:t xml:space="preserve"> 1.8 и </w:t>
      </w:r>
      <w:proofErr w:type="gramStart"/>
      <w:r w:rsidRPr="00A37D80">
        <w:t>4 :</w:t>
      </w:r>
      <w:proofErr w:type="gramEnd"/>
      <w:r w:rsidRPr="00A37D80">
        <w:t> </w:t>
      </w:r>
      <w:proofErr w:type="gramStart"/>
      <w:r w:rsidRPr="00A37D80">
        <w:t>1 :</w:t>
      </w:r>
      <w:proofErr w:type="gramEnd"/>
      <w:r w:rsidRPr="00A37D80">
        <w:t> 1. Моля</w:t>
      </w:r>
      <w:r w:rsidR="00623F8C">
        <w:t>р</w:t>
      </w:r>
      <w:r w:rsidRPr="00A37D80">
        <w:t>н</w:t>
      </w:r>
      <w:r w:rsidR="00623F8C">
        <w:t>а</w:t>
      </w:r>
      <w:r w:rsidRPr="00A37D80">
        <w:t>я концент</w:t>
      </w:r>
      <w:r w:rsidR="00623F8C">
        <w:t>ра</w:t>
      </w:r>
      <w:r w:rsidRPr="00A37D80">
        <w:t>ция мочевины в</w:t>
      </w:r>
      <w:r w:rsidR="00623F8C">
        <w:t>с</w:t>
      </w:r>
      <w:r w:rsidRPr="00A37D80">
        <w:t>егд</w:t>
      </w:r>
      <w:r w:rsidR="00623F8C">
        <w:t>а</w:t>
      </w:r>
      <w:r w:rsidRPr="00A37D80">
        <w:t xml:space="preserve"> был</w:t>
      </w:r>
      <w:r w:rsidR="00623F8C">
        <w:t>а</w:t>
      </w:r>
      <w:r w:rsidRPr="00A37D80">
        <w:t xml:space="preserve"> в дв</w:t>
      </w:r>
      <w:r w:rsidR="00623F8C">
        <w:t>а</w:t>
      </w:r>
      <w:r w:rsidRPr="00A37D80">
        <w:t xml:space="preserve"> </w:t>
      </w:r>
      <w:r w:rsidR="00623F8C">
        <w:t>ра</w:t>
      </w:r>
      <w:r w:rsidRPr="00A37D80">
        <w:t>з</w:t>
      </w:r>
      <w:r w:rsidR="00623F8C">
        <w:t>а</w:t>
      </w:r>
      <w:r w:rsidRPr="00A37D80">
        <w:t xml:space="preserve"> больше моля</w:t>
      </w:r>
      <w:r w:rsidR="00623F8C">
        <w:t>р</w:t>
      </w:r>
      <w:r w:rsidRPr="00A37D80">
        <w:t>ной концент</w:t>
      </w:r>
      <w:r w:rsidR="00623F8C">
        <w:t>ра</w:t>
      </w:r>
      <w:r w:rsidRPr="00A37D80">
        <w:t>ции коб</w:t>
      </w:r>
      <w:r w:rsidR="00623F8C">
        <w:t>а</w:t>
      </w:r>
      <w:r w:rsidRPr="00A37D80">
        <w:t>льт</w:t>
      </w:r>
      <w:r w:rsidR="00623F8C">
        <w:t>а</w:t>
      </w:r>
      <w:r w:rsidRPr="00A37D80">
        <w:t>.</w:t>
      </w:r>
    </w:p>
    <w:p w14:paraId="6C222544" w14:textId="77777777" w:rsidR="008F7382" w:rsidRDefault="008F7382" w:rsidP="0060589C"/>
    <w:p w14:paraId="5272C21B" w14:textId="76915387" w:rsidR="0060589C" w:rsidRDefault="00EA6D3F" w:rsidP="00B8226A">
      <w:pPr>
        <w:jc w:val="center"/>
        <w:rPr>
          <w:lang w:val="en-US"/>
        </w:rPr>
      </w:pPr>
      <w:r w:rsidRPr="00EA6D3F">
        <w:rPr>
          <w:noProof/>
          <w:lang w:eastAsia="de-DE" w:bidi="en-US"/>
        </w:rPr>
        <w:lastRenderedPageBreak/>
        <w:drawing>
          <wp:inline distT="0" distB="0" distL="0" distR="0" wp14:anchorId="3DFAE185" wp14:editId="5CAA7E7C">
            <wp:extent cx="5600091" cy="2376841"/>
            <wp:effectExtent l="0" t="0" r="635" b="4445"/>
            <wp:docPr id="15" name="Рисунок 8" descr="Изображение выглядит как текст, снимок экрана, диаграмма, дизайн&#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C2667578-0038-5DFD-7829-2C128C70DE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текст, снимок экрана, диаграмма, дизайн&#10;&#10;Содержимое, созданное искусственным интеллектом, может быть неверным.">
                      <a:extLst>
                        <a:ext uri="{FF2B5EF4-FFF2-40B4-BE49-F238E27FC236}">
                          <a16:creationId xmlns:a16="http://schemas.microsoft.com/office/drawing/2014/main" id="{C2667578-0038-5DFD-7829-2C128C70DE11}"/>
                        </a:ext>
                      </a:extLst>
                    </pic:cNvPr>
                    <pic:cNvPicPr>
                      <a:picLocks noChangeAspect="1"/>
                    </pic:cNvPicPr>
                  </pic:nvPicPr>
                  <pic:blipFill>
                    <a:blip r:embed="rId20">
                      <a:extLst>
                        <a:ext uri="{BEBA8EAE-BF5A-486C-A8C5-ECC9F3942E4B}">
                          <a14:imgProps xmlns:a14="http://schemas.microsoft.com/office/drawing/2010/main">
                            <a14:imgLayer r:embed="rId21">
                              <a14:imgEffect>
                                <a14:brightnessContrast contrast="20000"/>
                              </a14:imgEffect>
                            </a14:imgLayer>
                          </a14:imgProps>
                        </a:ext>
                        <a:ext uri="{28A0092B-C50C-407E-A947-70E740481C1C}">
                          <a14:useLocalDpi xmlns:a14="http://schemas.microsoft.com/office/drawing/2010/main" val="0"/>
                        </a:ext>
                      </a:extLst>
                    </a:blip>
                    <a:srcRect r="22662" b="53013"/>
                    <a:stretch>
                      <a:fillRect/>
                    </a:stretch>
                  </pic:blipFill>
                  <pic:spPr>
                    <a:xfrm>
                      <a:off x="0" y="0"/>
                      <a:ext cx="5600091" cy="2376841"/>
                    </a:xfrm>
                    <a:prstGeom prst="rect">
                      <a:avLst/>
                    </a:prstGeom>
                  </pic:spPr>
                </pic:pic>
              </a:graphicData>
            </a:graphic>
          </wp:inline>
        </w:drawing>
      </w:r>
    </w:p>
    <w:p w14:paraId="425DE855" w14:textId="77777777" w:rsidR="008F7382" w:rsidRDefault="008F7382" w:rsidP="0015521C">
      <w:pPr>
        <w:jc w:val="center"/>
        <w:rPr>
          <w:color w:val="auto"/>
        </w:rPr>
      </w:pPr>
    </w:p>
    <w:p w14:paraId="1A04153D" w14:textId="0437471F" w:rsidR="0060589C" w:rsidRDefault="00B8226A" w:rsidP="0015521C">
      <w:pPr>
        <w:jc w:val="center"/>
        <w:rPr>
          <w:color w:val="auto"/>
        </w:rPr>
      </w:pPr>
      <w:r w:rsidRPr="00B8226A">
        <w:rPr>
          <w:color w:val="auto"/>
        </w:rPr>
        <w:t xml:space="preserve">Рисунок </w:t>
      </w:r>
      <w:r w:rsidR="005D1993">
        <w:rPr>
          <w:color w:val="auto"/>
        </w:rPr>
        <w:t>2.1</w:t>
      </w:r>
      <w:r w:rsidRPr="00B8226A">
        <w:rPr>
          <w:color w:val="auto"/>
        </w:rPr>
        <w:t xml:space="preserve"> -</w:t>
      </w:r>
      <w:r w:rsidR="0060589C" w:rsidRPr="00B8226A">
        <w:rPr>
          <w:color w:val="auto"/>
        </w:rPr>
        <w:t xml:space="preserve"> </w:t>
      </w:r>
      <w:r w:rsidR="00FF606C" w:rsidRPr="00FF606C">
        <w:rPr>
          <w:color w:val="auto"/>
        </w:rPr>
        <w:t>Схематическое изображение экспериментальн</w:t>
      </w:r>
      <w:r w:rsidR="00FF606C">
        <w:rPr>
          <w:color w:val="auto"/>
        </w:rPr>
        <w:t>ых установок для процесса синтеза образцов</w:t>
      </w:r>
    </w:p>
    <w:p w14:paraId="31141426" w14:textId="33CE9652" w:rsidR="00871A74" w:rsidRDefault="00FA3D66" w:rsidP="00FA3D66">
      <w:pPr>
        <w:jc w:val="center"/>
        <w:rPr>
          <w:color w:val="auto"/>
        </w:rPr>
      </w:pPr>
      <w:r>
        <w:rPr>
          <w:color w:val="auto"/>
        </w:rPr>
        <w:t>Создано в</w:t>
      </w:r>
      <w:r w:rsidRPr="00FA3D66">
        <w:rPr>
          <w:color w:val="auto"/>
        </w:rPr>
        <w:t xml:space="preserve"> </w:t>
      </w:r>
      <w:proofErr w:type="spellStart"/>
      <w:r w:rsidRPr="00FA3D66">
        <w:rPr>
          <w:color w:val="auto"/>
          <w:lang w:val="en-US"/>
        </w:rPr>
        <w:t>BioRender</w:t>
      </w:r>
      <w:proofErr w:type="spellEnd"/>
      <w:r w:rsidRPr="00FA3D66">
        <w:rPr>
          <w:color w:val="auto"/>
        </w:rPr>
        <w:t xml:space="preserve">. </w:t>
      </w:r>
      <w:r>
        <w:rPr>
          <w:color w:val="auto"/>
        </w:rPr>
        <w:t>Балгимбаева У</w:t>
      </w:r>
      <w:r w:rsidRPr="00FA3D66">
        <w:rPr>
          <w:color w:val="auto"/>
        </w:rPr>
        <w:t xml:space="preserve">. (2025) </w:t>
      </w:r>
      <w:hyperlink r:id="rId22" w:history="1">
        <w:r w:rsidRPr="00641296">
          <w:rPr>
            <w:rStyle w:val="a4"/>
            <w:lang w:val="en-US"/>
          </w:rPr>
          <w:t>https</w:t>
        </w:r>
        <w:r w:rsidRPr="00641296">
          <w:rPr>
            <w:rStyle w:val="a4"/>
          </w:rPr>
          <w:t>://</w:t>
        </w:r>
        <w:proofErr w:type="spellStart"/>
        <w:r w:rsidRPr="00641296">
          <w:rPr>
            <w:rStyle w:val="a4"/>
            <w:lang w:val="en-US"/>
          </w:rPr>
          <w:t>BioRender</w:t>
        </w:r>
        <w:proofErr w:type="spellEnd"/>
        <w:r w:rsidRPr="00641296">
          <w:rPr>
            <w:rStyle w:val="a4"/>
          </w:rPr>
          <w:t>.</w:t>
        </w:r>
        <w:r w:rsidRPr="00641296">
          <w:rPr>
            <w:rStyle w:val="a4"/>
            <w:lang w:val="en-US"/>
          </w:rPr>
          <w:t>com</w:t>
        </w:r>
        <w:r w:rsidRPr="00641296">
          <w:rPr>
            <w:rStyle w:val="a4"/>
          </w:rPr>
          <w:t>/11</w:t>
        </w:r>
        <w:r w:rsidRPr="00641296">
          <w:rPr>
            <w:rStyle w:val="a4"/>
            <w:lang w:val="en-US"/>
          </w:rPr>
          <w:t>z</w:t>
        </w:r>
        <w:r w:rsidRPr="00641296">
          <w:rPr>
            <w:rStyle w:val="a4"/>
          </w:rPr>
          <w:t>7</w:t>
        </w:r>
        <w:proofErr w:type="spellStart"/>
        <w:r w:rsidRPr="00641296">
          <w:rPr>
            <w:rStyle w:val="a4"/>
            <w:lang w:val="en-US"/>
          </w:rPr>
          <w:t>rbx</w:t>
        </w:r>
        <w:proofErr w:type="spellEnd"/>
      </w:hyperlink>
    </w:p>
    <w:p w14:paraId="1769A59A" w14:textId="77777777" w:rsidR="00FA3D66" w:rsidRPr="00FA3D66" w:rsidRDefault="00FA3D66" w:rsidP="00FA3D66">
      <w:pPr>
        <w:jc w:val="center"/>
        <w:rPr>
          <w:color w:val="auto"/>
        </w:rPr>
      </w:pPr>
    </w:p>
    <w:p w14:paraId="07D6E666" w14:textId="4FCED90F" w:rsidR="00B05395" w:rsidRDefault="0060589C" w:rsidP="00652DF3">
      <w:pPr>
        <w:pStyle w:val="2"/>
        <w:ind w:left="426" w:hanging="10"/>
        <w:jc w:val="both"/>
      </w:pPr>
      <w:bookmarkStart w:id="17" w:name="_Toc190252021"/>
      <w:bookmarkStart w:id="18" w:name="_Toc213321335"/>
      <w:r w:rsidRPr="00B05395">
        <w:t>И</w:t>
      </w:r>
      <w:r w:rsidR="00623F8C" w:rsidRPr="00B05395">
        <w:t>сс</w:t>
      </w:r>
      <w:r w:rsidRPr="00B05395">
        <w:t>ледов</w:t>
      </w:r>
      <w:r w:rsidR="00623F8C" w:rsidRPr="00B05395">
        <w:t>а</w:t>
      </w:r>
      <w:r w:rsidRPr="00B05395">
        <w:t xml:space="preserve">ние </w:t>
      </w:r>
      <w:r w:rsidR="00623F8C" w:rsidRPr="00B05395">
        <w:t>с</w:t>
      </w:r>
      <w:r w:rsidRPr="00B05395">
        <w:t>т</w:t>
      </w:r>
      <w:r w:rsidR="00623F8C" w:rsidRPr="00B05395">
        <w:t>р</w:t>
      </w:r>
      <w:r w:rsidRPr="00B05395">
        <w:t>укту</w:t>
      </w:r>
      <w:r w:rsidR="00623F8C" w:rsidRPr="00B05395">
        <w:t>р</w:t>
      </w:r>
      <w:r w:rsidRPr="00B05395">
        <w:t xml:space="preserve">ы, </w:t>
      </w:r>
      <w:r w:rsidR="00623F8C" w:rsidRPr="00B05395">
        <w:t>с</w:t>
      </w:r>
      <w:r w:rsidRPr="00B05395">
        <w:t>вой</w:t>
      </w:r>
      <w:r w:rsidR="00623F8C" w:rsidRPr="00B05395">
        <w:t>с</w:t>
      </w:r>
      <w:r w:rsidRPr="00B05395">
        <w:t>тв и о</w:t>
      </w:r>
      <w:r w:rsidR="00623F8C" w:rsidRPr="00B05395">
        <w:t>с</w:t>
      </w:r>
      <w:r w:rsidRPr="00B05395">
        <w:t>новных п</w:t>
      </w:r>
      <w:r w:rsidR="00623F8C" w:rsidRPr="00B05395">
        <w:t>ара</w:t>
      </w:r>
      <w:r w:rsidRPr="00B05395">
        <w:t>мет</w:t>
      </w:r>
      <w:r w:rsidR="00623F8C" w:rsidRPr="00B05395">
        <w:t>р</w:t>
      </w:r>
      <w:r w:rsidRPr="00B05395">
        <w:t xml:space="preserve">ов </w:t>
      </w:r>
      <w:bookmarkEnd w:id="17"/>
      <w:r w:rsidR="00B05395" w:rsidRPr="00B05395">
        <w:t>полученных образцов</w:t>
      </w:r>
      <w:bookmarkEnd w:id="18"/>
    </w:p>
    <w:p w14:paraId="4D69EF7D" w14:textId="77777777" w:rsidR="006A7784" w:rsidRPr="006A7784" w:rsidRDefault="006A7784" w:rsidP="006A7784"/>
    <w:p w14:paraId="113322C1" w14:textId="20C2D08A" w:rsidR="00B05395" w:rsidRDefault="00B05395" w:rsidP="00B05395">
      <w:r w:rsidRPr="000A5C2F">
        <w:t>Р</w:t>
      </w:r>
      <w:r w:rsidRPr="00A37D80">
        <w:t>ентгено</w:t>
      </w:r>
      <w:r w:rsidRPr="000A5C2F">
        <w:t>с</w:t>
      </w:r>
      <w:r w:rsidRPr="00A37D80">
        <w:t>т</w:t>
      </w:r>
      <w:r w:rsidRPr="000A5C2F">
        <w:t>р</w:t>
      </w:r>
      <w:r w:rsidRPr="00A37D80">
        <w:t>укту</w:t>
      </w:r>
      <w:r w:rsidRPr="000A5C2F">
        <w:t>р</w:t>
      </w:r>
      <w:r w:rsidRPr="00A37D80">
        <w:t>ный</w:t>
      </w:r>
      <w:r w:rsidRPr="000A5C2F">
        <w:t xml:space="preserve"> а</w:t>
      </w:r>
      <w:r w:rsidRPr="00A37D80">
        <w:t>н</w:t>
      </w:r>
      <w:r w:rsidRPr="000A5C2F">
        <w:t>а</w:t>
      </w:r>
      <w:r w:rsidRPr="00A37D80">
        <w:t>лиз</w:t>
      </w:r>
      <w:r w:rsidRPr="000A5C2F">
        <w:t xml:space="preserve"> </w:t>
      </w:r>
      <w:r w:rsidRPr="00A37D80">
        <w:t>п</w:t>
      </w:r>
      <w:r w:rsidRPr="000A5C2F">
        <w:t>р</w:t>
      </w:r>
      <w:r w:rsidRPr="00A37D80">
        <w:t>оводили</w:t>
      </w:r>
      <w:r w:rsidRPr="000A5C2F">
        <w:t xml:space="preserve"> </w:t>
      </w:r>
      <w:r w:rsidRPr="00A37D80">
        <w:t>н</w:t>
      </w:r>
      <w:r w:rsidRPr="000A5C2F">
        <w:t xml:space="preserve">а </w:t>
      </w:r>
      <w:proofErr w:type="spellStart"/>
      <w:r w:rsidRPr="00A37D80">
        <w:t>диф</w:t>
      </w:r>
      <w:r w:rsidRPr="000A5C2F">
        <w:t>ра</w:t>
      </w:r>
      <w:r w:rsidRPr="00A37D80">
        <w:t>ктомет</w:t>
      </w:r>
      <w:r w:rsidRPr="000A5C2F">
        <w:t>р</w:t>
      </w:r>
      <w:r w:rsidRPr="00A37D80">
        <w:t>е</w:t>
      </w:r>
      <w:proofErr w:type="spellEnd"/>
      <w:r w:rsidRPr="000A5C2F">
        <w:t xml:space="preserve"> </w:t>
      </w:r>
      <w:proofErr w:type="spellStart"/>
      <w:r w:rsidRPr="001A2AA3">
        <w:rPr>
          <w:lang w:val="en-US"/>
        </w:rPr>
        <w:t>MiniFlex</w:t>
      </w:r>
      <w:proofErr w:type="spellEnd"/>
      <w:r w:rsidRPr="000A5C2F">
        <w:t xml:space="preserve"> </w:t>
      </w:r>
      <w:r w:rsidRPr="001A2AA3">
        <w:rPr>
          <w:lang w:val="en-US"/>
        </w:rPr>
        <w:t>Rig</w:t>
      </w:r>
      <w:r w:rsidRPr="000A5C2F">
        <w:t>а</w:t>
      </w:r>
      <w:proofErr w:type="spellStart"/>
      <w:r w:rsidRPr="001A2AA3">
        <w:rPr>
          <w:lang w:val="en-US"/>
        </w:rPr>
        <w:t>ku</w:t>
      </w:r>
      <w:proofErr w:type="spellEnd"/>
      <w:r w:rsidRPr="000A5C2F">
        <w:t xml:space="preserve"> с </w:t>
      </w:r>
      <w:r w:rsidRPr="00A37D80">
        <w:t>и</w:t>
      </w:r>
      <w:r w:rsidRPr="000A5C2F">
        <w:t>с</w:t>
      </w:r>
      <w:r w:rsidRPr="00A37D80">
        <w:t>пользов</w:t>
      </w:r>
      <w:r w:rsidRPr="000A5C2F">
        <w:t>а</w:t>
      </w:r>
      <w:r w:rsidRPr="00A37D80">
        <w:t>нием</w:t>
      </w:r>
      <w:r w:rsidRPr="000A5C2F">
        <w:t xml:space="preserve"> С</w:t>
      </w:r>
      <w:r w:rsidRPr="001A2AA3">
        <w:rPr>
          <w:lang w:val="en-US"/>
        </w:rPr>
        <w:t>u</w:t>
      </w:r>
      <w:r w:rsidRPr="000A5C2F">
        <w:t xml:space="preserve"> </w:t>
      </w:r>
      <w:r w:rsidRPr="001A2AA3">
        <w:rPr>
          <w:lang w:val="en-US"/>
        </w:rPr>
        <w:t>K</w:t>
      </w:r>
      <w:r w:rsidRPr="00A37D80">
        <w:t>α</w:t>
      </w:r>
      <w:r w:rsidRPr="000A5C2F">
        <w:t xml:space="preserve"> </w:t>
      </w:r>
      <w:r w:rsidRPr="00A37D80">
        <w:t>излучения</w:t>
      </w:r>
      <w:r w:rsidRPr="000A5C2F">
        <w:t>. Ра</w:t>
      </w:r>
      <w:r w:rsidRPr="00A37D80">
        <w:t>м</w:t>
      </w:r>
      <w:r w:rsidRPr="000A5C2F">
        <w:t>а</w:t>
      </w:r>
      <w:r w:rsidRPr="00A37D80">
        <w:t>нов</w:t>
      </w:r>
      <w:r w:rsidRPr="000A5C2F">
        <w:t>с</w:t>
      </w:r>
      <w:r w:rsidRPr="00A37D80">
        <w:t>кие</w:t>
      </w:r>
      <w:r w:rsidRPr="000A5C2F">
        <w:t xml:space="preserve"> с</w:t>
      </w:r>
      <w:r w:rsidRPr="00A37D80">
        <w:t>пект</w:t>
      </w:r>
      <w:r w:rsidRPr="000A5C2F">
        <w:t>р</w:t>
      </w:r>
      <w:r w:rsidRPr="00A37D80">
        <w:t>ы</w:t>
      </w:r>
      <w:r w:rsidRPr="000A5C2F">
        <w:t xml:space="preserve"> </w:t>
      </w:r>
      <w:r w:rsidRPr="00A37D80">
        <w:t>и</w:t>
      </w:r>
      <w:r w:rsidRPr="000A5C2F">
        <w:t>сс</w:t>
      </w:r>
      <w:r w:rsidRPr="00A37D80">
        <w:t>ледов</w:t>
      </w:r>
      <w:r w:rsidRPr="000A5C2F">
        <w:t>а</w:t>
      </w:r>
      <w:r w:rsidRPr="00A37D80">
        <w:t>ны</w:t>
      </w:r>
      <w:r w:rsidRPr="000A5C2F">
        <w:t xml:space="preserve"> </w:t>
      </w:r>
      <w:r w:rsidRPr="00A37D80">
        <w:t>н</w:t>
      </w:r>
      <w:r w:rsidRPr="000A5C2F">
        <w:t>а с</w:t>
      </w:r>
      <w:r w:rsidRPr="00A37D80">
        <w:t>пект</w:t>
      </w:r>
      <w:r w:rsidRPr="000A5C2F">
        <w:t>р</w:t>
      </w:r>
      <w:r w:rsidRPr="00A37D80">
        <w:t>омет</w:t>
      </w:r>
      <w:r w:rsidRPr="000A5C2F">
        <w:t>р</w:t>
      </w:r>
      <w:r w:rsidRPr="00A37D80">
        <w:t>е</w:t>
      </w:r>
      <w:r w:rsidRPr="000A5C2F">
        <w:t xml:space="preserve"> </w:t>
      </w:r>
      <w:proofErr w:type="spellStart"/>
      <w:r w:rsidRPr="001A2AA3">
        <w:rPr>
          <w:lang w:val="en-US"/>
        </w:rPr>
        <w:t>Ntegr</w:t>
      </w:r>
      <w:proofErr w:type="spellEnd"/>
      <w:r w:rsidRPr="000A5C2F">
        <w:t xml:space="preserve">а </w:t>
      </w:r>
      <w:r w:rsidRPr="001A2AA3">
        <w:rPr>
          <w:lang w:val="en-US"/>
        </w:rPr>
        <w:t>S</w:t>
      </w:r>
      <w:r w:rsidRPr="000A5C2F">
        <w:t>р</w:t>
      </w:r>
      <w:r w:rsidRPr="001A2AA3">
        <w:rPr>
          <w:lang w:val="en-US"/>
        </w:rPr>
        <w:t>e</w:t>
      </w:r>
      <w:r w:rsidRPr="000A5C2F">
        <w:t>с</w:t>
      </w:r>
      <w:r w:rsidRPr="001A2AA3">
        <w:rPr>
          <w:lang w:val="en-US"/>
        </w:rPr>
        <w:t>tr</w:t>
      </w:r>
      <w:r w:rsidRPr="000A5C2F">
        <w:t>а (</w:t>
      </w:r>
      <w:r w:rsidRPr="001A2AA3">
        <w:rPr>
          <w:lang w:val="en-US"/>
        </w:rPr>
        <w:t>NT</w:t>
      </w:r>
      <w:r w:rsidRPr="000A5C2F">
        <w:t>-</w:t>
      </w:r>
      <w:r w:rsidRPr="001A2AA3">
        <w:rPr>
          <w:lang w:val="en-US"/>
        </w:rPr>
        <w:t>MDT</w:t>
      </w:r>
      <w:r w:rsidRPr="000A5C2F">
        <w:t xml:space="preserve">) </w:t>
      </w:r>
      <w:r w:rsidRPr="00A37D80">
        <w:t>п</w:t>
      </w:r>
      <w:r w:rsidRPr="000A5C2F">
        <w:t>р</w:t>
      </w:r>
      <w:r w:rsidRPr="00A37D80">
        <w:t>и</w:t>
      </w:r>
      <w:r w:rsidRPr="000A5C2F">
        <w:t xml:space="preserve"> </w:t>
      </w:r>
      <w:r w:rsidRPr="00A37D80">
        <w:t>возбуждении</w:t>
      </w:r>
      <w:r w:rsidRPr="000A5C2F">
        <w:t xml:space="preserve"> </w:t>
      </w:r>
      <w:r w:rsidRPr="00A37D80">
        <w:t>н</w:t>
      </w:r>
      <w:r w:rsidRPr="000A5C2F">
        <w:t xml:space="preserve">а </w:t>
      </w:r>
      <w:r w:rsidRPr="00A37D80">
        <w:t>длине</w:t>
      </w:r>
      <w:r w:rsidRPr="000A5C2F">
        <w:t xml:space="preserve"> </w:t>
      </w:r>
      <w:r w:rsidRPr="00A37D80">
        <w:t>волны</w:t>
      </w:r>
      <w:r w:rsidRPr="000A5C2F">
        <w:t xml:space="preserve"> 473 </w:t>
      </w:r>
      <w:r w:rsidRPr="00A37D80">
        <w:t>нм</w:t>
      </w:r>
      <w:r w:rsidRPr="000A5C2F">
        <w:t xml:space="preserve">. </w:t>
      </w:r>
      <w:r w:rsidRPr="00A37D80">
        <w:t>Мо</w:t>
      </w:r>
      <w:r w:rsidRPr="000A5C2F">
        <w:t>р</w:t>
      </w:r>
      <w:r w:rsidRPr="00A37D80">
        <w:t>фологию</w:t>
      </w:r>
      <w:r w:rsidRPr="000A5C2F">
        <w:t xml:space="preserve"> </w:t>
      </w:r>
      <w:r w:rsidRPr="00A37D80">
        <w:t>и</w:t>
      </w:r>
      <w:r w:rsidRPr="000A5C2F">
        <w:t xml:space="preserve"> </w:t>
      </w:r>
      <w:r w:rsidRPr="00A37D80">
        <w:t>мик</w:t>
      </w:r>
      <w:r w:rsidRPr="000A5C2F">
        <w:t>р</w:t>
      </w:r>
      <w:r w:rsidRPr="00A37D80">
        <w:t>о</w:t>
      </w:r>
      <w:r w:rsidRPr="000A5C2F">
        <w:t>с</w:t>
      </w:r>
      <w:r w:rsidRPr="00A37D80">
        <w:t>т</w:t>
      </w:r>
      <w:r w:rsidRPr="000A5C2F">
        <w:t>р</w:t>
      </w:r>
      <w:r w:rsidRPr="00A37D80">
        <w:t>укту</w:t>
      </w:r>
      <w:r w:rsidRPr="000A5C2F">
        <w:t>р</w:t>
      </w:r>
      <w:r w:rsidRPr="00A37D80">
        <w:t>у</w:t>
      </w:r>
      <w:r w:rsidRPr="000A5C2F">
        <w:t xml:space="preserve"> </w:t>
      </w:r>
      <w:r w:rsidRPr="00A37D80">
        <w:t>изуч</w:t>
      </w:r>
      <w:r w:rsidRPr="000A5C2F">
        <w:t>а</w:t>
      </w:r>
      <w:r w:rsidRPr="00A37D80">
        <w:t>ли</w:t>
      </w:r>
      <w:r w:rsidRPr="000A5C2F">
        <w:t xml:space="preserve"> с </w:t>
      </w:r>
      <w:r w:rsidRPr="00A37D80">
        <w:t>помощью</w:t>
      </w:r>
      <w:r w:rsidRPr="000A5C2F">
        <w:t xml:space="preserve"> с</w:t>
      </w:r>
      <w:r w:rsidRPr="00A37D80">
        <w:t>к</w:t>
      </w:r>
      <w:r w:rsidRPr="000A5C2F">
        <w:t>а</w:t>
      </w:r>
      <w:r w:rsidRPr="00A37D80">
        <w:t>ни</w:t>
      </w:r>
      <w:r w:rsidRPr="000A5C2F">
        <w:t>р</w:t>
      </w:r>
      <w:r w:rsidRPr="00A37D80">
        <w:t>ующего</w:t>
      </w:r>
      <w:r w:rsidRPr="000A5C2F">
        <w:t xml:space="preserve"> </w:t>
      </w:r>
      <w:r w:rsidRPr="00A37D80">
        <w:t>элект</w:t>
      </w:r>
      <w:r w:rsidRPr="000A5C2F">
        <w:t>р</w:t>
      </w:r>
      <w:r w:rsidRPr="00A37D80">
        <w:t>онного</w:t>
      </w:r>
      <w:r w:rsidRPr="000A5C2F">
        <w:t xml:space="preserve"> </w:t>
      </w:r>
      <w:r w:rsidRPr="00A37D80">
        <w:t>мик</w:t>
      </w:r>
      <w:r w:rsidRPr="000A5C2F">
        <w:t>р</w:t>
      </w:r>
      <w:r w:rsidRPr="00A37D80">
        <w:t>о</w:t>
      </w:r>
      <w:r w:rsidRPr="000A5C2F">
        <w:t>с</w:t>
      </w:r>
      <w:r w:rsidRPr="00A37D80">
        <w:t>коп</w:t>
      </w:r>
      <w:r w:rsidRPr="000A5C2F">
        <w:t>а (</w:t>
      </w:r>
      <w:r w:rsidRPr="001A2AA3">
        <w:rPr>
          <w:lang w:val="en-US"/>
        </w:rPr>
        <w:t>SEM</w:t>
      </w:r>
      <w:r w:rsidRPr="000A5C2F">
        <w:t xml:space="preserve">) </w:t>
      </w:r>
      <w:r w:rsidRPr="001A2AA3">
        <w:rPr>
          <w:lang w:val="en-US"/>
        </w:rPr>
        <w:t>Qu</w:t>
      </w:r>
      <w:r w:rsidRPr="000A5C2F">
        <w:t>а</w:t>
      </w:r>
      <w:proofErr w:type="spellStart"/>
      <w:r w:rsidRPr="001A2AA3">
        <w:rPr>
          <w:lang w:val="en-US"/>
        </w:rPr>
        <w:t>nt</w:t>
      </w:r>
      <w:proofErr w:type="spellEnd"/>
      <w:r w:rsidRPr="000A5C2F">
        <w:t>а 3</w:t>
      </w:r>
      <w:r w:rsidRPr="001A2AA3">
        <w:rPr>
          <w:lang w:val="en-US"/>
        </w:rPr>
        <w:t>D</w:t>
      </w:r>
      <w:r w:rsidRPr="000A5C2F">
        <w:t xml:space="preserve"> 200</w:t>
      </w:r>
      <w:proofErr w:type="spellStart"/>
      <w:r w:rsidRPr="001A2AA3">
        <w:rPr>
          <w:lang w:val="en-US"/>
        </w:rPr>
        <w:t>i</w:t>
      </w:r>
      <w:proofErr w:type="spellEnd"/>
      <w:r w:rsidRPr="000A5C2F">
        <w:t xml:space="preserve"> </w:t>
      </w:r>
      <w:r w:rsidRPr="001A2AA3">
        <w:rPr>
          <w:lang w:val="en-US"/>
        </w:rPr>
        <w:t>FEI</w:t>
      </w:r>
      <w:r w:rsidRPr="000A5C2F">
        <w:t xml:space="preserve">. </w:t>
      </w:r>
      <w:r w:rsidRPr="00A37D80">
        <w:t>Элект</w:t>
      </w:r>
      <w:r w:rsidRPr="000A5C2F">
        <w:t>р</w:t>
      </w:r>
      <w:r w:rsidRPr="00A37D80">
        <w:t>охимиче</w:t>
      </w:r>
      <w:r w:rsidRPr="000A5C2F">
        <w:t>с</w:t>
      </w:r>
      <w:r w:rsidRPr="00A37D80">
        <w:t>кие</w:t>
      </w:r>
      <w:r w:rsidRPr="000A5C2F">
        <w:t xml:space="preserve"> </w:t>
      </w:r>
      <w:r w:rsidRPr="00A37D80">
        <w:t>изме</w:t>
      </w:r>
      <w:r w:rsidRPr="000A5C2F">
        <w:t>р</w:t>
      </w:r>
      <w:r w:rsidRPr="00A37D80">
        <w:t>ения</w:t>
      </w:r>
      <w:r w:rsidRPr="000A5C2F">
        <w:t xml:space="preserve"> </w:t>
      </w:r>
      <w:r w:rsidRPr="00A37D80">
        <w:t>п</w:t>
      </w:r>
      <w:r w:rsidRPr="000A5C2F">
        <w:t>р</w:t>
      </w:r>
      <w:r w:rsidRPr="00A37D80">
        <w:t>оводили</w:t>
      </w:r>
      <w:r w:rsidRPr="000A5C2F">
        <w:t xml:space="preserve"> с </w:t>
      </w:r>
      <w:r w:rsidRPr="00A37D80">
        <w:t>и</w:t>
      </w:r>
      <w:r w:rsidRPr="000A5C2F">
        <w:t>с</w:t>
      </w:r>
      <w:r w:rsidRPr="00A37D80">
        <w:t>пользов</w:t>
      </w:r>
      <w:r w:rsidRPr="000A5C2F">
        <w:t>а</w:t>
      </w:r>
      <w:r w:rsidRPr="00A37D80">
        <w:t>нием</w:t>
      </w:r>
      <w:r w:rsidRPr="000A5C2F">
        <w:t xml:space="preserve"> </w:t>
      </w:r>
      <w:proofErr w:type="spellStart"/>
      <w:r w:rsidRPr="00A37D80">
        <w:t>потенцио</w:t>
      </w:r>
      <w:r w:rsidRPr="000A5C2F">
        <w:t>с</w:t>
      </w:r>
      <w:r w:rsidRPr="00A37D80">
        <w:t>т</w:t>
      </w:r>
      <w:r w:rsidRPr="000A5C2F">
        <w:t>а</w:t>
      </w:r>
      <w:r w:rsidRPr="00A37D80">
        <w:t>т</w:t>
      </w:r>
      <w:r w:rsidRPr="000A5C2F">
        <w:t>а</w:t>
      </w:r>
      <w:proofErr w:type="spellEnd"/>
      <w:r w:rsidRPr="000A5C2F">
        <w:t xml:space="preserve"> </w:t>
      </w:r>
      <w:r w:rsidRPr="001A2AA3">
        <w:rPr>
          <w:lang w:val="en-US"/>
        </w:rPr>
        <w:t>Elins</w:t>
      </w:r>
      <w:r w:rsidRPr="000A5C2F">
        <w:t xml:space="preserve"> Р-40</w:t>
      </w:r>
      <w:r w:rsidRPr="001A2AA3">
        <w:rPr>
          <w:lang w:val="en-US"/>
        </w:rPr>
        <w:t>X</w:t>
      </w:r>
      <w:r w:rsidRPr="000A5C2F">
        <w:t xml:space="preserve"> </w:t>
      </w:r>
      <w:r w:rsidRPr="00A37D80">
        <w:t>в</w:t>
      </w:r>
      <w:r w:rsidRPr="000A5C2F">
        <w:t xml:space="preserve"> </w:t>
      </w:r>
      <w:proofErr w:type="spellStart"/>
      <w:r w:rsidRPr="00A37D80">
        <w:t>т</w:t>
      </w:r>
      <w:r w:rsidRPr="000A5C2F">
        <w:t>р</w:t>
      </w:r>
      <w:r w:rsidRPr="00A37D80">
        <w:t>ехэлект</w:t>
      </w:r>
      <w:r w:rsidRPr="000A5C2F">
        <w:t>р</w:t>
      </w:r>
      <w:r w:rsidRPr="00A37D80">
        <w:t>одной</w:t>
      </w:r>
      <w:proofErr w:type="spellEnd"/>
      <w:r w:rsidRPr="000A5C2F">
        <w:t xml:space="preserve"> </w:t>
      </w:r>
      <w:r w:rsidRPr="00A37D80">
        <w:t>элект</w:t>
      </w:r>
      <w:r w:rsidRPr="000A5C2F">
        <w:t>р</w:t>
      </w:r>
      <w:r w:rsidRPr="00A37D80">
        <w:t>охимиче</w:t>
      </w:r>
      <w:r w:rsidRPr="000A5C2F">
        <w:t>с</w:t>
      </w:r>
      <w:r w:rsidRPr="00A37D80">
        <w:t>кой</w:t>
      </w:r>
      <w:r w:rsidRPr="000A5C2F">
        <w:t xml:space="preserve"> </w:t>
      </w:r>
      <w:r w:rsidRPr="00A37D80">
        <w:t>ячейке</w:t>
      </w:r>
      <w:r w:rsidRPr="000A5C2F">
        <w:t xml:space="preserve"> с </w:t>
      </w:r>
      <w:r w:rsidRPr="00A37D80">
        <w:t>пл</w:t>
      </w:r>
      <w:r w:rsidRPr="000A5C2F">
        <w:t>а</w:t>
      </w:r>
      <w:r w:rsidRPr="00A37D80">
        <w:t>тиновым</w:t>
      </w:r>
      <w:r w:rsidRPr="000A5C2F">
        <w:t xml:space="preserve"> </w:t>
      </w:r>
      <w:proofErr w:type="spellStart"/>
      <w:r w:rsidRPr="00A37D80">
        <w:t>п</w:t>
      </w:r>
      <w:r w:rsidRPr="000A5C2F">
        <w:t>р</w:t>
      </w:r>
      <w:r w:rsidRPr="00A37D80">
        <w:t>отивоэлект</w:t>
      </w:r>
      <w:r w:rsidRPr="000A5C2F">
        <w:t>р</w:t>
      </w:r>
      <w:r w:rsidRPr="00A37D80">
        <w:t>одом</w:t>
      </w:r>
      <w:proofErr w:type="spellEnd"/>
      <w:r w:rsidRPr="000A5C2F">
        <w:t xml:space="preserve"> </w:t>
      </w:r>
      <w:r w:rsidRPr="00A37D80">
        <w:t>и</w:t>
      </w:r>
      <w:r w:rsidRPr="000A5C2F">
        <w:t xml:space="preserve"> А</w:t>
      </w:r>
      <w:r w:rsidRPr="001A2AA3">
        <w:rPr>
          <w:lang w:val="en-US"/>
        </w:rPr>
        <w:t>g</w:t>
      </w:r>
      <w:r w:rsidRPr="000A5C2F">
        <w:t>/А</w:t>
      </w:r>
      <w:r w:rsidRPr="001A2AA3">
        <w:rPr>
          <w:lang w:val="en-US"/>
        </w:rPr>
        <w:t>g</w:t>
      </w:r>
      <w:r w:rsidRPr="000A5C2F">
        <w:t>С</w:t>
      </w:r>
      <w:r w:rsidRPr="001A2AA3">
        <w:rPr>
          <w:lang w:val="en-US"/>
        </w:rPr>
        <w:t>l</w:t>
      </w:r>
      <w:r w:rsidRPr="000A5C2F">
        <w:t xml:space="preserve"> </w:t>
      </w:r>
      <w:r w:rsidRPr="00A37D80">
        <w:t>элект</w:t>
      </w:r>
      <w:r w:rsidRPr="000A5C2F">
        <w:t>р</w:t>
      </w:r>
      <w:r w:rsidRPr="00A37D80">
        <w:t>одом</w:t>
      </w:r>
      <w:r w:rsidRPr="000A5C2F">
        <w:t xml:space="preserve"> сра</w:t>
      </w:r>
      <w:r w:rsidRPr="00A37D80">
        <w:t>внения</w:t>
      </w:r>
      <w:r w:rsidRPr="000A5C2F">
        <w:t xml:space="preserve">. </w:t>
      </w:r>
      <w:r w:rsidRPr="00A37D80">
        <w:t>В</w:t>
      </w:r>
      <w:r w:rsidRPr="000A5C2F">
        <w:t xml:space="preserve"> </w:t>
      </w:r>
      <w:r w:rsidRPr="00A37D80">
        <w:t>к</w:t>
      </w:r>
      <w:r w:rsidRPr="000A5C2F">
        <w:t>а</w:t>
      </w:r>
      <w:r w:rsidRPr="00A37D80">
        <w:t>че</w:t>
      </w:r>
      <w:r w:rsidRPr="000A5C2F">
        <w:t>с</w:t>
      </w:r>
      <w:r w:rsidRPr="00A37D80">
        <w:t>тве</w:t>
      </w:r>
      <w:r w:rsidRPr="000A5C2F">
        <w:t xml:space="preserve"> ра</w:t>
      </w:r>
      <w:r w:rsidRPr="00A37D80">
        <w:t>бочего</w:t>
      </w:r>
      <w:r w:rsidRPr="000A5C2F">
        <w:t xml:space="preserve"> </w:t>
      </w:r>
      <w:r w:rsidRPr="00A37D80">
        <w:t>элект</w:t>
      </w:r>
      <w:r w:rsidRPr="000A5C2F">
        <w:t>р</w:t>
      </w:r>
      <w:r w:rsidRPr="00A37D80">
        <w:t>од</w:t>
      </w:r>
      <w:r w:rsidRPr="000A5C2F">
        <w:t xml:space="preserve">а </w:t>
      </w:r>
      <w:r w:rsidRPr="00A37D80">
        <w:t>и</w:t>
      </w:r>
      <w:r w:rsidRPr="000A5C2F">
        <w:t>с</w:t>
      </w:r>
      <w:r w:rsidRPr="00A37D80">
        <w:t>пользов</w:t>
      </w:r>
      <w:r w:rsidRPr="000A5C2F">
        <w:t>а</w:t>
      </w:r>
      <w:r w:rsidRPr="00A37D80">
        <w:t>л</w:t>
      </w:r>
      <w:r w:rsidRPr="000A5C2F">
        <w:t>с</w:t>
      </w:r>
      <w:r w:rsidRPr="00A37D80">
        <w:t>я</w:t>
      </w:r>
      <w:r w:rsidRPr="000A5C2F">
        <w:t xml:space="preserve"> </w:t>
      </w:r>
      <w:r w:rsidRPr="00A37D80">
        <w:t>элект</w:t>
      </w:r>
      <w:r w:rsidRPr="000A5C2F">
        <w:t>р</w:t>
      </w:r>
      <w:r w:rsidRPr="00A37D80">
        <w:t>од</w:t>
      </w:r>
      <w:r w:rsidRPr="000A5C2F">
        <w:t xml:space="preserve"> </w:t>
      </w:r>
      <w:r w:rsidRPr="00A37D80">
        <w:t>из</w:t>
      </w:r>
      <w:r w:rsidRPr="000A5C2F">
        <w:t xml:space="preserve"> </w:t>
      </w:r>
      <w:proofErr w:type="spellStart"/>
      <w:r w:rsidRPr="000A5C2F">
        <w:t>с</w:t>
      </w:r>
      <w:r w:rsidRPr="00A37D80">
        <w:t>теклоугле</w:t>
      </w:r>
      <w:r w:rsidRPr="000A5C2F">
        <w:t>р</w:t>
      </w:r>
      <w:r w:rsidRPr="00A37D80">
        <w:t>од</w:t>
      </w:r>
      <w:r w:rsidRPr="000A5C2F">
        <w:t>а</w:t>
      </w:r>
      <w:proofErr w:type="spellEnd"/>
      <w:r w:rsidRPr="000A5C2F">
        <w:t xml:space="preserve"> </w:t>
      </w:r>
      <w:r w:rsidRPr="00A37D80">
        <w:t>ди</w:t>
      </w:r>
      <w:r w:rsidRPr="000A5C2F">
        <w:t>а</w:t>
      </w:r>
      <w:r w:rsidRPr="00A37D80">
        <w:t>мет</w:t>
      </w:r>
      <w:r w:rsidRPr="000A5C2F">
        <w:t>р</w:t>
      </w:r>
      <w:r w:rsidRPr="00A37D80">
        <w:t>ом</w:t>
      </w:r>
      <w:r w:rsidRPr="000A5C2F">
        <w:t xml:space="preserve"> 2 </w:t>
      </w:r>
      <w:r w:rsidRPr="00A37D80">
        <w:t>мм</w:t>
      </w:r>
      <w:r w:rsidRPr="000A5C2F">
        <w:t xml:space="preserve">, </w:t>
      </w:r>
      <w:r w:rsidRPr="00A37D80">
        <w:t>н</w:t>
      </w:r>
      <w:r w:rsidRPr="000A5C2F">
        <w:t xml:space="preserve">а </w:t>
      </w:r>
      <w:r w:rsidRPr="00A37D80">
        <w:t>кото</w:t>
      </w:r>
      <w:r w:rsidRPr="000A5C2F">
        <w:t>р</w:t>
      </w:r>
      <w:r w:rsidRPr="00A37D80">
        <w:t>ый</w:t>
      </w:r>
      <w:r w:rsidRPr="000A5C2F">
        <w:t xml:space="preserve"> </w:t>
      </w:r>
      <w:r w:rsidRPr="00A37D80">
        <w:t>н</w:t>
      </w:r>
      <w:r w:rsidRPr="000A5C2F">
        <w:t>а</w:t>
      </w:r>
      <w:r w:rsidRPr="00A37D80">
        <w:t>но</w:t>
      </w:r>
      <w:r w:rsidRPr="000A5C2F">
        <w:t>с</w:t>
      </w:r>
      <w:r w:rsidRPr="00A37D80">
        <w:t>или</w:t>
      </w:r>
      <w:r w:rsidRPr="000A5C2F">
        <w:t xml:space="preserve"> </w:t>
      </w:r>
      <w:r w:rsidRPr="00A37D80">
        <w:t>по</w:t>
      </w:r>
      <w:r w:rsidRPr="000A5C2F">
        <w:t>р</w:t>
      </w:r>
      <w:r w:rsidRPr="00A37D80">
        <w:t>ошкооб</w:t>
      </w:r>
      <w:r w:rsidRPr="000A5C2F">
        <w:t>ра</w:t>
      </w:r>
      <w:r w:rsidRPr="00A37D80">
        <w:t>зный</w:t>
      </w:r>
      <w:r w:rsidRPr="000A5C2F">
        <w:t xml:space="preserve"> </w:t>
      </w:r>
      <w:r w:rsidRPr="00A37D80">
        <w:t>об</w:t>
      </w:r>
      <w:r w:rsidRPr="000A5C2F">
        <w:t>ра</w:t>
      </w:r>
      <w:r w:rsidRPr="00A37D80">
        <w:t>зец</w:t>
      </w:r>
      <w:r w:rsidRPr="000A5C2F">
        <w:t xml:space="preserve">. </w:t>
      </w:r>
      <w:r w:rsidRPr="00A37D80">
        <w:t>В к</w:t>
      </w:r>
      <w:r>
        <w:t>а</w:t>
      </w:r>
      <w:r w:rsidRPr="00A37D80">
        <w:t>че</w:t>
      </w:r>
      <w:r>
        <w:t>с</w:t>
      </w:r>
      <w:r w:rsidRPr="00A37D80">
        <w:t>тве элект</w:t>
      </w:r>
      <w:r>
        <w:t>р</w:t>
      </w:r>
      <w:r w:rsidRPr="00A37D80">
        <w:t>олит</w:t>
      </w:r>
      <w:r>
        <w:t>а</w:t>
      </w:r>
      <w:r w:rsidRPr="00A37D80">
        <w:t xml:space="preserve"> и</w:t>
      </w:r>
      <w:r>
        <w:t>с</w:t>
      </w:r>
      <w:r w:rsidRPr="00A37D80">
        <w:t>пользов</w:t>
      </w:r>
      <w:r>
        <w:t>а</w:t>
      </w:r>
      <w:r w:rsidRPr="00A37D80">
        <w:t>л</w:t>
      </w:r>
      <w:r>
        <w:t>с</w:t>
      </w:r>
      <w:r w:rsidRPr="00A37D80">
        <w:t xml:space="preserve">я </w:t>
      </w:r>
      <w:r>
        <w:t>рас</w:t>
      </w:r>
      <w:r w:rsidRPr="00A37D80">
        <w:t>тво</w:t>
      </w:r>
      <w:r>
        <w:t>р</w:t>
      </w:r>
      <w:r w:rsidRPr="00A37D80">
        <w:t xml:space="preserve"> 0.1 М K</w:t>
      </w:r>
      <w:r>
        <w:t>O</w:t>
      </w:r>
      <w:r w:rsidRPr="00A37D80">
        <w:t xml:space="preserve">H. </w:t>
      </w:r>
      <w:r w:rsidRPr="00B05395">
        <w:t xml:space="preserve">Кроме того, были проведены анализы с помощью </w:t>
      </w:r>
      <w:r w:rsidR="00AD025A" w:rsidRPr="00AD025A">
        <w:t>рентген-структурного анализа</w:t>
      </w:r>
      <w:r w:rsidR="000972F3" w:rsidRPr="000972F3">
        <w:t xml:space="preserve">, </w:t>
      </w:r>
      <w:r w:rsidR="00AD025A" w:rsidRPr="00AD025A">
        <w:t>электронной микроскопии (SEM) и спектроскопии комбинационного рассеяния</w:t>
      </w:r>
      <w:r w:rsidRPr="00B05395">
        <w:t xml:space="preserve">, чтобы убедиться, </w:t>
      </w:r>
      <w:r w:rsidR="00AD025A">
        <w:t xml:space="preserve">как </w:t>
      </w:r>
      <w:r w:rsidRPr="00B05395">
        <w:t>образцы сохраняют свою морфологию даже после отжига при температуре 200</w:t>
      </w:r>
      <w:r w:rsidR="008309D5">
        <w:rPr>
          <w:lang w:val="kk-KZ"/>
        </w:rPr>
        <w:t xml:space="preserve"> </w:t>
      </w:r>
      <w:r w:rsidRPr="00B05395">
        <w:t>°C в течение 5 часов на воздухе, что доказывает их термостойкость и надежность.</w:t>
      </w:r>
    </w:p>
    <w:p w14:paraId="4C888D51" w14:textId="37F39905" w:rsidR="0060589C" w:rsidRPr="00623F8C" w:rsidRDefault="0060589C" w:rsidP="0060589C">
      <w:r w:rsidRPr="00A37D80">
        <w:t>Необходимо</w:t>
      </w:r>
      <w:r w:rsidRPr="00623F8C">
        <w:t xml:space="preserve"> </w:t>
      </w:r>
      <w:r w:rsidRPr="00A37D80">
        <w:t>отметить</w:t>
      </w:r>
      <w:r w:rsidRPr="00623F8C">
        <w:t xml:space="preserve">, </w:t>
      </w:r>
      <w:r w:rsidRPr="00A37D80">
        <w:t>что</w:t>
      </w:r>
      <w:r w:rsidRPr="00623F8C">
        <w:t xml:space="preserve"> </w:t>
      </w:r>
      <w:r w:rsidRPr="00A37D80">
        <w:t>не</w:t>
      </w:r>
      <w:r w:rsidR="00623F8C" w:rsidRPr="00623F8C">
        <w:t>с</w:t>
      </w:r>
      <w:r w:rsidRPr="00A37D80">
        <w:t>мот</w:t>
      </w:r>
      <w:r w:rsidR="00623F8C" w:rsidRPr="000A5C2F">
        <w:t>р</w:t>
      </w:r>
      <w:r w:rsidRPr="00A37D80">
        <w:t>я</w:t>
      </w:r>
      <w:r w:rsidRPr="00623F8C">
        <w:t xml:space="preserve"> </w:t>
      </w:r>
      <w:r w:rsidRPr="00A37D80">
        <w:t>н</w:t>
      </w:r>
      <w:r w:rsidR="00623F8C" w:rsidRPr="000A5C2F">
        <w:t>а</w:t>
      </w:r>
      <w:r w:rsidRPr="00623F8C">
        <w:t xml:space="preserve"> </w:t>
      </w:r>
      <w:r w:rsidR="00623F8C" w:rsidRPr="000A5C2F">
        <w:t>ра</w:t>
      </w:r>
      <w:r w:rsidRPr="00A37D80">
        <w:t>зличия</w:t>
      </w:r>
      <w:r w:rsidRPr="00623F8C">
        <w:t xml:space="preserve"> </w:t>
      </w:r>
      <w:r w:rsidRPr="00A37D80">
        <w:t>в</w:t>
      </w:r>
      <w:r w:rsidRPr="00623F8C">
        <w:t xml:space="preserve"> </w:t>
      </w:r>
      <w:r w:rsidR="00623F8C" w:rsidRPr="00623F8C">
        <w:t>с</w:t>
      </w:r>
      <w:r w:rsidRPr="00A37D80">
        <w:t>о</w:t>
      </w:r>
      <w:r w:rsidR="00623F8C" w:rsidRPr="00623F8C">
        <w:t>с</w:t>
      </w:r>
      <w:r w:rsidRPr="00A37D80">
        <w:t>т</w:t>
      </w:r>
      <w:r w:rsidR="00623F8C" w:rsidRPr="000A5C2F">
        <w:t>а</w:t>
      </w:r>
      <w:r w:rsidRPr="00A37D80">
        <w:t>в</w:t>
      </w:r>
      <w:r w:rsidR="00623F8C" w:rsidRPr="000A5C2F">
        <w:t>а</w:t>
      </w:r>
      <w:r w:rsidRPr="00A37D80">
        <w:t>х</w:t>
      </w:r>
      <w:r w:rsidRPr="00623F8C">
        <w:t xml:space="preserve"> </w:t>
      </w:r>
      <w:r w:rsidR="00623F8C" w:rsidRPr="000A5C2F">
        <w:t>р</w:t>
      </w:r>
      <w:r w:rsidRPr="00A37D80">
        <w:t>о</w:t>
      </w:r>
      <w:r w:rsidR="00623F8C" w:rsidRPr="00623F8C">
        <w:t>с</w:t>
      </w:r>
      <w:r w:rsidRPr="00A37D80">
        <w:t>товых</w:t>
      </w:r>
      <w:r w:rsidRPr="00623F8C">
        <w:t xml:space="preserve"> </w:t>
      </w:r>
      <w:r w:rsidR="00623F8C" w:rsidRPr="000A5C2F">
        <w:t>ра</w:t>
      </w:r>
      <w:r w:rsidR="00623F8C" w:rsidRPr="00623F8C">
        <w:t>с</w:t>
      </w:r>
      <w:r w:rsidRPr="00A37D80">
        <w:t>тво</w:t>
      </w:r>
      <w:r w:rsidR="00623F8C" w:rsidRPr="000A5C2F">
        <w:t>р</w:t>
      </w:r>
      <w:r w:rsidRPr="00A37D80">
        <w:t>ов</w:t>
      </w:r>
      <w:r w:rsidRPr="00623F8C">
        <w:t xml:space="preserve"> </w:t>
      </w:r>
      <w:r w:rsidRPr="00A37D80">
        <w:t>п</w:t>
      </w:r>
      <w:r w:rsidR="00623F8C" w:rsidRPr="000A5C2F">
        <w:t>р</w:t>
      </w:r>
      <w:r w:rsidRPr="00A37D80">
        <w:t>и</w:t>
      </w:r>
      <w:r w:rsidRPr="00623F8C">
        <w:t xml:space="preserve"> </w:t>
      </w:r>
      <w:r w:rsidR="00623F8C" w:rsidRPr="00623F8C">
        <w:t>с</w:t>
      </w:r>
      <w:r w:rsidRPr="00A37D80">
        <w:t>интезе</w:t>
      </w:r>
      <w:r w:rsidRPr="00623F8C">
        <w:t xml:space="preserve"> </w:t>
      </w:r>
      <w:r w:rsidRPr="00A37D80">
        <w:t>об</w:t>
      </w:r>
      <w:r w:rsidR="00623F8C" w:rsidRPr="000A5C2F">
        <w:t>ра</w:t>
      </w:r>
      <w:r w:rsidRPr="00A37D80">
        <w:t>зцов</w:t>
      </w:r>
      <w:r w:rsidRPr="00623F8C">
        <w:t xml:space="preserve">, </w:t>
      </w:r>
      <w:r w:rsidR="00623F8C" w:rsidRPr="000A5C2F">
        <w:t>р</w:t>
      </w:r>
      <w:r w:rsidRPr="00A37D80">
        <w:t>езульт</w:t>
      </w:r>
      <w:r w:rsidR="00623F8C" w:rsidRPr="000A5C2F">
        <w:t>а</w:t>
      </w:r>
      <w:r w:rsidRPr="00A37D80">
        <w:t>ты</w:t>
      </w:r>
      <w:r w:rsidRPr="00623F8C">
        <w:t xml:space="preserve"> </w:t>
      </w:r>
      <w:bookmarkStart w:id="19" w:name="_Hlk195178354"/>
      <w:r w:rsidR="00623F8C" w:rsidRPr="000A5C2F">
        <w:t>р</w:t>
      </w:r>
      <w:r w:rsidRPr="00A37D80">
        <w:t>ентген</w:t>
      </w:r>
      <w:r w:rsidRPr="00623F8C">
        <w:t>-</w:t>
      </w:r>
      <w:r w:rsidR="00623F8C" w:rsidRPr="00623F8C">
        <w:t>с</w:t>
      </w:r>
      <w:r w:rsidRPr="00A37D80">
        <w:t>т</w:t>
      </w:r>
      <w:r w:rsidR="00623F8C" w:rsidRPr="000A5C2F">
        <w:t>р</w:t>
      </w:r>
      <w:r w:rsidRPr="00A37D80">
        <w:t>укту</w:t>
      </w:r>
      <w:r w:rsidR="00623F8C" w:rsidRPr="000A5C2F">
        <w:t>р</w:t>
      </w:r>
      <w:r w:rsidRPr="00A37D80">
        <w:t>ного</w:t>
      </w:r>
      <w:r w:rsidRPr="00623F8C">
        <w:t xml:space="preserve"> </w:t>
      </w:r>
      <w:r w:rsidR="00623F8C" w:rsidRPr="000A5C2F">
        <w:t>а</w:t>
      </w:r>
      <w:r w:rsidRPr="00A37D80">
        <w:t>н</w:t>
      </w:r>
      <w:r w:rsidR="00623F8C" w:rsidRPr="000A5C2F">
        <w:t>а</w:t>
      </w:r>
      <w:r w:rsidRPr="00A37D80">
        <w:t>лиз</w:t>
      </w:r>
      <w:r w:rsidR="00623F8C" w:rsidRPr="000A5C2F">
        <w:t>а</w:t>
      </w:r>
      <w:r w:rsidR="000972F3" w:rsidRPr="000972F3">
        <w:t xml:space="preserve">, </w:t>
      </w:r>
      <w:r w:rsidRPr="00A37D80">
        <w:t>элект</w:t>
      </w:r>
      <w:r w:rsidR="00623F8C" w:rsidRPr="000A5C2F">
        <w:t>р</w:t>
      </w:r>
      <w:r w:rsidRPr="00A37D80">
        <w:t>онной</w:t>
      </w:r>
      <w:r w:rsidRPr="00623F8C">
        <w:t xml:space="preserve"> </w:t>
      </w:r>
      <w:r w:rsidRPr="00A37D80">
        <w:t>мик</w:t>
      </w:r>
      <w:r w:rsidR="00623F8C" w:rsidRPr="000A5C2F">
        <w:t>р</w:t>
      </w:r>
      <w:r w:rsidRPr="00A37D80">
        <w:t>о</w:t>
      </w:r>
      <w:r w:rsidR="00623F8C" w:rsidRPr="00623F8C">
        <w:t>с</w:t>
      </w:r>
      <w:r w:rsidRPr="00A37D80">
        <w:t>копии</w:t>
      </w:r>
      <w:r w:rsidRPr="00623F8C">
        <w:t xml:space="preserve"> </w:t>
      </w:r>
      <w:r w:rsidRPr="00A37D80">
        <w:t>и</w:t>
      </w:r>
      <w:r w:rsidRPr="00623F8C">
        <w:t xml:space="preserve"> </w:t>
      </w:r>
      <w:r w:rsidR="00623F8C" w:rsidRPr="00623F8C">
        <w:t>с</w:t>
      </w:r>
      <w:r w:rsidRPr="00A37D80">
        <w:t>пект</w:t>
      </w:r>
      <w:r w:rsidR="00623F8C" w:rsidRPr="000A5C2F">
        <w:t>р</w:t>
      </w:r>
      <w:r w:rsidRPr="00A37D80">
        <w:t>о</w:t>
      </w:r>
      <w:r w:rsidR="00623F8C" w:rsidRPr="00623F8C">
        <w:t>с</w:t>
      </w:r>
      <w:r w:rsidRPr="00A37D80">
        <w:t>копии</w:t>
      </w:r>
      <w:r w:rsidRPr="00623F8C">
        <w:t xml:space="preserve"> </w:t>
      </w:r>
      <w:r w:rsidRPr="00A37D80">
        <w:t>комбин</w:t>
      </w:r>
      <w:r w:rsidR="00623F8C" w:rsidRPr="000A5C2F">
        <w:t>а</w:t>
      </w:r>
      <w:r w:rsidRPr="00A37D80">
        <w:t>ционного</w:t>
      </w:r>
      <w:r w:rsidRPr="00623F8C">
        <w:t xml:space="preserve"> </w:t>
      </w:r>
      <w:r w:rsidR="00623F8C" w:rsidRPr="000A5C2F">
        <w:t>ра</w:t>
      </w:r>
      <w:r w:rsidR="00623F8C" w:rsidRPr="00623F8C">
        <w:t>сс</w:t>
      </w:r>
      <w:r w:rsidRPr="00A37D80">
        <w:t>еяния</w:t>
      </w:r>
      <w:r w:rsidRPr="00623F8C">
        <w:t xml:space="preserve"> </w:t>
      </w:r>
      <w:bookmarkEnd w:id="19"/>
      <w:r w:rsidRPr="00A37D80">
        <w:t>в</w:t>
      </w:r>
      <w:r w:rsidR="00623F8C" w:rsidRPr="00623F8C">
        <w:t>с</w:t>
      </w:r>
      <w:r w:rsidRPr="00A37D80">
        <w:t>ех</w:t>
      </w:r>
      <w:r w:rsidRPr="00623F8C">
        <w:t xml:space="preserve"> </w:t>
      </w:r>
      <w:r w:rsidRPr="00A37D80">
        <w:t>т</w:t>
      </w:r>
      <w:r w:rsidR="00623F8C" w:rsidRPr="000A5C2F">
        <w:t>р</w:t>
      </w:r>
      <w:r w:rsidRPr="00A37D80">
        <w:t>ех</w:t>
      </w:r>
      <w:r w:rsidRPr="00623F8C">
        <w:t xml:space="preserve"> </w:t>
      </w:r>
      <w:r w:rsidRPr="00A37D80">
        <w:t>об</w:t>
      </w:r>
      <w:r w:rsidR="00623F8C" w:rsidRPr="000A5C2F">
        <w:t>ра</w:t>
      </w:r>
      <w:r w:rsidRPr="00A37D80">
        <w:t>зцов</w:t>
      </w:r>
      <w:r w:rsidRPr="00623F8C">
        <w:t xml:space="preserve"> </w:t>
      </w:r>
      <w:r w:rsidRPr="00A37D80">
        <w:t>были</w:t>
      </w:r>
      <w:r w:rsidRPr="00623F8C">
        <w:t xml:space="preserve"> </w:t>
      </w:r>
      <w:r w:rsidRPr="00A37D80">
        <w:t>ве</w:t>
      </w:r>
      <w:r w:rsidR="00623F8C" w:rsidRPr="00623F8C">
        <w:t>с</w:t>
      </w:r>
      <w:r w:rsidRPr="00A37D80">
        <w:t>ьм</w:t>
      </w:r>
      <w:r w:rsidR="00623F8C" w:rsidRPr="000A5C2F">
        <w:t>а</w:t>
      </w:r>
      <w:r w:rsidRPr="00623F8C">
        <w:t xml:space="preserve"> </w:t>
      </w:r>
      <w:r w:rsidRPr="00A37D80">
        <w:t>близкими</w:t>
      </w:r>
      <w:r w:rsidRPr="00623F8C">
        <w:t xml:space="preserve">. </w:t>
      </w:r>
      <w:r w:rsidRPr="00A37D80">
        <w:t>Н</w:t>
      </w:r>
      <w:r w:rsidR="00623F8C" w:rsidRPr="000A5C2F">
        <w:t>а</w:t>
      </w:r>
      <w:r w:rsidRPr="00623F8C">
        <w:t xml:space="preserve"> </w:t>
      </w:r>
      <w:r w:rsidR="00623F8C" w:rsidRPr="000A5C2F">
        <w:t>р</w:t>
      </w:r>
      <w:r w:rsidRPr="00A37D80">
        <w:t>и</w:t>
      </w:r>
      <w:r w:rsidR="00623F8C" w:rsidRPr="00623F8C">
        <w:t>с</w:t>
      </w:r>
      <w:r w:rsidRPr="00A37D80">
        <w:t>унке</w:t>
      </w:r>
      <w:r w:rsidR="00DB222B">
        <w:t>-2.2</w:t>
      </w:r>
      <w:r w:rsidRPr="00623F8C">
        <w:t xml:space="preserve"> </w:t>
      </w:r>
      <w:r w:rsidRPr="00A37D80">
        <w:t>п</w:t>
      </w:r>
      <w:r w:rsidR="00623F8C" w:rsidRPr="000A5C2F">
        <w:t>р</w:t>
      </w:r>
      <w:r w:rsidRPr="00A37D80">
        <w:t>иведены</w:t>
      </w:r>
      <w:r w:rsidRPr="00623F8C">
        <w:t xml:space="preserve"> </w:t>
      </w:r>
      <w:r w:rsidR="00623F8C" w:rsidRPr="000A5C2F">
        <w:t>р</w:t>
      </w:r>
      <w:r w:rsidRPr="00A37D80">
        <w:t>езульт</w:t>
      </w:r>
      <w:r w:rsidR="00623F8C" w:rsidRPr="000A5C2F">
        <w:t>а</w:t>
      </w:r>
      <w:r w:rsidRPr="00A37D80">
        <w:t>ты</w:t>
      </w:r>
      <w:r w:rsidRPr="00623F8C">
        <w:t xml:space="preserve"> </w:t>
      </w:r>
      <w:r w:rsidR="00623F8C" w:rsidRPr="000A5C2F">
        <w:t>р</w:t>
      </w:r>
      <w:r w:rsidRPr="00A37D80">
        <w:t>ентген</w:t>
      </w:r>
      <w:r w:rsidRPr="00623F8C">
        <w:t>-</w:t>
      </w:r>
      <w:r w:rsidR="00623F8C" w:rsidRPr="00623F8C">
        <w:t>с</w:t>
      </w:r>
      <w:r w:rsidRPr="00A37D80">
        <w:t>т</w:t>
      </w:r>
      <w:r w:rsidR="00623F8C" w:rsidRPr="000A5C2F">
        <w:t>р</w:t>
      </w:r>
      <w:r w:rsidRPr="00A37D80">
        <w:t>укту</w:t>
      </w:r>
      <w:r w:rsidR="00623F8C" w:rsidRPr="000A5C2F">
        <w:t>р</w:t>
      </w:r>
      <w:r w:rsidRPr="00A37D80">
        <w:t>ного</w:t>
      </w:r>
      <w:r w:rsidRPr="00623F8C">
        <w:t xml:space="preserve"> </w:t>
      </w:r>
      <w:r w:rsidR="00623F8C" w:rsidRPr="000A5C2F">
        <w:t>а</w:t>
      </w:r>
      <w:r w:rsidRPr="00A37D80">
        <w:t>н</w:t>
      </w:r>
      <w:r w:rsidR="00623F8C" w:rsidRPr="000A5C2F">
        <w:t>а</w:t>
      </w:r>
      <w:r w:rsidRPr="00A37D80">
        <w:t>лиз</w:t>
      </w:r>
      <w:r w:rsidR="00623F8C" w:rsidRPr="000A5C2F">
        <w:t>а</w:t>
      </w:r>
      <w:r w:rsidRPr="00623F8C">
        <w:t xml:space="preserve"> </w:t>
      </w:r>
      <w:r w:rsidR="00623F8C" w:rsidRPr="00623F8C">
        <w:t>с</w:t>
      </w:r>
      <w:r w:rsidRPr="00A37D80">
        <w:t>интези</w:t>
      </w:r>
      <w:r w:rsidR="00623F8C" w:rsidRPr="000A5C2F">
        <w:t>р</w:t>
      </w:r>
      <w:r w:rsidRPr="00A37D80">
        <w:t>ов</w:t>
      </w:r>
      <w:r w:rsidR="00623F8C" w:rsidRPr="000A5C2F">
        <w:t>а</w:t>
      </w:r>
      <w:r w:rsidRPr="00A37D80">
        <w:t>нных</w:t>
      </w:r>
      <w:r w:rsidRPr="00623F8C">
        <w:t xml:space="preserve"> </w:t>
      </w:r>
      <w:r w:rsidRPr="00A37D80">
        <w:t>об</w:t>
      </w:r>
      <w:r w:rsidR="00623F8C" w:rsidRPr="000A5C2F">
        <w:t>ра</w:t>
      </w:r>
      <w:r w:rsidRPr="00A37D80">
        <w:t>зцов</w:t>
      </w:r>
      <w:r w:rsidRPr="00623F8C">
        <w:t xml:space="preserve">. </w:t>
      </w:r>
    </w:p>
    <w:p w14:paraId="32CEADBD" w14:textId="50D2C850" w:rsidR="0060589C" w:rsidRPr="00A37D80" w:rsidRDefault="0060589C" w:rsidP="00271439">
      <w:r w:rsidRPr="00A37D80">
        <w:lastRenderedPageBreak/>
        <w:t>К</w:t>
      </w:r>
      <w:r w:rsidR="00623F8C" w:rsidRPr="000A5C2F">
        <w:t>а</w:t>
      </w:r>
      <w:r w:rsidRPr="00A37D80">
        <w:t>к</w:t>
      </w:r>
      <w:r w:rsidRPr="00623F8C">
        <w:t xml:space="preserve"> </w:t>
      </w:r>
      <w:r w:rsidRPr="00A37D80">
        <w:t>видно</w:t>
      </w:r>
      <w:r w:rsidRPr="00623F8C">
        <w:t xml:space="preserve"> </w:t>
      </w:r>
      <w:r w:rsidRPr="00A37D80">
        <w:t>из</w:t>
      </w:r>
      <w:r w:rsidRPr="00623F8C">
        <w:t xml:space="preserve"> </w:t>
      </w:r>
      <w:r w:rsidR="00623F8C" w:rsidRPr="000A5C2F">
        <w:t>р</w:t>
      </w:r>
      <w:r w:rsidRPr="00A37D80">
        <w:t>и</w:t>
      </w:r>
      <w:r w:rsidR="00623F8C" w:rsidRPr="00623F8C">
        <w:t>с</w:t>
      </w:r>
      <w:r w:rsidRPr="00A37D80">
        <w:t>унк</w:t>
      </w:r>
      <w:r w:rsidR="00623F8C" w:rsidRPr="000A5C2F">
        <w:t>а</w:t>
      </w:r>
      <w:r w:rsidRPr="00623F8C">
        <w:t xml:space="preserve">, </w:t>
      </w:r>
      <w:r w:rsidRPr="001A2AA3">
        <w:rPr>
          <w:lang w:val="en-US"/>
        </w:rPr>
        <w:t>XRD</w:t>
      </w:r>
      <w:r w:rsidRPr="00623F8C">
        <w:t xml:space="preserve"> </w:t>
      </w:r>
      <w:r w:rsidR="00623F8C" w:rsidRPr="000A5C2F">
        <w:t>р</w:t>
      </w:r>
      <w:r w:rsidRPr="00A37D80">
        <w:t>езульт</w:t>
      </w:r>
      <w:r w:rsidR="00623F8C" w:rsidRPr="000A5C2F">
        <w:t>а</w:t>
      </w:r>
      <w:r w:rsidRPr="00A37D80">
        <w:t>ты</w:t>
      </w:r>
      <w:r w:rsidRPr="00623F8C">
        <w:t xml:space="preserve"> </w:t>
      </w:r>
      <w:r w:rsidRPr="00A37D80">
        <w:t>в</w:t>
      </w:r>
      <w:r w:rsidR="00623F8C" w:rsidRPr="00623F8C">
        <w:t>с</w:t>
      </w:r>
      <w:r w:rsidRPr="00A37D80">
        <w:t>ех</w:t>
      </w:r>
      <w:r w:rsidRPr="00623F8C">
        <w:t xml:space="preserve"> </w:t>
      </w:r>
      <w:r w:rsidRPr="00A37D80">
        <w:t>об</w:t>
      </w:r>
      <w:r w:rsidR="00623F8C" w:rsidRPr="000A5C2F">
        <w:t>ра</w:t>
      </w:r>
      <w:r w:rsidRPr="00A37D80">
        <w:t>зцов</w:t>
      </w:r>
      <w:r w:rsidRPr="00623F8C">
        <w:t xml:space="preserve"> </w:t>
      </w:r>
      <w:r w:rsidRPr="00A37D80">
        <w:t>близки</w:t>
      </w:r>
      <w:r w:rsidRPr="00623F8C">
        <w:t xml:space="preserve">, </w:t>
      </w:r>
      <w:r w:rsidRPr="00A37D80">
        <w:t>положения</w:t>
      </w:r>
      <w:r w:rsidRPr="00623F8C">
        <w:t xml:space="preserve"> </w:t>
      </w:r>
      <w:r w:rsidRPr="00A37D80">
        <w:t>о</w:t>
      </w:r>
      <w:r w:rsidR="00623F8C" w:rsidRPr="00623F8C">
        <w:t>с</w:t>
      </w:r>
      <w:r w:rsidRPr="00A37D80">
        <w:t>новных</w:t>
      </w:r>
      <w:r w:rsidRPr="00623F8C">
        <w:t xml:space="preserve"> </w:t>
      </w:r>
      <w:r w:rsidR="00623F8C" w:rsidRPr="000A5C2F">
        <w:t>р</w:t>
      </w:r>
      <w:r w:rsidRPr="00A37D80">
        <w:t>ефлек</w:t>
      </w:r>
      <w:r w:rsidR="00623F8C" w:rsidRPr="00623F8C">
        <w:t>с</w:t>
      </w:r>
      <w:r w:rsidRPr="00A37D80">
        <w:t>ов</w:t>
      </w:r>
      <w:r w:rsidRPr="00623F8C">
        <w:t xml:space="preserve"> </w:t>
      </w:r>
      <w:r w:rsidR="00623F8C" w:rsidRPr="00623F8C">
        <w:t>с</w:t>
      </w:r>
      <w:r w:rsidRPr="00A37D80">
        <w:t>овп</w:t>
      </w:r>
      <w:r w:rsidR="00623F8C" w:rsidRPr="000A5C2F">
        <w:t>а</w:t>
      </w:r>
      <w:r w:rsidRPr="00A37D80">
        <w:t>д</w:t>
      </w:r>
      <w:r w:rsidR="00623F8C" w:rsidRPr="000A5C2F">
        <w:t>а</w:t>
      </w:r>
      <w:r w:rsidRPr="00A37D80">
        <w:t>ют</w:t>
      </w:r>
      <w:r w:rsidRPr="00623F8C">
        <w:t xml:space="preserve"> </w:t>
      </w:r>
      <w:r w:rsidRPr="00A37D80">
        <w:t>для</w:t>
      </w:r>
      <w:r w:rsidRPr="00623F8C">
        <w:t xml:space="preserve"> </w:t>
      </w:r>
      <w:r w:rsidRPr="00A37D80">
        <w:t>в</w:t>
      </w:r>
      <w:r w:rsidR="00623F8C" w:rsidRPr="00623F8C">
        <w:t>с</w:t>
      </w:r>
      <w:r w:rsidRPr="00A37D80">
        <w:t>ех</w:t>
      </w:r>
      <w:r w:rsidRPr="00623F8C">
        <w:t xml:space="preserve"> </w:t>
      </w:r>
      <w:r w:rsidRPr="00A37D80">
        <w:t>т</w:t>
      </w:r>
      <w:r w:rsidR="00623F8C" w:rsidRPr="000A5C2F">
        <w:t>р</w:t>
      </w:r>
      <w:r w:rsidRPr="00A37D80">
        <w:t>ех</w:t>
      </w:r>
      <w:r w:rsidRPr="00623F8C">
        <w:t xml:space="preserve"> </w:t>
      </w:r>
      <w:r w:rsidRPr="00A37D80">
        <w:t>об</w:t>
      </w:r>
      <w:r w:rsidR="00623F8C" w:rsidRPr="000A5C2F">
        <w:t>ра</w:t>
      </w:r>
      <w:r w:rsidRPr="00A37D80">
        <w:t>зцов</w:t>
      </w:r>
      <w:r w:rsidRPr="00623F8C">
        <w:t xml:space="preserve">. </w:t>
      </w:r>
      <w:r w:rsidRPr="00A37D80">
        <w:t>В</w:t>
      </w:r>
      <w:r w:rsidR="00623F8C" w:rsidRPr="00623F8C">
        <w:t>с</w:t>
      </w:r>
      <w:r w:rsidRPr="00A37D80">
        <w:t>е</w:t>
      </w:r>
      <w:r w:rsidRPr="00623F8C">
        <w:t xml:space="preserve"> </w:t>
      </w:r>
      <w:r w:rsidRPr="00A37D80">
        <w:t>н</w:t>
      </w:r>
      <w:r w:rsidR="00623F8C" w:rsidRPr="000A5C2F">
        <w:t>а</w:t>
      </w:r>
      <w:r w:rsidRPr="00A37D80">
        <w:t>блюд</w:t>
      </w:r>
      <w:r w:rsidR="00623F8C" w:rsidRPr="000A5C2F">
        <w:t>а</w:t>
      </w:r>
      <w:r w:rsidRPr="00A37D80">
        <w:t>ющие</w:t>
      </w:r>
      <w:r w:rsidR="00623F8C" w:rsidRPr="00623F8C">
        <w:t>с</w:t>
      </w:r>
      <w:r w:rsidRPr="00A37D80">
        <w:t>я</w:t>
      </w:r>
      <w:r w:rsidRPr="00623F8C">
        <w:t xml:space="preserve"> </w:t>
      </w:r>
      <w:r w:rsidR="00623F8C" w:rsidRPr="000A5C2F">
        <w:t>р</w:t>
      </w:r>
      <w:r w:rsidRPr="00A37D80">
        <w:t>ефлек</w:t>
      </w:r>
      <w:r w:rsidR="00623F8C" w:rsidRPr="00623F8C">
        <w:t>с</w:t>
      </w:r>
      <w:r w:rsidRPr="00A37D80">
        <w:t>ы</w:t>
      </w:r>
      <w:r w:rsidRPr="00623F8C">
        <w:t xml:space="preserve"> </w:t>
      </w:r>
      <w:r w:rsidRPr="001A2AA3">
        <w:rPr>
          <w:lang w:val="en-US"/>
        </w:rPr>
        <w:t>XRD</w:t>
      </w:r>
      <w:r w:rsidRPr="00623F8C">
        <w:t xml:space="preserve"> </w:t>
      </w:r>
      <w:r w:rsidRPr="00A37D80">
        <w:t>можно</w:t>
      </w:r>
      <w:r w:rsidRPr="00623F8C">
        <w:t xml:space="preserve"> </w:t>
      </w:r>
      <w:r w:rsidRPr="00A37D80">
        <w:t>опи</w:t>
      </w:r>
      <w:r w:rsidR="00623F8C" w:rsidRPr="00623F8C">
        <w:t>с</w:t>
      </w:r>
      <w:r w:rsidR="00623F8C" w:rsidRPr="000A5C2F">
        <w:t>а</w:t>
      </w:r>
      <w:r w:rsidRPr="00A37D80">
        <w:t>ть</w:t>
      </w:r>
      <w:r w:rsidRPr="00623F8C">
        <w:t xml:space="preserve"> </w:t>
      </w:r>
      <w:r w:rsidRPr="00A37D80">
        <w:t>н</w:t>
      </w:r>
      <w:r w:rsidR="00623F8C" w:rsidRPr="000A5C2F">
        <w:t>а</w:t>
      </w:r>
      <w:r w:rsidRPr="00A37D80">
        <w:t>личием</w:t>
      </w:r>
      <w:r w:rsidRPr="00623F8C">
        <w:t xml:space="preserve"> </w:t>
      </w:r>
      <w:r w:rsidRPr="00A37D80">
        <w:t>в</w:t>
      </w:r>
      <w:r w:rsidRPr="00623F8C">
        <w:t xml:space="preserve"> </w:t>
      </w:r>
      <w:r w:rsidRPr="00A37D80">
        <w:t>об</w:t>
      </w:r>
      <w:r w:rsidR="00623F8C" w:rsidRPr="000A5C2F">
        <w:t>ра</w:t>
      </w:r>
      <w:r w:rsidRPr="00A37D80">
        <w:t>зц</w:t>
      </w:r>
      <w:r w:rsidR="00623F8C" w:rsidRPr="000A5C2F">
        <w:t>а</w:t>
      </w:r>
      <w:r w:rsidRPr="00A37D80">
        <w:t>х</w:t>
      </w:r>
      <w:r w:rsidRPr="00623F8C">
        <w:t xml:space="preserve"> </w:t>
      </w:r>
      <w:r w:rsidRPr="00A37D80">
        <w:t>двух</w:t>
      </w:r>
      <w:r w:rsidRPr="00623F8C">
        <w:t xml:space="preserve"> </w:t>
      </w:r>
      <w:r w:rsidRPr="00A37D80">
        <w:t>ф</w:t>
      </w:r>
      <w:r w:rsidR="00623F8C" w:rsidRPr="000A5C2F">
        <w:t>а</w:t>
      </w:r>
      <w:r w:rsidRPr="00A37D80">
        <w:t>з</w:t>
      </w:r>
      <w:r w:rsidRPr="00623F8C">
        <w:t xml:space="preserve"> </w:t>
      </w:r>
      <w:proofErr w:type="spellStart"/>
      <w:r w:rsidRPr="00A37D80">
        <w:t>гид</w:t>
      </w:r>
      <w:r w:rsidR="00623F8C" w:rsidRPr="000A5C2F">
        <w:t>р</w:t>
      </w:r>
      <w:r w:rsidRPr="00A37D80">
        <w:t>ок</w:t>
      </w:r>
      <w:r w:rsidR="00623F8C" w:rsidRPr="00623F8C">
        <w:t>с</w:t>
      </w:r>
      <w:r w:rsidRPr="00A37D80">
        <w:t>и</w:t>
      </w:r>
      <w:proofErr w:type="spellEnd"/>
      <w:r w:rsidRPr="00623F8C">
        <w:t>-</w:t>
      </w:r>
      <w:r w:rsidRPr="00A37D80">
        <w:t>к</w:t>
      </w:r>
      <w:r w:rsidR="00623F8C" w:rsidRPr="000A5C2F">
        <w:t>ар</w:t>
      </w:r>
      <w:r w:rsidRPr="00A37D80">
        <w:t>бон</w:t>
      </w:r>
      <w:r w:rsidR="00623F8C" w:rsidRPr="000A5C2F">
        <w:t>а</w:t>
      </w:r>
      <w:r w:rsidRPr="00A37D80">
        <w:t>тов</w:t>
      </w:r>
      <w:r w:rsidRPr="00623F8C">
        <w:t xml:space="preserve">, </w:t>
      </w:r>
      <w:r w:rsidR="00623F8C" w:rsidRPr="000A5C2F">
        <w:t>а</w:t>
      </w:r>
      <w:r w:rsidRPr="00623F8C">
        <w:t xml:space="preserve"> </w:t>
      </w:r>
      <w:r w:rsidRPr="00A37D80">
        <w:t>именно</w:t>
      </w:r>
      <w:r w:rsidRPr="00623F8C">
        <w:t xml:space="preserve">, </w:t>
      </w:r>
      <w:r w:rsidRPr="00A37D80">
        <w:t>во</w:t>
      </w:r>
      <w:r w:rsidRPr="00623F8C">
        <w:t>-</w:t>
      </w:r>
      <w:r w:rsidRPr="00A37D80">
        <w:t>пе</w:t>
      </w:r>
      <w:r w:rsidR="00623F8C" w:rsidRPr="000A5C2F">
        <w:t>р</w:t>
      </w:r>
      <w:r w:rsidRPr="00A37D80">
        <w:t>вых</w:t>
      </w:r>
      <w:r w:rsidRPr="00623F8C">
        <w:t xml:space="preserve">, </w:t>
      </w:r>
      <w:r w:rsidR="00623F8C" w:rsidRPr="00623F8C">
        <w:t>С</w:t>
      </w:r>
      <w:r w:rsidR="001A2AA3">
        <w:rPr>
          <w:lang w:val="en-US"/>
        </w:rPr>
        <w:t>o</w:t>
      </w:r>
      <w:r w:rsidRPr="00B05395">
        <w:rPr>
          <w:vertAlign w:val="subscript"/>
        </w:rPr>
        <w:t>2</w:t>
      </w:r>
      <w:r w:rsidRPr="00623F8C">
        <w:t>(</w:t>
      </w:r>
      <w:r w:rsidR="001A2AA3">
        <w:rPr>
          <w:lang w:val="en-US"/>
        </w:rPr>
        <w:t>O</w:t>
      </w:r>
      <w:r w:rsidRPr="001A2AA3">
        <w:rPr>
          <w:lang w:val="en-US"/>
        </w:rPr>
        <w:t>H</w:t>
      </w:r>
      <w:r w:rsidRPr="00623F8C">
        <w:t>)</w:t>
      </w:r>
      <w:r w:rsidRPr="00B05395">
        <w:rPr>
          <w:vertAlign w:val="subscript"/>
        </w:rPr>
        <w:t>2</w:t>
      </w:r>
      <w:r w:rsidRPr="00623F8C">
        <w:t>(</w:t>
      </w:r>
      <w:r w:rsidR="00623F8C" w:rsidRPr="00623F8C">
        <w:t>С</w:t>
      </w:r>
      <w:r w:rsidR="001A2AA3">
        <w:rPr>
          <w:lang w:val="en-US"/>
        </w:rPr>
        <w:t>O</w:t>
      </w:r>
      <w:r w:rsidRPr="00B05395">
        <w:rPr>
          <w:vertAlign w:val="subscript"/>
        </w:rPr>
        <w:t>3</w:t>
      </w:r>
      <w:r w:rsidRPr="00623F8C">
        <w:t xml:space="preserve">), </w:t>
      </w:r>
      <w:r w:rsidR="00623F8C" w:rsidRPr="00623F8C">
        <w:t>с</w:t>
      </w:r>
      <w:r w:rsidRPr="00A37D80">
        <w:t>оответ</w:t>
      </w:r>
      <w:r w:rsidR="00623F8C" w:rsidRPr="00623F8C">
        <w:t>с</w:t>
      </w:r>
      <w:r w:rsidRPr="00A37D80">
        <w:t>твующ</w:t>
      </w:r>
      <w:r w:rsidR="00623F8C" w:rsidRPr="000A5C2F">
        <w:t>а</w:t>
      </w:r>
      <w:r w:rsidRPr="00A37D80">
        <w:t>я</w:t>
      </w:r>
      <w:r w:rsidRPr="00623F8C">
        <w:t xml:space="preserve"> </w:t>
      </w:r>
      <w:r w:rsidRPr="00A37D80">
        <w:t>к</w:t>
      </w:r>
      <w:r w:rsidR="00623F8C" w:rsidRPr="000A5C2F">
        <w:t>ар</w:t>
      </w:r>
      <w:r w:rsidRPr="00A37D80">
        <w:t>т</w:t>
      </w:r>
      <w:r w:rsidR="00623F8C" w:rsidRPr="000A5C2F">
        <w:t>а</w:t>
      </w:r>
      <w:r w:rsidRPr="00623F8C">
        <w:t xml:space="preserve"> </w:t>
      </w:r>
      <w:bookmarkStart w:id="20" w:name="_Hlk165042127"/>
      <w:r w:rsidRPr="001A2AA3">
        <w:rPr>
          <w:lang w:val="en-US"/>
        </w:rPr>
        <w:t>J</w:t>
      </w:r>
      <w:r w:rsidR="00623F8C" w:rsidRPr="00623F8C">
        <w:t>С</w:t>
      </w:r>
      <w:r w:rsidR="00623F8C" w:rsidRPr="000A5C2F">
        <w:t>Р</w:t>
      </w:r>
      <w:r w:rsidRPr="001A2AA3">
        <w:rPr>
          <w:lang w:val="en-US"/>
        </w:rPr>
        <w:t>DS</w:t>
      </w:r>
      <w:r w:rsidRPr="00623F8C">
        <w:t xml:space="preserve"> </w:t>
      </w:r>
      <w:proofErr w:type="gramStart"/>
      <w:r w:rsidRPr="00623F8C">
        <w:t>#01-079-7085</w:t>
      </w:r>
      <w:proofErr w:type="gramEnd"/>
      <w:r w:rsidRPr="00623F8C">
        <w:t xml:space="preserve">, </w:t>
      </w:r>
      <w:r w:rsidR="00623F8C" w:rsidRPr="000A5C2F">
        <w:t>а</w:t>
      </w:r>
      <w:r w:rsidRPr="00623F8C">
        <w:t xml:space="preserve"> </w:t>
      </w:r>
      <w:r w:rsidRPr="00A37D80">
        <w:t>т</w:t>
      </w:r>
      <w:r w:rsidR="00623F8C" w:rsidRPr="000A5C2F">
        <w:t>а</w:t>
      </w:r>
      <w:r w:rsidRPr="00A37D80">
        <w:t>кже</w:t>
      </w:r>
      <w:bookmarkEnd w:id="20"/>
      <w:r w:rsidRPr="00623F8C">
        <w:t xml:space="preserve"> </w:t>
      </w:r>
      <w:r w:rsidR="00623F8C" w:rsidRPr="00623F8C">
        <w:t>С</w:t>
      </w:r>
      <w:proofErr w:type="spellStart"/>
      <w:r w:rsidRPr="001A2AA3">
        <w:rPr>
          <w:lang w:val="en-US"/>
        </w:rPr>
        <w:t>uZn</w:t>
      </w:r>
      <w:proofErr w:type="spellEnd"/>
      <w:r w:rsidRPr="00623F8C">
        <w:t>(</w:t>
      </w:r>
      <w:r w:rsidR="00623F8C" w:rsidRPr="00623F8C">
        <w:t>С</w:t>
      </w:r>
      <w:r w:rsidR="001A2AA3">
        <w:rPr>
          <w:lang w:val="en-US"/>
        </w:rPr>
        <w:t>O</w:t>
      </w:r>
      <w:proofErr w:type="gramStart"/>
      <w:r w:rsidRPr="00B05395">
        <w:rPr>
          <w:vertAlign w:val="subscript"/>
        </w:rPr>
        <w:t>3</w:t>
      </w:r>
      <w:r w:rsidRPr="00623F8C">
        <w:t>)(</w:t>
      </w:r>
      <w:proofErr w:type="gramEnd"/>
      <w:r w:rsidR="001A2AA3">
        <w:rPr>
          <w:lang w:val="en-US"/>
        </w:rPr>
        <w:t>O</w:t>
      </w:r>
      <w:r w:rsidRPr="001A2AA3">
        <w:rPr>
          <w:lang w:val="en-US"/>
        </w:rPr>
        <w:t>H</w:t>
      </w:r>
      <w:r w:rsidRPr="00623F8C">
        <w:t>)</w:t>
      </w:r>
      <w:r w:rsidRPr="00B05395">
        <w:rPr>
          <w:vertAlign w:val="subscript"/>
        </w:rPr>
        <w:t>2</w:t>
      </w:r>
      <w:r w:rsidRPr="00623F8C">
        <w:t xml:space="preserve">, </w:t>
      </w:r>
      <w:r w:rsidRPr="00A37D80">
        <w:t>этой</w:t>
      </w:r>
      <w:r w:rsidRPr="00623F8C">
        <w:t xml:space="preserve"> </w:t>
      </w:r>
      <w:r w:rsidRPr="00A37D80">
        <w:t>ф</w:t>
      </w:r>
      <w:r w:rsidR="00623F8C" w:rsidRPr="000A5C2F">
        <w:t>а</w:t>
      </w:r>
      <w:r w:rsidRPr="00A37D80">
        <w:t>зе</w:t>
      </w:r>
      <w:r w:rsidRPr="00623F8C">
        <w:t xml:space="preserve"> </w:t>
      </w:r>
      <w:r w:rsidR="00623F8C" w:rsidRPr="00623F8C">
        <w:t>с</w:t>
      </w:r>
      <w:r w:rsidRPr="00A37D80">
        <w:t>оответ</w:t>
      </w:r>
      <w:r w:rsidR="00623F8C" w:rsidRPr="00623F8C">
        <w:t>с</w:t>
      </w:r>
      <w:r w:rsidRPr="00A37D80">
        <w:t>твует</w:t>
      </w:r>
      <w:r w:rsidRPr="00623F8C">
        <w:t xml:space="preserve"> </w:t>
      </w:r>
      <w:r w:rsidRPr="00A37D80">
        <w:t>к</w:t>
      </w:r>
      <w:r w:rsidR="00623F8C" w:rsidRPr="000A5C2F">
        <w:t>ар</w:t>
      </w:r>
      <w:r w:rsidRPr="00A37D80">
        <w:t>т</w:t>
      </w:r>
      <w:r w:rsidR="00623F8C" w:rsidRPr="000A5C2F">
        <w:t>а</w:t>
      </w:r>
      <w:r w:rsidRPr="00623F8C">
        <w:t xml:space="preserve"> </w:t>
      </w:r>
      <w:r w:rsidRPr="001A2AA3">
        <w:rPr>
          <w:lang w:val="en-US"/>
        </w:rPr>
        <w:t>J</w:t>
      </w:r>
      <w:r w:rsidR="00623F8C" w:rsidRPr="00623F8C">
        <w:t>С</w:t>
      </w:r>
      <w:r w:rsidR="00623F8C" w:rsidRPr="000A5C2F">
        <w:t>Р</w:t>
      </w:r>
      <w:r w:rsidRPr="001A2AA3">
        <w:rPr>
          <w:lang w:val="en-US"/>
        </w:rPr>
        <w:t>DS</w:t>
      </w:r>
      <w:r w:rsidRPr="00623F8C">
        <w:t>#00-</w:t>
      </w:r>
      <w:proofErr w:type="gramStart"/>
      <w:r w:rsidRPr="00623F8C">
        <w:t>036-1475</w:t>
      </w:r>
      <w:proofErr w:type="gramEnd"/>
      <w:r w:rsidRPr="00623F8C">
        <w:t xml:space="preserve">. </w:t>
      </w:r>
      <w:r w:rsidRPr="00A37D80">
        <w:t>Ши</w:t>
      </w:r>
      <w:r w:rsidR="00623F8C" w:rsidRPr="000A5C2F">
        <w:t>р</w:t>
      </w:r>
      <w:r w:rsidRPr="00A37D80">
        <w:t>ин</w:t>
      </w:r>
      <w:r w:rsidR="00623F8C" w:rsidRPr="000A5C2F">
        <w:t>а</w:t>
      </w:r>
      <w:r w:rsidRPr="00623F8C">
        <w:t xml:space="preserve"> </w:t>
      </w:r>
      <w:r w:rsidRPr="001A2AA3">
        <w:rPr>
          <w:lang w:val="en-US"/>
        </w:rPr>
        <w:t>XRD</w:t>
      </w:r>
      <w:r w:rsidRPr="00623F8C">
        <w:t xml:space="preserve"> </w:t>
      </w:r>
      <w:r w:rsidRPr="00A37D80">
        <w:t>пиков</w:t>
      </w:r>
      <w:r w:rsidRPr="00623F8C">
        <w:t xml:space="preserve"> </w:t>
      </w:r>
      <w:r w:rsidRPr="00A37D80">
        <w:t>во</w:t>
      </w:r>
      <w:r w:rsidRPr="00623F8C">
        <w:t xml:space="preserve"> </w:t>
      </w:r>
      <w:r w:rsidRPr="00A37D80">
        <w:t>в</w:t>
      </w:r>
      <w:r w:rsidR="00623F8C" w:rsidRPr="00623F8C">
        <w:t>с</w:t>
      </w:r>
      <w:r w:rsidRPr="00A37D80">
        <w:t>ех</w:t>
      </w:r>
      <w:r w:rsidRPr="00623F8C">
        <w:t xml:space="preserve"> </w:t>
      </w:r>
      <w:r w:rsidRPr="00A37D80">
        <w:t>т</w:t>
      </w:r>
      <w:r w:rsidR="00623F8C" w:rsidRPr="000A5C2F">
        <w:t>р</w:t>
      </w:r>
      <w:r w:rsidRPr="00A37D80">
        <w:t>ех</w:t>
      </w:r>
      <w:r w:rsidRPr="00623F8C">
        <w:t xml:space="preserve"> </w:t>
      </w:r>
      <w:proofErr w:type="spellStart"/>
      <w:r w:rsidRPr="00A37D80">
        <w:t>диф</w:t>
      </w:r>
      <w:r w:rsidR="00623F8C" w:rsidRPr="000A5C2F">
        <w:t>ра</w:t>
      </w:r>
      <w:r w:rsidRPr="00A37D80">
        <w:t>ктог</w:t>
      </w:r>
      <w:r w:rsidR="00623F8C" w:rsidRPr="000A5C2F">
        <w:t>ра</w:t>
      </w:r>
      <w:r w:rsidRPr="00A37D80">
        <w:t>мм</w:t>
      </w:r>
      <w:r w:rsidR="00623F8C" w:rsidRPr="000A5C2F">
        <w:t>а</w:t>
      </w:r>
      <w:r w:rsidRPr="00A37D80">
        <w:t>х</w:t>
      </w:r>
      <w:proofErr w:type="spellEnd"/>
      <w:r w:rsidRPr="00623F8C">
        <w:t xml:space="preserve"> </w:t>
      </w:r>
      <w:r w:rsidRPr="00A37D80">
        <w:t>один</w:t>
      </w:r>
      <w:r w:rsidR="00623F8C" w:rsidRPr="000A5C2F">
        <w:t>а</w:t>
      </w:r>
      <w:r w:rsidRPr="00A37D80">
        <w:t>ков</w:t>
      </w:r>
      <w:r w:rsidR="00623F8C" w:rsidRPr="000A5C2F">
        <w:t>а</w:t>
      </w:r>
      <w:r w:rsidRPr="00A37D80">
        <w:t>я</w:t>
      </w:r>
      <w:r w:rsidRPr="00623F8C">
        <w:t xml:space="preserve"> </w:t>
      </w:r>
      <w:r w:rsidRPr="00A37D80">
        <w:t>и</w:t>
      </w:r>
      <w:r w:rsidRPr="00623F8C">
        <w:t xml:space="preserve"> </w:t>
      </w:r>
      <w:r w:rsidRPr="00A37D80">
        <w:t>зн</w:t>
      </w:r>
      <w:r w:rsidR="00623F8C" w:rsidRPr="000A5C2F">
        <w:t>а</w:t>
      </w:r>
      <w:r w:rsidRPr="00A37D80">
        <w:t>чительн</w:t>
      </w:r>
      <w:r w:rsidR="00623F8C" w:rsidRPr="000A5C2F">
        <w:t>а</w:t>
      </w:r>
      <w:r w:rsidRPr="00A37D80">
        <w:t>я</w:t>
      </w:r>
      <w:r w:rsidRPr="00623F8C">
        <w:t xml:space="preserve">, </w:t>
      </w:r>
      <w:r w:rsidRPr="00A37D80">
        <w:t>к</w:t>
      </w:r>
      <w:r w:rsidR="00623F8C" w:rsidRPr="000A5C2F">
        <w:t>а</w:t>
      </w:r>
      <w:r w:rsidRPr="00A37D80">
        <w:t>к</w:t>
      </w:r>
      <w:r w:rsidRPr="00623F8C">
        <w:t xml:space="preserve"> </w:t>
      </w:r>
      <w:r w:rsidRPr="00A37D80">
        <w:t>видно</w:t>
      </w:r>
      <w:r w:rsidRPr="00623F8C">
        <w:t xml:space="preserve"> </w:t>
      </w:r>
      <w:r w:rsidRPr="00A37D80">
        <w:t>из</w:t>
      </w:r>
      <w:r w:rsidRPr="00623F8C">
        <w:t xml:space="preserve"> </w:t>
      </w:r>
      <w:r w:rsidR="00623F8C" w:rsidRPr="000A5C2F">
        <w:t>р</w:t>
      </w:r>
      <w:r w:rsidRPr="00A37D80">
        <w:t>и</w:t>
      </w:r>
      <w:r w:rsidR="00623F8C" w:rsidRPr="00623F8C">
        <w:t>с</w:t>
      </w:r>
      <w:r w:rsidRPr="00A37D80">
        <w:t>унк</w:t>
      </w:r>
      <w:r w:rsidR="00623F8C" w:rsidRPr="000A5C2F">
        <w:t>а</w:t>
      </w:r>
      <w:r w:rsidRPr="00623F8C">
        <w:t xml:space="preserve">. </w:t>
      </w:r>
      <w:r w:rsidRPr="00A37D80">
        <w:t>По</w:t>
      </w:r>
      <w:r w:rsidRPr="00623F8C">
        <w:t xml:space="preserve"> </w:t>
      </w:r>
      <w:r w:rsidRPr="00A37D80">
        <w:t>ше</w:t>
      </w:r>
      <w:r w:rsidR="00623F8C" w:rsidRPr="00623F8C">
        <w:t>с</w:t>
      </w:r>
      <w:r w:rsidRPr="00A37D80">
        <w:t>ти</w:t>
      </w:r>
      <w:r w:rsidRPr="00623F8C">
        <w:t xml:space="preserve"> </w:t>
      </w:r>
      <w:r w:rsidRPr="00A37D80">
        <w:t>одиночным</w:t>
      </w:r>
      <w:r w:rsidRPr="00623F8C">
        <w:t xml:space="preserve"> </w:t>
      </w:r>
      <w:r w:rsidR="00623F8C" w:rsidRPr="000A5C2F">
        <w:t>р</w:t>
      </w:r>
      <w:r w:rsidRPr="00A37D80">
        <w:t>ефлек</w:t>
      </w:r>
      <w:r w:rsidR="00623F8C" w:rsidRPr="00623F8C">
        <w:t>с</w:t>
      </w:r>
      <w:r w:rsidR="00623F8C" w:rsidRPr="000A5C2F">
        <w:t>а</w:t>
      </w:r>
      <w:r w:rsidRPr="00A37D80">
        <w:t>м</w:t>
      </w:r>
      <w:r w:rsidRPr="00623F8C">
        <w:t xml:space="preserve"> </w:t>
      </w:r>
      <w:r w:rsidRPr="00A37D80">
        <w:t>об</w:t>
      </w:r>
      <w:r w:rsidR="00623F8C" w:rsidRPr="000A5C2F">
        <w:t>ра</w:t>
      </w:r>
      <w:r w:rsidRPr="00A37D80">
        <w:t>зц</w:t>
      </w:r>
      <w:r w:rsidR="00623F8C" w:rsidRPr="000A5C2F">
        <w:t>а</w:t>
      </w:r>
      <w:r w:rsidRPr="00623F8C">
        <w:t xml:space="preserve"> №3 </w:t>
      </w:r>
      <w:r w:rsidR="00623F8C" w:rsidRPr="00623F8C">
        <w:t>с</w:t>
      </w:r>
      <w:r w:rsidRPr="00623F8C">
        <w:t xml:space="preserve"> </w:t>
      </w:r>
      <w:r w:rsidRPr="00A37D80">
        <w:t>и</w:t>
      </w:r>
      <w:r w:rsidR="00623F8C" w:rsidRPr="00623F8C">
        <w:t>с</w:t>
      </w:r>
      <w:r w:rsidRPr="00A37D80">
        <w:t>пользов</w:t>
      </w:r>
      <w:r w:rsidR="00623F8C" w:rsidRPr="000A5C2F">
        <w:t>а</w:t>
      </w:r>
      <w:r w:rsidRPr="00A37D80">
        <w:t>нием</w:t>
      </w:r>
      <w:r w:rsidRPr="00623F8C">
        <w:t xml:space="preserve"> </w:t>
      </w:r>
      <w:r w:rsidRPr="00A37D80">
        <w:t>фо</w:t>
      </w:r>
      <w:r w:rsidR="00623F8C" w:rsidRPr="000A5C2F">
        <w:t>р</w:t>
      </w:r>
      <w:r w:rsidRPr="00A37D80">
        <w:t>мулы</w:t>
      </w:r>
      <w:r w:rsidRPr="00623F8C">
        <w:t xml:space="preserve"> </w:t>
      </w:r>
      <w:proofErr w:type="spellStart"/>
      <w:r w:rsidRPr="00A37D80">
        <w:t>Ше</w:t>
      </w:r>
      <w:r w:rsidR="00623F8C" w:rsidRPr="000A5C2F">
        <w:t>рр</w:t>
      </w:r>
      <w:r w:rsidRPr="00A37D80">
        <w:t>е</w:t>
      </w:r>
      <w:r w:rsidR="00623F8C" w:rsidRPr="000A5C2F">
        <w:t>ра</w:t>
      </w:r>
      <w:proofErr w:type="spellEnd"/>
      <w:r w:rsidRPr="00623F8C">
        <w:t xml:space="preserve"> </w:t>
      </w:r>
      <w:r w:rsidRPr="00A37D80">
        <w:t>был</w:t>
      </w:r>
      <w:r w:rsidRPr="00623F8C">
        <w:t xml:space="preserve"> </w:t>
      </w:r>
      <w:r w:rsidRPr="00A37D80">
        <w:t>оценен</w:t>
      </w:r>
      <w:r w:rsidRPr="00623F8C">
        <w:t xml:space="preserve"> </w:t>
      </w:r>
      <w:r w:rsidR="00623F8C" w:rsidRPr="00623F8C">
        <w:t>с</w:t>
      </w:r>
      <w:r w:rsidR="00623F8C" w:rsidRPr="000A5C2F">
        <w:t>р</w:t>
      </w:r>
      <w:r w:rsidRPr="00A37D80">
        <w:t>едний</w:t>
      </w:r>
      <w:r w:rsidRPr="00623F8C">
        <w:t xml:space="preserve"> </w:t>
      </w:r>
      <w:r w:rsidR="00623F8C" w:rsidRPr="000A5C2F">
        <w:t>ра</w:t>
      </w:r>
      <w:r w:rsidRPr="00A37D80">
        <w:t>зме</w:t>
      </w:r>
      <w:r w:rsidR="00623F8C" w:rsidRPr="000A5C2F">
        <w:t>р</w:t>
      </w:r>
      <w:r w:rsidRPr="00623F8C">
        <w:t xml:space="preserve"> </w:t>
      </w:r>
      <w:r w:rsidRPr="00A37D80">
        <w:t>к</w:t>
      </w:r>
      <w:r w:rsidR="00623F8C" w:rsidRPr="000A5C2F">
        <w:t>р</w:t>
      </w:r>
      <w:r w:rsidRPr="00A37D80">
        <w:t>и</w:t>
      </w:r>
      <w:r w:rsidR="00623F8C" w:rsidRPr="00623F8C">
        <w:t>с</w:t>
      </w:r>
      <w:r w:rsidRPr="00A37D80">
        <w:t>т</w:t>
      </w:r>
      <w:r w:rsidR="00623F8C" w:rsidRPr="000A5C2F">
        <w:t>а</w:t>
      </w:r>
      <w:r w:rsidRPr="00A37D80">
        <w:t>ллитов</w:t>
      </w:r>
      <w:r w:rsidRPr="00623F8C">
        <w:t xml:space="preserve">, </w:t>
      </w:r>
      <w:r w:rsidRPr="00A37D80">
        <w:t>кото</w:t>
      </w:r>
      <w:r w:rsidR="00623F8C" w:rsidRPr="000A5C2F">
        <w:t>р</w:t>
      </w:r>
      <w:r w:rsidRPr="00A37D80">
        <w:t>ый</w:t>
      </w:r>
      <w:r w:rsidRPr="00623F8C">
        <w:t xml:space="preserve"> </w:t>
      </w:r>
      <w:r w:rsidRPr="00A37D80">
        <w:t>ок</w:t>
      </w:r>
      <w:r w:rsidR="00623F8C" w:rsidRPr="000A5C2F">
        <w:t>а</w:t>
      </w:r>
      <w:r w:rsidRPr="00A37D80">
        <w:t>з</w:t>
      </w:r>
      <w:r w:rsidR="00623F8C" w:rsidRPr="000A5C2F">
        <w:t>а</w:t>
      </w:r>
      <w:r w:rsidRPr="00A37D80">
        <w:t>л</w:t>
      </w:r>
      <w:r w:rsidR="00623F8C" w:rsidRPr="00623F8C">
        <w:t>с</w:t>
      </w:r>
      <w:r w:rsidRPr="00A37D80">
        <w:t>я</w:t>
      </w:r>
      <w:r w:rsidRPr="00623F8C">
        <w:t xml:space="preserve"> 9.5±1.8 </w:t>
      </w:r>
      <w:r w:rsidRPr="00A37D80">
        <w:t>нм</w:t>
      </w:r>
      <w:r w:rsidRPr="00623F8C">
        <w:t>.</w:t>
      </w:r>
    </w:p>
    <w:p w14:paraId="3DEBFADC" w14:textId="4316F7D0" w:rsidR="0060589C" w:rsidRDefault="0060589C" w:rsidP="0060589C">
      <w:r w:rsidRPr="00A37D80">
        <w:t xml:space="preserve">Необходимо отметить, что XRD </w:t>
      </w:r>
      <w:r w:rsidR="00623F8C">
        <w:t>р</w:t>
      </w:r>
      <w:r w:rsidRPr="00A37D80">
        <w:t>езульт</w:t>
      </w:r>
      <w:r w:rsidR="00623F8C">
        <w:t>а</w:t>
      </w:r>
      <w:r w:rsidRPr="00A37D80">
        <w:t>ты и мо</w:t>
      </w:r>
      <w:r w:rsidR="00623F8C">
        <w:t>р</w:t>
      </w:r>
      <w:r w:rsidRPr="00A37D80">
        <w:t>фология об</w:t>
      </w:r>
      <w:r w:rsidR="00623F8C">
        <w:t>ра</w:t>
      </w:r>
      <w:r w:rsidRPr="00A37D80">
        <w:t>зцов не изменяли</w:t>
      </w:r>
      <w:r w:rsidR="00623F8C">
        <w:t>с</w:t>
      </w:r>
      <w:r w:rsidRPr="00A37D80">
        <w:t>ь по</w:t>
      </w:r>
      <w:r w:rsidR="00623F8C">
        <w:t>с</w:t>
      </w:r>
      <w:r w:rsidRPr="00A37D80">
        <w:t>ле отжиг</w:t>
      </w:r>
      <w:r w:rsidR="00623F8C">
        <w:t>а</w:t>
      </w:r>
      <w:r w:rsidR="004E506B">
        <w:t xml:space="preserve"> </w:t>
      </w:r>
      <w:r w:rsidRPr="00A37D80">
        <w:t>п</w:t>
      </w:r>
      <w:r w:rsidR="00623F8C">
        <w:t>р</w:t>
      </w:r>
      <w:r w:rsidRPr="00A37D80">
        <w:t>и 200</w:t>
      </w:r>
      <w:r w:rsidR="008309D5">
        <w:rPr>
          <w:lang w:val="kk-KZ"/>
        </w:rPr>
        <w:t xml:space="preserve"> </w:t>
      </w:r>
      <w:r w:rsidR="006A7784">
        <w:t>°</w:t>
      </w:r>
      <w:r w:rsidR="00623F8C">
        <w:t>С</w:t>
      </w:r>
      <w:r w:rsidRPr="00A37D80">
        <w:t xml:space="preserve"> в течение 5 ч</w:t>
      </w:r>
      <w:r w:rsidR="00623F8C">
        <w:t>ас</w:t>
      </w:r>
      <w:r w:rsidRPr="00A37D80">
        <w:t>ов н</w:t>
      </w:r>
      <w:r w:rsidR="00623F8C">
        <w:t>а</w:t>
      </w:r>
      <w:r w:rsidRPr="00A37D80">
        <w:t xml:space="preserve"> воздухе, что </w:t>
      </w:r>
      <w:r w:rsidR="00623F8C">
        <w:t>с</w:t>
      </w:r>
      <w:r w:rsidRPr="00A37D80">
        <w:t>видетель</w:t>
      </w:r>
      <w:r w:rsidR="00623F8C">
        <w:t>с</w:t>
      </w:r>
      <w:r w:rsidRPr="00A37D80">
        <w:t xml:space="preserve">твует о </w:t>
      </w:r>
      <w:r w:rsidR="00623F8C">
        <w:t>с</w:t>
      </w:r>
      <w:r w:rsidRPr="00A37D80">
        <w:t>т</w:t>
      </w:r>
      <w:r w:rsidR="00623F8C">
        <w:t>а</w:t>
      </w:r>
      <w:r w:rsidRPr="00A37D80">
        <w:t>бильно</w:t>
      </w:r>
      <w:r w:rsidR="00623F8C">
        <w:t>с</w:t>
      </w:r>
      <w:r w:rsidRPr="00A37D80">
        <w:t xml:space="preserve">ти </w:t>
      </w:r>
      <w:r w:rsidR="00623F8C">
        <w:t>с</w:t>
      </w:r>
      <w:r w:rsidRPr="00A37D80">
        <w:t>т</w:t>
      </w:r>
      <w:r w:rsidR="00623F8C">
        <w:t>р</w:t>
      </w:r>
      <w:r w:rsidRPr="00A37D80">
        <w:t>укту</w:t>
      </w:r>
      <w:r w:rsidR="00623F8C">
        <w:t>р</w:t>
      </w:r>
      <w:r w:rsidRPr="00A37D80">
        <w:t xml:space="preserve">ы. </w:t>
      </w:r>
      <w:r w:rsidR="00623F8C">
        <w:t>С</w:t>
      </w:r>
      <w:r w:rsidRPr="00A37D80">
        <w:t>пект</w:t>
      </w:r>
      <w:r w:rsidR="00623F8C">
        <w:t>р</w:t>
      </w:r>
      <w:r w:rsidRPr="00A37D80">
        <w:t>ы комбин</w:t>
      </w:r>
      <w:r w:rsidR="00623F8C">
        <w:t>а</w:t>
      </w:r>
      <w:r w:rsidRPr="00A37D80">
        <w:t xml:space="preserve">ционного </w:t>
      </w:r>
      <w:r w:rsidR="00623F8C">
        <w:t>расс</w:t>
      </w:r>
      <w:r w:rsidRPr="00A37D80">
        <w:t>еяния т</w:t>
      </w:r>
      <w:r w:rsidR="00623F8C">
        <w:t>а</w:t>
      </w:r>
      <w:r w:rsidRPr="00A37D80">
        <w:t xml:space="preserve">кже </w:t>
      </w:r>
      <w:r w:rsidR="00623F8C">
        <w:t>с</w:t>
      </w:r>
      <w:r w:rsidRPr="00A37D80">
        <w:t>л</w:t>
      </w:r>
      <w:r w:rsidR="00623F8C">
        <w:t>а</w:t>
      </w:r>
      <w:r w:rsidRPr="00A37D80">
        <w:t>бо меняли</w:t>
      </w:r>
      <w:r w:rsidR="00623F8C">
        <w:t>с</w:t>
      </w:r>
      <w:r w:rsidRPr="00A37D80">
        <w:t>ь п</w:t>
      </w:r>
      <w:r w:rsidR="00623F8C">
        <w:t>р</w:t>
      </w:r>
      <w:r w:rsidRPr="00A37D80">
        <w:t>и т</w:t>
      </w:r>
      <w:r w:rsidR="00623F8C">
        <w:t>а</w:t>
      </w:r>
      <w:r w:rsidRPr="00A37D80">
        <w:t>ком отжиге. Н</w:t>
      </w:r>
      <w:r w:rsidR="00623F8C">
        <w:t>а</w:t>
      </w:r>
      <w:r w:rsidRPr="00A37D80">
        <w:t xml:space="preserve"> </w:t>
      </w:r>
      <w:r w:rsidR="00623F8C">
        <w:t>р</w:t>
      </w:r>
      <w:r w:rsidRPr="00A37D80">
        <w:t>и</w:t>
      </w:r>
      <w:r w:rsidR="00623F8C">
        <w:t>с</w:t>
      </w:r>
      <w:r w:rsidRPr="00A37D80">
        <w:t>унке 3 п</w:t>
      </w:r>
      <w:r w:rsidR="00623F8C">
        <w:t>р</w:t>
      </w:r>
      <w:r w:rsidRPr="00A37D80">
        <w:t xml:space="preserve">иведены </w:t>
      </w:r>
      <w:r w:rsidR="00623F8C">
        <w:t>с</w:t>
      </w:r>
      <w:r w:rsidRPr="00A37D80">
        <w:t>пект</w:t>
      </w:r>
      <w:r w:rsidR="00623F8C">
        <w:t>р</w:t>
      </w:r>
      <w:r w:rsidRPr="00A37D80">
        <w:t>ы комбин</w:t>
      </w:r>
      <w:r w:rsidR="00623F8C">
        <w:t>а</w:t>
      </w:r>
      <w:r w:rsidRPr="00A37D80">
        <w:t xml:space="preserve">ционного </w:t>
      </w:r>
      <w:r w:rsidR="00623F8C">
        <w:t>расс</w:t>
      </w:r>
      <w:r w:rsidRPr="00A37D80">
        <w:t>еяния об</w:t>
      </w:r>
      <w:r w:rsidR="00623F8C">
        <w:t>ра</w:t>
      </w:r>
      <w:r w:rsidRPr="00A37D80">
        <w:t>зц</w:t>
      </w:r>
      <w:r w:rsidR="00623F8C">
        <w:t>а</w:t>
      </w:r>
      <w:r w:rsidRPr="00A37D80">
        <w:t xml:space="preserve"> №3 до и по</w:t>
      </w:r>
      <w:r w:rsidR="00623F8C">
        <w:t>с</w:t>
      </w:r>
      <w:r w:rsidRPr="00A37D80">
        <w:t>ле отжиг</w:t>
      </w:r>
      <w:r w:rsidR="00623F8C">
        <w:t>а</w:t>
      </w:r>
      <w:r w:rsidRPr="00A37D80">
        <w:t xml:space="preserve"> п</w:t>
      </w:r>
      <w:r w:rsidR="00623F8C">
        <w:t>р</w:t>
      </w:r>
      <w:r w:rsidRPr="00A37D80">
        <w:t>и 200</w:t>
      </w:r>
      <w:r w:rsidR="006A7784">
        <w:t>°</w:t>
      </w:r>
      <w:r w:rsidR="00623F8C">
        <w:t>С</w:t>
      </w:r>
      <w:r w:rsidRPr="00A37D80">
        <w:t>. Д</w:t>
      </w:r>
      <w:r w:rsidR="00623F8C">
        <w:t>р</w:t>
      </w:r>
      <w:r w:rsidRPr="00A37D80">
        <w:t>угие об</w:t>
      </w:r>
      <w:r w:rsidR="00623F8C">
        <w:t>ра</w:t>
      </w:r>
      <w:r w:rsidRPr="00A37D80">
        <w:t>зцы демон</w:t>
      </w:r>
      <w:r w:rsidR="00623F8C">
        <w:t>с</w:t>
      </w:r>
      <w:r w:rsidRPr="00A37D80">
        <w:t>т</w:t>
      </w:r>
      <w:r w:rsidR="00623F8C">
        <w:t>р</w:t>
      </w:r>
      <w:r w:rsidRPr="00A37D80">
        <w:t>и</w:t>
      </w:r>
      <w:r w:rsidR="00623F8C">
        <w:t>р</w:t>
      </w:r>
      <w:r w:rsidRPr="00A37D80">
        <w:t>ов</w:t>
      </w:r>
      <w:r w:rsidR="00623F8C">
        <w:t>а</w:t>
      </w:r>
      <w:r w:rsidRPr="00A37D80">
        <w:t xml:space="preserve">ли похожие </w:t>
      </w:r>
      <w:r w:rsidR="00623F8C">
        <w:t>с</w:t>
      </w:r>
      <w:r w:rsidRPr="00A37D80">
        <w:t>пект</w:t>
      </w:r>
      <w:r w:rsidR="00623F8C">
        <w:t>р</w:t>
      </w:r>
      <w:r w:rsidRPr="00A37D80">
        <w:t>ы, поэтому они зде</w:t>
      </w:r>
      <w:r w:rsidR="00623F8C">
        <w:t>с</w:t>
      </w:r>
      <w:r w:rsidRPr="00A37D80">
        <w:t>ь не п</w:t>
      </w:r>
      <w:r w:rsidR="00623F8C">
        <w:t>р</w:t>
      </w:r>
      <w:r w:rsidRPr="00A37D80">
        <w:t>ив</w:t>
      </w:r>
      <w:r w:rsidRPr="00D648A2">
        <w:t>одят</w:t>
      </w:r>
      <w:r w:rsidR="00623F8C" w:rsidRPr="00D648A2">
        <w:t>с</w:t>
      </w:r>
      <w:r w:rsidRPr="00D648A2">
        <w:t>я. Н</w:t>
      </w:r>
      <w:r w:rsidR="00623F8C" w:rsidRPr="00D648A2">
        <w:t>а</w:t>
      </w:r>
      <w:r w:rsidRPr="00D648A2">
        <w:t xml:space="preserve"> </w:t>
      </w:r>
      <w:r w:rsidR="00623F8C" w:rsidRPr="00D648A2">
        <w:t>с</w:t>
      </w:r>
      <w:r w:rsidRPr="00D648A2">
        <w:t>пект</w:t>
      </w:r>
      <w:r w:rsidR="00623F8C" w:rsidRPr="00D648A2">
        <w:t>ра</w:t>
      </w:r>
      <w:r w:rsidRPr="00D648A2">
        <w:t>х п</w:t>
      </w:r>
      <w:r w:rsidR="00623F8C" w:rsidRPr="00D648A2">
        <w:t>р</w:t>
      </w:r>
      <w:r w:rsidRPr="00D648A2">
        <w:t>и</w:t>
      </w:r>
      <w:r w:rsidR="00623F8C" w:rsidRPr="00D648A2">
        <w:t>с</w:t>
      </w:r>
      <w:r w:rsidRPr="00D648A2">
        <w:t>ут</w:t>
      </w:r>
      <w:r w:rsidR="00623F8C" w:rsidRPr="00D648A2">
        <w:t>с</w:t>
      </w:r>
      <w:r w:rsidRPr="00D648A2">
        <w:t>твие интен</w:t>
      </w:r>
      <w:r w:rsidR="00623F8C" w:rsidRPr="00D648A2">
        <w:t>с</w:t>
      </w:r>
      <w:r w:rsidRPr="00D648A2">
        <w:t>ивной линии п</w:t>
      </w:r>
      <w:r w:rsidR="00623F8C" w:rsidRPr="00D648A2">
        <w:t>р</w:t>
      </w:r>
      <w:r w:rsidRPr="00D648A2">
        <w:t xml:space="preserve">и 1075 </w:t>
      </w:r>
      <w:r w:rsidR="00623F8C" w:rsidRPr="00D648A2">
        <w:t>с</w:t>
      </w:r>
      <w:r w:rsidRPr="00D648A2">
        <w:t>м</w:t>
      </w:r>
      <w:r w:rsidRPr="00D648A2">
        <w:rPr>
          <w:vertAlign w:val="superscript"/>
        </w:rPr>
        <w:t>-1</w:t>
      </w:r>
      <w:r w:rsidRPr="00D648A2">
        <w:t xml:space="preserve">, </w:t>
      </w:r>
      <w:r w:rsidR="00623F8C" w:rsidRPr="00D648A2">
        <w:t>а</w:t>
      </w:r>
      <w:r w:rsidRPr="00D648A2">
        <w:t xml:space="preserve"> т</w:t>
      </w:r>
      <w:r w:rsidR="00623F8C" w:rsidRPr="00D648A2">
        <w:t>а</w:t>
      </w:r>
      <w:r w:rsidRPr="00D648A2">
        <w:t xml:space="preserve">кже </w:t>
      </w:r>
      <w:r w:rsidR="00623F8C" w:rsidRPr="00D648A2">
        <w:t>с</w:t>
      </w:r>
      <w:r w:rsidRPr="00D648A2">
        <w:t>л</w:t>
      </w:r>
      <w:r w:rsidR="00623F8C" w:rsidRPr="00D648A2">
        <w:t>а</w:t>
      </w:r>
      <w:r w:rsidRPr="00D648A2">
        <w:t>бой, но узкой поло</w:t>
      </w:r>
      <w:r w:rsidR="00623F8C" w:rsidRPr="00D648A2">
        <w:t>с</w:t>
      </w:r>
      <w:r w:rsidRPr="00D648A2">
        <w:t>ы п</w:t>
      </w:r>
      <w:r w:rsidR="00623F8C" w:rsidRPr="00D648A2">
        <w:t>р</w:t>
      </w:r>
      <w:r w:rsidRPr="00D648A2">
        <w:t xml:space="preserve">и 710 </w:t>
      </w:r>
      <w:r w:rsidR="00623F8C" w:rsidRPr="00D648A2">
        <w:t>с</w:t>
      </w:r>
      <w:r w:rsidRPr="00D648A2">
        <w:t>м</w:t>
      </w:r>
      <w:r w:rsidRPr="00D648A2">
        <w:rPr>
          <w:vertAlign w:val="superscript"/>
        </w:rPr>
        <w:t>-1</w:t>
      </w:r>
      <w:r w:rsidRPr="00D648A2">
        <w:t xml:space="preserve"> </w:t>
      </w:r>
      <w:r w:rsidR="00623F8C" w:rsidRPr="00D648A2">
        <w:t>с</w:t>
      </w:r>
      <w:r w:rsidRPr="00D648A2">
        <w:t>видетель</w:t>
      </w:r>
      <w:r w:rsidR="00623F8C" w:rsidRPr="00D648A2">
        <w:t>с</w:t>
      </w:r>
      <w:r w:rsidRPr="00D648A2">
        <w:t>твует о н</w:t>
      </w:r>
      <w:r w:rsidR="00623F8C" w:rsidRPr="00D648A2">
        <w:t>а</w:t>
      </w:r>
      <w:r w:rsidRPr="00D648A2">
        <w:t>личие г</w:t>
      </w:r>
      <w:r w:rsidR="00623F8C" w:rsidRPr="00D648A2">
        <w:t>р</w:t>
      </w:r>
      <w:r w:rsidRPr="00D648A2">
        <w:t>упп Ме-(</w:t>
      </w:r>
      <w:r w:rsidR="00623F8C" w:rsidRPr="00D648A2">
        <w:t>С</w:t>
      </w:r>
      <w:r w:rsidR="001A2AA3" w:rsidRPr="00D648A2">
        <w:t>O</w:t>
      </w:r>
      <w:r w:rsidRPr="00D648A2">
        <w:rPr>
          <w:vertAlign w:val="subscript"/>
        </w:rPr>
        <w:t>3</w:t>
      </w:r>
      <w:r w:rsidRPr="00D648A2">
        <w:t>) в к</w:t>
      </w:r>
      <w:r w:rsidR="00623F8C" w:rsidRPr="00D648A2">
        <w:t>ар</w:t>
      </w:r>
      <w:r w:rsidRPr="00D648A2">
        <w:t>бон</w:t>
      </w:r>
      <w:r w:rsidR="00623F8C" w:rsidRPr="00D648A2">
        <w:t>а</w:t>
      </w:r>
      <w:r w:rsidRPr="00D648A2">
        <w:t>т</w:t>
      </w:r>
      <w:r w:rsidR="00623F8C" w:rsidRPr="00D648A2">
        <w:t>а</w:t>
      </w:r>
      <w:r w:rsidRPr="00D648A2">
        <w:t>х мет</w:t>
      </w:r>
      <w:r w:rsidR="00623F8C" w:rsidRPr="00D648A2">
        <w:t>а</w:t>
      </w:r>
      <w:r w:rsidRPr="00D648A2">
        <w:t>ллов [</w:t>
      </w:r>
      <w:r w:rsidR="00D648A2" w:rsidRPr="00D648A2">
        <w:fldChar w:fldCharType="begin"/>
      </w:r>
      <w:r w:rsidR="00D648A2" w:rsidRPr="00D648A2">
        <w:instrText xml:space="preserve"> REF _Ref195701291 \r \h </w:instrText>
      </w:r>
      <w:r w:rsidR="00D648A2">
        <w:instrText xml:space="preserve"> \* MERGEFORMAT </w:instrText>
      </w:r>
      <w:r w:rsidR="00D648A2" w:rsidRPr="00D648A2">
        <w:fldChar w:fldCharType="separate"/>
      </w:r>
      <w:r w:rsidR="00EA760E">
        <w:t>79</w:t>
      </w:r>
      <w:r w:rsidR="00D648A2" w:rsidRPr="00D648A2">
        <w:fldChar w:fldCharType="end"/>
      </w:r>
      <w:r w:rsidRPr="00D648A2">
        <w:t>], в кото</w:t>
      </w:r>
      <w:r w:rsidR="00623F8C" w:rsidRPr="00D648A2">
        <w:t>р</w:t>
      </w:r>
      <w:r w:rsidRPr="00D648A2">
        <w:t>ых з</w:t>
      </w:r>
      <w:r w:rsidR="00623F8C" w:rsidRPr="00D648A2">
        <w:t>а</w:t>
      </w:r>
      <w:r w:rsidRPr="00D648A2">
        <w:t>мен</w:t>
      </w:r>
      <w:r w:rsidR="00623F8C" w:rsidRPr="00D648A2">
        <w:t>а</w:t>
      </w:r>
      <w:r w:rsidRPr="00D648A2">
        <w:t xml:space="preserve"> мет</w:t>
      </w:r>
      <w:r w:rsidR="00623F8C" w:rsidRPr="00D648A2">
        <w:t>а</w:t>
      </w:r>
      <w:r w:rsidRPr="00D648A2">
        <w:t>ллов вызыв</w:t>
      </w:r>
      <w:r w:rsidR="00623F8C" w:rsidRPr="00D648A2">
        <w:t>а</w:t>
      </w:r>
      <w:r w:rsidRPr="00D648A2">
        <w:t xml:space="preserve">ет только </w:t>
      </w:r>
      <w:r w:rsidR="00623F8C" w:rsidRPr="00D648A2">
        <w:t>с</w:t>
      </w:r>
      <w:r w:rsidRPr="00D648A2">
        <w:t>л</w:t>
      </w:r>
      <w:r w:rsidR="00623F8C" w:rsidRPr="00D648A2">
        <w:t>а</w:t>
      </w:r>
      <w:r w:rsidRPr="00D648A2">
        <w:t xml:space="preserve">бый </w:t>
      </w:r>
      <w:r w:rsidR="00623F8C" w:rsidRPr="00D648A2">
        <w:t>с</w:t>
      </w:r>
      <w:r w:rsidRPr="00D648A2">
        <w:t>двиг линии [</w:t>
      </w:r>
      <w:r w:rsidR="00D648A2" w:rsidRPr="00D648A2">
        <w:fldChar w:fldCharType="begin"/>
      </w:r>
      <w:r w:rsidR="00D648A2" w:rsidRPr="00D648A2">
        <w:instrText xml:space="preserve"> REF _Ref195701299 \r \h </w:instrText>
      </w:r>
      <w:r w:rsidR="00D648A2">
        <w:instrText xml:space="preserve"> \* MERGEFORMAT </w:instrText>
      </w:r>
      <w:r w:rsidR="00D648A2" w:rsidRPr="00D648A2">
        <w:fldChar w:fldCharType="separate"/>
      </w:r>
      <w:r w:rsidR="00EA760E">
        <w:t>80</w:t>
      </w:r>
      <w:r w:rsidR="00D648A2" w:rsidRPr="00D648A2">
        <w:fldChar w:fldCharType="end"/>
      </w:r>
      <w:r w:rsidRPr="00D648A2">
        <w:t>]. Идентифик</w:t>
      </w:r>
      <w:r w:rsidR="00623F8C" w:rsidRPr="00D648A2">
        <w:t>а</w:t>
      </w:r>
      <w:r w:rsidRPr="00D648A2">
        <w:t>ция низкоч</w:t>
      </w:r>
      <w:r w:rsidR="00623F8C" w:rsidRPr="00D648A2">
        <w:t>ас</w:t>
      </w:r>
      <w:r w:rsidRPr="00D648A2">
        <w:t>тотных линий п</w:t>
      </w:r>
      <w:r w:rsidR="00623F8C" w:rsidRPr="00D648A2">
        <w:t>р</w:t>
      </w:r>
      <w:r w:rsidRPr="00D648A2">
        <w:t>и 520</w:t>
      </w:r>
      <w:r w:rsidR="00022C28">
        <w:t>.</w:t>
      </w:r>
      <w:r w:rsidRPr="00D648A2">
        <w:t xml:space="preserve">225 и 150 </w:t>
      </w:r>
      <w:r w:rsidR="00666F53" w:rsidRPr="00D648A2">
        <w:t xml:space="preserve">     </w:t>
      </w:r>
      <w:r w:rsidR="00623F8C" w:rsidRPr="00D648A2">
        <w:t>с</w:t>
      </w:r>
      <w:r w:rsidRPr="00D648A2">
        <w:t>м</w:t>
      </w:r>
      <w:r w:rsidRPr="00D648A2">
        <w:rPr>
          <w:vertAlign w:val="superscript"/>
        </w:rPr>
        <w:t>-1</w:t>
      </w:r>
      <w:r w:rsidRPr="00D648A2">
        <w:t xml:space="preserve"> не т</w:t>
      </w:r>
      <w:r w:rsidR="00623F8C" w:rsidRPr="00D648A2">
        <w:t>а</w:t>
      </w:r>
      <w:r w:rsidRPr="00D648A2">
        <w:t>к очевидн</w:t>
      </w:r>
      <w:r w:rsidR="00623F8C" w:rsidRPr="00D648A2">
        <w:t>а</w:t>
      </w:r>
      <w:r w:rsidRPr="00D648A2">
        <w:t>, но их т</w:t>
      </w:r>
      <w:r w:rsidR="00623F8C" w:rsidRPr="00D648A2">
        <w:t>а</w:t>
      </w:r>
      <w:r w:rsidRPr="00D648A2">
        <w:t>кже можно отне</w:t>
      </w:r>
      <w:r w:rsidR="00623F8C" w:rsidRPr="00D648A2">
        <w:t>с</w:t>
      </w:r>
      <w:r w:rsidRPr="00D648A2">
        <w:t xml:space="preserve">ти к </w:t>
      </w:r>
      <w:r w:rsidR="00623F8C" w:rsidRPr="00D648A2">
        <w:t>с</w:t>
      </w:r>
      <w:r w:rsidRPr="00D648A2">
        <w:t>т</w:t>
      </w:r>
      <w:r w:rsidR="00623F8C" w:rsidRPr="00D648A2">
        <w:t>р</w:t>
      </w:r>
      <w:r w:rsidRPr="00D648A2">
        <w:t>укту</w:t>
      </w:r>
      <w:r w:rsidR="00623F8C" w:rsidRPr="00D648A2">
        <w:t>р</w:t>
      </w:r>
      <w:r w:rsidRPr="00D648A2">
        <w:t>е к</w:t>
      </w:r>
      <w:r w:rsidR="00623F8C" w:rsidRPr="00D648A2">
        <w:t>ар</w:t>
      </w:r>
      <w:r w:rsidRPr="00D648A2">
        <w:t>бон</w:t>
      </w:r>
      <w:r w:rsidR="00623F8C" w:rsidRPr="00D648A2">
        <w:t>а</w:t>
      </w:r>
      <w:r w:rsidRPr="00D648A2">
        <w:t>тов мет</w:t>
      </w:r>
      <w:r w:rsidR="00623F8C" w:rsidRPr="00D648A2">
        <w:t>а</w:t>
      </w:r>
      <w:r w:rsidRPr="00D648A2">
        <w:t>ллов, кото</w:t>
      </w:r>
      <w:r w:rsidR="00623F8C" w:rsidRPr="00D648A2">
        <w:t>р</w:t>
      </w:r>
      <w:r w:rsidRPr="00D648A2">
        <w:t>ые в этой обл</w:t>
      </w:r>
      <w:r w:rsidR="00623F8C" w:rsidRPr="00D648A2">
        <w:t>ас</w:t>
      </w:r>
      <w:r w:rsidRPr="00D648A2">
        <w:t>ти демон</w:t>
      </w:r>
      <w:r w:rsidR="00623F8C" w:rsidRPr="00D648A2">
        <w:t>с</w:t>
      </w:r>
      <w:r w:rsidRPr="00D648A2">
        <w:t>т</w:t>
      </w:r>
      <w:r w:rsidR="00623F8C" w:rsidRPr="00D648A2">
        <w:t>р</w:t>
      </w:r>
      <w:r w:rsidRPr="00D648A2">
        <w:t>и</w:t>
      </w:r>
      <w:r w:rsidR="00623F8C" w:rsidRPr="00D648A2">
        <w:t>р</w:t>
      </w:r>
      <w:r w:rsidRPr="00D648A2">
        <w:t xml:space="preserve">уют </w:t>
      </w:r>
      <w:r w:rsidR="00623F8C" w:rsidRPr="00D648A2">
        <w:t>р</w:t>
      </w:r>
      <w:r w:rsidRPr="00D648A2">
        <w:t>яд линий [</w:t>
      </w:r>
      <w:r w:rsidR="00D648A2" w:rsidRPr="00D648A2">
        <w:fldChar w:fldCharType="begin"/>
      </w:r>
      <w:r w:rsidR="00D648A2" w:rsidRPr="00D648A2">
        <w:instrText xml:space="preserve"> REF _Ref195701307 \r \h </w:instrText>
      </w:r>
      <w:r w:rsidR="00D648A2">
        <w:instrText xml:space="preserve"> \* MERGEFORMAT </w:instrText>
      </w:r>
      <w:r w:rsidR="00D648A2" w:rsidRPr="00D648A2">
        <w:fldChar w:fldCharType="separate"/>
      </w:r>
      <w:r w:rsidR="00EA760E">
        <w:t>82</w:t>
      </w:r>
      <w:r w:rsidR="00D648A2" w:rsidRPr="00D648A2">
        <w:fldChar w:fldCharType="end"/>
      </w:r>
      <w:r w:rsidRPr="00D648A2">
        <w:t xml:space="preserve">]. </w:t>
      </w:r>
      <w:proofErr w:type="gramStart"/>
      <w:r w:rsidRPr="00D648A2">
        <w:t>Т</w:t>
      </w:r>
      <w:r w:rsidR="00623F8C" w:rsidRPr="00D648A2">
        <w:t>а</w:t>
      </w:r>
      <w:r w:rsidRPr="00D648A2">
        <w:t>кже</w:t>
      </w:r>
      <w:proofErr w:type="gramEnd"/>
      <w:r w:rsidRPr="00D648A2">
        <w:t xml:space="preserve"> к</w:t>
      </w:r>
      <w:r w:rsidR="00623F8C" w:rsidRPr="00D648A2">
        <w:t>а</w:t>
      </w:r>
      <w:r w:rsidRPr="00D648A2">
        <w:t xml:space="preserve">к и в </w:t>
      </w:r>
      <w:r w:rsidR="00623F8C" w:rsidRPr="00D648A2">
        <w:t>с</w:t>
      </w:r>
      <w:r w:rsidRPr="00D648A2">
        <w:t>луч</w:t>
      </w:r>
      <w:r w:rsidR="00623F8C" w:rsidRPr="00D648A2">
        <w:t>а</w:t>
      </w:r>
      <w:r w:rsidRPr="00D648A2">
        <w:t>е XRD и SEM и</w:t>
      </w:r>
      <w:r w:rsidR="00623F8C" w:rsidRPr="00D648A2">
        <w:t>сс</w:t>
      </w:r>
      <w:r w:rsidRPr="00D648A2">
        <w:t>ледов</w:t>
      </w:r>
      <w:r w:rsidR="00623F8C" w:rsidRPr="00D648A2">
        <w:t>а</w:t>
      </w:r>
      <w:r w:rsidRPr="00D648A2">
        <w:t xml:space="preserve">ний, </w:t>
      </w:r>
      <w:r w:rsidR="00623F8C" w:rsidRPr="00D648A2">
        <w:t>ра</w:t>
      </w:r>
      <w:r w:rsidRPr="00D648A2">
        <w:t>м</w:t>
      </w:r>
      <w:r w:rsidR="00623F8C" w:rsidRPr="00D648A2">
        <w:t>а</w:t>
      </w:r>
      <w:r w:rsidRPr="00D648A2">
        <w:t>нов</w:t>
      </w:r>
      <w:r w:rsidR="00623F8C" w:rsidRPr="00D648A2">
        <w:t>с</w:t>
      </w:r>
      <w:r w:rsidRPr="00D648A2">
        <w:t xml:space="preserve">кие </w:t>
      </w:r>
      <w:r w:rsidR="00623F8C" w:rsidRPr="00D648A2">
        <w:t>с</w:t>
      </w:r>
      <w:r w:rsidRPr="00D648A2">
        <w:t>пект</w:t>
      </w:r>
      <w:r w:rsidR="00623F8C" w:rsidRPr="00D648A2">
        <w:t>р</w:t>
      </w:r>
      <w:r w:rsidRPr="00D648A2">
        <w:t>ы не демон</w:t>
      </w:r>
      <w:r w:rsidR="00623F8C" w:rsidRPr="00D648A2">
        <w:t>с</w:t>
      </w:r>
      <w:r w:rsidRPr="00D648A2">
        <w:t>т</w:t>
      </w:r>
      <w:r w:rsidR="00623F8C" w:rsidRPr="00D648A2">
        <w:t>р</w:t>
      </w:r>
      <w:r w:rsidRPr="00D648A2">
        <w:t>и</w:t>
      </w:r>
      <w:r w:rsidR="00623F8C" w:rsidRPr="00D648A2">
        <w:t>р</w:t>
      </w:r>
      <w:r w:rsidRPr="00D648A2">
        <w:t>уют з</w:t>
      </w:r>
      <w:r w:rsidR="00623F8C" w:rsidRPr="00D648A2">
        <w:t>а</w:t>
      </w:r>
      <w:r w:rsidRPr="00D648A2">
        <w:t>метных изменений по</w:t>
      </w:r>
      <w:r w:rsidR="00623F8C" w:rsidRPr="00D648A2">
        <w:t>с</w:t>
      </w:r>
      <w:r w:rsidRPr="00D648A2">
        <w:t>ле отжиг</w:t>
      </w:r>
      <w:r w:rsidR="00623F8C" w:rsidRPr="00D648A2">
        <w:t>а</w:t>
      </w:r>
      <w:r w:rsidRPr="00D648A2">
        <w:t>, что док</w:t>
      </w:r>
      <w:r w:rsidR="00623F8C" w:rsidRPr="00D648A2">
        <w:t>а</w:t>
      </w:r>
      <w:r w:rsidRPr="00D648A2">
        <w:t>зыв</w:t>
      </w:r>
      <w:r w:rsidR="00623F8C" w:rsidRPr="00D648A2">
        <w:t>а</w:t>
      </w:r>
      <w:r w:rsidRPr="00D648A2">
        <w:t>ет отно</w:t>
      </w:r>
      <w:r w:rsidR="00623F8C" w:rsidRPr="00D648A2">
        <w:t>с</w:t>
      </w:r>
      <w:r w:rsidRPr="00D648A2">
        <w:t>ительную те</w:t>
      </w:r>
      <w:r w:rsidR="00623F8C" w:rsidRPr="00D648A2">
        <w:t>р</w:t>
      </w:r>
      <w:r w:rsidRPr="00D648A2">
        <w:t>миче</w:t>
      </w:r>
      <w:r w:rsidR="00623F8C" w:rsidRPr="00D648A2">
        <w:t>с</w:t>
      </w:r>
      <w:r w:rsidRPr="00D648A2">
        <w:t>кую</w:t>
      </w:r>
      <w:r w:rsidRPr="00A37D80">
        <w:t xml:space="preserve"> у</w:t>
      </w:r>
      <w:r w:rsidR="00623F8C">
        <w:t>с</w:t>
      </w:r>
      <w:r w:rsidRPr="00A37D80">
        <w:t>тойчиво</w:t>
      </w:r>
      <w:r w:rsidR="00623F8C">
        <w:t>с</w:t>
      </w:r>
      <w:r w:rsidRPr="00A37D80">
        <w:t xml:space="preserve">ть полученных </w:t>
      </w:r>
      <w:proofErr w:type="spellStart"/>
      <w:r w:rsidRPr="00A37D80">
        <w:t>гид</w:t>
      </w:r>
      <w:r w:rsidR="00623F8C">
        <w:t>р</w:t>
      </w:r>
      <w:r w:rsidRPr="00A37D80">
        <w:t>ок</w:t>
      </w:r>
      <w:r w:rsidR="00623F8C">
        <w:t>с</w:t>
      </w:r>
      <w:r w:rsidRPr="00A37D80">
        <w:t>и</w:t>
      </w:r>
      <w:proofErr w:type="spellEnd"/>
      <w:r w:rsidRPr="00A37D80">
        <w:t>-к</w:t>
      </w:r>
      <w:r w:rsidR="00623F8C">
        <w:t>ар</w:t>
      </w:r>
      <w:r w:rsidRPr="00A37D80">
        <w:t>бон</w:t>
      </w:r>
      <w:r w:rsidR="00623F8C">
        <w:t>а</w:t>
      </w:r>
      <w:r w:rsidRPr="00A37D80">
        <w:t>тов.</w:t>
      </w:r>
    </w:p>
    <w:p w14:paraId="005A04E2" w14:textId="77777777" w:rsidR="004A49AF" w:rsidRDefault="004A49AF" w:rsidP="0060589C"/>
    <w:p w14:paraId="7BC5A639" w14:textId="17A20A64" w:rsidR="00271439" w:rsidRPr="00A37D80" w:rsidRDefault="00EA6D3F" w:rsidP="00271439">
      <w:pPr>
        <w:jc w:val="center"/>
      </w:pPr>
      <w:r w:rsidRPr="00EA6D3F">
        <w:rPr>
          <w:noProof/>
        </w:rPr>
        <w:drawing>
          <wp:inline distT="0" distB="0" distL="0" distR="0" wp14:anchorId="2D6A13CD" wp14:editId="30CAE491">
            <wp:extent cx="4420821" cy="3248167"/>
            <wp:effectExtent l="0" t="0" r="0" b="0"/>
            <wp:docPr id="26" name="Рисунок 9" descr="Изображение выглядит как текст, линия, Шрифт, График&#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91347407-A258-B5FE-81E7-2C7E504B26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текст, линия, Шрифт, График&#10;&#10;Содержимое, созданное искусственным интеллектом, может быть неверным.">
                      <a:extLst>
                        <a:ext uri="{FF2B5EF4-FFF2-40B4-BE49-F238E27FC236}">
                          <a16:creationId xmlns:a16="http://schemas.microsoft.com/office/drawing/2014/main" id="{91347407-A258-B5FE-81E7-2C7E504B2614}"/>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r="48692"/>
                    <a:stretch/>
                  </pic:blipFill>
                  <pic:spPr bwMode="auto">
                    <a:xfrm>
                      <a:off x="0" y="0"/>
                      <a:ext cx="4432325" cy="3256619"/>
                    </a:xfrm>
                    <a:prstGeom prst="rect">
                      <a:avLst/>
                    </a:prstGeom>
                    <a:ln>
                      <a:noFill/>
                    </a:ln>
                    <a:extLst>
                      <a:ext uri="{53640926-AAD7-44D8-BBD7-CCE9431645EC}">
                        <a14:shadowObscured xmlns:a14="http://schemas.microsoft.com/office/drawing/2010/main"/>
                      </a:ext>
                    </a:extLst>
                  </pic:spPr>
                </pic:pic>
              </a:graphicData>
            </a:graphic>
          </wp:inline>
        </w:drawing>
      </w:r>
    </w:p>
    <w:p w14:paraId="6886CB6C" w14:textId="77777777" w:rsidR="00271439" w:rsidRPr="00A37D80" w:rsidRDefault="00271439" w:rsidP="00271439"/>
    <w:p w14:paraId="1636CBAC" w14:textId="1B940EB0" w:rsidR="00271439" w:rsidRPr="00D56EB6" w:rsidRDefault="00271439" w:rsidP="00D56EB6">
      <w:pPr>
        <w:jc w:val="center"/>
        <w:rPr>
          <w:color w:val="auto"/>
        </w:rPr>
      </w:pPr>
      <w:r w:rsidRPr="004972C0">
        <w:rPr>
          <w:color w:val="auto"/>
        </w:rPr>
        <w:t xml:space="preserve">Рисунок </w:t>
      </w:r>
      <w:r w:rsidR="007C2A57">
        <w:rPr>
          <w:color w:val="auto"/>
        </w:rPr>
        <w:t>2.2</w:t>
      </w:r>
      <w:r w:rsidR="004972C0">
        <w:rPr>
          <w:color w:val="auto"/>
        </w:rPr>
        <w:t xml:space="preserve"> </w:t>
      </w:r>
      <w:r w:rsidRPr="00D56EB6">
        <w:rPr>
          <w:color w:val="auto"/>
        </w:rPr>
        <w:t>- Результаты рентген-структурного анализа синтезированных образцов</w:t>
      </w:r>
    </w:p>
    <w:p w14:paraId="4F304C5E" w14:textId="77777777" w:rsidR="00271439" w:rsidRPr="00A37D80" w:rsidRDefault="00271439" w:rsidP="00271439"/>
    <w:p w14:paraId="0AEE858C" w14:textId="1742261E" w:rsidR="00271439" w:rsidRPr="00A37D80" w:rsidRDefault="00271439" w:rsidP="00271439">
      <w:r w:rsidRPr="00A37D80">
        <w:t>Н</w:t>
      </w:r>
      <w:r>
        <w:t>а</w:t>
      </w:r>
      <w:r w:rsidRPr="00A37D80">
        <w:t xml:space="preserve"> </w:t>
      </w:r>
      <w:r w:rsidR="00D2425B">
        <w:t>р</w:t>
      </w:r>
      <w:r w:rsidR="00D2425B" w:rsidRPr="00A37D80">
        <w:t>и</w:t>
      </w:r>
      <w:r w:rsidR="00D2425B">
        <w:t>с</w:t>
      </w:r>
      <w:r w:rsidR="00D2425B" w:rsidRPr="00A37D80">
        <w:t>унке приведены</w:t>
      </w:r>
      <w:r w:rsidRPr="00A37D80">
        <w:t xml:space="preserve"> </w:t>
      </w:r>
      <w:r>
        <w:t>с</w:t>
      </w:r>
      <w:r w:rsidRPr="00A37D80">
        <w:t xml:space="preserve">нимки </w:t>
      </w:r>
      <w:r>
        <w:t>с</w:t>
      </w:r>
      <w:r w:rsidRPr="00A37D80">
        <w:t>к</w:t>
      </w:r>
      <w:r>
        <w:t>а</w:t>
      </w:r>
      <w:r w:rsidRPr="00A37D80">
        <w:t>ни</w:t>
      </w:r>
      <w:r>
        <w:t>р</w:t>
      </w:r>
      <w:r w:rsidRPr="00A37D80">
        <w:t>ующей элект</w:t>
      </w:r>
      <w:r>
        <w:t>р</w:t>
      </w:r>
      <w:r w:rsidRPr="00A37D80">
        <w:t>онной мик</w:t>
      </w:r>
      <w:r>
        <w:t>р</w:t>
      </w:r>
      <w:r w:rsidRPr="00A37D80">
        <w:t>о</w:t>
      </w:r>
      <w:r>
        <w:t>с</w:t>
      </w:r>
      <w:r w:rsidRPr="00A37D80">
        <w:t>копии об</w:t>
      </w:r>
      <w:r>
        <w:t>ра</w:t>
      </w:r>
      <w:r w:rsidRPr="00A37D80">
        <w:t xml:space="preserve">зцов </w:t>
      </w:r>
      <w:proofErr w:type="gramStart"/>
      <w:r w:rsidRPr="00A37D80">
        <w:t>№1- №3</w:t>
      </w:r>
      <w:proofErr w:type="gramEnd"/>
      <w:r w:rsidRPr="00A37D80">
        <w:t>. Мо</w:t>
      </w:r>
      <w:r>
        <w:t>р</w:t>
      </w:r>
      <w:r w:rsidRPr="00A37D80">
        <w:t>фология об</w:t>
      </w:r>
      <w:r>
        <w:t>ра</w:t>
      </w:r>
      <w:r w:rsidRPr="00A37D80">
        <w:t>зцов п</w:t>
      </w:r>
      <w:r>
        <w:t>р</w:t>
      </w:r>
      <w:r w:rsidRPr="00A37D80">
        <w:t>име</w:t>
      </w:r>
      <w:r>
        <w:t>р</w:t>
      </w:r>
      <w:r w:rsidRPr="00A37D80">
        <w:t>но один</w:t>
      </w:r>
      <w:r>
        <w:t>а</w:t>
      </w:r>
      <w:r w:rsidRPr="00A37D80">
        <w:t>ков</w:t>
      </w:r>
      <w:r>
        <w:t>а</w:t>
      </w:r>
      <w:r w:rsidRPr="00A37D80">
        <w:t xml:space="preserve"> и </w:t>
      </w:r>
      <w:r>
        <w:t>с</w:t>
      </w:r>
      <w:r w:rsidRPr="00A37D80">
        <w:t>о</w:t>
      </w:r>
      <w:r>
        <w:t>с</w:t>
      </w:r>
      <w:r w:rsidRPr="00A37D80">
        <w:t>тоит из тонких пл</w:t>
      </w:r>
      <w:r>
        <w:t>ас</w:t>
      </w:r>
      <w:r w:rsidRPr="00A37D80">
        <w:t>тин толщиной около 40 нм.</w:t>
      </w:r>
      <w:r w:rsidRPr="00B05395">
        <w:t xml:space="preserve"> </w:t>
      </w:r>
    </w:p>
    <w:p w14:paraId="7B8605B3" w14:textId="77777777" w:rsidR="00271439" w:rsidRPr="00A37D80" w:rsidRDefault="00271439" w:rsidP="00271439"/>
    <w:p w14:paraId="5F95ACEB" w14:textId="77777777" w:rsidR="00271439" w:rsidRDefault="00271439" w:rsidP="00271439">
      <w:pPr>
        <w:rPr>
          <w:color w:val="FF0000"/>
        </w:rPr>
      </w:pPr>
      <w:r>
        <w:rPr>
          <w:noProof/>
          <w:szCs w:val="20"/>
        </w:rPr>
        <w:drawing>
          <wp:inline distT="0" distB="0" distL="0" distR="0" wp14:anchorId="0FA106E0" wp14:editId="2F917C25">
            <wp:extent cx="5682188" cy="179641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4"/>
                    <a:stretch>
                      <a:fillRect/>
                    </a:stretch>
                  </pic:blipFill>
                  <pic:spPr>
                    <a:xfrm>
                      <a:off x="0" y="0"/>
                      <a:ext cx="5746370" cy="1816706"/>
                    </a:xfrm>
                    <a:prstGeom prst="rect">
                      <a:avLst/>
                    </a:prstGeom>
                  </pic:spPr>
                </pic:pic>
              </a:graphicData>
            </a:graphic>
          </wp:inline>
        </w:drawing>
      </w:r>
    </w:p>
    <w:p w14:paraId="0E5FD917" w14:textId="77777777" w:rsidR="009B7014" w:rsidRDefault="009B7014" w:rsidP="00D56EB6">
      <w:pPr>
        <w:jc w:val="center"/>
        <w:rPr>
          <w:color w:val="auto"/>
        </w:rPr>
      </w:pPr>
    </w:p>
    <w:p w14:paraId="371DDB83" w14:textId="26429103" w:rsidR="00D56EB6" w:rsidRDefault="00271439" w:rsidP="00D56EB6">
      <w:pPr>
        <w:jc w:val="center"/>
        <w:rPr>
          <w:color w:val="auto"/>
        </w:rPr>
      </w:pPr>
      <w:r w:rsidRPr="004972C0">
        <w:rPr>
          <w:color w:val="auto"/>
        </w:rPr>
        <w:t xml:space="preserve">Рисунок </w:t>
      </w:r>
      <w:r w:rsidR="005D1993">
        <w:rPr>
          <w:color w:val="auto"/>
        </w:rPr>
        <w:t>2.</w:t>
      </w:r>
      <w:r w:rsidR="007C2A57">
        <w:rPr>
          <w:color w:val="auto"/>
        </w:rPr>
        <w:t>3</w:t>
      </w:r>
      <w:r w:rsidRPr="004972C0">
        <w:rPr>
          <w:color w:val="auto"/>
        </w:rPr>
        <w:t xml:space="preserve"> - </w:t>
      </w:r>
      <w:r w:rsidR="00B27444">
        <w:rPr>
          <w:color w:val="auto"/>
        </w:rPr>
        <w:t>SEM</w:t>
      </w:r>
      <w:r w:rsidR="00D56EB6" w:rsidRPr="004972C0">
        <w:rPr>
          <w:color w:val="auto"/>
        </w:rPr>
        <w:t>-изображения</w:t>
      </w:r>
      <w:r w:rsidR="00D56EB6" w:rsidRPr="00D56EB6">
        <w:rPr>
          <w:color w:val="auto"/>
        </w:rPr>
        <w:t xml:space="preserve"> образцов наночастиц ZnCuCo</w:t>
      </w:r>
      <w:r w:rsidR="00D56EB6" w:rsidRPr="00D56EB6">
        <w:rPr>
          <w:color w:val="auto"/>
          <w:vertAlign w:val="subscript"/>
        </w:rPr>
        <w:t>2</w:t>
      </w:r>
      <w:r w:rsidR="00D56EB6" w:rsidRPr="00D56EB6">
        <w:rPr>
          <w:color w:val="auto"/>
        </w:rPr>
        <w:t>O</w:t>
      </w:r>
      <w:r w:rsidR="00D56EB6" w:rsidRPr="00D56EB6">
        <w:rPr>
          <w:color w:val="auto"/>
          <w:vertAlign w:val="subscript"/>
        </w:rPr>
        <w:t>4</w:t>
      </w:r>
      <w:r w:rsidR="00D56EB6" w:rsidRPr="00D56EB6">
        <w:rPr>
          <w:color w:val="auto"/>
        </w:rPr>
        <w:t xml:space="preserve"> с различным молярным соотношением предшественников </w:t>
      </w:r>
      <w:proofErr w:type="spellStart"/>
      <w:proofErr w:type="gramStart"/>
      <w:r w:rsidR="00D56EB6" w:rsidRPr="00D56EB6">
        <w:rPr>
          <w:color w:val="auto"/>
        </w:rPr>
        <w:t>Co:Zn</w:t>
      </w:r>
      <w:proofErr w:type="gramEnd"/>
      <w:r w:rsidR="00D56EB6" w:rsidRPr="00D56EB6">
        <w:rPr>
          <w:color w:val="auto"/>
        </w:rPr>
        <w:t>:Cu</w:t>
      </w:r>
      <w:proofErr w:type="spellEnd"/>
      <w:r w:rsidR="00D56EB6" w:rsidRPr="00D56EB6">
        <w:rPr>
          <w:color w:val="auto"/>
        </w:rPr>
        <w:t xml:space="preserve">, </w:t>
      </w:r>
    </w:p>
    <w:p w14:paraId="192DEFCB" w14:textId="787B1419" w:rsidR="0060589C" w:rsidRDefault="00D56EB6" w:rsidP="00D56EB6">
      <w:pPr>
        <w:jc w:val="center"/>
        <w:rPr>
          <w:color w:val="auto"/>
        </w:rPr>
      </w:pPr>
      <w:r w:rsidRPr="00D56EB6">
        <w:rPr>
          <w:b/>
          <w:bCs/>
          <w:color w:val="auto"/>
        </w:rPr>
        <w:t>(а)</w:t>
      </w:r>
      <w:r w:rsidRPr="00D56EB6">
        <w:rPr>
          <w:color w:val="auto"/>
        </w:rPr>
        <w:t xml:space="preserve"> №1 (4:1.8:0.2); </w:t>
      </w:r>
      <w:r w:rsidRPr="00D56EB6">
        <w:rPr>
          <w:b/>
          <w:bCs/>
          <w:color w:val="auto"/>
        </w:rPr>
        <w:t>(b)</w:t>
      </w:r>
      <w:r w:rsidRPr="00D56EB6">
        <w:rPr>
          <w:color w:val="auto"/>
        </w:rPr>
        <w:t xml:space="preserve"> №2 (4:0</w:t>
      </w:r>
      <w:r w:rsidR="00022C28">
        <w:rPr>
          <w:color w:val="auto"/>
        </w:rPr>
        <w:t>.</w:t>
      </w:r>
      <w:r w:rsidRPr="00D56EB6">
        <w:rPr>
          <w:color w:val="auto"/>
        </w:rPr>
        <w:t>2:1</w:t>
      </w:r>
      <w:r w:rsidR="00022C28">
        <w:rPr>
          <w:color w:val="auto"/>
        </w:rPr>
        <w:t>.</w:t>
      </w:r>
      <w:r w:rsidRPr="00D56EB6">
        <w:rPr>
          <w:color w:val="auto"/>
        </w:rPr>
        <w:t xml:space="preserve">8); и </w:t>
      </w:r>
      <w:r w:rsidRPr="00D56EB6">
        <w:rPr>
          <w:b/>
          <w:bCs/>
          <w:color w:val="auto"/>
        </w:rPr>
        <w:t xml:space="preserve">(c) </w:t>
      </w:r>
      <w:r w:rsidRPr="00D56EB6">
        <w:rPr>
          <w:color w:val="auto"/>
        </w:rPr>
        <w:t>№3 (4:1:1).</w:t>
      </w:r>
    </w:p>
    <w:p w14:paraId="471640F0" w14:textId="77777777" w:rsidR="00D56EB6" w:rsidRPr="00A37D80" w:rsidRDefault="00D56EB6" w:rsidP="00D56EB6">
      <w:pPr>
        <w:jc w:val="center"/>
      </w:pPr>
    </w:p>
    <w:p w14:paraId="1254FBD1" w14:textId="123F00DE" w:rsidR="0060589C" w:rsidRDefault="0060589C" w:rsidP="0060589C">
      <w:r w:rsidRPr="00A37D80">
        <w:t>Чув</w:t>
      </w:r>
      <w:r w:rsidR="00623F8C">
        <w:t>с</w:t>
      </w:r>
      <w:r w:rsidRPr="00A37D80">
        <w:t>твительно</w:t>
      </w:r>
      <w:r w:rsidR="00623F8C">
        <w:t>с</w:t>
      </w:r>
      <w:r w:rsidRPr="00A37D80">
        <w:t>ть к глюкозе был</w:t>
      </w:r>
      <w:r w:rsidR="00623F8C">
        <w:t>а</w:t>
      </w:r>
      <w:r w:rsidRPr="00A37D80">
        <w:t xml:space="preserve"> п</w:t>
      </w:r>
      <w:r w:rsidR="00623F8C">
        <w:t>р</w:t>
      </w:r>
      <w:r w:rsidRPr="00A37D80">
        <w:t>оте</w:t>
      </w:r>
      <w:r w:rsidR="00623F8C">
        <w:t>с</w:t>
      </w:r>
      <w:r w:rsidRPr="00A37D80">
        <w:t>ти</w:t>
      </w:r>
      <w:r w:rsidR="00623F8C">
        <w:t>р</w:t>
      </w:r>
      <w:r w:rsidRPr="00A37D80">
        <w:t>ов</w:t>
      </w:r>
      <w:r w:rsidR="00623F8C">
        <w:t>а</w:t>
      </w:r>
      <w:r w:rsidRPr="00A37D80">
        <w:t>н</w:t>
      </w:r>
      <w:r w:rsidR="00623F8C">
        <w:t>а</w:t>
      </w:r>
      <w:r w:rsidRPr="00A37D80">
        <w:t xml:space="preserve"> методом цикличе</w:t>
      </w:r>
      <w:r w:rsidR="00623F8C">
        <w:t>с</w:t>
      </w:r>
      <w:r w:rsidRPr="00A37D80">
        <w:t>кой вольт</w:t>
      </w:r>
      <w:r w:rsidR="00623F8C">
        <w:t>а</w:t>
      </w:r>
      <w:r w:rsidRPr="00A37D80">
        <w:t>мпе</w:t>
      </w:r>
      <w:r w:rsidR="00623F8C">
        <w:t>р</w:t>
      </w:r>
      <w:r w:rsidRPr="00A37D80">
        <w:t>омет</w:t>
      </w:r>
      <w:r w:rsidR="00623F8C">
        <w:t>р</w:t>
      </w:r>
      <w:r w:rsidRPr="00A37D80">
        <w:t xml:space="preserve">ии </w:t>
      </w:r>
      <w:r w:rsidR="00623F8C">
        <w:t>С</w:t>
      </w:r>
      <w:r w:rsidRPr="00A37D80">
        <w:t>V. Н</w:t>
      </w:r>
      <w:r w:rsidR="00623F8C">
        <w:t>а</w:t>
      </w:r>
      <w:r w:rsidRPr="00A37D80">
        <w:t xml:space="preserve"> </w:t>
      </w:r>
      <w:r w:rsidR="00623F8C">
        <w:t>р</w:t>
      </w:r>
      <w:r w:rsidRPr="00A37D80">
        <w:t>и</w:t>
      </w:r>
      <w:r w:rsidR="00623F8C">
        <w:t>с</w:t>
      </w:r>
      <w:r w:rsidRPr="00A37D80">
        <w:t>унк</w:t>
      </w:r>
      <w:r w:rsidR="00623F8C">
        <w:t>а</w:t>
      </w:r>
      <w:r w:rsidRPr="00A37D80">
        <w:t xml:space="preserve">х </w:t>
      </w:r>
      <w:r w:rsidR="0005095C">
        <w:t>2.1</w:t>
      </w:r>
      <w:r w:rsidRPr="00A37D80">
        <w:t xml:space="preserve"> (</w:t>
      </w:r>
      <w:r w:rsidR="00623F8C">
        <w:t>а</w:t>
      </w:r>
      <w:r w:rsidRPr="00A37D80">
        <w:t xml:space="preserve">) и </w:t>
      </w:r>
      <w:r w:rsidR="0005095C">
        <w:t>2.2</w:t>
      </w:r>
      <w:r w:rsidRPr="00A37D80">
        <w:t xml:space="preserve"> (</w:t>
      </w:r>
      <w:r w:rsidR="00623F8C">
        <w:t>а</w:t>
      </w:r>
      <w:r w:rsidRPr="00A37D80">
        <w:t>) пок</w:t>
      </w:r>
      <w:r w:rsidR="00623F8C">
        <w:t>а</w:t>
      </w:r>
      <w:r w:rsidRPr="00A37D80">
        <w:t>з</w:t>
      </w:r>
      <w:r w:rsidR="00623F8C">
        <w:t>а</w:t>
      </w:r>
      <w:r w:rsidRPr="00A37D80">
        <w:t xml:space="preserve">ны </w:t>
      </w:r>
      <w:r w:rsidR="00623F8C">
        <w:t>С</w:t>
      </w:r>
      <w:r w:rsidRPr="00A37D80">
        <w:t>V к</w:t>
      </w:r>
      <w:r w:rsidR="00623F8C">
        <w:t>р</w:t>
      </w:r>
      <w:r w:rsidRPr="00A37D80">
        <w:t>ивые для об</w:t>
      </w:r>
      <w:r w:rsidR="00623F8C">
        <w:t>ра</w:t>
      </w:r>
      <w:r w:rsidRPr="00A37D80">
        <w:t xml:space="preserve">зцов №2 и №3 </w:t>
      </w:r>
      <w:r w:rsidR="00623F8C">
        <w:t>с</w:t>
      </w:r>
      <w:r w:rsidRPr="00A37D80">
        <w:t>оответ</w:t>
      </w:r>
      <w:r w:rsidR="00623F8C">
        <w:t>с</w:t>
      </w:r>
      <w:r w:rsidRPr="00A37D80">
        <w:t>твенно. Видно, что п</w:t>
      </w:r>
      <w:r w:rsidR="00623F8C">
        <w:t>р</w:t>
      </w:r>
      <w:r w:rsidRPr="00A37D80">
        <w:t>и доб</w:t>
      </w:r>
      <w:r w:rsidR="00623F8C">
        <w:t>а</w:t>
      </w:r>
      <w:r w:rsidRPr="00A37D80">
        <w:t>влении глюкозы н</w:t>
      </w:r>
      <w:r w:rsidR="00623F8C">
        <w:t>а</w:t>
      </w:r>
      <w:r w:rsidRPr="00A37D80">
        <w:t>блюд</w:t>
      </w:r>
      <w:r w:rsidR="00623F8C">
        <w:t>а</w:t>
      </w:r>
      <w:r w:rsidRPr="00A37D80">
        <w:t>ют</w:t>
      </w:r>
      <w:r w:rsidR="00623F8C">
        <w:t>с</w:t>
      </w:r>
      <w:r w:rsidRPr="00A37D80">
        <w:t>я зн</w:t>
      </w:r>
      <w:r w:rsidR="00623F8C">
        <w:t>а</w:t>
      </w:r>
      <w:r w:rsidRPr="00A37D80">
        <w:t xml:space="preserve">чительные изменения </w:t>
      </w:r>
      <w:r w:rsidR="00623F8C">
        <w:t>С</w:t>
      </w:r>
      <w:r w:rsidRPr="00A37D80">
        <w:t>V к</w:t>
      </w:r>
      <w:r w:rsidR="00623F8C">
        <w:t>р</w:t>
      </w:r>
      <w:r w:rsidRPr="00A37D80">
        <w:t>ивых. Ток, изме</w:t>
      </w:r>
      <w:r w:rsidR="00623F8C">
        <w:t>р</w:t>
      </w:r>
      <w:r w:rsidRPr="00A37D80">
        <w:t>енный п</w:t>
      </w:r>
      <w:r w:rsidR="00623F8C">
        <w:t>р</w:t>
      </w:r>
      <w:r w:rsidRPr="00A37D80">
        <w:t>и потенци</w:t>
      </w:r>
      <w:r w:rsidR="00623F8C">
        <w:t>а</w:t>
      </w:r>
      <w:r w:rsidRPr="00A37D80">
        <w:t>ле 0.6 В отно</w:t>
      </w:r>
      <w:r w:rsidR="00623F8C">
        <w:t>с</w:t>
      </w:r>
      <w:r w:rsidRPr="00A37D80">
        <w:t xml:space="preserve">ительно </w:t>
      </w:r>
      <w:proofErr w:type="spellStart"/>
      <w:r w:rsidR="00623F8C">
        <w:t>А</w:t>
      </w:r>
      <w:r w:rsidRPr="00A37D80">
        <w:t>g</w:t>
      </w:r>
      <w:proofErr w:type="spellEnd"/>
      <w:r w:rsidRPr="00A37D80">
        <w:t>/</w:t>
      </w:r>
      <w:proofErr w:type="spellStart"/>
      <w:r w:rsidR="00623F8C">
        <w:t>А</w:t>
      </w:r>
      <w:r w:rsidRPr="00A37D80">
        <w:t>g</w:t>
      </w:r>
      <w:r w:rsidR="00623F8C">
        <w:t>С</w:t>
      </w:r>
      <w:r w:rsidRPr="00A37D80">
        <w:t>l</w:t>
      </w:r>
      <w:proofErr w:type="spellEnd"/>
      <w:r w:rsidRPr="00A37D80">
        <w:t xml:space="preserve">, </w:t>
      </w:r>
      <w:r w:rsidR="00623F8C">
        <w:t>рас</w:t>
      </w:r>
      <w:r w:rsidRPr="00A37D80">
        <w:t>тет в инте</w:t>
      </w:r>
      <w:r w:rsidR="00623F8C">
        <w:t>р</w:t>
      </w:r>
      <w:r w:rsidRPr="00A37D80">
        <w:t>в</w:t>
      </w:r>
      <w:r w:rsidR="00623F8C">
        <w:t>а</w:t>
      </w:r>
      <w:r w:rsidRPr="00A37D80">
        <w:t xml:space="preserve">ле до ~0.5 </w:t>
      </w:r>
      <w:proofErr w:type="spellStart"/>
      <w:r w:rsidRPr="00A37D80">
        <w:t>мМ</w:t>
      </w:r>
      <w:proofErr w:type="spellEnd"/>
      <w:r w:rsidRPr="00A37D80">
        <w:t xml:space="preserve"> по з</w:t>
      </w:r>
      <w:r w:rsidR="00623F8C">
        <w:t>а</w:t>
      </w:r>
      <w:r w:rsidRPr="00A37D80">
        <w:t>ви</w:t>
      </w:r>
      <w:r w:rsidR="00623F8C">
        <w:t>с</w:t>
      </w:r>
      <w:r w:rsidRPr="00A37D80">
        <w:t>имо</w:t>
      </w:r>
      <w:r w:rsidR="00623F8C">
        <w:t>с</w:t>
      </w:r>
      <w:r w:rsidRPr="00A37D80">
        <w:t>ти, близкой к линейной, к</w:t>
      </w:r>
      <w:r w:rsidR="00623F8C">
        <w:t>а</w:t>
      </w:r>
      <w:r w:rsidRPr="00A37D80">
        <w:t>к пок</w:t>
      </w:r>
      <w:r w:rsidR="00623F8C">
        <w:t>а</w:t>
      </w:r>
      <w:r w:rsidRPr="00A37D80">
        <w:t>з</w:t>
      </w:r>
      <w:r w:rsidR="00623F8C">
        <w:t>а</w:t>
      </w:r>
      <w:r w:rsidRPr="00A37D80">
        <w:t>но н</w:t>
      </w:r>
      <w:r w:rsidR="00623F8C">
        <w:t>а</w:t>
      </w:r>
      <w:r w:rsidRPr="00A37D80">
        <w:t xml:space="preserve"> </w:t>
      </w:r>
      <w:r w:rsidR="00623F8C">
        <w:t>р</w:t>
      </w:r>
      <w:r w:rsidRPr="00A37D80">
        <w:t>и</w:t>
      </w:r>
      <w:r w:rsidR="00623F8C">
        <w:t>с</w:t>
      </w:r>
      <w:r w:rsidRPr="00A37D80">
        <w:t>унк</w:t>
      </w:r>
      <w:r w:rsidR="00623F8C">
        <w:t>а</w:t>
      </w:r>
      <w:r w:rsidRPr="00A37D80">
        <w:t>х 4 (b) и 5 (b). Н</w:t>
      </w:r>
      <w:r w:rsidR="00623F8C">
        <w:t>а</w:t>
      </w:r>
      <w:r w:rsidRPr="00A37D80">
        <w:t xml:space="preserve"> этих </w:t>
      </w:r>
      <w:r w:rsidRPr="00D648A2">
        <w:t xml:space="preserve">же </w:t>
      </w:r>
      <w:r w:rsidR="00623F8C" w:rsidRPr="00D648A2">
        <w:t>р</w:t>
      </w:r>
      <w:r w:rsidRPr="00D648A2">
        <w:t>и</w:t>
      </w:r>
      <w:r w:rsidR="00623F8C" w:rsidRPr="00D648A2">
        <w:t>с</w:t>
      </w:r>
      <w:r w:rsidRPr="00D648A2">
        <w:t>унк</w:t>
      </w:r>
      <w:r w:rsidR="00623F8C" w:rsidRPr="00D648A2">
        <w:t>а</w:t>
      </w:r>
      <w:r w:rsidRPr="00D648A2">
        <w:t>х пок</w:t>
      </w:r>
      <w:r w:rsidR="00623F8C" w:rsidRPr="00D648A2">
        <w:t>а</w:t>
      </w:r>
      <w:r w:rsidRPr="00D648A2">
        <w:t>з</w:t>
      </w:r>
      <w:r w:rsidR="00623F8C" w:rsidRPr="00D648A2">
        <w:t>а</w:t>
      </w:r>
      <w:r w:rsidRPr="00D648A2">
        <w:t>н</w:t>
      </w:r>
      <w:r w:rsidR="00623F8C" w:rsidRPr="00D648A2">
        <w:t>а</w:t>
      </w:r>
      <w:r w:rsidRPr="00D648A2">
        <w:t xml:space="preserve"> з</w:t>
      </w:r>
      <w:r w:rsidR="00623F8C" w:rsidRPr="00D648A2">
        <w:t>а</w:t>
      </w:r>
      <w:r w:rsidRPr="00D648A2">
        <w:t>ви</w:t>
      </w:r>
      <w:r w:rsidR="00623F8C" w:rsidRPr="00D648A2">
        <w:t>с</w:t>
      </w:r>
      <w:r w:rsidRPr="00D648A2">
        <w:t>имо</w:t>
      </w:r>
      <w:r w:rsidR="00623F8C" w:rsidRPr="00D648A2">
        <w:t>с</w:t>
      </w:r>
      <w:r w:rsidRPr="00D648A2">
        <w:t>ть чув</w:t>
      </w:r>
      <w:r w:rsidR="00623F8C" w:rsidRPr="00D648A2">
        <w:t>с</w:t>
      </w:r>
      <w:r w:rsidRPr="00D648A2">
        <w:t>твительно</w:t>
      </w:r>
      <w:r w:rsidR="00623F8C" w:rsidRPr="00D648A2">
        <w:t>с</w:t>
      </w:r>
      <w:r w:rsidRPr="00D648A2">
        <w:t>ти от концент</w:t>
      </w:r>
      <w:r w:rsidR="00623F8C" w:rsidRPr="00D648A2">
        <w:t>ра</w:t>
      </w:r>
      <w:r w:rsidRPr="00D648A2">
        <w:t>ции. К</w:t>
      </w:r>
      <w:r w:rsidR="00623F8C" w:rsidRPr="00D648A2">
        <w:t>а</w:t>
      </w:r>
      <w:r w:rsidRPr="00D648A2">
        <w:t>к видно, чув</w:t>
      </w:r>
      <w:r w:rsidR="00623F8C" w:rsidRPr="00D648A2">
        <w:t>с</w:t>
      </w:r>
      <w:r w:rsidRPr="00D648A2">
        <w:t>твительно</w:t>
      </w:r>
      <w:r w:rsidR="00623F8C" w:rsidRPr="00D648A2">
        <w:t>с</w:t>
      </w:r>
      <w:r w:rsidRPr="00D648A2">
        <w:t>ть до</w:t>
      </w:r>
      <w:r w:rsidR="00623F8C" w:rsidRPr="00D648A2">
        <w:t>с</w:t>
      </w:r>
      <w:r w:rsidRPr="00D648A2">
        <w:t>тиг</w:t>
      </w:r>
      <w:r w:rsidR="00623F8C" w:rsidRPr="00D648A2">
        <w:t>а</w:t>
      </w:r>
      <w:r w:rsidRPr="00D648A2">
        <w:t>ет ~13 м</w:t>
      </w:r>
      <w:r w:rsidR="00623F8C" w:rsidRPr="00D648A2">
        <w:t>А</w:t>
      </w:r>
      <w:r w:rsidRPr="00D648A2">
        <w:t> мМ</w:t>
      </w:r>
      <w:r w:rsidRPr="00D648A2">
        <w:rPr>
          <w:vertAlign w:val="superscript"/>
        </w:rPr>
        <w:t>-1</w:t>
      </w:r>
      <w:r w:rsidRPr="00D648A2">
        <w:t> </w:t>
      </w:r>
      <w:r w:rsidR="00623F8C" w:rsidRPr="00D648A2">
        <w:t>с</w:t>
      </w:r>
      <w:r w:rsidRPr="00D648A2">
        <w:t>м</w:t>
      </w:r>
      <w:r w:rsidRPr="00D648A2">
        <w:rPr>
          <w:vertAlign w:val="superscript"/>
        </w:rPr>
        <w:t>-2</w:t>
      </w:r>
      <w:r w:rsidRPr="00D648A2">
        <w:t>, эт</w:t>
      </w:r>
      <w:r w:rsidR="00623F8C" w:rsidRPr="00D648A2">
        <w:t>а</w:t>
      </w:r>
      <w:r w:rsidRPr="00D648A2">
        <w:t xml:space="preserve"> величин</w:t>
      </w:r>
      <w:r w:rsidR="00623F8C" w:rsidRPr="00D648A2">
        <w:t>а</w:t>
      </w:r>
      <w:r w:rsidRPr="00D648A2">
        <w:t xml:space="preserve"> ве</w:t>
      </w:r>
      <w:r w:rsidR="00623F8C" w:rsidRPr="00D648A2">
        <w:t>с</w:t>
      </w:r>
      <w:r w:rsidRPr="00D648A2">
        <w:t>ьм</w:t>
      </w:r>
      <w:r w:rsidR="00623F8C" w:rsidRPr="00D648A2">
        <w:t>а</w:t>
      </w:r>
      <w:r w:rsidRPr="00D648A2">
        <w:t xml:space="preserve"> вы</w:t>
      </w:r>
      <w:r w:rsidR="00623F8C" w:rsidRPr="00D648A2">
        <w:t>с</w:t>
      </w:r>
      <w:r w:rsidRPr="00D648A2">
        <w:t>ок</w:t>
      </w:r>
      <w:r w:rsidR="00623F8C" w:rsidRPr="00D648A2">
        <w:t>а</w:t>
      </w:r>
      <w:r w:rsidRPr="00D648A2">
        <w:t xml:space="preserve">я в </w:t>
      </w:r>
      <w:r w:rsidR="00623F8C" w:rsidRPr="00D648A2">
        <w:t>сра</w:t>
      </w:r>
      <w:r w:rsidRPr="00D648A2">
        <w:t xml:space="preserve">внении </w:t>
      </w:r>
      <w:r w:rsidR="00623F8C" w:rsidRPr="00D648A2">
        <w:t>с</w:t>
      </w:r>
      <w:r w:rsidRPr="00D648A2">
        <w:t xml:space="preserve"> д</w:t>
      </w:r>
      <w:r w:rsidR="00623F8C" w:rsidRPr="00D648A2">
        <w:t>а</w:t>
      </w:r>
      <w:r w:rsidRPr="00D648A2">
        <w:t>нными, имеющими</w:t>
      </w:r>
      <w:r w:rsidR="00623F8C" w:rsidRPr="00D648A2">
        <w:t>с</w:t>
      </w:r>
      <w:r w:rsidRPr="00D648A2">
        <w:t>я в лите</w:t>
      </w:r>
      <w:r w:rsidR="00623F8C" w:rsidRPr="00D648A2">
        <w:t>ра</w:t>
      </w:r>
      <w:r w:rsidRPr="00D648A2">
        <w:t>ту</w:t>
      </w:r>
      <w:r w:rsidR="00623F8C" w:rsidRPr="00D648A2">
        <w:t>р</w:t>
      </w:r>
      <w:r w:rsidRPr="00D648A2">
        <w:t>е</w:t>
      </w:r>
      <w:r w:rsidR="000171C5">
        <w:t xml:space="preserve"> </w:t>
      </w:r>
      <w:r w:rsidR="000171C5" w:rsidRPr="000171C5">
        <w:t>[</w:t>
      </w:r>
      <w:r w:rsidR="000171C5">
        <w:fldChar w:fldCharType="begin"/>
      </w:r>
      <w:r w:rsidR="000171C5">
        <w:instrText xml:space="preserve"> REF _Ref195701349 \r \h </w:instrText>
      </w:r>
      <w:r w:rsidR="000171C5">
        <w:fldChar w:fldCharType="separate"/>
      </w:r>
      <w:r w:rsidR="00EA760E">
        <w:t>85</w:t>
      </w:r>
      <w:r w:rsidR="000171C5">
        <w:fldChar w:fldCharType="end"/>
      </w:r>
      <w:r w:rsidR="000171C5" w:rsidRPr="000171C5">
        <w:t>-</w:t>
      </w:r>
      <w:r w:rsidR="000171C5">
        <w:fldChar w:fldCharType="begin"/>
      </w:r>
      <w:r w:rsidR="000171C5">
        <w:instrText xml:space="preserve"> REF _Ref195701467 \r \h </w:instrText>
      </w:r>
      <w:r w:rsidR="000171C5">
        <w:fldChar w:fldCharType="separate"/>
      </w:r>
      <w:r w:rsidR="00EA760E">
        <w:t>88</w:t>
      </w:r>
      <w:r w:rsidR="000171C5">
        <w:fldChar w:fldCharType="end"/>
      </w:r>
      <w:r w:rsidR="000171C5" w:rsidRPr="000171C5">
        <w:t>]</w:t>
      </w:r>
      <w:r w:rsidRPr="00D648A2">
        <w:t>. Н</w:t>
      </w:r>
      <w:r w:rsidR="00623F8C" w:rsidRPr="00D648A2">
        <w:t>а</w:t>
      </w:r>
      <w:r w:rsidRPr="00D648A2">
        <w:t>п</w:t>
      </w:r>
      <w:r w:rsidR="00623F8C" w:rsidRPr="00D648A2">
        <w:t>р</w:t>
      </w:r>
      <w:r w:rsidRPr="00D648A2">
        <w:t>име</w:t>
      </w:r>
      <w:r w:rsidR="00623F8C" w:rsidRPr="00D648A2">
        <w:t>р</w:t>
      </w:r>
      <w:r w:rsidRPr="00D648A2">
        <w:t>, вы</w:t>
      </w:r>
      <w:r w:rsidR="00623F8C" w:rsidRPr="00D648A2">
        <w:t>с</w:t>
      </w:r>
      <w:r w:rsidRPr="00D648A2">
        <w:t>ок</w:t>
      </w:r>
      <w:r w:rsidR="00623F8C" w:rsidRPr="00D648A2">
        <w:t>а</w:t>
      </w:r>
      <w:r w:rsidRPr="00D648A2">
        <w:t>я чув</w:t>
      </w:r>
      <w:r w:rsidR="00623F8C" w:rsidRPr="00D648A2">
        <w:t>с</w:t>
      </w:r>
      <w:r w:rsidRPr="00D648A2">
        <w:t>твительно</w:t>
      </w:r>
      <w:r w:rsidR="00623F8C" w:rsidRPr="00D648A2">
        <w:t>с</w:t>
      </w:r>
      <w:r w:rsidRPr="00D648A2">
        <w:t>ть к глюкозе 7.432 м</w:t>
      </w:r>
      <w:r w:rsidR="00623F8C" w:rsidRPr="00D648A2">
        <w:t>А</w:t>
      </w:r>
      <w:r w:rsidRPr="00D648A2">
        <w:t> мМ</w:t>
      </w:r>
      <w:r w:rsidRPr="00D648A2">
        <w:rPr>
          <w:vertAlign w:val="superscript"/>
        </w:rPr>
        <w:t>-1</w:t>
      </w:r>
      <w:r w:rsidRPr="00D648A2">
        <w:t> </w:t>
      </w:r>
      <w:r w:rsidR="00623F8C" w:rsidRPr="00D648A2">
        <w:t>с</w:t>
      </w:r>
      <w:r w:rsidRPr="00D648A2">
        <w:t>м</w:t>
      </w:r>
      <w:r w:rsidRPr="00D648A2">
        <w:rPr>
          <w:vertAlign w:val="superscript"/>
        </w:rPr>
        <w:t>-2</w:t>
      </w:r>
      <w:r w:rsidRPr="00D648A2">
        <w:t xml:space="preserve"> до</w:t>
      </w:r>
      <w:r w:rsidR="00623F8C" w:rsidRPr="00D648A2">
        <w:t>с</w:t>
      </w:r>
      <w:r w:rsidRPr="00D648A2">
        <w:t>тигнут</w:t>
      </w:r>
      <w:r w:rsidR="00623F8C" w:rsidRPr="00D648A2">
        <w:t>а</w:t>
      </w:r>
      <w:r w:rsidRPr="00D648A2">
        <w:t xml:space="preserve"> н</w:t>
      </w:r>
      <w:r w:rsidR="00623F8C" w:rsidRPr="00D648A2">
        <w:t>а</w:t>
      </w:r>
      <w:r w:rsidRPr="00D648A2">
        <w:t xml:space="preserve"> плёнке из н</w:t>
      </w:r>
      <w:r w:rsidR="00623F8C" w:rsidRPr="00D648A2">
        <w:t>а</w:t>
      </w:r>
      <w:r w:rsidRPr="00D648A2">
        <w:t>новолокон (Ni</w:t>
      </w:r>
      <w:r w:rsidR="00623F8C" w:rsidRPr="00D648A2">
        <w:t>С</w:t>
      </w:r>
      <w:r w:rsidR="001A2AA3" w:rsidRPr="00D648A2">
        <w:t>o</w:t>
      </w:r>
      <w:r w:rsidRPr="00D648A2">
        <w:rPr>
          <w:vertAlign w:val="subscript"/>
        </w:rPr>
        <w:t>2</w:t>
      </w:r>
      <w:r w:rsidRPr="00D648A2">
        <w:t>S</w:t>
      </w:r>
      <w:r w:rsidRPr="00D648A2">
        <w:rPr>
          <w:vertAlign w:val="subscript"/>
        </w:rPr>
        <w:t>4</w:t>
      </w:r>
      <w:r w:rsidRPr="00D648A2">
        <w:t>/EGF) в линейном ди</w:t>
      </w:r>
      <w:r w:rsidR="00623F8C" w:rsidRPr="00D648A2">
        <w:t>а</w:t>
      </w:r>
      <w:r w:rsidRPr="00D648A2">
        <w:t>п</w:t>
      </w:r>
      <w:r w:rsidR="00623F8C" w:rsidRPr="00D648A2">
        <w:t>а</w:t>
      </w:r>
      <w:r w:rsidRPr="00D648A2">
        <w:t xml:space="preserve">зоне до 3.57 </w:t>
      </w:r>
      <w:proofErr w:type="spellStart"/>
      <w:r w:rsidRPr="00D648A2">
        <w:t>мМ</w:t>
      </w:r>
      <w:proofErr w:type="spellEnd"/>
      <w:r w:rsidRPr="00D648A2">
        <w:t xml:space="preserve"> [</w:t>
      </w:r>
      <w:r w:rsidR="00D648A2" w:rsidRPr="00D648A2">
        <w:fldChar w:fldCharType="begin"/>
      </w:r>
      <w:r w:rsidR="00D648A2" w:rsidRPr="00D648A2">
        <w:instrText xml:space="preserve"> REF _Ref195701323 \r \h </w:instrText>
      </w:r>
      <w:r w:rsidR="00D648A2">
        <w:instrText xml:space="preserve"> \* MERGEFORMAT </w:instrText>
      </w:r>
      <w:r w:rsidR="00D648A2" w:rsidRPr="00D648A2">
        <w:fldChar w:fldCharType="separate"/>
      </w:r>
      <w:r w:rsidR="00EA760E">
        <w:t>83</w:t>
      </w:r>
      <w:r w:rsidR="00D648A2" w:rsidRPr="00D648A2">
        <w:fldChar w:fldCharType="end"/>
      </w:r>
      <w:r w:rsidRPr="00D648A2">
        <w:t xml:space="preserve">]. В </w:t>
      </w:r>
      <w:r w:rsidR="00623F8C" w:rsidRPr="00D648A2">
        <w:t>ра</w:t>
      </w:r>
      <w:r w:rsidRPr="00D648A2">
        <w:t>боте [</w:t>
      </w:r>
      <w:r w:rsidR="00D648A2" w:rsidRPr="00D648A2">
        <w:fldChar w:fldCharType="begin"/>
      </w:r>
      <w:r w:rsidR="00D648A2" w:rsidRPr="00D648A2">
        <w:instrText xml:space="preserve"> REF _Ref195701331 \r \h </w:instrText>
      </w:r>
      <w:r w:rsidR="00D648A2">
        <w:instrText xml:space="preserve"> \* MERGEFORMAT </w:instrText>
      </w:r>
      <w:r w:rsidR="00D648A2" w:rsidRPr="00D648A2">
        <w:fldChar w:fldCharType="separate"/>
      </w:r>
      <w:r w:rsidR="00EA760E">
        <w:t>84</w:t>
      </w:r>
      <w:r w:rsidR="00D648A2" w:rsidRPr="00D648A2">
        <w:fldChar w:fldCharType="end"/>
      </w:r>
      <w:r w:rsidRPr="00D648A2">
        <w:t xml:space="preserve">] </w:t>
      </w:r>
      <w:r w:rsidR="00623F8C" w:rsidRPr="00D648A2">
        <w:t>с</w:t>
      </w:r>
      <w:r w:rsidRPr="00D648A2">
        <w:t>ен</w:t>
      </w:r>
      <w:r w:rsidR="00623F8C" w:rsidRPr="00D648A2">
        <w:t>с</w:t>
      </w:r>
      <w:r w:rsidRPr="00D648A2">
        <w:t>о</w:t>
      </w:r>
      <w:r w:rsidR="00623F8C" w:rsidRPr="00D648A2">
        <w:t>р</w:t>
      </w:r>
      <w:r w:rsidRPr="00D648A2">
        <w:t xml:space="preserve"> из угле</w:t>
      </w:r>
      <w:r w:rsidR="00623F8C" w:rsidRPr="00D648A2">
        <w:t>р</w:t>
      </w:r>
      <w:r w:rsidRPr="00D648A2">
        <w:t>одных н</w:t>
      </w:r>
      <w:r w:rsidR="00623F8C" w:rsidRPr="00D648A2">
        <w:t>а</w:t>
      </w:r>
      <w:r w:rsidRPr="00D648A2">
        <w:t xml:space="preserve">новолокон </w:t>
      </w:r>
      <w:r w:rsidR="00623F8C" w:rsidRPr="00D648A2">
        <w:t>с</w:t>
      </w:r>
      <w:r w:rsidRPr="00D648A2">
        <w:t xml:space="preserve"> ок</w:t>
      </w:r>
      <w:r w:rsidR="00623F8C" w:rsidRPr="00D648A2">
        <w:t>с</w:t>
      </w:r>
      <w:r w:rsidRPr="00D648A2">
        <w:t>идом коб</w:t>
      </w:r>
      <w:r w:rsidR="00623F8C" w:rsidRPr="00D648A2">
        <w:t>а</w:t>
      </w:r>
      <w:r w:rsidRPr="00D648A2">
        <w:t>льт</w:t>
      </w:r>
      <w:r w:rsidR="00623F8C" w:rsidRPr="00D648A2">
        <w:t>а</w:t>
      </w:r>
      <w:r w:rsidRPr="00D648A2">
        <w:t xml:space="preserve"> п</w:t>
      </w:r>
      <w:r w:rsidR="00623F8C" w:rsidRPr="00D648A2">
        <w:t>р</w:t>
      </w:r>
      <w:r w:rsidRPr="00D648A2">
        <w:t>одемон</w:t>
      </w:r>
      <w:r w:rsidR="00623F8C" w:rsidRPr="00D648A2">
        <w:t>с</w:t>
      </w:r>
      <w:r w:rsidRPr="00D648A2">
        <w:t>т</w:t>
      </w:r>
      <w:r w:rsidR="00623F8C" w:rsidRPr="00D648A2">
        <w:t>р</w:t>
      </w:r>
      <w:r w:rsidRPr="00D648A2">
        <w:t>и</w:t>
      </w:r>
      <w:r w:rsidR="00623F8C" w:rsidRPr="00D648A2">
        <w:t>р</w:t>
      </w:r>
      <w:r w:rsidRPr="00D648A2">
        <w:t>ов</w:t>
      </w:r>
      <w:r w:rsidR="00623F8C" w:rsidRPr="00D648A2">
        <w:t>а</w:t>
      </w:r>
      <w:r w:rsidRPr="00D648A2">
        <w:t>л п</w:t>
      </w:r>
      <w:r w:rsidR="00623F8C" w:rsidRPr="00D648A2">
        <w:t>р</w:t>
      </w:r>
      <w:r w:rsidRPr="00D648A2">
        <w:t>едел обн</w:t>
      </w:r>
      <w:r w:rsidR="00623F8C" w:rsidRPr="00D648A2">
        <w:t>ар</w:t>
      </w:r>
      <w:r w:rsidRPr="00D648A2">
        <w:t xml:space="preserve">ужения около 1 </w:t>
      </w:r>
      <w:proofErr w:type="spellStart"/>
      <w:r w:rsidRPr="00D648A2">
        <w:t>нМ</w:t>
      </w:r>
      <w:proofErr w:type="spellEnd"/>
      <w:r w:rsidRPr="00D648A2">
        <w:t>. Одн</w:t>
      </w:r>
      <w:r w:rsidR="00623F8C" w:rsidRPr="00D648A2">
        <w:t>а</w:t>
      </w:r>
      <w:r w:rsidRPr="00D648A2">
        <w:t>ко типичный ди</w:t>
      </w:r>
      <w:r w:rsidR="00623F8C" w:rsidRPr="00D648A2">
        <w:t>а</w:t>
      </w:r>
      <w:r w:rsidRPr="00D648A2">
        <w:t>п</w:t>
      </w:r>
      <w:r w:rsidR="00623F8C" w:rsidRPr="00D648A2">
        <w:t>а</w:t>
      </w:r>
      <w:r w:rsidRPr="00D648A2">
        <w:t>зон чув</w:t>
      </w:r>
      <w:r w:rsidR="00623F8C" w:rsidRPr="00D648A2">
        <w:t>с</w:t>
      </w:r>
      <w:r w:rsidRPr="00D648A2">
        <w:t>твительно</w:t>
      </w:r>
      <w:r w:rsidR="00623F8C" w:rsidRPr="00D648A2">
        <w:t>с</w:t>
      </w:r>
      <w:r w:rsidRPr="00D648A2">
        <w:t xml:space="preserve">ти </w:t>
      </w:r>
      <w:r w:rsidR="00623F8C" w:rsidRPr="00D648A2">
        <w:t>с</w:t>
      </w:r>
      <w:r w:rsidRPr="00D648A2">
        <w:t>о</w:t>
      </w:r>
      <w:r w:rsidR="00623F8C" w:rsidRPr="00D648A2">
        <w:t>с</w:t>
      </w:r>
      <w:r w:rsidRPr="00D648A2">
        <w:t>т</w:t>
      </w:r>
      <w:r w:rsidR="00623F8C" w:rsidRPr="00D648A2">
        <w:t>а</w:t>
      </w:r>
      <w:r w:rsidRPr="00D648A2">
        <w:t>вляет 0.1÷10 м</w:t>
      </w:r>
      <w:r w:rsidR="00623F8C" w:rsidRPr="00D648A2">
        <w:t>А</w:t>
      </w:r>
      <w:r w:rsidRPr="00D648A2">
        <w:t> мМ</w:t>
      </w:r>
      <w:r w:rsidRPr="00D648A2">
        <w:rPr>
          <w:vertAlign w:val="superscript"/>
        </w:rPr>
        <w:t>-1</w:t>
      </w:r>
      <w:r w:rsidRPr="00D648A2">
        <w:t> </w:t>
      </w:r>
      <w:r w:rsidR="00623F8C" w:rsidRPr="00D648A2">
        <w:t>с</w:t>
      </w:r>
      <w:r w:rsidRPr="00D648A2">
        <w:t>м</w:t>
      </w:r>
      <w:r w:rsidRPr="00D648A2">
        <w:rPr>
          <w:vertAlign w:val="superscript"/>
        </w:rPr>
        <w:t>-2</w:t>
      </w:r>
      <w:r w:rsidRPr="00D648A2">
        <w:t>, п</w:t>
      </w:r>
      <w:r w:rsidR="00623F8C" w:rsidRPr="00D648A2">
        <w:t>р</w:t>
      </w:r>
      <w:r w:rsidRPr="00D648A2">
        <w:t>и линейном ди</w:t>
      </w:r>
      <w:r w:rsidR="00623F8C" w:rsidRPr="00D648A2">
        <w:t>а</w:t>
      </w:r>
      <w:r w:rsidRPr="00D648A2">
        <w:t>п</w:t>
      </w:r>
      <w:r w:rsidR="00623F8C" w:rsidRPr="00D648A2">
        <w:t>а</w:t>
      </w:r>
      <w:r w:rsidRPr="00D648A2">
        <w:t>зоне до не</w:t>
      </w:r>
      <w:r w:rsidR="00623F8C" w:rsidRPr="00D648A2">
        <w:t>с</w:t>
      </w:r>
      <w:r w:rsidRPr="00D648A2">
        <w:t xml:space="preserve">кольких </w:t>
      </w:r>
      <w:proofErr w:type="spellStart"/>
      <w:r w:rsidRPr="00D648A2">
        <w:t>мМ</w:t>
      </w:r>
      <w:proofErr w:type="spellEnd"/>
      <w:r w:rsidRPr="00D648A2">
        <w:t xml:space="preserve"> глюкозы [</w:t>
      </w:r>
      <w:r w:rsidR="000171C5">
        <w:fldChar w:fldCharType="begin"/>
      </w:r>
      <w:r w:rsidR="000171C5">
        <w:instrText xml:space="preserve"> REF _Ref195701407 \r \h </w:instrText>
      </w:r>
      <w:r w:rsidR="000171C5">
        <w:fldChar w:fldCharType="separate"/>
      </w:r>
      <w:r w:rsidR="00EA760E">
        <w:t>89</w:t>
      </w:r>
      <w:r w:rsidR="000171C5">
        <w:fldChar w:fldCharType="end"/>
      </w:r>
      <w:r w:rsidR="000171C5">
        <w:t>,</w:t>
      </w:r>
      <w:r w:rsidR="000171C5">
        <w:fldChar w:fldCharType="begin"/>
      </w:r>
      <w:r w:rsidR="000171C5">
        <w:instrText xml:space="preserve"> REF _Ref195701415 \r \h </w:instrText>
      </w:r>
      <w:r w:rsidR="000171C5">
        <w:fldChar w:fldCharType="separate"/>
      </w:r>
      <w:r w:rsidR="00EA760E">
        <w:t>90</w:t>
      </w:r>
      <w:r w:rsidR="000171C5">
        <w:fldChar w:fldCharType="end"/>
      </w:r>
      <w:r w:rsidRPr="00D648A2">
        <w:t xml:space="preserve">]. </w:t>
      </w:r>
      <w:r w:rsidR="007E34B1">
        <w:t>Поэтому</w:t>
      </w:r>
      <w:r w:rsidRPr="00D648A2">
        <w:t>, т</w:t>
      </w:r>
      <w:r w:rsidR="00623F8C" w:rsidRPr="00D648A2">
        <w:t>а</w:t>
      </w:r>
      <w:r w:rsidRPr="00D648A2">
        <w:t xml:space="preserve">кие </w:t>
      </w:r>
      <w:r w:rsidR="007E34B1">
        <w:t xml:space="preserve">свойства </w:t>
      </w:r>
      <w:r w:rsidRPr="00D648A2">
        <w:t xml:space="preserve">полученных </w:t>
      </w:r>
      <w:r w:rsidR="00623F8C" w:rsidRPr="00D648A2">
        <w:t>с</w:t>
      </w:r>
      <w:r w:rsidRPr="00D648A2">
        <w:t>ен</w:t>
      </w:r>
      <w:r w:rsidR="00623F8C" w:rsidRPr="00D648A2">
        <w:t>с</w:t>
      </w:r>
      <w:r w:rsidRPr="00D648A2">
        <w:t>о</w:t>
      </w:r>
      <w:r w:rsidR="00623F8C" w:rsidRPr="00D648A2">
        <w:t>р</w:t>
      </w:r>
      <w:r w:rsidRPr="00D648A2">
        <w:t>ов, к</w:t>
      </w:r>
      <w:r w:rsidR="00623F8C" w:rsidRPr="00D648A2">
        <w:t>а</w:t>
      </w:r>
      <w:r w:rsidRPr="00D648A2">
        <w:t>к чув</w:t>
      </w:r>
      <w:r w:rsidR="00623F8C" w:rsidRPr="00D648A2">
        <w:t>с</w:t>
      </w:r>
      <w:r w:rsidRPr="00D648A2">
        <w:t>твительно</w:t>
      </w:r>
      <w:r w:rsidR="00623F8C" w:rsidRPr="00D648A2">
        <w:t>с</w:t>
      </w:r>
      <w:r w:rsidRPr="00D648A2">
        <w:t>ть и ди</w:t>
      </w:r>
      <w:r w:rsidR="00623F8C" w:rsidRPr="00D648A2">
        <w:t>а</w:t>
      </w:r>
      <w:r w:rsidRPr="00D648A2">
        <w:t>п</w:t>
      </w:r>
      <w:r w:rsidR="00623F8C" w:rsidRPr="00D648A2">
        <w:t>а</w:t>
      </w:r>
      <w:r w:rsidRPr="00D648A2">
        <w:t>зон концент</w:t>
      </w:r>
      <w:r w:rsidR="00623F8C" w:rsidRPr="00D648A2">
        <w:t>ра</w:t>
      </w:r>
      <w:r w:rsidRPr="00D648A2">
        <w:t xml:space="preserve">ций, </w:t>
      </w:r>
      <w:r w:rsidR="00623F8C" w:rsidRPr="00D648A2">
        <w:t>сра</w:t>
      </w:r>
      <w:r w:rsidRPr="00D648A2">
        <w:t>внимы либо</w:t>
      </w:r>
      <w:r w:rsidRPr="00A37D80">
        <w:t xml:space="preserve"> п</w:t>
      </w:r>
      <w:r w:rsidR="00623F8C">
        <w:t>р</w:t>
      </w:r>
      <w:r w:rsidRPr="00A37D80">
        <w:t>ево</w:t>
      </w:r>
      <w:r w:rsidR="00623F8C">
        <w:t>с</w:t>
      </w:r>
      <w:r w:rsidRPr="00A37D80">
        <w:t>ходят п</w:t>
      </w:r>
      <w:r w:rsidR="00623F8C">
        <w:t>ара</w:t>
      </w:r>
      <w:r w:rsidRPr="00A37D80">
        <w:t>мет</w:t>
      </w:r>
      <w:r w:rsidR="00623F8C">
        <w:t>р</w:t>
      </w:r>
      <w:r w:rsidRPr="00A37D80">
        <w:t>ы изве</w:t>
      </w:r>
      <w:r w:rsidR="00623F8C">
        <w:t>с</w:t>
      </w:r>
      <w:r w:rsidRPr="00A37D80">
        <w:t xml:space="preserve">тных </w:t>
      </w:r>
      <w:r w:rsidR="00623F8C">
        <w:t>с</w:t>
      </w:r>
      <w:r w:rsidRPr="00A37D80">
        <w:t>ен</w:t>
      </w:r>
      <w:r w:rsidR="00623F8C">
        <w:t>с</w:t>
      </w:r>
      <w:r w:rsidRPr="00A37D80">
        <w:t>о</w:t>
      </w:r>
      <w:r w:rsidR="00623F8C">
        <w:t>р</w:t>
      </w:r>
      <w:r w:rsidRPr="00A37D80">
        <w:t xml:space="preserve">ов глюкозы. </w:t>
      </w:r>
    </w:p>
    <w:p w14:paraId="2F5F4E22" w14:textId="77777777" w:rsidR="00271439" w:rsidRDefault="00271439" w:rsidP="0060589C"/>
    <w:p w14:paraId="013C58E3" w14:textId="7EC889A4" w:rsidR="00271439" w:rsidRPr="00A37D80" w:rsidRDefault="00EA6D3F" w:rsidP="00271439">
      <w:pPr>
        <w:jc w:val="center"/>
      </w:pPr>
      <w:r w:rsidRPr="00EA6D3F">
        <w:rPr>
          <w:noProof/>
        </w:rPr>
        <w:lastRenderedPageBreak/>
        <w:drawing>
          <wp:inline distT="0" distB="0" distL="0" distR="0" wp14:anchorId="40618EFF" wp14:editId="4A6ABD5E">
            <wp:extent cx="5118569" cy="3875965"/>
            <wp:effectExtent l="0" t="0" r="6350" b="0"/>
            <wp:docPr id="34" name="Рисунок 9" descr="Изображение выглядит как текст, линия, Шрифт, График&#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91347407-A258-B5FE-81E7-2C7E504B26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Изображение выглядит как текст, линия, Шрифт, График&#10;&#10;Содержимое, созданное искусственным интеллектом, может быть неверным.">
                      <a:extLst>
                        <a:ext uri="{FF2B5EF4-FFF2-40B4-BE49-F238E27FC236}">
                          <a16:creationId xmlns:a16="http://schemas.microsoft.com/office/drawing/2014/main" id="{91347407-A258-B5FE-81E7-2C7E504B2614}"/>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50216"/>
                    <a:stretch/>
                  </pic:blipFill>
                  <pic:spPr bwMode="auto">
                    <a:xfrm>
                      <a:off x="0" y="0"/>
                      <a:ext cx="5118569" cy="3875965"/>
                    </a:xfrm>
                    <a:prstGeom prst="rect">
                      <a:avLst/>
                    </a:prstGeom>
                    <a:ln>
                      <a:noFill/>
                    </a:ln>
                    <a:extLst>
                      <a:ext uri="{53640926-AAD7-44D8-BBD7-CCE9431645EC}">
                        <a14:shadowObscured xmlns:a14="http://schemas.microsoft.com/office/drawing/2010/main"/>
                      </a:ext>
                    </a:extLst>
                  </pic:spPr>
                </pic:pic>
              </a:graphicData>
            </a:graphic>
          </wp:inline>
        </w:drawing>
      </w:r>
    </w:p>
    <w:p w14:paraId="032AA6E1" w14:textId="77777777" w:rsidR="00271439" w:rsidRPr="00A37D80" w:rsidRDefault="00271439" w:rsidP="00271439"/>
    <w:p w14:paraId="1650B1E0" w14:textId="760655E0" w:rsidR="00271439" w:rsidRPr="00E31A37" w:rsidRDefault="00271439" w:rsidP="00E31A37">
      <w:pPr>
        <w:jc w:val="center"/>
        <w:rPr>
          <w:color w:val="auto"/>
        </w:rPr>
      </w:pPr>
      <w:r w:rsidRPr="00E31A37">
        <w:rPr>
          <w:color w:val="auto"/>
        </w:rPr>
        <w:t xml:space="preserve">Рисунок </w:t>
      </w:r>
      <w:r w:rsidR="004972C0">
        <w:rPr>
          <w:color w:val="auto"/>
        </w:rPr>
        <w:t>2</w:t>
      </w:r>
      <w:r w:rsidR="007C2A57">
        <w:rPr>
          <w:color w:val="auto"/>
        </w:rPr>
        <w:t>.4</w:t>
      </w:r>
      <w:r w:rsidRPr="00E31A37">
        <w:rPr>
          <w:color w:val="auto"/>
        </w:rPr>
        <w:t xml:space="preserve"> - Спектры комбинационного рассеяния образца №3 до и после отжига при 200°С на воздухе</w:t>
      </w:r>
    </w:p>
    <w:p w14:paraId="5FD4C953" w14:textId="77777777" w:rsidR="00271439" w:rsidRPr="00A37D80" w:rsidRDefault="00271439" w:rsidP="0060589C"/>
    <w:p w14:paraId="614D35D3" w14:textId="77777777" w:rsidR="0060589C" w:rsidRPr="00A37D80" w:rsidRDefault="0060589C" w:rsidP="0060589C"/>
    <w:p w14:paraId="6A16C2A1" w14:textId="2858C6D9" w:rsidR="0060589C" w:rsidRPr="00A37D80" w:rsidRDefault="00EA6D3F" w:rsidP="00EA6D3F">
      <w:pPr>
        <w:jc w:val="center"/>
      </w:pPr>
      <w:r w:rsidRPr="00EA6D3F">
        <w:rPr>
          <w:noProof/>
        </w:rPr>
        <w:drawing>
          <wp:inline distT="0" distB="0" distL="0" distR="0" wp14:anchorId="70D143E7" wp14:editId="2A010FEE">
            <wp:extent cx="5857536" cy="2172477"/>
            <wp:effectExtent l="0" t="0" r="0" b="0"/>
            <wp:docPr id="43" name="Рисунок 7" descr="Изображение выглядит как текст, диаграмма, линия, График&#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2679C9E6-574A-00B5-A02B-6D5D12045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Изображение выглядит как текст, диаграмма, линия, График&#10;&#10;Содержимое, созданное искусственным интеллектом, может быть неверным.">
                      <a:extLst>
                        <a:ext uri="{FF2B5EF4-FFF2-40B4-BE49-F238E27FC236}">
                          <a16:creationId xmlns:a16="http://schemas.microsoft.com/office/drawing/2014/main" id="{2679C9E6-574A-00B5-A02B-6D5D12045EA3}"/>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62225" cy="2174216"/>
                    </a:xfrm>
                    <a:prstGeom prst="rect">
                      <a:avLst/>
                    </a:prstGeom>
                  </pic:spPr>
                </pic:pic>
              </a:graphicData>
            </a:graphic>
          </wp:inline>
        </w:drawing>
      </w:r>
    </w:p>
    <w:p w14:paraId="063598AC" w14:textId="77777777" w:rsidR="0060589C" w:rsidRPr="00A37D80" w:rsidRDefault="0060589C" w:rsidP="0060589C"/>
    <w:p w14:paraId="512EAD77" w14:textId="265074E5" w:rsidR="0060589C" w:rsidRPr="00E31A37" w:rsidRDefault="00623F8C" w:rsidP="00E31A37">
      <w:pPr>
        <w:jc w:val="center"/>
        <w:rPr>
          <w:color w:val="auto"/>
        </w:rPr>
      </w:pPr>
      <w:r w:rsidRPr="00E31A37">
        <w:rPr>
          <w:color w:val="auto"/>
        </w:rPr>
        <w:t>Р</w:t>
      </w:r>
      <w:r w:rsidR="0060589C" w:rsidRPr="00E31A37">
        <w:rPr>
          <w:color w:val="auto"/>
        </w:rPr>
        <w:t>и</w:t>
      </w:r>
      <w:r w:rsidRPr="00E31A37">
        <w:rPr>
          <w:color w:val="auto"/>
        </w:rPr>
        <w:t>с</w:t>
      </w:r>
      <w:r w:rsidR="0060589C" w:rsidRPr="00E31A37">
        <w:rPr>
          <w:color w:val="auto"/>
        </w:rPr>
        <w:t>унок</w:t>
      </w:r>
      <w:r w:rsidR="004972C0">
        <w:rPr>
          <w:color w:val="auto"/>
        </w:rPr>
        <w:t xml:space="preserve"> 2.</w:t>
      </w:r>
      <w:r w:rsidR="007C2A57">
        <w:rPr>
          <w:color w:val="auto"/>
        </w:rPr>
        <w:t>5</w:t>
      </w:r>
      <w:r w:rsidR="0060589C" w:rsidRPr="00E31A37">
        <w:rPr>
          <w:color w:val="auto"/>
        </w:rPr>
        <w:t xml:space="preserve"> - </w:t>
      </w:r>
      <w:r w:rsidRPr="00E31A37">
        <w:rPr>
          <w:color w:val="auto"/>
        </w:rPr>
        <w:t>С</w:t>
      </w:r>
      <w:r w:rsidR="0060589C" w:rsidRPr="00E31A37">
        <w:rPr>
          <w:color w:val="auto"/>
        </w:rPr>
        <w:t>V х</w:t>
      </w:r>
      <w:r w:rsidRPr="00E31A37">
        <w:rPr>
          <w:color w:val="auto"/>
        </w:rPr>
        <w:t>ара</w:t>
      </w:r>
      <w:r w:rsidR="0060589C" w:rsidRPr="00E31A37">
        <w:rPr>
          <w:color w:val="auto"/>
        </w:rPr>
        <w:t>кте</w:t>
      </w:r>
      <w:r w:rsidRPr="00E31A37">
        <w:rPr>
          <w:color w:val="auto"/>
        </w:rPr>
        <w:t>р</w:t>
      </w:r>
      <w:r w:rsidR="0060589C" w:rsidRPr="00E31A37">
        <w:rPr>
          <w:color w:val="auto"/>
        </w:rPr>
        <w:t>и</w:t>
      </w:r>
      <w:r w:rsidRPr="00E31A37">
        <w:rPr>
          <w:color w:val="auto"/>
        </w:rPr>
        <w:t>с</w:t>
      </w:r>
      <w:r w:rsidR="0060589C" w:rsidRPr="00E31A37">
        <w:rPr>
          <w:color w:val="auto"/>
        </w:rPr>
        <w:t>тики для об</w:t>
      </w:r>
      <w:r w:rsidRPr="00E31A37">
        <w:rPr>
          <w:color w:val="auto"/>
        </w:rPr>
        <w:t>ра</w:t>
      </w:r>
      <w:r w:rsidR="0060589C" w:rsidRPr="00E31A37">
        <w:rPr>
          <w:color w:val="auto"/>
        </w:rPr>
        <w:t>зц</w:t>
      </w:r>
      <w:r w:rsidRPr="00E31A37">
        <w:rPr>
          <w:color w:val="auto"/>
        </w:rPr>
        <w:t>а</w:t>
      </w:r>
      <w:r w:rsidR="0060589C" w:rsidRPr="00E31A37">
        <w:rPr>
          <w:color w:val="auto"/>
        </w:rPr>
        <w:t xml:space="preserve"> №2 в ди</w:t>
      </w:r>
      <w:r w:rsidRPr="00E31A37">
        <w:rPr>
          <w:color w:val="auto"/>
        </w:rPr>
        <w:t>а</w:t>
      </w:r>
      <w:r w:rsidR="0060589C" w:rsidRPr="00E31A37">
        <w:rPr>
          <w:color w:val="auto"/>
        </w:rPr>
        <w:t>п</w:t>
      </w:r>
      <w:r w:rsidRPr="00E31A37">
        <w:rPr>
          <w:color w:val="auto"/>
        </w:rPr>
        <w:t>а</w:t>
      </w:r>
      <w:r w:rsidR="0060589C" w:rsidRPr="00E31A37">
        <w:rPr>
          <w:color w:val="auto"/>
        </w:rPr>
        <w:t>зоне концент</w:t>
      </w:r>
      <w:r w:rsidRPr="00E31A37">
        <w:rPr>
          <w:color w:val="auto"/>
        </w:rPr>
        <w:t>ра</w:t>
      </w:r>
      <w:r w:rsidR="0060589C" w:rsidRPr="00E31A37">
        <w:rPr>
          <w:color w:val="auto"/>
        </w:rPr>
        <w:t xml:space="preserve">ций глюкозы от 0 до 0.485 </w:t>
      </w:r>
      <w:proofErr w:type="spellStart"/>
      <w:r w:rsidR="0060589C" w:rsidRPr="00E31A37">
        <w:rPr>
          <w:color w:val="auto"/>
        </w:rPr>
        <w:t>мМ</w:t>
      </w:r>
      <w:proofErr w:type="spellEnd"/>
      <w:r w:rsidR="0060589C" w:rsidRPr="00E31A37">
        <w:rPr>
          <w:color w:val="auto"/>
        </w:rPr>
        <w:t xml:space="preserve"> (</w:t>
      </w:r>
      <w:r w:rsidRPr="00E31A37">
        <w:rPr>
          <w:color w:val="auto"/>
        </w:rPr>
        <w:t>а</w:t>
      </w:r>
      <w:r w:rsidR="0060589C" w:rsidRPr="00E31A37">
        <w:rPr>
          <w:color w:val="auto"/>
        </w:rPr>
        <w:t>); З</w:t>
      </w:r>
      <w:r w:rsidRPr="00E31A37">
        <w:rPr>
          <w:color w:val="auto"/>
        </w:rPr>
        <w:t>а</w:t>
      </w:r>
      <w:r w:rsidR="0060589C" w:rsidRPr="00E31A37">
        <w:rPr>
          <w:color w:val="auto"/>
        </w:rPr>
        <w:t>ви</w:t>
      </w:r>
      <w:r w:rsidRPr="00E31A37">
        <w:rPr>
          <w:color w:val="auto"/>
        </w:rPr>
        <w:t>с</w:t>
      </w:r>
      <w:r w:rsidR="0060589C" w:rsidRPr="00E31A37">
        <w:rPr>
          <w:color w:val="auto"/>
        </w:rPr>
        <w:t>имо</w:t>
      </w:r>
      <w:r w:rsidRPr="00E31A37">
        <w:rPr>
          <w:color w:val="auto"/>
        </w:rPr>
        <w:t>с</w:t>
      </w:r>
      <w:r w:rsidR="0060589C" w:rsidRPr="00E31A37">
        <w:rPr>
          <w:color w:val="auto"/>
        </w:rPr>
        <w:t>ть ток</w:t>
      </w:r>
      <w:r w:rsidRPr="00E31A37">
        <w:rPr>
          <w:color w:val="auto"/>
        </w:rPr>
        <w:t>а</w:t>
      </w:r>
      <w:r w:rsidR="0060589C" w:rsidRPr="00E31A37">
        <w:rPr>
          <w:color w:val="auto"/>
        </w:rPr>
        <w:t xml:space="preserve"> п</w:t>
      </w:r>
      <w:r w:rsidRPr="00E31A37">
        <w:rPr>
          <w:color w:val="auto"/>
        </w:rPr>
        <w:t>р</w:t>
      </w:r>
      <w:r w:rsidR="0060589C" w:rsidRPr="00E31A37">
        <w:rPr>
          <w:color w:val="auto"/>
        </w:rPr>
        <w:t>и потенци</w:t>
      </w:r>
      <w:r w:rsidRPr="00E31A37">
        <w:rPr>
          <w:color w:val="auto"/>
        </w:rPr>
        <w:t>а</w:t>
      </w:r>
      <w:r w:rsidR="0060589C" w:rsidRPr="00E31A37">
        <w:rPr>
          <w:color w:val="auto"/>
        </w:rPr>
        <w:t>ле 0.6 В отно</w:t>
      </w:r>
      <w:r w:rsidRPr="00E31A37">
        <w:rPr>
          <w:color w:val="auto"/>
        </w:rPr>
        <w:t>с</w:t>
      </w:r>
      <w:r w:rsidR="0060589C" w:rsidRPr="00E31A37">
        <w:rPr>
          <w:color w:val="auto"/>
        </w:rPr>
        <w:t xml:space="preserve">ительно </w:t>
      </w:r>
      <w:proofErr w:type="spellStart"/>
      <w:r w:rsidRPr="00E31A37">
        <w:rPr>
          <w:color w:val="auto"/>
        </w:rPr>
        <w:t>А</w:t>
      </w:r>
      <w:r w:rsidR="0060589C" w:rsidRPr="00E31A37">
        <w:rPr>
          <w:color w:val="auto"/>
        </w:rPr>
        <w:t>g</w:t>
      </w:r>
      <w:proofErr w:type="spellEnd"/>
      <w:r w:rsidR="0060589C" w:rsidRPr="00E31A37">
        <w:rPr>
          <w:color w:val="auto"/>
        </w:rPr>
        <w:t>/</w:t>
      </w:r>
      <w:proofErr w:type="spellStart"/>
      <w:r w:rsidRPr="00E31A37">
        <w:rPr>
          <w:color w:val="auto"/>
        </w:rPr>
        <w:t>А</w:t>
      </w:r>
      <w:r w:rsidR="0060589C" w:rsidRPr="00E31A37">
        <w:rPr>
          <w:color w:val="auto"/>
        </w:rPr>
        <w:t>g</w:t>
      </w:r>
      <w:r w:rsidRPr="00E31A37">
        <w:rPr>
          <w:color w:val="auto"/>
        </w:rPr>
        <w:t>С</w:t>
      </w:r>
      <w:r w:rsidR="0060589C" w:rsidRPr="00E31A37">
        <w:rPr>
          <w:color w:val="auto"/>
        </w:rPr>
        <w:t>l</w:t>
      </w:r>
      <w:proofErr w:type="spellEnd"/>
      <w:r w:rsidR="0060589C" w:rsidRPr="00E31A37">
        <w:rPr>
          <w:color w:val="auto"/>
        </w:rPr>
        <w:t xml:space="preserve"> и чув</w:t>
      </w:r>
      <w:r w:rsidRPr="00E31A37">
        <w:rPr>
          <w:color w:val="auto"/>
        </w:rPr>
        <w:t>с</w:t>
      </w:r>
      <w:r w:rsidR="0060589C" w:rsidRPr="00E31A37">
        <w:rPr>
          <w:color w:val="auto"/>
        </w:rPr>
        <w:t>твительно</w:t>
      </w:r>
      <w:r w:rsidRPr="00E31A37">
        <w:rPr>
          <w:color w:val="auto"/>
        </w:rPr>
        <w:t>с</w:t>
      </w:r>
      <w:r w:rsidR="0060589C" w:rsidRPr="00E31A37">
        <w:rPr>
          <w:color w:val="auto"/>
        </w:rPr>
        <w:t>ти от концент</w:t>
      </w:r>
      <w:r w:rsidRPr="00E31A37">
        <w:rPr>
          <w:color w:val="auto"/>
        </w:rPr>
        <w:t>ра</w:t>
      </w:r>
      <w:r w:rsidR="0060589C" w:rsidRPr="00E31A37">
        <w:rPr>
          <w:color w:val="auto"/>
        </w:rPr>
        <w:t>ции глюкозы (b).</w:t>
      </w:r>
    </w:p>
    <w:p w14:paraId="06C183CD" w14:textId="77777777" w:rsidR="0060589C" w:rsidRPr="00E31A37" w:rsidRDefault="0060589C" w:rsidP="00E31A37">
      <w:pPr>
        <w:jc w:val="center"/>
        <w:rPr>
          <w:color w:val="auto"/>
        </w:rPr>
      </w:pPr>
    </w:p>
    <w:p w14:paraId="48EA1395" w14:textId="77777777" w:rsidR="0060589C" w:rsidRPr="00A37D80" w:rsidRDefault="0060589C" w:rsidP="0060589C"/>
    <w:p w14:paraId="6D1B1864" w14:textId="53CC9A38" w:rsidR="0060589C" w:rsidRPr="00A37D80" w:rsidRDefault="004D134C" w:rsidP="004D134C">
      <w:r>
        <w:rPr>
          <w:noProof/>
        </w:rPr>
        <w:lastRenderedPageBreak/>
        <w:drawing>
          <wp:inline distT="0" distB="0" distL="0" distR="0" wp14:anchorId="1F857504" wp14:editId="0CE63835">
            <wp:extent cx="5553075" cy="22193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rotWithShape="1">
                    <a:blip r:embed="rId27">
                      <a:extLst>
                        <a:ext uri="{28A0092B-C50C-407E-A947-70E740481C1C}">
                          <a14:useLocalDpi xmlns:a14="http://schemas.microsoft.com/office/drawing/2010/main" val="0"/>
                        </a:ext>
                      </a:extLst>
                    </a:blip>
                    <a:srcRect b="17957"/>
                    <a:stretch/>
                  </pic:blipFill>
                  <pic:spPr bwMode="auto">
                    <a:xfrm>
                      <a:off x="0" y="0"/>
                      <a:ext cx="5553075" cy="2219325"/>
                    </a:xfrm>
                    <a:prstGeom prst="rect">
                      <a:avLst/>
                    </a:prstGeom>
                    <a:ln>
                      <a:noFill/>
                    </a:ln>
                    <a:extLst>
                      <a:ext uri="{53640926-AAD7-44D8-BBD7-CCE9431645EC}">
                        <a14:shadowObscured xmlns:a14="http://schemas.microsoft.com/office/drawing/2010/main"/>
                      </a:ext>
                    </a:extLst>
                  </pic:spPr>
                </pic:pic>
              </a:graphicData>
            </a:graphic>
          </wp:inline>
        </w:drawing>
      </w:r>
    </w:p>
    <w:p w14:paraId="601D9A7F" w14:textId="77777777" w:rsidR="004D134C" w:rsidRDefault="004D134C" w:rsidP="00E31A37">
      <w:pPr>
        <w:jc w:val="center"/>
        <w:rPr>
          <w:color w:val="auto"/>
        </w:rPr>
      </w:pPr>
    </w:p>
    <w:p w14:paraId="4383AF5C" w14:textId="7706EF77" w:rsidR="0060589C" w:rsidRPr="00E31A37" w:rsidRDefault="00623F8C" w:rsidP="00E31A37">
      <w:pPr>
        <w:jc w:val="center"/>
        <w:rPr>
          <w:color w:val="auto"/>
        </w:rPr>
      </w:pPr>
      <w:r w:rsidRPr="00E31A37">
        <w:rPr>
          <w:color w:val="auto"/>
        </w:rPr>
        <w:t>Р</w:t>
      </w:r>
      <w:r w:rsidR="0060589C" w:rsidRPr="00E31A37">
        <w:rPr>
          <w:color w:val="auto"/>
        </w:rPr>
        <w:t>и</w:t>
      </w:r>
      <w:r w:rsidRPr="00E31A37">
        <w:rPr>
          <w:color w:val="auto"/>
        </w:rPr>
        <w:t>с</w:t>
      </w:r>
      <w:r w:rsidR="0060589C" w:rsidRPr="00E31A37">
        <w:rPr>
          <w:color w:val="auto"/>
        </w:rPr>
        <w:t xml:space="preserve">унок </w:t>
      </w:r>
      <w:r w:rsidR="004972C0">
        <w:rPr>
          <w:color w:val="auto"/>
        </w:rPr>
        <w:t>2.</w:t>
      </w:r>
      <w:r w:rsidR="007C2A57">
        <w:rPr>
          <w:color w:val="auto"/>
        </w:rPr>
        <w:t>6</w:t>
      </w:r>
      <w:r w:rsidR="0060589C" w:rsidRPr="00E31A37">
        <w:rPr>
          <w:color w:val="auto"/>
        </w:rPr>
        <w:t xml:space="preserve"> - </w:t>
      </w:r>
      <w:r w:rsidRPr="00E31A37">
        <w:rPr>
          <w:color w:val="auto"/>
        </w:rPr>
        <w:t>С</w:t>
      </w:r>
      <w:r w:rsidR="0060589C" w:rsidRPr="00E31A37">
        <w:rPr>
          <w:color w:val="auto"/>
        </w:rPr>
        <w:t>V х</w:t>
      </w:r>
      <w:r w:rsidRPr="00E31A37">
        <w:rPr>
          <w:color w:val="auto"/>
        </w:rPr>
        <w:t>ара</w:t>
      </w:r>
      <w:r w:rsidR="0060589C" w:rsidRPr="00E31A37">
        <w:rPr>
          <w:color w:val="auto"/>
        </w:rPr>
        <w:t>кте</w:t>
      </w:r>
      <w:r w:rsidRPr="00E31A37">
        <w:rPr>
          <w:color w:val="auto"/>
        </w:rPr>
        <w:t>р</w:t>
      </w:r>
      <w:r w:rsidR="0060589C" w:rsidRPr="00E31A37">
        <w:rPr>
          <w:color w:val="auto"/>
        </w:rPr>
        <w:t>и</w:t>
      </w:r>
      <w:r w:rsidRPr="00E31A37">
        <w:rPr>
          <w:color w:val="auto"/>
        </w:rPr>
        <w:t>с</w:t>
      </w:r>
      <w:r w:rsidR="0060589C" w:rsidRPr="00E31A37">
        <w:rPr>
          <w:color w:val="auto"/>
        </w:rPr>
        <w:t>тики для об</w:t>
      </w:r>
      <w:r w:rsidRPr="00E31A37">
        <w:rPr>
          <w:color w:val="auto"/>
        </w:rPr>
        <w:t>ра</w:t>
      </w:r>
      <w:r w:rsidR="0060589C" w:rsidRPr="00E31A37">
        <w:rPr>
          <w:color w:val="auto"/>
        </w:rPr>
        <w:t>зц</w:t>
      </w:r>
      <w:r w:rsidRPr="00E31A37">
        <w:rPr>
          <w:color w:val="auto"/>
        </w:rPr>
        <w:t>а</w:t>
      </w:r>
      <w:r w:rsidR="0060589C" w:rsidRPr="00E31A37">
        <w:rPr>
          <w:color w:val="auto"/>
        </w:rPr>
        <w:t xml:space="preserve"> №3 в ди</w:t>
      </w:r>
      <w:r w:rsidRPr="00E31A37">
        <w:rPr>
          <w:color w:val="auto"/>
        </w:rPr>
        <w:t>а</w:t>
      </w:r>
      <w:r w:rsidR="0060589C" w:rsidRPr="00E31A37">
        <w:rPr>
          <w:color w:val="auto"/>
        </w:rPr>
        <w:t>п</w:t>
      </w:r>
      <w:r w:rsidRPr="00E31A37">
        <w:rPr>
          <w:color w:val="auto"/>
        </w:rPr>
        <w:t>а</w:t>
      </w:r>
      <w:r w:rsidR="0060589C" w:rsidRPr="00E31A37">
        <w:rPr>
          <w:color w:val="auto"/>
        </w:rPr>
        <w:t>зоне концент</w:t>
      </w:r>
      <w:r w:rsidRPr="00E31A37">
        <w:rPr>
          <w:color w:val="auto"/>
        </w:rPr>
        <w:t>ра</w:t>
      </w:r>
      <w:r w:rsidR="0060589C" w:rsidRPr="00E31A37">
        <w:rPr>
          <w:color w:val="auto"/>
        </w:rPr>
        <w:t xml:space="preserve">ций глюкозы от 0 до 0.485 </w:t>
      </w:r>
      <w:proofErr w:type="spellStart"/>
      <w:r w:rsidR="0060589C" w:rsidRPr="00E31A37">
        <w:rPr>
          <w:color w:val="auto"/>
        </w:rPr>
        <w:t>мМ</w:t>
      </w:r>
      <w:proofErr w:type="spellEnd"/>
      <w:r w:rsidR="0060589C" w:rsidRPr="00E31A37">
        <w:rPr>
          <w:color w:val="auto"/>
        </w:rPr>
        <w:t xml:space="preserve"> (</w:t>
      </w:r>
      <w:r w:rsidRPr="00E31A37">
        <w:rPr>
          <w:color w:val="auto"/>
        </w:rPr>
        <w:t>а</w:t>
      </w:r>
      <w:r w:rsidR="0060589C" w:rsidRPr="00E31A37">
        <w:rPr>
          <w:color w:val="auto"/>
        </w:rPr>
        <w:t>); З</w:t>
      </w:r>
      <w:r w:rsidRPr="00E31A37">
        <w:rPr>
          <w:color w:val="auto"/>
        </w:rPr>
        <w:t>а</w:t>
      </w:r>
      <w:r w:rsidR="0060589C" w:rsidRPr="00E31A37">
        <w:rPr>
          <w:color w:val="auto"/>
        </w:rPr>
        <w:t>ви</w:t>
      </w:r>
      <w:r w:rsidRPr="00E31A37">
        <w:rPr>
          <w:color w:val="auto"/>
        </w:rPr>
        <w:t>с</w:t>
      </w:r>
      <w:r w:rsidR="0060589C" w:rsidRPr="00E31A37">
        <w:rPr>
          <w:color w:val="auto"/>
        </w:rPr>
        <w:t>имо</w:t>
      </w:r>
      <w:r w:rsidRPr="00E31A37">
        <w:rPr>
          <w:color w:val="auto"/>
        </w:rPr>
        <w:t>с</w:t>
      </w:r>
      <w:r w:rsidR="0060589C" w:rsidRPr="00E31A37">
        <w:rPr>
          <w:color w:val="auto"/>
        </w:rPr>
        <w:t>ть ток</w:t>
      </w:r>
      <w:r w:rsidRPr="00E31A37">
        <w:rPr>
          <w:color w:val="auto"/>
        </w:rPr>
        <w:t>а</w:t>
      </w:r>
      <w:r w:rsidR="0060589C" w:rsidRPr="00E31A37">
        <w:rPr>
          <w:color w:val="auto"/>
        </w:rPr>
        <w:t xml:space="preserve"> п</w:t>
      </w:r>
      <w:r w:rsidRPr="00E31A37">
        <w:rPr>
          <w:color w:val="auto"/>
        </w:rPr>
        <w:t>р</w:t>
      </w:r>
      <w:r w:rsidR="0060589C" w:rsidRPr="00E31A37">
        <w:rPr>
          <w:color w:val="auto"/>
        </w:rPr>
        <w:t>и потенци</w:t>
      </w:r>
      <w:r w:rsidRPr="00E31A37">
        <w:rPr>
          <w:color w:val="auto"/>
        </w:rPr>
        <w:t>а</w:t>
      </w:r>
      <w:r w:rsidR="0060589C" w:rsidRPr="00E31A37">
        <w:rPr>
          <w:color w:val="auto"/>
        </w:rPr>
        <w:t>ле 0.6 В отно</w:t>
      </w:r>
      <w:r w:rsidRPr="00E31A37">
        <w:rPr>
          <w:color w:val="auto"/>
        </w:rPr>
        <w:t>с</w:t>
      </w:r>
      <w:r w:rsidR="0060589C" w:rsidRPr="00E31A37">
        <w:rPr>
          <w:color w:val="auto"/>
        </w:rPr>
        <w:t xml:space="preserve">ительно </w:t>
      </w:r>
      <w:proofErr w:type="spellStart"/>
      <w:r w:rsidRPr="00E31A37">
        <w:rPr>
          <w:color w:val="auto"/>
        </w:rPr>
        <w:t>А</w:t>
      </w:r>
      <w:r w:rsidR="0060589C" w:rsidRPr="00E31A37">
        <w:rPr>
          <w:color w:val="auto"/>
        </w:rPr>
        <w:t>g</w:t>
      </w:r>
      <w:proofErr w:type="spellEnd"/>
      <w:r w:rsidR="0060589C" w:rsidRPr="00E31A37">
        <w:rPr>
          <w:color w:val="auto"/>
        </w:rPr>
        <w:t>/</w:t>
      </w:r>
      <w:proofErr w:type="spellStart"/>
      <w:r w:rsidRPr="00E31A37">
        <w:rPr>
          <w:color w:val="auto"/>
        </w:rPr>
        <w:t>А</w:t>
      </w:r>
      <w:r w:rsidR="0060589C" w:rsidRPr="00E31A37">
        <w:rPr>
          <w:color w:val="auto"/>
        </w:rPr>
        <w:t>g</w:t>
      </w:r>
      <w:r w:rsidRPr="00E31A37">
        <w:rPr>
          <w:color w:val="auto"/>
        </w:rPr>
        <w:t>С</w:t>
      </w:r>
      <w:r w:rsidR="0060589C" w:rsidRPr="00E31A37">
        <w:rPr>
          <w:color w:val="auto"/>
        </w:rPr>
        <w:t>l</w:t>
      </w:r>
      <w:proofErr w:type="spellEnd"/>
      <w:r w:rsidR="0060589C" w:rsidRPr="00E31A37">
        <w:rPr>
          <w:color w:val="auto"/>
        </w:rPr>
        <w:t xml:space="preserve"> и чув</w:t>
      </w:r>
      <w:r w:rsidRPr="00E31A37">
        <w:rPr>
          <w:color w:val="auto"/>
        </w:rPr>
        <w:t>с</w:t>
      </w:r>
      <w:r w:rsidR="0060589C" w:rsidRPr="00E31A37">
        <w:rPr>
          <w:color w:val="auto"/>
        </w:rPr>
        <w:t>твительно</w:t>
      </w:r>
      <w:r w:rsidRPr="00E31A37">
        <w:rPr>
          <w:color w:val="auto"/>
        </w:rPr>
        <w:t>с</w:t>
      </w:r>
      <w:r w:rsidR="0060589C" w:rsidRPr="00E31A37">
        <w:rPr>
          <w:color w:val="auto"/>
        </w:rPr>
        <w:t>ти от концент</w:t>
      </w:r>
      <w:r w:rsidRPr="00E31A37">
        <w:rPr>
          <w:color w:val="auto"/>
        </w:rPr>
        <w:t>ра</w:t>
      </w:r>
      <w:r w:rsidR="0060589C" w:rsidRPr="00E31A37">
        <w:rPr>
          <w:color w:val="auto"/>
        </w:rPr>
        <w:t>ции глюкозы (b).</w:t>
      </w:r>
    </w:p>
    <w:p w14:paraId="44BD8665" w14:textId="77777777" w:rsidR="00271439" w:rsidRPr="00A37D80" w:rsidRDefault="00271439" w:rsidP="0060589C">
      <w:pPr>
        <w:rPr>
          <w:color w:val="FF0000"/>
        </w:rPr>
      </w:pPr>
    </w:p>
    <w:p w14:paraId="3E43B74D" w14:textId="5113B44A" w:rsidR="00F72017" w:rsidRDefault="00271439" w:rsidP="002B23ED">
      <w:r>
        <w:t>Таким образом</w:t>
      </w:r>
      <w:r w:rsidR="008C061B">
        <w:t>, у</w:t>
      </w:r>
      <w:r>
        <w:t>стойчивый фазовый состав</w:t>
      </w:r>
      <w:r w:rsidR="008C061B">
        <w:t xml:space="preserve"> нового материал</w:t>
      </w:r>
      <w:r w:rsidR="003F0F03">
        <w:t>а</w:t>
      </w:r>
      <w:r w:rsidR="008C061B">
        <w:t xml:space="preserve"> для изготовления сенсора глюкозы – </w:t>
      </w:r>
      <w:proofErr w:type="spellStart"/>
      <w:r w:rsidR="008C061B">
        <w:t>гидрокси</w:t>
      </w:r>
      <w:proofErr w:type="spellEnd"/>
      <w:r w:rsidR="008C061B">
        <w:t xml:space="preserve">-карбонатов цинка, кобальта и </w:t>
      </w:r>
      <w:r w:rsidR="00C353D0">
        <w:t>меди формируется</w:t>
      </w:r>
      <w:r>
        <w:t xml:space="preserve"> при достаточно широком диапазоне условий синтеза, в этом же диапазоне сохраняет высок</w:t>
      </w:r>
      <w:r w:rsidR="003F0F03">
        <w:t xml:space="preserve">ую </w:t>
      </w:r>
      <w:r>
        <w:t>чувствительность сенсора. Материал продемонстрировал чувствительность 11</w:t>
      </w:r>
      <w:r w:rsidR="008309D5">
        <w:rPr>
          <w:lang w:val="kk-KZ"/>
        </w:rPr>
        <w:t xml:space="preserve"> </w:t>
      </w:r>
      <w:r>
        <w:t>2</w:t>
      </w:r>
      <w:r w:rsidR="008309D5">
        <w:rPr>
          <w:lang w:val="kk-KZ"/>
        </w:rPr>
        <w:t>00</w:t>
      </w:r>
      <w:r>
        <w:t xml:space="preserve"> м</w:t>
      </w:r>
      <w:r w:rsidR="008309D5">
        <w:rPr>
          <w:lang w:val="kk-KZ"/>
        </w:rPr>
        <w:t>к</w:t>
      </w:r>
      <w:r>
        <w:t>А</w:t>
      </w:r>
      <w:r w:rsidR="008309D5">
        <w:rPr>
          <w:lang w:val="kk-KZ"/>
        </w:rPr>
        <w:t xml:space="preserve"> </w:t>
      </w:r>
      <w:r>
        <w:t>мМ</w:t>
      </w:r>
      <w:r w:rsidRPr="00C353D0">
        <w:rPr>
          <w:vertAlign w:val="superscript"/>
        </w:rPr>
        <w:t>-1</w:t>
      </w:r>
      <w:r>
        <w:t xml:space="preserve"> см</w:t>
      </w:r>
      <w:r w:rsidRPr="00C353D0">
        <w:rPr>
          <w:vertAlign w:val="superscript"/>
        </w:rPr>
        <w:t>-2</w:t>
      </w:r>
      <w:r>
        <w:t xml:space="preserve">, линейную область до 0.5 </w:t>
      </w:r>
      <w:r w:rsidR="008309D5">
        <w:rPr>
          <w:lang w:val="kk-KZ"/>
        </w:rPr>
        <w:t>м</w:t>
      </w:r>
      <w:r>
        <w:t xml:space="preserve">M, в этой области показал предел обнаружения глюкозы 0.007 </w:t>
      </w:r>
      <w:proofErr w:type="spellStart"/>
      <w:r w:rsidR="004972C0">
        <w:t>м</w:t>
      </w:r>
      <w:r>
        <w:t>M</w:t>
      </w:r>
      <w:proofErr w:type="spellEnd"/>
      <w:r>
        <w:t xml:space="preserve">. Простой синтез материала и его высокая чувствительность делают полученный материал перспективным для практического применения при создании </w:t>
      </w:r>
      <w:proofErr w:type="spellStart"/>
      <w:r>
        <w:t>неферментативных</w:t>
      </w:r>
      <w:proofErr w:type="spellEnd"/>
      <w:r>
        <w:t xml:space="preserve"> сенсоров обнаружения глюкозы</w:t>
      </w:r>
      <w:r w:rsidR="00F72017">
        <w:t>.</w:t>
      </w:r>
    </w:p>
    <w:p w14:paraId="3AF775BE" w14:textId="426CC6AD" w:rsidR="00C1348D" w:rsidRDefault="00C1348D" w:rsidP="002B23ED"/>
    <w:p w14:paraId="620EADB7" w14:textId="682B41A2" w:rsidR="00C1348D" w:rsidRDefault="00C1348D" w:rsidP="002B23ED"/>
    <w:p w14:paraId="5E81E33A" w14:textId="37F7202E" w:rsidR="00C1348D" w:rsidRDefault="00C1348D" w:rsidP="002B23ED"/>
    <w:p w14:paraId="1E9A6512" w14:textId="24242DA5" w:rsidR="00C1348D" w:rsidRDefault="00C1348D" w:rsidP="002B23ED"/>
    <w:p w14:paraId="1AF7DF12" w14:textId="32357DFF" w:rsidR="00C1348D" w:rsidRDefault="00C1348D" w:rsidP="002B23ED"/>
    <w:p w14:paraId="492F6BEA" w14:textId="3B4BC667" w:rsidR="00C1348D" w:rsidRDefault="00C1348D" w:rsidP="002B23ED"/>
    <w:p w14:paraId="65072173" w14:textId="5D9B3648" w:rsidR="00C1348D" w:rsidRDefault="00C1348D" w:rsidP="002B23ED"/>
    <w:p w14:paraId="267E4B83" w14:textId="5623B4E2" w:rsidR="00C1348D" w:rsidRDefault="00C1348D" w:rsidP="002B23ED"/>
    <w:p w14:paraId="32DF2934" w14:textId="363C8755" w:rsidR="00C1348D" w:rsidRDefault="00C1348D" w:rsidP="002B23ED"/>
    <w:p w14:paraId="4B20A0BE" w14:textId="3DC38333" w:rsidR="00C1348D" w:rsidRDefault="00C1348D" w:rsidP="002B23ED"/>
    <w:p w14:paraId="108CFDC4" w14:textId="0BF01190" w:rsidR="00C1348D" w:rsidRDefault="00C1348D" w:rsidP="002B23ED"/>
    <w:p w14:paraId="13DE6E1F" w14:textId="77777777" w:rsidR="00C1348D" w:rsidRDefault="00C1348D" w:rsidP="002B23ED"/>
    <w:p w14:paraId="628B7254" w14:textId="77777777" w:rsidR="0092584D" w:rsidRPr="00A37D80" w:rsidRDefault="0092584D" w:rsidP="0060589C">
      <w:pPr>
        <w:rPr>
          <w:color w:val="FF0000"/>
        </w:rPr>
      </w:pPr>
    </w:p>
    <w:p w14:paraId="2E80D841" w14:textId="1FF4F322" w:rsidR="0000322E" w:rsidRDefault="0000322E">
      <w:pPr>
        <w:spacing w:after="170" w:line="259" w:lineRule="auto"/>
        <w:ind w:right="0" w:firstLine="0"/>
        <w:jc w:val="left"/>
        <w:rPr>
          <w:b/>
          <w:lang w:val="kk-KZ"/>
        </w:rPr>
      </w:pPr>
    </w:p>
    <w:p w14:paraId="5CCBC2B3" w14:textId="0FF93734" w:rsidR="0000322E" w:rsidRDefault="0000322E">
      <w:pPr>
        <w:spacing w:after="170" w:line="259" w:lineRule="auto"/>
        <w:ind w:right="0" w:firstLine="0"/>
        <w:jc w:val="left"/>
        <w:rPr>
          <w:b/>
          <w:lang w:val="kk-KZ"/>
        </w:rPr>
      </w:pPr>
    </w:p>
    <w:p w14:paraId="4633E227" w14:textId="3A004F69" w:rsidR="009B427E" w:rsidRPr="00813B66" w:rsidRDefault="0000322E" w:rsidP="0000322E">
      <w:pPr>
        <w:pStyle w:val="1"/>
        <w:tabs>
          <w:tab w:val="left" w:pos="1134"/>
        </w:tabs>
        <w:ind w:left="709"/>
        <w:jc w:val="both"/>
        <w:rPr>
          <w:lang w:val="kk-KZ"/>
        </w:rPr>
      </w:pPr>
      <w:bookmarkStart w:id="21" w:name="_Toc213321336"/>
      <w:r w:rsidRPr="00813B66">
        <w:rPr>
          <w:lang w:val="kk-KZ"/>
        </w:rPr>
        <w:t>НОВЫЙ МАТЕРИАЛ НА ОСНОВЕ ГИДРОКСИ</w:t>
      </w:r>
      <w:r w:rsidR="00A23ABD" w:rsidRPr="00813B66">
        <w:rPr>
          <w:lang w:val="kk-KZ"/>
        </w:rPr>
        <w:t>-</w:t>
      </w:r>
      <w:r w:rsidRPr="00813B66">
        <w:rPr>
          <w:lang w:val="kk-KZ"/>
        </w:rPr>
        <w:t xml:space="preserve">КАРБОНАТА КОБАЛЬТА ДЛЯ ВЫСОКОЧУВСТВИТЕЛЬНЫХ </w:t>
      </w:r>
      <w:r w:rsidR="003A1C1D">
        <w:rPr>
          <w:lang w:val="kk-KZ"/>
        </w:rPr>
        <w:t xml:space="preserve">НЕФЕРМЕНТАТИВНЫХ </w:t>
      </w:r>
      <w:r w:rsidR="008E3EE5" w:rsidRPr="00813B66">
        <w:rPr>
          <w:lang w:val="kk-KZ"/>
        </w:rPr>
        <w:t>СЕНСОРОВ</w:t>
      </w:r>
      <w:r w:rsidRPr="00813B66">
        <w:rPr>
          <w:lang w:val="kk-KZ"/>
        </w:rPr>
        <w:t xml:space="preserve"> </w:t>
      </w:r>
      <w:r w:rsidR="008E3EE5" w:rsidRPr="00813B66">
        <w:rPr>
          <w:lang w:val="kk-KZ"/>
        </w:rPr>
        <w:t xml:space="preserve">ДЛЯ ОПРЕДЕЛЕНИЯ УРОВНЯ </w:t>
      </w:r>
      <w:r w:rsidRPr="00813B66">
        <w:rPr>
          <w:lang w:val="kk-KZ"/>
        </w:rPr>
        <w:t>ГЛЮКОЗЫ</w:t>
      </w:r>
      <w:bookmarkEnd w:id="21"/>
    </w:p>
    <w:p w14:paraId="4183FE47" w14:textId="41ABE477" w:rsidR="009B427E" w:rsidRDefault="009B427E" w:rsidP="007E77CE">
      <w:pPr>
        <w:spacing w:after="170" w:line="259" w:lineRule="auto"/>
        <w:ind w:right="0" w:firstLine="708"/>
        <w:jc w:val="left"/>
        <w:rPr>
          <w:b/>
          <w:lang w:val="kk-KZ"/>
        </w:rPr>
      </w:pPr>
    </w:p>
    <w:p w14:paraId="7A688850" w14:textId="22C9C3C9" w:rsidR="007E77CE" w:rsidRPr="00F50C21" w:rsidRDefault="007E77CE" w:rsidP="008F7382">
      <w:pPr>
        <w:spacing w:after="0" w:line="259" w:lineRule="auto"/>
        <w:ind w:right="0" w:firstLine="708"/>
        <w:rPr>
          <w:bCs/>
          <w:lang w:val="kk-KZ"/>
        </w:rPr>
      </w:pPr>
      <w:r w:rsidRPr="007E77CE">
        <w:rPr>
          <w:bCs/>
          <w:lang w:val="kk-KZ"/>
        </w:rPr>
        <w:t xml:space="preserve">Хорошо известно, что уровень глюкозы в организме человека напрямую связан с сердечно-сосудистыми заболеваниями, контролем веса и ожирением, сахарным диабетом 2 типа, болезнью Альцгеймера и рядом других состояний </w:t>
      </w:r>
      <w:r w:rsidR="00316FB9" w:rsidRPr="00316FB9">
        <w:rPr>
          <w:bCs/>
        </w:rPr>
        <w:t>[</w:t>
      </w:r>
      <w:r w:rsidR="00316FB9">
        <w:rPr>
          <w:bCs/>
        </w:rPr>
        <w:fldChar w:fldCharType="begin"/>
      </w:r>
      <w:r w:rsidR="00316FB9">
        <w:rPr>
          <w:bCs/>
        </w:rPr>
        <w:instrText xml:space="preserve"> REF _Ref195704233 \r \h </w:instrText>
      </w:r>
      <w:r w:rsidR="00316FB9">
        <w:rPr>
          <w:bCs/>
        </w:rPr>
      </w:r>
      <w:r w:rsidR="00316FB9">
        <w:rPr>
          <w:bCs/>
        </w:rPr>
        <w:fldChar w:fldCharType="separate"/>
      </w:r>
      <w:r w:rsidR="00EA760E">
        <w:rPr>
          <w:bCs/>
        </w:rPr>
        <w:t>138</w:t>
      </w:r>
      <w:r w:rsidR="00316FB9">
        <w:rPr>
          <w:bCs/>
        </w:rPr>
        <w:fldChar w:fldCharType="end"/>
      </w:r>
      <w:r w:rsidR="00316FB9" w:rsidRPr="00316FB9">
        <w:rPr>
          <w:bCs/>
        </w:rPr>
        <w:t>].</w:t>
      </w:r>
      <w:r w:rsidRPr="007E77CE">
        <w:rPr>
          <w:bCs/>
          <w:lang w:val="kk-KZ"/>
        </w:rPr>
        <w:t xml:space="preserve">Эти заболевания значительно сокращают продолжительность и качество жизни, что делает мониторинг уровня глюкозы в крови необходимым как для клинической диагностики, так и для лечения других заболеваний. персонализированная оценка состояния здоровья. Мониторинг уровня глюкозы имеет решающее значение не только при оказании медицинской помощи и проведении </w:t>
      </w:r>
      <w:r w:rsidRPr="00F50C21">
        <w:rPr>
          <w:bCs/>
          <w:lang w:val="kk-KZ"/>
        </w:rPr>
        <w:t>клинических анализов, но и при производстве продуктов питания, контроле качества плодовых культур и в других областях</w:t>
      </w:r>
      <w:r w:rsidR="00B50F6A">
        <w:rPr>
          <w:bCs/>
          <w:lang w:val="kk-KZ"/>
        </w:rPr>
        <w:t>.</w:t>
      </w:r>
      <w:r w:rsidRPr="00F50C21">
        <w:rPr>
          <w:bCs/>
          <w:lang w:val="kk-KZ"/>
        </w:rPr>
        <w:t xml:space="preserve"> Для практического применения методы измерения уровня глюкозы должны соответствовать требованиям к высокой точности и чувствительности, стабильности и воспроизводимости измерений, селективности, быстрому анализу, экономичному изготовлению сенсоров и длительному сроку хранения без ухудшения свойств материала сенсора.</w:t>
      </w:r>
    </w:p>
    <w:p w14:paraId="22BC26D4" w14:textId="49DC1D60" w:rsidR="007E77CE" w:rsidRPr="00F50C21" w:rsidRDefault="007E77CE" w:rsidP="008F7382">
      <w:pPr>
        <w:spacing w:after="0" w:line="259" w:lineRule="auto"/>
        <w:ind w:right="0" w:firstLine="708"/>
        <w:rPr>
          <w:bCs/>
          <w:lang w:val="kk-KZ"/>
        </w:rPr>
      </w:pPr>
      <w:r w:rsidRPr="00F50C21">
        <w:rPr>
          <w:bCs/>
          <w:lang w:val="kk-KZ"/>
        </w:rPr>
        <w:t xml:space="preserve">Наиболее эффективные методы измерения концентрации глюкозы в анализируемых веществах, нашедшие широкое применение, включают оптические методы (абсорбционная и флуоресцентная спектроскопия), акустические методы и различные электрохимические методы </w:t>
      </w:r>
      <w:r w:rsidR="00F50C21" w:rsidRPr="00F50C21">
        <w:rPr>
          <w:bCs/>
        </w:rPr>
        <w:t>[</w:t>
      </w:r>
      <w:r w:rsidR="00F50C21" w:rsidRPr="00F50C21">
        <w:rPr>
          <w:bCs/>
          <w:lang w:val="kk-KZ"/>
        </w:rPr>
        <w:fldChar w:fldCharType="begin"/>
      </w:r>
      <w:r w:rsidR="00F50C21" w:rsidRPr="00F50C21">
        <w:rPr>
          <w:bCs/>
          <w:lang w:val="kk-KZ"/>
        </w:rPr>
        <w:instrText xml:space="preserve"> REF _Ref195704275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140</w:t>
      </w:r>
      <w:r w:rsidR="00F50C21" w:rsidRPr="00F50C21">
        <w:rPr>
          <w:bCs/>
          <w:lang w:val="kk-KZ"/>
        </w:rPr>
        <w:fldChar w:fldCharType="end"/>
      </w:r>
      <w:r w:rsidR="00F50C21" w:rsidRPr="00F50C21">
        <w:rPr>
          <w:bCs/>
        </w:rPr>
        <w:t>,</w:t>
      </w:r>
      <w:r w:rsidR="00F50C21" w:rsidRPr="00F50C21">
        <w:rPr>
          <w:bCs/>
          <w:lang w:val="kk-KZ"/>
        </w:rPr>
        <w:fldChar w:fldCharType="begin"/>
      </w:r>
      <w:r w:rsidR="00F50C21" w:rsidRPr="00F50C21">
        <w:rPr>
          <w:bCs/>
          <w:lang w:val="kk-KZ"/>
        </w:rPr>
        <w:instrText xml:space="preserve"> REF _Ref195704276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142</w:t>
      </w:r>
      <w:r w:rsidR="00F50C21" w:rsidRPr="00F50C21">
        <w:rPr>
          <w:bCs/>
          <w:lang w:val="kk-KZ"/>
        </w:rPr>
        <w:fldChar w:fldCharType="end"/>
      </w:r>
      <w:r w:rsidR="00F50C21" w:rsidRPr="00F50C21">
        <w:rPr>
          <w:bCs/>
        </w:rPr>
        <w:t>,</w:t>
      </w:r>
      <w:r w:rsidR="00F50C21" w:rsidRPr="00F50C21">
        <w:rPr>
          <w:bCs/>
          <w:lang w:val="kk-KZ"/>
        </w:rPr>
        <w:fldChar w:fldCharType="begin"/>
      </w:r>
      <w:r w:rsidR="00F50C21" w:rsidRPr="00F50C21">
        <w:rPr>
          <w:bCs/>
          <w:lang w:val="kk-KZ"/>
        </w:rPr>
        <w:instrText xml:space="preserve"> REF _Ref195704277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143</w:t>
      </w:r>
      <w:r w:rsidR="00F50C21" w:rsidRPr="00F50C21">
        <w:rPr>
          <w:bCs/>
          <w:lang w:val="kk-KZ"/>
        </w:rPr>
        <w:fldChar w:fldCharType="end"/>
      </w:r>
      <w:r w:rsidR="00F50C21" w:rsidRPr="00F50C21">
        <w:rPr>
          <w:bCs/>
        </w:rPr>
        <w:t>,</w:t>
      </w:r>
      <w:r w:rsidR="00F50C21" w:rsidRPr="00F50C21">
        <w:rPr>
          <w:bCs/>
          <w:lang w:val="kk-KZ"/>
        </w:rPr>
        <w:fldChar w:fldCharType="begin"/>
      </w:r>
      <w:r w:rsidR="00F50C21" w:rsidRPr="00F50C21">
        <w:rPr>
          <w:bCs/>
          <w:lang w:val="kk-KZ"/>
        </w:rPr>
        <w:instrText xml:space="preserve"> REF _Ref195704279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144</w:t>
      </w:r>
      <w:r w:rsidR="00F50C21" w:rsidRPr="00F50C21">
        <w:rPr>
          <w:bCs/>
          <w:lang w:val="kk-KZ"/>
        </w:rPr>
        <w:fldChar w:fldCharType="end"/>
      </w:r>
      <w:r w:rsidR="00F50C21" w:rsidRPr="00F50C21">
        <w:rPr>
          <w:bCs/>
        </w:rPr>
        <w:t>]</w:t>
      </w:r>
      <w:r w:rsidRPr="00F50C21">
        <w:rPr>
          <w:bCs/>
          <w:lang w:val="kk-KZ"/>
        </w:rPr>
        <w:t xml:space="preserve">. Сравнение датчиков глюкозы, использующих различные аналитические методы </w:t>
      </w:r>
      <w:r w:rsidR="00F50C21" w:rsidRPr="00F50C21">
        <w:rPr>
          <w:bCs/>
        </w:rPr>
        <w:t>[</w:t>
      </w:r>
      <w:r w:rsidR="00F50C21" w:rsidRPr="00F50C21">
        <w:rPr>
          <w:bCs/>
          <w:lang w:val="kk-KZ"/>
        </w:rPr>
        <w:fldChar w:fldCharType="begin"/>
      </w:r>
      <w:r w:rsidR="00F50C21" w:rsidRPr="00F50C21">
        <w:rPr>
          <w:bCs/>
          <w:lang w:val="kk-KZ"/>
        </w:rPr>
        <w:instrText xml:space="preserve"> REF _Ref195704276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142</w:t>
      </w:r>
      <w:r w:rsidR="00F50C21" w:rsidRPr="00F50C21">
        <w:rPr>
          <w:bCs/>
          <w:lang w:val="kk-KZ"/>
        </w:rPr>
        <w:fldChar w:fldCharType="end"/>
      </w:r>
      <w:r w:rsidR="00F50C21" w:rsidRPr="00F50C21">
        <w:rPr>
          <w:bCs/>
        </w:rPr>
        <w:t>,</w:t>
      </w:r>
      <w:r w:rsidR="00F50C21" w:rsidRPr="00F50C21">
        <w:rPr>
          <w:bCs/>
          <w:lang w:val="kk-KZ"/>
        </w:rPr>
        <w:fldChar w:fldCharType="begin"/>
      </w:r>
      <w:r w:rsidR="00F50C21" w:rsidRPr="00F50C21">
        <w:rPr>
          <w:bCs/>
          <w:lang w:val="kk-KZ"/>
        </w:rPr>
        <w:instrText xml:space="preserve"> REF _Ref195704312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145</w:t>
      </w:r>
      <w:r w:rsidR="00F50C21" w:rsidRPr="00F50C21">
        <w:rPr>
          <w:bCs/>
          <w:lang w:val="kk-KZ"/>
        </w:rPr>
        <w:fldChar w:fldCharType="end"/>
      </w:r>
      <w:r w:rsidR="00F50C21" w:rsidRPr="00F50C21">
        <w:rPr>
          <w:bCs/>
        </w:rPr>
        <w:t>-</w:t>
      </w:r>
      <w:r w:rsidR="00F50C21" w:rsidRPr="00F50C21">
        <w:rPr>
          <w:bCs/>
          <w:lang w:val="kk-KZ"/>
        </w:rPr>
        <w:fldChar w:fldCharType="begin"/>
      </w:r>
      <w:r w:rsidR="00F50C21" w:rsidRPr="00F50C21">
        <w:rPr>
          <w:bCs/>
          <w:lang w:val="kk-KZ"/>
        </w:rPr>
        <w:instrText xml:space="preserve"> REF _Ref195704314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146</w:t>
      </w:r>
      <w:r w:rsidR="00F50C21" w:rsidRPr="00F50C21">
        <w:rPr>
          <w:bCs/>
          <w:lang w:val="kk-KZ"/>
        </w:rPr>
        <w:fldChar w:fldCharType="end"/>
      </w:r>
      <w:r w:rsidR="00F50C21" w:rsidRPr="00F50C21">
        <w:rPr>
          <w:bCs/>
        </w:rPr>
        <w:t>]</w:t>
      </w:r>
      <w:r w:rsidRPr="00F50C21">
        <w:rPr>
          <w:bCs/>
          <w:lang w:val="kk-KZ"/>
        </w:rPr>
        <w:t xml:space="preserve">, показывает, что для анализа уровней глюкозы с требуемой точностью были разработаны многочисленные методы определения уровня глюкозы. Однако эти методы различаются по используемому оборудованию, процедуре анализа, скорости получения результатов, повторяемости, селективности, стоимости и другим факторам, которые имеют решающее значение для практического применения. Акустические и оптические методы, как правило, требуют более сложного оборудования и тщательной подготовки образцов, чем другие методы, что может увеличить как время анализа, так и его стоимость. Электрохимические методы измерения уровня глюкозы нашли широкое практическое применение благодаря своей быстроте и низкой стоимости </w:t>
      </w:r>
      <w:r w:rsidR="00F50C21" w:rsidRPr="00F50C21">
        <w:rPr>
          <w:bCs/>
        </w:rPr>
        <w:t>[</w:t>
      </w:r>
      <w:r w:rsidR="00F50C21" w:rsidRPr="00F50C21">
        <w:rPr>
          <w:bCs/>
        </w:rPr>
        <w:fldChar w:fldCharType="begin"/>
      </w:r>
      <w:r w:rsidR="00F50C21" w:rsidRPr="00F50C21">
        <w:rPr>
          <w:bCs/>
        </w:rPr>
        <w:instrText xml:space="preserve"> REF _Ref195704346 \r \h </w:instrText>
      </w:r>
      <w:r w:rsidR="00F50C21">
        <w:rPr>
          <w:bCs/>
        </w:rPr>
        <w:instrText xml:space="preserve"> \* MERGEFORMAT </w:instrText>
      </w:r>
      <w:r w:rsidR="00F50C21" w:rsidRPr="00F50C21">
        <w:rPr>
          <w:bCs/>
        </w:rPr>
      </w:r>
      <w:r w:rsidR="00F50C21" w:rsidRPr="00F50C21">
        <w:rPr>
          <w:bCs/>
        </w:rPr>
        <w:fldChar w:fldCharType="separate"/>
      </w:r>
      <w:r w:rsidR="00EA760E">
        <w:rPr>
          <w:bCs/>
        </w:rPr>
        <w:t>147</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_Ref195704348 \r \h </w:instrText>
      </w:r>
      <w:r w:rsidR="00F50C21">
        <w:rPr>
          <w:bCs/>
        </w:rPr>
        <w:instrText xml:space="preserve"> \* MERGEFORMAT </w:instrText>
      </w:r>
      <w:r w:rsidR="00F50C21" w:rsidRPr="00F50C21">
        <w:rPr>
          <w:bCs/>
        </w:rPr>
      </w:r>
      <w:r w:rsidR="00F50C21" w:rsidRPr="00F50C21">
        <w:rPr>
          <w:bCs/>
        </w:rPr>
        <w:fldChar w:fldCharType="separate"/>
      </w:r>
      <w:r w:rsidR="00EA760E">
        <w:rPr>
          <w:bCs/>
        </w:rPr>
        <w:t>148</w:t>
      </w:r>
      <w:r w:rsidR="00F50C21" w:rsidRPr="00F50C21">
        <w:rPr>
          <w:bCs/>
        </w:rPr>
        <w:fldChar w:fldCharType="end"/>
      </w:r>
      <w:r w:rsidR="00F50C21" w:rsidRPr="00F50C21">
        <w:rPr>
          <w:bCs/>
        </w:rPr>
        <w:t>]</w:t>
      </w:r>
      <w:r w:rsidRPr="00F50C21">
        <w:rPr>
          <w:bCs/>
          <w:lang w:val="kk-KZ"/>
        </w:rPr>
        <w:t xml:space="preserve">. Эти методы подразделяются на ферментативные и неферментативные методы </w:t>
      </w:r>
      <w:r w:rsidR="00F50C21" w:rsidRPr="00F50C21">
        <w:rPr>
          <w:bCs/>
        </w:rPr>
        <w:t>[</w:t>
      </w:r>
      <w:r w:rsidR="00F50C21" w:rsidRPr="00F50C21">
        <w:rPr>
          <w:bCs/>
          <w:lang w:val="kk-KZ"/>
        </w:rPr>
        <w:fldChar w:fldCharType="begin"/>
      </w:r>
      <w:r w:rsidR="00F50C21" w:rsidRPr="00F50C21">
        <w:rPr>
          <w:bCs/>
          <w:lang w:val="kk-KZ"/>
        </w:rPr>
        <w:instrText xml:space="preserve"> REF _Ref195704363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149</w:t>
      </w:r>
      <w:r w:rsidR="00F50C21" w:rsidRPr="00F50C21">
        <w:rPr>
          <w:bCs/>
          <w:lang w:val="kk-KZ"/>
        </w:rPr>
        <w:fldChar w:fldCharType="end"/>
      </w:r>
      <w:r w:rsidR="00F50C21" w:rsidRPr="00F50C21">
        <w:rPr>
          <w:bCs/>
        </w:rPr>
        <w:t>,</w:t>
      </w:r>
      <w:r w:rsidR="00F50C21" w:rsidRPr="00F50C21">
        <w:rPr>
          <w:bCs/>
          <w:lang w:val="kk-KZ"/>
        </w:rPr>
        <w:fldChar w:fldCharType="begin"/>
      </w:r>
      <w:r w:rsidR="00F50C21" w:rsidRPr="00F50C21">
        <w:rPr>
          <w:bCs/>
          <w:lang w:val="kk-KZ"/>
        </w:rPr>
        <w:instrText xml:space="preserve"> REF _Ref195704366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150</w:t>
      </w:r>
      <w:r w:rsidR="00F50C21" w:rsidRPr="00F50C21">
        <w:rPr>
          <w:bCs/>
          <w:lang w:val="kk-KZ"/>
        </w:rPr>
        <w:fldChar w:fldCharType="end"/>
      </w:r>
      <w:r w:rsidR="00F50C21" w:rsidRPr="00F50C21">
        <w:rPr>
          <w:bCs/>
        </w:rPr>
        <w:t>,</w:t>
      </w:r>
      <w:r w:rsidR="00F50C21" w:rsidRPr="00F50C21">
        <w:rPr>
          <w:bCs/>
          <w:lang w:val="kk-KZ"/>
        </w:rPr>
        <w:fldChar w:fldCharType="begin"/>
      </w:r>
      <w:r w:rsidR="00F50C21" w:rsidRPr="00F50C21">
        <w:rPr>
          <w:bCs/>
          <w:lang w:val="kk-KZ"/>
        </w:rPr>
        <w:instrText xml:space="preserve"> REF _Ref195704368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151</w:t>
      </w:r>
      <w:r w:rsidR="00F50C21" w:rsidRPr="00F50C21">
        <w:rPr>
          <w:bCs/>
          <w:lang w:val="kk-KZ"/>
        </w:rPr>
        <w:fldChar w:fldCharType="end"/>
      </w:r>
      <w:r w:rsidR="00F50C21" w:rsidRPr="00F50C21">
        <w:rPr>
          <w:bCs/>
        </w:rPr>
        <w:t>,</w:t>
      </w:r>
      <w:r w:rsidR="00F50C21" w:rsidRPr="00F50C21">
        <w:rPr>
          <w:bCs/>
          <w:lang w:val="kk-KZ"/>
        </w:rPr>
        <w:fldChar w:fldCharType="begin"/>
      </w:r>
      <w:r w:rsidR="00F50C21" w:rsidRPr="00F50C21">
        <w:rPr>
          <w:bCs/>
          <w:lang w:val="kk-KZ"/>
        </w:rPr>
        <w:instrText xml:space="preserve"> REF _Ref195704369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152</w:t>
      </w:r>
      <w:r w:rsidR="00F50C21" w:rsidRPr="00F50C21">
        <w:rPr>
          <w:bCs/>
          <w:lang w:val="kk-KZ"/>
        </w:rPr>
        <w:fldChar w:fldCharType="end"/>
      </w:r>
      <w:r w:rsidR="00F50C21" w:rsidRPr="00F50C21">
        <w:rPr>
          <w:bCs/>
        </w:rPr>
        <w:t>,</w:t>
      </w:r>
      <w:r w:rsidR="00F50C21" w:rsidRPr="00F50C21">
        <w:rPr>
          <w:bCs/>
          <w:lang w:val="kk-KZ"/>
        </w:rPr>
        <w:fldChar w:fldCharType="begin"/>
      </w:r>
      <w:r w:rsidR="00F50C21" w:rsidRPr="00F50C21">
        <w:rPr>
          <w:bCs/>
          <w:lang w:val="kk-KZ"/>
        </w:rPr>
        <w:instrText xml:space="preserve"> REF _Ref195704371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153</w:t>
      </w:r>
      <w:r w:rsidR="00F50C21" w:rsidRPr="00F50C21">
        <w:rPr>
          <w:bCs/>
          <w:lang w:val="kk-KZ"/>
        </w:rPr>
        <w:fldChar w:fldCharType="end"/>
      </w:r>
      <w:r w:rsidR="00F50C21" w:rsidRPr="00F50C21">
        <w:rPr>
          <w:bCs/>
        </w:rPr>
        <w:t>,</w:t>
      </w:r>
      <w:r w:rsidR="00F50C21" w:rsidRPr="00F50C21">
        <w:rPr>
          <w:bCs/>
          <w:lang w:val="kk-KZ"/>
        </w:rPr>
        <w:fldChar w:fldCharType="begin"/>
      </w:r>
      <w:r w:rsidR="00F50C21" w:rsidRPr="00F50C21">
        <w:rPr>
          <w:bCs/>
          <w:lang w:val="kk-KZ"/>
        </w:rPr>
        <w:instrText xml:space="preserve"> REF _Ref195704372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154</w:t>
      </w:r>
      <w:r w:rsidR="00F50C21" w:rsidRPr="00F50C21">
        <w:rPr>
          <w:bCs/>
          <w:lang w:val="kk-KZ"/>
        </w:rPr>
        <w:fldChar w:fldCharType="end"/>
      </w:r>
      <w:r w:rsidR="00F50C21" w:rsidRPr="00F50C21">
        <w:rPr>
          <w:bCs/>
        </w:rPr>
        <w:t>]</w:t>
      </w:r>
      <w:r w:rsidRPr="00F50C21">
        <w:rPr>
          <w:bCs/>
          <w:lang w:val="kk-KZ"/>
        </w:rPr>
        <w:t xml:space="preserve">. Ферментативные сенсоры работают на основе непрямого электроокисления молекул глюкозы с участием ферментов-оксидоредуктаз, таких как глюкозооксидаза или глюкозодегидрогеназа (например, </w:t>
      </w:r>
      <w:r w:rsidRPr="00F50C21">
        <w:rPr>
          <w:bCs/>
          <w:lang w:val="kk-KZ"/>
        </w:rPr>
        <w:lastRenderedPageBreak/>
        <w:t xml:space="preserve">гексокиназа, глюкозооксидаза (GOx) или глюкозо-1-дегидрогеназа (GDH) </w:t>
      </w:r>
      <w:r w:rsidR="00F50C21" w:rsidRPr="00F50C21">
        <w:rPr>
          <w:bCs/>
        </w:rPr>
        <w:t>[</w:t>
      </w:r>
      <w:r w:rsidR="00F50C21" w:rsidRPr="00F50C21">
        <w:rPr>
          <w:bCs/>
        </w:rPr>
        <w:fldChar w:fldCharType="begin"/>
      </w:r>
      <w:r w:rsidR="00F50C21" w:rsidRPr="00F50C21">
        <w:rPr>
          <w:bCs/>
        </w:rPr>
        <w:instrText xml:space="preserve"> REF _Ref195704369 \r \h </w:instrText>
      </w:r>
      <w:r w:rsidR="00F50C21">
        <w:rPr>
          <w:bCs/>
        </w:rPr>
        <w:instrText xml:space="preserve"> \* MERGEFORMAT </w:instrText>
      </w:r>
      <w:r w:rsidR="00F50C21" w:rsidRPr="00F50C21">
        <w:rPr>
          <w:bCs/>
        </w:rPr>
      </w:r>
      <w:r w:rsidR="00F50C21" w:rsidRPr="00F50C21">
        <w:rPr>
          <w:bCs/>
        </w:rPr>
        <w:fldChar w:fldCharType="separate"/>
      </w:r>
      <w:r w:rsidR="00EA760E">
        <w:rPr>
          <w:bCs/>
        </w:rPr>
        <w:t>152</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_Ref195704412 \r \h </w:instrText>
      </w:r>
      <w:r w:rsidR="00F50C21">
        <w:rPr>
          <w:bCs/>
        </w:rPr>
        <w:instrText xml:space="preserve"> \* MERGEFORMAT </w:instrText>
      </w:r>
      <w:r w:rsidR="00F50C21" w:rsidRPr="00F50C21">
        <w:rPr>
          <w:bCs/>
        </w:rPr>
      </w:r>
      <w:r w:rsidR="00F50C21" w:rsidRPr="00F50C21">
        <w:rPr>
          <w:bCs/>
        </w:rPr>
        <w:fldChar w:fldCharType="separate"/>
      </w:r>
      <w:r w:rsidR="00EA760E">
        <w:rPr>
          <w:bCs/>
        </w:rPr>
        <w:t>155</w:t>
      </w:r>
      <w:r w:rsidR="00F50C21" w:rsidRPr="00F50C21">
        <w:rPr>
          <w:bCs/>
        </w:rPr>
        <w:fldChar w:fldCharType="end"/>
      </w:r>
      <w:r w:rsidR="00F50C21" w:rsidRPr="00F50C21">
        <w:rPr>
          <w:bCs/>
        </w:rPr>
        <w:t>]</w:t>
      </w:r>
      <w:r w:rsidRPr="00F50C21">
        <w:rPr>
          <w:bCs/>
          <w:lang w:val="kk-KZ"/>
        </w:rPr>
        <w:t>. Электрохимические ферментативные методы измерения</w:t>
      </w:r>
      <w:r w:rsidRPr="007E77CE">
        <w:rPr>
          <w:bCs/>
          <w:lang w:val="kk-KZ"/>
        </w:rPr>
        <w:t xml:space="preserve"> уровня глюкозы хорошо зарекомендовали себя в клинической практике и в настоящее время они доминируют </w:t>
      </w:r>
      <w:r w:rsidRPr="00F50C21">
        <w:rPr>
          <w:bCs/>
          <w:lang w:val="kk-KZ"/>
        </w:rPr>
        <w:t>на рынке датчиков уровня глюкозы.</w:t>
      </w:r>
    </w:p>
    <w:p w14:paraId="3F23BB2A" w14:textId="02166D28" w:rsidR="007E77CE" w:rsidRPr="00F50C21" w:rsidRDefault="007E77CE" w:rsidP="008F7382">
      <w:pPr>
        <w:spacing w:after="0" w:line="259" w:lineRule="auto"/>
        <w:ind w:right="0" w:firstLine="708"/>
        <w:rPr>
          <w:bCs/>
          <w:lang w:val="kk-KZ"/>
        </w:rPr>
      </w:pPr>
      <w:r w:rsidRPr="00F50C21">
        <w:rPr>
          <w:bCs/>
          <w:lang w:val="kk-KZ"/>
        </w:rPr>
        <w:t xml:space="preserve">Однако ферментативные датчики имеют определенные недостатки: ферменты, используемые в этих датчиках, со временем разлагаются и могут подвергаться химическому воздействию при неправильном хранении, что требует регулярной калибровки </w:t>
      </w:r>
      <w:r w:rsidR="00F50C21" w:rsidRPr="00F50C21">
        <w:rPr>
          <w:bCs/>
        </w:rPr>
        <w:t>[</w:t>
      </w:r>
      <w:r w:rsidR="00F50C21" w:rsidRPr="00F50C21">
        <w:rPr>
          <w:bCs/>
        </w:rPr>
        <w:fldChar w:fldCharType="begin"/>
      </w:r>
      <w:r w:rsidR="00F50C21" w:rsidRPr="00F50C21">
        <w:rPr>
          <w:bCs/>
        </w:rPr>
        <w:instrText xml:space="preserve"> REF _Ref195704369 \r \h </w:instrText>
      </w:r>
      <w:r w:rsidR="00F50C21">
        <w:rPr>
          <w:bCs/>
        </w:rPr>
        <w:instrText xml:space="preserve"> \* MERGEFORMAT </w:instrText>
      </w:r>
      <w:r w:rsidR="00F50C21" w:rsidRPr="00F50C21">
        <w:rPr>
          <w:bCs/>
        </w:rPr>
      </w:r>
      <w:r w:rsidR="00F50C21" w:rsidRPr="00F50C21">
        <w:rPr>
          <w:bCs/>
        </w:rPr>
        <w:fldChar w:fldCharType="separate"/>
      </w:r>
      <w:r w:rsidR="00EA760E">
        <w:rPr>
          <w:bCs/>
        </w:rPr>
        <w:t>152</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_Ref195704451 \r \h </w:instrText>
      </w:r>
      <w:r w:rsidR="00F50C21">
        <w:rPr>
          <w:bCs/>
        </w:rPr>
        <w:instrText xml:space="preserve"> \* MERGEFORMAT </w:instrText>
      </w:r>
      <w:r w:rsidR="00F50C21" w:rsidRPr="00F50C21">
        <w:rPr>
          <w:bCs/>
        </w:rPr>
      </w:r>
      <w:r w:rsidR="00F50C21" w:rsidRPr="00F50C21">
        <w:rPr>
          <w:bCs/>
        </w:rPr>
        <w:fldChar w:fldCharType="separate"/>
      </w:r>
      <w:r w:rsidR="00EA760E">
        <w:rPr>
          <w:bCs/>
        </w:rPr>
        <w:t>156</w:t>
      </w:r>
      <w:r w:rsidR="00F50C21" w:rsidRPr="00F50C21">
        <w:rPr>
          <w:bCs/>
        </w:rPr>
        <w:fldChar w:fldCharType="end"/>
      </w:r>
      <w:r w:rsidR="00F50C21" w:rsidRPr="00F50C21">
        <w:rPr>
          <w:bCs/>
        </w:rPr>
        <w:t>]</w:t>
      </w:r>
      <w:r w:rsidRPr="00F50C21">
        <w:rPr>
          <w:bCs/>
          <w:lang w:val="kk-KZ"/>
        </w:rPr>
        <w:t xml:space="preserve">. Неферментативные электрохимические методы представляют собой следующее поколение датчиков </w:t>
      </w:r>
      <w:r w:rsidR="00F50C21" w:rsidRPr="00F676D0">
        <w:rPr>
          <w:bCs/>
        </w:rPr>
        <w:t>[</w:t>
      </w:r>
      <w:r w:rsidR="00F50C21" w:rsidRPr="00F50C21">
        <w:rPr>
          <w:bCs/>
          <w:lang w:val="en-US"/>
        </w:rPr>
        <w:fldChar w:fldCharType="begin"/>
      </w:r>
      <w:r w:rsidR="00F50C21" w:rsidRPr="00F676D0">
        <w:rPr>
          <w:bCs/>
        </w:rPr>
        <w:instrText xml:space="preserve"> </w:instrText>
      </w:r>
      <w:r w:rsidR="00F50C21" w:rsidRPr="00F50C21">
        <w:rPr>
          <w:bCs/>
          <w:lang w:val="en-US"/>
        </w:rPr>
        <w:instrText>REF</w:instrText>
      </w:r>
      <w:r w:rsidR="00F50C21" w:rsidRPr="00F676D0">
        <w:rPr>
          <w:bCs/>
        </w:rPr>
        <w:instrText xml:space="preserve"> _</w:instrText>
      </w:r>
      <w:r w:rsidR="00F50C21" w:rsidRPr="00F50C21">
        <w:rPr>
          <w:bCs/>
          <w:lang w:val="en-US"/>
        </w:rPr>
        <w:instrText>Ref</w:instrText>
      </w:r>
      <w:r w:rsidR="00F50C21" w:rsidRPr="00F676D0">
        <w:rPr>
          <w:bCs/>
        </w:rPr>
        <w:instrText>195704412 \</w:instrText>
      </w:r>
      <w:r w:rsidR="00F50C21" w:rsidRPr="00F50C21">
        <w:rPr>
          <w:bCs/>
          <w:lang w:val="en-US"/>
        </w:rPr>
        <w:instrText>r</w:instrText>
      </w:r>
      <w:r w:rsidR="00F50C21" w:rsidRPr="00F676D0">
        <w:rPr>
          <w:bCs/>
        </w:rPr>
        <w:instrText xml:space="preserve"> \</w:instrText>
      </w:r>
      <w:r w:rsidR="00F50C21" w:rsidRPr="00F50C21">
        <w:rPr>
          <w:bCs/>
          <w:lang w:val="en-US"/>
        </w:rPr>
        <w:instrText>h</w:instrText>
      </w:r>
      <w:r w:rsidR="00F50C21" w:rsidRPr="00F676D0">
        <w:rPr>
          <w:bCs/>
        </w:rPr>
        <w:instrText xml:space="preserve">  \* </w:instrText>
      </w:r>
      <w:r w:rsidR="00F50C21">
        <w:rPr>
          <w:bCs/>
          <w:lang w:val="en-US"/>
        </w:rPr>
        <w:instrText>MERGEFORMAT</w:instrText>
      </w:r>
      <w:r w:rsidR="00F50C21" w:rsidRPr="00F676D0">
        <w:rPr>
          <w:bCs/>
        </w:rPr>
        <w:instrText xml:space="preserve"> </w:instrText>
      </w:r>
      <w:r w:rsidR="00F50C21" w:rsidRPr="00F50C21">
        <w:rPr>
          <w:bCs/>
          <w:lang w:val="en-US"/>
        </w:rPr>
      </w:r>
      <w:r w:rsidR="00F50C21" w:rsidRPr="00F50C21">
        <w:rPr>
          <w:bCs/>
          <w:lang w:val="en-US"/>
        </w:rPr>
        <w:fldChar w:fldCharType="separate"/>
      </w:r>
      <w:r w:rsidR="00EA760E" w:rsidRPr="00EA760E">
        <w:rPr>
          <w:bCs/>
        </w:rPr>
        <w:t>155</w:t>
      </w:r>
      <w:r w:rsidR="00F50C21" w:rsidRPr="00F50C21">
        <w:rPr>
          <w:bCs/>
          <w:lang w:val="en-US"/>
        </w:rPr>
        <w:fldChar w:fldCharType="end"/>
      </w:r>
      <w:r w:rsidR="00F50C21" w:rsidRPr="00F676D0">
        <w:rPr>
          <w:bCs/>
        </w:rPr>
        <w:t>,</w:t>
      </w:r>
      <w:r w:rsidR="00F50C21" w:rsidRPr="00F50C21">
        <w:rPr>
          <w:bCs/>
          <w:lang w:val="en-US"/>
        </w:rPr>
        <w:fldChar w:fldCharType="begin"/>
      </w:r>
      <w:r w:rsidR="00F50C21" w:rsidRPr="00F676D0">
        <w:rPr>
          <w:bCs/>
        </w:rPr>
        <w:instrText xml:space="preserve"> </w:instrText>
      </w:r>
      <w:r w:rsidR="00F50C21" w:rsidRPr="00F50C21">
        <w:rPr>
          <w:bCs/>
          <w:lang w:val="en-US"/>
        </w:rPr>
        <w:instrText>REF</w:instrText>
      </w:r>
      <w:r w:rsidR="00F50C21" w:rsidRPr="00F676D0">
        <w:rPr>
          <w:bCs/>
        </w:rPr>
        <w:instrText xml:space="preserve"> _</w:instrText>
      </w:r>
      <w:r w:rsidR="00F50C21" w:rsidRPr="00F50C21">
        <w:rPr>
          <w:bCs/>
          <w:lang w:val="en-US"/>
        </w:rPr>
        <w:instrText>Ref</w:instrText>
      </w:r>
      <w:r w:rsidR="00F50C21" w:rsidRPr="00F676D0">
        <w:rPr>
          <w:bCs/>
        </w:rPr>
        <w:instrText>195704478 \</w:instrText>
      </w:r>
      <w:r w:rsidR="00F50C21" w:rsidRPr="00F50C21">
        <w:rPr>
          <w:bCs/>
          <w:lang w:val="en-US"/>
        </w:rPr>
        <w:instrText>r</w:instrText>
      </w:r>
      <w:r w:rsidR="00F50C21" w:rsidRPr="00F676D0">
        <w:rPr>
          <w:bCs/>
        </w:rPr>
        <w:instrText xml:space="preserve"> \</w:instrText>
      </w:r>
      <w:r w:rsidR="00F50C21" w:rsidRPr="00F50C21">
        <w:rPr>
          <w:bCs/>
          <w:lang w:val="en-US"/>
        </w:rPr>
        <w:instrText>h</w:instrText>
      </w:r>
      <w:r w:rsidR="00F50C21" w:rsidRPr="00F676D0">
        <w:rPr>
          <w:bCs/>
        </w:rPr>
        <w:instrText xml:space="preserve">  \* </w:instrText>
      </w:r>
      <w:r w:rsidR="00F50C21">
        <w:rPr>
          <w:bCs/>
          <w:lang w:val="en-US"/>
        </w:rPr>
        <w:instrText>MERGEFORMAT</w:instrText>
      </w:r>
      <w:r w:rsidR="00F50C21" w:rsidRPr="00F676D0">
        <w:rPr>
          <w:bCs/>
        </w:rPr>
        <w:instrText xml:space="preserve"> </w:instrText>
      </w:r>
      <w:r w:rsidR="00F50C21" w:rsidRPr="00F50C21">
        <w:rPr>
          <w:bCs/>
          <w:lang w:val="en-US"/>
        </w:rPr>
      </w:r>
      <w:r w:rsidR="00F50C21" w:rsidRPr="00F50C21">
        <w:rPr>
          <w:bCs/>
          <w:lang w:val="en-US"/>
        </w:rPr>
        <w:fldChar w:fldCharType="separate"/>
      </w:r>
      <w:r w:rsidR="00EA760E" w:rsidRPr="00EA760E">
        <w:rPr>
          <w:bCs/>
        </w:rPr>
        <w:t>159</w:t>
      </w:r>
      <w:r w:rsidR="00F50C21" w:rsidRPr="00F50C21">
        <w:rPr>
          <w:bCs/>
          <w:lang w:val="en-US"/>
        </w:rPr>
        <w:fldChar w:fldCharType="end"/>
      </w:r>
      <w:r w:rsidR="00F50C21" w:rsidRPr="00F676D0">
        <w:rPr>
          <w:bCs/>
        </w:rPr>
        <w:t>,</w:t>
      </w:r>
      <w:r w:rsidR="00F50C21" w:rsidRPr="00F50C21">
        <w:rPr>
          <w:bCs/>
          <w:lang w:val="en-US"/>
        </w:rPr>
        <w:fldChar w:fldCharType="begin"/>
      </w:r>
      <w:r w:rsidR="00F50C21" w:rsidRPr="00F676D0">
        <w:rPr>
          <w:bCs/>
        </w:rPr>
        <w:instrText xml:space="preserve"> </w:instrText>
      </w:r>
      <w:r w:rsidR="00F50C21" w:rsidRPr="00F50C21">
        <w:rPr>
          <w:bCs/>
          <w:lang w:val="en-US"/>
        </w:rPr>
        <w:instrText>REF</w:instrText>
      </w:r>
      <w:r w:rsidR="00F50C21" w:rsidRPr="00F676D0">
        <w:rPr>
          <w:bCs/>
        </w:rPr>
        <w:instrText xml:space="preserve"> _</w:instrText>
      </w:r>
      <w:r w:rsidR="00F50C21" w:rsidRPr="00F50C21">
        <w:rPr>
          <w:bCs/>
          <w:lang w:val="en-US"/>
        </w:rPr>
        <w:instrText>Ref</w:instrText>
      </w:r>
      <w:r w:rsidR="00F50C21" w:rsidRPr="00F676D0">
        <w:rPr>
          <w:bCs/>
        </w:rPr>
        <w:instrText>195704480 \</w:instrText>
      </w:r>
      <w:r w:rsidR="00F50C21" w:rsidRPr="00F50C21">
        <w:rPr>
          <w:bCs/>
          <w:lang w:val="en-US"/>
        </w:rPr>
        <w:instrText>r</w:instrText>
      </w:r>
      <w:r w:rsidR="00F50C21" w:rsidRPr="00F676D0">
        <w:rPr>
          <w:bCs/>
        </w:rPr>
        <w:instrText xml:space="preserve"> \</w:instrText>
      </w:r>
      <w:r w:rsidR="00F50C21" w:rsidRPr="00F50C21">
        <w:rPr>
          <w:bCs/>
          <w:lang w:val="en-US"/>
        </w:rPr>
        <w:instrText>h</w:instrText>
      </w:r>
      <w:r w:rsidR="00F50C21" w:rsidRPr="00F676D0">
        <w:rPr>
          <w:bCs/>
        </w:rPr>
        <w:instrText xml:space="preserve">  \* </w:instrText>
      </w:r>
      <w:r w:rsidR="00F50C21">
        <w:rPr>
          <w:bCs/>
          <w:lang w:val="en-US"/>
        </w:rPr>
        <w:instrText>MERGEFORMAT</w:instrText>
      </w:r>
      <w:r w:rsidR="00F50C21" w:rsidRPr="00F676D0">
        <w:rPr>
          <w:bCs/>
        </w:rPr>
        <w:instrText xml:space="preserve"> </w:instrText>
      </w:r>
      <w:r w:rsidR="00F50C21" w:rsidRPr="00F50C21">
        <w:rPr>
          <w:bCs/>
          <w:lang w:val="en-US"/>
        </w:rPr>
      </w:r>
      <w:r w:rsidR="00F50C21" w:rsidRPr="00F50C21">
        <w:rPr>
          <w:bCs/>
          <w:lang w:val="en-US"/>
        </w:rPr>
        <w:fldChar w:fldCharType="separate"/>
      </w:r>
      <w:r w:rsidR="00EA760E" w:rsidRPr="00EA760E">
        <w:rPr>
          <w:bCs/>
        </w:rPr>
        <w:t>160</w:t>
      </w:r>
      <w:r w:rsidR="00F50C21" w:rsidRPr="00F50C21">
        <w:rPr>
          <w:bCs/>
          <w:lang w:val="en-US"/>
        </w:rPr>
        <w:fldChar w:fldCharType="end"/>
      </w:r>
      <w:r w:rsidR="00F50C21" w:rsidRPr="00F676D0">
        <w:rPr>
          <w:bCs/>
        </w:rPr>
        <w:t>,</w:t>
      </w:r>
      <w:r w:rsidR="00F50C21" w:rsidRPr="00F50C21">
        <w:rPr>
          <w:bCs/>
          <w:lang w:val="en-US"/>
        </w:rPr>
        <w:fldChar w:fldCharType="begin"/>
      </w:r>
      <w:r w:rsidR="00F50C21" w:rsidRPr="00F676D0">
        <w:rPr>
          <w:bCs/>
        </w:rPr>
        <w:instrText xml:space="preserve"> </w:instrText>
      </w:r>
      <w:r w:rsidR="00F50C21" w:rsidRPr="00F50C21">
        <w:rPr>
          <w:bCs/>
          <w:lang w:val="en-US"/>
        </w:rPr>
        <w:instrText>REF</w:instrText>
      </w:r>
      <w:r w:rsidR="00F50C21" w:rsidRPr="00F676D0">
        <w:rPr>
          <w:bCs/>
        </w:rPr>
        <w:instrText xml:space="preserve"> _</w:instrText>
      </w:r>
      <w:r w:rsidR="00F50C21" w:rsidRPr="00F50C21">
        <w:rPr>
          <w:bCs/>
          <w:lang w:val="en-US"/>
        </w:rPr>
        <w:instrText>Ref</w:instrText>
      </w:r>
      <w:r w:rsidR="00F50C21" w:rsidRPr="00F676D0">
        <w:rPr>
          <w:bCs/>
        </w:rPr>
        <w:instrText>195704481 \</w:instrText>
      </w:r>
      <w:r w:rsidR="00F50C21" w:rsidRPr="00F50C21">
        <w:rPr>
          <w:bCs/>
          <w:lang w:val="en-US"/>
        </w:rPr>
        <w:instrText>r</w:instrText>
      </w:r>
      <w:r w:rsidR="00F50C21" w:rsidRPr="00F676D0">
        <w:rPr>
          <w:bCs/>
        </w:rPr>
        <w:instrText xml:space="preserve"> \</w:instrText>
      </w:r>
      <w:r w:rsidR="00F50C21" w:rsidRPr="00F50C21">
        <w:rPr>
          <w:bCs/>
          <w:lang w:val="en-US"/>
        </w:rPr>
        <w:instrText>h</w:instrText>
      </w:r>
      <w:r w:rsidR="00F50C21" w:rsidRPr="00F676D0">
        <w:rPr>
          <w:bCs/>
        </w:rPr>
        <w:instrText xml:space="preserve">  \* </w:instrText>
      </w:r>
      <w:r w:rsidR="00F50C21">
        <w:rPr>
          <w:bCs/>
          <w:lang w:val="en-US"/>
        </w:rPr>
        <w:instrText>MERGEFORMAT</w:instrText>
      </w:r>
      <w:r w:rsidR="00F50C21" w:rsidRPr="00F676D0">
        <w:rPr>
          <w:bCs/>
        </w:rPr>
        <w:instrText xml:space="preserve"> </w:instrText>
      </w:r>
      <w:r w:rsidR="00F50C21" w:rsidRPr="00F50C21">
        <w:rPr>
          <w:bCs/>
          <w:lang w:val="en-US"/>
        </w:rPr>
      </w:r>
      <w:r w:rsidR="00F50C21" w:rsidRPr="00F50C21">
        <w:rPr>
          <w:bCs/>
          <w:lang w:val="en-US"/>
        </w:rPr>
        <w:fldChar w:fldCharType="separate"/>
      </w:r>
      <w:r w:rsidR="00EA760E" w:rsidRPr="00EA760E">
        <w:rPr>
          <w:bCs/>
        </w:rPr>
        <w:t>161</w:t>
      </w:r>
      <w:r w:rsidR="00F50C21" w:rsidRPr="00F50C21">
        <w:rPr>
          <w:bCs/>
          <w:lang w:val="en-US"/>
        </w:rPr>
        <w:fldChar w:fldCharType="end"/>
      </w:r>
      <w:r w:rsidR="00F50C21" w:rsidRPr="00F676D0">
        <w:rPr>
          <w:bCs/>
        </w:rPr>
        <w:t>,</w:t>
      </w:r>
      <w:r w:rsidR="00F50C21" w:rsidRPr="00F50C21">
        <w:rPr>
          <w:bCs/>
          <w:lang w:val="en-US"/>
        </w:rPr>
        <w:fldChar w:fldCharType="begin"/>
      </w:r>
      <w:r w:rsidR="00F50C21" w:rsidRPr="00F676D0">
        <w:rPr>
          <w:bCs/>
        </w:rPr>
        <w:instrText xml:space="preserve"> </w:instrText>
      </w:r>
      <w:r w:rsidR="00F50C21" w:rsidRPr="00F50C21">
        <w:rPr>
          <w:bCs/>
          <w:lang w:val="en-US"/>
        </w:rPr>
        <w:instrText>REF</w:instrText>
      </w:r>
      <w:r w:rsidR="00F50C21" w:rsidRPr="00F676D0">
        <w:rPr>
          <w:bCs/>
        </w:rPr>
        <w:instrText xml:space="preserve"> _</w:instrText>
      </w:r>
      <w:r w:rsidR="00F50C21" w:rsidRPr="00F50C21">
        <w:rPr>
          <w:bCs/>
          <w:lang w:val="en-US"/>
        </w:rPr>
        <w:instrText>Ref</w:instrText>
      </w:r>
      <w:r w:rsidR="00F50C21" w:rsidRPr="00F676D0">
        <w:rPr>
          <w:bCs/>
        </w:rPr>
        <w:instrText>195704482 \</w:instrText>
      </w:r>
      <w:r w:rsidR="00F50C21" w:rsidRPr="00F50C21">
        <w:rPr>
          <w:bCs/>
          <w:lang w:val="en-US"/>
        </w:rPr>
        <w:instrText>r</w:instrText>
      </w:r>
      <w:r w:rsidR="00F50C21" w:rsidRPr="00F676D0">
        <w:rPr>
          <w:bCs/>
        </w:rPr>
        <w:instrText xml:space="preserve"> \</w:instrText>
      </w:r>
      <w:r w:rsidR="00F50C21" w:rsidRPr="00F50C21">
        <w:rPr>
          <w:bCs/>
          <w:lang w:val="en-US"/>
        </w:rPr>
        <w:instrText>h</w:instrText>
      </w:r>
      <w:r w:rsidR="00F50C21" w:rsidRPr="00F676D0">
        <w:rPr>
          <w:bCs/>
        </w:rPr>
        <w:instrText xml:space="preserve">  \* </w:instrText>
      </w:r>
      <w:r w:rsidR="00F50C21">
        <w:rPr>
          <w:bCs/>
          <w:lang w:val="en-US"/>
        </w:rPr>
        <w:instrText>MERGEFORMAT</w:instrText>
      </w:r>
      <w:r w:rsidR="00F50C21" w:rsidRPr="00F676D0">
        <w:rPr>
          <w:bCs/>
        </w:rPr>
        <w:instrText xml:space="preserve"> </w:instrText>
      </w:r>
      <w:r w:rsidR="00F50C21" w:rsidRPr="00F50C21">
        <w:rPr>
          <w:bCs/>
          <w:lang w:val="en-US"/>
        </w:rPr>
      </w:r>
      <w:r w:rsidR="00F50C21" w:rsidRPr="00F50C21">
        <w:rPr>
          <w:bCs/>
          <w:lang w:val="en-US"/>
        </w:rPr>
        <w:fldChar w:fldCharType="separate"/>
      </w:r>
      <w:r w:rsidR="00EA760E" w:rsidRPr="00EA760E">
        <w:rPr>
          <w:bCs/>
        </w:rPr>
        <w:t>162</w:t>
      </w:r>
      <w:r w:rsidR="00F50C21" w:rsidRPr="00F50C21">
        <w:rPr>
          <w:bCs/>
          <w:lang w:val="en-US"/>
        </w:rPr>
        <w:fldChar w:fldCharType="end"/>
      </w:r>
      <w:r w:rsidR="00F50C21" w:rsidRPr="00F676D0">
        <w:rPr>
          <w:bCs/>
        </w:rPr>
        <w:t>]</w:t>
      </w:r>
      <w:r w:rsidRPr="00F50C21">
        <w:rPr>
          <w:bCs/>
          <w:lang w:val="kk-KZ"/>
        </w:rPr>
        <w:t xml:space="preserve">. Они устраняют многие недостатки, связанные с ферментативными датчиками, и в настоящее время находятся в стадии интенсивной разработки. В неферментативных датчиках обнаружение глюкозы происходит путем адсорбции на поверхности датчика с последующим электрокаталитическим окислением глюкозы в каталитически активных центрах материала </w:t>
      </w:r>
      <w:r w:rsidR="00F50C21" w:rsidRPr="00F50C21">
        <w:rPr>
          <w:bCs/>
        </w:rPr>
        <w:t>[</w:t>
      </w:r>
      <w:r w:rsidR="00F50C21" w:rsidRPr="00F50C21">
        <w:rPr>
          <w:bCs/>
        </w:rPr>
        <w:fldChar w:fldCharType="begin"/>
      </w:r>
      <w:r w:rsidR="00F50C21" w:rsidRPr="00F50C21">
        <w:rPr>
          <w:bCs/>
        </w:rPr>
        <w:instrText xml:space="preserve"> REF _Ref195704503 \r \h </w:instrText>
      </w:r>
      <w:r w:rsidR="00F50C21">
        <w:rPr>
          <w:bCs/>
        </w:rPr>
        <w:instrText xml:space="preserve"> \* MERGEFORMAT </w:instrText>
      </w:r>
      <w:r w:rsidR="00F50C21" w:rsidRPr="00F50C21">
        <w:rPr>
          <w:bCs/>
        </w:rPr>
      </w:r>
      <w:r w:rsidR="00F50C21" w:rsidRPr="00F50C21">
        <w:rPr>
          <w:bCs/>
        </w:rPr>
        <w:fldChar w:fldCharType="separate"/>
      </w:r>
      <w:r w:rsidR="00EA760E">
        <w:rPr>
          <w:bCs/>
        </w:rPr>
        <w:t>163</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_Ref195704507 \r \h </w:instrText>
      </w:r>
      <w:r w:rsidR="00F50C21">
        <w:rPr>
          <w:bCs/>
        </w:rPr>
        <w:instrText xml:space="preserve"> \* MERGEFORMAT </w:instrText>
      </w:r>
      <w:r w:rsidR="00F50C21" w:rsidRPr="00F50C21">
        <w:rPr>
          <w:bCs/>
        </w:rPr>
      </w:r>
      <w:r w:rsidR="00F50C21" w:rsidRPr="00F50C21">
        <w:rPr>
          <w:bCs/>
        </w:rPr>
        <w:fldChar w:fldCharType="separate"/>
      </w:r>
      <w:r w:rsidR="00EA760E">
        <w:rPr>
          <w:bCs/>
        </w:rPr>
        <w:t>164</w:t>
      </w:r>
      <w:r w:rsidR="00F50C21" w:rsidRPr="00F50C21">
        <w:rPr>
          <w:bCs/>
        </w:rPr>
        <w:fldChar w:fldCharType="end"/>
      </w:r>
      <w:r w:rsidR="00F50C21" w:rsidRPr="00F50C21">
        <w:rPr>
          <w:bCs/>
        </w:rPr>
        <w:t>]</w:t>
      </w:r>
      <w:r w:rsidRPr="00F50C21">
        <w:rPr>
          <w:bCs/>
          <w:lang w:val="kk-KZ"/>
        </w:rPr>
        <w:t xml:space="preserve"> датчика. Электрохимические методы измерения уровня глюкозы без использования ферментов обладают рядом преимуществ перед другими методами, включая высокую стабильность датчика, высокую чувствительность, точность, простоту использования, быстрое время анализа, необходимость в небольшом объеме анализируемого вещества и низкую стоимость </w:t>
      </w:r>
      <w:r w:rsidR="00F50C21" w:rsidRPr="00F50C21">
        <w:rPr>
          <w:bCs/>
        </w:rPr>
        <w:t>[</w:t>
      </w:r>
      <w:r w:rsidR="00F50C21" w:rsidRPr="00F50C21">
        <w:rPr>
          <w:bCs/>
        </w:rPr>
        <w:fldChar w:fldCharType="begin"/>
      </w:r>
      <w:r w:rsidR="00F50C21" w:rsidRPr="00F50C21">
        <w:rPr>
          <w:bCs/>
        </w:rPr>
        <w:instrText xml:space="preserve"> REF _Ref195704533 \r \h </w:instrText>
      </w:r>
      <w:r w:rsidR="00F50C21">
        <w:rPr>
          <w:bCs/>
        </w:rPr>
        <w:instrText xml:space="preserve"> \* MERGEFORMAT </w:instrText>
      </w:r>
      <w:r w:rsidR="00F50C21" w:rsidRPr="00F50C21">
        <w:rPr>
          <w:bCs/>
        </w:rPr>
      </w:r>
      <w:r w:rsidR="00F50C21" w:rsidRPr="00F50C21">
        <w:rPr>
          <w:bCs/>
        </w:rPr>
        <w:fldChar w:fldCharType="separate"/>
      </w:r>
      <w:r w:rsidR="00EA760E">
        <w:rPr>
          <w:bCs/>
        </w:rPr>
        <w:t>165</w:t>
      </w:r>
      <w:r w:rsidR="00F50C21" w:rsidRPr="00F50C21">
        <w:rPr>
          <w:bCs/>
        </w:rPr>
        <w:fldChar w:fldCharType="end"/>
      </w:r>
      <w:r w:rsidR="00F50C21" w:rsidRPr="00F50C21">
        <w:rPr>
          <w:bCs/>
        </w:rPr>
        <w:t>].</w:t>
      </w:r>
      <w:r w:rsidRPr="00F50C21">
        <w:rPr>
          <w:bCs/>
          <w:lang w:val="kk-KZ"/>
        </w:rPr>
        <w:t xml:space="preserve">Это сбалансированное сочетание характеристик делает электрохимические методы измерения уровня глюкозы без использования ферментов потенциально предпочтительным выбором как для клинического, так и для личного использования. В настоящее время разрабатываются </w:t>
      </w:r>
      <w:r w:rsidR="00E4498D">
        <w:rPr>
          <w:bCs/>
          <w:lang w:val="kk-KZ"/>
        </w:rPr>
        <w:t>неферментативных</w:t>
      </w:r>
      <w:r w:rsidRPr="00F50C21">
        <w:rPr>
          <w:bCs/>
          <w:lang w:val="kk-KZ"/>
        </w:rPr>
        <w:t xml:space="preserve"> датчики для определения уровня глюкозы с использованием широкого спектра материалов, включая благородные и переходные металлы, их сплавы и композиты, а также соединения металлов, оксиды, халькогениды и многое другое.</w:t>
      </w:r>
    </w:p>
    <w:p w14:paraId="559A618E" w14:textId="40E6C2BC" w:rsidR="009B427E" w:rsidRPr="009B3A5E" w:rsidRDefault="007E77CE" w:rsidP="008F7382">
      <w:pPr>
        <w:spacing w:after="0" w:line="259" w:lineRule="auto"/>
        <w:ind w:right="0" w:firstLine="708"/>
        <w:rPr>
          <w:bCs/>
          <w:lang w:val="kk-KZ"/>
        </w:rPr>
      </w:pPr>
      <w:r w:rsidRPr="00F50C21">
        <w:rPr>
          <w:bCs/>
          <w:lang w:val="kk-KZ"/>
        </w:rPr>
        <w:t xml:space="preserve">В настоящее время интенсивно разрабатываются материалы для изготовления различных </w:t>
      </w:r>
      <w:r w:rsidR="00E4498D">
        <w:rPr>
          <w:bCs/>
          <w:lang w:val="kk-KZ"/>
        </w:rPr>
        <w:t>неферментативных</w:t>
      </w:r>
      <w:r w:rsidRPr="00F50C21">
        <w:rPr>
          <w:bCs/>
          <w:lang w:val="kk-KZ"/>
        </w:rPr>
        <w:t xml:space="preserve"> датчиков уровня глюкозы, о чем свидетельствует большое количество публикаций и обзорных статей </w:t>
      </w:r>
      <w:r w:rsidR="00F50C21" w:rsidRPr="00F50C21">
        <w:rPr>
          <w:bCs/>
        </w:rPr>
        <w:t>[</w:t>
      </w:r>
      <w:r w:rsidR="00F50C21" w:rsidRPr="00F50C21">
        <w:rPr>
          <w:bCs/>
        </w:rPr>
        <w:fldChar w:fldCharType="begin"/>
      </w:r>
      <w:r w:rsidR="00F50C21" w:rsidRPr="00F50C21">
        <w:rPr>
          <w:bCs/>
        </w:rPr>
        <w:instrText xml:space="preserve"> REF _Ref195704557 \r \h </w:instrText>
      </w:r>
      <w:r w:rsidR="00F50C21">
        <w:rPr>
          <w:bCs/>
        </w:rPr>
        <w:instrText xml:space="preserve"> \* MERGEFORMAT </w:instrText>
      </w:r>
      <w:r w:rsidR="00F50C21" w:rsidRPr="00F50C21">
        <w:rPr>
          <w:bCs/>
        </w:rPr>
      </w:r>
      <w:r w:rsidR="00F50C21" w:rsidRPr="00F50C21">
        <w:rPr>
          <w:bCs/>
        </w:rPr>
        <w:fldChar w:fldCharType="separate"/>
      </w:r>
      <w:r w:rsidR="00EA760E">
        <w:rPr>
          <w:bCs/>
        </w:rPr>
        <w:t>167</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_Ref195704566 \r \h </w:instrText>
      </w:r>
      <w:r w:rsidR="00F50C21">
        <w:rPr>
          <w:bCs/>
        </w:rPr>
        <w:instrText xml:space="preserve"> \* MERGEFORMAT </w:instrText>
      </w:r>
      <w:r w:rsidR="00F50C21" w:rsidRPr="00F50C21">
        <w:rPr>
          <w:bCs/>
        </w:rPr>
      </w:r>
      <w:r w:rsidR="00F50C21" w:rsidRPr="00F50C21">
        <w:rPr>
          <w:bCs/>
        </w:rPr>
        <w:fldChar w:fldCharType="separate"/>
      </w:r>
      <w:r w:rsidR="00EA760E">
        <w:rPr>
          <w:bCs/>
        </w:rPr>
        <w:t>171</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_Ref195704567 \r \h </w:instrText>
      </w:r>
      <w:r w:rsidR="00F50C21">
        <w:rPr>
          <w:bCs/>
        </w:rPr>
        <w:instrText xml:space="preserve"> \* MERGEFORMAT </w:instrText>
      </w:r>
      <w:r w:rsidR="00F50C21" w:rsidRPr="00F50C21">
        <w:rPr>
          <w:bCs/>
        </w:rPr>
      </w:r>
      <w:r w:rsidR="00F50C21" w:rsidRPr="00F50C21">
        <w:rPr>
          <w:bCs/>
        </w:rPr>
        <w:fldChar w:fldCharType="separate"/>
      </w:r>
      <w:r w:rsidR="00EA760E">
        <w:rPr>
          <w:bCs/>
        </w:rPr>
        <w:t>172</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_Ref195704568 \r \h </w:instrText>
      </w:r>
      <w:r w:rsidR="00F50C21">
        <w:rPr>
          <w:bCs/>
        </w:rPr>
        <w:instrText xml:space="preserve"> \* MERGEFORMAT </w:instrText>
      </w:r>
      <w:r w:rsidR="00F50C21" w:rsidRPr="00F50C21">
        <w:rPr>
          <w:bCs/>
        </w:rPr>
      </w:r>
      <w:r w:rsidR="00F50C21" w:rsidRPr="00F50C21">
        <w:rPr>
          <w:bCs/>
        </w:rPr>
        <w:fldChar w:fldCharType="separate"/>
      </w:r>
      <w:r w:rsidR="00EA760E">
        <w:rPr>
          <w:bCs/>
        </w:rPr>
        <w:t>173</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_Ref195704570 \r \h </w:instrText>
      </w:r>
      <w:r w:rsidR="00F50C21">
        <w:rPr>
          <w:bCs/>
        </w:rPr>
        <w:instrText xml:space="preserve"> \* MERGEFORMAT </w:instrText>
      </w:r>
      <w:r w:rsidR="00F50C21" w:rsidRPr="00F50C21">
        <w:rPr>
          <w:bCs/>
        </w:rPr>
      </w:r>
      <w:r w:rsidR="00F50C21" w:rsidRPr="00F50C21">
        <w:rPr>
          <w:bCs/>
        </w:rPr>
        <w:fldChar w:fldCharType="separate"/>
      </w:r>
      <w:r w:rsidR="00EA760E">
        <w:rPr>
          <w:bCs/>
        </w:rPr>
        <w:t>174</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_Ref195704572 \r \h </w:instrText>
      </w:r>
      <w:r w:rsidR="00F50C21">
        <w:rPr>
          <w:bCs/>
        </w:rPr>
        <w:instrText xml:space="preserve"> \* MERGEFORMAT </w:instrText>
      </w:r>
      <w:r w:rsidR="00F50C21" w:rsidRPr="00F50C21">
        <w:rPr>
          <w:bCs/>
        </w:rPr>
      </w:r>
      <w:r w:rsidR="00F50C21" w:rsidRPr="00F50C21">
        <w:rPr>
          <w:bCs/>
        </w:rPr>
        <w:fldChar w:fldCharType="separate"/>
      </w:r>
      <w:r w:rsidR="00EA760E">
        <w:rPr>
          <w:bCs/>
        </w:rPr>
        <w:t>175</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_Ref195704573 \r \h </w:instrText>
      </w:r>
      <w:r w:rsidR="00F50C21">
        <w:rPr>
          <w:bCs/>
        </w:rPr>
        <w:instrText xml:space="preserve"> \* MERGEFORMAT </w:instrText>
      </w:r>
      <w:r w:rsidR="00F50C21" w:rsidRPr="00F50C21">
        <w:rPr>
          <w:bCs/>
        </w:rPr>
      </w:r>
      <w:r w:rsidR="00F50C21" w:rsidRPr="00F50C21">
        <w:rPr>
          <w:bCs/>
        </w:rPr>
        <w:fldChar w:fldCharType="separate"/>
      </w:r>
      <w:r w:rsidR="00EA760E">
        <w:rPr>
          <w:bCs/>
        </w:rPr>
        <w:t>177</w:t>
      </w:r>
      <w:r w:rsidR="00F50C21" w:rsidRPr="00F50C21">
        <w:rPr>
          <w:bCs/>
        </w:rPr>
        <w:fldChar w:fldCharType="end"/>
      </w:r>
      <w:r w:rsidR="00F50C21" w:rsidRPr="00F50C21">
        <w:rPr>
          <w:bCs/>
        </w:rPr>
        <w:t>]</w:t>
      </w:r>
      <w:r w:rsidRPr="00F50C21">
        <w:rPr>
          <w:bCs/>
          <w:lang w:val="kk-KZ"/>
        </w:rPr>
        <w:t xml:space="preserve">. Благородные металлы и их сплавы проявляют высокую каталитическую активность при неферментативном электроокислении глюкозы благодаря их положительному и относительно большому восстановительному потенциалу по сравнению с другими металлами. Среди благородных металлов золото зарекомендовало себя как эффективный материал для безферментных детекторов уровня глюкозы в щелочной среде, в то время как платина обладает низкой селективностью и подвержена отравлению компонентами крови </w:t>
      </w:r>
      <w:r w:rsidR="00F50C21" w:rsidRPr="00F50C21">
        <w:rPr>
          <w:bCs/>
        </w:rPr>
        <w:t>[</w:t>
      </w:r>
      <w:r w:rsidR="00F50C21" w:rsidRPr="00F50C21">
        <w:rPr>
          <w:bCs/>
          <w:lang w:val="kk-KZ"/>
        </w:rPr>
        <w:fldChar w:fldCharType="begin"/>
      </w:r>
      <w:r w:rsidR="00F50C21" w:rsidRPr="00F50C21">
        <w:rPr>
          <w:bCs/>
          <w:lang w:val="kk-KZ"/>
        </w:rPr>
        <w:instrText xml:space="preserve"> REF _Ref195704609 \r \h </w:instrText>
      </w:r>
      <w:r w:rsidR="00F50C21">
        <w:rPr>
          <w:bCs/>
          <w:lang w:val="kk-KZ"/>
        </w:rPr>
        <w:instrText xml:space="preserve"> \* MERGEFORMAT </w:instrText>
      </w:r>
      <w:r w:rsidR="00F50C21" w:rsidRPr="00F50C21">
        <w:rPr>
          <w:bCs/>
          <w:lang w:val="kk-KZ"/>
        </w:rPr>
      </w:r>
      <w:r w:rsidR="00F50C21" w:rsidRPr="00F50C21">
        <w:rPr>
          <w:bCs/>
          <w:lang w:val="kk-KZ"/>
        </w:rPr>
        <w:fldChar w:fldCharType="separate"/>
      </w:r>
      <w:r w:rsidR="00EA760E">
        <w:rPr>
          <w:bCs/>
          <w:lang w:val="kk-KZ"/>
        </w:rPr>
        <w:t>178</w:t>
      </w:r>
      <w:r w:rsidR="00F50C21" w:rsidRPr="00F50C21">
        <w:rPr>
          <w:bCs/>
          <w:lang w:val="kk-KZ"/>
        </w:rPr>
        <w:fldChar w:fldCharType="end"/>
      </w:r>
      <w:r w:rsidR="00F50C21" w:rsidRPr="00F50C21">
        <w:rPr>
          <w:bCs/>
        </w:rPr>
        <w:t>]</w:t>
      </w:r>
      <w:r w:rsidRPr="00F50C21">
        <w:rPr>
          <w:bCs/>
          <w:lang w:val="kk-KZ"/>
        </w:rPr>
        <w:t xml:space="preserve">. Широкий спектр проводящих материалов, включая углеродные материалы, металлы, такие как медь, никель, кобальт, железо, марганец, биметаллические соединения, оксиды, сульфиды металлов, селениды, проводящие полимеры и другие углеродные материалы, считаются перспективными для электрохимического окисления глюкозы без участия </w:t>
      </w:r>
      <w:r w:rsidRPr="00F50C21">
        <w:rPr>
          <w:bCs/>
          <w:lang w:val="kk-KZ"/>
        </w:rPr>
        <w:lastRenderedPageBreak/>
        <w:t xml:space="preserve">ферментов и разработки сенсоров </w:t>
      </w:r>
      <w:r w:rsidR="00F50C21" w:rsidRPr="00F50C21">
        <w:rPr>
          <w:bCs/>
        </w:rPr>
        <w:t>[</w:t>
      </w:r>
      <w:r w:rsidR="00F50C21" w:rsidRPr="00F50C21">
        <w:rPr>
          <w:bCs/>
        </w:rPr>
        <w:fldChar w:fldCharType="begin"/>
      </w:r>
      <w:r w:rsidR="00F50C21" w:rsidRPr="00F50C21">
        <w:rPr>
          <w:bCs/>
        </w:rPr>
        <w:instrText xml:space="preserve"> REF _Ref195704275 \r \h </w:instrText>
      </w:r>
      <w:r w:rsidR="00F50C21">
        <w:rPr>
          <w:bCs/>
        </w:rPr>
        <w:instrText xml:space="preserve"> \* MERGEFORMAT </w:instrText>
      </w:r>
      <w:r w:rsidR="00F50C21" w:rsidRPr="00F50C21">
        <w:rPr>
          <w:bCs/>
        </w:rPr>
      </w:r>
      <w:r w:rsidR="00F50C21" w:rsidRPr="00F50C21">
        <w:rPr>
          <w:bCs/>
        </w:rPr>
        <w:fldChar w:fldCharType="separate"/>
      </w:r>
      <w:r w:rsidR="00EA760E">
        <w:rPr>
          <w:bCs/>
        </w:rPr>
        <w:t>140</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_Ref195704568 \r \h </w:instrText>
      </w:r>
      <w:r w:rsidR="00F50C21">
        <w:rPr>
          <w:bCs/>
        </w:rPr>
        <w:instrText xml:space="preserve"> \* MERGEFORMAT </w:instrText>
      </w:r>
      <w:r w:rsidR="00F50C21" w:rsidRPr="00F50C21">
        <w:rPr>
          <w:bCs/>
        </w:rPr>
      </w:r>
      <w:r w:rsidR="00F50C21" w:rsidRPr="00F50C21">
        <w:rPr>
          <w:bCs/>
        </w:rPr>
        <w:fldChar w:fldCharType="separate"/>
      </w:r>
      <w:r w:rsidR="00EA760E">
        <w:rPr>
          <w:bCs/>
        </w:rPr>
        <w:t>173</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_Ref195704573 \r \h </w:instrText>
      </w:r>
      <w:r w:rsidR="00F50C21">
        <w:rPr>
          <w:bCs/>
        </w:rPr>
        <w:instrText xml:space="preserve"> \* MERGEFORMAT </w:instrText>
      </w:r>
      <w:r w:rsidR="00F50C21" w:rsidRPr="00F50C21">
        <w:rPr>
          <w:bCs/>
        </w:rPr>
      </w:r>
      <w:r w:rsidR="00F50C21" w:rsidRPr="00F50C21">
        <w:rPr>
          <w:bCs/>
        </w:rPr>
        <w:fldChar w:fldCharType="separate"/>
      </w:r>
      <w:r w:rsidR="00EA760E">
        <w:rPr>
          <w:bCs/>
        </w:rPr>
        <w:t>177</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_Ref195704659 \r \h </w:instrText>
      </w:r>
      <w:r w:rsidR="00F50C21">
        <w:rPr>
          <w:bCs/>
        </w:rPr>
        <w:instrText xml:space="preserve"> \* MERGEFORMAT </w:instrText>
      </w:r>
      <w:r w:rsidR="00F50C21" w:rsidRPr="00F50C21">
        <w:rPr>
          <w:bCs/>
        </w:rPr>
      </w:r>
      <w:r w:rsidR="00F50C21" w:rsidRPr="00F50C21">
        <w:rPr>
          <w:bCs/>
        </w:rPr>
        <w:fldChar w:fldCharType="separate"/>
      </w:r>
      <w:r w:rsidR="00EA760E">
        <w:rPr>
          <w:bCs/>
        </w:rPr>
        <w:t>180</w:t>
      </w:r>
      <w:r w:rsidR="00F50C21" w:rsidRPr="00F50C21">
        <w:rPr>
          <w:bCs/>
        </w:rPr>
        <w:fldChar w:fldCharType="end"/>
      </w:r>
      <w:r w:rsidR="00F50C21" w:rsidRPr="00F50C21">
        <w:rPr>
          <w:bCs/>
        </w:rPr>
        <w:t>,</w:t>
      </w:r>
      <w:r w:rsidR="00F50C21" w:rsidRPr="00F50C21">
        <w:rPr>
          <w:bCs/>
        </w:rPr>
        <w:fldChar w:fldCharType="begin"/>
      </w:r>
      <w:r w:rsidR="00F50C21" w:rsidRPr="00F50C21">
        <w:rPr>
          <w:bCs/>
        </w:rPr>
        <w:instrText xml:space="preserve"> REF _Ref195704663 \r \h </w:instrText>
      </w:r>
      <w:r w:rsidR="00F50C21">
        <w:rPr>
          <w:bCs/>
        </w:rPr>
        <w:instrText xml:space="preserve"> \* MERGEFORMAT </w:instrText>
      </w:r>
      <w:r w:rsidR="00F50C21" w:rsidRPr="00F50C21">
        <w:rPr>
          <w:bCs/>
        </w:rPr>
      </w:r>
      <w:r w:rsidR="00F50C21" w:rsidRPr="00F50C21">
        <w:rPr>
          <w:bCs/>
        </w:rPr>
        <w:fldChar w:fldCharType="separate"/>
      </w:r>
      <w:r w:rsidR="00EA760E">
        <w:rPr>
          <w:bCs/>
        </w:rPr>
        <w:t>183</w:t>
      </w:r>
      <w:r w:rsidR="00F50C21" w:rsidRPr="00F50C21">
        <w:rPr>
          <w:bCs/>
        </w:rPr>
        <w:fldChar w:fldCharType="end"/>
      </w:r>
      <w:r w:rsidR="00F50C21" w:rsidRPr="00F50C21">
        <w:rPr>
          <w:bCs/>
        </w:rPr>
        <w:t>]</w:t>
      </w:r>
      <w:r w:rsidRPr="00F50C21">
        <w:rPr>
          <w:bCs/>
          <w:lang w:val="kk-KZ"/>
        </w:rPr>
        <w:t>.</w:t>
      </w:r>
      <w:r w:rsidRPr="007E77CE">
        <w:rPr>
          <w:bCs/>
          <w:lang w:val="kk-KZ"/>
        </w:rPr>
        <w:t xml:space="preserve"> Поскольку образование окислителей облегчается в щелочной среде, эти датчики обычно </w:t>
      </w:r>
      <w:r w:rsidRPr="009B3A5E">
        <w:rPr>
          <w:bCs/>
          <w:lang w:val="kk-KZ"/>
        </w:rPr>
        <w:t>работают в слабощелочной или локально щелочной среде.</w:t>
      </w:r>
    </w:p>
    <w:p w14:paraId="187B3368" w14:textId="33DA89B3" w:rsidR="009B427E" w:rsidRDefault="00E8346F" w:rsidP="008F7382">
      <w:pPr>
        <w:spacing w:after="0" w:line="259" w:lineRule="auto"/>
        <w:ind w:right="0" w:firstLine="708"/>
        <w:rPr>
          <w:bCs/>
          <w:lang w:val="kk-KZ"/>
        </w:rPr>
      </w:pPr>
      <w:r w:rsidRPr="009B3A5E">
        <w:rPr>
          <w:bCs/>
          <w:lang w:val="kk-KZ"/>
        </w:rPr>
        <w:t xml:space="preserve">Механизм обнаружения подробно описан в многочисленных публикациях </w:t>
      </w:r>
      <w:r w:rsidR="007C10AD" w:rsidRPr="009B3A5E">
        <w:rPr>
          <w:bCs/>
        </w:rPr>
        <w:t>[</w:t>
      </w:r>
      <w:r w:rsidR="007C10AD" w:rsidRPr="009B3A5E">
        <w:rPr>
          <w:bCs/>
        </w:rPr>
        <w:fldChar w:fldCharType="begin"/>
      </w:r>
      <w:r w:rsidR="007C10AD" w:rsidRPr="009B3A5E">
        <w:rPr>
          <w:bCs/>
        </w:rPr>
        <w:instrText xml:space="preserve"> REF _Ref195704276 \r \h </w:instrText>
      </w:r>
      <w:r w:rsidR="009B3A5E">
        <w:rPr>
          <w:bCs/>
        </w:rPr>
        <w:instrText xml:space="preserve"> \* MERGEFORMAT </w:instrText>
      </w:r>
      <w:r w:rsidR="007C10AD" w:rsidRPr="009B3A5E">
        <w:rPr>
          <w:bCs/>
        </w:rPr>
      </w:r>
      <w:r w:rsidR="007C10AD" w:rsidRPr="009B3A5E">
        <w:rPr>
          <w:bCs/>
        </w:rPr>
        <w:fldChar w:fldCharType="separate"/>
      </w:r>
      <w:r w:rsidR="00EA760E">
        <w:rPr>
          <w:bCs/>
        </w:rPr>
        <w:t>142</w:t>
      </w:r>
      <w:r w:rsidR="007C10AD" w:rsidRPr="009B3A5E">
        <w:rPr>
          <w:bCs/>
        </w:rPr>
        <w:fldChar w:fldCharType="end"/>
      </w:r>
      <w:r w:rsidR="007C10AD" w:rsidRPr="009B3A5E">
        <w:rPr>
          <w:bCs/>
        </w:rPr>
        <w:t>,</w:t>
      </w:r>
      <w:r w:rsidR="007C10AD" w:rsidRPr="009B3A5E">
        <w:rPr>
          <w:bCs/>
        </w:rPr>
        <w:fldChar w:fldCharType="begin"/>
      </w:r>
      <w:r w:rsidR="007C10AD" w:rsidRPr="009B3A5E">
        <w:rPr>
          <w:bCs/>
        </w:rPr>
        <w:instrText xml:space="preserve"> REF _Ref195704718 \r \h </w:instrText>
      </w:r>
      <w:r w:rsidR="009B3A5E">
        <w:rPr>
          <w:bCs/>
        </w:rPr>
        <w:instrText xml:space="preserve"> \* MERGEFORMAT </w:instrText>
      </w:r>
      <w:r w:rsidR="007C10AD" w:rsidRPr="009B3A5E">
        <w:rPr>
          <w:bCs/>
        </w:rPr>
      </w:r>
      <w:r w:rsidR="007C10AD" w:rsidRPr="009B3A5E">
        <w:rPr>
          <w:bCs/>
        </w:rPr>
        <w:fldChar w:fldCharType="separate"/>
      </w:r>
      <w:r w:rsidR="00EA760E">
        <w:rPr>
          <w:bCs/>
        </w:rPr>
        <w:t>181</w:t>
      </w:r>
      <w:r w:rsidR="007C10AD" w:rsidRPr="009B3A5E">
        <w:rPr>
          <w:bCs/>
        </w:rPr>
        <w:fldChar w:fldCharType="end"/>
      </w:r>
      <w:r w:rsidR="007C10AD" w:rsidRPr="009B3A5E">
        <w:rPr>
          <w:bCs/>
        </w:rPr>
        <w:t>]</w:t>
      </w:r>
      <w:r w:rsidRPr="009B3A5E">
        <w:rPr>
          <w:bCs/>
          <w:lang w:val="kk-KZ"/>
        </w:rPr>
        <w:t xml:space="preserve">. Например, в случае с медью начальный этап включает образование гидроксида меди на поверхности при положительных потенциалах </w:t>
      </w:r>
      <w:r w:rsidR="009B3A5E" w:rsidRPr="009B3A5E">
        <w:rPr>
          <w:bCs/>
        </w:rPr>
        <w:t>[</w:t>
      </w:r>
      <w:r w:rsidR="009B3A5E" w:rsidRPr="009B3A5E">
        <w:rPr>
          <w:bCs/>
          <w:lang w:val="kk-KZ"/>
        </w:rPr>
        <w:fldChar w:fldCharType="begin"/>
      </w:r>
      <w:r w:rsidR="009B3A5E" w:rsidRPr="009B3A5E">
        <w:rPr>
          <w:bCs/>
          <w:lang w:val="kk-KZ"/>
        </w:rPr>
        <w:instrText xml:space="preserve"> REF _Ref195704741 \r \h </w:instrText>
      </w:r>
      <w:r w:rsidR="009B3A5E">
        <w:rPr>
          <w:bCs/>
          <w:lang w:val="kk-KZ"/>
        </w:rPr>
        <w:instrText xml:space="preserve"> \* MERGEFORMAT </w:instrText>
      </w:r>
      <w:r w:rsidR="009B3A5E" w:rsidRPr="009B3A5E">
        <w:rPr>
          <w:bCs/>
          <w:lang w:val="kk-KZ"/>
        </w:rPr>
      </w:r>
      <w:r w:rsidR="009B3A5E" w:rsidRPr="009B3A5E">
        <w:rPr>
          <w:bCs/>
          <w:lang w:val="kk-KZ"/>
        </w:rPr>
        <w:fldChar w:fldCharType="separate"/>
      </w:r>
      <w:r w:rsidR="00EA760E">
        <w:rPr>
          <w:bCs/>
          <w:lang w:val="kk-KZ"/>
        </w:rPr>
        <w:t>158</w:t>
      </w:r>
      <w:r w:rsidR="009B3A5E" w:rsidRPr="009B3A5E">
        <w:rPr>
          <w:bCs/>
          <w:lang w:val="kk-KZ"/>
        </w:rPr>
        <w:fldChar w:fldCharType="end"/>
      </w:r>
      <w:r w:rsidR="009B3A5E" w:rsidRPr="009B3A5E">
        <w:rPr>
          <w:bCs/>
        </w:rPr>
        <w:t>]</w:t>
      </w:r>
      <w:r w:rsidRPr="009B3A5E">
        <w:rPr>
          <w:bCs/>
          <w:lang w:val="kk-KZ"/>
        </w:rPr>
        <w:t>:</w:t>
      </w:r>
    </w:p>
    <w:p w14:paraId="598E9C9E" w14:textId="77777777" w:rsidR="008F7382" w:rsidRPr="009B3A5E" w:rsidRDefault="008F7382" w:rsidP="008F7382">
      <w:pPr>
        <w:spacing w:after="0" w:line="259" w:lineRule="auto"/>
        <w:ind w:right="0" w:firstLine="708"/>
        <w:rPr>
          <w:bCs/>
          <w:lang w:val="kk-KZ"/>
        </w:rPr>
      </w:pPr>
    </w:p>
    <w:p w14:paraId="76A85D36" w14:textId="30AF8EBC" w:rsidR="00E8346F" w:rsidRPr="009B3A5E" w:rsidRDefault="00E8346F" w:rsidP="008F7382">
      <w:pPr>
        <w:spacing w:after="0"/>
        <w:ind w:firstLine="426"/>
        <w:jc w:val="right"/>
        <w:rPr>
          <w:szCs w:val="24"/>
          <w:lang w:val="en-US"/>
        </w:rPr>
      </w:pPr>
      <w:proofErr w:type="spellStart"/>
      <w:r w:rsidRPr="009B3A5E">
        <w:rPr>
          <w:szCs w:val="24"/>
          <w:lang w:val="en-US"/>
        </w:rPr>
        <w:t>CuO</w:t>
      </w:r>
      <w:proofErr w:type="spellEnd"/>
      <w:r w:rsidRPr="009B3A5E">
        <w:rPr>
          <w:szCs w:val="24"/>
          <w:lang w:val="en-US"/>
        </w:rPr>
        <w:t xml:space="preserve"> + OH</w:t>
      </w:r>
      <w:r w:rsidRPr="009B3A5E">
        <w:rPr>
          <w:szCs w:val="24"/>
          <w:vertAlign w:val="superscript"/>
          <w:lang w:val="en-US"/>
        </w:rPr>
        <w:t>-</w:t>
      </w:r>
      <w:r w:rsidRPr="009B3A5E">
        <w:rPr>
          <w:szCs w:val="24"/>
          <w:lang w:val="en-US"/>
        </w:rPr>
        <w:t xml:space="preserve"> → </w:t>
      </w:r>
      <w:proofErr w:type="gramStart"/>
      <w:r w:rsidRPr="009B3A5E">
        <w:rPr>
          <w:szCs w:val="24"/>
          <w:lang w:val="en-US"/>
        </w:rPr>
        <w:t>Cu(</w:t>
      </w:r>
      <w:proofErr w:type="gramEnd"/>
      <w:r w:rsidRPr="009B3A5E">
        <w:rPr>
          <w:szCs w:val="24"/>
          <w:lang w:val="en-US"/>
        </w:rPr>
        <w:t>OH)</w:t>
      </w:r>
      <w:r w:rsidRPr="009B3A5E">
        <w:rPr>
          <w:szCs w:val="24"/>
          <w:vertAlign w:val="subscript"/>
          <w:lang w:val="en-US"/>
        </w:rPr>
        <w:t>2</w:t>
      </w:r>
      <w:r w:rsidRPr="009B3A5E">
        <w:rPr>
          <w:szCs w:val="24"/>
          <w:lang w:val="en-US"/>
        </w:rPr>
        <w:t xml:space="preserve"> + e</w:t>
      </w:r>
      <w:r w:rsidRPr="009B3A5E">
        <w:rPr>
          <w:szCs w:val="24"/>
          <w:vertAlign w:val="superscript"/>
          <w:lang w:val="en-US"/>
        </w:rPr>
        <w:t>-</w:t>
      </w:r>
      <w:r w:rsidRPr="009B3A5E">
        <w:rPr>
          <w:szCs w:val="24"/>
          <w:lang w:val="en-US"/>
        </w:rPr>
        <w:tab/>
      </w:r>
      <w:r w:rsidRPr="009B3A5E">
        <w:rPr>
          <w:szCs w:val="24"/>
          <w:lang w:val="en-US"/>
        </w:rPr>
        <w:tab/>
      </w:r>
      <w:r w:rsidRPr="009B3A5E">
        <w:rPr>
          <w:szCs w:val="24"/>
          <w:lang w:val="en-US"/>
        </w:rPr>
        <w:tab/>
      </w:r>
      <w:r w:rsidRPr="009B3A5E">
        <w:rPr>
          <w:szCs w:val="24"/>
          <w:lang w:val="en-US"/>
        </w:rPr>
        <w:tab/>
      </w:r>
      <w:r w:rsidRPr="009B3A5E">
        <w:rPr>
          <w:szCs w:val="24"/>
          <w:lang w:val="en-US"/>
        </w:rPr>
        <w:tab/>
        <w:t>(</w:t>
      </w:r>
      <w:r w:rsidR="00471818">
        <w:rPr>
          <w:szCs w:val="24"/>
          <w:lang w:val="kk-KZ"/>
        </w:rPr>
        <w:t>3</w:t>
      </w:r>
      <w:r w:rsidR="00BF214A" w:rsidRPr="00BF214A">
        <w:rPr>
          <w:szCs w:val="24"/>
          <w:lang w:val="en-US"/>
        </w:rPr>
        <w:t>.</w:t>
      </w:r>
      <w:r w:rsidRPr="009B3A5E">
        <w:rPr>
          <w:szCs w:val="24"/>
          <w:lang w:val="en-US"/>
        </w:rPr>
        <w:t>1)</w:t>
      </w:r>
    </w:p>
    <w:p w14:paraId="340CC53F" w14:textId="1F67720C" w:rsidR="00E8346F" w:rsidRPr="009B3A5E" w:rsidRDefault="00E8346F" w:rsidP="008F7382">
      <w:pPr>
        <w:spacing w:after="0"/>
        <w:ind w:firstLine="426"/>
        <w:jc w:val="right"/>
        <w:rPr>
          <w:szCs w:val="24"/>
          <w:lang w:val="en-US"/>
        </w:rPr>
      </w:pPr>
      <w:proofErr w:type="gramStart"/>
      <w:r w:rsidRPr="009B3A5E">
        <w:rPr>
          <w:szCs w:val="24"/>
          <w:lang w:val="en-US"/>
        </w:rPr>
        <w:t>Cu(</w:t>
      </w:r>
      <w:proofErr w:type="gramEnd"/>
      <w:r w:rsidRPr="009B3A5E">
        <w:rPr>
          <w:szCs w:val="24"/>
          <w:lang w:val="en-US"/>
        </w:rPr>
        <w:t>OH)</w:t>
      </w:r>
      <w:r w:rsidRPr="009B3A5E">
        <w:rPr>
          <w:szCs w:val="24"/>
          <w:vertAlign w:val="subscript"/>
          <w:lang w:val="en-US"/>
        </w:rPr>
        <w:t>2</w:t>
      </w:r>
      <w:r w:rsidRPr="009B3A5E">
        <w:rPr>
          <w:szCs w:val="24"/>
          <w:lang w:val="en-US"/>
        </w:rPr>
        <w:t xml:space="preserve"> + OH</w:t>
      </w:r>
      <w:r w:rsidRPr="009B3A5E">
        <w:rPr>
          <w:szCs w:val="24"/>
          <w:vertAlign w:val="superscript"/>
          <w:lang w:val="en-US"/>
        </w:rPr>
        <w:noBreakHyphen/>
      </w:r>
      <w:r w:rsidRPr="009B3A5E">
        <w:rPr>
          <w:szCs w:val="24"/>
          <w:lang w:val="en-US"/>
        </w:rPr>
        <w:t xml:space="preserve"> → </w:t>
      </w:r>
      <w:proofErr w:type="spellStart"/>
      <w:r w:rsidRPr="009B3A5E">
        <w:rPr>
          <w:szCs w:val="24"/>
          <w:lang w:val="en-US"/>
        </w:rPr>
        <w:t>CuOOH</w:t>
      </w:r>
      <w:proofErr w:type="spellEnd"/>
      <w:r w:rsidRPr="009B3A5E">
        <w:rPr>
          <w:szCs w:val="24"/>
          <w:lang w:val="en-US"/>
        </w:rPr>
        <w:t xml:space="preserve"> + H</w:t>
      </w:r>
      <w:r w:rsidRPr="009B3A5E">
        <w:rPr>
          <w:szCs w:val="24"/>
          <w:vertAlign w:val="subscript"/>
          <w:lang w:val="en-US"/>
        </w:rPr>
        <w:t>2</w:t>
      </w:r>
      <w:r w:rsidRPr="009B3A5E">
        <w:rPr>
          <w:szCs w:val="24"/>
          <w:lang w:val="en-US"/>
        </w:rPr>
        <w:t>O + e</w:t>
      </w:r>
      <w:r w:rsidRPr="009B3A5E">
        <w:rPr>
          <w:szCs w:val="24"/>
          <w:vertAlign w:val="superscript"/>
          <w:lang w:val="en-US"/>
        </w:rPr>
        <w:t>-</w:t>
      </w:r>
      <w:r w:rsidRPr="009B3A5E">
        <w:rPr>
          <w:szCs w:val="24"/>
          <w:lang w:val="en-US"/>
        </w:rPr>
        <w:t>,</w:t>
      </w:r>
      <w:r w:rsidRPr="009B3A5E">
        <w:rPr>
          <w:szCs w:val="24"/>
          <w:lang w:val="en-US"/>
        </w:rPr>
        <w:tab/>
      </w:r>
      <w:r w:rsidRPr="009B3A5E">
        <w:rPr>
          <w:szCs w:val="24"/>
          <w:lang w:val="en-US"/>
        </w:rPr>
        <w:tab/>
      </w:r>
      <w:r w:rsidRPr="009B3A5E">
        <w:rPr>
          <w:szCs w:val="24"/>
          <w:lang w:val="en-US"/>
        </w:rPr>
        <w:tab/>
      </w:r>
      <w:r w:rsidRPr="009B3A5E">
        <w:rPr>
          <w:szCs w:val="24"/>
          <w:lang w:val="en-US"/>
        </w:rPr>
        <w:tab/>
        <w:t>(</w:t>
      </w:r>
      <w:r w:rsidR="00471818">
        <w:rPr>
          <w:szCs w:val="24"/>
          <w:lang w:val="kk-KZ"/>
        </w:rPr>
        <w:t>3</w:t>
      </w:r>
      <w:r w:rsidR="00BF214A" w:rsidRPr="00BF214A">
        <w:rPr>
          <w:szCs w:val="24"/>
          <w:lang w:val="en-US"/>
        </w:rPr>
        <w:t>.</w:t>
      </w:r>
      <w:r w:rsidRPr="009B3A5E">
        <w:rPr>
          <w:szCs w:val="24"/>
          <w:lang w:val="en-US"/>
        </w:rPr>
        <w:t>2)</w:t>
      </w:r>
    </w:p>
    <w:p w14:paraId="68F7D9A0" w14:textId="77777777" w:rsidR="00E8346F" w:rsidRPr="009B3A5E" w:rsidRDefault="00E8346F" w:rsidP="008F7382">
      <w:pPr>
        <w:pStyle w:val="ad"/>
        <w:kinsoku w:val="0"/>
        <w:overflowPunct w:val="0"/>
        <w:ind w:left="0" w:right="0" w:firstLine="426"/>
        <w:rPr>
          <w:spacing w:val="-2"/>
          <w:lang w:val="en-US"/>
        </w:rPr>
      </w:pPr>
    </w:p>
    <w:p w14:paraId="647AE448" w14:textId="01BAC816" w:rsidR="009B427E" w:rsidRPr="009B3A5E" w:rsidRDefault="00E8346F" w:rsidP="008F7382">
      <w:pPr>
        <w:spacing w:after="0" w:line="259" w:lineRule="auto"/>
        <w:ind w:right="0" w:firstLine="708"/>
        <w:rPr>
          <w:bCs/>
        </w:rPr>
      </w:pPr>
      <w:r w:rsidRPr="009B3A5E">
        <w:rPr>
          <w:bCs/>
        </w:rPr>
        <w:t xml:space="preserve">Затем сильный окислитель </w:t>
      </w:r>
      <w:proofErr w:type="spellStart"/>
      <w:r w:rsidRPr="009B3A5E">
        <w:rPr>
          <w:bCs/>
          <w:lang w:val="en-US"/>
        </w:rPr>
        <w:t>CuOOH</w:t>
      </w:r>
      <w:proofErr w:type="spellEnd"/>
      <w:r w:rsidRPr="009B3A5E">
        <w:rPr>
          <w:bCs/>
        </w:rPr>
        <w:t xml:space="preserve"> способствует окислению глюкозы:</w:t>
      </w:r>
    </w:p>
    <w:p w14:paraId="759AAAD6" w14:textId="4A931023" w:rsidR="00E8346F" w:rsidRPr="009B3A5E" w:rsidRDefault="00E8346F" w:rsidP="008F7382">
      <w:pPr>
        <w:spacing w:after="0" w:line="259" w:lineRule="auto"/>
        <w:ind w:right="0" w:firstLine="708"/>
        <w:rPr>
          <w:szCs w:val="24"/>
          <w:lang w:val="en-US"/>
        </w:rPr>
      </w:pPr>
      <w:proofErr w:type="spellStart"/>
      <w:r w:rsidRPr="009B3A5E">
        <w:rPr>
          <w:szCs w:val="24"/>
          <w:lang w:val="en-US"/>
        </w:rPr>
        <w:t>CuOOH</w:t>
      </w:r>
      <w:proofErr w:type="spellEnd"/>
      <w:r w:rsidRPr="009B3A5E">
        <w:rPr>
          <w:szCs w:val="24"/>
          <w:lang w:val="en-US"/>
        </w:rPr>
        <w:t xml:space="preserve"> + C</w:t>
      </w:r>
      <w:r w:rsidRPr="009B3A5E">
        <w:rPr>
          <w:szCs w:val="24"/>
          <w:vertAlign w:val="subscript"/>
          <w:lang w:val="en-US"/>
        </w:rPr>
        <w:t>6</w:t>
      </w:r>
      <w:r w:rsidRPr="009B3A5E">
        <w:rPr>
          <w:szCs w:val="24"/>
          <w:lang w:val="en-US"/>
        </w:rPr>
        <w:t>H</w:t>
      </w:r>
      <w:r w:rsidRPr="009B3A5E">
        <w:rPr>
          <w:szCs w:val="24"/>
          <w:vertAlign w:val="subscript"/>
          <w:lang w:val="en-US"/>
        </w:rPr>
        <w:t>12</w:t>
      </w:r>
      <w:r w:rsidRPr="009B3A5E">
        <w:rPr>
          <w:szCs w:val="24"/>
          <w:lang w:val="en-US"/>
        </w:rPr>
        <w:t>O</w:t>
      </w:r>
      <w:r w:rsidRPr="009B3A5E">
        <w:rPr>
          <w:szCs w:val="24"/>
          <w:vertAlign w:val="subscript"/>
          <w:lang w:val="en-US"/>
        </w:rPr>
        <w:t>6</w:t>
      </w:r>
      <w:r w:rsidRPr="009B3A5E">
        <w:rPr>
          <w:szCs w:val="24"/>
          <w:lang w:val="en-US"/>
        </w:rPr>
        <w:t xml:space="preserve"> (glucose) → </w:t>
      </w:r>
      <w:proofErr w:type="gramStart"/>
      <w:r w:rsidRPr="009B3A5E">
        <w:rPr>
          <w:szCs w:val="24"/>
          <w:lang w:val="en-US"/>
        </w:rPr>
        <w:t>Cu(</w:t>
      </w:r>
      <w:proofErr w:type="gramEnd"/>
      <w:r w:rsidRPr="009B3A5E">
        <w:rPr>
          <w:szCs w:val="24"/>
          <w:lang w:val="en-US"/>
        </w:rPr>
        <w:t>OH)</w:t>
      </w:r>
      <w:r w:rsidRPr="009B3A5E">
        <w:rPr>
          <w:szCs w:val="24"/>
          <w:vertAlign w:val="subscript"/>
          <w:lang w:val="en-US"/>
        </w:rPr>
        <w:t>2</w:t>
      </w:r>
      <w:r w:rsidRPr="009B3A5E">
        <w:rPr>
          <w:szCs w:val="24"/>
          <w:lang w:val="en-US"/>
        </w:rPr>
        <w:t xml:space="preserve"> + C</w:t>
      </w:r>
      <w:r w:rsidRPr="009B3A5E">
        <w:rPr>
          <w:szCs w:val="24"/>
          <w:vertAlign w:val="subscript"/>
          <w:lang w:val="en-US"/>
        </w:rPr>
        <w:t>6</w:t>
      </w:r>
      <w:r w:rsidRPr="009B3A5E">
        <w:rPr>
          <w:szCs w:val="24"/>
          <w:lang w:val="en-US"/>
        </w:rPr>
        <w:t>H</w:t>
      </w:r>
      <w:r w:rsidRPr="009B3A5E">
        <w:rPr>
          <w:szCs w:val="24"/>
          <w:vertAlign w:val="subscript"/>
          <w:lang w:val="en-US"/>
        </w:rPr>
        <w:t>10</w:t>
      </w:r>
      <w:r w:rsidRPr="009B3A5E">
        <w:rPr>
          <w:szCs w:val="24"/>
          <w:lang w:val="en-US"/>
        </w:rPr>
        <w:t>O</w:t>
      </w:r>
      <w:r w:rsidRPr="009B3A5E">
        <w:rPr>
          <w:szCs w:val="24"/>
          <w:vertAlign w:val="subscript"/>
          <w:lang w:val="en-US"/>
        </w:rPr>
        <w:t>6</w:t>
      </w:r>
      <w:r w:rsidRPr="009B3A5E">
        <w:rPr>
          <w:szCs w:val="24"/>
          <w:lang w:val="en-US"/>
        </w:rPr>
        <w:t xml:space="preserve"> (gluconolactone).</w:t>
      </w:r>
    </w:p>
    <w:p w14:paraId="06DEF033" w14:textId="65E5D178" w:rsidR="00E8346F" w:rsidRDefault="00E8346F" w:rsidP="008F7382">
      <w:pPr>
        <w:spacing w:after="0" w:line="259" w:lineRule="auto"/>
        <w:ind w:right="0" w:firstLine="708"/>
        <w:rPr>
          <w:bCs/>
        </w:rPr>
      </w:pPr>
      <w:r w:rsidRPr="009B3A5E">
        <w:rPr>
          <w:bCs/>
        </w:rPr>
        <w:t xml:space="preserve">Аналогичным образом, в случае кобальтового датчика стабильная форма оксида кобальта, </w:t>
      </w:r>
      <w:r w:rsidRPr="009B3A5E">
        <w:rPr>
          <w:bCs/>
          <w:lang w:val="en-US"/>
        </w:rPr>
        <w:t>Co</w:t>
      </w:r>
      <w:r w:rsidRPr="009B3A5E">
        <w:rPr>
          <w:bCs/>
          <w:vertAlign w:val="subscript"/>
        </w:rPr>
        <w:t>3</w:t>
      </w:r>
      <w:r w:rsidRPr="009B3A5E">
        <w:rPr>
          <w:bCs/>
          <w:lang w:val="en-US"/>
        </w:rPr>
        <w:t>O</w:t>
      </w:r>
      <w:r w:rsidRPr="009B3A5E">
        <w:rPr>
          <w:bCs/>
          <w:vertAlign w:val="subscript"/>
        </w:rPr>
        <w:t>4</w:t>
      </w:r>
      <w:r w:rsidRPr="009B3A5E">
        <w:rPr>
          <w:bCs/>
        </w:rPr>
        <w:t xml:space="preserve">, преобразуется на поверхности датчика в </w:t>
      </w:r>
      <w:proofErr w:type="spellStart"/>
      <w:r w:rsidRPr="009B3A5E">
        <w:rPr>
          <w:bCs/>
          <w:lang w:val="en-US"/>
        </w:rPr>
        <w:t>CoO</w:t>
      </w:r>
      <w:proofErr w:type="spellEnd"/>
      <w:r w:rsidRPr="009B3A5E">
        <w:rPr>
          <w:bCs/>
          <w:vertAlign w:val="subscript"/>
        </w:rPr>
        <w:t>2</w:t>
      </w:r>
      <w:r w:rsidRPr="009B3A5E">
        <w:rPr>
          <w:bCs/>
        </w:rPr>
        <w:t xml:space="preserve">, содержащий атомы </w:t>
      </w:r>
      <w:r w:rsidRPr="009B3A5E">
        <w:rPr>
          <w:bCs/>
          <w:lang w:val="en-US"/>
        </w:rPr>
        <w:t>Co</w:t>
      </w:r>
      <w:r w:rsidRPr="009B3A5E">
        <w:rPr>
          <w:bCs/>
        </w:rPr>
        <w:t>(</w:t>
      </w:r>
      <w:r w:rsidRPr="009B3A5E">
        <w:rPr>
          <w:bCs/>
          <w:lang w:val="en-US"/>
        </w:rPr>
        <w:t>IV</w:t>
      </w:r>
      <w:r w:rsidRPr="009B3A5E">
        <w:rPr>
          <w:bCs/>
        </w:rPr>
        <w:t xml:space="preserve">) </w:t>
      </w:r>
      <w:r w:rsidR="009B3A5E" w:rsidRPr="009B3A5E">
        <w:rPr>
          <w:bCs/>
        </w:rPr>
        <w:t>[</w:t>
      </w:r>
      <w:r w:rsidR="009B3A5E" w:rsidRPr="009B3A5E">
        <w:rPr>
          <w:bCs/>
        </w:rPr>
        <w:fldChar w:fldCharType="begin"/>
      </w:r>
      <w:r w:rsidR="009B3A5E" w:rsidRPr="009B3A5E">
        <w:rPr>
          <w:bCs/>
        </w:rPr>
        <w:instrText xml:space="preserve"> REF _Ref195704758 \r \h </w:instrText>
      </w:r>
      <w:r w:rsidR="009B3A5E">
        <w:rPr>
          <w:bCs/>
        </w:rPr>
        <w:instrText xml:space="preserve"> \* MERGEFORMAT </w:instrText>
      </w:r>
      <w:r w:rsidR="009B3A5E" w:rsidRPr="009B3A5E">
        <w:rPr>
          <w:bCs/>
        </w:rPr>
      </w:r>
      <w:r w:rsidR="009B3A5E" w:rsidRPr="009B3A5E">
        <w:rPr>
          <w:bCs/>
        </w:rPr>
        <w:fldChar w:fldCharType="separate"/>
      </w:r>
      <w:r w:rsidR="00EA760E">
        <w:rPr>
          <w:bCs/>
        </w:rPr>
        <w:t>169</w:t>
      </w:r>
      <w:r w:rsidR="009B3A5E" w:rsidRPr="009B3A5E">
        <w:rPr>
          <w:bCs/>
        </w:rPr>
        <w:fldChar w:fldCharType="end"/>
      </w:r>
      <w:r w:rsidR="009B3A5E" w:rsidRPr="009B3A5E">
        <w:rPr>
          <w:bCs/>
        </w:rPr>
        <w:t>,</w:t>
      </w:r>
      <w:r w:rsidR="009B3A5E" w:rsidRPr="009B3A5E">
        <w:rPr>
          <w:bCs/>
        </w:rPr>
        <w:fldChar w:fldCharType="begin"/>
      </w:r>
      <w:r w:rsidR="009B3A5E" w:rsidRPr="009B3A5E">
        <w:rPr>
          <w:bCs/>
        </w:rPr>
        <w:instrText xml:space="preserve"> REF _Ref195704760 \r \h </w:instrText>
      </w:r>
      <w:r w:rsidR="009B3A5E">
        <w:rPr>
          <w:bCs/>
        </w:rPr>
        <w:instrText xml:space="preserve"> \* MERGEFORMAT </w:instrText>
      </w:r>
      <w:r w:rsidR="009B3A5E" w:rsidRPr="009B3A5E">
        <w:rPr>
          <w:bCs/>
        </w:rPr>
      </w:r>
      <w:r w:rsidR="009B3A5E" w:rsidRPr="009B3A5E">
        <w:rPr>
          <w:bCs/>
        </w:rPr>
        <w:fldChar w:fldCharType="separate"/>
      </w:r>
      <w:r w:rsidR="00EA760E">
        <w:rPr>
          <w:bCs/>
        </w:rPr>
        <w:t>170</w:t>
      </w:r>
      <w:r w:rsidR="009B3A5E" w:rsidRPr="009B3A5E">
        <w:rPr>
          <w:bCs/>
        </w:rPr>
        <w:fldChar w:fldCharType="end"/>
      </w:r>
      <w:r w:rsidR="009B3A5E" w:rsidRPr="009B3A5E">
        <w:rPr>
          <w:bCs/>
        </w:rPr>
        <w:t>]</w:t>
      </w:r>
    </w:p>
    <w:p w14:paraId="6291F0EF" w14:textId="77777777" w:rsidR="008F7382" w:rsidRPr="009B3A5E" w:rsidRDefault="008F7382" w:rsidP="008F7382">
      <w:pPr>
        <w:spacing w:after="0" w:line="259" w:lineRule="auto"/>
        <w:ind w:right="0" w:firstLine="708"/>
        <w:rPr>
          <w:bCs/>
        </w:rPr>
      </w:pPr>
    </w:p>
    <w:p w14:paraId="2E079151" w14:textId="26C70FE7" w:rsidR="00E8346F" w:rsidRPr="00644CC0" w:rsidRDefault="00E8346F" w:rsidP="00E8346F">
      <w:pPr>
        <w:ind w:firstLine="426"/>
        <w:jc w:val="right"/>
        <w:rPr>
          <w:szCs w:val="24"/>
          <w:lang w:val="en-US"/>
        </w:rPr>
      </w:pPr>
      <w:r w:rsidRPr="00644CC0">
        <w:rPr>
          <w:szCs w:val="24"/>
          <w:lang w:val="en-US"/>
        </w:rPr>
        <w:t>Co</w:t>
      </w:r>
      <w:r w:rsidRPr="00644CC0">
        <w:rPr>
          <w:szCs w:val="24"/>
          <w:vertAlign w:val="subscript"/>
          <w:lang w:val="en-US"/>
        </w:rPr>
        <w:t>3</w:t>
      </w:r>
      <w:r w:rsidRPr="00644CC0">
        <w:rPr>
          <w:szCs w:val="24"/>
          <w:lang w:val="en-US"/>
        </w:rPr>
        <w:t>O</w:t>
      </w:r>
      <w:r w:rsidRPr="00644CC0">
        <w:rPr>
          <w:szCs w:val="24"/>
          <w:vertAlign w:val="subscript"/>
          <w:lang w:val="en-US"/>
        </w:rPr>
        <w:t>4</w:t>
      </w:r>
      <w:r w:rsidRPr="00644CC0">
        <w:rPr>
          <w:szCs w:val="24"/>
          <w:lang w:val="en-US"/>
        </w:rPr>
        <w:t xml:space="preserve"> +OH</w:t>
      </w:r>
      <w:r w:rsidRPr="00644CC0">
        <w:rPr>
          <w:szCs w:val="24"/>
          <w:vertAlign w:val="superscript"/>
          <w:lang w:val="en-US"/>
        </w:rPr>
        <w:t>-</w:t>
      </w:r>
      <w:r w:rsidRPr="00644CC0">
        <w:rPr>
          <w:szCs w:val="24"/>
          <w:lang w:val="en-US"/>
        </w:rPr>
        <w:t xml:space="preserve"> + H</w:t>
      </w:r>
      <w:r w:rsidRPr="00644CC0">
        <w:rPr>
          <w:szCs w:val="24"/>
          <w:vertAlign w:val="subscript"/>
          <w:lang w:val="en-US"/>
        </w:rPr>
        <w:t>2</w:t>
      </w:r>
      <w:r w:rsidRPr="00644CC0">
        <w:rPr>
          <w:szCs w:val="24"/>
          <w:lang w:val="en-US"/>
        </w:rPr>
        <w:t>O → 3CoOOH + e</w:t>
      </w:r>
      <w:r w:rsidRPr="00644CC0">
        <w:rPr>
          <w:szCs w:val="24"/>
          <w:vertAlign w:val="superscript"/>
          <w:lang w:val="en-US"/>
        </w:rPr>
        <w:t>-</w:t>
      </w:r>
      <w:r w:rsidRPr="00644CC0">
        <w:rPr>
          <w:szCs w:val="24"/>
          <w:lang w:val="en-US"/>
        </w:rPr>
        <w:t>,</w:t>
      </w:r>
      <w:r w:rsidRPr="00644CC0">
        <w:rPr>
          <w:szCs w:val="24"/>
          <w:lang w:val="en-US"/>
        </w:rPr>
        <w:tab/>
      </w:r>
      <w:r w:rsidRPr="00644CC0">
        <w:rPr>
          <w:szCs w:val="24"/>
          <w:lang w:val="en-US"/>
        </w:rPr>
        <w:tab/>
      </w:r>
      <w:r w:rsidRPr="00644CC0">
        <w:rPr>
          <w:szCs w:val="24"/>
          <w:lang w:val="en-US"/>
        </w:rPr>
        <w:tab/>
      </w:r>
      <w:r w:rsidRPr="00644CC0">
        <w:rPr>
          <w:szCs w:val="24"/>
          <w:lang w:val="en-US"/>
        </w:rPr>
        <w:tab/>
        <w:t>(</w:t>
      </w:r>
      <w:r w:rsidR="00471818">
        <w:rPr>
          <w:szCs w:val="24"/>
          <w:lang w:val="kk-KZ"/>
        </w:rPr>
        <w:t>3</w:t>
      </w:r>
      <w:r w:rsidR="00BF214A" w:rsidRPr="00BF214A">
        <w:rPr>
          <w:szCs w:val="24"/>
          <w:lang w:val="en-US"/>
        </w:rPr>
        <w:t>.3</w:t>
      </w:r>
      <w:r w:rsidRPr="00644CC0">
        <w:rPr>
          <w:szCs w:val="24"/>
          <w:lang w:val="en-US"/>
        </w:rPr>
        <w:t>)</w:t>
      </w:r>
    </w:p>
    <w:p w14:paraId="735E8CD1" w14:textId="13A03268" w:rsidR="00E8346F" w:rsidRPr="00E8346F" w:rsidRDefault="00E8346F" w:rsidP="00E8346F">
      <w:pPr>
        <w:ind w:firstLine="426"/>
        <w:jc w:val="right"/>
        <w:rPr>
          <w:szCs w:val="24"/>
        </w:rPr>
      </w:pPr>
      <w:proofErr w:type="spellStart"/>
      <w:r w:rsidRPr="00644CC0">
        <w:rPr>
          <w:szCs w:val="24"/>
          <w:lang w:val="en-US"/>
        </w:rPr>
        <w:t>CoOOH</w:t>
      </w:r>
      <w:proofErr w:type="spellEnd"/>
      <w:r w:rsidRPr="00644CC0">
        <w:rPr>
          <w:szCs w:val="24"/>
          <w:lang w:val="en-US"/>
        </w:rPr>
        <w:t xml:space="preserve"> + OH</w:t>
      </w:r>
      <w:r w:rsidRPr="00644CC0">
        <w:rPr>
          <w:szCs w:val="24"/>
          <w:vertAlign w:val="superscript"/>
          <w:lang w:val="en-US"/>
        </w:rPr>
        <w:t>-</w:t>
      </w:r>
      <w:r w:rsidRPr="00644CC0">
        <w:rPr>
          <w:szCs w:val="24"/>
          <w:lang w:val="en-US"/>
        </w:rPr>
        <w:t xml:space="preserve"> → CoO</w:t>
      </w:r>
      <w:r w:rsidRPr="00644CC0">
        <w:rPr>
          <w:szCs w:val="24"/>
          <w:vertAlign w:val="subscript"/>
          <w:lang w:val="en-US"/>
        </w:rPr>
        <w:t>2</w:t>
      </w:r>
      <w:r w:rsidRPr="00644CC0">
        <w:rPr>
          <w:szCs w:val="24"/>
          <w:lang w:val="en-US"/>
        </w:rPr>
        <w:t xml:space="preserve"> + H</w:t>
      </w:r>
      <w:r w:rsidRPr="00644CC0">
        <w:rPr>
          <w:szCs w:val="24"/>
          <w:vertAlign w:val="subscript"/>
          <w:lang w:val="en-US"/>
        </w:rPr>
        <w:t>2</w:t>
      </w:r>
      <w:r w:rsidRPr="00644CC0">
        <w:rPr>
          <w:szCs w:val="24"/>
          <w:lang w:val="en-US"/>
        </w:rPr>
        <w:t>O + e</w:t>
      </w:r>
      <w:r w:rsidRPr="00644CC0">
        <w:rPr>
          <w:szCs w:val="24"/>
          <w:vertAlign w:val="superscript"/>
          <w:lang w:val="en-US"/>
        </w:rPr>
        <w:t>-</w:t>
      </w:r>
      <w:r w:rsidRPr="00644CC0">
        <w:rPr>
          <w:szCs w:val="24"/>
          <w:lang w:val="en-US"/>
        </w:rPr>
        <w:t xml:space="preserve">. </w:t>
      </w:r>
      <w:r w:rsidRPr="00644CC0">
        <w:rPr>
          <w:szCs w:val="24"/>
          <w:lang w:val="en-US"/>
        </w:rPr>
        <w:tab/>
      </w:r>
      <w:r w:rsidRPr="00644CC0">
        <w:rPr>
          <w:szCs w:val="24"/>
          <w:lang w:val="en-US"/>
        </w:rPr>
        <w:tab/>
      </w:r>
      <w:r w:rsidRPr="00644CC0">
        <w:rPr>
          <w:szCs w:val="24"/>
          <w:lang w:val="en-US"/>
        </w:rPr>
        <w:tab/>
      </w:r>
      <w:r w:rsidRPr="00644CC0">
        <w:rPr>
          <w:szCs w:val="24"/>
          <w:lang w:val="en-US"/>
        </w:rPr>
        <w:tab/>
      </w:r>
      <w:r w:rsidRPr="00E8346F">
        <w:rPr>
          <w:szCs w:val="24"/>
        </w:rPr>
        <w:t>(</w:t>
      </w:r>
      <w:r w:rsidR="00471818">
        <w:rPr>
          <w:szCs w:val="24"/>
          <w:lang w:val="kk-KZ"/>
        </w:rPr>
        <w:t>3</w:t>
      </w:r>
      <w:r w:rsidR="00BF214A">
        <w:rPr>
          <w:szCs w:val="24"/>
        </w:rPr>
        <w:t>.4</w:t>
      </w:r>
      <w:r w:rsidRPr="00E8346F">
        <w:rPr>
          <w:szCs w:val="24"/>
        </w:rPr>
        <w:t>)</w:t>
      </w:r>
    </w:p>
    <w:p w14:paraId="0D4D1734" w14:textId="77777777" w:rsidR="00E8346F" w:rsidRPr="00E8346F" w:rsidRDefault="00E8346F" w:rsidP="00E8346F">
      <w:pPr>
        <w:ind w:firstLine="426"/>
        <w:rPr>
          <w:szCs w:val="24"/>
        </w:rPr>
      </w:pPr>
    </w:p>
    <w:p w14:paraId="6AC2C77E" w14:textId="273C5083" w:rsidR="00E8346F" w:rsidRPr="00E8346F" w:rsidRDefault="00E8346F" w:rsidP="008F7382">
      <w:pPr>
        <w:spacing w:after="0" w:line="259" w:lineRule="auto"/>
        <w:ind w:right="0" w:firstLine="709"/>
        <w:rPr>
          <w:bCs/>
        </w:rPr>
      </w:pPr>
      <w:r w:rsidRPr="00E8346F">
        <w:rPr>
          <w:bCs/>
        </w:rPr>
        <w:t xml:space="preserve">Эти реакции протекают в щелочной среде при небольших положительных смещениях на электроде. Основным фактором, способствующим окислению глюкозы до </w:t>
      </w:r>
      <w:proofErr w:type="spellStart"/>
      <w:r w:rsidRPr="00E8346F">
        <w:rPr>
          <w:bCs/>
        </w:rPr>
        <w:t>глюконолактона</w:t>
      </w:r>
      <w:proofErr w:type="spellEnd"/>
      <w:r w:rsidRPr="00E8346F">
        <w:rPr>
          <w:bCs/>
        </w:rPr>
        <w:t>, является сильный окислитель CoO</w:t>
      </w:r>
      <w:r w:rsidRPr="00A64AFF">
        <w:rPr>
          <w:bCs/>
          <w:vertAlign w:val="subscript"/>
        </w:rPr>
        <w:t>2</w:t>
      </w:r>
      <w:r w:rsidRPr="00E8346F">
        <w:rPr>
          <w:bCs/>
        </w:rPr>
        <w:t>, хотя Co</w:t>
      </w:r>
      <w:r w:rsidRPr="00A64AFF">
        <w:rPr>
          <w:bCs/>
          <w:vertAlign w:val="subscript"/>
        </w:rPr>
        <w:t>3</w:t>
      </w:r>
      <w:r w:rsidRPr="00E8346F">
        <w:rPr>
          <w:bCs/>
        </w:rPr>
        <w:t>O</w:t>
      </w:r>
      <w:r w:rsidRPr="00A64AFF">
        <w:rPr>
          <w:bCs/>
          <w:vertAlign w:val="subscript"/>
        </w:rPr>
        <w:t>4</w:t>
      </w:r>
      <w:r w:rsidRPr="00E8346F">
        <w:rPr>
          <w:bCs/>
        </w:rPr>
        <w:t xml:space="preserve"> и </w:t>
      </w:r>
      <w:proofErr w:type="spellStart"/>
      <w:r w:rsidRPr="00E8346F">
        <w:rPr>
          <w:bCs/>
        </w:rPr>
        <w:t>CoO</w:t>
      </w:r>
      <w:proofErr w:type="spellEnd"/>
      <w:r w:rsidR="00A64AFF">
        <w:rPr>
          <w:bCs/>
        </w:rPr>
        <w:t xml:space="preserve"> </w:t>
      </w:r>
      <w:r w:rsidRPr="00E8346F">
        <w:rPr>
          <w:bCs/>
        </w:rPr>
        <w:t xml:space="preserve">OH также могут окислять глюкозу </w:t>
      </w:r>
      <w:r w:rsidR="007171F8" w:rsidRPr="007171F8">
        <w:rPr>
          <w:bCs/>
        </w:rPr>
        <w:t>[</w:t>
      </w:r>
      <w:r w:rsidR="009B3A5E">
        <w:rPr>
          <w:bCs/>
          <w:highlight w:val="yellow"/>
        </w:rPr>
        <w:fldChar w:fldCharType="begin"/>
      </w:r>
      <w:r w:rsidR="009B3A5E">
        <w:rPr>
          <w:bCs/>
        </w:rPr>
        <w:instrText xml:space="preserve"> REF _Ref195704573 \r \h </w:instrText>
      </w:r>
      <w:r w:rsidR="009B3A5E">
        <w:rPr>
          <w:bCs/>
          <w:highlight w:val="yellow"/>
        </w:rPr>
      </w:r>
      <w:r w:rsidR="009B3A5E">
        <w:rPr>
          <w:bCs/>
          <w:highlight w:val="yellow"/>
        </w:rPr>
        <w:fldChar w:fldCharType="separate"/>
      </w:r>
      <w:r w:rsidR="00EA760E">
        <w:rPr>
          <w:bCs/>
        </w:rPr>
        <w:t>177</w:t>
      </w:r>
      <w:r w:rsidR="009B3A5E">
        <w:rPr>
          <w:bCs/>
          <w:highlight w:val="yellow"/>
        </w:rPr>
        <w:fldChar w:fldCharType="end"/>
      </w:r>
      <w:r w:rsidR="007171F8" w:rsidRPr="007171F8">
        <w:rPr>
          <w:bCs/>
        </w:rPr>
        <w:t>]</w:t>
      </w:r>
      <w:r w:rsidRPr="00E8346F">
        <w:rPr>
          <w:bCs/>
        </w:rPr>
        <w:t xml:space="preserve">. </w:t>
      </w:r>
    </w:p>
    <w:p w14:paraId="6808A0A4" w14:textId="66C84C53" w:rsidR="00E8346F" w:rsidRPr="00E8346F" w:rsidRDefault="00E8346F" w:rsidP="008F7382">
      <w:pPr>
        <w:spacing w:after="0" w:line="259" w:lineRule="auto"/>
        <w:ind w:right="0" w:firstLine="709"/>
        <w:rPr>
          <w:bCs/>
        </w:rPr>
      </w:pPr>
      <w:r w:rsidRPr="00E8346F">
        <w:rPr>
          <w:bCs/>
        </w:rPr>
        <w:t xml:space="preserve">Основные характеристики </w:t>
      </w:r>
      <w:proofErr w:type="spellStart"/>
      <w:r w:rsidRPr="00E8346F">
        <w:rPr>
          <w:bCs/>
        </w:rPr>
        <w:t>безферментных</w:t>
      </w:r>
      <w:proofErr w:type="spellEnd"/>
      <w:r w:rsidRPr="00E8346F">
        <w:rPr>
          <w:bCs/>
        </w:rPr>
        <w:t xml:space="preserve"> датчиков глюкозы − такие, как чувствительность (мкА/см</w:t>
      </w:r>
      <w:r w:rsidRPr="00A64AFF">
        <w:rPr>
          <w:bCs/>
          <w:vertAlign w:val="superscript"/>
        </w:rPr>
        <w:t>-2</w:t>
      </w:r>
      <w:r w:rsidRPr="00E8346F">
        <w:rPr>
          <w:bCs/>
        </w:rPr>
        <w:t xml:space="preserve"> мм</w:t>
      </w:r>
      <w:r w:rsidRPr="00A64AFF">
        <w:rPr>
          <w:bCs/>
          <w:vertAlign w:val="superscript"/>
        </w:rPr>
        <w:t>⁻1</w:t>
      </w:r>
      <w:r w:rsidRPr="00E8346F">
        <w:rPr>
          <w:bCs/>
        </w:rPr>
        <w:t>), предел обнаружения (LOD, мкм), линейный диапазон чувствительности (</w:t>
      </w:r>
      <w:r w:rsidR="00A64AFF">
        <w:rPr>
          <w:bCs/>
        </w:rPr>
        <w:t>М</w:t>
      </w:r>
      <w:r w:rsidRPr="00E8346F">
        <w:rPr>
          <w:bCs/>
        </w:rPr>
        <w:t xml:space="preserve">м), рабочий электролит, стабильность, воспроизводимость, селективность и т.д. − цитируются </w:t>
      </w:r>
      <w:r w:rsidR="009B3A5E" w:rsidRPr="009B3A5E">
        <w:rPr>
          <w:bCs/>
        </w:rPr>
        <w:t xml:space="preserve"> [</w:t>
      </w:r>
      <w:r w:rsidR="009B3A5E">
        <w:rPr>
          <w:bCs/>
          <w:lang w:val="en-US"/>
        </w:rPr>
        <w:fldChar w:fldCharType="begin"/>
      </w:r>
      <w:r w:rsidR="009B3A5E" w:rsidRPr="009B3A5E">
        <w:rPr>
          <w:bCs/>
        </w:rPr>
        <w:instrText xml:space="preserve"> </w:instrText>
      </w:r>
      <w:r w:rsidR="009B3A5E">
        <w:rPr>
          <w:bCs/>
          <w:lang w:val="en-US"/>
        </w:rPr>
        <w:instrText>REF</w:instrText>
      </w:r>
      <w:r w:rsidR="009B3A5E" w:rsidRPr="009B3A5E">
        <w:rPr>
          <w:bCs/>
        </w:rPr>
        <w:instrText xml:space="preserve"> _</w:instrText>
      </w:r>
      <w:r w:rsidR="009B3A5E">
        <w:rPr>
          <w:bCs/>
          <w:lang w:val="en-US"/>
        </w:rPr>
        <w:instrText>Ref</w:instrText>
      </w:r>
      <w:r w:rsidR="009B3A5E" w:rsidRPr="009B3A5E">
        <w:rPr>
          <w:bCs/>
        </w:rPr>
        <w:instrText>195704718 \</w:instrText>
      </w:r>
      <w:r w:rsidR="009B3A5E">
        <w:rPr>
          <w:bCs/>
          <w:lang w:val="en-US"/>
        </w:rPr>
        <w:instrText>r</w:instrText>
      </w:r>
      <w:r w:rsidR="009B3A5E" w:rsidRPr="009B3A5E">
        <w:rPr>
          <w:bCs/>
        </w:rPr>
        <w:instrText xml:space="preserve"> \</w:instrText>
      </w:r>
      <w:r w:rsidR="009B3A5E">
        <w:rPr>
          <w:bCs/>
          <w:lang w:val="en-US"/>
        </w:rPr>
        <w:instrText>h</w:instrText>
      </w:r>
      <w:r w:rsidR="009B3A5E" w:rsidRPr="009B3A5E">
        <w:rPr>
          <w:bCs/>
        </w:rPr>
        <w:instrText xml:space="preserve"> </w:instrText>
      </w:r>
      <w:r w:rsidR="009B3A5E">
        <w:rPr>
          <w:bCs/>
          <w:lang w:val="en-US"/>
        </w:rPr>
      </w:r>
      <w:r w:rsidR="009B3A5E">
        <w:rPr>
          <w:bCs/>
          <w:lang w:val="en-US"/>
        </w:rPr>
        <w:fldChar w:fldCharType="separate"/>
      </w:r>
      <w:r w:rsidR="00EA760E" w:rsidRPr="0096317D">
        <w:rPr>
          <w:bCs/>
        </w:rPr>
        <w:t>181</w:t>
      </w:r>
      <w:r w:rsidR="009B3A5E">
        <w:rPr>
          <w:bCs/>
          <w:lang w:val="en-US"/>
        </w:rPr>
        <w:fldChar w:fldCharType="end"/>
      </w:r>
      <w:r w:rsidR="009B3A5E" w:rsidRPr="009B3A5E">
        <w:rPr>
          <w:bCs/>
        </w:rPr>
        <w:t>,</w:t>
      </w:r>
      <w:r w:rsidR="009B3A5E">
        <w:rPr>
          <w:bCs/>
          <w:lang w:val="en-US"/>
        </w:rPr>
        <w:fldChar w:fldCharType="begin"/>
      </w:r>
      <w:r w:rsidR="009B3A5E" w:rsidRPr="009B3A5E">
        <w:rPr>
          <w:bCs/>
        </w:rPr>
        <w:instrText xml:space="preserve"> </w:instrText>
      </w:r>
      <w:r w:rsidR="009B3A5E">
        <w:rPr>
          <w:bCs/>
          <w:lang w:val="en-US"/>
        </w:rPr>
        <w:instrText>REF</w:instrText>
      </w:r>
      <w:r w:rsidR="009B3A5E" w:rsidRPr="009B3A5E">
        <w:rPr>
          <w:bCs/>
        </w:rPr>
        <w:instrText xml:space="preserve"> _</w:instrText>
      </w:r>
      <w:r w:rsidR="009B3A5E">
        <w:rPr>
          <w:bCs/>
          <w:lang w:val="en-US"/>
        </w:rPr>
        <w:instrText>Ref</w:instrText>
      </w:r>
      <w:r w:rsidR="009B3A5E" w:rsidRPr="009B3A5E">
        <w:rPr>
          <w:bCs/>
        </w:rPr>
        <w:instrText>195704832 \</w:instrText>
      </w:r>
      <w:r w:rsidR="009B3A5E">
        <w:rPr>
          <w:bCs/>
          <w:lang w:val="en-US"/>
        </w:rPr>
        <w:instrText>r</w:instrText>
      </w:r>
      <w:r w:rsidR="009B3A5E" w:rsidRPr="009B3A5E">
        <w:rPr>
          <w:bCs/>
        </w:rPr>
        <w:instrText xml:space="preserve"> \</w:instrText>
      </w:r>
      <w:r w:rsidR="009B3A5E">
        <w:rPr>
          <w:bCs/>
          <w:lang w:val="en-US"/>
        </w:rPr>
        <w:instrText>h</w:instrText>
      </w:r>
      <w:r w:rsidR="009B3A5E" w:rsidRPr="009B3A5E">
        <w:rPr>
          <w:bCs/>
        </w:rPr>
        <w:instrText xml:space="preserve"> </w:instrText>
      </w:r>
      <w:r w:rsidR="009B3A5E">
        <w:rPr>
          <w:bCs/>
          <w:lang w:val="en-US"/>
        </w:rPr>
      </w:r>
      <w:r w:rsidR="009B3A5E">
        <w:rPr>
          <w:bCs/>
          <w:lang w:val="en-US"/>
        </w:rPr>
        <w:fldChar w:fldCharType="separate"/>
      </w:r>
      <w:r w:rsidR="00EA760E" w:rsidRPr="0096317D">
        <w:rPr>
          <w:bCs/>
        </w:rPr>
        <w:t>182</w:t>
      </w:r>
      <w:r w:rsidR="009B3A5E">
        <w:rPr>
          <w:bCs/>
          <w:lang w:val="en-US"/>
        </w:rPr>
        <w:fldChar w:fldCharType="end"/>
      </w:r>
      <w:r w:rsidR="009B3A5E" w:rsidRPr="009B3A5E">
        <w:rPr>
          <w:bCs/>
        </w:rPr>
        <w:t>,</w:t>
      </w:r>
      <w:r w:rsidR="009B3A5E">
        <w:rPr>
          <w:bCs/>
          <w:lang w:val="en-US"/>
        </w:rPr>
        <w:fldChar w:fldCharType="begin"/>
      </w:r>
      <w:r w:rsidR="009B3A5E" w:rsidRPr="009B3A5E">
        <w:rPr>
          <w:bCs/>
        </w:rPr>
        <w:instrText xml:space="preserve"> </w:instrText>
      </w:r>
      <w:r w:rsidR="009B3A5E">
        <w:rPr>
          <w:bCs/>
          <w:lang w:val="en-US"/>
        </w:rPr>
        <w:instrText>REF</w:instrText>
      </w:r>
      <w:r w:rsidR="009B3A5E" w:rsidRPr="009B3A5E">
        <w:rPr>
          <w:bCs/>
        </w:rPr>
        <w:instrText xml:space="preserve"> _</w:instrText>
      </w:r>
      <w:r w:rsidR="009B3A5E">
        <w:rPr>
          <w:bCs/>
          <w:lang w:val="en-US"/>
        </w:rPr>
        <w:instrText>Ref</w:instrText>
      </w:r>
      <w:r w:rsidR="009B3A5E" w:rsidRPr="009B3A5E">
        <w:rPr>
          <w:bCs/>
        </w:rPr>
        <w:instrText>195704663 \</w:instrText>
      </w:r>
      <w:r w:rsidR="009B3A5E">
        <w:rPr>
          <w:bCs/>
          <w:lang w:val="en-US"/>
        </w:rPr>
        <w:instrText>r</w:instrText>
      </w:r>
      <w:r w:rsidR="009B3A5E" w:rsidRPr="009B3A5E">
        <w:rPr>
          <w:bCs/>
        </w:rPr>
        <w:instrText xml:space="preserve"> \</w:instrText>
      </w:r>
      <w:r w:rsidR="009B3A5E">
        <w:rPr>
          <w:bCs/>
          <w:lang w:val="en-US"/>
        </w:rPr>
        <w:instrText>h</w:instrText>
      </w:r>
      <w:r w:rsidR="009B3A5E" w:rsidRPr="009B3A5E">
        <w:rPr>
          <w:bCs/>
        </w:rPr>
        <w:instrText xml:space="preserve"> </w:instrText>
      </w:r>
      <w:r w:rsidR="009B3A5E">
        <w:rPr>
          <w:bCs/>
          <w:lang w:val="en-US"/>
        </w:rPr>
      </w:r>
      <w:r w:rsidR="009B3A5E">
        <w:rPr>
          <w:bCs/>
          <w:lang w:val="en-US"/>
        </w:rPr>
        <w:fldChar w:fldCharType="separate"/>
      </w:r>
      <w:r w:rsidR="00EA760E" w:rsidRPr="0096317D">
        <w:rPr>
          <w:bCs/>
        </w:rPr>
        <w:t>183</w:t>
      </w:r>
      <w:r w:rsidR="009B3A5E">
        <w:rPr>
          <w:bCs/>
          <w:lang w:val="en-US"/>
        </w:rPr>
        <w:fldChar w:fldCharType="end"/>
      </w:r>
      <w:r w:rsidR="009B3A5E" w:rsidRPr="009B3A5E">
        <w:rPr>
          <w:bCs/>
        </w:rPr>
        <w:t xml:space="preserve">] </w:t>
      </w:r>
      <w:r w:rsidRPr="00E8346F">
        <w:rPr>
          <w:bCs/>
        </w:rPr>
        <w:t xml:space="preserve">и многих других обзорных статьях. Например, типичные характеристики электрохимических </w:t>
      </w:r>
      <w:proofErr w:type="spellStart"/>
      <w:r w:rsidRPr="00E8346F">
        <w:rPr>
          <w:bCs/>
        </w:rPr>
        <w:t>неферментативных</w:t>
      </w:r>
      <w:proofErr w:type="spellEnd"/>
      <w:r w:rsidRPr="00E8346F">
        <w:rPr>
          <w:bCs/>
        </w:rPr>
        <w:t xml:space="preserve"> датчиков глюкозы на основе Au включают линейный диапазон от 0</w:t>
      </w:r>
      <w:r w:rsidR="00E62FE7">
        <w:rPr>
          <w:bCs/>
        </w:rPr>
        <w:t>.</w:t>
      </w:r>
      <w:r w:rsidRPr="00E8346F">
        <w:rPr>
          <w:bCs/>
        </w:rPr>
        <w:t>01 до 10-20 мм, LOD от 1 до 50 мкм и чувствительность, которая может достигать 700 мкА·см</w:t>
      </w:r>
      <w:r w:rsidRPr="00A64AFF">
        <w:rPr>
          <w:bCs/>
          <w:vertAlign w:val="superscript"/>
        </w:rPr>
        <w:t>-2</w:t>
      </w:r>
      <w:r w:rsidRPr="00E8346F">
        <w:rPr>
          <w:bCs/>
        </w:rPr>
        <w:t>·мм</w:t>
      </w:r>
      <w:r w:rsidRPr="00A64AFF">
        <w:rPr>
          <w:bCs/>
          <w:vertAlign w:val="superscript"/>
        </w:rPr>
        <w:t>-1</w:t>
      </w:r>
      <w:r w:rsidRPr="00E8346F">
        <w:rPr>
          <w:bCs/>
        </w:rPr>
        <w:t xml:space="preserve">, при значительно более низких средних значениях </w:t>
      </w:r>
      <w:r w:rsidR="00B141B8" w:rsidRPr="00B141B8">
        <w:rPr>
          <w:bCs/>
        </w:rPr>
        <w:t>[</w:t>
      </w:r>
      <w:r w:rsidR="00B141B8">
        <w:rPr>
          <w:bCs/>
        </w:rPr>
        <w:fldChar w:fldCharType="begin"/>
      </w:r>
      <w:r w:rsidR="00B141B8">
        <w:rPr>
          <w:bCs/>
        </w:rPr>
        <w:instrText xml:space="preserve"> REF _Ref195704276 \r \h </w:instrText>
      </w:r>
      <w:r w:rsidR="00B141B8">
        <w:rPr>
          <w:bCs/>
        </w:rPr>
      </w:r>
      <w:r w:rsidR="00B141B8">
        <w:rPr>
          <w:bCs/>
        </w:rPr>
        <w:fldChar w:fldCharType="separate"/>
      </w:r>
      <w:r w:rsidR="00EA760E">
        <w:rPr>
          <w:bCs/>
        </w:rPr>
        <w:t>142</w:t>
      </w:r>
      <w:r w:rsidR="00B141B8">
        <w:rPr>
          <w:bCs/>
        </w:rPr>
        <w:fldChar w:fldCharType="end"/>
      </w:r>
      <w:r w:rsidR="00B141B8" w:rsidRPr="00B141B8">
        <w:rPr>
          <w:bCs/>
        </w:rPr>
        <w:t>,</w:t>
      </w:r>
      <w:r w:rsidR="00B141B8">
        <w:rPr>
          <w:bCs/>
        </w:rPr>
        <w:fldChar w:fldCharType="begin"/>
      </w:r>
      <w:r w:rsidR="00B141B8">
        <w:rPr>
          <w:bCs/>
        </w:rPr>
        <w:instrText xml:space="preserve"> REF _Ref195704312 \r \h </w:instrText>
      </w:r>
      <w:r w:rsidR="00B141B8">
        <w:rPr>
          <w:bCs/>
        </w:rPr>
      </w:r>
      <w:r w:rsidR="00B141B8">
        <w:rPr>
          <w:bCs/>
        </w:rPr>
        <w:fldChar w:fldCharType="separate"/>
      </w:r>
      <w:r w:rsidR="00EA760E">
        <w:rPr>
          <w:bCs/>
        </w:rPr>
        <w:t>145</w:t>
      </w:r>
      <w:r w:rsidR="00B141B8">
        <w:rPr>
          <w:bCs/>
        </w:rPr>
        <w:fldChar w:fldCharType="end"/>
      </w:r>
      <w:r w:rsidR="00B141B8" w:rsidRPr="006C6CA0">
        <w:rPr>
          <w:bCs/>
        </w:rPr>
        <w:t>,</w:t>
      </w:r>
      <w:r w:rsidR="00B141B8">
        <w:rPr>
          <w:bCs/>
        </w:rPr>
        <w:fldChar w:fldCharType="begin"/>
      </w:r>
      <w:r w:rsidR="00B141B8">
        <w:rPr>
          <w:bCs/>
        </w:rPr>
        <w:instrText xml:space="preserve"> REF _Ref195704363 \r \h </w:instrText>
      </w:r>
      <w:r w:rsidR="00B141B8">
        <w:rPr>
          <w:bCs/>
        </w:rPr>
      </w:r>
      <w:r w:rsidR="00B141B8">
        <w:rPr>
          <w:bCs/>
        </w:rPr>
        <w:fldChar w:fldCharType="separate"/>
      </w:r>
      <w:r w:rsidR="00EA760E">
        <w:rPr>
          <w:bCs/>
        </w:rPr>
        <w:t>149</w:t>
      </w:r>
      <w:r w:rsidR="00B141B8">
        <w:rPr>
          <w:bCs/>
        </w:rPr>
        <w:fldChar w:fldCharType="end"/>
      </w:r>
      <w:r w:rsidR="00B141B8" w:rsidRPr="00B141B8">
        <w:rPr>
          <w:bCs/>
        </w:rPr>
        <w:t>]</w:t>
      </w:r>
      <w:r w:rsidRPr="00E8346F">
        <w:rPr>
          <w:bCs/>
        </w:rPr>
        <w:t>. Эти параметры позволяют точно определять уровень глюкозы в крови и служат ориентирами для большинства разрабатываемых датчиков уровня глюкозы. Повышение чувствительности датчиков и улучшение пределов обнаружения является серьезной проблемой, поскольку мониторинг уровня глюкозы в биологических жидкостях, таких как моча, слюна, пот, слезы и интерстициальная жидкость, имеет решающее значение для оценки функции почек</w:t>
      </w:r>
      <w:r w:rsidR="00A64AFF">
        <w:rPr>
          <w:bCs/>
        </w:rPr>
        <w:t xml:space="preserve"> </w:t>
      </w:r>
      <w:r w:rsidR="00B141B8" w:rsidRPr="00B141B8">
        <w:rPr>
          <w:bCs/>
        </w:rPr>
        <w:t>[</w:t>
      </w:r>
      <w:r w:rsidR="00B141B8">
        <w:rPr>
          <w:bCs/>
        </w:rPr>
        <w:fldChar w:fldCharType="begin"/>
      </w:r>
      <w:r w:rsidR="00B141B8">
        <w:rPr>
          <w:bCs/>
        </w:rPr>
        <w:instrText xml:space="preserve"> REF _Ref195704276 \r \h </w:instrText>
      </w:r>
      <w:r w:rsidR="00B141B8">
        <w:rPr>
          <w:bCs/>
        </w:rPr>
      </w:r>
      <w:r w:rsidR="00B141B8">
        <w:rPr>
          <w:bCs/>
        </w:rPr>
        <w:fldChar w:fldCharType="separate"/>
      </w:r>
      <w:r w:rsidR="00EA760E">
        <w:rPr>
          <w:bCs/>
        </w:rPr>
        <w:t>142</w:t>
      </w:r>
      <w:r w:rsidR="00B141B8">
        <w:rPr>
          <w:bCs/>
        </w:rPr>
        <w:fldChar w:fldCharType="end"/>
      </w:r>
      <w:r w:rsidR="00B141B8" w:rsidRPr="00B141B8">
        <w:rPr>
          <w:bCs/>
        </w:rPr>
        <w:t>]</w:t>
      </w:r>
      <w:r w:rsidRPr="00E8346F">
        <w:rPr>
          <w:bCs/>
        </w:rPr>
        <w:t>. Заболевания, которые вызывают высокие концентрации глюкозы в крови (выше 8,8–10 ммоль/л), могут снижать способность почек к реабсорбции, в результате чего избыток глюкозы выводится с мочой и потенциально может попадать в другие жидкости организма</w:t>
      </w:r>
      <w:r w:rsidR="00B141B8" w:rsidRPr="00B141B8">
        <w:rPr>
          <w:bCs/>
        </w:rPr>
        <w:t>[</w:t>
      </w:r>
      <w:r w:rsidR="00B141B8">
        <w:rPr>
          <w:bCs/>
        </w:rPr>
        <w:fldChar w:fldCharType="begin"/>
      </w:r>
      <w:r w:rsidR="00B141B8">
        <w:rPr>
          <w:bCs/>
        </w:rPr>
        <w:instrText xml:space="preserve"> REF _Ref195704741 \r \h </w:instrText>
      </w:r>
      <w:r w:rsidR="00B141B8">
        <w:rPr>
          <w:bCs/>
        </w:rPr>
      </w:r>
      <w:r w:rsidR="00B141B8">
        <w:rPr>
          <w:bCs/>
        </w:rPr>
        <w:fldChar w:fldCharType="separate"/>
      </w:r>
      <w:r w:rsidR="00EA760E">
        <w:rPr>
          <w:bCs/>
        </w:rPr>
        <w:t>158</w:t>
      </w:r>
      <w:r w:rsidR="00B141B8">
        <w:rPr>
          <w:bCs/>
        </w:rPr>
        <w:fldChar w:fldCharType="end"/>
      </w:r>
      <w:r w:rsidR="00B141B8" w:rsidRPr="00B141B8">
        <w:rPr>
          <w:bCs/>
        </w:rPr>
        <w:t>,</w:t>
      </w:r>
      <w:r w:rsidR="00B141B8">
        <w:rPr>
          <w:bCs/>
        </w:rPr>
        <w:fldChar w:fldCharType="begin"/>
      </w:r>
      <w:r w:rsidR="00B141B8">
        <w:rPr>
          <w:bCs/>
        </w:rPr>
        <w:instrText xml:space="preserve"> REF _Ref195704368 \r \h </w:instrText>
      </w:r>
      <w:r w:rsidR="00B141B8">
        <w:rPr>
          <w:bCs/>
        </w:rPr>
      </w:r>
      <w:r w:rsidR="00B141B8">
        <w:rPr>
          <w:bCs/>
        </w:rPr>
        <w:fldChar w:fldCharType="separate"/>
      </w:r>
      <w:r w:rsidR="00EA760E">
        <w:rPr>
          <w:bCs/>
        </w:rPr>
        <w:t>151</w:t>
      </w:r>
      <w:r w:rsidR="00B141B8">
        <w:rPr>
          <w:bCs/>
        </w:rPr>
        <w:fldChar w:fldCharType="end"/>
      </w:r>
      <w:r w:rsidR="00B141B8" w:rsidRPr="00B141B8">
        <w:rPr>
          <w:bCs/>
        </w:rPr>
        <w:t>]</w:t>
      </w:r>
      <w:r w:rsidRPr="00E8346F">
        <w:rPr>
          <w:bCs/>
        </w:rPr>
        <w:t xml:space="preserve">. </w:t>
      </w:r>
      <w:r w:rsidRPr="00E8346F">
        <w:rPr>
          <w:bCs/>
        </w:rPr>
        <w:lastRenderedPageBreak/>
        <w:t>Концентрация глюкозы в этих жидкостях значительно ниже, что делает высокую чувствительность датчиков жизненно важной для точного выявления заболеваний и постановки диагноза.</w:t>
      </w:r>
    </w:p>
    <w:p w14:paraId="6246BE4D" w14:textId="7731E824" w:rsidR="00C42980" w:rsidRPr="00C42980" w:rsidRDefault="00C42980" w:rsidP="008F7382">
      <w:pPr>
        <w:spacing w:after="0" w:line="259" w:lineRule="auto"/>
        <w:ind w:right="0" w:firstLine="709"/>
        <w:rPr>
          <w:bCs/>
        </w:rPr>
      </w:pPr>
      <w:r w:rsidRPr="00C42980">
        <w:rPr>
          <w:bCs/>
        </w:rPr>
        <w:t>Известно, что наночастицы обладают повышенной каталитической активностью по сравнению с объемными материалами</w:t>
      </w:r>
      <w:r w:rsidR="00B141B8" w:rsidRPr="00B141B8">
        <w:rPr>
          <w:bCs/>
        </w:rPr>
        <w:t xml:space="preserve"> [</w:t>
      </w:r>
      <w:r w:rsidR="00B141B8">
        <w:rPr>
          <w:bCs/>
        </w:rPr>
        <w:fldChar w:fldCharType="begin"/>
      </w:r>
      <w:r w:rsidR="00B141B8">
        <w:rPr>
          <w:bCs/>
        </w:rPr>
        <w:instrText xml:space="preserve"> REF _Ref195704478 \r \h </w:instrText>
      </w:r>
      <w:r w:rsidR="00B141B8">
        <w:rPr>
          <w:bCs/>
        </w:rPr>
      </w:r>
      <w:r w:rsidR="00B141B8">
        <w:rPr>
          <w:bCs/>
        </w:rPr>
        <w:fldChar w:fldCharType="separate"/>
      </w:r>
      <w:r w:rsidR="00EA760E">
        <w:rPr>
          <w:bCs/>
        </w:rPr>
        <w:t>159</w:t>
      </w:r>
      <w:r w:rsidR="00B141B8">
        <w:rPr>
          <w:bCs/>
        </w:rPr>
        <w:fldChar w:fldCharType="end"/>
      </w:r>
      <w:r w:rsidR="00B141B8" w:rsidRPr="00B141B8">
        <w:rPr>
          <w:bCs/>
        </w:rPr>
        <w:t>,</w:t>
      </w:r>
      <w:r w:rsidR="00B141B8">
        <w:rPr>
          <w:bCs/>
        </w:rPr>
        <w:fldChar w:fldCharType="begin"/>
      </w:r>
      <w:r w:rsidR="00B141B8">
        <w:rPr>
          <w:bCs/>
        </w:rPr>
        <w:instrText xml:space="preserve"> REF _Ref195704946 \r \h </w:instrText>
      </w:r>
      <w:r w:rsidR="00B141B8">
        <w:rPr>
          <w:bCs/>
        </w:rPr>
      </w:r>
      <w:r w:rsidR="00B141B8">
        <w:rPr>
          <w:bCs/>
        </w:rPr>
        <w:fldChar w:fldCharType="separate"/>
      </w:r>
      <w:r w:rsidR="00EA760E">
        <w:rPr>
          <w:bCs/>
        </w:rPr>
        <w:t>185</w:t>
      </w:r>
      <w:r w:rsidR="00B141B8">
        <w:rPr>
          <w:bCs/>
        </w:rPr>
        <w:fldChar w:fldCharType="end"/>
      </w:r>
      <w:r w:rsidR="00B141B8" w:rsidRPr="00B141B8">
        <w:rPr>
          <w:bCs/>
        </w:rPr>
        <w:t>]</w:t>
      </w:r>
      <w:r w:rsidRPr="00C42980">
        <w:rPr>
          <w:bCs/>
        </w:rPr>
        <w:t>.  Поэтому многочисленные исследования направлены на разработку наноструктурированных материалов для электрохимических датчиков глюкозы, не содержащих ферментов, для достижения высокой чувствительности, долговременной стабильности, снижения расхода материалов и экономической эффективности. Оптимальный материал для электрохимических датчиков глюкозы, не содержащих ферментов, еще не определен, что делает разработку новых материалов чрезвычайно важной.</w:t>
      </w:r>
    </w:p>
    <w:p w14:paraId="4EFF6E3B" w14:textId="5AFD3ADA" w:rsidR="00C42980" w:rsidRPr="00C42980" w:rsidRDefault="00BA4C0A" w:rsidP="008F7382">
      <w:pPr>
        <w:spacing w:after="0" w:line="259" w:lineRule="auto"/>
        <w:ind w:right="0" w:firstLine="709"/>
        <w:rPr>
          <w:bCs/>
        </w:rPr>
      </w:pPr>
      <w:r>
        <w:rPr>
          <w:bCs/>
        </w:rPr>
        <w:t>М</w:t>
      </w:r>
      <w:r w:rsidR="00C42980" w:rsidRPr="00C42980">
        <w:rPr>
          <w:bCs/>
        </w:rPr>
        <w:t xml:space="preserve">атериал на основе </w:t>
      </w:r>
      <w:proofErr w:type="spellStart"/>
      <w:r w:rsidR="00C42980" w:rsidRPr="00C42980">
        <w:rPr>
          <w:bCs/>
        </w:rPr>
        <w:t>гидроксикарбоната</w:t>
      </w:r>
      <w:proofErr w:type="spellEnd"/>
      <w:r w:rsidR="00C42980" w:rsidRPr="00C42980">
        <w:rPr>
          <w:bCs/>
        </w:rPr>
        <w:t xml:space="preserve"> кобальта, Co</w:t>
      </w:r>
      <w:r w:rsidR="00C42980" w:rsidRPr="00A64AFF">
        <w:rPr>
          <w:bCs/>
          <w:vertAlign w:val="subscript"/>
        </w:rPr>
        <w:t>6</w:t>
      </w:r>
      <w:r w:rsidR="00C42980" w:rsidRPr="00C42980">
        <w:rPr>
          <w:bCs/>
        </w:rPr>
        <w:t>(CO</w:t>
      </w:r>
      <w:r w:rsidR="00C42980" w:rsidRPr="00A64AFF">
        <w:rPr>
          <w:bCs/>
          <w:vertAlign w:val="subscript"/>
        </w:rPr>
        <w:t>3</w:t>
      </w:r>
      <w:r w:rsidR="00C42980" w:rsidRPr="00C42980">
        <w:rPr>
          <w:bCs/>
        </w:rPr>
        <w:t>)</w:t>
      </w:r>
      <w:r w:rsidR="00C42980" w:rsidRPr="00A64AFF">
        <w:rPr>
          <w:bCs/>
          <w:vertAlign w:val="subscript"/>
        </w:rPr>
        <w:t>2</w:t>
      </w:r>
      <w:r w:rsidR="00C42980" w:rsidRPr="00C42980">
        <w:rPr>
          <w:bCs/>
        </w:rPr>
        <w:t>(OH)</w:t>
      </w:r>
      <w:r w:rsidR="00C42980" w:rsidRPr="00A64AFF">
        <w:rPr>
          <w:bCs/>
          <w:vertAlign w:val="subscript"/>
        </w:rPr>
        <w:t>8</w:t>
      </w:r>
      <w:r>
        <w:rPr>
          <w:bCs/>
          <w:vertAlign w:val="subscript"/>
        </w:rPr>
        <w:t xml:space="preserve"> </w:t>
      </w:r>
      <w:r w:rsidR="00B141B8" w:rsidRPr="00B141B8">
        <w:rPr>
          <w:bCs/>
        </w:rPr>
        <w:t>[</w:t>
      </w:r>
      <w:r w:rsidR="00B141B8" w:rsidRPr="00B141B8">
        <w:rPr>
          <w:bCs/>
          <w:highlight w:val="yellow"/>
        </w:rPr>
        <w:fldChar w:fldCharType="begin"/>
      </w:r>
      <w:r w:rsidR="00B141B8" w:rsidRPr="00B141B8">
        <w:rPr>
          <w:bCs/>
        </w:rPr>
        <w:instrText xml:space="preserve"> REF _Ref195704572 \r \h </w:instrText>
      </w:r>
      <w:r w:rsidR="00B141B8" w:rsidRPr="00B141B8">
        <w:rPr>
          <w:bCs/>
          <w:highlight w:val="yellow"/>
        </w:rPr>
        <w:instrText xml:space="preserve"> \* MERGEFORMAT </w:instrText>
      </w:r>
      <w:r w:rsidR="00B141B8" w:rsidRPr="00B141B8">
        <w:rPr>
          <w:bCs/>
          <w:highlight w:val="yellow"/>
        </w:rPr>
      </w:r>
      <w:r w:rsidR="00B141B8" w:rsidRPr="00B141B8">
        <w:rPr>
          <w:bCs/>
          <w:highlight w:val="yellow"/>
        </w:rPr>
        <w:fldChar w:fldCharType="separate"/>
      </w:r>
      <w:r w:rsidR="00EA760E">
        <w:rPr>
          <w:bCs/>
        </w:rPr>
        <w:t>175</w:t>
      </w:r>
      <w:r w:rsidR="00B141B8" w:rsidRPr="00B141B8">
        <w:rPr>
          <w:bCs/>
          <w:highlight w:val="yellow"/>
        </w:rPr>
        <w:fldChar w:fldCharType="end"/>
      </w:r>
      <w:r w:rsidR="00B141B8" w:rsidRPr="00B141B8">
        <w:rPr>
          <w:bCs/>
        </w:rPr>
        <w:t>]</w:t>
      </w:r>
      <w:r w:rsidR="00C42980" w:rsidRPr="00C42980">
        <w:rPr>
          <w:bCs/>
        </w:rPr>
        <w:t xml:space="preserve"> ранее использовавшийся в качестве электродного материала </w:t>
      </w:r>
      <w:r w:rsidR="00B141B8">
        <w:rPr>
          <w:bCs/>
          <w:highlight w:val="yellow"/>
        </w:rPr>
        <w:fldChar w:fldCharType="begin"/>
      </w:r>
      <w:r w:rsidR="00B141B8">
        <w:rPr>
          <w:bCs/>
        </w:rPr>
        <w:instrText xml:space="preserve"> REF _Ref195704573 \r \h </w:instrText>
      </w:r>
      <w:r w:rsidR="00B141B8">
        <w:rPr>
          <w:bCs/>
          <w:highlight w:val="yellow"/>
        </w:rPr>
      </w:r>
      <w:r w:rsidR="00B141B8">
        <w:rPr>
          <w:bCs/>
          <w:highlight w:val="yellow"/>
        </w:rPr>
        <w:fldChar w:fldCharType="separate"/>
      </w:r>
      <w:r w:rsidR="00EA760E">
        <w:rPr>
          <w:bCs/>
        </w:rPr>
        <w:t>177</w:t>
      </w:r>
      <w:r w:rsidR="00B141B8">
        <w:rPr>
          <w:bCs/>
          <w:highlight w:val="yellow"/>
        </w:rPr>
        <w:fldChar w:fldCharType="end"/>
      </w:r>
      <w:r w:rsidR="00C42980" w:rsidRPr="00C42980">
        <w:rPr>
          <w:bCs/>
        </w:rPr>
        <w:t xml:space="preserve"> аккумуляторного типа, для создания электродов в гибридных суперконденсаторах </w:t>
      </w:r>
      <w:r w:rsidR="00B141B8" w:rsidRPr="00B141B8">
        <w:rPr>
          <w:bCs/>
        </w:rPr>
        <w:t>[</w:t>
      </w:r>
      <w:r w:rsidR="00B141B8" w:rsidRPr="00B141B8">
        <w:rPr>
          <w:bCs/>
        </w:rPr>
        <w:fldChar w:fldCharType="begin"/>
      </w:r>
      <w:r w:rsidR="00B141B8" w:rsidRPr="00B141B8">
        <w:rPr>
          <w:bCs/>
        </w:rPr>
        <w:instrText xml:space="preserve"> REF _Ref195704659 \r \h </w:instrText>
      </w:r>
      <w:r w:rsidR="00B141B8">
        <w:rPr>
          <w:bCs/>
        </w:rPr>
        <w:instrText xml:space="preserve"> \* MERGEFORMAT </w:instrText>
      </w:r>
      <w:r w:rsidR="00B141B8" w:rsidRPr="00B141B8">
        <w:rPr>
          <w:bCs/>
        </w:rPr>
      </w:r>
      <w:r w:rsidR="00B141B8" w:rsidRPr="00B141B8">
        <w:rPr>
          <w:bCs/>
        </w:rPr>
        <w:fldChar w:fldCharType="separate"/>
      </w:r>
      <w:r w:rsidR="00EA760E">
        <w:rPr>
          <w:bCs/>
        </w:rPr>
        <w:t>180</w:t>
      </w:r>
      <w:r w:rsidR="00B141B8" w:rsidRPr="00B141B8">
        <w:rPr>
          <w:bCs/>
        </w:rPr>
        <w:fldChar w:fldCharType="end"/>
      </w:r>
      <w:r w:rsidR="00B141B8" w:rsidRPr="00B141B8">
        <w:rPr>
          <w:bCs/>
        </w:rPr>
        <w:t>-</w:t>
      </w:r>
      <w:r w:rsidR="00B141B8" w:rsidRPr="00B141B8">
        <w:rPr>
          <w:bCs/>
        </w:rPr>
        <w:fldChar w:fldCharType="begin"/>
      </w:r>
      <w:r w:rsidR="00B141B8" w:rsidRPr="00B141B8">
        <w:rPr>
          <w:bCs/>
        </w:rPr>
        <w:instrText xml:space="preserve"> REF _Ref195704663 \r \h </w:instrText>
      </w:r>
      <w:r w:rsidR="00B141B8">
        <w:rPr>
          <w:bCs/>
        </w:rPr>
        <w:instrText xml:space="preserve"> \* MERGEFORMAT </w:instrText>
      </w:r>
      <w:r w:rsidR="00B141B8" w:rsidRPr="00B141B8">
        <w:rPr>
          <w:bCs/>
        </w:rPr>
      </w:r>
      <w:r w:rsidR="00B141B8" w:rsidRPr="00B141B8">
        <w:rPr>
          <w:bCs/>
        </w:rPr>
        <w:fldChar w:fldCharType="separate"/>
      </w:r>
      <w:r w:rsidR="00EA760E">
        <w:rPr>
          <w:bCs/>
        </w:rPr>
        <w:t>183</w:t>
      </w:r>
      <w:r w:rsidR="00B141B8" w:rsidRPr="00B141B8">
        <w:rPr>
          <w:bCs/>
        </w:rPr>
        <w:fldChar w:fldCharType="end"/>
      </w:r>
      <w:r w:rsidR="00B141B8" w:rsidRPr="00B141B8">
        <w:rPr>
          <w:bCs/>
        </w:rPr>
        <w:t xml:space="preserve">] </w:t>
      </w:r>
      <w:r w:rsidR="00C42980" w:rsidRPr="00C42980">
        <w:rPr>
          <w:bCs/>
        </w:rPr>
        <w:t xml:space="preserve">и в качестве материала для анодов </w:t>
      </w:r>
      <w:r w:rsidR="00B141B8" w:rsidRPr="00B141B8">
        <w:rPr>
          <w:bCs/>
        </w:rPr>
        <w:t>[</w:t>
      </w:r>
      <w:r w:rsidR="00B141B8">
        <w:rPr>
          <w:bCs/>
        </w:rPr>
        <w:fldChar w:fldCharType="begin"/>
      </w:r>
      <w:r w:rsidR="00B141B8">
        <w:rPr>
          <w:bCs/>
        </w:rPr>
        <w:instrText xml:space="preserve"> REF _Ref195704718 \r \h </w:instrText>
      </w:r>
      <w:r w:rsidR="00B141B8">
        <w:rPr>
          <w:bCs/>
        </w:rPr>
      </w:r>
      <w:r w:rsidR="00B141B8">
        <w:rPr>
          <w:bCs/>
        </w:rPr>
        <w:fldChar w:fldCharType="separate"/>
      </w:r>
      <w:r w:rsidR="00EA760E">
        <w:rPr>
          <w:bCs/>
        </w:rPr>
        <w:t>181</w:t>
      </w:r>
      <w:r w:rsidR="00B141B8">
        <w:rPr>
          <w:bCs/>
        </w:rPr>
        <w:fldChar w:fldCharType="end"/>
      </w:r>
      <w:r w:rsidR="00B141B8" w:rsidRPr="00B141B8">
        <w:rPr>
          <w:bCs/>
        </w:rPr>
        <w:t>]</w:t>
      </w:r>
      <w:r w:rsidR="00C42980" w:rsidRPr="00C42980">
        <w:rPr>
          <w:bCs/>
        </w:rPr>
        <w:t xml:space="preserve"> литий−ионных аккумуляторов, впервые предложен для разработка датчика уровня глюкозы. Материалы на основе Co</w:t>
      </w:r>
      <w:r w:rsidR="00C42980" w:rsidRPr="00A64AFF">
        <w:rPr>
          <w:bCs/>
          <w:vertAlign w:val="subscript"/>
        </w:rPr>
        <w:t>6</w:t>
      </w:r>
      <w:r w:rsidR="00C42980" w:rsidRPr="00C42980">
        <w:rPr>
          <w:bCs/>
        </w:rPr>
        <w:t>(CO</w:t>
      </w:r>
      <w:r w:rsidR="00C42980" w:rsidRPr="00A64AFF">
        <w:rPr>
          <w:bCs/>
          <w:vertAlign w:val="subscript"/>
        </w:rPr>
        <w:t>3</w:t>
      </w:r>
      <w:r w:rsidR="00C42980" w:rsidRPr="00C42980">
        <w:rPr>
          <w:bCs/>
        </w:rPr>
        <w:t>)</w:t>
      </w:r>
      <w:r w:rsidR="00C42980" w:rsidRPr="00A64AFF">
        <w:rPr>
          <w:bCs/>
          <w:vertAlign w:val="subscript"/>
        </w:rPr>
        <w:t>2</w:t>
      </w:r>
      <w:r w:rsidR="00C42980" w:rsidRPr="00C42980">
        <w:rPr>
          <w:bCs/>
        </w:rPr>
        <w:t>(OH)</w:t>
      </w:r>
      <w:r w:rsidR="00C42980" w:rsidRPr="00A64AFF">
        <w:rPr>
          <w:bCs/>
          <w:vertAlign w:val="subscript"/>
        </w:rPr>
        <w:t>8</w:t>
      </w:r>
      <w:r w:rsidR="00C42980" w:rsidRPr="00C42980">
        <w:rPr>
          <w:bCs/>
        </w:rPr>
        <w:t xml:space="preserve"> продемонстрировали каталитические свойства для высокоселективного электрохимического восстановления диоксида углерода до метанола</w:t>
      </w:r>
      <w:r w:rsidR="00B141B8" w:rsidRPr="00B141B8">
        <w:rPr>
          <w:bCs/>
        </w:rPr>
        <w:t xml:space="preserve"> [</w:t>
      </w:r>
      <w:r w:rsidR="00B141B8">
        <w:rPr>
          <w:bCs/>
          <w:highlight w:val="yellow"/>
        </w:rPr>
        <w:fldChar w:fldCharType="begin"/>
      </w:r>
      <w:r w:rsidR="00B141B8">
        <w:rPr>
          <w:bCs/>
        </w:rPr>
        <w:instrText xml:space="preserve"> REF _Ref195704832 \r \h </w:instrText>
      </w:r>
      <w:r w:rsidR="00B141B8">
        <w:rPr>
          <w:bCs/>
          <w:highlight w:val="yellow"/>
        </w:rPr>
      </w:r>
      <w:r w:rsidR="00B141B8">
        <w:rPr>
          <w:bCs/>
          <w:highlight w:val="yellow"/>
        </w:rPr>
        <w:fldChar w:fldCharType="separate"/>
      </w:r>
      <w:r w:rsidR="00EA760E">
        <w:rPr>
          <w:bCs/>
        </w:rPr>
        <w:t>182</w:t>
      </w:r>
      <w:r w:rsidR="00B141B8">
        <w:rPr>
          <w:bCs/>
          <w:highlight w:val="yellow"/>
        </w:rPr>
        <w:fldChar w:fldCharType="end"/>
      </w:r>
      <w:r w:rsidR="00B141B8" w:rsidRPr="00B141B8">
        <w:rPr>
          <w:bCs/>
        </w:rPr>
        <w:t>]</w:t>
      </w:r>
      <w:r w:rsidR="00C42980" w:rsidRPr="00C42980">
        <w:rPr>
          <w:bCs/>
        </w:rPr>
        <w:t xml:space="preserve">, а также для фотоэлектрохимического выделения кислорода </w:t>
      </w:r>
      <w:r w:rsidR="00B141B8" w:rsidRPr="00B141B8">
        <w:rPr>
          <w:bCs/>
        </w:rPr>
        <w:t>[</w:t>
      </w:r>
      <w:r w:rsidR="00B141B8">
        <w:rPr>
          <w:bCs/>
          <w:highlight w:val="yellow"/>
        </w:rPr>
        <w:fldChar w:fldCharType="begin"/>
      </w:r>
      <w:r w:rsidR="00B141B8">
        <w:rPr>
          <w:bCs/>
        </w:rPr>
        <w:instrText xml:space="preserve"> REF _Ref195704663 \r \h </w:instrText>
      </w:r>
      <w:r w:rsidR="00B141B8">
        <w:rPr>
          <w:bCs/>
          <w:highlight w:val="yellow"/>
        </w:rPr>
      </w:r>
      <w:r w:rsidR="00B141B8">
        <w:rPr>
          <w:bCs/>
          <w:highlight w:val="yellow"/>
        </w:rPr>
        <w:fldChar w:fldCharType="separate"/>
      </w:r>
      <w:r w:rsidR="00EA760E">
        <w:rPr>
          <w:bCs/>
        </w:rPr>
        <w:t>183</w:t>
      </w:r>
      <w:r w:rsidR="00B141B8">
        <w:rPr>
          <w:bCs/>
          <w:highlight w:val="yellow"/>
        </w:rPr>
        <w:fldChar w:fldCharType="end"/>
      </w:r>
      <w:r w:rsidR="00B141B8" w:rsidRPr="00B141B8">
        <w:rPr>
          <w:bCs/>
        </w:rPr>
        <w:t>]</w:t>
      </w:r>
      <w:r w:rsidR="00C42980" w:rsidRPr="00C42980">
        <w:rPr>
          <w:bCs/>
        </w:rPr>
        <w:t xml:space="preserve"> и создания катализаторов </w:t>
      </w:r>
      <w:r w:rsidR="00B141B8" w:rsidRPr="00B141B8">
        <w:rPr>
          <w:bCs/>
        </w:rPr>
        <w:t>[</w:t>
      </w:r>
      <w:r w:rsidR="00B141B8">
        <w:rPr>
          <w:bCs/>
        </w:rPr>
        <w:fldChar w:fldCharType="begin"/>
      </w:r>
      <w:r w:rsidR="00B141B8">
        <w:rPr>
          <w:bCs/>
        </w:rPr>
        <w:instrText xml:space="preserve"> REF _Ref195704962 \r \h </w:instrText>
      </w:r>
      <w:r w:rsidR="00B141B8">
        <w:rPr>
          <w:bCs/>
        </w:rPr>
      </w:r>
      <w:r w:rsidR="00B141B8">
        <w:rPr>
          <w:bCs/>
        </w:rPr>
        <w:fldChar w:fldCharType="separate"/>
      </w:r>
      <w:r w:rsidR="00EA760E">
        <w:rPr>
          <w:bCs/>
        </w:rPr>
        <w:t>184</w:t>
      </w:r>
      <w:r w:rsidR="00B141B8">
        <w:rPr>
          <w:bCs/>
        </w:rPr>
        <w:fldChar w:fldCharType="end"/>
      </w:r>
      <w:r w:rsidR="00B141B8" w:rsidRPr="00B141B8">
        <w:rPr>
          <w:bCs/>
        </w:rPr>
        <w:t>]</w:t>
      </w:r>
      <w:r w:rsidR="00C42980" w:rsidRPr="00C42980">
        <w:rPr>
          <w:bCs/>
        </w:rPr>
        <w:t>.</w:t>
      </w:r>
    </w:p>
    <w:p w14:paraId="315EB134" w14:textId="25D62EAB" w:rsidR="009B427E" w:rsidRPr="00C42980" w:rsidRDefault="00C42980" w:rsidP="008F7382">
      <w:pPr>
        <w:spacing w:after="0" w:line="259" w:lineRule="auto"/>
        <w:ind w:right="0" w:firstLine="709"/>
        <w:rPr>
          <w:bCs/>
        </w:rPr>
      </w:pPr>
      <w:r w:rsidRPr="00C42980">
        <w:rPr>
          <w:bCs/>
        </w:rPr>
        <w:t xml:space="preserve">Однако, насколько нам известно, до сих пор не поступало сообщений об использовании </w:t>
      </w:r>
      <w:proofErr w:type="spellStart"/>
      <w:r w:rsidRPr="00C42980">
        <w:rPr>
          <w:bCs/>
        </w:rPr>
        <w:t>гидроксикарбоната</w:t>
      </w:r>
      <w:proofErr w:type="spellEnd"/>
      <w:r w:rsidRPr="00C42980">
        <w:rPr>
          <w:bCs/>
        </w:rPr>
        <w:t xml:space="preserve"> кобальта в качестве сенсорного материала. В этом исследовании мы обнаружили, что электрохимический датчик, не содержащий ферментов, изготовленный из синтезированного нелегированного материала, обладает чувствительностью к глюкозе 2000 мкА·см</w:t>
      </w:r>
      <w:r w:rsidRPr="005F6B5B">
        <w:rPr>
          <w:bCs/>
          <w:vertAlign w:val="superscript"/>
        </w:rPr>
        <w:t>⁻2</w:t>
      </w:r>
      <w:r w:rsidRPr="00C42980">
        <w:rPr>
          <w:bCs/>
        </w:rPr>
        <w:t>·мм</w:t>
      </w:r>
      <w:r w:rsidRPr="005F6B5B">
        <w:rPr>
          <w:bCs/>
          <w:vertAlign w:val="superscript"/>
        </w:rPr>
        <w:t>⁻1</w:t>
      </w:r>
      <w:r w:rsidRPr="00C42980">
        <w:rPr>
          <w:bCs/>
        </w:rPr>
        <w:t>. Неожиданно механизм синтеза резко изменился с добавлением 1% предшественника цинка, нитрата цинка (</w:t>
      </w:r>
      <w:proofErr w:type="spellStart"/>
      <w:r w:rsidRPr="00C42980">
        <w:rPr>
          <w:bCs/>
        </w:rPr>
        <w:t>NZn</w:t>
      </w:r>
      <w:proofErr w:type="spellEnd"/>
      <w:r w:rsidRPr="00C42980">
        <w:rPr>
          <w:bCs/>
        </w:rPr>
        <w:t>), в раствор для выращивания, в результате чего был получен высокодисперсный материал с повышенной каталитической активностью. Одновременно наблюдалось значительное изменение морфологии образцов и их электрохимических свойств, что привело к увеличению чувствительности датчика, изготовленного из этого материала, в 3</w:t>
      </w:r>
      <w:r w:rsidR="00E62FE7">
        <w:rPr>
          <w:bCs/>
        </w:rPr>
        <w:t>.</w:t>
      </w:r>
      <w:r w:rsidRPr="00C42980">
        <w:rPr>
          <w:bCs/>
        </w:rPr>
        <w:t>5 раза. Новый материал для датчиков уровня глюкозы продемонстрировал высокую стабильность, при этом его чувствительные свойства не ухудшились после выдержки в течение трех месяцев при нормальных условиях хранения. Это говорит о его потенциале как перспективного сенсорного материала для определения концентрации глюкозы в диапазоне 0÷3 мм, с чувствительностью приблизительно 7000 мкА/см</w:t>
      </w:r>
      <w:r w:rsidRPr="005F6B5B">
        <w:rPr>
          <w:bCs/>
          <w:vertAlign w:val="superscript"/>
        </w:rPr>
        <w:t>2</w:t>
      </w:r>
      <w:r w:rsidRPr="00C42980">
        <w:rPr>
          <w:bCs/>
        </w:rPr>
        <w:t>/мм</w:t>
      </w:r>
      <w:r w:rsidR="005F6B5B" w:rsidRPr="005F6B5B">
        <w:rPr>
          <w:bCs/>
          <w:vertAlign w:val="superscript"/>
        </w:rPr>
        <w:t>-</w:t>
      </w:r>
      <w:r w:rsidRPr="005F6B5B">
        <w:rPr>
          <w:bCs/>
          <w:vertAlign w:val="superscript"/>
        </w:rPr>
        <w:t>1</w:t>
      </w:r>
      <w:r w:rsidRPr="00C42980">
        <w:rPr>
          <w:bCs/>
        </w:rPr>
        <w:t xml:space="preserve"> и пределом обнаружения около 30 мкм.</w:t>
      </w:r>
    </w:p>
    <w:p w14:paraId="7F0E4FAE" w14:textId="6313C9B5" w:rsidR="0000322E" w:rsidRDefault="0000322E">
      <w:pPr>
        <w:spacing w:after="170" w:line="259" w:lineRule="auto"/>
        <w:ind w:right="0" w:firstLine="0"/>
        <w:jc w:val="left"/>
        <w:rPr>
          <w:b/>
          <w:lang w:val="kk-KZ"/>
        </w:rPr>
      </w:pPr>
    </w:p>
    <w:p w14:paraId="1AF53985" w14:textId="77777777" w:rsidR="00B606AA" w:rsidRDefault="00B606AA">
      <w:pPr>
        <w:spacing w:after="170" w:line="259" w:lineRule="auto"/>
        <w:ind w:right="0" w:firstLine="0"/>
        <w:jc w:val="left"/>
        <w:rPr>
          <w:b/>
          <w:lang w:val="kk-KZ"/>
        </w:rPr>
      </w:pPr>
    </w:p>
    <w:p w14:paraId="092E1C91" w14:textId="2B12E482" w:rsidR="0000322E" w:rsidRDefault="00C42980" w:rsidP="00C42980">
      <w:pPr>
        <w:pStyle w:val="2"/>
        <w:ind w:left="0"/>
        <w:rPr>
          <w:lang w:val="kk-KZ"/>
        </w:rPr>
      </w:pPr>
      <w:bookmarkStart w:id="22" w:name="_Toc213321337"/>
      <w:r>
        <w:rPr>
          <w:lang w:val="kk-KZ"/>
        </w:rPr>
        <w:lastRenderedPageBreak/>
        <w:t>Синтез нового материала на основе гидрокси</w:t>
      </w:r>
      <w:r w:rsidR="008E3EE5">
        <w:rPr>
          <w:lang w:val="kk-KZ"/>
        </w:rPr>
        <w:t>-</w:t>
      </w:r>
      <w:r>
        <w:rPr>
          <w:lang w:val="kk-KZ"/>
        </w:rPr>
        <w:t>карбоната кобальта</w:t>
      </w:r>
      <w:bookmarkEnd w:id="22"/>
    </w:p>
    <w:p w14:paraId="6462F438" w14:textId="77777777" w:rsidR="00C42980" w:rsidRDefault="00C42980" w:rsidP="00C42980">
      <w:pPr>
        <w:rPr>
          <w:lang w:val="kk-KZ"/>
        </w:rPr>
      </w:pPr>
    </w:p>
    <w:p w14:paraId="65EC560B" w14:textId="6556919E" w:rsidR="00C42980" w:rsidRPr="00C42980" w:rsidRDefault="00C42980" w:rsidP="00C42980">
      <w:pPr>
        <w:rPr>
          <w:lang w:val="kk-KZ"/>
        </w:rPr>
      </w:pPr>
      <w:r w:rsidRPr="00C42980">
        <w:rPr>
          <w:lang w:val="kk-KZ"/>
        </w:rPr>
        <w:t>Гексагидрат нитрата цинка Zn(NO</w:t>
      </w:r>
      <w:r w:rsidRPr="005F6B5B">
        <w:rPr>
          <w:vertAlign w:val="subscript"/>
          <w:lang w:val="kk-KZ"/>
        </w:rPr>
        <w:t>3</w:t>
      </w:r>
      <w:r w:rsidRPr="00C42980">
        <w:rPr>
          <w:lang w:val="kk-KZ"/>
        </w:rPr>
        <w:t>)</w:t>
      </w:r>
      <w:r w:rsidRPr="005F6B5B">
        <w:rPr>
          <w:vertAlign w:val="subscript"/>
          <w:lang w:val="kk-KZ"/>
        </w:rPr>
        <w:t>2</w:t>
      </w:r>
      <w:r w:rsidRPr="00C42980">
        <w:rPr>
          <w:lang w:val="kk-KZ"/>
        </w:rPr>
        <w:t>·6H</w:t>
      </w:r>
      <w:r w:rsidRPr="005F6B5B">
        <w:rPr>
          <w:vertAlign w:val="subscript"/>
          <w:lang w:val="kk-KZ"/>
        </w:rPr>
        <w:t>2</w:t>
      </w:r>
      <w:r w:rsidRPr="00C42980">
        <w:rPr>
          <w:lang w:val="kk-KZ"/>
        </w:rPr>
        <w:t>O (Sigma Aldrich, Сент-Луис, Миссури, США), гексагидрат нитрата кобальта (II) Co(NO</w:t>
      </w:r>
      <w:r w:rsidRPr="005F6B5B">
        <w:rPr>
          <w:vertAlign w:val="subscript"/>
          <w:lang w:val="kk-KZ"/>
        </w:rPr>
        <w:t>3</w:t>
      </w:r>
      <w:r w:rsidRPr="00C42980">
        <w:rPr>
          <w:lang w:val="kk-KZ"/>
        </w:rPr>
        <w:t>)</w:t>
      </w:r>
      <w:r w:rsidRPr="005F6B5B">
        <w:rPr>
          <w:vertAlign w:val="subscript"/>
          <w:lang w:val="kk-KZ"/>
        </w:rPr>
        <w:t>2</w:t>
      </w:r>
      <w:r w:rsidRPr="00C42980">
        <w:rPr>
          <w:lang w:val="kk-KZ"/>
        </w:rPr>
        <w:t>·6H</w:t>
      </w:r>
      <w:r w:rsidRPr="005F6B5B">
        <w:rPr>
          <w:vertAlign w:val="subscript"/>
          <w:lang w:val="kk-KZ"/>
        </w:rPr>
        <w:t>2</w:t>
      </w:r>
      <w:r w:rsidRPr="00C42980">
        <w:rPr>
          <w:lang w:val="kk-KZ"/>
        </w:rPr>
        <w:t>O (Sigma Aldrich, Сент-Луис, Миссури, США), мочевина CH</w:t>
      </w:r>
      <w:r w:rsidRPr="00081CB9">
        <w:rPr>
          <w:vertAlign w:val="subscript"/>
          <w:lang w:val="kk-KZ"/>
        </w:rPr>
        <w:t>4</w:t>
      </w:r>
      <w:r w:rsidRPr="00C42980">
        <w:rPr>
          <w:lang w:val="kk-KZ"/>
        </w:rPr>
        <w:t>N</w:t>
      </w:r>
      <w:r w:rsidRPr="00081CB9">
        <w:rPr>
          <w:vertAlign w:val="subscript"/>
          <w:lang w:val="kk-KZ"/>
        </w:rPr>
        <w:t>2</w:t>
      </w:r>
      <w:r w:rsidRPr="00C42980">
        <w:rPr>
          <w:lang w:val="kk-KZ"/>
        </w:rPr>
        <w:t>O (Sigma Aldrich, Сент-Луис, Миссури, США), никелевая пена, ацетон, этанол. Дистиллированная вода 18</w:t>
      </w:r>
      <w:r w:rsidR="00081CB9">
        <w:rPr>
          <w:lang w:val="kk-KZ"/>
        </w:rPr>
        <w:t>.</w:t>
      </w:r>
      <w:r w:rsidRPr="00C42980">
        <w:rPr>
          <w:lang w:val="kk-KZ"/>
        </w:rPr>
        <w:t>2 Мом×см (система очистки воды ARIUM 611 DI, Sartorius Group).</w:t>
      </w:r>
    </w:p>
    <w:p w14:paraId="25C495CE" w14:textId="54FFFBBD" w:rsidR="00C42980" w:rsidRDefault="00C42980" w:rsidP="00C42980">
      <w:pPr>
        <w:rPr>
          <w:lang w:val="kk-KZ"/>
        </w:rPr>
      </w:pPr>
      <w:bookmarkStart w:id="23" w:name="_Hlk209537131"/>
      <w:r w:rsidRPr="00C42980">
        <w:rPr>
          <w:lang w:val="kk-KZ"/>
        </w:rPr>
        <w:t>Нанокристаллы Co</w:t>
      </w:r>
      <w:r w:rsidRPr="005F6B5B">
        <w:rPr>
          <w:vertAlign w:val="subscript"/>
          <w:lang w:val="kk-KZ"/>
        </w:rPr>
        <w:t>6</w:t>
      </w:r>
      <w:r w:rsidRPr="00C42980">
        <w:rPr>
          <w:lang w:val="kk-KZ"/>
        </w:rPr>
        <w:t>(CO</w:t>
      </w:r>
      <w:r w:rsidRPr="005F6B5B">
        <w:rPr>
          <w:vertAlign w:val="subscript"/>
          <w:lang w:val="kk-KZ"/>
        </w:rPr>
        <w:t>3</w:t>
      </w:r>
      <w:r w:rsidRPr="00C42980">
        <w:rPr>
          <w:lang w:val="kk-KZ"/>
        </w:rPr>
        <w:t>)</w:t>
      </w:r>
      <w:r w:rsidRPr="0047307C">
        <w:rPr>
          <w:vertAlign w:val="subscript"/>
          <w:lang w:val="kk-KZ"/>
        </w:rPr>
        <w:t>2</w:t>
      </w:r>
      <w:r w:rsidRPr="00C42980">
        <w:rPr>
          <w:lang w:val="kk-KZ"/>
        </w:rPr>
        <w:t>(OH)</w:t>
      </w:r>
      <w:r w:rsidRPr="005F6B5B">
        <w:rPr>
          <w:vertAlign w:val="subscript"/>
          <w:lang w:val="kk-KZ"/>
        </w:rPr>
        <w:t>8</w:t>
      </w:r>
      <w:r w:rsidRPr="00C42980">
        <w:rPr>
          <w:lang w:val="kk-KZ"/>
        </w:rPr>
        <w:t>·H</w:t>
      </w:r>
      <w:r w:rsidRPr="005F6B5B">
        <w:rPr>
          <w:vertAlign w:val="subscript"/>
          <w:lang w:val="kk-KZ"/>
        </w:rPr>
        <w:t>2</w:t>
      </w:r>
      <w:r w:rsidRPr="00C42980">
        <w:rPr>
          <w:lang w:val="kk-KZ"/>
        </w:rPr>
        <w:t>O были выращены простым гидротермальным методом. Для приготовления раствора для выращивания образцов использовали мочевину CH</w:t>
      </w:r>
      <w:r w:rsidRPr="00081CB9">
        <w:rPr>
          <w:vertAlign w:val="subscript"/>
          <w:lang w:val="kk-KZ"/>
        </w:rPr>
        <w:t>4</w:t>
      </w:r>
      <w:r w:rsidRPr="00C42980">
        <w:rPr>
          <w:lang w:val="kk-KZ"/>
        </w:rPr>
        <w:t>N</w:t>
      </w:r>
      <w:r w:rsidRPr="00081CB9">
        <w:rPr>
          <w:vertAlign w:val="subscript"/>
          <w:lang w:val="kk-KZ"/>
        </w:rPr>
        <w:t>2</w:t>
      </w:r>
      <w:r w:rsidRPr="00C42980">
        <w:rPr>
          <w:lang w:val="kk-KZ"/>
        </w:rPr>
        <w:t>O, нитрат кобальта Co(NO</w:t>
      </w:r>
      <w:r w:rsidRPr="005F6B5B">
        <w:rPr>
          <w:vertAlign w:val="subscript"/>
          <w:lang w:val="kk-KZ"/>
        </w:rPr>
        <w:t>3</w:t>
      </w:r>
      <w:r w:rsidRPr="00C42980">
        <w:rPr>
          <w:lang w:val="kk-KZ"/>
        </w:rPr>
        <w:t>)</w:t>
      </w:r>
      <w:r w:rsidRPr="005F6B5B">
        <w:rPr>
          <w:vertAlign w:val="subscript"/>
          <w:lang w:val="kk-KZ"/>
        </w:rPr>
        <w:t>2</w:t>
      </w:r>
      <w:r w:rsidRPr="00C42980">
        <w:rPr>
          <w:lang w:val="kk-KZ"/>
        </w:rPr>
        <w:t>·6H</w:t>
      </w:r>
      <w:r w:rsidRPr="005F6B5B">
        <w:rPr>
          <w:vertAlign w:val="subscript"/>
          <w:lang w:val="kk-KZ"/>
        </w:rPr>
        <w:t>2</w:t>
      </w:r>
      <w:r w:rsidRPr="00C42980">
        <w:rPr>
          <w:lang w:val="kk-KZ"/>
        </w:rPr>
        <w:t>O (NCo) и нитрат цинка Zn(NO</w:t>
      </w:r>
      <w:r w:rsidRPr="005F6B5B">
        <w:rPr>
          <w:vertAlign w:val="subscript"/>
          <w:lang w:val="kk-KZ"/>
        </w:rPr>
        <w:t>3</w:t>
      </w:r>
      <w:r w:rsidRPr="00C42980">
        <w:rPr>
          <w:lang w:val="kk-KZ"/>
        </w:rPr>
        <w:t>)</w:t>
      </w:r>
      <w:r w:rsidRPr="005F6B5B">
        <w:rPr>
          <w:vertAlign w:val="subscript"/>
          <w:lang w:val="kk-KZ"/>
        </w:rPr>
        <w:t>2</w:t>
      </w:r>
      <w:r w:rsidRPr="00C42980">
        <w:rPr>
          <w:lang w:val="kk-KZ"/>
        </w:rPr>
        <w:t>·6H</w:t>
      </w:r>
      <w:r w:rsidRPr="005F6B5B">
        <w:rPr>
          <w:vertAlign w:val="subscript"/>
          <w:lang w:val="kk-KZ"/>
        </w:rPr>
        <w:t>2</w:t>
      </w:r>
      <w:r w:rsidRPr="00C42980">
        <w:rPr>
          <w:lang w:val="kk-KZ"/>
        </w:rPr>
        <w:t>O (NZn). Молярные концентрации нитрата кобальта и мочевины во всех синтезах составляли 0</w:t>
      </w:r>
      <w:r w:rsidR="00081CB9">
        <w:rPr>
          <w:lang w:val="kk-KZ"/>
        </w:rPr>
        <w:t>.</w:t>
      </w:r>
      <w:r w:rsidRPr="00C42980">
        <w:rPr>
          <w:lang w:val="kk-KZ"/>
        </w:rPr>
        <w:t>1 М и 0</w:t>
      </w:r>
      <w:r w:rsidR="00081CB9">
        <w:rPr>
          <w:lang w:val="kk-KZ"/>
        </w:rPr>
        <w:t>.</w:t>
      </w:r>
      <w:r w:rsidRPr="00C42980">
        <w:rPr>
          <w:lang w:val="kk-KZ"/>
        </w:rPr>
        <w:t>4 М соответственно. Образец №1 был синтезирован без добавления нитрата цинка. Напротив, для других синтезированных образцов соотношения молярных концентраций нитрата кобальта и нитрата цинка в растворе для выращивания варьировались, как показано в таблице</w:t>
      </w:r>
      <w:r w:rsidR="001524D9" w:rsidRPr="001524D9">
        <w:t>-</w:t>
      </w:r>
      <w:r w:rsidR="00471818">
        <w:rPr>
          <w:lang w:val="kk-KZ"/>
        </w:rPr>
        <w:t>3</w:t>
      </w:r>
      <w:r w:rsidR="001524D9" w:rsidRPr="001524D9">
        <w:t>.</w:t>
      </w:r>
      <w:r w:rsidRPr="00C42980">
        <w:rPr>
          <w:lang w:val="kk-KZ"/>
        </w:rPr>
        <w:t>1.</w:t>
      </w:r>
    </w:p>
    <w:bookmarkEnd w:id="23"/>
    <w:p w14:paraId="607372B9" w14:textId="77777777" w:rsidR="00B94F73" w:rsidRPr="005F6B5B" w:rsidRDefault="00B94F73" w:rsidP="00C42980">
      <w:pPr>
        <w:rPr>
          <w:color w:val="FF0000"/>
          <w:lang w:val="kk-KZ"/>
        </w:rPr>
      </w:pPr>
    </w:p>
    <w:p w14:paraId="763629ED" w14:textId="72910790" w:rsidR="00C42980" w:rsidRDefault="00B94F73" w:rsidP="00C42980">
      <w:pPr>
        <w:rPr>
          <w:lang w:val="kk-KZ"/>
        </w:rPr>
      </w:pPr>
      <w:r w:rsidRPr="006F5A0B">
        <w:rPr>
          <w:color w:val="auto"/>
          <w:lang w:val="kk-KZ"/>
        </w:rPr>
        <w:t xml:space="preserve">Таблица </w:t>
      </w:r>
      <w:r w:rsidR="00471818">
        <w:rPr>
          <w:color w:val="auto"/>
          <w:lang w:val="kk-KZ"/>
        </w:rPr>
        <w:t>3</w:t>
      </w:r>
      <w:r w:rsidR="006F5A0B" w:rsidRPr="006F5A0B">
        <w:rPr>
          <w:color w:val="auto"/>
          <w:lang w:val="kk-KZ"/>
        </w:rPr>
        <w:t>.</w:t>
      </w:r>
      <w:r w:rsidRPr="006F5A0B">
        <w:rPr>
          <w:color w:val="auto"/>
          <w:lang w:val="kk-KZ"/>
        </w:rPr>
        <w:t xml:space="preserve">1 – Молярные </w:t>
      </w:r>
      <w:r w:rsidRPr="00B94F73">
        <w:rPr>
          <w:lang w:val="kk-KZ"/>
        </w:rPr>
        <w:t>концентрации ростового раствора, используемого при синтезе</w:t>
      </w:r>
    </w:p>
    <w:p w14:paraId="3DBB8782" w14:textId="77777777" w:rsidR="00C42980" w:rsidRPr="00C42980" w:rsidRDefault="00C42980" w:rsidP="00C42980">
      <w:pPr>
        <w:rPr>
          <w:lang w:val="kk-KZ"/>
        </w:rPr>
      </w:pPr>
    </w:p>
    <w:tbl>
      <w:tblPr>
        <w:tblStyle w:val="a5"/>
        <w:tblW w:w="8930" w:type="dxa"/>
        <w:tblInd w:w="279" w:type="dxa"/>
        <w:tblLook w:val="04A0" w:firstRow="1" w:lastRow="0" w:firstColumn="1" w:lastColumn="0" w:noHBand="0" w:noVBand="1"/>
      </w:tblPr>
      <w:tblGrid>
        <w:gridCol w:w="1298"/>
        <w:gridCol w:w="1818"/>
        <w:gridCol w:w="1871"/>
        <w:gridCol w:w="1942"/>
        <w:gridCol w:w="2001"/>
      </w:tblGrid>
      <w:tr w:rsidR="00B94F73" w:rsidRPr="005F6B5B" w14:paraId="420756E7" w14:textId="77777777" w:rsidTr="00B94F73">
        <w:tc>
          <w:tcPr>
            <w:tcW w:w="1288" w:type="dxa"/>
          </w:tcPr>
          <w:p w14:paraId="2C62A48E" w14:textId="56B1275F" w:rsidR="00B94F73" w:rsidRPr="00A718F3" w:rsidRDefault="005F6B5B" w:rsidP="00B746BA">
            <w:pPr>
              <w:ind w:firstLine="34"/>
              <w:jc w:val="center"/>
              <w:rPr>
                <w:sz w:val="24"/>
                <w:szCs w:val="24"/>
              </w:rPr>
            </w:pPr>
            <w:r w:rsidRPr="00A718F3">
              <w:rPr>
                <w:spacing w:val="-2"/>
                <w:sz w:val="24"/>
                <w:szCs w:val="24"/>
              </w:rPr>
              <w:t xml:space="preserve">Образец </w:t>
            </w:r>
          </w:p>
        </w:tc>
        <w:tc>
          <w:tcPr>
            <w:tcW w:w="1800" w:type="dxa"/>
          </w:tcPr>
          <w:p w14:paraId="5F4FA191" w14:textId="528F4D3A" w:rsidR="00B94F73" w:rsidRPr="00A718F3" w:rsidRDefault="005F6B5B" w:rsidP="00B746BA">
            <w:pPr>
              <w:pStyle w:val="TableParagraph"/>
              <w:kinsoku w:val="0"/>
              <w:overflowPunct w:val="0"/>
              <w:spacing w:line="240" w:lineRule="auto"/>
              <w:ind w:left="102" w:right="96" w:firstLine="34"/>
            </w:pPr>
            <w:r w:rsidRPr="00A718F3">
              <w:rPr>
                <w:spacing w:val="-2"/>
              </w:rPr>
              <w:t xml:space="preserve">Молярная концентрация мочевины в растворе </w:t>
            </w:r>
          </w:p>
        </w:tc>
        <w:tc>
          <w:tcPr>
            <w:tcW w:w="1851" w:type="dxa"/>
          </w:tcPr>
          <w:p w14:paraId="0CF62A8B" w14:textId="42BC34C5" w:rsidR="00B94F73" w:rsidRPr="00A718F3" w:rsidRDefault="005F6B5B" w:rsidP="00B746BA">
            <w:pPr>
              <w:pStyle w:val="TableParagraph"/>
              <w:kinsoku w:val="0"/>
              <w:overflowPunct w:val="0"/>
              <w:spacing w:line="240" w:lineRule="auto"/>
              <w:ind w:right="122" w:firstLine="34"/>
            </w:pPr>
            <w:r w:rsidRPr="00A718F3">
              <w:rPr>
                <w:spacing w:val="-2"/>
              </w:rPr>
              <w:t>Молярная концентрация кобальта в растворе</w:t>
            </w:r>
          </w:p>
        </w:tc>
        <w:tc>
          <w:tcPr>
            <w:tcW w:w="1960" w:type="dxa"/>
          </w:tcPr>
          <w:p w14:paraId="5ACADB6E" w14:textId="3C631483" w:rsidR="00B94F73" w:rsidRPr="00A718F3" w:rsidRDefault="005F6B5B" w:rsidP="005F6B5B">
            <w:pPr>
              <w:pStyle w:val="TableParagraph"/>
              <w:kinsoku w:val="0"/>
              <w:overflowPunct w:val="0"/>
              <w:spacing w:line="240" w:lineRule="auto"/>
              <w:ind w:right="122" w:firstLine="34"/>
            </w:pPr>
            <w:r w:rsidRPr="00A718F3">
              <w:rPr>
                <w:spacing w:val="-2"/>
              </w:rPr>
              <w:t>Молярная концентрация цинка в растворе</w:t>
            </w:r>
          </w:p>
        </w:tc>
        <w:tc>
          <w:tcPr>
            <w:tcW w:w="2031" w:type="dxa"/>
          </w:tcPr>
          <w:p w14:paraId="3350E8FF" w14:textId="66EA59A7" w:rsidR="00B94F73" w:rsidRPr="00A718F3" w:rsidRDefault="005F6B5B" w:rsidP="005F6B5B">
            <w:pPr>
              <w:pStyle w:val="TableParagraph"/>
              <w:kinsoku w:val="0"/>
              <w:overflowPunct w:val="0"/>
              <w:spacing w:line="240" w:lineRule="auto"/>
              <w:ind w:right="122" w:firstLine="34"/>
              <w:rPr>
                <w:spacing w:val="-2"/>
              </w:rPr>
            </w:pPr>
            <w:r w:rsidRPr="00A718F3">
              <w:rPr>
                <w:spacing w:val="-2"/>
              </w:rPr>
              <w:t>Соотношение концентраций цинка и кобальта</w:t>
            </w:r>
          </w:p>
        </w:tc>
      </w:tr>
      <w:tr w:rsidR="00B94F73" w:rsidRPr="00644CC0" w14:paraId="1B6272CF" w14:textId="77777777" w:rsidTr="00B94F73">
        <w:tc>
          <w:tcPr>
            <w:tcW w:w="1288" w:type="dxa"/>
            <w:vAlign w:val="bottom"/>
          </w:tcPr>
          <w:p w14:paraId="2E9DB4B6" w14:textId="77777777" w:rsidR="00B94F73" w:rsidRPr="00A718F3" w:rsidRDefault="00B94F73" w:rsidP="00B746BA">
            <w:pPr>
              <w:ind w:firstLine="34"/>
              <w:jc w:val="center"/>
              <w:rPr>
                <w:sz w:val="24"/>
                <w:szCs w:val="24"/>
              </w:rPr>
            </w:pPr>
            <w:r w:rsidRPr="00A718F3">
              <w:rPr>
                <w:sz w:val="24"/>
                <w:szCs w:val="24"/>
              </w:rPr>
              <w:t>#1</w:t>
            </w:r>
          </w:p>
        </w:tc>
        <w:tc>
          <w:tcPr>
            <w:tcW w:w="1800" w:type="dxa"/>
            <w:vAlign w:val="bottom"/>
          </w:tcPr>
          <w:p w14:paraId="732A66F5"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3CBCB1BA"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2DFAF5A0" w14:textId="77777777" w:rsidR="00B94F73" w:rsidRPr="00A718F3" w:rsidRDefault="00B94F73" w:rsidP="00B746BA">
            <w:pPr>
              <w:ind w:firstLine="34"/>
              <w:jc w:val="center"/>
              <w:rPr>
                <w:sz w:val="24"/>
                <w:szCs w:val="24"/>
              </w:rPr>
            </w:pPr>
            <w:r w:rsidRPr="00A718F3">
              <w:rPr>
                <w:sz w:val="24"/>
                <w:szCs w:val="24"/>
              </w:rPr>
              <w:t>0.000</w:t>
            </w:r>
          </w:p>
        </w:tc>
        <w:tc>
          <w:tcPr>
            <w:tcW w:w="2031" w:type="dxa"/>
            <w:vAlign w:val="bottom"/>
          </w:tcPr>
          <w:p w14:paraId="0FADD8CA" w14:textId="77777777" w:rsidR="00B94F73" w:rsidRPr="00A718F3" w:rsidRDefault="00B94F73" w:rsidP="00B746BA">
            <w:pPr>
              <w:ind w:firstLine="34"/>
              <w:jc w:val="center"/>
              <w:rPr>
                <w:sz w:val="24"/>
                <w:szCs w:val="24"/>
              </w:rPr>
            </w:pPr>
            <w:r w:rsidRPr="00A718F3">
              <w:rPr>
                <w:sz w:val="24"/>
                <w:szCs w:val="24"/>
              </w:rPr>
              <w:t>0.00</w:t>
            </w:r>
          </w:p>
        </w:tc>
      </w:tr>
      <w:tr w:rsidR="00B94F73" w:rsidRPr="00644CC0" w14:paraId="468D31B1" w14:textId="77777777" w:rsidTr="00B94F73">
        <w:tc>
          <w:tcPr>
            <w:tcW w:w="1288" w:type="dxa"/>
            <w:vAlign w:val="bottom"/>
          </w:tcPr>
          <w:p w14:paraId="2ADB363C" w14:textId="652E5648" w:rsidR="00B94F73" w:rsidRPr="00E07444" w:rsidRDefault="00B94F73" w:rsidP="00B746BA">
            <w:pPr>
              <w:ind w:firstLine="34"/>
              <w:jc w:val="center"/>
              <w:rPr>
                <w:sz w:val="24"/>
                <w:szCs w:val="24"/>
                <w:lang w:val="en-US"/>
              </w:rPr>
            </w:pPr>
            <w:r w:rsidRPr="00A718F3">
              <w:rPr>
                <w:sz w:val="24"/>
                <w:szCs w:val="24"/>
              </w:rPr>
              <w:t>#</w:t>
            </w:r>
            <w:r w:rsidR="00E07444">
              <w:rPr>
                <w:sz w:val="24"/>
                <w:szCs w:val="24"/>
                <w:lang w:val="en-US"/>
              </w:rPr>
              <w:t>2</w:t>
            </w:r>
          </w:p>
        </w:tc>
        <w:tc>
          <w:tcPr>
            <w:tcW w:w="1800" w:type="dxa"/>
            <w:vAlign w:val="bottom"/>
          </w:tcPr>
          <w:p w14:paraId="36BC56C4"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7259752B"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6CF0D5E6" w14:textId="77777777" w:rsidR="00B94F73" w:rsidRPr="00A718F3" w:rsidRDefault="00B94F73" w:rsidP="00B746BA">
            <w:pPr>
              <w:ind w:firstLine="34"/>
              <w:jc w:val="center"/>
              <w:rPr>
                <w:sz w:val="24"/>
                <w:szCs w:val="24"/>
              </w:rPr>
            </w:pPr>
            <w:r w:rsidRPr="00A718F3">
              <w:rPr>
                <w:sz w:val="24"/>
                <w:szCs w:val="24"/>
              </w:rPr>
              <w:t>0.001</w:t>
            </w:r>
          </w:p>
        </w:tc>
        <w:tc>
          <w:tcPr>
            <w:tcW w:w="2031" w:type="dxa"/>
            <w:vAlign w:val="bottom"/>
          </w:tcPr>
          <w:p w14:paraId="6E4ACC51" w14:textId="77777777" w:rsidR="00B94F73" w:rsidRPr="00A718F3" w:rsidRDefault="00B94F73" w:rsidP="00B746BA">
            <w:pPr>
              <w:ind w:firstLine="34"/>
              <w:jc w:val="center"/>
              <w:rPr>
                <w:sz w:val="24"/>
                <w:szCs w:val="24"/>
              </w:rPr>
            </w:pPr>
            <w:r w:rsidRPr="00A718F3">
              <w:rPr>
                <w:sz w:val="24"/>
                <w:szCs w:val="24"/>
              </w:rPr>
              <w:t>0.01</w:t>
            </w:r>
          </w:p>
        </w:tc>
      </w:tr>
      <w:tr w:rsidR="00B94F73" w:rsidRPr="00644CC0" w14:paraId="0CBB2D72" w14:textId="77777777" w:rsidTr="00B94F73">
        <w:tc>
          <w:tcPr>
            <w:tcW w:w="1288" w:type="dxa"/>
            <w:vAlign w:val="bottom"/>
          </w:tcPr>
          <w:p w14:paraId="31B82D4A" w14:textId="4778B2AF" w:rsidR="00B94F73" w:rsidRPr="00E07444" w:rsidRDefault="00B94F73" w:rsidP="00B746BA">
            <w:pPr>
              <w:ind w:firstLine="34"/>
              <w:jc w:val="center"/>
              <w:rPr>
                <w:sz w:val="24"/>
                <w:szCs w:val="24"/>
                <w:lang w:val="en-US"/>
              </w:rPr>
            </w:pPr>
            <w:r w:rsidRPr="00A718F3">
              <w:rPr>
                <w:sz w:val="24"/>
                <w:szCs w:val="24"/>
              </w:rPr>
              <w:t>#</w:t>
            </w:r>
            <w:r w:rsidR="00E07444">
              <w:rPr>
                <w:sz w:val="24"/>
                <w:szCs w:val="24"/>
                <w:lang w:val="en-US"/>
              </w:rPr>
              <w:t>3</w:t>
            </w:r>
          </w:p>
        </w:tc>
        <w:tc>
          <w:tcPr>
            <w:tcW w:w="1800" w:type="dxa"/>
            <w:vAlign w:val="bottom"/>
          </w:tcPr>
          <w:p w14:paraId="01AE4F7F"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172C65EC"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1D4EDDB7" w14:textId="77777777" w:rsidR="00B94F73" w:rsidRPr="00A718F3" w:rsidRDefault="00B94F73" w:rsidP="00B746BA">
            <w:pPr>
              <w:ind w:firstLine="34"/>
              <w:jc w:val="center"/>
              <w:rPr>
                <w:sz w:val="24"/>
                <w:szCs w:val="24"/>
              </w:rPr>
            </w:pPr>
            <w:r w:rsidRPr="00A718F3">
              <w:rPr>
                <w:sz w:val="24"/>
                <w:szCs w:val="24"/>
              </w:rPr>
              <w:t>0.002</w:t>
            </w:r>
          </w:p>
        </w:tc>
        <w:tc>
          <w:tcPr>
            <w:tcW w:w="2031" w:type="dxa"/>
            <w:vAlign w:val="bottom"/>
          </w:tcPr>
          <w:p w14:paraId="759C6AD4" w14:textId="77777777" w:rsidR="00B94F73" w:rsidRPr="00A718F3" w:rsidRDefault="00B94F73" w:rsidP="00B746BA">
            <w:pPr>
              <w:ind w:firstLine="34"/>
              <w:jc w:val="center"/>
              <w:rPr>
                <w:sz w:val="24"/>
                <w:szCs w:val="24"/>
              </w:rPr>
            </w:pPr>
            <w:r w:rsidRPr="00A718F3">
              <w:rPr>
                <w:sz w:val="24"/>
                <w:szCs w:val="24"/>
              </w:rPr>
              <w:t>0.02</w:t>
            </w:r>
          </w:p>
        </w:tc>
      </w:tr>
      <w:tr w:rsidR="00B94F73" w:rsidRPr="00644CC0" w14:paraId="18968A7E" w14:textId="77777777" w:rsidTr="00B94F73">
        <w:tc>
          <w:tcPr>
            <w:tcW w:w="1288" w:type="dxa"/>
            <w:vAlign w:val="bottom"/>
          </w:tcPr>
          <w:p w14:paraId="03CB2D95" w14:textId="4F4AFAC7" w:rsidR="00B94F73" w:rsidRPr="00E07444" w:rsidRDefault="00B94F73" w:rsidP="00B746BA">
            <w:pPr>
              <w:ind w:firstLine="34"/>
              <w:jc w:val="center"/>
              <w:rPr>
                <w:sz w:val="24"/>
                <w:szCs w:val="24"/>
                <w:lang w:val="en-US"/>
              </w:rPr>
            </w:pPr>
            <w:r w:rsidRPr="00A718F3">
              <w:rPr>
                <w:sz w:val="24"/>
                <w:szCs w:val="24"/>
              </w:rPr>
              <w:t>#</w:t>
            </w:r>
            <w:r w:rsidR="00E07444">
              <w:rPr>
                <w:sz w:val="24"/>
                <w:szCs w:val="24"/>
                <w:lang w:val="en-US"/>
              </w:rPr>
              <w:t>4</w:t>
            </w:r>
          </w:p>
        </w:tc>
        <w:tc>
          <w:tcPr>
            <w:tcW w:w="1800" w:type="dxa"/>
            <w:vAlign w:val="bottom"/>
          </w:tcPr>
          <w:p w14:paraId="24A06554"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385C03D5"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3D0BE4AF" w14:textId="77777777" w:rsidR="00B94F73" w:rsidRPr="00A718F3" w:rsidRDefault="00B94F73" w:rsidP="00B746BA">
            <w:pPr>
              <w:ind w:firstLine="34"/>
              <w:jc w:val="center"/>
              <w:rPr>
                <w:sz w:val="24"/>
                <w:szCs w:val="24"/>
              </w:rPr>
            </w:pPr>
            <w:r w:rsidRPr="00A718F3">
              <w:rPr>
                <w:sz w:val="24"/>
                <w:szCs w:val="24"/>
              </w:rPr>
              <w:t>0.005</w:t>
            </w:r>
          </w:p>
        </w:tc>
        <w:tc>
          <w:tcPr>
            <w:tcW w:w="2031" w:type="dxa"/>
            <w:vAlign w:val="bottom"/>
          </w:tcPr>
          <w:p w14:paraId="0C50F368" w14:textId="77777777" w:rsidR="00B94F73" w:rsidRPr="00A718F3" w:rsidRDefault="00B94F73" w:rsidP="00B746BA">
            <w:pPr>
              <w:ind w:firstLine="34"/>
              <w:jc w:val="center"/>
              <w:rPr>
                <w:sz w:val="24"/>
                <w:szCs w:val="24"/>
              </w:rPr>
            </w:pPr>
            <w:r w:rsidRPr="00A718F3">
              <w:rPr>
                <w:sz w:val="24"/>
                <w:szCs w:val="24"/>
              </w:rPr>
              <w:t>0.05</w:t>
            </w:r>
          </w:p>
        </w:tc>
      </w:tr>
      <w:tr w:rsidR="00B94F73" w:rsidRPr="00644CC0" w14:paraId="6CCEB289" w14:textId="77777777" w:rsidTr="00B94F73">
        <w:tc>
          <w:tcPr>
            <w:tcW w:w="1288" w:type="dxa"/>
            <w:vAlign w:val="bottom"/>
          </w:tcPr>
          <w:p w14:paraId="624BAF9B" w14:textId="73EC149A" w:rsidR="00B94F73" w:rsidRPr="00E07444" w:rsidRDefault="00B94F73" w:rsidP="00B746BA">
            <w:pPr>
              <w:ind w:firstLine="34"/>
              <w:jc w:val="center"/>
              <w:rPr>
                <w:sz w:val="24"/>
                <w:szCs w:val="24"/>
                <w:lang w:val="en-US"/>
              </w:rPr>
            </w:pPr>
            <w:r w:rsidRPr="00A718F3">
              <w:rPr>
                <w:sz w:val="24"/>
                <w:szCs w:val="24"/>
              </w:rPr>
              <w:t>#</w:t>
            </w:r>
            <w:r w:rsidR="00E07444">
              <w:rPr>
                <w:sz w:val="24"/>
                <w:szCs w:val="24"/>
                <w:lang w:val="en-US"/>
              </w:rPr>
              <w:t>5</w:t>
            </w:r>
          </w:p>
        </w:tc>
        <w:tc>
          <w:tcPr>
            <w:tcW w:w="1800" w:type="dxa"/>
            <w:vAlign w:val="bottom"/>
          </w:tcPr>
          <w:p w14:paraId="0C9CB11E"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72437D46"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2229DB2C" w14:textId="77777777" w:rsidR="00B94F73" w:rsidRPr="00A718F3" w:rsidRDefault="00B94F73" w:rsidP="00B746BA">
            <w:pPr>
              <w:ind w:firstLine="34"/>
              <w:jc w:val="center"/>
              <w:rPr>
                <w:sz w:val="24"/>
                <w:szCs w:val="24"/>
              </w:rPr>
            </w:pPr>
            <w:r w:rsidRPr="00A718F3">
              <w:rPr>
                <w:sz w:val="24"/>
                <w:szCs w:val="24"/>
              </w:rPr>
              <w:t>0.009</w:t>
            </w:r>
          </w:p>
        </w:tc>
        <w:tc>
          <w:tcPr>
            <w:tcW w:w="2031" w:type="dxa"/>
            <w:vAlign w:val="bottom"/>
          </w:tcPr>
          <w:p w14:paraId="3AC9DA76" w14:textId="77777777" w:rsidR="00B94F73" w:rsidRPr="00A718F3" w:rsidRDefault="00B94F73" w:rsidP="00B746BA">
            <w:pPr>
              <w:ind w:firstLine="34"/>
              <w:jc w:val="center"/>
              <w:rPr>
                <w:sz w:val="24"/>
                <w:szCs w:val="24"/>
              </w:rPr>
            </w:pPr>
            <w:r w:rsidRPr="00A718F3">
              <w:rPr>
                <w:sz w:val="24"/>
                <w:szCs w:val="24"/>
              </w:rPr>
              <w:t>0.09</w:t>
            </w:r>
          </w:p>
        </w:tc>
      </w:tr>
      <w:tr w:rsidR="00B94F73" w:rsidRPr="00644CC0" w14:paraId="1E8D3A54" w14:textId="77777777" w:rsidTr="00B94F73">
        <w:tc>
          <w:tcPr>
            <w:tcW w:w="1288" w:type="dxa"/>
            <w:vAlign w:val="bottom"/>
          </w:tcPr>
          <w:p w14:paraId="50A43186" w14:textId="1FE3308E" w:rsidR="00B94F73" w:rsidRPr="00E07444" w:rsidRDefault="00B94F73" w:rsidP="00B746BA">
            <w:pPr>
              <w:ind w:firstLine="34"/>
              <w:jc w:val="center"/>
              <w:rPr>
                <w:sz w:val="24"/>
                <w:szCs w:val="24"/>
                <w:lang w:val="en-US"/>
              </w:rPr>
            </w:pPr>
            <w:r w:rsidRPr="00A718F3">
              <w:rPr>
                <w:sz w:val="24"/>
                <w:szCs w:val="24"/>
              </w:rPr>
              <w:t>#</w:t>
            </w:r>
            <w:r w:rsidR="00E07444">
              <w:rPr>
                <w:sz w:val="24"/>
                <w:szCs w:val="24"/>
                <w:lang w:val="en-US"/>
              </w:rPr>
              <w:t>6</w:t>
            </w:r>
          </w:p>
        </w:tc>
        <w:tc>
          <w:tcPr>
            <w:tcW w:w="1800" w:type="dxa"/>
            <w:vAlign w:val="bottom"/>
          </w:tcPr>
          <w:p w14:paraId="460CAFFB"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6FC802E7"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67244623" w14:textId="77777777" w:rsidR="00B94F73" w:rsidRPr="00A718F3" w:rsidRDefault="00B94F73" w:rsidP="00B746BA">
            <w:pPr>
              <w:ind w:firstLine="34"/>
              <w:jc w:val="center"/>
              <w:rPr>
                <w:sz w:val="24"/>
                <w:szCs w:val="24"/>
              </w:rPr>
            </w:pPr>
            <w:r w:rsidRPr="00A718F3">
              <w:rPr>
                <w:sz w:val="24"/>
                <w:szCs w:val="24"/>
              </w:rPr>
              <w:t>0.014</w:t>
            </w:r>
          </w:p>
        </w:tc>
        <w:tc>
          <w:tcPr>
            <w:tcW w:w="2031" w:type="dxa"/>
            <w:vAlign w:val="bottom"/>
          </w:tcPr>
          <w:p w14:paraId="75A38E0B" w14:textId="77777777" w:rsidR="00B94F73" w:rsidRPr="00A718F3" w:rsidRDefault="00B94F73" w:rsidP="00B746BA">
            <w:pPr>
              <w:ind w:firstLine="34"/>
              <w:jc w:val="center"/>
              <w:rPr>
                <w:sz w:val="24"/>
                <w:szCs w:val="24"/>
              </w:rPr>
            </w:pPr>
            <w:r w:rsidRPr="00A718F3">
              <w:rPr>
                <w:sz w:val="24"/>
                <w:szCs w:val="24"/>
              </w:rPr>
              <w:t>0.14</w:t>
            </w:r>
          </w:p>
        </w:tc>
      </w:tr>
      <w:tr w:rsidR="00B94F73" w:rsidRPr="00644CC0" w14:paraId="5ECC1B2D" w14:textId="77777777" w:rsidTr="00B94F73">
        <w:tc>
          <w:tcPr>
            <w:tcW w:w="1288" w:type="dxa"/>
            <w:vAlign w:val="bottom"/>
          </w:tcPr>
          <w:p w14:paraId="2B036595" w14:textId="194B6A84" w:rsidR="00B94F73" w:rsidRPr="00E07444" w:rsidRDefault="00B94F73" w:rsidP="00B746BA">
            <w:pPr>
              <w:ind w:firstLine="34"/>
              <w:jc w:val="center"/>
              <w:rPr>
                <w:sz w:val="24"/>
                <w:szCs w:val="24"/>
                <w:lang w:val="en-US"/>
              </w:rPr>
            </w:pPr>
            <w:r w:rsidRPr="00A718F3">
              <w:rPr>
                <w:sz w:val="24"/>
                <w:szCs w:val="24"/>
              </w:rPr>
              <w:t>#</w:t>
            </w:r>
            <w:r w:rsidR="00E07444">
              <w:rPr>
                <w:sz w:val="24"/>
                <w:szCs w:val="24"/>
                <w:lang w:val="en-US"/>
              </w:rPr>
              <w:t>7</w:t>
            </w:r>
          </w:p>
        </w:tc>
        <w:tc>
          <w:tcPr>
            <w:tcW w:w="1800" w:type="dxa"/>
            <w:vAlign w:val="bottom"/>
          </w:tcPr>
          <w:p w14:paraId="3C5CE064"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52193F4F"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2D9E9184" w14:textId="77777777" w:rsidR="00B94F73" w:rsidRPr="00A718F3" w:rsidRDefault="00B94F73" w:rsidP="00B746BA">
            <w:pPr>
              <w:ind w:firstLine="34"/>
              <w:jc w:val="center"/>
              <w:rPr>
                <w:sz w:val="24"/>
                <w:szCs w:val="24"/>
              </w:rPr>
            </w:pPr>
            <w:r w:rsidRPr="00A718F3">
              <w:rPr>
                <w:sz w:val="24"/>
                <w:szCs w:val="24"/>
              </w:rPr>
              <w:t>0.020</w:t>
            </w:r>
          </w:p>
        </w:tc>
        <w:tc>
          <w:tcPr>
            <w:tcW w:w="2031" w:type="dxa"/>
            <w:vAlign w:val="bottom"/>
          </w:tcPr>
          <w:p w14:paraId="37414A4C" w14:textId="77777777" w:rsidR="00B94F73" w:rsidRPr="00A718F3" w:rsidRDefault="00B94F73" w:rsidP="00B746BA">
            <w:pPr>
              <w:ind w:firstLine="34"/>
              <w:jc w:val="center"/>
              <w:rPr>
                <w:sz w:val="24"/>
                <w:szCs w:val="24"/>
              </w:rPr>
            </w:pPr>
            <w:r w:rsidRPr="00A718F3">
              <w:rPr>
                <w:sz w:val="24"/>
                <w:szCs w:val="24"/>
              </w:rPr>
              <w:t>0.20</w:t>
            </w:r>
          </w:p>
        </w:tc>
      </w:tr>
      <w:tr w:rsidR="00B94F73" w:rsidRPr="00644CC0" w14:paraId="5A6FC1AC" w14:textId="77777777" w:rsidTr="00B94F73">
        <w:tc>
          <w:tcPr>
            <w:tcW w:w="1288" w:type="dxa"/>
            <w:vAlign w:val="bottom"/>
          </w:tcPr>
          <w:p w14:paraId="573B77D2" w14:textId="6A5057DA" w:rsidR="00B94F73" w:rsidRPr="00E07444" w:rsidRDefault="00B94F73" w:rsidP="00B746BA">
            <w:pPr>
              <w:ind w:firstLine="34"/>
              <w:jc w:val="center"/>
              <w:rPr>
                <w:sz w:val="24"/>
                <w:szCs w:val="24"/>
                <w:lang w:val="en-US"/>
              </w:rPr>
            </w:pPr>
            <w:r w:rsidRPr="00A718F3">
              <w:rPr>
                <w:sz w:val="24"/>
                <w:szCs w:val="24"/>
              </w:rPr>
              <w:t>#</w:t>
            </w:r>
            <w:r w:rsidR="00E07444">
              <w:rPr>
                <w:sz w:val="24"/>
                <w:szCs w:val="24"/>
                <w:lang w:val="en-US"/>
              </w:rPr>
              <w:t>8</w:t>
            </w:r>
          </w:p>
        </w:tc>
        <w:tc>
          <w:tcPr>
            <w:tcW w:w="1800" w:type="dxa"/>
            <w:vAlign w:val="bottom"/>
          </w:tcPr>
          <w:p w14:paraId="1F709167"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3C86D54A"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1BB14C8E" w14:textId="77777777" w:rsidR="00B94F73" w:rsidRPr="00A718F3" w:rsidRDefault="00B94F73" w:rsidP="00B746BA">
            <w:pPr>
              <w:ind w:firstLine="34"/>
              <w:jc w:val="center"/>
              <w:rPr>
                <w:sz w:val="24"/>
                <w:szCs w:val="24"/>
              </w:rPr>
            </w:pPr>
            <w:r w:rsidRPr="00A718F3">
              <w:rPr>
                <w:sz w:val="24"/>
                <w:szCs w:val="24"/>
              </w:rPr>
              <w:t>0.033</w:t>
            </w:r>
          </w:p>
        </w:tc>
        <w:tc>
          <w:tcPr>
            <w:tcW w:w="2031" w:type="dxa"/>
            <w:vAlign w:val="bottom"/>
          </w:tcPr>
          <w:p w14:paraId="7BD2A0CD" w14:textId="77777777" w:rsidR="00B94F73" w:rsidRPr="00A718F3" w:rsidRDefault="00B94F73" w:rsidP="00B746BA">
            <w:pPr>
              <w:ind w:firstLine="34"/>
              <w:jc w:val="center"/>
              <w:rPr>
                <w:sz w:val="24"/>
                <w:szCs w:val="24"/>
              </w:rPr>
            </w:pPr>
            <w:r w:rsidRPr="00A718F3">
              <w:rPr>
                <w:sz w:val="24"/>
                <w:szCs w:val="24"/>
              </w:rPr>
              <w:t>0.33</w:t>
            </w:r>
          </w:p>
        </w:tc>
      </w:tr>
      <w:tr w:rsidR="00B94F73" w:rsidRPr="00644CC0" w14:paraId="34CA51B9" w14:textId="77777777" w:rsidTr="00B94F73">
        <w:tc>
          <w:tcPr>
            <w:tcW w:w="1288" w:type="dxa"/>
            <w:vAlign w:val="bottom"/>
          </w:tcPr>
          <w:p w14:paraId="0C65BE3A" w14:textId="7111AF01" w:rsidR="00B94F73" w:rsidRPr="00E07444" w:rsidRDefault="00B94F73" w:rsidP="00B746BA">
            <w:pPr>
              <w:ind w:firstLine="34"/>
              <w:jc w:val="center"/>
              <w:rPr>
                <w:sz w:val="24"/>
                <w:szCs w:val="24"/>
                <w:lang w:val="en-US"/>
              </w:rPr>
            </w:pPr>
            <w:r w:rsidRPr="00A718F3">
              <w:rPr>
                <w:sz w:val="24"/>
                <w:szCs w:val="24"/>
              </w:rPr>
              <w:t>#</w:t>
            </w:r>
            <w:r w:rsidR="00E07444">
              <w:rPr>
                <w:sz w:val="24"/>
                <w:szCs w:val="24"/>
                <w:lang w:val="en-US"/>
              </w:rPr>
              <w:t>9</w:t>
            </w:r>
          </w:p>
        </w:tc>
        <w:tc>
          <w:tcPr>
            <w:tcW w:w="1800" w:type="dxa"/>
            <w:vAlign w:val="bottom"/>
          </w:tcPr>
          <w:p w14:paraId="363F6946"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39B670BB"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270F88A8" w14:textId="77777777" w:rsidR="00B94F73" w:rsidRPr="00A718F3" w:rsidRDefault="00B94F73" w:rsidP="00B746BA">
            <w:pPr>
              <w:ind w:firstLine="34"/>
              <w:jc w:val="center"/>
              <w:rPr>
                <w:sz w:val="24"/>
                <w:szCs w:val="24"/>
              </w:rPr>
            </w:pPr>
            <w:r w:rsidRPr="00A718F3">
              <w:rPr>
                <w:sz w:val="24"/>
                <w:szCs w:val="24"/>
              </w:rPr>
              <w:t>0.050</w:t>
            </w:r>
          </w:p>
        </w:tc>
        <w:tc>
          <w:tcPr>
            <w:tcW w:w="2031" w:type="dxa"/>
            <w:vAlign w:val="bottom"/>
          </w:tcPr>
          <w:p w14:paraId="19FA5CE4" w14:textId="77777777" w:rsidR="00B94F73" w:rsidRPr="00A718F3" w:rsidRDefault="00B94F73" w:rsidP="00B746BA">
            <w:pPr>
              <w:ind w:firstLine="34"/>
              <w:jc w:val="center"/>
              <w:rPr>
                <w:sz w:val="24"/>
                <w:szCs w:val="24"/>
              </w:rPr>
            </w:pPr>
            <w:r w:rsidRPr="00A718F3">
              <w:rPr>
                <w:sz w:val="24"/>
                <w:szCs w:val="24"/>
              </w:rPr>
              <w:t>0.50</w:t>
            </w:r>
          </w:p>
        </w:tc>
      </w:tr>
      <w:tr w:rsidR="00B94F73" w:rsidRPr="00644CC0" w14:paraId="0B7FF93C" w14:textId="77777777" w:rsidTr="00B94F73">
        <w:tc>
          <w:tcPr>
            <w:tcW w:w="1288" w:type="dxa"/>
            <w:vAlign w:val="bottom"/>
          </w:tcPr>
          <w:p w14:paraId="50ADF734" w14:textId="44A1AC9F" w:rsidR="00B94F73" w:rsidRPr="00E07444" w:rsidRDefault="00B94F73" w:rsidP="00B746BA">
            <w:pPr>
              <w:ind w:firstLine="34"/>
              <w:jc w:val="center"/>
              <w:rPr>
                <w:sz w:val="24"/>
                <w:szCs w:val="24"/>
                <w:lang w:val="en-US"/>
              </w:rPr>
            </w:pPr>
            <w:r w:rsidRPr="00A718F3">
              <w:rPr>
                <w:sz w:val="24"/>
                <w:szCs w:val="24"/>
              </w:rPr>
              <w:t>#</w:t>
            </w:r>
            <w:r w:rsidR="00E07444">
              <w:rPr>
                <w:sz w:val="24"/>
                <w:szCs w:val="24"/>
                <w:lang w:val="en-US"/>
              </w:rPr>
              <w:t>10</w:t>
            </w:r>
          </w:p>
        </w:tc>
        <w:tc>
          <w:tcPr>
            <w:tcW w:w="1800" w:type="dxa"/>
            <w:vAlign w:val="bottom"/>
          </w:tcPr>
          <w:p w14:paraId="3CF16D4B"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14FAA333"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6E53A3E8" w14:textId="77777777" w:rsidR="00B94F73" w:rsidRPr="00A718F3" w:rsidRDefault="00B94F73" w:rsidP="00B746BA">
            <w:pPr>
              <w:ind w:firstLine="34"/>
              <w:jc w:val="center"/>
              <w:rPr>
                <w:sz w:val="24"/>
                <w:szCs w:val="24"/>
              </w:rPr>
            </w:pPr>
            <w:r w:rsidRPr="00A718F3">
              <w:rPr>
                <w:sz w:val="24"/>
                <w:szCs w:val="24"/>
              </w:rPr>
              <w:t>0.067</w:t>
            </w:r>
          </w:p>
        </w:tc>
        <w:tc>
          <w:tcPr>
            <w:tcW w:w="2031" w:type="dxa"/>
            <w:vAlign w:val="bottom"/>
          </w:tcPr>
          <w:p w14:paraId="19C3E6F5" w14:textId="77777777" w:rsidR="00B94F73" w:rsidRPr="00A718F3" w:rsidRDefault="00B94F73" w:rsidP="00B746BA">
            <w:pPr>
              <w:ind w:firstLine="34"/>
              <w:jc w:val="center"/>
              <w:rPr>
                <w:sz w:val="24"/>
                <w:szCs w:val="24"/>
              </w:rPr>
            </w:pPr>
            <w:r w:rsidRPr="00A718F3">
              <w:rPr>
                <w:sz w:val="24"/>
                <w:szCs w:val="24"/>
              </w:rPr>
              <w:t>0.67</w:t>
            </w:r>
          </w:p>
        </w:tc>
      </w:tr>
      <w:tr w:rsidR="00B94F73" w:rsidRPr="00644CC0" w14:paraId="0C799196" w14:textId="77777777" w:rsidTr="00B94F73">
        <w:tc>
          <w:tcPr>
            <w:tcW w:w="1288" w:type="dxa"/>
            <w:vAlign w:val="bottom"/>
          </w:tcPr>
          <w:p w14:paraId="47891710" w14:textId="570353E7" w:rsidR="00B94F73" w:rsidRPr="00E07444" w:rsidRDefault="00B94F73" w:rsidP="00B746BA">
            <w:pPr>
              <w:ind w:firstLine="34"/>
              <w:jc w:val="center"/>
              <w:rPr>
                <w:sz w:val="24"/>
                <w:szCs w:val="24"/>
                <w:lang w:val="en-US"/>
              </w:rPr>
            </w:pPr>
            <w:r w:rsidRPr="00A718F3">
              <w:rPr>
                <w:sz w:val="24"/>
                <w:szCs w:val="24"/>
              </w:rPr>
              <w:t>#</w:t>
            </w:r>
            <w:r w:rsidR="00E07444">
              <w:rPr>
                <w:sz w:val="24"/>
                <w:szCs w:val="24"/>
                <w:lang w:val="en-US"/>
              </w:rPr>
              <w:t>11</w:t>
            </w:r>
          </w:p>
        </w:tc>
        <w:tc>
          <w:tcPr>
            <w:tcW w:w="1800" w:type="dxa"/>
            <w:vAlign w:val="bottom"/>
          </w:tcPr>
          <w:p w14:paraId="7146975A" w14:textId="77777777" w:rsidR="00B94F73" w:rsidRPr="00A718F3" w:rsidRDefault="00B94F73" w:rsidP="00B746BA">
            <w:pPr>
              <w:ind w:firstLine="34"/>
              <w:jc w:val="center"/>
              <w:rPr>
                <w:sz w:val="24"/>
                <w:szCs w:val="24"/>
              </w:rPr>
            </w:pPr>
            <w:r w:rsidRPr="00A718F3">
              <w:rPr>
                <w:sz w:val="24"/>
                <w:szCs w:val="24"/>
              </w:rPr>
              <w:t>0.4</w:t>
            </w:r>
          </w:p>
        </w:tc>
        <w:tc>
          <w:tcPr>
            <w:tcW w:w="1851" w:type="dxa"/>
          </w:tcPr>
          <w:p w14:paraId="3C295008" w14:textId="77777777" w:rsidR="00B94F73" w:rsidRPr="00A718F3" w:rsidRDefault="00B94F73" w:rsidP="00B746BA">
            <w:pPr>
              <w:ind w:firstLine="34"/>
              <w:jc w:val="center"/>
              <w:rPr>
                <w:sz w:val="24"/>
                <w:szCs w:val="24"/>
              </w:rPr>
            </w:pPr>
            <w:r w:rsidRPr="00A718F3">
              <w:rPr>
                <w:sz w:val="24"/>
                <w:szCs w:val="24"/>
              </w:rPr>
              <w:t>0.1</w:t>
            </w:r>
          </w:p>
        </w:tc>
        <w:tc>
          <w:tcPr>
            <w:tcW w:w="1960" w:type="dxa"/>
            <w:vAlign w:val="bottom"/>
          </w:tcPr>
          <w:p w14:paraId="17F011F5" w14:textId="77777777" w:rsidR="00B94F73" w:rsidRPr="00A718F3" w:rsidRDefault="00B94F73" w:rsidP="00B746BA">
            <w:pPr>
              <w:ind w:firstLine="34"/>
              <w:jc w:val="center"/>
              <w:rPr>
                <w:sz w:val="24"/>
                <w:szCs w:val="24"/>
              </w:rPr>
            </w:pPr>
            <w:r w:rsidRPr="00A718F3">
              <w:rPr>
                <w:sz w:val="24"/>
                <w:szCs w:val="24"/>
              </w:rPr>
              <w:t>0.091</w:t>
            </w:r>
          </w:p>
        </w:tc>
        <w:tc>
          <w:tcPr>
            <w:tcW w:w="2031" w:type="dxa"/>
            <w:vAlign w:val="bottom"/>
          </w:tcPr>
          <w:p w14:paraId="6FEDAFAE" w14:textId="77777777" w:rsidR="00B94F73" w:rsidRPr="00A718F3" w:rsidRDefault="00B94F73" w:rsidP="00B746BA">
            <w:pPr>
              <w:ind w:firstLine="34"/>
              <w:jc w:val="center"/>
              <w:rPr>
                <w:sz w:val="24"/>
                <w:szCs w:val="24"/>
              </w:rPr>
            </w:pPr>
            <w:r w:rsidRPr="00A718F3">
              <w:rPr>
                <w:sz w:val="24"/>
                <w:szCs w:val="24"/>
              </w:rPr>
              <w:t>0.91</w:t>
            </w:r>
          </w:p>
        </w:tc>
      </w:tr>
    </w:tbl>
    <w:p w14:paraId="5E76F4BE" w14:textId="77777777" w:rsidR="00B94F73" w:rsidRDefault="00B94F73" w:rsidP="00B94F73">
      <w:pPr>
        <w:rPr>
          <w:lang w:val="kk-KZ"/>
        </w:rPr>
      </w:pPr>
    </w:p>
    <w:p w14:paraId="15F10989" w14:textId="6972697D" w:rsidR="0000322E" w:rsidRPr="00A718F3" w:rsidRDefault="00B94F73" w:rsidP="00A718F3">
      <w:pPr>
        <w:rPr>
          <w:lang w:val="kk-KZ"/>
        </w:rPr>
      </w:pPr>
      <w:r w:rsidRPr="00B94F73">
        <w:rPr>
          <w:lang w:val="kk-KZ"/>
        </w:rPr>
        <w:t xml:space="preserve">Гидротермальный синтез проводили в стальном автоклаве с внутренней облицовкой из фторопласта. Автоклав был герметично закрыт и помещен в предварительно нагретую муфельную печь, температура синтеза в которой составляла 140°C. Синтез продолжался в течение 4 часов, после чего автоклаву давали остыть до комнатной температуры. Затем синтезированные образцы </w:t>
      </w:r>
      <w:r w:rsidRPr="00B94F73">
        <w:rPr>
          <w:lang w:val="kk-KZ"/>
        </w:rPr>
        <w:lastRenderedPageBreak/>
        <w:t>несколько раз промывали деионизированной водой и сушили на воздухе при температуре 80</w:t>
      </w:r>
      <w:r w:rsidR="008309D5">
        <w:rPr>
          <w:lang w:val="kk-KZ"/>
        </w:rPr>
        <w:t xml:space="preserve"> </w:t>
      </w:r>
      <w:r w:rsidRPr="00B94F73">
        <w:rPr>
          <w:lang w:val="kk-KZ"/>
        </w:rPr>
        <w:t>°C в эксикаторе. Химические реакции, происходящие при гидротермальном синтезе Co</w:t>
      </w:r>
      <w:r w:rsidRPr="00A718F3">
        <w:rPr>
          <w:vertAlign w:val="subscript"/>
          <w:lang w:val="kk-KZ"/>
        </w:rPr>
        <w:t>6</w:t>
      </w:r>
      <w:r w:rsidRPr="00B94F73">
        <w:rPr>
          <w:lang w:val="kk-KZ"/>
        </w:rPr>
        <w:t>(CO</w:t>
      </w:r>
      <w:r w:rsidRPr="00A718F3">
        <w:rPr>
          <w:vertAlign w:val="subscript"/>
          <w:lang w:val="kk-KZ"/>
        </w:rPr>
        <w:t>3</w:t>
      </w:r>
      <w:r w:rsidRPr="00B94F73">
        <w:rPr>
          <w:lang w:val="kk-KZ"/>
        </w:rPr>
        <w:t>)</w:t>
      </w:r>
      <w:r w:rsidRPr="00A718F3">
        <w:rPr>
          <w:vertAlign w:val="subscript"/>
          <w:lang w:val="kk-KZ"/>
        </w:rPr>
        <w:t>2</w:t>
      </w:r>
      <w:r w:rsidRPr="00B94F73">
        <w:rPr>
          <w:lang w:val="kk-KZ"/>
        </w:rPr>
        <w:t>(OH)</w:t>
      </w:r>
      <w:r w:rsidRPr="00A718F3">
        <w:rPr>
          <w:vertAlign w:val="subscript"/>
          <w:lang w:val="kk-KZ"/>
        </w:rPr>
        <w:t>8</w:t>
      </w:r>
      <w:r w:rsidRPr="00B94F73">
        <w:rPr>
          <w:lang w:val="kk-KZ"/>
        </w:rPr>
        <w:t xml:space="preserve">, могут быть описаны следующими уравнениями </w:t>
      </w:r>
      <w:r w:rsidR="00B141B8" w:rsidRPr="00B141B8">
        <w:t>[</w:t>
      </w:r>
      <w:r w:rsidR="00B141B8">
        <w:fldChar w:fldCharType="begin"/>
      </w:r>
      <w:r w:rsidR="00B141B8">
        <w:instrText xml:space="preserve"> REF _Ref195704989 \r \h </w:instrText>
      </w:r>
      <w:r w:rsidR="00B141B8">
        <w:fldChar w:fldCharType="separate"/>
      </w:r>
      <w:r w:rsidR="00EA760E">
        <w:t>179</w:t>
      </w:r>
      <w:r w:rsidR="00B141B8">
        <w:fldChar w:fldCharType="end"/>
      </w:r>
      <w:r w:rsidR="00B141B8" w:rsidRPr="00B141B8">
        <w:t>]</w:t>
      </w:r>
      <w:r w:rsidRPr="00B94F73">
        <w:rPr>
          <w:lang w:val="kk-KZ"/>
        </w:rPr>
        <w:t>:</w:t>
      </w:r>
    </w:p>
    <w:p w14:paraId="3F4809E6" w14:textId="77777777" w:rsidR="00A718F3" w:rsidRPr="00B141B8" w:rsidRDefault="00A718F3" w:rsidP="00A718F3">
      <w:pPr>
        <w:ind w:firstLine="426"/>
        <w:jc w:val="center"/>
        <w:rPr>
          <w:szCs w:val="24"/>
        </w:rPr>
      </w:pPr>
    </w:p>
    <w:p w14:paraId="6E8BCB9A" w14:textId="58D1CDE8" w:rsidR="00B94F73" w:rsidRPr="00BF214A" w:rsidRDefault="00BF214A" w:rsidP="00BF214A">
      <w:pPr>
        <w:ind w:firstLine="426"/>
        <w:rPr>
          <w:szCs w:val="24"/>
          <w:lang w:val="en-US"/>
        </w:rPr>
      </w:pPr>
      <w:r w:rsidRPr="00387C5B">
        <w:rPr>
          <w:szCs w:val="24"/>
        </w:rPr>
        <w:t xml:space="preserve">                                </w:t>
      </w:r>
      <w:r w:rsidR="00B94F73" w:rsidRPr="00644CC0">
        <w:rPr>
          <w:szCs w:val="24"/>
          <w:lang w:val="en-US"/>
        </w:rPr>
        <w:t>CO(NH</w:t>
      </w:r>
      <w:r w:rsidR="00B94F73" w:rsidRPr="00644CC0">
        <w:rPr>
          <w:szCs w:val="24"/>
          <w:vertAlign w:val="subscript"/>
          <w:lang w:val="en-US"/>
        </w:rPr>
        <w:t>2</w:t>
      </w:r>
      <w:r w:rsidR="00B94F73" w:rsidRPr="00644CC0">
        <w:rPr>
          <w:szCs w:val="24"/>
          <w:lang w:val="en-US"/>
        </w:rPr>
        <w:t>)</w:t>
      </w:r>
      <w:r w:rsidR="00B94F73" w:rsidRPr="00644CC0">
        <w:rPr>
          <w:szCs w:val="24"/>
          <w:vertAlign w:val="subscript"/>
          <w:lang w:val="en-US"/>
        </w:rPr>
        <w:t>2</w:t>
      </w:r>
      <w:r w:rsidR="00B94F73" w:rsidRPr="00644CC0">
        <w:rPr>
          <w:szCs w:val="24"/>
          <w:lang w:val="en-US"/>
        </w:rPr>
        <w:t xml:space="preserve"> + H</w:t>
      </w:r>
      <w:r w:rsidR="00B94F73" w:rsidRPr="00644CC0">
        <w:rPr>
          <w:szCs w:val="24"/>
          <w:vertAlign w:val="subscript"/>
          <w:lang w:val="en-US"/>
        </w:rPr>
        <w:t>2</w:t>
      </w:r>
      <w:r w:rsidR="00B94F73" w:rsidRPr="00644CC0">
        <w:rPr>
          <w:szCs w:val="24"/>
          <w:lang w:val="en-US"/>
        </w:rPr>
        <w:t>O → 2NH</w:t>
      </w:r>
      <w:r w:rsidR="00B94F73" w:rsidRPr="00644CC0">
        <w:rPr>
          <w:szCs w:val="24"/>
          <w:vertAlign w:val="subscript"/>
          <w:lang w:val="en-US"/>
        </w:rPr>
        <w:t>3</w:t>
      </w:r>
      <w:r w:rsidR="00B94F73" w:rsidRPr="00644CC0">
        <w:rPr>
          <w:szCs w:val="24"/>
          <w:lang w:val="en-US"/>
        </w:rPr>
        <w:t xml:space="preserve"> + CO</w:t>
      </w:r>
      <w:r w:rsidR="00B94F73" w:rsidRPr="00644CC0">
        <w:rPr>
          <w:szCs w:val="24"/>
          <w:vertAlign w:val="subscript"/>
          <w:lang w:val="en-US"/>
        </w:rPr>
        <w:t>2</w:t>
      </w:r>
      <w:r w:rsidR="00B94F73" w:rsidRPr="00644CC0">
        <w:rPr>
          <w:szCs w:val="24"/>
          <w:lang w:val="en-US"/>
        </w:rPr>
        <w:t>↑</w:t>
      </w:r>
      <w:r w:rsidRPr="00BF214A">
        <w:rPr>
          <w:szCs w:val="24"/>
          <w:lang w:val="en-US"/>
        </w:rPr>
        <w:t xml:space="preserve">                        </w:t>
      </w:r>
      <w:proofErr w:type="gramStart"/>
      <w:r w:rsidRPr="00BF214A">
        <w:rPr>
          <w:szCs w:val="24"/>
          <w:lang w:val="en-US"/>
        </w:rPr>
        <w:t xml:space="preserve">   (</w:t>
      </w:r>
      <w:proofErr w:type="gramEnd"/>
      <w:r w:rsidR="00471818">
        <w:rPr>
          <w:szCs w:val="24"/>
          <w:lang w:val="kk-KZ"/>
        </w:rPr>
        <w:t>3</w:t>
      </w:r>
      <w:r w:rsidRPr="00BF214A">
        <w:rPr>
          <w:szCs w:val="24"/>
          <w:lang w:val="en-US"/>
        </w:rPr>
        <w:t>.4)</w:t>
      </w:r>
    </w:p>
    <w:p w14:paraId="040EB3D5" w14:textId="246B6954" w:rsidR="00B94F73" w:rsidRPr="00BF214A" w:rsidRDefault="00BF214A" w:rsidP="00BF214A">
      <w:pPr>
        <w:ind w:firstLine="426"/>
        <w:rPr>
          <w:szCs w:val="24"/>
          <w:lang w:val="en-US"/>
        </w:rPr>
      </w:pPr>
      <w:r w:rsidRPr="00BF214A">
        <w:rPr>
          <w:szCs w:val="24"/>
          <w:lang w:val="en-US"/>
        </w:rPr>
        <w:t xml:space="preserve">                            </w:t>
      </w:r>
      <w:r w:rsidRPr="001C4DB0">
        <w:rPr>
          <w:szCs w:val="24"/>
          <w:lang w:val="en-US"/>
        </w:rPr>
        <w:t xml:space="preserve">      </w:t>
      </w:r>
      <w:r w:rsidRPr="00BF214A">
        <w:rPr>
          <w:szCs w:val="24"/>
          <w:lang w:val="en-US"/>
        </w:rPr>
        <w:t xml:space="preserve">   </w:t>
      </w:r>
      <w:r w:rsidR="00B94F73" w:rsidRPr="00644CC0">
        <w:rPr>
          <w:szCs w:val="24"/>
          <w:lang w:val="en-US"/>
        </w:rPr>
        <w:t>NH</w:t>
      </w:r>
      <w:r w:rsidR="00B94F73" w:rsidRPr="00644CC0">
        <w:rPr>
          <w:szCs w:val="24"/>
          <w:vertAlign w:val="subscript"/>
          <w:lang w:val="en-US"/>
        </w:rPr>
        <w:t>3</w:t>
      </w:r>
      <w:r w:rsidR="00B94F73" w:rsidRPr="00644CC0">
        <w:rPr>
          <w:szCs w:val="24"/>
          <w:lang w:val="en-US"/>
        </w:rPr>
        <w:t xml:space="preserve"> + H</w:t>
      </w:r>
      <w:r w:rsidR="00B94F73" w:rsidRPr="00644CC0">
        <w:rPr>
          <w:szCs w:val="24"/>
          <w:vertAlign w:val="subscript"/>
          <w:lang w:val="en-US"/>
        </w:rPr>
        <w:t>2</w:t>
      </w:r>
      <w:r w:rsidR="00B94F73" w:rsidRPr="00644CC0">
        <w:rPr>
          <w:szCs w:val="24"/>
          <w:lang w:val="en-US"/>
        </w:rPr>
        <w:t>O → NH</w:t>
      </w:r>
      <w:r w:rsidR="00B94F73" w:rsidRPr="00644CC0">
        <w:rPr>
          <w:szCs w:val="24"/>
          <w:vertAlign w:val="superscript"/>
          <w:lang w:val="en-US"/>
        </w:rPr>
        <w:t>4+</w:t>
      </w:r>
      <w:r w:rsidR="00B94F73" w:rsidRPr="00644CC0">
        <w:rPr>
          <w:szCs w:val="24"/>
          <w:lang w:val="en-US"/>
        </w:rPr>
        <w:t xml:space="preserve"> + OH</w:t>
      </w:r>
      <w:r w:rsidR="00B94F73" w:rsidRPr="00644CC0">
        <w:rPr>
          <w:szCs w:val="24"/>
          <w:vertAlign w:val="superscript"/>
          <w:lang w:val="en-US"/>
        </w:rPr>
        <w:t>−</w:t>
      </w:r>
      <w:r w:rsidRPr="00BF214A">
        <w:rPr>
          <w:szCs w:val="24"/>
          <w:vertAlign w:val="superscript"/>
          <w:lang w:val="en-US"/>
        </w:rPr>
        <w:t xml:space="preserve">                                                  </w:t>
      </w:r>
      <w:proofErr w:type="gramStart"/>
      <w:r w:rsidRPr="00BF214A">
        <w:rPr>
          <w:szCs w:val="24"/>
          <w:vertAlign w:val="superscript"/>
          <w:lang w:val="en-US"/>
        </w:rPr>
        <w:t xml:space="preserve">   </w:t>
      </w:r>
      <w:r w:rsidRPr="00BF214A">
        <w:rPr>
          <w:szCs w:val="24"/>
          <w:lang w:val="en-US"/>
        </w:rPr>
        <w:t>(</w:t>
      </w:r>
      <w:proofErr w:type="gramEnd"/>
      <w:r w:rsidR="00471818">
        <w:rPr>
          <w:szCs w:val="24"/>
          <w:lang w:val="kk-KZ"/>
        </w:rPr>
        <w:t>3</w:t>
      </w:r>
      <w:r w:rsidRPr="00BF214A">
        <w:rPr>
          <w:szCs w:val="24"/>
          <w:lang w:val="en-US"/>
        </w:rPr>
        <w:t>.5)</w:t>
      </w:r>
    </w:p>
    <w:p w14:paraId="4315A09C" w14:textId="718E46DF" w:rsidR="00B94F73" w:rsidRPr="00BF214A" w:rsidRDefault="00BF214A" w:rsidP="00BF214A">
      <w:pPr>
        <w:ind w:firstLine="426"/>
        <w:rPr>
          <w:szCs w:val="24"/>
          <w:lang w:val="en-US"/>
        </w:rPr>
      </w:pPr>
      <w:r w:rsidRPr="00BF214A">
        <w:rPr>
          <w:szCs w:val="24"/>
          <w:lang w:val="en-US"/>
        </w:rPr>
        <w:t xml:space="preserve">                                     </w:t>
      </w:r>
      <w:r w:rsidR="00B94F73" w:rsidRPr="00644CC0">
        <w:rPr>
          <w:szCs w:val="24"/>
          <w:lang w:val="en-US"/>
        </w:rPr>
        <w:t>CO</w:t>
      </w:r>
      <w:r w:rsidR="00B94F73" w:rsidRPr="00644CC0">
        <w:rPr>
          <w:szCs w:val="24"/>
          <w:vertAlign w:val="subscript"/>
          <w:lang w:val="en-US"/>
        </w:rPr>
        <w:t>2</w:t>
      </w:r>
      <w:r w:rsidR="00B94F73" w:rsidRPr="00644CC0">
        <w:rPr>
          <w:szCs w:val="24"/>
          <w:lang w:val="en-US"/>
        </w:rPr>
        <w:t xml:space="preserve"> + H</w:t>
      </w:r>
      <w:r w:rsidR="00B94F73" w:rsidRPr="00644CC0">
        <w:rPr>
          <w:szCs w:val="24"/>
          <w:vertAlign w:val="subscript"/>
          <w:lang w:val="en-US"/>
        </w:rPr>
        <w:t>2</w:t>
      </w:r>
      <w:r w:rsidR="00B94F73" w:rsidRPr="00644CC0">
        <w:rPr>
          <w:szCs w:val="24"/>
          <w:lang w:val="en-US"/>
        </w:rPr>
        <w:t>O → 2H+ + CO</w:t>
      </w:r>
      <w:r w:rsidR="00B94F73" w:rsidRPr="00644CC0">
        <w:rPr>
          <w:szCs w:val="24"/>
          <w:vertAlign w:val="subscript"/>
          <w:lang w:val="en-US"/>
        </w:rPr>
        <w:t>3</w:t>
      </w:r>
      <w:r w:rsidR="00B94F73" w:rsidRPr="00644CC0">
        <w:rPr>
          <w:szCs w:val="24"/>
          <w:vertAlign w:val="superscript"/>
          <w:lang w:val="en-US"/>
        </w:rPr>
        <w:t>2−</w:t>
      </w:r>
      <w:r w:rsidRPr="00BF214A">
        <w:rPr>
          <w:szCs w:val="24"/>
          <w:vertAlign w:val="superscript"/>
          <w:lang w:val="en-US"/>
        </w:rPr>
        <w:t xml:space="preserve">                                                 </w:t>
      </w:r>
      <w:proofErr w:type="gramStart"/>
      <w:r w:rsidRPr="00BF214A">
        <w:rPr>
          <w:szCs w:val="24"/>
          <w:vertAlign w:val="superscript"/>
          <w:lang w:val="en-US"/>
        </w:rPr>
        <w:t xml:space="preserve">   </w:t>
      </w:r>
      <w:r w:rsidRPr="00BF214A">
        <w:rPr>
          <w:szCs w:val="24"/>
          <w:lang w:val="en-US"/>
        </w:rPr>
        <w:t>(</w:t>
      </w:r>
      <w:proofErr w:type="gramEnd"/>
      <w:r w:rsidR="00471818">
        <w:rPr>
          <w:szCs w:val="24"/>
          <w:lang w:val="kk-KZ"/>
        </w:rPr>
        <w:t>3</w:t>
      </w:r>
      <w:r w:rsidRPr="00BF214A">
        <w:rPr>
          <w:szCs w:val="24"/>
          <w:lang w:val="en-US"/>
        </w:rPr>
        <w:t>.6)</w:t>
      </w:r>
    </w:p>
    <w:p w14:paraId="2FBF5D49" w14:textId="4A1D3167" w:rsidR="00B94F73" w:rsidRPr="00BF214A" w:rsidRDefault="00BF214A" w:rsidP="00BF214A">
      <w:pPr>
        <w:ind w:firstLine="426"/>
        <w:rPr>
          <w:szCs w:val="24"/>
          <w:lang w:val="en-US"/>
        </w:rPr>
      </w:pPr>
      <w:r w:rsidRPr="00BF214A">
        <w:rPr>
          <w:szCs w:val="24"/>
          <w:lang w:val="en-US"/>
        </w:rPr>
        <w:t xml:space="preserve">               </w:t>
      </w:r>
      <w:r w:rsidR="00B94F73" w:rsidRPr="00644CC0">
        <w:rPr>
          <w:szCs w:val="24"/>
          <w:lang w:val="en-US"/>
        </w:rPr>
        <w:t>6Co</w:t>
      </w:r>
      <w:r w:rsidR="00B94F73" w:rsidRPr="00644CC0">
        <w:rPr>
          <w:szCs w:val="24"/>
          <w:vertAlign w:val="superscript"/>
          <w:lang w:val="en-US"/>
        </w:rPr>
        <w:t>2+</w:t>
      </w:r>
      <w:r w:rsidR="00B94F73" w:rsidRPr="00644CC0">
        <w:rPr>
          <w:szCs w:val="24"/>
          <w:lang w:val="en-US"/>
        </w:rPr>
        <w:t xml:space="preserve"> + 8OH</w:t>
      </w:r>
      <w:r w:rsidR="00B94F73" w:rsidRPr="00644CC0">
        <w:rPr>
          <w:szCs w:val="24"/>
          <w:vertAlign w:val="superscript"/>
          <w:lang w:val="en-US"/>
        </w:rPr>
        <w:t>−</w:t>
      </w:r>
      <w:r w:rsidR="00B94F73" w:rsidRPr="00644CC0">
        <w:rPr>
          <w:szCs w:val="24"/>
          <w:lang w:val="en-US"/>
        </w:rPr>
        <w:t xml:space="preserve"> + 2CO</w:t>
      </w:r>
      <w:r w:rsidR="00B94F73" w:rsidRPr="00644CC0">
        <w:rPr>
          <w:szCs w:val="24"/>
          <w:vertAlign w:val="subscript"/>
          <w:lang w:val="en-US"/>
        </w:rPr>
        <w:t>3</w:t>
      </w:r>
      <w:r w:rsidR="00B94F73" w:rsidRPr="00644CC0">
        <w:rPr>
          <w:szCs w:val="24"/>
          <w:vertAlign w:val="superscript"/>
          <w:lang w:val="en-US"/>
        </w:rPr>
        <w:t>2−</w:t>
      </w:r>
      <w:r w:rsidR="00B94F73" w:rsidRPr="00644CC0">
        <w:rPr>
          <w:szCs w:val="24"/>
          <w:lang w:val="en-US"/>
        </w:rPr>
        <w:t xml:space="preserve"> + H</w:t>
      </w:r>
      <w:r w:rsidR="00B94F73" w:rsidRPr="00644CC0">
        <w:rPr>
          <w:szCs w:val="24"/>
          <w:vertAlign w:val="subscript"/>
          <w:lang w:val="en-US"/>
        </w:rPr>
        <w:t>2</w:t>
      </w:r>
      <w:r w:rsidR="00B94F73" w:rsidRPr="00644CC0">
        <w:rPr>
          <w:szCs w:val="24"/>
          <w:lang w:val="en-US"/>
        </w:rPr>
        <w:t>O → Co</w:t>
      </w:r>
      <w:r w:rsidR="00B94F73" w:rsidRPr="00644CC0">
        <w:rPr>
          <w:szCs w:val="24"/>
          <w:vertAlign w:val="subscript"/>
          <w:lang w:val="en-US"/>
        </w:rPr>
        <w:t>6</w:t>
      </w:r>
      <w:r w:rsidR="00B94F73" w:rsidRPr="00644CC0">
        <w:rPr>
          <w:szCs w:val="24"/>
          <w:lang w:val="en-US"/>
        </w:rPr>
        <w:t>(CO</w:t>
      </w:r>
      <w:r w:rsidR="00B94F73" w:rsidRPr="00644CC0">
        <w:rPr>
          <w:szCs w:val="24"/>
          <w:vertAlign w:val="subscript"/>
          <w:lang w:val="en-US"/>
        </w:rPr>
        <w:t>3</w:t>
      </w:r>
      <w:r w:rsidR="00B94F73" w:rsidRPr="00644CC0">
        <w:rPr>
          <w:szCs w:val="24"/>
          <w:lang w:val="en-US"/>
        </w:rPr>
        <w:t>)</w:t>
      </w:r>
      <w:r w:rsidR="00B94F73" w:rsidRPr="00644CC0">
        <w:rPr>
          <w:szCs w:val="24"/>
          <w:vertAlign w:val="subscript"/>
          <w:lang w:val="en-US"/>
        </w:rPr>
        <w:t>2</w:t>
      </w:r>
      <w:r w:rsidR="00B94F73" w:rsidRPr="00644CC0">
        <w:rPr>
          <w:szCs w:val="24"/>
          <w:lang w:val="en-US"/>
        </w:rPr>
        <w:t>(OH)</w:t>
      </w:r>
      <w:r w:rsidR="00B94F73" w:rsidRPr="00644CC0">
        <w:rPr>
          <w:szCs w:val="24"/>
          <w:vertAlign w:val="subscript"/>
          <w:lang w:val="en-US"/>
        </w:rPr>
        <w:t>8</w:t>
      </w:r>
      <w:r w:rsidR="00B94F73" w:rsidRPr="00644CC0">
        <w:rPr>
          <w:szCs w:val="24"/>
          <w:lang w:val="en-US"/>
        </w:rPr>
        <w:t>·H</w:t>
      </w:r>
      <w:r w:rsidR="00B94F73" w:rsidRPr="00644CC0">
        <w:rPr>
          <w:szCs w:val="24"/>
          <w:vertAlign w:val="subscript"/>
          <w:lang w:val="en-US"/>
        </w:rPr>
        <w:t>2</w:t>
      </w:r>
      <w:r w:rsidR="00B94F73" w:rsidRPr="00644CC0">
        <w:rPr>
          <w:szCs w:val="24"/>
          <w:lang w:val="en-US"/>
        </w:rPr>
        <w:t>O</w:t>
      </w:r>
      <w:r w:rsidRPr="00BF214A">
        <w:rPr>
          <w:szCs w:val="24"/>
          <w:lang w:val="en-US"/>
        </w:rPr>
        <w:t xml:space="preserve">       </w:t>
      </w:r>
      <w:proofErr w:type="gramStart"/>
      <w:r w:rsidRPr="00BF214A">
        <w:rPr>
          <w:szCs w:val="24"/>
          <w:lang w:val="en-US"/>
        </w:rPr>
        <w:t xml:space="preserve">   (</w:t>
      </w:r>
      <w:proofErr w:type="gramEnd"/>
      <w:r w:rsidR="00471818">
        <w:rPr>
          <w:szCs w:val="24"/>
          <w:lang w:val="kk-KZ"/>
        </w:rPr>
        <w:t>3</w:t>
      </w:r>
      <w:r w:rsidRPr="00BF214A">
        <w:rPr>
          <w:szCs w:val="24"/>
          <w:lang w:val="en-US"/>
        </w:rPr>
        <w:t>.7)</w:t>
      </w:r>
    </w:p>
    <w:p w14:paraId="681F3191" w14:textId="0FBD6F15" w:rsidR="0000322E" w:rsidRDefault="0000322E">
      <w:pPr>
        <w:spacing w:after="170" w:line="259" w:lineRule="auto"/>
        <w:ind w:right="0" w:firstLine="0"/>
        <w:jc w:val="left"/>
        <w:rPr>
          <w:b/>
          <w:lang w:val="kk-KZ"/>
        </w:rPr>
      </w:pPr>
    </w:p>
    <w:p w14:paraId="715B1F37" w14:textId="6CDC96A6" w:rsidR="0000322E" w:rsidRPr="00B94F73" w:rsidRDefault="00B94F73" w:rsidP="00B94F73">
      <w:pPr>
        <w:spacing w:after="170" w:line="259" w:lineRule="auto"/>
        <w:ind w:right="0" w:firstLine="426"/>
        <w:rPr>
          <w:lang w:val="kk-KZ"/>
        </w:rPr>
      </w:pPr>
      <w:r w:rsidRPr="00B94F73">
        <w:rPr>
          <w:lang w:val="kk-KZ"/>
        </w:rPr>
        <w:t>Электрохимические измерения, включая циклическую вольтамперометрию (CV) и спектроскопию электрохимического импеданса (EIS), проводились с использованием потенциостата Elins P-40X с модулем измерения электрохимического импеданса FRA-24M. Эти измерения проводились в обычной трехэлектродной электрохимической ячейке с платиновым электродом в качестве противоэлектрода, электродом сравнения из Ag/AgCl и стеклографитовым стержнем (диаметром 3 мм) в качестве рабочего электрода, на который наносился исследуемый порошок. Электрохимические измерения проводили в 0</w:t>
      </w:r>
      <w:r w:rsidR="002F1DD0">
        <w:rPr>
          <w:lang w:val="kk-KZ"/>
        </w:rPr>
        <w:t>.</w:t>
      </w:r>
      <w:r w:rsidRPr="00B94F73">
        <w:rPr>
          <w:lang w:val="kk-KZ"/>
        </w:rPr>
        <w:t>1 М растворе КОН при комнатной температуре.</w:t>
      </w:r>
    </w:p>
    <w:p w14:paraId="5BDE4E34" w14:textId="7D125541" w:rsidR="0000322E" w:rsidRPr="00B94F73" w:rsidRDefault="00B94F73" w:rsidP="00B94F73">
      <w:pPr>
        <w:pStyle w:val="2"/>
        <w:spacing w:after="170" w:line="259" w:lineRule="auto"/>
        <w:ind w:left="426"/>
        <w:rPr>
          <w:lang w:val="kk-KZ"/>
        </w:rPr>
      </w:pPr>
      <w:bookmarkStart w:id="24" w:name="_Toc213321338"/>
      <w:r>
        <w:rPr>
          <w:lang w:val="kk-KZ"/>
        </w:rPr>
        <w:t>Морфология</w:t>
      </w:r>
      <w:r w:rsidR="00625CA1">
        <w:rPr>
          <w:lang w:val="kk-KZ"/>
        </w:rPr>
        <w:t xml:space="preserve"> и</w:t>
      </w:r>
      <w:r>
        <w:rPr>
          <w:lang w:val="kk-KZ"/>
        </w:rPr>
        <w:t xml:space="preserve"> структур</w:t>
      </w:r>
      <w:r w:rsidR="00625CA1">
        <w:rPr>
          <w:lang w:val="kk-KZ"/>
        </w:rPr>
        <w:t>а</w:t>
      </w:r>
      <w:r>
        <w:rPr>
          <w:lang w:val="kk-KZ"/>
        </w:rPr>
        <w:t xml:space="preserve"> синтезированных образцов</w:t>
      </w:r>
      <w:bookmarkEnd w:id="24"/>
    </w:p>
    <w:p w14:paraId="6C08694F" w14:textId="10A578FE" w:rsidR="00B94F73" w:rsidRDefault="00DE63D3" w:rsidP="00B94F73">
      <w:pPr>
        <w:spacing w:after="170" w:line="259" w:lineRule="auto"/>
        <w:ind w:right="0" w:firstLine="426"/>
        <w:rPr>
          <w:lang w:val="kk-KZ"/>
        </w:rPr>
      </w:pPr>
      <w:r>
        <w:rPr>
          <w:lang w:val="kk-KZ"/>
        </w:rPr>
        <w:t xml:space="preserve">Характеристику полученных образцов </w:t>
      </w:r>
      <w:r w:rsidR="00B94F73" w:rsidRPr="00B94F73">
        <w:rPr>
          <w:lang w:val="kk-KZ"/>
        </w:rPr>
        <w:t xml:space="preserve"> исследовали с помощью сканирующего электронного микроскопа Quanta 3D 200i FEI (SEM). Рентгеноструктурный анализ (РСА) проводили с помощью дифрактометра MiniFlex Rigaku. Спектры комбинационного рассеяния света регистрировали с помощью спектрометра Ntegra Spectra (NT-MDT) с возбуждением на длине волны 473 нм.</w:t>
      </w:r>
    </w:p>
    <w:p w14:paraId="2B16EC6F" w14:textId="250CE3C1" w:rsidR="00B94F73" w:rsidRPr="009B3A5E" w:rsidRDefault="00B94F73" w:rsidP="00B94F73">
      <w:pPr>
        <w:spacing w:after="170" w:line="259" w:lineRule="auto"/>
        <w:ind w:right="0" w:firstLine="426"/>
      </w:pPr>
      <w:bookmarkStart w:id="25" w:name="_Hlk209537021"/>
      <w:r w:rsidRPr="00B94F73">
        <w:rPr>
          <w:lang w:val="kk-KZ"/>
        </w:rPr>
        <w:t xml:space="preserve">Морфология всех синтезированных образцов была исследована с помощью сканирующей электронной микроскопии. Образцы, выращенные из </w:t>
      </w:r>
      <w:r w:rsidRPr="00BA4C0A">
        <w:rPr>
          <w:color w:val="auto"/>
          <w:lang w:val="kk-KZ"/>
        </w:rPr>
        <w:t>раствора на основе нитрата кобальта, имели длинные тонкие стержни толщиной около 35 нм (образец №1, рис.</w:t>
      </w:r>
      <w:r w:rsidR="00BA4C0A">
        <w:rPr>
          <w:color w:val="auto"/>
          <w:lang w:val="kk-KZ"/>
        </w:rPr>
        <w:t xml:space="preserve">- </w:t>
      </w:r>
      <w:r w:rsidR="00F26BED" w:rsidRPr="00F26BED">
        <w:rPr>
          <w:color w:val="auto"/>
        </w:rPr>
        <w:t>3</w:t>
      </w:r>
      <w:r w:rsidR="00BA4C0A" w:rsidRPr="00BA4C0A">
        <w:rPr>
          <w:color w:val="auto"/>
          <w:lang w:val="kk-KZ"/>
        </w:rPr>
        <w:t>.</w:t>
      </w:r>
      <w:r w:rsidRPr="00BA4C0A">
        <w:rPr>
          <w:color w:val="auto"/>
          <w:lang w:val="kk-KZ"/>
        </w:rPr>
        <w:t xml:space="preserve">1а). </w:t>
      </w:r>
      <w:r w:rsidRPr="00B94F73">
        <w:rPr>
          <w:lang w:val="kk-KZ"/>
        </w:rPr>
        <w:t xml:space="preserve">Такая морфология характерна для гидроксикарбоната кобальта и наблюдалась в предыдущих </w:t>
      </w:r>
      <w:r w:rsidR="009B3A5E" w:rsidRPr="009B3A5E">
        <w:t>[</w:t>
      </w:r>
      <w:r w:rsidR="009B3A5E">
        <w:fldChar w:fldCharType="begin"/>
      </w:r>
      <w:r w:rsidR="009B3A5E">
        <w:instrText xml:space="preserve"> REF _Ref195704989 \r \h </w:instrText>
      </w:r>
      <w:r w:rsidR="009B3A5E">
        <w:fldChar w:fldCharType="separate"/>
      </w:r>
      <w:r w:rsidR="00EA760E">
        <w:t>179</w:t>
      </w:r>
      <w:r w:rsidR="009B3A5E">
        <w:fldChar w:fldCharType="end"/>
      </w:r>
      <w:r w:rsidR="009B3A5E" w:rsidRPr="009B3A5E">
        <w:t>-</w:t>
      </w:r>
      <w:r w:rsidR="009B3A5E">
        <w:fldChar w:fldCharType="begin"/>
      </w:r>
      <w:r w:rsidR="009B3A5E">
        <w:instrText xml:space="preserve"> REF _Ref195704832 \r \h </w:instrText>
      </w:r>
      <w:r w:rsidR="009B3A5E">
        <w:fldChar w:fldCharType="separate"/>
      </w:r>
      <w:r w:rsidR="00EA760E">
        <w:t>182</w:t>
      </w:r>
      <w:r w:rsidR="009B3A5E">
        <w:fldChar w:fldCharType="end"/>
      </w:r>
      <w:r w:rsidR="009B3A5E" w:rsidRPr="009B3A5E">
        <w:t>]</w:t>
      </w:r>
      <w:r w:rsidRPr="00B94F73">
        <w:rPr>
          <w:lang w:val="kk-KZ"/>
        </w:rPr>
        <w:t>. Было обнаружено, что даже незначительные добавления Zn в раствор для выращивания приводили к значительным изменениям морфологии образцов. Для образцов №11 и №9 с концентрациями N</w:t>
      </w:r>
      <w:r w:rsidR="002F1DD0">
        <w:rPr>
          <w:lang w:val="en-US"/>
        </w:rPr>
        <w:t>Zn</w:t>
      </w:r>
      <w:r w:rsidRPr="00B94F73">
        <w:rPr>
          <w:lang w:val="kk-KZ"/>
        </w:rPr>
        <w:t xml:space="preserve">, равными 1% и 2% соответственно, была сформирована гораздо более высокодисперсная структура, состоящая из множества </w:t>
      </w:r>
      <w:r w:rsidRPr="008144A4">
        <w:rPr>
          <w:color w:val="auto"/>
          <w:lang w:val="kk-KZ"/>
        </w:rPr>
        <w:t>нитевидных кристаллов толщиной около 20 нм (образец №11, рис.</w:t>
      </w:r>
      <w:r w:rsidR="00BA4C0A" w:rsidRPr="008144A4">
        <w:rPr>
          <w:color w:val="auto"/>
          <w:lang w:val="kk-KZ"/>
        </w:rPr>
        <w:t>-</w:t>
      </w:r>
      <w:r w:rsidR="00471818">
        <w:rPr>
          <w:color w:val="auto"/>
          <w:lang w:val="kk-KZ"/>
        </w:rPr>
        <w:t>3</w:t>
      </w:r>
      <w:r w:rsidR="00BA4C0A" w:rsidRPr="008144A4">
        <w:rPr>
          <w:color w:val="auto"/>
          <w:lang w:val="kk-KZ"/>
        </w:rPr>
        <w:t>.</w:t>
      </w:r>
      <w:r w:rsidRPr="008144A4">
        <w:rPr>
          <w:color w:val="auto"/>
          <w:lang w:val="kk-KZ"/>
        </w:rPr>
        <w:t>1</w:t>
      </w:r>
      <w:r w:rsidR="00BA4C0A" w:rsidRPr="008144A4">
        <w:rPr>
          <w:color w:val="auto"/>
          <w:lang w:val="kk-KZ"/>
        </w:rPr>
        <w:t>б</w:t>
      </w:r>
      <w:r w:rsidRPr="008144A4">
        <w:rPr>
          <w:color w:val="auto"/>
          <w:lang w:val="kk-KZ"/>
        </w:rPr>
        <w:t>; образец №9, рис.</w:t>
      </w:r>
      <w:r w:rsidR="00BA4C0A" w:rsidRPr="008144A4">
        <w:rPr>
          <w:color w:val="auto"/>
          <w:lang w:val="kk-KZ"/>
        </w:rPr>
        <w:t>-</w:t>
      </w:r>
      <w:r w:rsidR="00471818">
        <w:rPr>
          <w:color w:val="auto"/>
          <w:lang w:val="kk-KZ"/>
        </w:rPr>
        <w:t>3</w:t>
      </w:r>
      <w:r w:rsidR="00BA4C0A" w:rsidRPr="008144A4">
        <w:rPr>
          <w:color w:val="auto"/>
          <w:lang w:val="kk-KZ"/>
        </w:rPr>
        <w:t>.</w:t>
      </w:r>
      <w:r w:rsidRPr="008144A4">
        <w:rPr>
          <w:color w:val="auto"/>
          <w:lang w:val="kk-KZ"/>
        </w:rPr>
        <w:t>1</w:t>
      </w:r>
      <w:r w:rsidR="00C93F09">
        <w:rPr>
          <w:color w:val="auto"/>
          <w:lang w:val="kk-KZ"/>
        </w:rPr>
        <w:t>в</w:t>
      </w:r>
      <w:r w:rsidRPr="008144A4">
        <w:rPr>
          <w:color w:val="auto"/>
          <w:lang w:val="kk-KZ"/>
        </w:rPr>
        <w:t xml:space="preserve">). Дальнейшее увеличение концентрации </w:t>
      </w:r>
      <w:r w:rsidRPr="00B94F73">
        <w:rPr>
          <w:lang w:val="kk-KZ"/>
        </w:rPr>
        <w:t xml:space="preserve">Zn привело к </w:t>
      </w:r>
      <w:r w:rsidRPr="00C93F09">
        <w:rPr>
          <w:lang w:val="kk-KZ"/>
        </w:rPr>
        <w:t>образованию волокон толщиной около 15 нм, которые были упакованы в пучки (образец №7, рис.</w:t>
      </w:r>
      <w:r w:rsidR="00C93F09" w:rsidRPr="00C93F09">
        <w:rPr>
          <w:lang w:val="kk-KZ"/>
        </w:rPr>
        <w:t>-</w:t>
      </w:r>
      <w:r w:rsidR="00471818">
        <w:rPr>
          <w:lang w:val="kk-KZ"/>
        </w:rPr>
        <w:t>3</w:t>
      </w:r>
      <w:r w:rsidR="00C93F09" w:rsidRPr="00C93F09">
        <w:rPr>
          <w:lang w:val="kk-KZ"/>
        </w:rPr>
        <w:t>.</w:t>
      </w:r>
      <w:r w:rsidRPr="00C93F09">
        <w:rPr>
          <w:lang w:val="kk-KZ"/>
        </w:rPr>
        <w:t>1</w:t>
      </w:r>
      <w:r w:rsidR="00C93F09">
        <w:rPr>
          <w:lang w:val="kk-KZ"/>
        </w:rPr>
        <w:t>г</w:t>
      </w:r>
      <w:r w:rsidRPr="00C93F09">
        <w:rPr>
          <w:lang w:val="kk-KZ"/>
        </w:rPr>
        <w:t>), и к образованию удлиненных пластин толщиной около 30-40 нм</w:t>
      </w:r>
      <w:r w:rsidR="009B3A5E" w:rsidRPr="00C93F09">
        <w:t>.</w:t>
      </w:r>
    </w:p>
    <w:bookmarkEnd w:id="25"/>
    <w:p w14:paraId="52749FBF" w14:textId="77777777" w:rsidR="00B94F73" w:rsidRPr="00B94F73" w:rsidRDefault="00B94F73" w:rsidP="00B94F73">
      <w:pPr>
        <w:spacing w:after="170" w:line="259" w:lineRule="auto"/>
        <w:ind w:right="0" w:firstLine="426"/>
        <w:rPr>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6"/>
        <w:gridCol w:w="4898"/>
      </w:tblGrid>
      <w:tr w:rsidR="00B94F73" w:rsidRPr="00644CC0" w14:paraId="3DDFD0BD" w14:textId="77777777" w:rsidTr="00B746BA">
        <w:tc>
          <w:tcPr>
            <w:tcW w:w="4702" w:type="dxa"/>
          </w:tcPr>
          <w:p w14:paraId="71476597" w14:textId="77777777" w:rsidR="00B94F73" w:rsidRPr="00644CC0" w:rsidRDefault="00B94F73" w:rsidP="00B746BA">
            <w:pPr>
              <w:ind w:firstLine="0"/>
              <w:jc w:val="center"/>
              <w:rPr>
                <w:position w:val="2"/>
                <w:szCs w:val="24"/>
              </w:rPr>
            </w:pPr>
            <w:r w:rsidRPr="00644CC0">
              <w:rPr>
                <w:noProof/>
                <w:szCs w:val="24"/>
              </w:rPr>
              <w:drawing>
                <wp:inline distT="0" distB="0" distL="0" distR="0" wp14:anchorId="7C805E50" wp14:editId="63AF20F1">
                  <wp:extent cx="2849171" cy="2623185"/>
                  <wp:effectExtent l="0" t="0" r="889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3098" cy="2636007"/>
                          </a:xfrm>
                          <a:prstGeom prst="rect">
                            <a:avLst/>
                          </a:prstGeom>
                          <a:noFill/>
                          <a:ln>
                            <a:noFill/>
                          </a:ln>
                        </pic:spPr>
                      </pic:pic>
                    </a:graphicData>
                  </a:graphic>
                </wp:inline>
              </w:drawing>
            </w:r>
          </w:p>
        </w:tc>
        <w:tc>
          <w:tcPr>
            <w:tcW w:w="4653" w:type="dxa"/>
          </w:tcPr>
          <w:p w14:paraId="5B113309" w14:textId="77777777" w:rsidR="00B94F73" w:rsidRPr="00644CC0" w:rsidRDefault="00B94F73" w:rsidP="00B746BA">
            <w:pPr>
              <w:ind w:firstLine="0"/>
              <w:jc w:val="center"/>
              <w:rPr>
                <w:position w:val="2"/>
                <w:szCs w:val="24"/>
              </w:rPr>
            </w:pPr>
            <w:r w:rsidRPr="00644CC0">
              <w:rPr>
                <w:noProof/>
                <w:szCs w:val="24"/>
              </w:rPr>
              <w:drawing>
                <wp:inline distT="0" distB="0" distL="0" distR="0" wp14:anchorId="508F9D62" wp14:editId="30959EA8">
                  <wp:extent cx="2846598" cy="2620817"/>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9638" cy="2632823"/>
                          </a:xfrm>
                          <a:prstGeom prst="rect">
                            <a:avLst/>
                          </a:prstGeom>
                          <a:noFill/>
                          <a:ln>
                            <a:noFill/>
                          </a:ln>
                        </pic:spPr>
                      </pic:pic>
                    </a:graphicData>
                  </a:graphic>
                </wp:inline>
              </w:drawing>
            </w:r>
          </w:p>
        </w:tc>
      </w:tr>
      <w:tr w:rsidR="00B94F73" w:rsidRPr="00644CC0" w14:paraId="6E0C5B61" w14:textId="77777777" w:rsidTr="00B746BA">
        <w:tc>
          <w:tcPr>
            <w:tcW w:w="4702" w:type="dxa"/>
          </w:tcPr>
          <w:p w14:paraId="4E57AEC9" w14:textId="77777777" w:rsidR="00B94F73" w:rsidRPr="00644CC0" w:rsidRDefault="00B94F73" w:rsidP="00B746BA">
            <w:pPr>
              <w:ind w:firstLine="0"/>
              <w:jc w:val="center"/>
              <w:rPr>
                <w:position w:val="2"/>
                <w:szCs w:val="24"/>
                <w:lang w:val="en-US"/>
              </w:rPr>
            </w:pPr>
            <w:r w:rsidRPr="00644CC0">
              <w:rPr>
                <w:position w:val="2"/>
                <w:szCs w:val="24"/>
                <w:lang w:val="en-US"/>
              </w:rPr>
              <w:t>a</w:t>
            </w:r>
          </w:p>
        </w:tc>
        <w:tc>
          <w:tcPr>
            <w:tcW w:w="4653" w:type="dxa"/>
          </w:tcPr>
          <w:p w14:paraId="14D943D7" w14:textId="01E113D2" w:rsidR="00B94F73" w:rsidRPr="009B3A5E" w:rsidRDefault="009B3A5E" w:rsidP="00B746BA">
            <w:pPr>
              <w:ind w:firstLine="0"/>
              <w:jc w:val="center"/>
              <w:rPr>
                <w:position w:val="2"/>
                <w:szCs w:val="24"/>
                <w:lang w:val="kk-KZ"/>
              </w:rPr>
            </w:pPr>
            <w:r>
              <w:rPr>
                <w:position w:val="2"/>
                <w:szCs w:val="24"/>
                <w:lang w:val="kk-KZ"/>
              </w:rPr>
              <w:t>б</w:t>
            </w:r>
          </w:p>
        </w:tc>
      </w:tr>
      <w:tr w:rsidR="00B94F73" w:rsidRPr="00644CC0" w14:paraId="30EC8393" w14:textId="77777777" w:rsidTr="00B746BA">
        <w:tc>
          <w:tcPr>
            <w:tcW w:w="4702" w:type="dxa"/>
          </w:tcPr>
          <w:p w14:paraId="6B1A94FE" w14:textId="77777777" w:rsidR="00B94F73" w:rsidRPr="00644CC0" w:rsidRDefault="00B94F73" w:rsidP="00B746BA">
            <w:pPr>
              <w:ind w:firstLine="0"/>
              <w:jc w:val="center"/>
              <w:rPr>
                <w:position w:val="2"/>
                <w:szCs w:val="24"/>
                <w:lang w:val="en-US"/>
              </w:rPr>
            </w:pPr>
            <w:r w:rsidRPr="00644CC0">
              <w:rPr>
                <w:noProof/>
                <w:szCs w:val="24"/>
              </w:rPr>
              <w:drawing>
                <wp:inline distT="0" distB="0" distL="0" distR="0" wp14:anchorId="76F455A4" wp14:editId="168660C7">
                  <wp:extent cx="2878137" cy="26498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03764" cy="2673449"/>
                          </a:xfrm>
                          <a:prstGeom prst="rect">
                            <a:avLst/>
                          </a:prstGeom>
                          <a:noFill/>
                          <a:ln>
                            <a:noFill/>
                          </a:ln>
                        </pic:spPr>
                      </pic:pic>
                    </a:graphicData>
                  </a:graphic>
                </wp:inline>
              </w:drawing>
            </w:r>
          </w:p>
        </w:tc>
        <w:tc>
          <w:tcPr>
            <w:tcW w:w="4653" w:type="dxa"/>
          </w:tcPr>
          <w:p w14:paraId="75D2BEBE" w14:textId="77777777" w:rsidR="00B94F73" w:rsidRPr="00644CC0" w:rsidRDefault="00B94F73" w:rsidP="00B746BA">
            <w:pPr>
              <w:ind w:firstLine="0"/>
              <w:jc w:val="center"/>
              <w:rPr>
                <w:position w:val="2"/>
                <w:szCs w:val="24"/>
                <w:lang w:val="en-US"/>
              </w:rPr>
            </w:pPr>
            <w:r w:rsidRPr="00644CC0">
              <w:rPr>
                <w:noProof/>
                <w:szCs w:val="24"/>
              </w:rPr>
              <w:drawing>
                <wp:inline distT="0" distB="0" distL="0" distR="0" wp14:anchorId="3C3B70DC" wp14:editId="4F657519">
                  <wp:extent cx="2846705" cy="2643612"/>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3418" cy="2659133"/>
                          </a:xfrm>
                          <a:prstGeom prst="rect">
                            <a:avLst/>
                          </a:prstGeom>
                          <a:noFill/>
                          <a:ln>
                            <a:noFill/>
                          </a:ln>
                        </pic:spPr>
                      </pic:pic>
                    </a:graphicData>
                  </a:graphic>
                </wp:inline>
              </w:drawing>
            </w:r>
          </w:p>
        </w:tc>
      </w:tr>
    </w:tbl>
    <w:p w14:paraId="7774AED5" w14:textId="567882BC" w:rsidR="0000322E" w:rsidRPr="006F6171" w:rsidRDefault="009B3A5E" w:rsidP="009B3A5E">
      <w:pPr>
        <w:tabs>
          <w:tab w:val="left" w:pos="6789"/>
        </w:tabs>
        <w:spacing w:after="170" w:line="259" w:lineRule="auto"/>
        <w:ind w:right="0" w:firstLine="0"/>
        <w:jc w:val="center"/>
        <w:rPr>
          <w:bCs/>
          <w:lang w:val="kk-KZ"/>
        </w:rPr>
      </w:pPr>
      <w:r>
        <w:rPr>
          <w:bCs/>
          <w:lang w:val="kk-KZ"/>
        </w:rPr>
        <w:t xml:space="preserve">        в</w:t>
      </w:r>
      <w:r>
        <w:rPr>
          <w:bCs/>
          <w:lang w:val="kk-KZ"/>
        </w:rPr>
        <w:tab/>
        <w:t>г</w:t>
      </w:r>
    </w:p>
    <w:p w14:paraId="64FEF32B" w14:textId="6CFFA1D2" w:rsidR="0000322E" w:rsidRPr="006F6171" w:rsidRDefault="00B94F73" w:rsidP="00B94F73">
      <w:pPr>
        <w:spacing w:after="170" w:line="259" w:lineRule="auto"/>
        <w:ind w:right="0" w:firstLine="0"/>
        <w:jc w:val="center"/>
        <w:rPr>
          <w:bCs/>
          <w:lang w:val="kk-KZ"/>
        </w:rPr>
      </w:pPr>
      <w:r w:rsidRPr="00CA197F">
        <w:rPr>
          <w:bCs/>
          <w:color w:val="auto"/>
          <w:lang w:val="kk-KZ"/>
        </w:rPr>
        <w:t xml:space="preserve">Рисунок </w:t>
      </w:r>
      <w:r w:rsidR="00471818">
        <w:rPr>
          <w:bCs/>
          <w:color w:val="auto"/>
          <w:lang w:val="kk-KZ"/>
        </w:rPr>
        <w:t>3</w:t>
      </w:r>
      <w:r w:rsidR="00CA197F" w:rsidRPr="00CA197F">
        <w:rPr>
          <w:bCs/>
          <w:color w:val="auto"/>
          <w:lang w:val="kk-KZ"/>
        </w:rPr>
        <w:t>.</w:t>
      </w:r>
      <w:r w:rsidRPr="00CA197F">
        <w:rPr>
          <w:bCs/>
          <w:color w:val="auto"/>
          <w:lang w:val="kk-KZ"/>
        </w:rPr>
        <w:t xml:space="preserve">1 – Зависимость </w:t>
      </w:r>
      <w:r w:rsidR="00B27444">
        <w:rPr>
          <w:bCs/>
          <w:color w:val="auto"/>
          <w:lang w:val="kk-KZ"/>
        </w:rPr>
        <w:t>SEM</w:t>
      </w:r>
      <w:r w:rsidRPr="00CA197F">
        <w:rPr>
          <w:bCs/>
          <w:color w:val="auto"/>
          <w:lang w:val="kk-KZ"/>
        </w:rPr>
        <w:t xml:space="preserve"> от состава раствора для выращивания: а – образец №1, б – </w:t>
      </w:r>
      <w:r w:rsidRPr="006F6171">
        <w:rPr>
          <w:bCs/>
          <w:lang w:val="kk-KZ"/>
        </w:rPr>
        <w:t>образец №11, в – образец № 9, г – образец №7.</w:t>
      </w:r>
    </w:p>
    <w:p w14:paraId="24E43BDB" w14:textId="62D8FC0D" w:rsidR="0000322E" w:rsidRDefault="0000322E">
      <w:pPr>
        <w:spacing w:after="170" w:line="259" w:lineRule="auto"/>
        <w:ind w:right="0" w:firstLine="0"/>
        <w:jc w:val="left"/>
        <w:rPr>
          <w:b/>
          <w:lang w:val="kk-KZ"/>
        </w:rPr>
      </w:pPr>
    </w:p>
    <w:p w14:paraId="394A611B" w14:textId="0EF517E6" w:rsidR="0000322E" w:rsidRPr="00B94F73" w:rsidRDefault="00B94F73" w:rsidP="006F6171">
      <w:pPr>
        <w:spacing w:after="170" w:line="259" w:lineRule="auto"/>
        <w:ind w:right="0" w:firstLine="426"/>
        <w:rPr>
          <w:lang w:val="kk-KZ"/>
        </w:rPr>
      </w:pPr>
      <w:bookmarkStart w:id="26" w:name="_Hlk210653635"/>
      <w:bookmarkStart w:id="27" w:name="_Hlk209537405"/>
      <w:r w:rsidRPr="00B94F73">
        <w:rPr>
          <w:lang w:val="kk-KZ"/>
        </w:rPr>
        <w:t>Энергодисперсионная рентгеновская спектроскопия (EDX) была использована для определения элементного состава образцов и составления карты их распределения</w:t>
      </w:r>
      <w:r w:rsidR="006F6171">
        <w:rPr>
          <w:lang w:val="kk-KZ"/>
        </w:rPr>
        <w:t>.</w:t>
      </w:r>
      <w:r w:rsidRPr="00B94F73">
        <w:rPr>
          <w:lang w:val="kk-KZ"/>
        </w:rPr>
        <w:t>Элементный анализ подтвердил увеличение концентрации цинка в синтезированных образцах по мере увеличения молярного содержания цинка в растворе для выращивания. Кроме того, элементное картирование изображений показало, что атомы углерода, кислорода и цинка равномерно распределены на поверхности образцов, в то время как распределение кобальта и цинка не перекрывается</w:t>
      </w:r>
      <w:r w:rsidR="006F6171">
        <w:rPr>
          <w:lang w:val="kk-KZ"/>
        </w:rPr>
        <w:t>,</w:t>
      </w:r>
      <w:r w:rsidRPr="00B94F73">
        <w:rPr>
          <w:lang w:val="kk-KZ"/>
        </w:rPr>
        <w:t xml:space="preserve">что указывает на отсутствие образования совместной фазы. Это наблюдение, наряду со значительным повышением дисперсности </w:t>
      </w:r>
      <w:r w:rsidRPr="00B94F73">
        <w:rPr>
          <w:lang w:val="kk-KZ"/>
        </w:rPr>
        <w:lastRenderedPageBreak/>
        <w:t xml:space="preserve">синтезированного материала при добавлении NZn в раствор для выращивания, подтверждается результатами рентгенографии. </w:t>
      </w:r>
      <w:bookmarkStart w:id="28" w:name="_Hlk210653682"/>
      <w:bookmarkEnd w:id="26"/>
      <w:r w:rsidRPr="00B94F73">
        <w:rPr>
          <w:lang w:val="kk-KZ"/>
        </w:rPr>
        <w:t>Данные рентгенографии образца №1 показывают, что он состоит из фазы гидрокси</w:t>
      </w:r>
      <w:r w:rsidR="00122506">
        <w:rPr>
          <w:lang w:val="kk-KZ"/>
        </w:rPr>
        <w:t>-</w:t>
      </w:r>
      <w:r w:rsidRPr="00B94F73">
        <w:rPr>
          <w:lang w:val="kk-KZ"/>
        </w:rPr>
        <w:t>карбоната кобальта, при этом все наблюдаемые отражения соответствуют номеру PDF-карты: 00-048-0083, ранее присвоенному структуре Co(CO</w:t>
      </w:r>
      <w:r w:rsidRPr="006F6171">
        <w:rPr>
          <w:vertAlign w:val="subscript"/>
          <w:lang w:val="kk-KZ"/>
        </w:rPr>
        <w:t>3</w:t>
      </w:r>
      <w:r w:rsidRPr="00B94F73">
        <w:rPr>
          <w:lang w:val="kk-KZ"/>
        </w:rPr>
        <w:t>)</w:t>
      </w:r>
      <w:r w:rsidRPr="00471818">
        <w:rPr>
          <w:lang w:val="kk-KZ"/>
        </w:rPr>
        <w:t>0</w:t>
      </w:r>
      <w:r w:rsidR="00471818" w:rsidRPr="00471818">
        <w:rPr>
          <w:lang w:val="kk-KZ"/>
        </w:rPr>
        <w:t>,</w:t>
      </w:r>
      <w:r w:rsidRPr="00471818">
        <w:rPr>
          <w:lang w:val="kk-KZ"/>
        </w:rPr>
        <w:t>5</w:t>
      </w:r>
      <w:r w:rsidRPr="00B94F73">
        <w:rPr>
          <w:lang w:val="kk-KZ"/>
        </w:rPr>
        <w:t>(OH)·0</w:t>
      </w:r>
      <w:r w:rsidR="002F1DD0" w:rsidRPr="002F1DD0">
        <w:t>.</w:t>
      </w:r>
      <w:r w:rsidRPr="00B94F73">
        <w:rPr>
          <w:lang w:val="kk-KZ"/>
        </w:rPr>
        <w:t>11 H</w:t>
      </w:r>
      <w:r w:rsidRPr="001524D9">
        <w:rPr>
          <w:vertAlign w:val="subscript"/>
          <w:lang w:val="kk-KZ"/>
        </w:rPr>
        <w:t>2</w:t>
      </w:r>
      <w:r w:rsidRPr="00B94F73">
        <w:rPr>
          <w:lang w:val="kk-KZ"/>
        </w:rPr>
        <w:t xml:space="preserve">O. Однако в последующем исследовании </w:t>
      </w:r>
      <w:r w:rsidR="001524D9" w:rsidRPr="001524D9">
        <w:t>[</w:t>
      </w:r>
      <w:r w:rsidR="001524D9">
        <w:fldChar w:fldCharType="begin"/>
      </w:r>
      <w:r w:rsidR="001524D9">
        <w:instrText xml:space="preserve"> REF _Ref195704989 \r \h </w:instrText>
      </w:r>
      <w:r w:rsidR="001524D9">
        <w:fldChar w:fldCharType="separate"/>
      </w:r>
      <w:r w:rsidR="00EA760E">
        <w:t>179</w:t>
      </w:r>
      <w:r w:rsidR="001524D9">
        <w:fldChar w:fldCharType="end"/>
      </w:r>
      <w:r w:rsidR="001524D9" w:rsidRPr="001524D9">
        <w:t>]</w:t>
      </w:r>
      <w:r w:rsidRPr="00B94F73">
        <w:rPr>
          <w:lang w:val="kk-KZ"/>
        </w:rPr>
        <w:t>, основанном на данных синхротронной порошковой дифракции, химическая формула была изменена на Co</w:t>
      </w:r>
      <w:r w:rsidRPr="006F6171">
        <w:rPr>
          <w:vertAlign w:val="subscript"/>
          <w:lang w:val="kk-KZ"/>
        </w:rPr>
        <w:t>6</w:t>
      </w:r>
      <w:r w:rsidRPr="00B94F73">
        <w:rPr>
          <w:lang w:val="kk-KZ"/>
        </w:rPr>
        <w:t>(CO</w:t>
      </w:r>
      <w:r w:rsidRPr="006F6171">
        <w:rPr>
          <w:vertAlign w:val="subscript"/>
          <w:lang w:val="kk-KZ"/>
        </w:rPr>
        <w:t>3</w:t>
      </w:r>
      <w:r w:rsidRPr="00B94F73">
        <w:rPr>
          <w:lang w:val="kk-KZ"/>
        </w:rPr>
        <w:t>)</w:t>
      </w:r>
      <w:r w:rsidRPr="006F6171">
        <w:rPr>
          <w:vertAlign w:val="subscript"/>
          <w:lang w:val="kk-KZ"/>
        </w:rPr>
        <w:t>2</w:t>
      </w:r>
      <w:r w:rsidRPr="00B94F73">
        <w:rPr>
          <w:lang w:val="kk-KZ"/>
        </w:rPr>
        <w:t>(OH)</w:t>
      </w:r>
      <w:r w:rsidRPr="006F6171">
        <w:rPr>
          <w:vertAlign w:val="subscript"/>
          <w:lang w:val="kk-KZ"/>
        </w:rPr>
        <w:t>8</w:t>
      </w:r>
      <w:r w:rsidRPr="00B94F73">
        <w:rPr>
          <w:lang w:val="kk-KZ"/>
        </w:rPr>
        <w:t>·H</w:t>
      </w:r>
      <w:r w:rsidRPr="006F6171">
        <w:rPr>
          <w:vertAlign w:val="subscript"/>
          <w:lang w:val="kk-KZ"/>
        </w:rPr>
        <w:t>2</w:t>
      </w:r>
      <w:r w:rsidRPr="00B94F73">
        <w:rPr>
          <w:lang w:val="kk-KZ"/>
        </w:rPr>
        <w:t xml:space="preserve">O. Добавление даже небольшой концентрации NZn в раствор для выращивания приводит к внезапному изменению рентгенограмм, аналогичному резкому изменению морфологии. Для образцов №11, №9 и №7, синтезированных с 1%, 2% и 5% NZn в растворе для выращивания, соответственно, пики гидроксикарбоната кобальта являются чрезвычайно слабыми и расширенными, что указывает на то, что синтез соединения кобальта нарушается в присутствии NZn. При этом не образуются соединения, содержащие одновременно кобальт и цинк. Это свидетельствует о значительном изменении механизма роста и подавлении синтеза структуры </w:t>
      </w:r>
      <w:r w:rsidR="006F6171" w:rsidRPr="00B94F73">
        <w:rPr>
          <w:lang w:val="kk-KZ"/>
        </w:rPr>
        <w:t>Co</w:t>
      </w:r>
      <w:r w:rsidR="006F6171" w:rsidRPr="006F6171">
        <w:rPr>
          <w:vertAlign w:val="subscript"/>
          <w:lang w:val="kk-KZ"/>
        </w:rPr>
        <w:t>6</w:t>
      </w:r>
      <w:r w:rsidR="006F6171" w:rsidRPr="00B94F73">
        <w:rPr>
          <w:lang w:val="kk-KZ"/>
        </w:rPr>
        <w:t>(CO</w:t>
      </w:r>
      <w:r w:rsidR="006F6171" w:rsidRPr="006F6171">
        <w:rPr>
          <w:vertAlign w:val="subscript"/>
          <w:lang w:val="kk-KZ"/>
        </w:rPr>
        <w:t>3</w:t>
      </w:r>
      <w:r w:rsidR="006F6171" w:rsidRPr="00B94F73">
        <w:rPr>
          <w:lang w:val="kk-KZ"/>
        </w:rPr>
        <w:t>)</w:t>
      </w:r>
      <w:r w:rsidR="006F6171" w:rsidRPr="006F6171">
        <w:rPr>
          <w:vertAlign w:val="subscript"/>
          <w:lang w:val="kk-KZ"/>
        </w:rPr>
        <w:t>2</w:t>
      </w:r>
      <w:r w:rsidR="006F6171" w:rsidRPr="00B94F73">
        <w:rPr>
          <w:lang w:val="kk-KZ"/>
        </w:rPr>
        <w:t>(OH)</w:t>
      </w:r>
      <w:r w:rsidR="006F6171" w:rsidRPr="006F6171">
        <w:rPr>
          <w:vertAlign w:val="subscript"/>
          <w:lang w:val="kk-KZ"/>
        </w:rPr>
        <w:t>8</w:t>
      </w:r>
      <w:r w:rsidR="006F6171" w:rsidRPr="00B94F73">
        <w:rPr>
          <w:lang w:val="kk-KZ"/>
        </w:rPr>
        <w:t>·H</w:t>
      </w:r>
      <w:r w:rsidR="006F6171" w:rsidRPr="006F6171">
        <w:rPr>
          <w:vertAlign w:val="subscript"/>
          <w:lang w:val="kk-KZ"/>
        </w:rPr>
        <w:t>2</w:t>
      </w:r>
      <w:r w:rsidR="006F6171" w:rsidRPr="00B94F73">
        <w:rPr>
          <w:lang w:val="kk-KZ"/>
        </w:rPr>
        <w:t>O</w:t>
      </w:r>
      <w:r w:rsidRPr="00B94F73">
        <w:rPr>
          <w:lang w:val="kk-KZ"/>
        </w:rPr>
        <w:t>. На цинковом предшественником концентрацией около 9% в растворе, формировани</w:t>
      </w:r>
      <w:r w:rsidR="00467188" w:rsidRPr="00467188">
        <w:t xml:space="preserve"> </w:t>
      </w:r>
      <w:r w:rsidR="00467188">
        <w:rPr>
          <w:lang w:val="kk-KZ"/>
        </w:rPr>
        <w:t xml:space="preserve">гидрокси-карбонаты цинка </w:t>
      </w:r>
      <w:r w:rsidRPr="008144A4">
        <w:rPr>
          <w:color w:val="auto"/>
          <w:lang w:val="kk-KZ"/>
        </w:rPr>
        <w:t>наблюдается (Рис.</w:t>
      </w:r>
      <w:r w:rsidR="008144A4">
        <w:rPr>
          <w:color w:val="auto"/>
          <w:lang w:val="kk-KZ"/>
        </w:rPr>
        <w:t>-</w:t>
      </w:r>
      <w:r w:rsidR="00471818">
        <w:rPr>
          <w:color w:val="auto"/>
          <w:lang w:val="kk-KZ"/>
        </w:rPr>
        <w:t>3</w:t>
      </w:r>
      <w:r w:rsidR="008144A4" w:rsidRPr="008144A4">
        <w:rPr>
          <w:color w:val="auto"/>
          <w:lang w:val="kk-KZ"/>
        </w:rPr>
        <w:t>.</w:t>
      </w:r>
      <w:r w:rsidRPr="008144A4">
        <w:rPr>
          <w:color w:val="auto"/>
          <w:lang w:val="kk-KZ"/>
        </w:rPr>
        <w:t xml:space="preserve">2, кривая 5), </w:t>
      </w:r>
      <w:r w:rsidRPr="00B94F73">
        <w:rPr>
          <w:lang w:val="kk-KZ"/>
        </w:rPr>
        <w:t>в том числе этапы Zn₄CO₃(</w:t>
      </w:r>
      <w:r w:rsidR="006F6171">
        <w:rPr>
          <w:lang w:val="kk-KZ"/>
        </w:rPr>
        <w:t>ОН</w:t>
      </w:r>
      <w:r w:rsidRPr="00B94F73">
        <w:rPr>
          <w:lang w:val="kk-KZ"/>
        </w:rPr>
        <w:t>)₆·H₂O (формат PDF карт</w:t>
      </w:r>
      <w:r w:rsidR="006F6171">
        <w:rPr>
          <w:lang w:val="kk-KZ"/>
        </w:rPr>
        <w:t>ы</w:t>
      </w:r>
      <w:r w:rsidRPr="00B94F73">
        <w:rPr>
          <w:lang w:val="kk-KZ"/>
        </w:rPr>
        <w:t xml:space="preserve">: 00-011-0287) и </w:t>
      </w:r>
      <w:r w:rsidR="006F6171" w:rsidRPr="00B94F73">
        <w:rPr>
          <w:lang w:val="kk-KZ"/>
        </w:rPr>
        <w:t>Zn₄CO₃(</w:t>
      </w:r>
      <w:r w:rsidR="006F6171">
        <w:rPr>
          <w:lang w:val="kk-KZ"/>
        </w:rPr>
        <w:t>ОН</w:t>
      </w:r>
      <w:r w:rsidR="006F6171" w:rsidRPr="00B94F73">
        <w:rPr>
          <w:lang w:val="kk-KZ"/>
        </w:rPr>
        <w:t xml:space="preserve">)₆·H₂O </w:t>
      </w:r>
      <w:r w:rsidRPr="00B94F73">
        <w:rPr>
          <w:lang w:val="kk-KZ"/>
        </w:rPr>
        <w:t>(формат PDF карты: 00-054-0047).</w:t>
      </w:r>
    </w:p>
    <w:bookmarkEnd w:id="27"/>
    <w:bookmarkEnd w:id="28"/>
    <w:p w14:paraId="33618D79" w14:textId="407D2D9A" w:rsidR="0000322E" w:rsidRPr="00B94F73" w:rsidRDefault="0000322E" w:rsidP="00B94F73">
      <w:pPr>
        <w:spacing w:after="170" w:line="259" w:lineRule="auto"/>
        <w:ind w:right="0" w:firstLine="426"/>
        <w:rPr>
          <w:lang w:val="kk-KZ"/>
        </w:rPr>
      </w:pPr>
    </w:p>
    <w:p w14:paraId="1D4B5433" w14:textId="13B8B328" w:rsidR="0000322E" w:rsidRDefault="00EA6D3F" w:rsidP="00B94F73">
      <w:pPr>
        <w:spacing w:after="170" w:line="259" w:lineRule="auto"/>
        <w:ind w:right="0" w:firstLine="0"/>
        <w:jc w:val="center"/>
        <w:rPr>
          <w:b/>
          <w:lang w:val="kk-KZ"/>
        </w:rPr>
      </w:pPr>
      <w:r w:rsidRPr="00EA6D3F">
        <w:rPr>
          <w:b/>
          <w:noProof/>
        </w:rPr>
        <w:lastRenderedPageBreak/>
        <w:drawing>
          <wp:inline distT="0" distB="0" distL="0" distR="0" wp14:anchorId="2FBDB81C" wp14:editId="63E4F4C1">
            <wp:extent cx="4954773" cy="5093680"/>
            <wp:effectExtent l="0" t="0" r="0" b="0"/>
            <wp:docPr id="44" name="Рисунок 7" descr="Изображение выглядит как текст, снимок экрана, линия, диаграмма&#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9C42118C-1882-E024-872B-CA374FD330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Изображение выглядит как текст, снимок экрана, линия, диаграмма&#10;&#10;Содержимое, созданное искусственным интеллектом, может быть неверным.">
                      <a:extLst>
                        <a:ext uri="{FF2B5EF4-FFF2-40B4-BE49-F238E27FC236}">
                          <a16:creationId xmlns:a16="http://schemas.microsoft.com/office/drawing/2014/main" id="{9C42118C-1882-E024-872B-CA374FD330B2}"/>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56835" cy="5095800"/>
                    </a:xfrm>
                    <a:prstGeom prst="rect">
                      <a:avLst/>
                    </a:prstGeom>
                  </pic:spPr>
                </pic:pic>
              </a:graphicData>
            </a:graphic>
          </wp:inline>
        </w:drawing>
      </w:r>
    </w:p>
    <w:p w14:paraId="20781404" w14:textId="77777777" w:rsidR="00CA197F" w:rsidRDefault="00CA197F" w:rsidP="00B94F73">
      <w:pPr>
        <w:spacing w:after="170" w:line="259" w:lineRule="auto"/>
        <w:ind w:right="0" w:firstLine="0"/>
        <w:jc w:val="center"/>
        <w:rPr>
          <w:bCs/>
          <w:lang w:val="kk-KZ"/>
        </w:rPr>
      </w:pPr>
    </w:p>
    <w:p w14:paraId="4141A561" w14:textId="349DA6F1" w:rsidR="00892E11" w:rsidRDefault="00B94F73" w:rsidP="00525EBF">
      <w:pPr>
        <w:spacing w:after="0" w:line="259" w:lineRule="auto"/>
        <w:ind w:right="0" w:firstLine="0"/>
        <w:jc w:val="center"/>
        <w:rPr>
          <w:bCs/>
          <w:lang w:val="kk-KZ"/>
        </w:rPr>
      </w:pPr>
      <w:r w:rsidRPr="00CA197F">
        <w:rPr>
          <w:bCs/>
          <w:lang w:val="kk-KZ"/>
        </w:rPr>
        <w:t>Рисунок</w:t>
      </w:r>
      <w:r w:rsidR="00471818">
        <w:rPr>
          <w:bCs/>
          <w:lang w:val="kk-KZ"/>
        </w:rPr>
        <w:t xml:space="preserve"> 3</w:t>
      </w:r>
      <w:r w:rsidR="00CA197F" w:rsidRPr="00CA197F">
        <w:rPr>
          <w:bCs/>
          <w:lang w:val="kk-KZ"/>
        </w:rPr>
        <w:t>.</w:t>
      </w:r>
      <w:r w:rsidRPr="00CA197F">
        <w:rPr>
          <w:bCs/>
          <w:lang w:val="kk-KZ"/>
        </w:rPr>
        <w:t>2 – Рентгеновский анализ в зависимости от состава раствора для выращивания</w:t>
      </w:r>
    </w:p>
    <w:p w14:paraId="18A12871" w14:textId="77777777" w:rsidR="00525EBF" w:rsidRPr="008144A4" w:rsidRDefault="00525EBF" w:rsidP="00525EBF">
      <w:pPr>
        <w:spacing w:after="0" w:line="259" w:lineRule="auto"/>
        <w:ind w:right="0" w:firstLine="0"/>
        <w:jc w:val="center"/>
        <w:rPr>
          <w:bCs/>
          <w:lang w:val="kk-KZ"/>
        </w:rPr>
      </w:pPr>
    </w:p>
    <w:p w14:paraId="07F17A47" w14:textId="1673F2BA" w:rsidR="007B691D" w:rsidRDefault="00877E45" w:rsidP="00525EBF">
      <w:pPr>
        <w:spacing w:after="0" w:line="259" w:lineRule="auto"/>
        <w:ind w:right="0" w:firstLine="426"/>
        <w:rPr>
          <w:lang w:val="kk-KZ"/>
        </w:rPr>
      </w:pPr>
      <w:r w:rsidRPr="00877E45">
        <w:rPr>
          <w:lang w:val="kk-KZ"/>
        </w:rPr>
        <w:t>Структурные изменения в Co</w:t>
      </w:r>
      <w:r w:rsidRPr="006F6171">
        <w:rPr>
          <w:vertAlign w:val="subscript"/>
          <w:lang w:val="kk-KZ"/>
        </w:rPr>
        <w:t>6</w:t>
      </w:r>
      <w:r w:rsidRPr="00877E45">
        <w:rPr>
          <w:lang w:val="kk-KZ"/>
        </w:rPr>
        <w:t>(CO</w:t>
      </w:r>
      <w:r w:rsidRPr="006F6171">
        <w:rPr>
          <w:vertAlign w:val="subscript"/>
          <w:lang w:val="kk-KZ"/>
        </w:rPr>
        <w:t>3</w:t>
      </w:r>
      <w:r w:rsidRPr="00877E45">
        <w:rPr>
          <w:lang w:val="kk-KZ"/>
        </w:rPr>
        <w:t>)</w:t>
      </w:r>
      <w:r w:rsidRPr="006F6171">
        <w:rPr>
          <w:vertAlign w:val="subscript"/>
          <w:lang w:val="kk-KZ"/>
        </w:rPr>
        <w:t>2</w:t>
      </w:r>
      <w:r w:rsidRPr="00877E45">
        <w:rPr>
          <w:lang w:val="kk-KZ"/>
        </w:rPr>
        <w:t>(OH)</w:t>
      </w:r>
      <w:r w:rsidRPr="006F6171">
        <w:rPr>
          <w:vertAlign w:val="subscript"/>
          <w:lang w:val="kk-KZ"/>
        </w:rPr>
        <w:t>8</w:t>
      </w:r>
      <w:r w:rsidRPr="00877E45">
        <w:rPr>
          <w:lang w:val="kk-KZ"/>
        </w:rPr>
        <w:t>·H</w:t>
      </w:r>
      <w:r w:rsidRPr="006F6171">
        <w:rPr>
          <w:vertAlign w:val="subscript"/>
          <w:lang w:val="kk-KZ"/>
        </w:rPr>
        <w:t>2</w:t>
      </w:r>
      <w:r w:rsidRPr="00877E45">
        <w:rPr>
          <w:lang w:val="kk-KZ"/>
        </w:rPr>
        <w:t>O в процессе синтеза при низких концентрациях NZn также наблюдались в спектрах комбинационного рассеяния света. Спектральные данные комбинационного рассеяния света для образцов № 1, №11, №</w:t>
      </w:r>
      <w:r w:rsidRPr="008144A4">
        <w:rPr>
          <w:color w:val="auto"/>
          <w:lang w:val="kk-KZ"/>
        </w:rPr>
        <w:t>9 и №7 показаны на рисунке</w:t>
      </w:r>
      <w:r w:rsidR="008144A4">
        <w:rPr>
          <w:color w:val="auto"/>
          <w:lang w:val="kk-KZ"/>
        </w:rPr>
        <w:t>-</w:t>
      </w:r>
      <w:r w:rsidRPr="008144A4">
        <w:rPr>
          <w:color w:val="auto"/>
          <w:lang w:val="kk-KZ"/>
        </w:rPr>
        <w:t>3.</w:t>
      </w:r>
      <w:r w:rsidR="008309D5">
        <w:rPr>
          <w:color w:val="auto"/>
          <w:lang w:val="kk-KZ"/>
        </w:rPr>
        <w:t>2.</w:t>
      </w:r>
      <w:r w:rsidRPr="008144A4">
        <w:rPr>
          <w:color w:val="auto"/>
          <w:lang w:val="kk-KZ"/>
        </w:rPr>
        <w:t xml:space="preserve"> Интенсивный </w:t>
      </w:r>
      <w:r w:rsidRPr="00877E45">
        <w:rPr>
          <w:lang w:val="kk-KZ"/>
        </w:rPr>
        <w:t>пик при ~1075 см</w:t>
      </w:r>
      <w:r w:rsidRPr="0039728C">
        <w:rPr>
          <w:vertAlign w:val="superscript"/>
          <w:lang w:val="kk-KZ"/>
        </w:rPr>
        <w:t>⁻1</w:t>
      </w:r>
      <w:r w:rsidRPr="00877E45">
        <w:rPr>
          <w:lang w:val="kk-KZ"/>
        </w:rPr>
        <w:t xml:space="preserve"> присутствует во всех спектрах. Этот пик в образце №1 указывает на присутствие Со-(</w:t>
      </w:r>
      <w:r w:rsidR="0039728C" w:rsidRPr="00877E45">
        <w:rPr>
          <w:lang w:val="kk-KZ"/>
        </w:rPr>
        <w:t>CO</w:t>
      </w:r>
      <w:r w:rsidR="0039728C" w:rsidRPr="006F6171">
        <w:rPr>
          <w:vertAlign w:val="subscript"/>
          <w:lang w:val="kk-KZ"/>
        </w:rPr>
        <w:t>3</w:t>
      </w:r>
      <w:r w:rsidRPr="00877E45">
        <w:rPr>
          <w:lang w:val="kk-KZ"/>
        </w:rPr>
        <w:t xml:space="preserve">) групп, что обычно наблюдается в карбонатах металлов </w:t>
      </w:r>
      <w:r w:rsidR="009B3A5E" w:rsidRPr="009B3A5E">
        <w:t>[</w:t>
      </w:r>
      <w:r w:rsidR="009B3A5E">
        <w:fldChar w:fldCharType="begin"/>
      </w:r>
      <w:r w:rsidR="009B3A5E">
        <w:instrText xml:space="preserve"> REF _Ref195704663 \r \h </w:instrText>
      </w:r>
      <w:r w:rsidR="009B3A5E">
        <w:fldChar w:fldCharType="separate"/>
      </w:r>
      <w:r w:rsidR="00EA760E">
        <w:t>183</w:t>
      </w:r>
      <w:r w:rsidR="009B3A5E">
        <w:fldChar w:fldCharType="end"/>
      </w:r>
      <w:r w:rsidR="009B3A5E" w:rsidRPr="009B3A5E">
        <w:t>]</w:t>
      </w:r>
      <w:r w:rsidRPr="00877E45">
        <w:rPr>
          <w:lang w:val="kk-KZ"/>
        </w:rPr>
        <w:t>. Этот пик соответствует режиму симметричного растяжения, при этом его частота изменяется в пределах ~1070-1095 см</w:t>
      </w:r>
      <w:r w:rsidRPr="00B33CFD">
        <w:rPr>
          <w:vertAlign w:val="superscript"/>
          <w:lang w:val="kk-KZ"/>
        </w:rPr>
        <w:t>⁻1</w:t>
      </w:r>
      <w:r w:rsidRPr="00877E45">
        <w:rPr>
          <w:lang w:val="kk-KZ"/>
        </w:rPr>
        <w:t xml:space="preserve"> из-за замещения металла и изменения постоянной силы </w:t>
      </w:r>
      <w:r w:rsidR="009B3A5E" w:rsidRPr="009B3A5E">
        <w:t>[</w:t>
      </w:r>
      <w:r w:rsidR="009B3A5E">
        <w:fldChar w:fldCharType="begin"/>
      </w:r>
      <w:r w:rsidR="009B3A5E">
        <w:instrText xml:space="preserve"> REF _Ref195704962 \r \h </w:instrText>
      </w:r>
      <w:r w:rsidR="009B3A5E">
        <w:fldChar w:fldCharType="separate"/>
      </w:r>
      <w:r w:rsidR="00EA760E">
        <w:t>184</w:t>
      </w:r>
      <w:r w:rsidR="009B3A5E">
        <w:fldChar w:fldCharType="end"/>
      </w:r>
      <w:r w:rsidR="009B3A5E" w:rsidRPr="009B3A5E">
        <w:t>]</w:t>
      </w:r>
      <w:r w:rsidRPr="00877E45">
        <w:rPr>
          <w:lang w:val="kk-KZ"/>
        </w:rPr>
        <w:t xml:space="preserve"> прочности соединения. Пик при ~740 см</w:t>
      </w:r>
      <w:r w:rsidRPr="00B33CFD">
        <w:rPr>
          <w:vertAlign w:val="superscript"/>
          <w:lang w:val="kk-KZ"/>
        </w:rPr>
        <w:t>⁻1</w:t>
      </w:r>
      <w:r w:rsidRPr="00877E45">
        <w:rPr>
          <w:lang w:val="kk-KZ"/>
        </w:rPr>
        <w:t xml:space="preserve"> также может быть отнесен к изгибным колебаниям в плоскости группы Co-(</w:t>
      </w:r>
      <w:r w:rsidR="00B33CFD" w:rsidRPr="00877E45">
        <w:rPr>
          <w:lang w:val="kk-KZ"/>
        </w:rPr>
        <w:t>CO</w:t>
      </w:r>
      <w:r w:rsidR="00B33CFD" w:rsidRPr="006F6171">
        <w:rPr>
          <w:vertAlign w:val="subscript"/>
          <w:lang w:val="kk-KZ"/>
        </w:rPr>
        <w:t>3</w:t>
      </w:r>
      <w:r w:rsidRPr="00877E45">
        <w:rPr>
          <w:lang w:val="kk-KZ"/>
        </w:rPr>
        <w:t>), в то время как пики при 150 и 240 см</w:t>
      </w:r>
      <w:r w:rsidRPr="00B33CFD">
        <w:rPr>
          <w:vertAlign w:val="superscript"/>
          <w:lang w:val="kk-KZ"/>
        </w:rPr>
        <w:t>-1</w:t>
      </w:r>
      <w:r w:rsidRPr="00877E45">
        <w:rPr>
          <w:lang w:val="kk-KZ"/>
        </w:rPr>
        <w:t xml:space="preserve"> связаны с колебаниями решетки </w:t>
      </w:r>
      <w:r w:rsidR="009B3A5E" w:rsidRPr="009B3A5E">
        <w:t>[</w:t>
      </w:r>
      <w:r w:rsidR="009B3A5E">
        <w:fldChar w:fldCharType="begin"/>
      </w:r>
      <w:r w:rsidR="009B3A5E">
        <w:instrText xml:space="preserve"> REF _Ref195704946 \r \h </w:instrText>
      </w:r>
      <w:r w:rsidR="009B3A5E">
        <w:fldChar w:fldCharType="separate"/>
      </w:r>
      <w:r w:rsidR="00EA760E">
        <w:t>185</w:t>
      </w:r>
      <w:r w:rsidR="009B3A5E">
        <w:fldChar w:fldCharType="end"/>
      </w:r>
      <w:r w:rsidR="009B3A5E" w:rsidRPr="009B3A5E">
        <w:t>]</w:t>
      </w:r>
      <w:r w:rsidRPr="00877E45">
        <w:rPr>
          <w:lang w:val="kk-KZ"/>
        </w:rPr>
        <w:t>, а пик при ~530 см</w:t>
      </w:r>
      <w:r w:rsidRPr="00B33CFD">
        <w:rPr>
          <w:vertAlign w:val="superscript"/>
          <w:lang w:val="kk-KZ"/>
        </w:rPr>
        <w:t>⁻1</w:t>
      </w:r>
      <w:r w:rsidRPr="00877E45">
        <w:rPr>
          <w:lang w:val="kk-KZ"/>
        </w:rPr>
        <w:t xml:space="preserve"> может соответствовать Co(OH)₂ групповые вибрации</w:t>
      </w:r>
      <w:r w:rsidR="009B3A5E" w:rsidRPr="009B3A5E">
        <w:t xml:space="preserve"> [</w:t>
      </w:r>
      <w:r w:rsidR="009B3A5E">
        <w:fldChar w:fldCharType="begin"/>
      </w:r>
      <w:r w:rsidR="009B3A5E">
        <w:instrText xml:space="preserve"> REF _Ref195704935 \r \h </w:instrText>
      </w:r>
      <w:r w:rsidR="009B3A5E">
        <w:fldChar w:fldCharType="separate"/>
      </w:r>
      <w:r w:rsidR="00EA760E">
        <w:t>186</w:t>
      </w:r>
      <w:r w:rsidR="009B3A5E">
        <w:fldChar w:fldCharType="end"/>
      </w:r>
      <w:r w:rsidR="009B3A5E" w:rsidRPr="009B3A5E">
        <w:t>]</w:t>
      </w:r>
      <w:r w:rsidRPr="00877E45">
        <w:rPr>
          <w:lang w:val="kk-KZ"/>
        </w:rPr>
        <w:t xml:space="preserve">. Примечательно, что низкочастотные изменения кристаллической решетки, видимые в образце №1, </w:t>
      </w:r>
      <w:r w:rsidRPr="00877E45">
        <w:rPr>
          <w:lang w:val="kk-KZ"/>
        </w:rPr>
        <w:lastRenderedPageBreak/>
        <w:t>гидрокси</w:t>
      </w:r>
      <w:r w:rsidR="005D54FC">
        <w:rPr>
          <w:lang w:val="kk-KZ"/>
        </w:rPr>
        <w:t>-</w:t>
      </w:r>
      <w:r w:rsidRPr="00877E45">
        <w:rPr>
          <w:lang w:val="kk-KZ"/>
        </w:rPr>
        <w:t xml:space="preserve">карбонате кобальта </w:t>
      </w:r>
      <w:r w:rsidR="00CE2C11" w:rsidRPr="00877E45">
        <w:rPr>
          <w:lang w:val="kk-KZ"/>
        </w:rPr>
        <w:t>Co</w:t>
      </w:r>
      <w:r w:rsidR="00CE2C11" w:rsidRPr="006F6171">
        <w:rPr>
          <w:vertAlign w:val="subscript"/>
          <w:lang w:val="kk-KZ"/>
        </w:rPr>
        <w:t>6</w:t>
      </w:r>
      <w:r w:rsidR="00CE2C11" w:rsidRPr="00877E45">
        <w:rPr>
          <w:lang w:val="kk-KZ"/>
        </w:rPr>
        <w:t>(CO</w:t>
      </w:r>
      <w:r w:rsidR="00CE2C11" w:rsidRPr="006F6171">
        <w:rPr>
          <w:vertAlign w:val="subscript"/>
          <w:lang w:val="kk-KZ"/>
        </w:rPr>
        <w:t>3</w:t>
      </w:r>
      <w:r w:rsidR="00CE2C11" w:rsidRPr="00877E45">
        <w:rPr>
          <w:lang w:val="kk-KZ"/>
        </w:rPr>
        <w:t>)</w:t>
      </w:r>
      <w:r w:rsidR="00CE2C11" w:rsidRPr="006F6171">
        <w:rPr>
          <w:vertAlign w:val="subscript"/>
          <w:lang w:val="kk-KZ"/>
        </w:rPr>
        <w:t>2</w:t>
      </w:r>
      <w:r w:rsidR="00CE2C11" w:rsidRPr="00877E45">
        <w:rPr>
          <w:lang w:val="kk-KZ"/>
        </w:rPr>
        <w:t>(OH)</w:t>
      </w:r>
      <w:r w:rsidR="00CE2C11" w:rsidRPr="006F6171">
        <w:rPr>
          <w:vertAlign w:val="subscript"/>
          <w:lang w:val="kk-KZ"/>
        </w:rPr>
        <w:t>8</w:t>
      </w:r>
      <w:r w:rsidR="00CE2C11" w:rsidRPr="00877E45">
        <w:rPr>
          <w:lang w:val="kk-KZ"/>
        </w:rPr>
        <w:t>·H</w:t>
      </w:r>
      <w:r w:rsidR="00CE2C11" w:rsidRPr="006F6171">
        <w:rPr>
          <w:vertAlign w:val="subscript"/>
          <w:lang w:val="kk-KZ"/>
        </w:rPr>
        <w:t>2</w:t>
      </w:r>
      <w:r w:rsidR="00CE2C11" w:rsidRPr="00877E45">
        <w:rPr>
          <w:lang w:val="kk-KZ"/>
        </w:rPr>
        <w:t>O</w:t>
      </w:r>
      <w:r w:rsidRPr="00877E45">
        <w:rPr>
          <w:lang w:val="kk-KZ"/>
        </w:rPr>
        <w:t xml:space="preserve">, исчезают, когда синтез проводится в </w:t>
      </w:r>
      <w:r w:rsidRPr="008144A4">
        <w:rPr>
          <w:color w:val="auto"/>
          <w:lang w:val="kk-KZ"/>
        </w:rPr>
        <w:t>присутствии NZn (рис.</w:t>
      </w:r>
      <w:r w:rsidR="008144A4" w:rsidRPr="008144A4">
        <w:rPr>
          <w:color w:val="auto"/>
          <w:lang w:val="kk-KZ"/>
        </w:rPr>
        <w:t>-</w:t>
      </w:r>
      <w:r w:rsidR="00471818">
        <w:rPr>
          <w:color w:val="auto"/>
          <w:lang w:val="kk-KZ"/>
        </w:rPr>
        <w:t>3</w:t>
      </w:r>
      <w:r w:rsidR="008144A4" w:rsidRPr="008144A4">
        <w:rPr>
          <w:color w:val="auto"/>
          <w:lang w:val="kk-KZ"/>
        </w:rPr>
        <w:t>.</w:t>
      </w:r>
      <w:r w:rsidR="008309D5">
        <w:rPr>
          <w:color w:val="auto"/>
          <w:lang w:val="kk-KZ"/>
        </w:rPr>
        <w:t>2</w:t>
      </w:r>
      <w:r w:rsidRPr="008144A4">
        <w:rPr>
          <w:color w:val="auto"/>
          <w:lang w:val="kk-KZ"/>
        </w:rPr>
        <w:t xml:space="preserve">, кривая 2). </w:t>
      </w:r>
      <w:r w:rsidRPr="00877E45">
        <w:rPr>
          <w:lang w:val="kk-KZ"/>
        </w:rPr>
        <w:t>Это исчезновение коррелирует с потерей фазовых отражений гидрокси</w:t>
      </w:r>
      <w:r w:rsidR="005D54FC">
        <w:rPr>
          <w:lang w:val="kk-KZ"/>
        </w:rPr>
        <w:t>-</w:t>
      </w:r>
      <w:r w:rsidRPr="00877E45">
        <w:rPr>
          <w:lang w:val="kk-KZ"/>
        </w:rPr>
        <w:t xml:space="preserve">карбоната кобальта в данных </w:t>
      </w:r>
      <w:r w:rsidRPr="008144A4">
        <w:rPr>
          <w:color w:val="auto"/>
          <w:lang w:val="kk-KZ"/>
        </w:rPr>
        <w:t>рентгенографии (рис.</w:t>
      </w:r>
      <w:r w:rsidR="008144A4" w:rsidRPr="008144A4">
        <w:rPr>
          <w:color w:val="auto"/>
          <w:lang w:val="kk-KZ"/>
        </w:rPr>
        <w:t>-</w:t>
      </w:r>
      <w:r w:rsidR="00471818">
        <w:rPr>
          <w:color w:val="auto"/>
          <w:lang w:val="kk-KZ"/>
        </w:rPr>
        <w:t>3</w:t>
      </w:r>
      <w:r w:rsidR="008144A4" w:rsidRPr="008144A4">
        <w:rPr>
          <w:color w:val="auto"/>
          <w:lang w:val="kk-KZ"/>
        </w:rPr>
        <w:t>.</w:t>
      </w:r>
      <w:r w:rsidRPr="008144A4">
        <w:rPr>
          <w:color w:val="auto"/>
          <w:lang w:val="kk-KZ"/>
        </w:rPr>
        <w:t>2) и указывает на значительное изменение кристаллической структуры. Рамановское полосовое расщепление Ag при легировании (рис.</w:t>
      </w:r>
      <w:r w:rsidR="008144A4" w:rsidRPr="008144A4">
        <w:rPr>
          <w:color w:val="auto"/>
          <w:lang w:val="kk-KZ"/>
        </w:rPr>
        <w:t>-</w:t>
      </w:r>
      <w:r w:rsidR="00471818">
        <w:rPr>
          <w:color w:val="auto"/>
          <w:lang w:val="kk-KZ"/>
        </w:rPr>
        <w:t>3</w:t>
      </w:r>
      <w:r w:rsidR="008144A4" w:rsidRPr="008144A4">
        <w:rPr>
          <w:color w:val="auto"/>
          <w:lang w:val="kk-KZ"/>
        </w:rPr>
        <w:t>.</w:t>
      </w:r>
      <w:r w:rsidRPr="008144A4">
        <w:rPr>
          <w:color w:val="auto"/>
          <w:lang w:val="kk-KZ"/>
        </w:rPr>
        <w:t>3, спектры 2 и 3) показывает наличие двух типов Me</w:t>
      </w:r>
      <w:r w:rsidRPr="008309D5">
        <w:rPr>
          <w:color w:val="auto"/>
          <w:vertAlign w:val="superscript"/>
          <w:lang w:val="kk-KZ"/>
        </w:rPr>
        <w:t>-</w:t>
      </w:r>
      <w:r w:rsidRPr="008144A4">
        <w:rPr>
          <w:color w:val="auto"/>
          <w:lang w:val="kk-KZ"/>
        </w:rPr>
        <w:t>(C</w:t>
      </w:r>
      <w:r w:rsidR="001524D9">
        <w:rPr>
          <w:color w:val="auto"/>
          <w:lang w:val="en-US"/>
        </w:rPr>
        <w:t>O</w:t>
      </w:r>
      <w:r w:rsidRPr="008144A4">
        <w:rPr>
          <w:color w:val="auto"/>
          <w:lang w:val="kk-KZ"/>
        </w:rPr>
        <w:t>₃) групп, соответствующих колебаниям Zn</w:t>
      </w:r>
      <w:r w:rsidR="008144A4" w:rsidRPr="008309D5">
        <w:rPr>
          <w:color w:val="auto"/>
          <w:vertAlign w:val="superscript"/>
          <w:lang w:val="kk-KZ"/>
        </w:rPr>
        <w:t>-</w:t>
      </w:r>
      <w:r w:rsidRPr="008144A4">
        <w:rPr>
          <w:color w:val="auto"/>
          <w:lang w:val="kk-KZ"/>
        </w:rPr>
        <w:t>(</w:t>
      </w:r>
      <w:r w:rsidR="00CE2C11" w:rsidRPr="008144A4">
        <w:rPr>
          <w:color w:val="auto"/>
          <w:lang w:val="kk-KZ"/>
        </w:rPr>
        <w:t xml:space="preserve"> CО₃) </w:t>
      </w:r>
      <w:r w:rsidRPr="008144A4">
        <w:rPr>
          <w:color w:val="auto"/>
          <w:lang w:val="kk-KZ"/>
        </w:rPr>
        <w:t>и Co</w:t>
      </w:r>
      <w:r w:rsidR="008144A4" w:rsidRPr="008309D5">
        <w:rPr>
          <w:color w:val="auto"/>
          <w:vertAlign w:val="superscript"/>
          <w:lang w:val="kk-KZ"/>
        </w:rPr>
        <w:t>-</w:t>
      </w:r>
      <w:r w:rsidRPr="008144A4">
        <w:rPr>
          <w:color w:val="auto"/>
          <w:lang w:val="kk-KZ"/>
        </w:rPr>
        <w:t>(C</w:t>
      </w:r>
      <w:r w:rsidR="00CE2C11" w:rsidRPr="008144A4">
        <w:rPr>
          <w:color w:val="auto"/>
          <w:lang w:val="kk-KZ"/>
        </w:rPr>
        <w:t>О</w:t>
      </w:r>
      <w:r w:rsidRPr="008144A4">
        <w:rPr>
          <w:color w:val="auto"/>
          <w:lang w:val="kk-KZ"/>
        </w:rPr>
        <w:t>₃) при 1055 см</w:t>
      </w:r>
      <w:r w:rsidRPr="008144A4">
        <w:rPr>
          <w:color w:val="auto"/>
          <w:vertAlign w:val="superscript"/>
          <w:lang w:val="kk-KZ"/>
        </w:rPr>
        <w:t>⁻1</w:t>
      </w:r>
      <w:r w:rsidRPr="008144A4">
        <w:rPr>
          <w:color w:val="auto"/>
          <w:lang w:val="kk-KZ"/>
        </w:rPr>
        <w:t xml:space="preserve"> и 1085 </w:t>
      </w:r>
      <w:r w:rsidR="00064B9F" w:rsidRPr="00064B9F">
        <w:rPr>
          <w:color w:val="auto"/>
        </w:rPr>
        <w:t xml:space="preserve">  </w:t>
      </w:r>
      <w:r w:rsidRPr="008144A4">
        <w:rPr>
          <w:color w:val="auto"/>
          <w:lang w:val="kk-KZ"/>
        </w:rPr>
        <w:t>см</w:t>
      </w:r>
      <w:r w:rsidRPr="008144A4">
        <w:rPr>
          <w:color w:val="auto"/>
          <w:vertAlign w:val="superscript"/>
          <w:lang w:val="kk-KZ"/>
        </w:rPr>
        <w:t xml:space="preserve">-1 </w:t>
      </w:r>
      <w:r w:rsidRPr="008144A4">
        <w:rPr>
          <w:color w:val="auto"/>
          <w:lang w:val="kk-KZ"/>
        </w:rPr>
        <w:t xml:space="preserve">соответственно. Таким образом, данные </w:t>
      </w:r>
      <w:r w:rsidR="00B27444">
        <w:rPr>
          <w:color w:val="auto"/>
          <w:lang w:val="kk-KZ"/>
        </w:rPr>
        <w:t>SEM</w:t>
      </w:r>
      <w:r w:rsidRPr="008144A4">
        <w:rPr>
          <w:color w:val="auto"/>
          <w:lang w:val="kk-KZ"/>
        </w:rPr>
        <w:t xml:space="preserve">, </w:t>
      </w:r>
      <w:r w:rsidRPr="00877E45">
        <w:rPr>
          <w:lang w:val="kk-KZ"/>
        </w:rPr>
        <w:t>рентгенографии и комбинационного рассеяния света в совокупности показывают, что даже незначительные добавления предшественников цинка в раствор для выращивания существенно изменяют кристаллическую структуру и морфологию синтезированных образцов. Аналогичные резкие изменения наблюдались и в сенсорных свойствах этих материалов.</w:t>
      </w:r>
    </w:p>
    <w:p w14:paraId="79D186B3" w14:textId="77777777" w:rsidR="00CA197F" w:rsidRPr="00877E45" w:rsidRDefault="00CA197F" w:rsidP="00877E45">
      <w:pPr>
        <w:spacing w:after="170" w:line="259" w:lineRule="auto"/>
        <w:ind w:right="0" w:firstLine="426"/>
        <w:rPr>
          <w:lang w:val="kk-KZ"/>
        </w:rPr>
      </w:pPr>
    </w:p>
    <w:p w14:paraId="7265F666" w14:textId="3B8AC7C0" w:rsidR="007B691D" w:rsidRPr="00813061" w:rsidRDefault="00BA00F6" w:rsidP="00877E45">
      <w:pPr>
        <w:spacing w:after="170" w:line="259" w:lineRule="auto"/>
        <w:ind w:right="0" w:firstLine="0"/>
        <w:jc w:val="center"/>
        <w:rPr>
          <w:lang w:val="kk-KZ"/>
        </w:rPr>
      </w:pPr>
      <w:r>
        <w:rPr>
          <w:noProof/>
          <w:lang w:val="kk-KZ"/>
        </w:rPr>
        <w:drawing>
          <wp:inline distT="0" distB="0" distL="0" distR="0" wp14:anchorId="561DE45E" wp14:editId="33420453">
            <wp:extent cx="5343525" cy="4667171"/>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3">
                      <a:extLst>
                        <a:ext uri="{28A0092B-C50C-407E-A947-70E740481C1C}">
                          <a14:useLocalDpi xmlns:a14="http://schemas.microsoft.com/office/drawing/2010/main" val="0"/>
                        </a:ext>
                      </a:extLst>
                    </a:blip>
                    <a:stretch>
                      <a:fillRect/>
                    </a:stretch>
                  </pic:blipFill>
                  <pic:spPr>
                    <a:xfrm>
                      <a:off x="0" y="0"/>
                      <a:ext cx="5349806" cy="4672657"/>
                    </a:xfrm>
                    <a:prstGeom prst="rect">
                      <a:avLst/>
                    </a:prstGeom>
                  </pic:spPr>
                </pic:pic>
              </a:graphicData>
            </a:graphic>
          </wp:inline>
        </w:drawing>
      </w:r>
    </w:p>
    <w:p w14:paraId="0BD587E4" w14:textId="77777777" w:rsidR="00CA197F" w:rsidRDefault="00CA197F" w:rsidP="00877E45">
      <w:pPr>
        <w:spacing w:after="0" w:line="259" w:lineRule="auto"/>
        <w:ind w:right="0" w:firstLine="0"/>
        <w:jc w:val="center"/>
        <w:rPr>
          <w:color w:val="auto"/>
          <w:lang w:val="kk-KZ"/>
        </w:rPr>
      </w:pPr>
    </w:p>
    <w:p w14:paraId="6914E2A9" w14:textId="004502F5" w:rsidR="00770A97" w:rsidRPr="00CA197F" w:rsidRDefault="00877E45" w:rsidP="00877E45">
      <w:pPr>
        <w:spacing w:after="0" w:line="259" w:lineRule="auto"/>
        <w:ind w:right="0" w:firstLine="0"/>
        <w:jc w:val="center"/>
        <w:rPr>
          <w:color w:val="auto"/>
          <w:lang w:val="kk-KZ"/>
        </w:rPr>
      </w:pPr>
      <w:r w:rsidRPr="00CA197F">
        <w:rPr>
          <w:color w:val="auto"/>
          <w:lang w:val="kk-KZ"/>
        </w:rPr>
        <w:t xml:space="preserve">Рисунок </w:t>
      </w:r>
      <w:r w:rsidR="00471818">
        <w:rPr>
          <w:color w:val="auto"/>
          <w:lang w:val="kk-KZ"/>
        </w:rPr>
        <w:t>3</w:t>
      </w:r>
      <w:r w:rsidR="00CA197F" w:rsidRPr="00CA197F">
        <w:rPr>
          <w:color w:val="auto"/>
          <w:lang w:val="kk-KZ"/>
        </w:rPr>
        <w:t>.3</w:t>
      </w:r>
      <w:r w:rsidRPr="00CA197F">
        <w:rPr>
          <w:color w:val="auto"/>
          <w:lang w:val="kk-KZ"/>
        </w:rPr>
        <w:t xml:space="preserve"> – Спектры комбинационного рассеяния света образцов №1, №11, №9 и №7 (кривые 1-4 соответственно)</w:t>
      </w:r>
    </w:p>
    <w:p w14:paraId="5CADCD42" w14:textId="7C01ED48" w:rsidR="00877E45" w:rsidRDefault="00877E45" w:rsidP="00877E45">
      <w:pPr>
        <w:spacing w:after="0" w:line="259" w:lineRule="auto"/>
        <w:ind w:right="0" w:firstLine="0"/>
        <w:jc w:val="center"/>
        <w:rPr>
          <w:lang w:val="kk-KZ"/>
        </w:rPr>
      </w:pPr>
    </w:p>
    <w:p w14:paraId="70F8D33F" w14:textId="6414D40C" w:rsidR="00877E45" w:rsidRDefault="00520C58" w:rsidP="00520C58">
      <w:pPr>
        <w:spacing w:after="0" w:line="259" w:lineRule="auto"/>
        <w:ind w:right="0" w:firstLine="708"/>
        <w:rPr>
          <w:lang w:val="kk-KZ"/>
        </w:rPr>
      </w:pPr>
      <w:bookmarkStart w:id="29" w:name="_Hlk210653806"/>
      <w:r w:rsidRPr="00520C58">
        <w:rPr>
          <w:lang w:val="kk-KZ"/>
        </w:rPr>
        <w:lastRenderedPageBreak/>
        <w:t>Чтобы определить чувствительность синтезированных образцов к глюкозе, их электрохимические свойства были исследованы в трехэлектродной электролизерной ячейке в щелочном растворе с 0</w:t>
      </w:r>
      <w:r w:rsidR="00834C34" w:rsidRPr="00834C34">
        <w:t>.</w:t>
      </w:r>
      <w:r w:rsidRPr="00520C58">
        <w:rPr>
          <w:lang w:val="kk-KZ"/>
        </w:rPr>
        <w:t>1 М КОН при потенциале 0</w:t>
      </w:r>
      <w:r w:rsidR="00834C34" w:rsidRPr="00834C34">
        <w:t>.</w:t>
      </w:r>
      <w:r w:rsidRPr="00520C58">
        <w:rPr>
          <w:lang w:val="kk-KZ"/>
        </w:rPr>
        <w:t xml:space="preserve">6 В в сравнении с Ag/AgCl. В качестве рабочего электрода использовался </w:t>
      </w:r>
      <w:r w:rsidRPr="008144A4">
        <w:rPr>
          <w:color w:val="auto"/>
          <w:lang w:val="kk-KZ"/>
        </w:rPr>
        <w:t>стеклографитовый электрод. При постепенном добавлении глюкозы ток анодного сканирования CV увеличивался, что свидетельствует об усилении окисления глюкозы на электроде. На рисунке</w:t>
      </w:r>
      <w:r w:rsidR="008144A4" w:rsidRPr="008144A4">
        <w:rPr>
          <w:color w:val="auto"/>
          <w:lang w:val="kk-KZ"/>
        </w:rPr>
        <w:t>-</w:t>
      </w:r>
      <w:r w:rsidR="00471818">
        <w:rPr>
          <w:color w:val="auto"/>
          <w:lang w:val="kk-KZ"/>
        </w:rPr>
        <w:t>3</w:t>
      </w:r>
      <w:r w:rsidR="008144A4" w:rsidRPr="008144A4">
        <w:rPr>
          <w:color w:val="auto"/>
          <w:lang w:val="kk-KZ"/>
        </w:rPr>
        <w:t>.4</w:t>
      </w:r>
      <w:r w:rsidRPr="008144A4">
        <w:rPr>
          <w:color w:val="auto"/>
          <w:lang w:val="kk-KZ"/>
        </w:rPr>
        <w:t>, а показано влияние скорости сканирования CV в диапазоне от 25 до 600 мВ·с</w:t>
      </w:r>
      <w:r w:rsidRPr="008144A4">
        <w:rPr>
          <w:color w:val="auto"/>
          <w:vertAlign w:val="superscript"/>
          <w:lang w:val="kk-KZ"/>
        </w:rPr>
        <w:t>-1</w:t>
      </w:r>
      <w:r w:rsidRPr="008144A4">
        <w:rPr>
          <w:color w:val="auto"/>
          <w:lang w:val="kk-KZ"/>
        </w:rPr>
        <w:t xml:space="preserve"> на величину максимального тока окисления образца №9 при концентрации глюкозы 2 мм. На вставке к рис</w:t>
      </w:r>
      <w:r w:rsidR="008144A4" w:rsidRPr="008144A4">
        <w:rPr>
          <w:color w:val="auto"/>
          <w:lang w:val="kk-KZ"/>
        </w:rPr>
        <w:t xml:space="preserve">унку – </w:t>
      </w:r>
      <w:r w:rsidR="00471818">
        <w:rPr>
          <w:color w:val="auto"/>
          <w:lang w:val="kk-KZ"/>
        </w:rPr>
        <w:t>3</w:t>
      </w:r>
      <w:r w:rsidR="008144A4" w:rsidRPr="008144A4">
        <w:rPr>
          <w:color w:val="auto"/>
          <w:lang w:val="kk-KZ"/>
        </w:rPr>
        <w:t>.4</w:t>
      </w:r>
      <w:r w:rsidRPr="008144A4">
        <w:rPr>
          <w:color w:val="auto"/>
          <w:lang w:val="kk-KZ"/>
        </w:rPr>
        <w:t xml:space="preserve">а показана зависимость анодного и катодного токов от корня частоты сканирования. Наблюдаемая линейная зависимость между током и корнем квадратным из скорости сканирования позволяет предположить, что электрохимическая окислительно-восстановительная реакция протекала преимущественно за счет диффузии глюкозы по поверхности рабочего электрода. На рисунке </w:t>
      </w:r>
      <w:r w:rsidR="008144A4" w:rsidRPr="008144A4">
        <w:rPr>
          <w:color w:val="auto"/>
          <w:lang w:val="kk-KZ"/>
        </w:rPr>
        <w:t xml:space="preserve">– </w:t>
      </w:r>
      <w:r w:rsidR="00471818">
        <w:rPr>
          <w:color w:val="auto"/>
          <w:lang w:val="kk-KZ"/>
        </w:rPr>
        <w:t>3</w:t>
      </w:r>
      <w:r w:rsidR="008144A4" w:rsidRPr="008144A4">
        <w:rPr>
          <w:color w:val="auto"/>
          <w:lang w:val="kk-KZ"/>
        </w:rPr>
        <w:t>.4</w:t>
      </w:r>
      <w:r w:rsidRPr="00520C58">
        <w:rPr>
          <w:lang w:val="kk-KZ"/>
        </w:rPr>
        <w:t>б показаны кривые циклической вольтамперометрии (CV) образца №1 при различных концентрациях глюкозы в щелочном растворе. Аналогичные средние кривые CV были получены для всех образцов рассматриваемой серии. Чувствительность всех образцов была рассчитана на основе зависимости тока окисления от концентрации глюкозы</w:t>
      </w:r>
      <w:r w:rsidR="00CE2C11">
        <w:rPr>
          <w:lang w:val="kk-KZ"/>
        </w:rPr>
        <w:t xml:space="preserve"> </w:t>
      </w:r>
      <w:r w:rsidRPr="00520C58">
        <w:rPr>
          <w:lang w:val="kk-KZ"/>
        </w:rPr>
        <w:t xml:space="preserve">как тангенса угла наклона кривой. </w:t>
      </w:r>
      <w:r w:rsidRPr="008144A4">
        <w:rPr>
          <w:color w:val="auto"/>
          <w:lang w:val="kk-KZ"/>
        </w:rPr>
        <w:t>Наибольшую чувствительность показали образцы №9 и №11, выращенные при концентрациях 1% и 2% NZn (рисунки</w:t>
      </w:r>
      <w:r w:rsidR="008144A4" w:rsidRPr="008144A4">
        <w:rPr>
          <w:color w:val="auto"/>
          <w:lang w:val="kk-KZ"/>
        </w:rPr>
        <w:t>-</w:t>
      </w:r>
      <w:r w:rsidR="00471818">
        <w:rPr>
          <w:color w:val="auto"/>
          <w:lang w:val="kk-KZ"/>
        </w:rPr>
        <w:t>3</w:t>
      </w:r>
      <w:r w:rsidR="008144A4" w:rsidRPr="008144A4">
        <w:rPr>
          <w:color w:val="auto"/>
          <w:lang w:val="kk-KZ"/>
        </w:rPr>
        <w:t>.4</w:t>
      </w:r>
      <w:r w:rsidR="00CE38A5">
        <w:rPr>
          <w:color w:val="auto"/>
          <w:lang w:val="kk-KZ"/>
        </w:rPr>
        <w:t>в</w:t>
      </w:r>
      <w:r w:rsidRPr="008144A4">
        <w:rPr>
          <w:color w:val="auto"/>
          <w:lang w:val="kk-KZ"/>
        </w:rPr>
        <w:t xml:space="preserve"> и </w:t>
      </w:r>
      <w:r w:rsidR="00471818">
        <w:rPr>
          <w:color w:val="auto"/>
          <w:lang w:val="kk-KZ"/>
        </w:rPr>
        <w:t>3</w:t>
      </w:r>
      <w:r w:rsidR="008144A4" w:rsidRPr="008144A4">
        <w:rPr>
          <w:color w:val="auto"/>
          <w:lang w:val="kk-KZ"/>
        </w:rPr>
        <w:t>.4</w:t>
      </w:r>
      <w:r w:rsidR="00CE38A5">
        <w:rPr>
          <w:color w:val="auto"/>
          <w:lang w:val="kk-KZ"/>
        </w:rPr>
        <w:t>г</w:t>
      </w:r>
      <w:r w:rsidRPr="008144A4">
        <w:rPr>
          <w:color w:val="auto"/>
          <w:lang w:val="kk-KZ"/>
        </w:rPr>
        <w:t>), чувствительность достигает максимального значения 7000 мкА·см</w:t>
      </w:r>
      <w:r w:rsidRPr="008144A4">
        <w:rPr>
          <w:color w:val="auto"/>
          <w:vertAlign w:val="superscript"/>
          <w:lang w:val="kk-KZ"/>
        </w:rPr>
        <w:t>−2</w:t>
      </w:r>
      <w:r w:rsidRPr="008144A4">
        <w:rPr>
          <w:color w:val="auto"/>
          <w:lang w:val="kk-KZ"/>
        </w:rPr>
        <w:t>·мм</w:t>
      </w:r>
      <w:r w:rsidRPr="008144A4">
        <w:rPr>
          <w:color w:val="auto"/>
          <w:vertAlign w:val="superscript"/>
          <w:lang w:val="kk-KZ"/>
        </w:rPr>
        <w:t>−1</w:t>
      </w:r>
      <w:r w:rsidRPr="008144A4">
        <w:rPr>
          <w:color w:val="auto"/>
          <w:lang w:val="kk-KZ"/>
        </w:rPr>
        <w:t xml:space="preserve"> для образцов</w:t>
      </w:r>
      <w:r w:rsidRPr="00520C58">
        <w:rPr>
          <w:lang w:val="kk-KZ"/>
        </w:rPr>
        <w:t>, синтезированных при концентрации 2% NZn, после чего чувствительность быстро снижается.</w:t>
      </w:r>
    </w:p>
    <w:bookmarkEnd w:id="29"/>
    <w:p w14:paraId="40C2F834" w14:textId="77777777" w:rsidR="00B673C6" w:rsidRDefault="00B673C6" w:rsidP="00520C58">
      <w:pPr>
        <w:spacing w:after="0" w:line="259" w:lineRule="auto"/>
        <w:ind w:right="0" w:firstLine="708"/>
        <w:rPr>
          <w:lang w:val="kk-KZ"/>
        </w:rPr>
      </w:pPr>
    </w:p>
    <w:p w14:paraId="15B17A5E" w14:textId="517FAB9E" w:rsidR="00877E45" w:rsidRDefault="00B673C6" w:rsidP="00520C58">
      <w:pPr>
        <w:spacing w:after="0" w:line="259" w:lineRule="auto"/>
        <w:ind w:right="0" w:firstLine="0"/>
        <w:rPr>
          <w:noProof/>
          <w:lang w:val="kk-KZ"/>
        </w:rPr>
      </w:pPr>
      <w:r>
        <w:rPr>
          <w:noProof/>
          <w:lang w:val="kk-KZ"/>
        </w:rPr>
        <w:drawing>
          <wp:inline distT="0" distB="0" distL="0" distR="0" wp14:anchorId="29E7BD64" wp14:editId="5E9B875C">
            <wp:extent cx="6250940" cy="2468245"/>
            <wp:effectExtent l="0" t="0" r="0" b="8255"/>
            <wp:docPr id="996658805" name="Рисунок 8" descr="Изображение выглядит как текст, линия, График,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58805" name="Рисунок 8"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34">
                      <a:extLst>
                        <a:ext uri="{28A0092B-C50C-407E-A947-70E740481C1C}">
                          <a14:useLocalDpi xmlns:a14="http://schemas.microsoft.com/office/drawing/2010/main" val="0"/>
                        </a:ext>
                      </a:extLst>
                    </a:blip>
                    <a:stretch>
                      <a:fillRect/>
                    </a:stretch>
                  </pic:blipFill>
                  <pic:spPr>
                    <a:xfrm>
                      <a:off x="0" y="0"/>
                      <a:ext cx="6250940" cy="2468245"/>
                    </a:xfrm>
                    <a:prstGeom prst="rect">
                      <a:avLst/>
                    </a:prstGeom>
                  </pic:spPr>
                </pic:pic>
              </a:graphicData>
            </a:graphic>
          </wp:inline>
        </w:drawing>
      </w:r>
    </w:p>
    <w:p w14:paraId="5402058B" w14:textId="77777777" w:rsidR="00B673C6" w:rsidRDefault="00B673C6" w:rsidP="00B673C6">
      <w:pPr>
        <w:jc w:val="center"/>
        <w:rPr>
          <w:noProof/>
          <w:lang w:val="kk-KZ"/>
        </w:rPr>
      </w:pPr>
    </w:p>
    <w:p w14:paraId="27E35036" w14:textId="718AD1D7" w:rsidR="00B673C6" w:rsidRPr="00B673C6" w:rsidRDefault="00B673C6" w:rsidP="00B673C6">
      <w:pPr>
        <w:tabs>
          <w:tab w:val="left" w:pos="2880"/>
          <w:tab w:val="left" w:pos="8100"/>
        </w:tabs>
        <w:rPr>
          <w:lang w:val="kk-KZ"/>
        </w:rPr>
      </w:pPr>
      <w:r>
        <w:rPr>
          <w:lang w:val="kk-KZ"/>
        </w:rPr>
        <w:t xml:space="preserve">                        а</w:t>
      </w:r>
      <w:r>
        <w:rPr>
          <w:lang w:val="kk-KZ"/>
        </w:rPr>
        <w:tab/>
        <w:t xml:space="preserve">                                                                        б</w:t>
      </w:r>
    </w:p>
    <w:tbl>
      <w:tblPr>
        <w:tblStyle w:val="a5"/>
        <w:tblW w:w="984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4"/>
        <w:gridCol w:w="4710"/>
      </w:tblGrid>
      <w:tr w:rsidR="00BF233C" w:rsidRPr="00644CC0" w14:paraId="35214893" w14:textId="77777777" w:rsidTr="00B673C6">
        <w:trPr>
          <w:trHeight w:val="3763"/>
          <w:jc w:val="center"/>
        </w:trPr>
        <w:tc>
          <w:tcPr>
            <w:tcW w:w="4932" w:type="dxa"/>
          </w:tcPr>
          <w:p w14:paraId="24259D8A" w14:textId="6EF121BD" w:rsidR="00520C58" w:rsidRPr="00644CC0" w:rsidRDefault="004D134C" w:rsidP="00B746BA">
            <w:pPr>
              <w:ind w:left="-113" w:firstLine="0"/>
              <w:rPr>
                <w:position w:val="2"/>
                <w:szCs w:val="24"/>
              </w:rPr>
            </w:pPr>
            <w:r>
              <w:rPr>
                <w:noProof/>
                <w:position w:val="2"/>
                <w:szCs w:val="24"/>
              </w:rPr>
              <w:lastRenderedPageBreak/>
              <w:drawing>
                <wp:inline distT="0" distB="0" distL="0" distR="0" wp14:anchorId="33A8309E" wp14:editId="18EEE28B">
                  <wp:extent cx="3257583" cy="2286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62676" cy="2289574"/>
                          </a:xfrm>
                          <a:prstGeom prst="rect">
                            <a:avLst/>
                          </a:prstGeom>
                        </pic:spPr>
                      </pic:pic>
                    </a:graphicData>
                  </a:graphic>
                </wp:inline>
              </w:drawing>
            </w:r>
          </w:p>
        </w:tc>
        <w:tc>
          <w:tcPr>
            <w:tcW w:w="4912" w:type="dxa"/>
          </w:tcPr>
          <w:p w14:paraId="5219716D" w14:textId="4F449082" w:rsidR="00520C58" w:rsidRPr="00644CC0" w:rsidRDefault="00BF233C" w:rsidP="00B746BA">
            <w:pPr>
              <w:ind w:left="-113" w:firstLine="0"/>
              <w:rPr>
                <w:position w:val="2"/>
                <w:szCs w:val="24"/>
              </w:rPr>
            </w:pPr>
            <w:r>
              <w:rPr>
                <w:noProof/>
                <w:position w:val="2"/>
                <w:szCs w:val="24"/>
              </w:rPr>
              <w:drawing>
                <wp:inline distT="0" distB="0" distL="0" distR="0" wp14:anchorId="1468AAB0" wp14:editId="3C34978B">
                  <wp:extent cx="2971800" cy="234960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87315" cy="2361872"/>
                          </a:xfrm>
                          <a:prstGeom prst="rect">
                            <a:avLst/>
                          </a:prstGeom>
                        </pic:spPr>
                      </pic:pic>
                    </a:graphicData>
                  </a:graphic>
                </wp:inline>
              </w:drawing>
            </w:r>
          </w:p>
        </w:tc>
      </w:tr>
    </w:tbl>
    <w:p w14:paraId="4E96A182" w14:textId="6E4742A4" w:rsidR="009D589C" w:rsidRDefault="00CE38A5" w:rsidP="00CE38A5">
      <w:pPr>
        <w:tabs>
          <w:tab w:val="left" w:pos="2001"/>
          <w:tab w:val="left" w:pos="7724"/>
        </w:tabs>
        <w:spacing w:after="0" w:line="259" w:lineRule="auto"/>
        <w:ind w:right="0" w:firstLine="0"/>
        <w:rPr>
          <w:lang w:val="kk-KZ"/>
        </w:rPr>
      </w:pPr>
      <w:r>
        <w:rPr>
          <w:lang w:val="kk-KZ"/>
        </w:rPr>
        <w:tab/>
        <w:t>в</w:t>
      </w:r>
      <w:r>
        <w:rPr>
          <w:lang w:val="kk-KZ"/>
        </w:rPr>
        <w:tab/>
        <w:t>г</w:t>
      </w:r>
    </w:p>
    <w:p w14:paraId="3ED47E1F" w14:textId="77777777" w:rsidR="00CE38A5" w:rsidRDefault="00CE38A5" w:rsidP="00CE38A5">
      <w:pPr>
        <w:tabs>
          <w:tab w:val="left" w:pos="2001"/>
          <w:tab w:val="left" w:pos="7724"/>
        </w:tabs>
        <w:spacing w:after="0" w:line="259" w:lineRule="auto"/>
        <w:ind w:right="0" w:firstLine="0"/>
        <w:rPr>
          <w:lang w:val="kk-KZ"/>
        </w:rPr>
      </w:pPr>
    </w:p>
    <w:p w14:paraId="29A8B0B3" w14:textId="7F0398C6" w:rsidR="00520C58" w:rsidRPr="00CA197F" w:rsidRDefault="00520C58" w:rsidP="00520C58">
      <w:pPr>
        <w:spacing w:after="0" w:line="259" w:lineRule="auto"/>
        <w:ind w:right="0" w:firstLine="0"/>
        <w:jc w:val="center"/>
        <w:rPr>
          <w:color w:val="auto"/>
          <w:lang w:val="kk-KZ"/>
        </w:rPr>
      </w:pPr>
      <w:r w:rsidRPr="00CA197F">
        <w:rPr>
          <w:color w:val="auto"/>
          <w:lang w:val="kk-KZ"/>
        </w:rPr>
        <w:t xml:space="preserve">Рисунок </w:t>
      </w:r>
      <w:r w:rsidR="00471818">
        <w:rPr>
          <w:color w:val="auto"/>
          <w:lang w:val="kk-KZ"/>
        </w:rPr>
        <w:t>3</w:t>
      </w:r>
      <w:r w:rsidR="00CA197F" w:rsidRPr="00CA197F">
        <w:rPr>
          <w:color w:val="auto"/>
          <w:lang w:val="kk-KZ"/>
        </w:rPr>
        <w:t>.4</w:t>
      </w:r>
      <w:r w:rsidRPr="00CA197F">
        <w:rPr>
          <w:color w:val="auto"/>
          <w:lang w:val="kk-KZ"/>
        </w:rPr>
        <w:t xml:space="preserve"> – Циклическая вольтамперометрия </w:t>
      </w:r>
    </w:p>
    <w:p w14:paraId="7C861AE4" w14:textId="0CCE4137" w:rsidR="00520C58" w:rsidRPr="009F758A" w:rsidRDefault="00520C58" w:rsidP="009D589C">
      <w:pPr>
        <w:spacing w:after="0" w:line="259" w:lineRule="auto"/>
        <w:ind w:right="0" w:firstLine="0"/>
        <w:jc w:val="center"/>
        <w:rPr>
          <w:color w:val="auto"/>
          <w:lang w:val="kk-KZ"/>
        </w:rPr>
      </w:pPr>
      <w:r w:rsidRPr="00520C58">
        <w:rPr>
          <w:lang w:val="kk-KZ"/>
        </w:rPr>
        <w:t>a – кривые CV для образца №9 Zn-0</w:t>
      </w:r>
      <w:r w:rsidR="00834C34" w:rsidRPr="00834C34">
        <w:t>.</w:t>
      </w:r>
      <w:r w:rsidRPr="00520C58">
        <w:rPr>
          <w:lang w:val="kk-KZ"/>
        </w:rPr>
        <w:t>02 при концентрации глюкозы 2 мМ и различных скоростях развертки потенциала (25, 50, 100, 200, 300, 400, 500, и 600 мВ·с</w:t>
      </w:r>
      <w:r w:rsidRPr="009D589C">
        <w:rPr>
          <w:vertAlign w:val="superscript"/>
          <w:lang w:val="kk-KZ"/>
        </w:rPr>
        <w:t>⁻1</w:t>
      </w:r>
      <w:r w:rsidRPr="00520C58">
        <w:rPr>
          <w:lang w:val="kk-KZ"/>
        </w:rPr>
        <w:t xml:space="preserve">). На вставке показано соотношение тока и квадратного корня из частоты сканирования </w:t>
      </w:r>
      <w:r w:rsidRPr="009F758A">
        <w:rPr>
          <w:color w:val="auto"/>
          <w:lang w:val="kk-KZ"/>
        </w:rPr>
        <w:t>как для прямой, так и для обратной ветвей при напряжении 0</w:t>
      </w:r>
      <w:r w:rsidR="00834C34" w:rsidRPr="00834C34">
        <w:rPr>
          <w:color w:val="auto"/>
        </w:rPr>
        <w:t>.</w:t>
      </w:r>
      <w:r w:rsidRPr="009F758A">
        <w:rPr>
          <w:color w:val="auto"/>
          <w:lang w:val="kk-KZ"/>
        </w:rPr>
        <w:t>6 В.</w:t>
      </w:r>
    </w:p>
    <w:p w14:paraId="3FC29696" w14:textId="6EB269E6" w:rsidR="00520C58" w:rsidRPr="009F758A" w:rsidRDefault="00520C58" w:rsidP="009D589C">
      <w:pPr>
        <w:spacing w:after="0" w:line="259" w:lineRule="auto"/>
        <w:ind w:right="0" w:firstLine="0"/>
        <w:jc w:val="center"/>
        <w:rPr>
          <w:color w:val="auto"/>
          <w:lang w:val="kk-KZ"/>
        </w:rPr>
      </w:pPr>
      <w:r w:rsidRPr="009F758A">
        <w:rPr>
          <w:color w:val="auto"/>
          <w:lang w:val="kk-KZ"/>
        </w:rPr>
        <w:t xml:space="preserve">кривые </w:t>
      </w:r>
      <w:r w:rsidR="00CE38A5">
        <w:rPr>
          <w:color w:val="auto"/>
          <w:lang w:val="kk-KZ"/>
        </w:rPr>
        <w:t>б</w:t>
      </w:r>
      <w:r w:rsidRPr="009F758A">
        <w:rPr>
          <w:color w:val="auto"/>
          <w:lang w:val="kk-KZ"/>
        </w:rPr>
        <w:t xml:space="preserve"> – CV для образца №1 Zn-0 (только кобальт) при скорости развертки потенциала 100 мВ·с</w:t>
      </w:r>
      <w:r w:rsidRPr="009F758A">
        <w:rPr>
          <w:color w:val="auto"/>
          <w:vertAlign w:val="superscript"/>
          <w:lang w:val="kk-KZ"/>
        </w:rPr>
        <w:t>⁻1</w:t>
      </w:r>
      <w:r w:rsidRPr="009F758A">
        <w:rPr>
          <w:color w:val="auto"/>
          <w:lang w:val="kk-KZ"/>
        </w:rPr>
        <w:t>, построенные в зависимости от концентрации глюкозы.</w:t>
      </w:r>
    </w:p>
    <w:p w14:paraId="64B5DE69" w14:textId="62DAD43D" w:rsidR="00520C58" w:rsidRDefault="00CE38A5" w:rsidP="009D589C">
      <w:pPr>
        <w:spacing w:after="0" w:line="259" w:lineRule="auto"/>
        <w:ind w:right="0" w:firstLine="0"/>
        <w:jc w:val="center"/>
        <w:rPr>
          <w:lang w:val="kk-KZ"/>
        </w:rPr>
      </w:pPr>
      <w:r>
        <w:rPr>
          <w:color w:val="auto"/>
          <w:lang w:val="kk-KZ"/>
        </w:rPr>
        <w:t>к</w:t>
      </w:r>
      <w:r w:rsidR="00520C58" w:rsidRPr="009F758A">
        <w:rPr>
          <w:color w:val="auto"/>
          <w:lang w:val="kk-KZ"/>
        </w:rPr>
        <w:t>ривые</w:t>
      </w:r>
      <w:r>
        <w:rPr>
          <w:color w:val="auto"/>
          <w:lang w:val="kk-KZ"/>
        </w:rPr>
        <w:t>;</w:t>
      </w:r>
      <w:r w:rsidR="00520C58" w:rsidRPr="009F758A">
        <w:rPr>
          <w:color w:val="auto"/>
          <w:lang w:val="kk-KZ"/>
        </w:rPr>
        <w:t xml:space="preserve"> </w:t>
      </w:r>
      <w:r>
        <w:rPr>
          <w:color w:val="auto"/>
          <w:lang w:val="kk-KZ"/>
        </w:rPr>
        <w:t>в</w:t>
      </w:r>
      <w:r w:rsidR="00520C58" w:rsidRPr="009F758A">
        <w:rPr>
          <w:color w:val="auto"/>
          <w:lang w:val="kk-KZ"/>
        </w:rPr>
        <w:t xml:space="preserve"> – CV для образцов №1 Zn-0 (кривая 1), №11 Zn-0</w:t>
      </w:r>
      <w:r w:rsidR="00834C34" w:rsidRPr="00834C34">
        <w:rPr>
          <w:color w:val="auto"/>
        </w:rPr>
        <w:t>.</w:t>
      </w:r>
      <w:r w:rsidR="00520C58" w:rsidRPr="009F758A">
        <w:rPr>
          <w:color w:val="auto"/>
          <w:lang w:val="kk-KZ"/>
        </w:rPr>
        <w:t>01 (кривая 2), №9 Zn-0</w:t>
      </w:r>
      <w:r w:rsidR="00834C34" w:rsidRPr="00834C34">
        <w:rPr>
          <w:color w:val="auto"/>
        </w:rPr>
        <w:t>.</w:t>
      </w:r>
      <w:r w:rsidR="00520C58" w:rsidRPr="009F758A">
        <w:rPr>
          <w:color w:val="auto"/>
          <w:lang w:val="kk-KZ"/>
        </w:rPr>
        <w:t xml:space="preserve">02 (кривая 3), №7 Zn-0,05 (кривая 4), </w:t>
      </w:r>
      <w:r w:rsidR="00520C58" w:rsidRPr="00520C58">
        <w:rPr>
          <w:lang w:val="kk-KZ"/>
        </w:rPr>
        <w:t>№6 Zn-0</w:t>
      </w:r>
      <w:r w:rsidR="00834C34" w:rsidRPr="00834C34">
        <w:t>.</w:t>
      </w:r>
      <w:r w:rsidR="00520C58" w:rsidRPr="00520C58">
        <w:rPr>
          <w:lang w:val="kk-KZ"/>
        </w:rPr>
        <w:t>33 (кривая 5) и стекловидного углерода электрод (GCE) (кривая 6) при концентрации глюкозы 2 мМ и скорости сканирования 100 мВ·с</w:t>
      </w:r>
      <w:r w:rsidR="00520C58" w:rsidRPr="009D589C">
        <w:rPr>
          <w:vertAlign w:val="superscript"/>
          <w:lang w:val="kk-KZ"/>
        </w:rPr>
        <w:t>⁻1</w:t>
      </w:r>
      <w:r w:rsidR="00520C58" w:rsidRPr="00520C58">
        <w:rPr>
          <w:lang w:val="kk-KZ"/>
        </w:rPr>
        <w:t>.</w:t>
      </w:r>
      <w:r w:rsidR="009D589C">
        <w:rPr>
          <w:lang w:val="kk-KZ"/>
        </w:rPr>
        <w:t xml:space="preserve"> </w:t>
      </w:r>
      <w:r>
        <w:rPr>
          <w:lang w:val="kk-KZ"/>
        </w:rPr>
        <w:t>г</w:t>
      </w:r>
      <w:r w:rsidR="00520C58" w:rsidRPr="00520C58">
        <w:rPr>
          <w:lang w:val="kk-KZ"/>
        </w:rPr>
        <w:t xml:space="preserve"> – Чувствительность образцов, показанных на панели c, в зависимости от концентрации глюкозы.</w:t>
      </w:r>
    </w:p>
    <w:p w14:paraId="31BF731C" w14:textId="2063BD5D" w:rsidR="00877E45" w:rsidRPr="0065656E" w:rsidRDefault="00877E45" w:rsidP="00877E45">
      <w:pPr>
        <w:spacing w:after="0" w:line="259" w:lineRule="auto"/>
        <w:ind w:right="0" w:firstLine="0"/>
        <w:jc w:val="center"/>
        <w:rPr>
          <w:color w:val="auto"/>
          <w:lang w:val="kk-KZ"/>
        </w:rPr>
      </w:pPr>
    </w:p>
    <w:p w14:paraId="2D6462E4" w14:textId="4154D6E6" w:rsidR="00877E45" w:rsidRDefault="00520C58" w:rsidP="00520C58">
      <w:pPr>
        <w:spacing w:after="0" w:line="259" w:lineRule="auto"/>
        <w:ind w:right="0" w:firstLine="518"/>
        <w:rPr>
          <w:lang w:val="kk-KZ"/>
        </w:rPr>
      </w:pPr>
      <w:bookmarkStart w:id="30" w:name="_Hlk209537462"/>
      <w:r w:rsidRPr="0065656E">
        <w:rPr>
          <w:color w:val="auto"/>
          <w:lang w:val="kk-KZ"/>
        </w:rPr>
        <w:t>Линейная зависимость между чувствительностью и концентрацией глюкозы сохраняется до 3 ммоль/л глюкозы (рис.</w:t>
      </w:r>
      <w:r w:rsidR="0065656E" w:rsidRPr="0065656E">
        <w:rPr>
          <w:color w:val="auto"/>
          <w:lang w:val="kk-KZ"/>
        </w:rPr>
        <w:t>-</w:t>
      </w:r>
      <w:r w:rsidR="00471818">
        <w:rPr>
          <w:color w:val="auto"/>
          <w:lang w:val="kk-KZ"/>
        </w:rPr>
        <w:t>3</w:t>
      </w:r>
      <w:r w:rsidR="0065656E" w:rsidRPr="0065656E">
        <w:rPr>
          <w:color w:val="auto"/>
          <w:lang w:val="kk-KZ"/>
        </w:rPr>
        <w:t>.</w:t>
      </w:r>
      <w:r w:rsidRPr="0065656E">
        <w:rPr>
          <w:color w:val="auto"/>
          <w:lang w:val="kk-KZ"/>
        </w:rPr>
        <w:t xml:space="preserve">5), что соответствует требованиям для определения глюкозы в образцах сыворотки крови человека в физиологических условиях </w:t>
      </w:r>
      <w:r w:rsidR="009B3A5E" w:rsidRPr="009B3A5E">
        <w:rPr>
          <w:color w:val="auto"/>
        </w:rPr>
        <w:t>[</w:t>
      </w:r>
      <w:r w:rsidR="009B3A5E">
        <w:rPr>
          <w:color w:val="auto"/>
          <w:highlight w:val="yellow"/>
          <w:lang w:val="kk-KZ"/>
        </w:rPr>
        <w:fldChar w:fldCharType="begin"/>
      </w:r>
      <w:r w:rsidR="009B3A5E">
        <w:rPr>
          <w:color w:val="auto"/>
          <w:lang w:val="kk-KZ"/>
        </w:rPr>
        <w:instrText xml:space="preserve"> REF _Ref195704907 \r \h </w:instrText>
      </w:r>
      <w:r w:rsidR="009B3A5E">
        <w:rPr>
          <w:color w:val="auto"/>
          <w:highlight w:val="yellow"/>
          <w:lang w:val="kk-KZ"/>
        </w:rPr>
      </w:r>
      <w:r w:rsidR="009B3A5E">
        <w:rPr>
          <w:color w:val="auto"/>
          <w:highlight w:val="yellow"/>
          <w:lang w:val="kk-KZ"/>
        </w:rPr>
        <w:fldChar w:fldCharType="separate"/>
      </w:r>
      <w:r w:rsidR="00EA760E">
        <w:rPr>
          <w:color w:val="auto"/>
          <w:lang w:val="kk-KZ"/>
        </w:rPr>
        <w:t>189</w:t>
      </w:r>
      <w:r w:rsidR="009B3A5E">
        <w:rPr>
          <w:color w:val="auto"/>
          <w:highlight w:val="yellow"/>
          <w:lang w:val="kk-KZ"/>
        </w:rPr>
        <w:fldChar w:fldCharType="end"/>
      </w:r>
      <w:r w:rsidR="009B3A5E" w:rsidRPr="009B3A5E">
        <w:rPr>
          <w:color w:val="auto"/>
        </w:rPr>
        <w:t>]</w:t>
      </w:r>
      <w:r w:rsidRPr="0065656E">
        <w:rPr>
          <w:color w:val="auto"/>
          <w:lang w:val="kk-KZ"/>
        </w:rPr>
        <w:t xml:space="preserve">. Даже при более высоких концентрациях чувствительность </w:t>
      </w:r>
      <w:r w:rsidRPr="00520C58">
        <w:rPr>
          <w:lang w:val="kk-KZ"/>
        </w:rPr>
        <w:t xml:space="preserve">остается достаточно высокой. Предел обнаружения (LOD) был рассчитан с использованием формулы 3σ / наклон, где σ - стандартное отклонение плотности тока, а наклон - от калибровочной кривой </w:t>
      </w:r>
      <w:r w:rsidR="009B3A5E" w:rsidRPr="009B3A5E">
        <w:t>[</w:t>
      </w:r>
      <w:r w:rsidR="009B3A5E">
        <w:fldChar w:fldCharType="begin"/>
      </w:r>
      <w:r w:rsidR="009B3A5E">
        <w:instrText xml:space="preserve"> REF _Ref195704898 \r \h </w:instrText>
      </w:r>
      <w:r w:rsidR="009B3A5E">
        <w:fldChar w:fldCharType="separate"/>
      </w:r>
      <w:r w:rsidR="00EA760E">
        <w:t>190</w:t>
      </w:r>
      <w:r w:rsidR="009B3A5E">
        <w:fldChar w:fldCharType="end"/>
      </w:r>
      <w:r w:rsidR="009B3A5E" w:rsidRPr="009B3A5E">
        <w:t>]</w:t>
      </w:r>
      <w:r w:rsidRPr="00520C58">
        <w:rPr>
          <w:lang w:val="kk-KZ"/>
        </w:rPr>
        <w:t>.LOD для синтезированных образцов составлял от 16</w:t>
      </w:r>
      <w:r w:rsidR="00834C34" w:rsidRPr="00834C34">
        <w:t>.</w:t>
      </w:r>
      <w:r w:rsidRPr="00520C58">
        <w:rPr>
          <w:lang w:val="kk-KZ"/>
        </w:rPr>
        <w:t>1 до 38</w:t>
      </w:r>
      <w:r w:rsidR="00834C34" w:rsidRPr="00834C34">
        <w:t>.</w:t>
      </w:r>
      <w:r w:rsidRPr="00520C58">
        <w:rPr>
          <w:lang w:val="kk-KZ"/>
        </w:rPr>
        <w:t>2 мкм.</w:t>
      </w:r>
    </w:p>
    <w:bookmarkEnd w:id="30"/>
    <w:p w14:paraId="251298FC" w14:textId="77777777" w:rsidR="00CA197F" w:rsidRDefault="00CA197F" w:rsidP="00877E45">
      <w:pPr>
        <w:spacing w:after="0" w:line="259" w:lineRule="auto"/>
        <w:ind w:right="0" w:firstLine="0"/>
        <w:jc w:val="center"/>
        <w:rPr>
          <w:lang w:val="kk-KZ"/>
        </w:rPr>
      </w:pPr>
    </w:p>
    <w:p w14:paraId="4D8677B4" w14:textId="19A80112" w:rsidR="00877E45" w:rsidRDefault="00EA6D3F" w:rsidP="00877E45">
      <w:pPr>
        <w:spacing w:after="0" w:line="259" w:lineRule="auto"/>
        <w:ind w:right="0" w:firstLine="0"/>
        <w:jc w:val="center"/>
        <w:rPr>
          <w:lang w:val="kk-KZ"/>
        </w:rPr>
      </w:pPr>
      <w:r w:rsidRPr="00EA6D3F">
        <w:rPr>
          <w:noProof/>
        </w:rPr>
        <w:lastRenderedPageBreak/>
        <w:drawing>
          <wp:inline distT="0" distB="0" distL="0" distR="0" wp14:anchorId="5D3DC15D" wp14:editId="253004F9">
            <wp:extent cx="5407956" cy="4318499"/>
            <wp:effectExtent l="0" t="0" r="2540" b="6350"/>
            <wp:docPr id="45" name="Рисунок 11" descr="Изображение выглядит как текст, линия, График, диаграмма&#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9C03B2F2-FB7C-FD0C-CAB5-FABFEC8426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descr="Изображение выглядит как текст, линия, График, диаграмма&#10;&#10;Содержимое, созданное искусственным интеллектом, может быть неверным.">
                      <a:extLst>
                        <a:ext uri="{FF2B5EF4-FFF2-40B4-BE49-F238E27FC236}">
                          <a16:creationId xmlns:a16="http://schemas.microsoft.com/office/drawing/2014/main" id="{9C03B2F2-FB7C-FD0C-CAB5-FABFEC8426D7}"/>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7956" cy="4318499"/>
                    </a:xfrm>
                    <a:prstGeom prst="rect">
                      <a:avLst/>
                    </a:prstGeom>
                  </pic:spPr>
                </pic:pic>
              </a:graphicData>
            </a:graphic>
          </wp:inline>
        </w:drawing>
      </w:r>
    </w:p>
    <w:p w14:paraId="3CC39277" w14:textId="77777777" w:rsidR="00CA197F" w:rsidRDefault="00CA197F" w:rsidP="00877E45">
      <w:pPr>
        <w:spacing w:after="0" w:line="259" w:lineRule="auto"/>
        <w:ind w:right="0" w:firstLine="0"/>
        <w:jc w:val="center"/>
        <w:rPr>
          <w:color w:val="auto"/>
          <w:lang w:val="kk-KZ"/>
        </w:rPr>
      </w:pPr>
    </w:p>
    <w:p w14:paraId="47583CD1" w14:textId="43E717BD" w:rsidR="00877E45" w:rsidRDefault="008B7A39" w:rsidP="00877E45">
      <w:pPr>
        <w:spacing w:after="0" w:line="259" w:lineRule="auto"/>
        <w:ind w:right="0" w:firstLine="0"/>
        <w:jc w:val="center"/>
        <w:rPr>
          <w:lang w:val="kk-KZ"/>
        </w:rPr>
      </w:pPr>
      <w:r w:rsidRPr="00CA197F">
        <w:rPr>
          <w:color w:val="auto"/>
          <w:lang w:val="kk-KZ"/>
        </w:rPr>
        <w:t xml:space="preserve">Рисунок </w:t>
      </w:r>
      <w:r w:rsidR="00471818">
        <w:rPr>
          <w:color w:val="auto"/>
          <w:lang w:val="kk-KZ"/>
        </w:rPr>
        <w:t>3</w:t>
      </w:r>
      <w:r w:rsidR="00CA197F" w:rsidRPr="00CA197F">
        <w:rPr>
          <w:color w:val="auto"/>
          <w:lang w:val="kk-KZ"/>
        </w:rPr>
        <w:t>.</w:t>
      </w:r>
      <w:r w:rsidRPr="00CA197F">
        <w:rPr>
          <w:color w:val="auto"/>
          <w:lang w:val="kk-KZ"/>
        </w:rPr>
        <w:t xml:space="preserve">5 – </w:t>
      </w:r>
      <w:r w:rsidR="00AB2890">
        <w:rPr>
          <w:lang w:val="kk-KZ"/>
        </w:rPr>
        <w:t>З</w:t>
      </w:r>
      <w:r w:rsidRPr="008B7A39">
        <w:rPr>
          <w:lang w:val="kk-KZ"/>
        </w:rPr>
        <w:t>ависимость тока от концентрация глюкозы в образце № 9</w:t>
      </w:r>
    </w:p>
    <w:p w14:paraId="2019D09C" w14:textId="77777777" w:rsidR="008B7A39" w:rsidRDefault="008B7A39" w:rsidP="00877E45">
      <w:pPr>
        <w:spacing w:after="0" w:line="259" w:lineRule="auto"/>
        <w:ind w:right="0" w:firstLine="0"/>
        <w:jc w:val="center"/>
        <w:rPr>
          <w:lang w:val="kk-KZ"/>
        </w:rPr>
      </w:pPr>
    </w:p>
    <w:p w14:paraId="161DADAA" w14:textId="775CA680" w:rsidR="008B7A39" w:rsidRPr="0065656E" w:rsidRDefault="008B7A39" w:rsidP="008B7A39">
      <w:pPr>
        <w:spacing w:after="0" w:line="259" w:lineRule="auto"/>
        <w:ind w:right="0" w:firstLine="708"/>
        <w:rPr>
          <w:color w:val="auto"/>
          <w:lang w:val="kk-KZ"/>
        </w:rPr>
      </w:pPr>
      <w:bookmarkStart w:id="31" w:name="_Hlk209537474"/>
      <w:r w:rsidRPr="008B7A39">
        <w:rPr>
          <w:lang w:val="kk-KZ"/>
        </w:rPr>
        <w:t>Амперометрические измерения с использованием стеклоуглеродного электрода (GCE) с использованием образца №9 для определения глюкозы при приложенном потенциале 0</w:t>
      </w:r>
      <w:r w:rsidR="00834C34" w:rsidRPr="00834C34">
        <w:t>.</w:t>
      </w:r>
      <w:r w:rsidRPr="008B7A39">
        <w:rPr>
          <w:lang w:val="kk-KZ"/>
        </w:rPr>
        <w:t>6 В продемонстрировали быструю и линейную реакцию</w:t>
      </w:r>
      <w:r w:rsidR="009D589C">
        <w:rPr>
          <w:lang w:val="kk-KZ"/>
        </w:rPr>
        <w:t>.</w:t>
      </w:r>
      <w:r w:rsidRPr="008B7A39">
        <w:rPr>
          <w:lang w:val="kk-KZ"/>
        </w:rPr>
        <w:t xml:space="preserve">Спектроскопия электрохимического импеданса (EIS) проводилась в </w:t>
      </w:r>
      <w:r w:rsidR="00DE63D3">
        <w:rPr>
          <w:lang w:val="kk-KZ"/>
        </w:rPr>
        <w:t>пределах</w:t>
      </w:r>
      <w:r w:rsidRPr="008B7A39">
        <w:rPr>
          <w:lang w:val="kk-KZ"/>
        </w:rPr>
        <w:t xml:space="preserve"> </w:t>
      </w:r>
      <w:r w:rsidRPr="0065656E">
        <w:rPr>
          <w:color w:val="auto"/>
          <w:lang w:val="kk-KZ"/>
        </w:rPr>
        <w:t>частот от 0</w:t>
      </w:r>
      <w:r w:rsidR="00834C34" w:rsidRPr="00834C34">
        <w:rPr>
          <w:color w:val="auto"/>
        </w:rPr>
        <w:t>.</w:t>
      </w:r>
      <w:r w:rsidRPr="0065656E">
        <w:rPr>
          <w:color w:val="auto"/>
          <w:lang w:val="kk-KZ"/>
        </w:rPr>
        <w:t>1 до 105 Гц для исследования эффективности переноса заряда и разделения зарядов на границе раздела.</w:t>
      </w:r>
    </w:p>
    <w:p w14:paraId="4AC549DE" w14:textId="29C9466E" w:rsidR="008B7A39" w:rsidRDefault="008B7A39" w:rsidP="008B7A39">
      <w:pPr>
        <w:spacing w:after="0" w:line="259" w:lineRule="auto"/>
        <w:ind w:right="0" w:firstLine="708"/>
        <w:rPr>
          <w:lang w:val="kk-KZ"/>
        </w:rPr>
      </w:pPr>
      <w:bookmarkStart w:id="32" w:name="_Hlk209537510"/>
      <w:bookmarkEnd w:id="31"/>
      <w:r w:rsidRPr="0065656E">
        <w:rPr>
          <w:color w:val="auto"/>
          <w:lang w:val="kk-KZ"/>
        </w:rPr>
        <w:t>Графики Найквиста для полученных образцов (рис.</w:t>
      </w:r>
      <w:r w:rsidR="0065656E" w:rsidRPr="0065656E">
        <w:rPr>
          <w:color w:val="auto"/>
          <w:lang w:val="kk-KZ"/>
        </w:rPr>
        <w:t>-</w:t>
      </w:r>
      <w:r w:rsidR="00471818">
        <w:rPr>
          <w:color w:val="auto"/>
          <w:lang w:val="kk-KZ"/>
        </w:rPr>
        <w:t>3</w:t>
      </w:r>
      <w:r w:rsidR="0065656E" w:rsidRPr="0065656E">
        <w:rPr>
          <w:color w:val="auto"/>
          <w:lang w:val="kk-KZ"/>
        </w:rPr>
        <w:t>.</w:t>
      </w:r>
      <w:r w:rsidRPr="0065656E">
        <w:rPr>
          <w:color w:val="auto"/>
          <w:lang w:val="kk-KZ"/>
        </w:rPr>
        <w:t>6а) показывают кривые, близкие к окружностям, центрированным при положительных значениях Im Z, что указывает на то, что эквивалентная схема электрода может быть аппроксимирована элементом постоянной фазы (CPE). Соответственно, подгонка этих графиков Найквиста проводилась с использованием эквивалентной схемы, показанной на вставке на рисунке</w:t>
      </w:r>
      <w:r w:rsidR="0065656E" w:rsidRPr="0065656E">
        <w:rPr>
          <w:color w:val="auto"/>
          <w:lang w:val="kk-KZ"/>
        </w:rPr>
        <w:t>-</w:t>
      </w:r>
      <w:r w:rsidR="00471818">
        <w:rPr>
          <w:color w:val="auto"/>
          <w:lang w:val="kk-KZ"/>
        </w:rPr>
        <w:t>3</w:t>
      </w:r>
      <w:r w:rsidR="0065656E" w:rsidRPr="0065656E">
        <w:rPr>
          <w:color w:val="auto"/>
          <w:lang w:val="kk-KZ"/>
        </w:rPr>
        <w:t>.</w:t>
      </w:r>
      <w:r w:rsidRPr="0065656E">
        <w:rPr>
          <w:color w:val="auto"/>
          <w:lang w:val="kk-KZ"/>
        </w:rPr>
        <w:t xml:space="preserve">6а. CPE </w:t>
      </w:r>
      <w:r w:rsidRPr="008B7A39">
        <w:rPr>
          <w:lang w:val="kk-KZ"/>
        </w:rPr>
        <w:t xml:space="preserve">представляет собой зависящий от частоты комплексный импеданс </w:t>
      </w:r>
      <w:r w:rsidR="009B3A5E" w:rsidRPr="009B3A5E">
        <w:t>[</w:t>
      </w:r>
      <w:r w:rsidR="009B3A5E">
        <w:rPr>
          <w:highlight w:val="yellow"/>
          <w:lang w:val="kk-KZ"/>
        </w:rPr>
        <w:fldChar w:fldCharType="begin"/>
      </w:r>
      <w:r w:rsidR="009B3A5E">
        <w:rPr>
          <w:lang w:val="kk-KZ"/>
        </w:rPr>
        <w:instrText xml:space="preserve"> REF _Ref195704871 \r \h </w:instrText>
      </w:r>
      <w:r w:rsidR="009B3A5E">
        <w:rPr>
          <w:highlight w:val="yellow"/>
          <w:lang w:val="kk-KZ"/>
        </w:rPr>
      </w:r>
      <w:r w:rsidR="009B3A5E">
        <w:rPr>
          <w:highlight w:val="yellow"/>
          <w:lang w:val="kk-KZ"/>
        </w:rPr>
        <w:fldChar w:fldCharType="separate"/>
      </w:r>
      <w:r w:rsidR="00EA760E">
        <w:rPr>
          <w:lang w:val="kk-KZ"/>
        </w:rPr>
        <w:t>191</w:t>
      </w:r>
      <w:r w:rsidR="009B3A5E">
        <w:rPr>
          <w:highlight w:val="yellow"/>
          <w:lang w:val="kk-KZ"/>
        </w:rPr>
        <w:fldChar w:fldCharType="end"/>
      </w:r>
      <w:r w:rsidR="009B3A5E" w:rsidRPr="009B3A5E">
        <w:t>]</w:t>
      </w:r>
      <w:r w:rsidRPr="008B7A39">
        <w:rPr>
          <w:lang w:val="kk-KZ"/>
        </w:rPr>
        <w:t>, который может быть аппроксимирован формулой:</w:t>
      </w:r>
    </w:p>
    <w:p w14:paraId="56D323BE" w14:textId="7D0F17CC" w:rsidR="008B7A39" w:rsidRDefault="008B7A39" w:rsidP="00877E45">
      <w:pPr>
        <w:spacing w:after="0" w:line="259" w:lineRule="auto"/>
        <w:ind w:right="0" w:firstLine="0"/>
        <w:jc w:val="center"/>
        <w:rPr>
          <w:lang w:val="kk-KZ"/>
        </w:rPr>
      </w:pPr>
    </w:p>
    <w:p w14:paraId="4710DCE7" w14:textId="1029246C" w:rsidR="008B7A39" w:rsidRPr="00BF214A" w:rsidRDefault="00BF214A" w:rsidP="00877E45">
      <w:pPr>
        <w:spacing w:after="0" w:line="259" w:lineRule="auto"/>
        <w:ind w:right="0" w:firstLine="0"/>
        <w:jc w:val="center"/>
        <w:rPr>
          <w:lang w:val="kk-KZ"/>
        </w:rPr>
      </w:pPr>
      <w:r w:rsidRPr="00BF214A">
        <w:rPr>
          <w:szCs w:val="24"/>
          <w:lang w:val="kk-KZ"/>
        </w:rPr>
        <w:t xml:space="preserve"> </w:t>
      </w:r>
      <w:r>
        <w:rPr>
          <w:szCs w:val="24"/>
          <w:lang w:val="kk-KZ"/>
        </w:rPr>
        <w:t xml:space="preserve">                                </w:t>
      </w:r>
      <m:oMath>
        <m:sSub>
          <m:sSubPr>
            <m:ctrlPr>
              <w:rPr>
                <w:rFonts w:ascii="Cambria Math" w:hAnsi="Cambria Math"/>
                <w:i/>
                <w:szCs w:val="24"/>
              </w:rPr>
            </m:ctrlPr>
          </m:sSubPr>
          <m:e>
            <m:r>
              <w:rPr>
                <w:rFonts w:ascii="Cambria Math" w:hAnsi="Cambria Math"/>
                <w:szCs w:val="24"/>
                <w:lang w:val="kk-KZ"/>
              </w:rPr>
              <m:t>Z</m:t>
            </m:r>
          </m:e>
          <m:sub>
            <m:r>
              <w:rPr>
                <w:rFonts w:ascii="Cambria Math" w:hAnsi="Cambria Math"/>
                <w:szCs w:val="24"/>
                <w:lang w:val="kk-KZ"/>
              </w:rPr>
              <m:t>CPE</m:t>
            </m:r>
          </m:sub>
        </m:sSub>
        <m:r>
          <w:rPr>
            <w:rFonts w:ascii="Cambria Math" w:hAnsi="Cambria Math"/>
            <w:szCs w:val="24"/>
            <w:lang w:val="kk-KZ"/>
          </w:rPr>
          <m:t>=</m:t>
        </m:r>
        <m:f>
          <m:fPr>
            <m:ctrlPr>
              <w:rPr>
                <w:rFonts w:ascii="Cambria Math" w:hAnsi="Cambria Math"/>
                <w:i/>
                <w:szCs w:val="24"/>
              </w:rPr>
            </m:ctrlPr>
          </m:fPr>
          <m:num>
            <m:r>
              <w:rPr>
                <w:rFonts w:ascii="Cambria Math" w:hAnsi="Cambria Math"/>
                <w:szCs w:val="24"/>
                <w:lang w:val="kk-KZ"/>
              </w:rPr>
              <m:t>1</m:t>
            </m:r>
          </m:num>
          <m:den>
            <m:sSup>
              <m:sSupPr>
                <m:ctrlPr>
                  <w:rPr>
                    <w:rFonts w:ascii="Cambria Math" w:hAnsi="Cambria Math"/>
                    <w:i/>
                    <w:szCs w:val="24"/>
                  </w:rPr>
                </m:ctrlPr>
              </m:sSupPr>
              <m:e>
                <m:r>
                  <w:rPr>
                    <w:rFonts w:ascii="Cambria Math" w:hAnsi="Cambria Math"/>
                    <w:szCs w:val="24"/>
                    <w:lang w:val="kk-KZ"/>
                  </w:rPr>
                  <m:t>(iω)</m:t>
                </m:r>
              </m:e>
              <m:sup>
                <m:r>
                  <w:rPr>
                    <w:rFonts w:ascii="Cambria Math" w:hAnsi="Cambria Math"/>
                    <w:szCs w:val="24"/>
                    <w:lang w:val="kk-KZ"/>
                  </w:rPr>
                  <m:t>α</m:t>
                </m:r>
              </m:sup>
            </m:sSup>
            <m:r>
              <w:rPr>
                <w:rFonts w:ascii="Cambria Math" w:hAnsi="Cambria Math"/>
                <w:szCs w:val="24"/>
                <w:lang w:val="kk-KZ"/>
              </w:rPr>
              <m:t>Q</m:t>
            </m:r>
          </m:den>
        </m:f>
        <m:r>
          <w:rPr>
            <w:rFonts w:ascii="Cambria Math" w:hAnsi="Cambria Math"/>
            <w:szCs w:val="24"/>
            <w:lang w:val="kk-KZ"/>
          </w:rPr>
          <m:t>=</m:t>
        </m:r>
        <m:f>
          <m:fPr>
            <m:ctrlPr>
              <w:rPr>
                <w:rFonts w:ascii="Cambria Math" w:hAnsi="Cambria Math"/>
                <w:i/>
                <w:szCs w:val="24"/>
              </w:rPr>
            </m:ctrlPr>
          </m:fPr>
          <m:num>
            <m:r>
              <w:rPr>
                <w:rFonts w:ascii="Cambria Math" w:hAnsi="Cambria Math"/>
                <w:szCs w:val="24"/>
                <w:lang w:val="kk-KZ"/>
              </w:rPr>
              <m:t>1</m:t>
            </m:r>
          </m:num>
          <m:den>
            <m:sSup>
              <m:sSupPr>
                <m:ctrlPr>
                  <w:rPr>
                    <w:rFonts w:ascii="Cambria Math" w:hAnsi="Cambria Math"/>
                    <w:i/>
                    <w:szCs w:val="24"/>
                  </w:rPr>
                </m:ctrlPr>
              </m:sSupPr>
              <m:e>
                <m:r>
                  <w:rPr>
                    <w:rFonts w:ascii="Cambria Math" w:hAnsi="Cambria Math"/>
                    <w:szCs w:val="24"/>
                    <w:lang w:val="kk-KZ"/>
                  </w:rPr>
                  <m:t>(ω)</m:t>
                </m:r>
              </m:e>
              <m:sup>
                <m:r>
                  <w:rPr>
                    <w:rFonts w:ascii="Cambria Math" w:hAnsi="Cambria Math"/>
                    <w:szCs w:val="24"/>
                    <w:lang w:val="kk-KZ"/>
                  </w:rPr>
                  <m:t>α</m:t>
                </m:r>
              </m:sup>
            </m:sSup>
            <m:r>
              <w:rPr>
                <w:rFonts w:ascii="Cambria Math" w:hAnsi="Cambria Math"/>
                <w:szCs w:val="24"/>
                <w:lang w:val="kk-KZ"/>
              </w:rPr>
              <m:t>Q</m:t>
            </m:r>
          </m:den>
        </m:f>
        <m:sSup>
          <m:sSupPr>
            <m:ctrlPr>
              <w:rPr>
                <w:rFonts w:ascii="Cambria Math" w:hAnsi="Cambria Math"/>
                <w:i/>
                <w:szCs w:val="24"/>
              </w:rPr>
            </m:ctrlPr>
          </m:sSupPr>
          <m:e>
            <m:r>
              <w:rPr>
                <w:rFonts w:ascii="Cambria Math" w:hAnsi="Cambria Math"/>
                <w:szCs w:val="24"/>
                <w:lang w:val="kk-KZ"/>
              </w:rPr>
              <m:t>e</m:t>
            </m:r>
          </m:e>
          <m:sup>
            <m:r>
              <w:rPr>
                <w:rFonts w:ascii="Cambria Math" w:hAnsi="Cambria Math"/>
                <w:szCs w:val="24"/>
                <w:lang w:val="kk-KZ"/>
              </w:rPr>
              <m:t>-(</m:t>
            </m:r>
            <m:f>
              <m:fPr>
                <m:ctrlPr>
                  <w:rPr>
                    <w:rFonts w:ascii="Cambria Math" w:hAnsi="Cambria Math"/>
                    <w:i/>
                    <w:szCs w:val="24"/>
                  </w:rPr>
                </m:ctrlPr>
              </m:fPr>
              <m:num>
                <m:r>
                  <w:rPr>
                    <w:rFonts w:ascii="Cambria Math" w:hAnsi="Cambria Math"/>
                    <w:szCs w:val="24"/>
                    <w:lang w:val="kk-KZ"/>
                  </w:rPr>
                  <m:t>π</m:t>
                </m:r>
              </m:num>
              <m:den>
                <m:r>
                  <w:rPr>
                    <w:rFonts w:ascii="Cambria Math" w:hAnsi="Cambria Math"/>
                    <w:szCs w:val="24"/>
                    <w:lang w:val="kk-KZ"/>
                  </w:rPr>
                  <m:t>2</m:t>
                </m:r>
              </m:den>
            </m:f>
            <m:r>
              <w:rPr>
                <w:rFonts w:ascii="Cambria Math" w:hAnsi="Cambria Math"/>
                <w:szCs w:val="24"/>
                <w:lang w:val="kk-KZ"/>
              </w:rPr>
              <m:t>αi)</m:t>
            </m:r>
          </m:sup>
        </m:sSup>
      </m:oMath>
      <w:r w:rsidR="005D0B62" w:rsidRPr="005D0B62">
        <w:rPr>
          <w:szCs w:val="24"/>
          <w:lang w:val="kk-KZ"/>
        </w:rPr>
        <w:t>,</w:t>
      </w:r>
      <w:r w:rsidR="005D0B62" w:rsidRPr="005D0B62">
        <w:rPr>
          <w:szCs w:val="24"/>
          <w:lang w:val="kk-KZ"/>
        </w:rPr>
        <w:tab/>
      </w:r>
      <w:r>
        <w:rPr>
          <w:szCs w:val="24"/>
          <w:lang w:val="kk-KZ"/>
        </w:rPr>
        <w:t xml:space="preserve">                                    </w:t>
      </w:r>
      <w:r w:rsidRPr="00BF214A">
        <w:rPr>
          <w:szCs w:val="24"/>
          <w:lang w:val="kk-KZ"/>
        </w:rPr>
        <w:t>(4.</w:t>
      </w:r>
      <w:r>
        <w:rPr>
          <w:szCs w:val="24"/>
          <w:lang w:val="kk-KZ"/>
        </w:rPr>
        <w:t>8</w:t>
      </w:r>
      <w:r w:rsidRPr="00BF214A">
        <w:rPr>
          <w:szCs w:val="24"/>
          <w:lang w:val="kk-KZ"/>
        </w:rPr>
        <w:t>)</w:t>
      </w:r>
    </w:p>
    <w:p w14:paraId="1B0EBEF2" w14:textId="12F4E955" w:rsidR="008B7A39" w:rsidRDefault="008B7A39" w:rsidP="00877E45">
      <w:pPr>
        <w:spacing w:after="0" w:line="259" w:lineRule="auto"/>
        <w:ind w:right="0" w:firstLine="0"/>
        <w:jc w:val="center"/>
        <w:rPr>
          <w:lang w:val="kk-KZ"/>
        </w:rPr>
      </w:pPr>
    </w:p>
    <w:p w14:paraId="58A8143B" w14:textId="0EAD0B57" w:rsidR="008B7A39" w:rsidRDefault="008B7A39" w:rsidP="00877E45">
      <w:pPr>
        <w:spacing w:after="0" w:line="259" w:lineRule="auto"/>
        <w:ind w:right="0" w:firstLine="0"/>
        <w:jc w:val="center"/>
        <w:rPr>
          <w:lang w:val="kk-KZ"/>
        </w:rPr>
      </w:pPr>
    </w:p>
    <w:p w14:paraId="1F98BC75" w14:textId="36FAC4BB" w:rsidR="008B7A39" w:rsidRDefault="009D589C" w:rsidP="005D0B62">
      <w:pPr>
        <w:spacing w:after="0" w:line="259" w:lineRule="auto"/>
        <w:ind w:right="0" w:firstLine="0"/>
        <w:rPr>
          <w:lang w:val="kk-KZ"/>
        </w:rPr>
      </w:pPr>
      <w:r>
        <w:rPr>
          <w:lang w:val="kk-KZ"/>
        </w:rPr>
        <w:t xml:space="preserve">где, </w:t>
      </w:r>
      <w:r w:rsidR="005D0B62" w:rsidRPr="005D0B62">
        <w:rPr>
          <w:lang w:val="kk-KZ"/>
        </w:rPr>
        <w:t>α может варьироваться от 0 до 1. При f = 0</w:t>
      </w:r>
      <w:r w:rsidR="00834C34" w:rsidRPr="00834C34">
        <w:t>.</w:t>
      </w:r>
      <w:r w:rsidR="005D0B62" w:rsidRPr="005D0B62">
        <w:rPr>
          <w:lang w:val="kk-KZ"/>
        </w:rPr>
        <w:t>16 Гц угловая частота θ = 2θf = 1, поэтому значение Z</w:t>
      </w:r>
      <w:r w:rsidR="005D0B62" w:rsidRPr="009F758A">
        <w:rPr>
          <w:i/>
          <w:iCs/>
          <w:vertAlign w:val="subscript"/>
          <w:lang w:val="kk-KZ"/>
        </w:rPr>
        <w:t>CPE</w:t>
      </w:r>
      <w:r w:rsidR="005D0B62" w:rsidRPr="005D0B62">
        <w:rPr>
          <w:lang w:val="kk-KZ"/>
        </w:rPr>
        <w:t xml:space="preserve"> не зависит от α на этой частоте, а значение Q на низких частотах может характеризовать эквивалентную емкость элемента CPE. Сравнение чувствительности и емкости синтезированных образцов в зависимости от </w:t>
      </w:r>
      <w:r w:rsidR="005D0B62" w:rsidRPr="009F758A">
        <w:rPr>
          <w:color w:val="auto"/>
          <w:lang w:val="kk-KZ"/>
        </w:rPr>
        <w:t xml:space="preserve">содержания </w:t>
      </w:r>
      <w:r w:rsidR="009F758A" w:rsidRPr="009F758A">
        <w:rPr>
          <w:color w:val="auto"/>
          <w:lang w:val="en-US"/>
        </w:rPr>
        <w:t>N</w:t>
      </w:r>
      <w:r w:rsidR="005D0B62" w:rsidRPr="009F758A">
        <w:rPr>
          <w:color w:val="auto"/>
          <w:lang w:val="kk-KZ"/>
        </w:rPr>
        <w:t>Zn в растворе для выращивания показано на рисунке</w:t>
      </w:r>
      <w:r w:rsidR="009F758A" w:rsidRPr="009F758A">
        <w:rPr>
          <w:color w:val="auto"/>
          <w:lang w:val="kk-KZ"/>
        </w:rPr>
        <w:t>-4.</w:t>
      </w:r>
      <w:r w:rsidR="005D0B62" w:rsidRPr="009F758A">
        <w:rPr>
          <w:color w:val="auto"/>
          <w:lang w:val="kk-KZ"/>
        </w:rPr>
        <w:t xml:space="preserve">6b. </w:t>
      </w:r>
      <w:r w:rsidR="005D0B62" w:rsidRPr="005D0B62">
        <w:rPr>
          <w:lang w:val="kk-KZ"/>
        </w:rPr>
        <w:t xml:space="preserve">Очевидно, что существует прямая корреляция между чувствительностью датчика и </w:t>
      </w:r>
      <w:r w:rsidR="005D0B62" w:rsidRPr="009F758A">
        <w:rPr>
          <w:color w:val="auto"/>
          <w:lang w:val="kk-KZ"/>
        </w:rPr>
        <w:t xml:space="preserve">емкостью CPE, поскольку на оба параметра в значительной степени влияет удельная площадь поверхности образца. Значение R1, соответствующее последовательному сопротивлению электролита и электрода, было примерно одинаковым для всех образцов и составляло от 8 до 12 Ом. Напротив, </w:t>
      </w:r>
      <w:r w:rsidR="005D0B62" w:rsidRPr="003E4D69">
        <w:rPr>
          <w:color w:val="auto"/>
          <w:vertAlign w:val="superscript"/>
          <w:lang w:val="kk-KZ"/>
        </w:rPr>
        <w:t>R2</w:t>
      </w:r>
      <w:r w:rsidR="005D0B62" w:rsidRPr="009F758A">
        <w:rPr>
          <w:color w:val="auto"/>
          <w:lang w:val="kk-KZ"/>
        </w:rPr>
        <w:t>, который представляет собой устойчивость, связанную с реакцией, значительно варьировался в зависимости от содержания NZ</w:t>
      </w:r>
      <w:r w:rsidR="009F758A" w:rsidRPr="009F758A">
        <w:rPr>
          <w:color w:val="auto"/>
          <w:lang w:val="en-US"/>
        </w:rPr>
        <w:t>n</w:t>
      </w:r>
      <w:r w:rsidR="005D0B62" w:rsidRPr="009F758A">
        <w:rPr>
          <w:color w:val="auto"/>
          <w:lang w:val="kk-KZ"/>
        </w:rPr>
        <w:t xml:space="preserve"> в растворе для выращивания и хорошо коррелировал с изменениями чувствительности (рис.</w:t>
      </w:r>
      <w:r w:rsidR="009F758A" w:rsidRPr="009F758A">
        <w:rPr>
          <w:color w:val="auto"/>
        </w:rPr>
        <w:t>-</w:t>
      </w:r>
      <w:r w:rsidR="00471818">
        <w:rPr>
          <w:color w:val="auto"/>
          <w:lang w:val="kk-KZ"/>
        </w:rPr>
        <w:t>3</w:t>
      </w:r>
      <w:r w:rsidR="009F758A" w:rsidRPr="009F758A">
        <w:rPr>
          <w:color w:val="auto"/>
        </w:rPr>
        <w:t>.</w:t>
      </w:r>
      <w:r w:rsidR="005D0B62" w:rsidRPr="009F758A">
        <w:rPr>
          <w:color w:val="auto"/>
          <w:lang w:val="kk-KZ"/>
        </w:rPr>
        <w:t>6</w:t>
      </w:r>
      <w:r w:rsidR="00A16DDC">
        <w:rPr>
          <w:color w:val="auto"/>
          <w:lang w:val="kk-KZ"/>
        </w:rPr>
        <w:t>б</w:t>
      </w:r>
      <w:r w:rsidR="005D0B62" w:rsidRPr="009F758A">
        <w:rPr>
          <w:color w:val="auto"/>
          <w:lang w:val="kk-KZ"/>
        </w:rPr>
        <w:t>).</w:t>
      </w:r>
    </w:p>
    <w:bookmarkEnd w:id="32"/>
    <w:p w14:paraId="729634BB" w14:textId="77777777" w:rsidR="00C75A01" w:rsidRDefault="00C75A01" w:rsidP="005D0B62">
      <w:pPr>
        <w:spacing w:after="0" w:line="259" w:lineRule="auto"/>
        <w:ind w:right="0" w:firstLine="0"/>
        <w:rPr>
          <w:lang w:val="kk-KZ"/>
        </w:rPr>
      </w:pPr>
    </w:p>
    <w:p w14:paraId="05F683B1" w14:textId="725076BE" w:rsidR="008B7A39" w:rsidRDefault="008B7A39" w:rsidP="00877E45">
      <w:pPr>
        <w:spacing w:after="0" w:line="259" w:lineRule="auto"/>
        <w:ind w:right="0" w:firstLine="0"/>
        <w:jc w:val="center"/>
        <w:rPr>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2"/>
        <w:gridCol w:w="222"/>
      </w:tblGrid>
      <w:tr w:rsidR="005D0B62" w:rsidRPr="00644CC0" w14:paraId="16C4C74E" w14:textId="77777777" w:rsidTr="00B746BA">
        <w:tc>
          <w:tcPr>
            <w:tcW w:w="4688" w:type="dxa"/>
          </w:tcPr>
          <w:p w14:paraId="215D6965" w14:textId="5FD15C9B" w:rsidR="005D0B62" w:rsidRPr="00644CC0" w:rsidRDefault="00EA2F02" w:rsidP="00B746BA">
            <w:pPr>
              <w:ind w:firstLine="0"/>
              <w:rPr>
                <w:position w:val="2"/>
                <w:szCs w:val="24"/>
              </w:rPr>
            </w:pPr>
            <w:r w:rsidRPr="00EA2F02">
              <w:rPr>
                <w:noProof/>
                <w:position w:val="2"/>
                <w:szCs w:val="24"/>
              </w:rPr>
              <w:drawing>
                <wp:inline distT="0" distB="0" distL="0" distR="0" wp14:anchorId="7DDA8A09" wp14:editId="76D3E8B7">
                  <wp:extent cx="6006391" cy="2780488"/>
                  <wp:effectExtent l="0" t="0" r="0" b="1270"/>
                  <wp:docPr id="59" name="Рисунок 7" descr="Изображение выглядит как текст, диаграмма, линия, Шрифт&#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BD183CC4-291A-77F7-1385-38DCA70787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Изображение выглядит как текст, диаграмма, линия, Шрифт&#10;&#10;Содержимое, созданное искусственным интеллектом, может быть неверным.">
                            <a:extLst>
                              <a:ext uri="{FF2B5EF4-FFF2-40B4-BE49-F238E27FC236}">
                                <a16:creationId xmlns:a16="http://schemas.microsoft.com/office/drawing/2014/main" id="{BD183CC4-291A-77F7-1385-38DCA70787B6}"/>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11069" cy="2782653"/>
                          </a:xfrm>
                          <a:prstGeom prst="rect">
                            <a:avLst/>
                          </a:prstGeom>
                        </pic:spPr>
                      </pic:pic>
                    </a:graphicData>
                  </a:graphic>
                </wp:inline>
              </w:drawing>
            </w:r>
          </w:p>
        </w:tc>
        <w:tc>
          <w:tcPr>
            <w:tcW w:w="4667" w:type="dxa"/>
          </w:tcPr>
          <w:p w14:paraId="17A1018A" w14:textId="149E68DC" w:rsidR="005D0B62" w:rsidRPr="00644CC0" w:rsidRDefault="005D0B62" w:rsidP="00B746BA">
            <w:pPr>
              <w:ind w:firstLine="0"/>
              <w:rPr>
                <w:position w:val="2"/>
                <w:szCs w:val="24"/>
              </w:rPr>
            </w:pPr>
          </w:p>
        </w:tc>
      </w:tr>
    </w:tbl>
    <w:p w14:paraId="13E842A0" w14:textId="48FBF1B3" w:rsidR="008B7A39" w:rsidRDefault="00A16DDC" w:rsidP="00A16DDC">
      <w:pPr>
        <w:tabs>
          <w:tab w:val="left" w:pos="2487"/>
          <w:tab w:val="left" w:pos="6863"/>
        </w:tabs>
        <w:spacing w:after="0" w:line="259" w:lineRule="auto"/>
        <w:ind w:right="0" w:firstLine="0"/>
        <w:rPr>
          <w:lang w:val="kk-KZ"/>
        </w:rPr>
      </w:pPr>
      <w:r>
        <w:rPr>
          <w:lang w:val="kk-KZ"/>
        </w:rPr>
        <w:tab/>
        <w:t>а</w:t>
      </w:r>
      <w:r>
        <w:rPr>
          <w:lang w:val="kk-KZ"/>
        </w:rPr>
        <w:tab/>
        <w:t>б</w:t>
      </w:r>
    </w:p>
    <w:p w14:paraId="31948094" w14:textId="7413794F" w:rsidR="008B7A39" w:rsidRDefault="008B7A39" w:rsidP="00877E45">
      <w:pPr>
        <w:spacing w:after="0" w:line="259" w:lineRule="auto"/>
        <w:ind w:right="0" w:firstLine="0"/>
        <w:jc w:val="center"/>
        <w:rPr>
          <w:lang w:val="kk-KZ"/>
        </w:rPr>
      </w:pPr>
    </w:p>
    <w:p w14:paraId="2A21B580" w14:textId="150B7537" w:rsidR="008B7A39" w:rsidRDefault="005D0B62" w:rsidP="00877E45">
      <w:pPr>
        <w:spacing w:after="0" w:line="259" w:lineRule="auto"/>
        <w:ind w:right="0" w:firstLine="0"/>
        <w:jc w:val="center"/>
        <w:rPr>
          <w:lang w:val="kk-KZ"/>
        </w:rPr>
      </w:pPr>
      <w:r w:rsidRPr="00CA197F">
        <w:rPr>
          <w:color w:val="auto"/>
          <w:lang w:val="kk-KZ"/>
        </w:rPr>
        <w:t xml:space="preserve">Рисунок </w:t>
      </w:r>
      <w:r w:rsidR="00471818">
        <w:rPr>
          <w:color w:val="auto"/>
          <w:lang w:val="kk-KZ"/>
        </w:rPr>
        <w:t>3</w:t>
      </w:r>
      <w:r w:rsidR="00CA197F" w:rsidRPr="00CA197F">
        <w:rPr>
          <w:color w:val="auto"/>
          <w:lang w:val="kk-KZ"/>
        </w:rPr>
        <w:t>.</w:t>
      </w:r>
      <w:r w:rsidRPr="00CA197F">
        <w:rPr>
          <w:color w:val="auto"/>
          <w:lang w:val="kk-KZ"/>
        </w:rPr>
        <w:t>6 – (</w:t>
      </w:r>
      <w:r w:rsidRPr="005D0B62">
        <w:rPr>
          <w:lang w:val="kk-KZ"/>
        </w:rPr>
        <w:t xml:space="preserve">а) Графики Найквиста для образцов, синтезированных с молярным </w:t>
      </w:r>
      <w:r w:rsidRPr="00D92A9A">
        <w:rPr>
          <w:color w:val="auto"/>
          <w:lang w:val="kk-KZ"/>
        </w:rPr>
        <w:t>содержанием NZn в растворе для выращивания в диапазоне от 0 до 0</w:t>
      </w:r>
      <w:r w:rsidR="00834C34" w:rsidRPr="00834C34">
        <w:rPr>
          <w:color w:val="auto"/>
        </w:rPr>
        <w:t>.</w:t>
      </w:r>
      <w:r w:rsidRPr="00D92A9A">
        <w:rPr>
          <w:color w:val="auto"/>
          <w:lang w:val="kk-KZ"/>
        </w:rPr>
        <w:t>05 относительно молярного содержания NCo. Сплошными линиями показаны расчеты, основанные на эквивалентной схеме с CPE, показанной на вставке к рисунку</w:t>
      </w:r>
      <w:r w:rsidR="00D92A9A" w:rsidRPr="00D92A9A">
        <w:rPr>
          <w:color w:val="auto"/>
        </w:rPr>
        <w:t>-</w:t>
      </w:r>
      <w:r w:rsidR="00471818">
        <w:rPr>
          <w:color w:val="auto"/>
          <w:lang w:val="kk-KZ"/>
        </w:rPr>
        <w:t>3</w:t>
      </w:r>
      <w:r w:rsidR="00D92A9A" w:rsidRPr="00D92A9A">
        <w:rPr>
          <w:color w:val="auto"/>
        </w:rPr>
        <w:t>.</w:t>
      </w:r>
      <w:r w:rsidRPr="00D92A9A">
        <w:rPr>
          <w:color w:val="auto"/>
          <w:lang w:val="kk-KZ"/>
        </w:rPr>
        <w:t>5a; (</w:t>
      </w:r>
      <w:r w:rsidR="00A16DDC">
        <w:rPr>
          <w:color w:val="auto"/>
          <w:lang w:val="kk-KZ"/>
        </w:rPr>
        <w:t>б</w:t>
      </w:r>
      <w:r w:rsidRPr="00D92A9A">
        <w:rPr>
          <w:color w:val="auto"/>
          <w:lang w:val="kk-KZ"/>
        </w:rPr>
        <w:t>) – чувствительность S, низкочастотная емкость C элемента постоянной фазы и сопротивление R2 в зависимости от доли NZn в растворе для выращивания, содержащем как NCo, так и NZn.</w:t>
      </w:r>
    </w:p>
    <w:p w14:paraId="59A0C457" w14:textId="77777777" w:rsidR="00B14BF5" w:rsidRDefault="00B14BF5" w:rsidP="00877E45">
      <w:pPr>
        <w:spacing w:after="0" w:line="259" w:lineRule="auto"/>
        <w:ind w:right="0" w:firstLine="0"/>
        <w:jc w:val="center"/>
        <w:rPr>
          <w:lang w:val="kk-KZ"/>
        </w:rPr>
      </w:pPr>
    </w:p>
    <w:p w14:paraId="2B5ED40B" w14:textId="4DE0813F" w:rsidR="005D0B62" w:rsidRPr="00275C29" w:rsidRDefault="005D0B62" w:rsidP="005D0B62">
      <w:pPr>
        <w:spacing w:after="0" w:line="259" w:lineRule="auto"/>
        <w:ind w:right="0" w:firstLine="708"/>
        <w:rPr>
          <w:color w:val="auto"/>
          <w:lang w:val="kk-KZ"/>
        </w:rPr>
      </w:pPr>
      <w:bookmarkStart w:id="33" w:name="_Hlk209537526"/>
      <w:r w:rsidRPr="005D0B62">
        <w:rPr>
          <w:lang w:val="kk-KZ"/>
        </w:rPr>
        <w:t>Чувствительность материала на основе Co</w:t>
      </w:r>
      <w:r w:rsidRPr="00C75A01">
        <w:rPr>
          <w:vertAlign w:val="subscript"/>
          <w:lang w:val="kk-KZ"/>
        </w:rPr>
        <w:t>6</w:t>
      </w:r>
      <w:r w:rsidRPr="005D0B62">
        <w:rPr>
          <w:lang w:val="kk-KZ"/>
        </w:rPr>
        <w:t>(CO</w:t>
      </w:r>
      <w:r w:rsidRPr="00C75A01">
        <w:rPr>
          <w:vertAlign w:val="subscript"/>
          <w:lang w:val="kk-KZ"/>
        </w:rPr>
        <w:t>3</w:t>
      </w:r>
      <w:r w:rsidRPr="005D0B62">
        <w:rPr>
          <w:lang w:val="kk-KZ"/>
        </w:rPr>
        <w:t>)</w:t>
      </w:r>
      <w:r w:rsidRPr="00C75A01">
        <w:rPr>
          <w:vertAlign w:val="subscript"/>
          <w:lang w:val="kk-KZ"/>
        </w:rPr>
        <w:t>2</w:t>
      </w:r>
      <w:r w:rsidRPr="005D0B62">
        <w:rPr>
          <w:lang w:val="kk-KZ"/>
        </w:rPr>
        <w:t>(OH)</w:t>
      </w:r>
      <w:r w:rsidRPr="00C75A01">
        <w:rPr>
          <w:vertAlign w:val="subscript"/>
          <w:lang w:val="kk-KZ"/>
        </w:rPr>
        <w:t>8</w:t>
      </w:r>
      <w:r w:rsidRPr="005D0B62">
        <w:rPr>
          <w:lang w:val="kk-KZ"/>
        </w:rPr>
        <w:t>·H</w:t>
      </w:r>
      <w:r w:rsidRPr="00C75A01">
        <w:rPr>
          <w:vertAlign w:val="subscript"/>
          <w:lang w:val="kk-KZ"/>
        </w:rPr>
        <w:t>2</w:t>
      </w:r>
      <w:r w:rsidRPr="005D0B62">
        <w:rPr>
          <w:lang w:val="kk-KZ"/>
        </w:rPr>
        <w:t xml:space="preserve">O к глюкозе, впервые обнаруженная в этой работе, объясняется образованием высокоактивных </w:t>
      </w:r>
      <w:r w:rsidRPr="005D0B62">
        <w:rPr>
          <w:lang w:val="kk-KZ"/>
        </w:rPr>
        <w:lastRenderedPageBreak/>
        <w:t>частиц кобальта в процессе электрохимического окисления. Об этом свидетельствует пик окисления, наблюдаемый при потенциале 0</w:t>
      </w:r>
      <w:r w:rsidR="00834C34" w:rsidRPr="00834C34">
        <w:t>.</w:t>
      </w:r>
      <w:r w:rsidRPr="005D0B62">
        <w:rPr>
          <w:lang w:val="kk-KZ"/>
        </w:rPr>
        <w:t>2-0</w:t>
      </w:r>
      <w:r w:rsidR="00834C34" w:rsidRPr="00834C34">
        <w:t>.</w:t>
      </w:r>
      <w:r w:rsidRPr="005D0B62">
        <w:rPr>
          <w:lang w:val="kk-KZ"/>
        </w:rPr>
        <w:t>3 В (</w:t>
      </w:r>
      <w:r w:rsidRPr="008E7EFD">
        <w:rPr>
          <w:color w:val="auto"/>
          <w:lang w:val="kk-KZ"/>
        </w:rPr>
        <w:t xml:space="preserve">рис. </w:t>
      </w:r>
      <w:r w:rsidR="00471818">
        <w:rPr>
          <w:color w:val="auto"/>
          <w:lang w:val="kk-KZ"/>
        </w:rPr>
        <w:t>3</w:t>
      </w:r>
      <w:r w:rsidR="008E7EFD" w:rsidRPr="008E7EFD">
        <w:rPr>
          <w:color w:val="auto"/>
        </w:rPr>
        <w:t>.</w:t>
      </w:r>
      <w:r w:rsidRPr="008E7EFD">
        <w:rPr>
          <w:color w:val="auto"/>
          <w:lang w:val="kk-KZ"/>
        </w:rPr>
        <w:t>4а), соответствующий переходу Co</w:t>
      </w:r>
      <w:r w:rsidRPr="008E7EFD">
        <w:rPr>
          <w:color w:val="auto"/>
          <w:vertAlign w:val="superscript"/>
          <w:lang w:val="kk-KZ"/>
        </w:rPr>
        <w:t>2+</w:t>
      </w:r>
      <w:r w:rsidRPr="008E7EFD">
        <w:rPr>
          <w:color w:val="auto"/>
          <w:lang w:val="kk-KZ"/>
        </w:rPr>
        <w:t>→Co</w:t>
      </w:r>
      <w:r w:rsidRPr="008E7EFD">
        <w:rPr>
          <w:color w:val="auto"/>
          <w:vertAlign w:val="superscript"/>
          <w:lang w:val="kk-KZ"/>
        </w:rPr>
        <w:t>3+</w:t>
      </w:r>
      <w:r w:rsidRPr="008E7EFD">
        <w:rPr>
          <w:color w:val="auto"/>
          <w:lang w:val="kk-KZ"/>
        </w:rPr>
        <w:t>. Эффективность реакции окисления глюкозы повышается за счет высокой диспергируемости синтезированного материала (</w:t>
      </w:r>
      <w:r w:rsidR="003332BC" w:rsidRPr="008E7EFD">
        <w:rPr>
          <w:color w:val="auto"/>
          <w:lang w:val="kk-KZ"/>
        </w:rPr>
        <w:t>д</w:t>
      </w:r>
      <w:r w:rsidRPr="008E7EFD">
        <w:rPr>
          <w:color w:val="auto"/>
          <w:lang w:val="kk-KZ"/>
        </w:rPr>
        <w:t>иаграмм</w:t>
      </w:r>
      <w:r w:rsidR="003332BC" w:rsidRPr="008E7EFD">
        <w:rPr>
          <w:color w:val="auto"/>
          <w:lang w:val="kk-KZ"/>
        </w:rPr>
        <w:t>а</w:t>
      </w:r>
      <w:r w:rsidRPr="008E7EFD">
        <w:rPr>
          <w:color w:val="auto"/>
          <w:lang w:val="kk-KZ"/>
        </w:rPr>
        <w:t xml:space="preserve"> </w:t>
      </w:r>
      <w:r w:rsidR="00B27444">
        <w:rPr>
          <w:color w:val="auto"/>
          <w:lang w:val="kk-KZ"/>
        </w:rPr>
        <w:t>SEM</w:t>
      </w:r>
      <w:r w:rsidRPr="008E7EFD">
        <w:rPr>
          <w:color w:val="auto"/>
          <w:lang w:val="kk-KZ"/>
        </w:rPr>
        <w:t xml:space="preserve">), а чувствительность сенсора значительно возрастает при добавлении NZn в раствор для выращивания. Этот эффект заслуживает </w:t>
      </w:r>
      <w:r w:rsidRPr="00275C29">
        <w:rPr>
          <w:color w:val="auto"/>
          <w:lang w:val="kk-KZ"/>
        </w:rPr>
        <w:t>дальнейшего обсуждения. Примечательно резкое изменение всех характеристик после введения NZn в раствор для выращивания. Наблюдается четкая корреляция между резкими изменениями рентгенограмм и их электрохимическими свойствами, такими как чувствительность датчика S, емкость C элемента постоянной фазы и сопротивление реакции R2 (рис.</w:t>
      </w:r>
      <w:r w:rsidR="003045E0" w:rsidRPr="00275C29">
        <w:rPr>
          <w:color w:val="auto"/>
        </w:rPr>
        <w:t>-</w:t>
      </w:r>
      <w:r w:rsidR="00471818">
        <w:rPr>
          <w:color w:val="auto"/>
          <w:lang w:val="kk-KZ"/>
        </w:rPr>
        <w:t>3</w:t>
      </w:r>
      <w:r w:rsidR="003045E0" w:rsidRPr="00275C29">
        <w:rPr>
          <w:color w:val="auto"/>
        </w:rPr>
        <w:t>.</w:t>
      </w:r>
      <w:r w:rsidRPr="00275C29">
        <w:rPr>
          <w:color w:val="auto"/>
          <w:lang w:val="kk-KZ"/>
        </w:rPr>
        <w:t>6</w:t>
      </w:r>
      <w:r w:rsidR="00622AE1">
        <w:rPr>
          <w:color w:val="auto"/>
          <w:lang w:val="kk-KZ"/>
        </w:rPr>
        <w:t xml:space="preserve"> </w:t>
      </w:r>
      <w:r w:rsidR="00A16DDC">
        <w:rPr>
          <w:color w:val="auto"/>
          <w:lang w:val="kk-KZ"/>
        </w:rPr>
        <w:t>б</w:t>
      </w:r>
      <w:r w:rsidRPr="00275C29">
        <w:rPr>
          <w:color w:val="auto"/>
          <w:lang w:val="kk-KZ"/>
        </w:rPr>
        <w:t xml:space="preserve">). </w:t>
      </w:r>
    </w:p>
    <w:bookmarkEnd w:id="33"/>
    <w:p w14:paraId="6FF96E1A" w14:textId="06524907" w:rsidR="005D0B62" w:rsidRPr="005D0B62" w:rsidRDefault="005D0B62" w:rsidP="005D0B62">
      <w:pPr>
        <w:spacing w:after="0" w:line="259" w:lineRule="auto"/>
        <w:ind w:right="0" w:firstLine="708"/>
        <w:rPr>
          <w:lang w:val="kk-KZ"/>
        </w:rPr>
      </w:pPr>
      <w:r w:rsidRPr="00275C29">
        <w:rPr>
          <w:color w:val="auto"/>
          <w:lang w:val="kk-KZ"/>
        </w:rPr>
        <w:t>Электрохимические характеристики материала претерпевают значительные изменения, что соответствует резкому изменению кристаллической структуры гидрокси</w:t>
      </w:r>
      <w:r w:rsidR="00122506">
        <w:rPr>
          <w:color w:val="auto"/>
          <w:lang w:val="kk-KZ"/>
        </w:rPr>
        <w:t>-</w:t>
      </w:r>
      <w:r w:rsidRPr="00275C29">
        <w:rPr>
          <w:color w:val="auto"/>
          <w:lang w:val="kk-KZ"/>
        </w:rPr>
        <w:t xml:space="preserve">карбоната кобальта. В нелегированном образце размеры кристаллитов, оцененные по полуширине рентгеновских отражений, составили 29±5 нм. Однако при введении небольшого количества NZn в раствор для выращивания полуширина рентгеновских отражений для фазы </w:t>
      </w:r>
      <w:r w:rsidR="003332BC" w:rsidRPr="00275C29">
        <w:rPr>
          <w:color w:val="auto"/>
          <w:lang w:val="kk-KZ"/>
        </w:rPr>
        <w:t>Co</w:t>
      </w:r>
      <w:r w:rsidR="003332BC" w:rsidRPr="00275C29">
        <w:rPr>
          <w:color w:val="auto"/>
          <w:vertAlign w:val="subscript"/>
          <w:lang w:val="kk-KZ"/>
        </w:rPr>
        <w:t>6</w:t>
      </w:r>
      <w:r w:rsidR="003332BC" w:rsidRPr="00275C29">
        <w:rPr>
          <w:color w:val="auto"/>
          <w:lang w:val="kk-KZ"/>
        </w:rPr>
        <w:t>(CO</w:t>
      </w:r>
      <w:r w:rsidR="003332BC" w:rsidRPr="00275C29">
        <w:rPr>
          <w:color w:val="auto"/>
          <w:vertAlign w:val="subscript"/>
          <w:lang w:val="kk-KZ"/>
        </w:rPr>
        <w:t>3</w:t>
      </w:r>
      <w:r w:rsidR="003332BC" w:rsidRPr="00275C29">
        <w:rPr>
          <w:color w:val="auto"/>
          <w:lang w:val="kk-KZ"/>
        </w:rPr>
        <w:t>)</w:t>
      </w:r>
      <w:r w:rsidR="003332BC" w:rsidRPr="00275C29">
        <w:rPr>
          <w:color w:val="auto"/>
          <w:vertAlign w:val="subscript"/>
          <w:lang w:val="kk-KZ"/>
        </w:rPr>
        <w:t>2</w:t>
      </w:r>
      <w:r w:rsidR="003332BC" w:rsidRPr="00275C29">
        <w:rPr>
          <w:color w:val="auto"/>
          <w:lang w:val="kk-KZ"/>
        </w:rPr>
        <w:t>(OH)</w:t>
      </w:r>
      <w:r w:rsidR="003332BC" w:rsidRPr="00275C29">
        <w:rPr>
          <w:color w:val="auto"/>
          <w:vertAlign w:val="subscript"/>
          <w:lang w:val="kk-KZ"/>
        </w:rPr>
        <w:t>8</w:t>
      </w:r>
      <w:r w:rsidR="003332BC" w:rsidRPr="00275C29">
        <w:rPr>
          <w:color w:val="auto"/>
          <w:lang w:val="kk-KZ"/>
        </w:rPr>
        <w:t>·H</w:t>
      </w:r>
      <w:r w:rsidR="003332BC" w:rsidRPr="00275C29">
        <w:rPr>
          <w:color w:val="auto"/>
          <w:vertAlign w:val="subscript"/>
          <w:lang w:val="kk-KZ"/>
        </w:rPr>
        <w:t>2</w:t>
      </w:r>
      <w:r w:rsidR="003332BC" w:rsidRPr="00275C29">
        <w:rPr>
          <w:color w:val="auto"/>
          <w:lang w:val="kk-KZ"/>
        </w:rPr>
        <w:t xml:space="preserve">O </w:t>
      </w:r>
      <w:r w:rsidRPr="00275C29">
        <w:rPr>
          <w:color w:val="auto"/>
          <w:lang w:val="kk-KZ"/>
        </w:rPr>
        <w:t>значительно увеличивается. Расчетные размеры кристаллитов, полученные на основе полуширины рентгеновских отражений под углами 10-12° (рис.</w:t>
      </w:r>
      <w:r w:rsidR="00275C29" w:rsidRPr="00275C29">
        <w:rPr>
          <w:color w:val="auto"/>
        </w:rPr>
        <w:t>-</w:t>
      </w:r>
      <w:r w:rsidR="00471818">
        <w:rPr>
          <w:color w:val="auto"/>
          <w:lang w:val="kk-KZ"/>
        </w:rPr>
        <w:t>3</w:t>
      </w:r>
      <w:r w:rsidR="00275C29" w:rsidRPr="00275C29">
        <w:rPr>
          <w:color w:val="auto"/>
        </w:rPr>
        <w:t>.</w:t>
      </w:r>
      <w:r w:rsidRPr="00275C29">
        <w:rPr>
          <w:color w:val="auto"/>
          <w:lang w:val="kk-KZ"/>
        </w:rPr>
        <w:t>2, кривая 3), составили 8 и 7 нм. Более слабые отражения, наблюдаемые на рисунке (рис.</w:t>
      </w:r>
      <w:r w:rsidR="00275C29" w:rsidRPr="00275C29">
        <w:rPr>
          <w:color w:val="auto"/>
        </w:rPr>
        <w:t>-</w:t>
      </w:r>
      <w:r w:rsidR="00471818">
        <w:rPr>
          <w:color w:val="auto"/>
          <w:lang w:val="kk-KZ"/>
        </w:rPr>
        <w:t>3</w:t>
      </w:r>
      <w:r w:rsidR="00275C29" w:rsidRPr="00275C29">
        <w:rPr>
          <w:color w:val="auto"/>
        </w:rPr>
        <w:t>.</w:t>
      </w:r>
      <w:r w:rsidRPr="00275C29">
        <w:rPr>
          <w:color w:val="auto"/>
          <w:lang w:val="kk-KZ"/>
        </w:rPr>
        <w:t>2, кривые 2 и 4), соответствуют наночастицам того же или даже меньшего размера. Несмотря на более медленный рост кристаллической структуры, новых значимых фаз не появляется (рис.</w:t>
      </w:r>
      <w:r w:rsidR="00275C29" w:rsidRPr="00275C29">
        <w:rPr>
          <w:color w:val="auto"/>
        </w:rPr>
        <w:t>-</w:t>
      </w:r>
      <w:r w:rsidR="00471818">
        <w:rPr>
          <w:color w:val="auto"/>
          <w:lang w:val="kk-KZ"/>
        </w:rPr>
        <w:t>3</w:t>
      </w:r>
      <w:r w:rsidR="00275C29" w:rsidRPr="00275C29">
        <w:rPr>
          <w:color w:val="auto"/>
        </w:rPr>
        <w:t>.</w:t>
      </w:r>
      <w:r w:rsidRPr="00275C29">
        <w:rPr>
          <w:color w:val="auto"/>
          <w:lang w:val="kk-KZ"/>
        </w:rPr>
        <w:t>2), а скорость синтеза и выход материала остаются неизменными при легировании. Заметное исчезновение линий решетки в спектрах комбинационного рассеяния света образцов с добавлением 1-5% NZn (рис.</w:t>
      </w:r>
      <w:r w:rsidR="00275C29" w:rsidRPr="00275C29">
        <w:rPr>
          <w:color w:val="auto"/>
        </w:rPr>
        <w:t>-</w:t>
      </w:r>
      <w:r w:rsidR="00622AE1">
        <w:rPr>
          <w:color w:val="auto"/>
        </w:rPr>
        <w:t>3</w:t>
      </w:r>
      <w:r w:rsidR="00275C29" w:rsidRPr="00275C29">
        <w:rPr>
          <w:color w:val="auto"/>
        </w:rPr>
        <w:t>.</w:t>
      </w:r>
      <w:r w:rsidR="003F18BE">
        <w:rPr>
          <w:color w:val="auto"/>
          <w:lang w:val="kk-KZ"/>
        </w:rPr>
        <w:t>6</w:t>
      </w:r>
      <w:r w:rsidRPr="00275C29">
        <w:rPr>
          <w:color w:val="auto"/>
          <w:lang w:val="kk-KZ"/>
        </w:rPr>
        <w:t xml:space="preserve">, спектры </w:t>
      </w:r>
      <w:proofErr w:type="gramStart"/>
      <w:r w:rsidRPr="00275C29">
        <w:rPr>
          <w:color w:val="auto"/>
          <w:lang w:val="kk-KZ"/>
        </w:rPr>
        <w:t>2-4</w:t>
      </w:r>
      <w:proofErr w:type="gramEnd"/>
      <w:r w:rsidRPr="00275C29">
        <w:rPr>
          <w:color w:val="auto"/>
          <w:lang w:val="kk-KZ"/>
        </w:rPr>
        <w:t xml:space="preserve">) также указывает на повышение дисперсности </w:t>
      </w:r>
      <w:r w:rsidRPr="005D0B62">
        <w:rPr>
          <w:lang w:val="kk-KZ"/>
        </w:rPr>
        <w:t xml:space="preserve">материала. Можно сделать вывод, что введение небольших количеств NZn в процессе синтеза является эффективным способом образования нанокристаллов </w:t>
      </w:r>
      <w:r w:rsidR="003332BC" w:rsidRPr="005D0B62">
        <w:rPr>
          <w:lang w:val="kk-KZ"/>
        </w:rPr>
        <w:t>Co</w:t>
      </w:r>
      <w:r w:rsidR="003332BC" w:rsidRPr="00C75A01">
        <w:rPr>
          <w:vertAlign w:val="subscript"/>
          <w:lang w:val="kk-KZ"/>
        </w:rPr>
        <w:t>6</w:t>
      </w:r>
      <w:r w:rsidR="003332BC" w:rsidRPr="005D0B62">
        <w:rPr>
          <w:lang w:val="kk-KZ"/>
        </w:rPr>
        <w:t>(CO</w:t>
      </w:r>
      <w:r w:rsidR="003332BC" w:rsidRPr="00C75A01">
        <w:rPr>
          <w:vertAlign w:val="subscript"/>
          <w:lang w:val="kk-KZ"/>
        </w:rPr>
        <w:t>3</w:t>
      </w:r>
      <w:r w:rsidR="003332BC" w:rsidRPr="005D0B62">
        <w:rPr>
          <w:lang w:val="kk-KZ"/>
        </w:rPr>
        <w:t>)</w:t>
      </w:r>
      <w:r w:rsidR="003332BC" w:rsidRPr="00C75A01">
        <w:rPr>
          <w:vertAlign w:val="subscript"/>
          <w:lang w:val="kk-KZ"/>
        </w:rPr>
        <w:t>2</w:t>
      </w:r>
      <w:r w:rsidR="003332BC" w:rsidRPr="005D0B62">
        <w:rPr>
          <w:lang w:val="kk-KZ"/>
        </w:rPr>
        <w:t>(OH)</w:t>
      </w:r>
      <w:r w:rsidR="003332BC" w:rsidRPr="00C75A01">
        <w:rPr>
          <w:vertAlign w:val="subscript"/>
          <w:lang w:val="kk-KZ"/>
        </w:rPr>
        <w:t>8</w:t>
      </w:r>
      <w:r w:rsidR="003332BC" w:rsidRPr="005D0B62">
        <w:rPr>
          <w:lang w:val="kk-KZ"/>
        </w:rPr>
        <w:t>·H</w:t>
      </w:r>
      <w:r w:rsidR="003332BC" w:rsidRPr="00C75A01">
        <w:rPr>
          <w:vertAlign w:val="subscript"/>
          <w:lang w:val="kk-KZ"/>
        </w:rPr>
        <w:t>2</w:t>
      </w:r>
      <w:r w:rsidR="003332BC" w:rsidRPr="005D0B62">
        <w:rPr>
          <w:lang w:val="kk-KZ"/>
        </w:rPr>
        <w:t>O</w:t>
      </w:r>
      <w:r w:rsidRPr="005D0B62">
        <w:rPr>
          <w:lang w:val="kk-KZ"/>
        </w:rPr>
        <w:t xml:space="preserve">. Это добавление нарушает рост кристаллов фазы </w:t>
      </w:r>
      <w:r w:rsidR="003332BC" w:rsidRPr="005D0B62">
        <w:rPr>
          <w:lang w:val="kk-KZ"/>
        </w:rPr>
        <w:t>Co</w:t>
      </w:r>
      <w:r w:rsidR="003332BC" w:rsidRPr="00C75A01">
        <w:rPr>
          <w:vertAlign w:val="subscript"/>
          <w:lang w:val="kk-KZ"/>
        </w:rPr>
        <w:t>6</w:t>
      </w:r>
      <w:r w:rsidR="003332BC" w:rsidRPr="005D0B62">
        <w:rPr>
          <w:lang w:val="kk-KZ"/>
        </w:rPr>
        <w:t>(CO</w:t>
      </w:r>
      <w:r w:rsidR="003332BC" w:rsidRPr="00C75A01">
        <w:rPr>
          <w:vertAlign w:val="subscript"/>
          <w:lang w:val="kk-KZ"/>
        </w:rPr>
        <w:t>3</w:t>
      </w:r>
      <w:r w:rsidR="003332BC" w:rsidRPr="005D0B62">
        <w:rPr>
          <w:lang w:val="kk-KZ"/>
        </w:rPr>
        <w:t>)</w:t>
      </w:r>
      <w:r w:rsidR="003332BC" w:rsidRPr="00C75A01">
        <w:rPr>
          <w:vertAlign w:val="subscript"/>
          <w:lang w:val="kk-KZ"/>
        </w:rPr>
        <w:t>2</w:t>
      </w:r>
      <w:r w:rsidR="003332BC" w:rsidRPr="005D0B62">
        <w:rPr>
          <w:lang w:val="kk-KZ"/>
        </w:rPr>
        <w:t>(OH)</w:t>
      </w:r>
      <w:r w:rsidR="003332BC" w:rsidRPr="00C75A01">
        <w:rPr>
          <w:vertAlign w:val="subscript"/>
          <w:lang w:val="kk-KZ"/>
        </w:rPr>
        <w:t>8</w:t>
      </w:r>
      <w:r w:rsidR="003332BC" w:rsidRPr="005D0B62">
        <w:rPr>
          <w:lang w:val="kk-KZ"/>
        </w:rPr>
        <w:t>·H</w:t>
      </w:r>
      <w:r w:rsidR="003332BC" w:rsidRPr="00C75A01">
        <w:rPr>
          <w:vertAlign w:val="subscript"/>
          <w:lang w:val="kk-KZ"/>
        </w:rPr>
        <w:t>2</w:t>
      </w:r>
      <w:r w:rsidR="003332BC" w:rsidRPr="005D0B62">
        <w:rPr>
          <w:lang w:val="kk-KZ"/>
        </w:rPr>
        <w:t>O</w:t>
      </w:r>
      <w:r w:rsidRPr="005D0B62">
        <w:rPr>
          <w:lang w:val="kk-KZ"/>
        </w:rPr>
        <w:t xml:space="preserve">, что приводит к образованию высокодисперсных нанокристаллических и аморфных фаз. Этот вывод подтверждается результатами </w:t>
      </w:r>
      <w:r w:rsidR="00B27444">
        <w:rPr>
          <w:lang w:val="kk-KZ"/>
        </w:rPr>
        <w:t>SEM</w:t>
      </w:r>
      <w:r w:rsidRPr="005D0B62">
        <w:rPr>
          <w:lang w:val="kk-KZ"/>
        </w:rPr>
        <w:t xml:space="preserve"> и комбинационного рассеяния света, а также наблюдаемыми данными дифракции рентгеновских лучей низкой интенсивности и широкими рентгеновскими отражениями. Нанокристаллическое и аморфное состояния могут повышать каталитическую активность материала по сравнению с его кристаллическим состоянием. Это улучшение в первую очередь связано с увеличением удельной поверхности материала, который состоит из наночастиц с полой или мелкоразмерной морфологией. Кроме того, каталитическая активность может повышаться из-за высокой степени ненасыщенной координации и наличия разорванных связей, что приводит к увеличению числа активных центров. Многочисленные примеры улучшенных электрокаталитических свойств </w:t>
      </w:r>
      <w:r w:rsidRPr="005D0B62">
        <w:rPr>
          <w:lang w:val="kk-KZ"/>
        </w:rPr>
        <w:lastRenderedPageBreak/>
        <w:t xml:space="preserve">аморфных </w:t>
      </w:r>
      <w:r w:rsidRPr="00A16DDC">
        <w:rPr>
          <w:lang w:val="kk-KZ"/>
        </w:rPr>
        <w:t>форм, в частности гидроксидов, таких как гидроксиды кобальта, обсуждаются в обзоре</w:t>
      </w:r>
      <w:r w:rsidR="00273848">
        <w:rPr>
          <w:lang w:val="kk-KZ"/>
        </w:rPr>
        <w:t xml:space="preserve"> </w:t>
      </w:r>
      <w:r w:rsidR="009B3A5E" w:rsidRPr="00A16DDC">
        <w:t>[</w:t>
      </w:r>
      <w:r w:rsidR="009B3A5E" w:rsidRPr="00A16DDC">
        <w:fldChar w:fldCharType="begin"/>
      </w:r>
      <w:r w:rsidR="009B3A5E" w:rsidRPr="00A16DDC">
        <w:instrText xml:space="preserve"> REF _Ref195704859 \r \h </w:instrText>
      </w:r>
      <w:r w:rsidR="00A16DDC">
        <w:instrText xml:space="preserve"> \* MERGEFORMAT </w:instrText>
      </w:r>
      <w:r w:rsidR="009B3A5E" w:rsidRPr="00A16DDC">
        <w:fldChar w:fldCharType="separate"/>
      </w:r>
      <w:r w:rsidR="00EA760E">
        <w:t>192</w:t>
      </w:r>
      <w:r w:rsidR="009B3A5E" w:rsidRPr="00A16DDC">
        <w:fldChar w:fldCharType="end"/>
      </w:r>
      <w:r w:rsidR="009B3A5E" w:rsidRPr="00A16DDC">
        <w:t>]</w:t>
      </w:r>
      <w:r w:rsidRPr="00A16DDC">
        <w:rPr>
          <w:lang w:val="kk-KZ"/>
        </w:rPr>
        <w:t>.</w:t>
      </w:r>
      <w:r w:rsidRPr="005D0B62">
        <w:rPr>
          <w:lang w:val="kk-KZ"/>
        </w:rPr>
        <w:t xml:space="preserve"> </w:t>
      </w:r>
    </w:p>
    <w:p w14:paraId="70C1E440" w14:textId="080CC2D9" w:rsidR="008B7A39" w:rsidRDefault="005D0B62" w:rsidP="00D763BE">
      <w:pPr>
        <w:spacing w:after="0" w:line="259" w:lineRule="auto"/>
        <w:ind w:right="0" w:firstLine="708"/>
        <w:rPr>
          <w:lang w:val="kk-KZ"/>
        </w:rPr>
      </w:pPr>
      <w:bookmarkStart w:id="34" w:name="_Hlk209537538"/>
      <w:r w:rsidRPr="005D0B62">
        <w:rPr>
          <w:lang w:val="kk-KZ"/>
        </w:rPr>
        <w:t xml:space="preserve">Таким образом, образование высокодисперсного материала объясняет немонотонную зависимость электрокаталитических свойств синтезированных материалов. В то же время этот метод синтеза эффективен для достижения более </w:t>
      </w:r>
      <w:r w:rsidRPr="00BE3153">
        <w:rPr>
          <w:color w:val="auto"/>
          <w:lang w:val="kk-KZ"/>
        </w:rPr>
        <w:t>высокой каталитической активности. Все синтезированные образцы продемонстрировали превосходную стабильность в отношении чувствительности к глюкозе. На рисунке</w:t>
      </w:r>
      <w:r w:rsidR="00BE3153" w:rsidRPr="00BE3153">
        <w:rPr>
          <w:color w:val="auto"/>
        </w:rPr>
        <w:t>-</w:t>
      </w:r>
      <w:r w:rsidR="00471818">
        <w:rPr>
          <w:color w:val="auto"/>
          <w:lang w:val="kk-KZ"/>
        </w:rPr>
        <w:t>3</w:t>
      </w:r>
      <w:r w:rsidR="00BE3153" w:rsidRPr="00BE3153">
        <w:rPr>
          <w:color w:val="auto"/>
        </w:rPr>
        <w:t>.</w:t>
      </w:r>
      <w:r w:rsidRPr="00BE3153">
        <w:rPr>
          <w:color w:val="auto"/>
          <w:lang w:val="kk-KZ"/>
        </w:rPr>
        <w:t xml:space="preserve">7 показано </w:t>
      </w:r>
      <w:r w:rsidRPr="005D0B62">
        <w:rPr>
          <w:lang w:val="kk-KZ"/>
        </w:rPr>
        <w:t>изменение средней чувствительности образца №9 за 12-недельный период. За три месяца хранения в нормальных условиях чувствительность всех синтезированных образцов снизилась в среднем всего на 0,5%.</w:t>
      </w:r>
    </w:p>
    <w:bookmarkEnd w:id="34"/>
    <w:p w14:paraId="43F2415E" w14:textId="1DE69308" w:rsidR="008B7A39" w:rsidRDefault="008B7A39" w:rsidP="00877E45">
      <w:pPr>
        <w:spacing w:after="0" w:line="259" w:lineRule="auto"/>
        <w:ind w:right="0" w:firstLine="0"/>
        <w:jc w:val="center"/>
        <w:rPr>
          <w:lang w:val="kk-KZ"/>
        </w:rPr>
      </w:pPr>
    </w:p>
    <w:p w14:paraId="31A355ED" w14:textId="13CB42DF" w:rsidR="008B7A39" w:rsidRDefault="00BA00F6" w:rsidP="00877E45">
      <w:pPr>
        <w:spacing w:after="0" w:line="259" w:lineRule="auto"/>
        <w:ind w:right="0" w:firstLine="0"/>
        <w:jc w:val="center"/>
        <w:rPr>
          <w:lang w:val="kk-KZ"/>
        </w:rPr>
      </w:pPr>
      <w:r>
        <w:rPr>
          <w:noProof/>
          <w:lang w:val="kk-KZ"/>
        </w:rPr>
        <w:drawing>
          <wp:inline distT="0" distB="0" distL="0" distR="0" wp14:anchorId="77D1334F" wp14:editId="3F1963E2">
            <wp:extent cx="5724525" cy="3788049"/>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39">
                      <a:extLst>
                        <a:ext uri="{28A0092B-C50C-407E-A947-70E740481C1C}">
                          <a14:useLocalDpi xmlns:a14="http://schemas.microsoft.com/office/drawing/2010/main" val="0"/>
                        </a:ext>
                      </a:extLst>
                    </a:blip>
                    <a:stretch>
                      <a:fillRect/>
                    </a:stretch>
                  </pic:blipFill>
                  <pic:spPr>
                    <a:xfrm>
                      <a:off x="0" y="0"/>
                      <a:ext cx="5729789" cy="3791532"/>
                    </a:xfrm>
                    <a:prstGeom prst="rect">
                      <a:avLst/>
                    </a:prstGeom>
                  </pic:spPr>
                </pic:pic>
              </a:graphicData>
            </a:graphic>
          </wp:inline>
        </w:drawing>
      </w:r>
    </w:p>
    <w:p w14:paraId="5BA8D1C5" w14:textId="2131C5C1" w:rsidR="008B7A39" w:rsidRPr="003C21F4" w:rsidRDefault="008B7A39" w:rsidP="00877E45">
      <w:pPr>
        <w:spacing w:after="0" w:line="259" w:lineRule="auto"/>
        <w:ind w:right="0" w:firstLine="0"/>
        <w:jc w:val="center"/>
        <w:rPr>
          <w:color w:val="auto"/>
          <w:lang w:val="kk-KZ"/>
        </w:rPr>
      </w:pPr>
    </w:p>
    <w:p w14:paraId="5290F9C5" w14:textId="2E3399EE" w:rsidR="008B7A39" w:rsidRPr="003C21F4" w:rsidRDefault="00D763BE" w:rsidP="00877E45">
      <w:pPr>
        <w:spacing w:after="0" w:line="259" w:lineRule="auto"/>
        <w:ind w:right="0" w:firstLine="0"/>
        <w:jc w:val="center"/>
        <w:rPr>
          <w:color w:val="auto"/>
          <w:lang w:val="kk-KZ"/>
        </w:rPr>
      </w:pPr>
      <w:r w:rsidRPr="003C21F4">
        <w:rPr>
          <w:color w:val="auto"/>
          <w:lang w:val="kk-KZ"/>
        </w:rPr>
        <w:t xml:space="preserve">Рисунок </w:t>
      </w:r>
      <w:r w:rsidR="00471818">
        <w:rPr>
          <w:color w:val="auto"/>
          <w:lang w:val="kk-KZ"/>
        </w:rPr>
        <w:t>3</w:t>
      </w:r>
      <w:r w:rsidR="00CA197F" w:rsidRPr="003C21F4">
        <w:rPr>
          <w:color w:val="auto"/>
          <w:lang w:val="kk-KZ"/>
        </w:rPr>
        <w:t>.</w:t>
      </w:r>
      <w:r w:rsidRPr="003C21F4">
        <w:rPr>
          <w:color w:val="auto"/>
          <w:lang w:val="kk-KZ"/>
        </w:rPr>
        <w:t xml:space="preserve">7 – </w:t>
      </w:r>
      <w:r w:rsidR="003C21F4" w:rsidRPr="003C21F4">
        <w:rPr>
          <w:color w:val="auto"/>
        </w:rPr>
        <w:t>И</w:t>
      </w:r>
      <w:r w:rsidR="003C21F4" w:rsidRPr="003C21F4">
        <w:rPr>
          <w:color w:val="auto"/>
          <w:lang w:val="kk-KZ"/>
        </w:rPr>
        <w:t>зменение средней чувствительности образца №9</w:t>
      </w:r>
    </w:p>
    <w:p w14:paraId="328E862B" w14:textId="35A3FA9C" w:rsidR="008B7A39" w:rsidRDefault="008B7A39" w:rsidP="00877E45">
      <w:pPr>
        <w:spacing w:after="0" w:line="259" w:lineRule="auto"/>
        <w:ind w:right="0" w:firstLine="0"/>
        <w:jc w:val="center"/>
        <w:rPr>
          <w:lang w:val="kk-KZ"/>
        </w:rPr>
      </w:pPr>
    </w:p>
    <w:p w14:paraId="6ED201F2" w14:textId="0ED51B95" w:rsidR="008B7A39" w:rsidRDefault="005B2FFC" w:rsidP="005B2FFC">
      <w:pPr>
        <w:pStyle w:val="2"/>
        <w:ind w:left="142"/>
        <w:rPr>
          <w:lang w:val="kk-KZ"/>
        </w:rPr>
      </w:pPr>
      <w:bookmarkStart w:id="35" w:name="_Toc213321339"/>
      <w:r>
        <w:rPr>
          <w:lang w:val="kk-KZ"/>
        </w:rPr>
        <w:t>Влияние гидрокси</w:t>
      </w:r>
      <w:r w:rsidR="008E3EE5">
        <w:rPr>
          <w:lang w:val="kk-KZ"/>
        </w:rPr>
        <w:t>-</w:t>
      </w:r>
      <w:r>
        <w:rPr>
          <w:lang w:val="kk-KZ"/>
        </w:rPr>
        <w:t>карбоната кобальта на чувствительность глюкозы</w:t>
      </w:r>
      <w:bookmarkEnd w:id="35"/>
    </w:p>
    <w:p w14:paraId="4BC5AD78" w14:textId="77777777" w:rsidR="0093522D" w:rsidRPr="0093522D" w:rsidRDefault="0093522D" w:rsidP="0093522D">
      <w:pPr>
        <w:rPr>
          <w:lang w:val="kk-KZ"/>
        </w:rPr>
      </w:pPr>
    </w:p>
    <w:p w14:paraId="0F8C636B" w14:textId="1748391A" w:rsidR="005B2FFC" w:rsidRDefault="005B2FFC" w:rsidP="005B2FFC">
      <w:pPr>
        <w:rPr>
          <w:lang w:val="kk-KZ"/>
        </w:rPr>
      </w:pPr>
      <w:r w:rsidRPr="005B2FFC">
        <w:rPr>
          <w:lang w:val="kk-KZ"/>
        </w:rPr>
        <w:t xml:space="preserve">В этой </w:t>
      </w:r>
      <w:r w:rsidR="00471818">
        <w:rPr>
          <w:lang w:val="kk-KZ"/>
        </w:rPr>
        <w:t>работе</w:t>
      </w:r>
      <w:r w:rsidRPr="005B2FFC">
        <w:rPr>
          <w:lang w:val="kk-KZ"/>
        </w:rPr>
        <w:t xml:space="preserve"> впервые демонстрир</w:t>
      </w:r>
      <w:r w:rsidR="00471818">
        <w:rPr>
          <w:lang w:val="kk-KZ"/>
        </w:rPr>
        <w:t>овано</w:t>
      </w:r>
      <w:r w:rsidRPr="005B2FFC">
        <w:rPr>
          <w:lang w:val="kk-KZ"/>
        </w:rPr>
        <w:t>, что гидрокси</w:t>
      </w:r>
      <w:r w:rsidR="003F18A7">
        <w:rPr>
          <w:lang w:val="kk-KZ"/>
        </w:rPr>
        <w:t>-</w:t>
      </w:r>
      <w:r w:rsidRPr="005B2FFC">
        <w:rPr>
          <w:lang w:val="kk-KZ"/>
        </w:rPr>
        <w:t>карбонаты представляют собой новый класс материалов, пригодных для создания электрохимических сенсоров. Используя гидрокси</w:t>
      </w:r>
      <w:r w:rsidR="003F18A7">
        <w:rPr>
          <w:lang w:val="kk-KZ"/>
        </w:rPr>
        <w:t>-</w:t>
      </w:r>
      <w:r w:rsidRPr="005B2FFC">
        <w:rPr>
          <w:lang w:val="kk-KZ"/>
        </w:rPr>
        <w:t xml:space="preserve">карбонат кобальта, </w:t>
      </w:r>
      <w:r w:rsidR="003332BC" w:rsidRPr="005D0B62">
        <w:rPr>
          <w:lang w:val="kk-KZ"/>
        </w:rPr>
        <w:t>Co</w:t>
      </w:r>
      <w:r w:rsidR="003332BC" w:rsidRPr="00C75A01">
        <w:rPr>
          <w:vertAlign w:val="subscript"/>
          <w:lang w:val="kk-KZ"/>
        </w:rPr>
        <w:t>6</w:t>
      </w:r>
      <w:r w:rsidR="003332BC" w:rsidRPr="005D0B62">
        <w:rPr>
          <w:lang w:val="kk-KZ"/>
        </w:rPr>
        <w:t>(CO</w:t>
      </w:r>
      <w:r w:rsidR="003332BC" w:rsidRPr="00C75A01">
        <w:rPr>
          <w:vertAlign w:val="subscript"/>
          <w:lang w:val="kk-KZ"/>
        </w:rPr>
        <w:t>3</w:t>
      </w:r>
      <w:r w:rsidR="003332BC" w:rsidRPr="005D0B62">
        <w:rPr>
          <w:lang w:val="kk-KZ"/>
        </w:rPr>
        <w:t>)</w:t>
      </w:r>
      <w:r w:rsidR="003332BC" w:rsidRPr="00C75A01">
        <w:rPr>
          <w:vertAlign w:val="subscript"/>
          <w:lang w:val="kk-KZ"/>
        </w:rPr>
        <w:t>2</w:t>
      </w:r>
      <w:r w:rsidR="003332BC" w:rsidRPr="005D0B62">
        <w:rPr>
          <w:lang w:val="kk-KZ"/>
        </w:rPr>
        <w:t>(OH)</w:t>
      </w:r>
      <w:r w:rsidR="003332BC" w:rsidRPr="00C75A01">
        <w:rPr>
          <w:vertAlign w:val="subscript"/>
          <w:lang w:val="kk-KZ"/>
        </w:rPr>
        <w:t>8</w:t>
      </w:r>
      <w:r w:rsidR="003332BC" w:rsidRPr="005D0B62">
        <w:rPr>
          <w:lang w:val="kk-KZ"/>
        </w:rPr>
        <w:t>·H</w:t>
      </w:r>
      <w:r w:rsidR="003332BC" w:rsidRPr="00C75A01">
        <w:rPr>
          <w:vertAlign w:val="subscript"/>
          <w:lang w:val="kk-KZ"/>
        </w:rPr>
        <w:t>2</w:t>
      </w:r>
      <w:r w:rsidR="003332BC" w:rsidRPr="005D0B62">
        <w:rPr>
          <w:lang w:val="kk-KZ"/>
        </w:rPr>
        <w:t xml:space="preserve">O </w:t>
      </w:r>
      <w:r w:rsidRPr="005B2FFC">
        <w:rPr>
          <w:lang w:val="kk-KZ"/>
        </w:rPr>
        <w:t xml:space="preserve">синтезированный простым гидротермальным методом, мы представляем эффективный электрохимический датчик глюкозы, не содержащий ферментов. Датчик обладает высокой чувствительностью 1950 </w:t>
      </w:r>
      <w:r w:rsidRPr="005B2FFC">
        <w:rPr>
          <w:lang w:val="kk-KZ"/>
        </w:rPr>
        <w:lastRenderedPageBreak/>
        <w:t>мкА/см</w:t>
      </w:r>
      <w:r w:rsidRPr="00273848">
        <w:rPr>
          <w:vertAlign w:val="superscript"/>
          <w:lang w:val="kk-KZ"/>
        </w:rPr>
        <w:t>2</w:t>
      </w:r>
      <w:r w:rsidRPr="005B2FFC">
        <w:rPr>
          <w:lang w:val="kk-KZ"/>
        </w:rPr>
        <w:t>/мм</w:t>
      </w:r>
      <w:r w:rsidR="00273848" w:rsidRPr="00273848">
        <w:rPr>
          <w:vertAlign w:val="superscript"/>
          <w:lang w:val="kk-KZ"/>
        </w:rPr>
        <w:t>-</w:t>
      </w:r>
      <w:r w:rsidRPr="00273848">
        <w:rPr>
          <w:vertAlign w:val="superscript"/>
          <w:lang w:val="kk-KZ"/>
        </w:rPr>
        <w:t>1</w:t>
      </w:r>
      <w:r w:rsidRPr="005B2FFC">
        <w:rPr>
          <w:lang w:val="kk-KZ"/>
        </w:rPr>
        <w:t xml:space="preserve"> при напряжении 0</w:t>
      </w:r>
      <w:r w:rsidR="00834C34" w:rsidRPr="00834C34">
        <w:t>.</w:t>
      </w:r>
      <w:r w:rsidRPr="005B2FFC">
        <w:rPr>
          <w:lang w:val="kk-KZ"/>
        </w:rPr>
        <w:t xml:space="preserve">6 В по сравнению с Ag/AgCl, линейным диапазоном измерения глюкозы до 3 мм и пределом обнаружения 30 мкм, демонстрируя превосходную стабильность при хранении в условиях окружающей среды. Другим важным открытием является то, что даже небольшая концентрация предшественников цинка в растворе для выращивания нарушает механизм роста фазы </w:t>
      </w:r>
      <w:r w:rsidR="003332BC" w:rsidRPr="005D0B62">
        <w:rPr>
          <w:lang w:val="kk-KZ"/>
        </w:rPr>
        <w:t>Co</w:t>
      </w:r>
      <w:r w:rsidR="003332BC" w:rsidRPr="00C75A01">
        <w:rPr>
          <w:vertAlign w:val="subscript"/>
          <w:lang w:val="kk-KZ"/>
        </w:rPr>
        <w:t>6</w:t>
      </w:r>
      <w:r w:rsidR="003332BC" w:rsidRPr="005D0B62">
        <w:rPr>
          <w:lang w:val="kk-KZ"/>
        </w:rPr>
        <w:t>(CO</w:t>
      </w:r>
      <w:r w:rsidR="003332BC" w:rsidRPr="00C75A01">
        <w:rPr>
          <w:vertAlign w:val="subscript"/>
          <w:lang w:val="kk-KZ"/>
        </w:rPr>
        <w:t>3</w:t>
      </w:r>
      <w:r w:rsidR="003332BC" w:rsidRPr="005D0B62">
        <w:rPr>
          <w:lang w:val="kk-KZ"/>
        </w:rPr>
        <w:t>)</w:t>
      </w:r>
      <w:r w:rsidR="003332BC" w:rsidRPr="00C75A01">
        <w:rPr>
          <w:vertAlign w:val="subscript"/>
          <w:lang w:val="kk-KZ"/>
        </w:rPr>
        <w:t>2</w:t>
      </w:r>
      <w:r w:rsidR="003332BC" w:rsidRPr="005D0B62">
        <w:rPr>
          <w:lang w:val="kk-KZ"/>
        </w:rPr>
        <w:t>(OH)</w:t>
      </w:r>
      <w:r w:rsidR="003332BC" w:rsidRPr="00C75A01">
        <w:rPr>
          <w:vertAlign w:val="subscript"/>
          <w:lang w:val="kk-KZ"/>
        </w:rPr>
        <w:t>8</w:t>
      </w:r>
      <w:r w:rsidR="003332BC" w:rsidRPr="005D0B62">
        <w:rPr>
          <w:lang w:val="kk-KZ"/>
        </w:rPr>
        <w:t>·H</w:t>
      </w:r>
      <w:r w:rsidR="003332BC" w:rsidRPr="00C75A01">
        <w:rPr>
          <w:vertAlign w:val="subscript"/>
          <w:lang w:val="kk-KZ"/>
        </w:rPr>
        <w:t>2</w:t>
      </w:r>
      <w:r w:rsidR="003332BC" w:rsidRPr="005D0B62">
        <w:rPr>
          <w:lang w:val="kk-KZ"/>
        </w:rPr>
        <w:t>O</w:t>
      </w:r>
      <w:r w:rsidRPr="005B2FFC">
        <w:rPr>
          <w:lang w:val="kk-KZ"/>
        </w:rPr>
        <w:t>, что приводит к образованию высокодисперсной нанокристаллической фазы с высокой удельной поверхностью. В результате наблюдается значительное улучшение каталитической активности и повышение чувствительности датчика до 6745 мкА/см</w:t>
      </w:r>
      <w:r w:rsidRPr="003332BC">
        <w:rPr>
          <w:vertAlign w:val="superscript"/>
          <w:lang w:val="kk-KZ"/>
        </w:rPr>
        <w:t>2</w:t>
      </w:r>
      <w:r w:rsidRPr="005B2FFC">
        <w:rPr>
          <w:lang w:val="kk-KZ"/>
        </w:rPr>
        <w:t>/мм</w:t>
      </w:r>
      <w:r w:rsidR="003332BC" w:rsidRPr="003332BC">
        <w:rPr>
          <w:vertAlign w:val="superscript"/>
          <w:lang w:val="kk-KZ"/>
        </w:rPr>
        <w:t>-</w:t>
      </w:r>
      <w:r w:rsidRPr="003332BC">
        <w:rPr>
          <w:vertAlign w:val="superscript"/>
          <w:lang w:val="kk-KZ"/>
        </w:rPr>
        <w:t>1</w:t>
      </w:r>
      <w:r w:rsidRPr="005B2FFC">
        <w:rPr>
          <w:lang w:val="kk-KZ"/>
        </w:rPr>
        <w:t xml:space="preserve"> с пределом обнаружения 16 мкм, что достигается за счет увеличения дисперсности материала и уменьшения размера наночастиц. Синтезированный материал продемонстрировал превосходную стабильность сенсорных свойств, при этом чувствительность изменилась всего на 0</w:t>
      </w:r>
      <w:r w:rsidR="00834C34" w:rsidRPr="00834C34">
        <w:t>.</w:t>
      </w:r>
      <w:r w:rsidRPr="005B2FFC">
        <w:rPr>
          <w:lang w:val="kk-KZ"/>
        </w:rPr>
        <w:t>5% за 12 недель хранения в условиях окружающей среды. Эти результаты подчеркивают потенциал этого нового сенсорного материала, синтезированного простым и эффективным одностадийным гидротермальным методом, для точного определения уровня глюкозы.</w:t>
      </w:r>
    </w:p>
    <w:p w14:paraId="0ED55D43" w14:textId="2A6785D8" w:rsidR="00D710A9" w:rsidRDefault="00D710A9" w:rsidP="005B2FFC">
      <w:pPr>
        <w:rPr>
          <w:lang w:val="kk-KZ"/>
        </w:rPr>
      </w:pPr>
    </w:p>
    <w:p w14:paraId="60867347" w14:textId="31EF1570" w:rsidR="00D710A9" w:rsidRDefault="00D710A9" w:rsidP="005B2FFC">
      <w:pPr>
        <w:rPr>
          <w:lang w:val="kk-KZ"/>
        </w:rPr>
      </w:pPr>
    </w:p>
    <w:p w14:paraId="3C16433A" w14:textId="3D1DE43C" w:rsidR="00A67A1E" w:rsidRDefault="00A67A1E" w:rsidP="005B2FFC">
      <w:pPr>
        <w:rPr>
          <w:lang w:val="kk-KZ"/>
        </w:rPr>
      </w:pPr>
    </w:p>
    <w:p w14:paraId="3EC9954F" w14:textId="5671C46D" w:rsidR="00A67A1E" w:rsidRDefault="00A67A1E" w:rsidP="005B2FFC">
      <w:pPr>
        <w:rPr>
          <w:lang w:val="kk-KZ"/>
        </w:rPr>
      </w:pPr>
    </w:p>
    <w:p w14:paraId="6589636F" w14:textId="62B8915C" w:rsidR="00A67A1E" w:rsidRDefault="00A67A1E" w:rsidP="005B2FFC">
      <w:pPr>
        <w:rPr>
          <w:lang w:val="kk-KZ"/>
        </w:rPr>
      </w:pPr>
    </w:p>
    <w:p w14:paraId="5DAD4FCF" w14:textId="5CDBACC9" w:rsidR="00A67A1E" w:rsidRDefault="00A67A1E" w:rsidP="005B2FFC">
      <w:pPr>
        <w:rPr>
          <w:lang w:val="kk-KZ"/>
        </w:rPr>
      </w:pPr>
    </w:p>
    <w:p w14:paraId="72808D22" w14:textId="48B343B1" w:rsidR="00A67A1E" w:rsidRDefault="00A67A1E" w:rsidP="005B2FFC">
      <w:pPr>
        <w:rPr>
          <w:lang w:val="kk-KZ"/>
        </w:rPr>
      </w:pPr>
    </w:p>
    <w:p w14:paraId="2038BE56" w14:textId="3BEAA556" w:rsidR="00A67A1E" w:rsidRDefault="00A67A1E" w:rsidP="005B2FFC">
      <w:pPr>
        <w:rPr>
          <w:lang w:val="kk-KZ"/>
        </w:rPr>
      </w:pPr>
    </w:p>
    <w:p w14:paraId="33D5A1A5" w14:textId="25A702C5" w:rsidR="00A67A1E" w:rsidRDefault="00A67A1E" w:rsidP="005B2FFC">
      <w:pPr>
        <w:rPr>
          <w:lang w:val="kk-KZ"/>
        </w:rPr>
      </w:pPr>
    </w:p>
    <w:p w14:paraId="13221284" w14:textId="1D2D085B" w:rsidR="00A67A1E" w:rsidRDefault="00A67A1E" w:rsidP="005B2FFC">
      <w:pPr>
        <w:rPr>
          <w:lang w:val="kk-KZ"/>
        </w:rPr>
      </w:pPr>
    </w:p>
    <w:p w14:paraId="63A63996" w14:textId="7AFC27F9" w:rsidR="00A67A1E" w:rsidRDefault="00A67A1E" w:rsidP="005B2FFC">
      <w:pPr>
        <w:rPr>
          <w:lang w:val="kk-KZ"/>
        </w:rPr>
      </w:pPr>
    </w:p>
    <w:p w14:paraId="36967EA8" w14:textId="4685CEF8" w:rsidR="00A67A1E" w:rsidRDefault="00A67A1E" w:rsidP="005B2FFC">
      <w:pPr>
        <w:rPr>
          <w:lang w:val="kk-KZ"/>
        </w:rPr>
      </w:pPr>
    </w:p>
    <w:p w14:paraId="1661D511" w14:textId="42379FE7" w:rsidR="00A67A1E" w:rsidRDefault="00A67A1E" w:rsidP="005B2FFC">
      <w:pPr>
        <w:rPr>
          <w:lang w:val="kk-KZ"/>
        </w:rPr>
      </w:pPr>
    </w:p>
    <w:p w14:paraId="6AFE39A1" w14:textId="35F5D817" w:rsidR="00A67A1E" w:rsidRDefault="00A67A1E" w:rsidP="005B2FFC">
      <w:pPr>
        <w:rPr>
          <w:lang w:val="kk-KZ"/>
        </w:rPr>
      </w:pPr>
    </w:p>
    <w:p w14:paraId="336FB4E9" w14:textId="5F7C1E37" w:rsidR="00A67A1E" w:rsidRDefault="00A67A1E" w:rsidP="005B2FFC">
      <w:pPr>
        <w:rPr>
          <w:lang w:val="kk-KZ"/>
        </w:rPr>
      </w:pPr>
    </w:p>
    <w:p w14:paraId="37A02070" w14:textId="15093737" w:rsidR="00A67A1E" w:rsidRDefault="00A67A1E" w:rsidP="005B2FFC">
      <w:pPr>
        <w:rPr>
          <w:lang w:val="kk-KZ"/>
        </w:rPr>
      </w:pPr>
    </w:p>
    <w:p w14:paraId="1D97FA3F" w14:textId="5ED60A63" w:rsidR="00A67A1E" w:rsidRDefault="00A67A1E" w:rsidP="005B2FFC">
      <w:pPr>
        <w:rPr>
          <w:lang w:val="kk-KZ"/>
        </w:rPr>
      </w:pPr>
    </w:p>
    <w:p w14:paraId="54595B2B" w14:textId="1A733A02" w:rsidR="00EA6D3F" w:rsidRDefault="00EA6D3F" w:rsidP="005B2FFC">
      <w:pPr>
        <w:rPr>
          <w:lang w:val="kk-KZ"/>
        </w:rPr>
      </w:pPr>
    </w:p>
    <w:p w14:paraId="51851C64" w14:textId="77777777" w:rsidR="00EA6D3F" w:rsidRDefault="00EA6D3F" w:rsidP="005B2FFC">
      <w:pPr>
        <w:rPr>
          <w:lang w:val="kk-KZ"/>
        </w:rPr>
      </w:pPr>
    </w:p>
    <w:p w14:paraId="3296B19F" w14:textId="5A28E731" w:rsidR="00A67A1E" w:rsidRDefault="00A67A1E" w:rsidP="005B2FFC">
      <w:pPr>
        <w:rPr>
          <w:lang w:val="kk-KZ"/>
        </w:rPr>
      </w:pPr>
    </w:p>
    <w:p w14:paraId="7807FDB1" w14:textId="659C5773" w:rsidR="00A67A1E" w:rsidRDefault="00A67A1E" w:rsidP="005B2FFC">
      <w:pPr>
        <w:rPr>
          <w:lang w:val="kk-KZ"/>
        </w:rPr>
      </w:pPr>
    </w:p>
    <w:p w14:paraId="7372C713" w14:textId="1F39CF63" w:rsidR="00A67A1E" w:rsidRDefault="006E60AC" w:rsidP="007D0582">
      <w:pPr>
        <w:pStyle w:val="1"/>
        <w:numPr>
          <w:ilvl w:val="0"/>
          <w:numId w:val="0"/>
        </w:numPr>
        <w:tabs>
          <w:tab w:val="left" w:pos="851"/>
        </w:tabs>
        <w:jc w:val="both"/>
      </w:pPr>
      <w:r>
        <w:rPr>
          <w:lang w:val="kk-KZ"/>
        </w:rPr>
        <w:lastRenderedPageBreak/>
        <w:tab/>
      </w:r>
      <w:bookmarkStart w:id="36" w:name="_Toc213321340"/>
      <w:r w:rsidR="00A67A1E">
        <w:rPr>
          <w:lang w:val="kk-KZ"/>
        </w:rPr>
        <w:t xml:space="preserve">4 </w:t>
      </w:r>
      <w:r w:rsidR="00A67A1E">
        <w:t>ПРОСТОЙ МЕТОД СИНТЕЗА НАНОЧАСТИЦ ОКСИДА КОБАЛЬТА ДЛЯ СОЗДАНИЯ ВЫСОКОЧУВСТВИТЕЛЬНОГО НЕФЕРМЕНТАТИВНОГО СЕНСОРА ГЛЮКОЗЫ</w:t>
      </w:r>
      <w:bookmarkEnd w:id="36"/>
    </w:p>
    <w:p w14:paraId="154C289A" w14:textId="77777777" w:rsidR="00A67A1E" w:rsidRPr="00D74CEA" w:rsidRDefault="00A67A1E" w:rsidP="00A67A1E">
      <w:pPr>
        <w:ind w:firstLine="0"/>
      </w:pPr>
    </w:p>
    <w:p w14:paraId="25BE69CC" w14:textId="77777777" w:rsidR="00A67A1E" w:rsidRPr="004A05FA" w:rsidRDefault="00A67A1E" w:rsidP="00A67A1E">
      <w:r w:rsidRPr="004A05FA">
        <w:t>Н</w:t>
      </w:r>
      <w:r>
        <w:t>а</w:t>
      </w:r>
      <w:r w:rsidRPr="004A05FA">
        <w:t xml:space="preserve"> чув</w:t>
      </w:r>
      <w:r>
        <w:t>с</w:t>
      </w:r>
      <w:r w:rsidRPr="004A05FA">
        <w:t>твительно</w:t>
      </w:r>
      <w:r>
        <w:t>с</w:t>
      </w:r>
      <w:r w:rsidRPr="004A05FA">
        <w:t xml:space="preserve">ть </w:t>
      </w:r>
      <w:proofErr w:type="spellStart"/>
      <w:r>
        <w:t>неферментативных</w:t>
      </w:r>
      <w:proofErr w:type="spellEnd"/>
      <w:r w:rsidRPr="004A05FA">
        <w:t xml:space="preserve"> </w:t>
      </w:r>
      <w:r>
        <w:t>с</w:t>
      </w:r>
      <w:r w:rsidRPr="004A05FA">
        <w:t>ен</w:t>
      </w:r>
      <w:r>
        <w:t>с</w:t>
      </w:r>
      <w:r w:rsidRPr="004A05FA">
        <w:t>о</w:t>
      </w:r>
      <w:r>
        <w:t>р</w:t>
      </w:r>
      <w:r w:rsidRPr="004A05FA">
        <w:t>ов глюкозы зн</w:t>
      </w:r>
      <w:r>
        <w:t>а</w:t>
      </w:r>
      <w:r w:rsidRPr="004A05FA">
        <w:t>чительное влияние ок</w:t>
      </w:r>
      <w:r>
        <w:t>а</w:t>
      </w:r>
      <w:r w:rsidRPr="004A05FA">
        <w:t>зыв</w:t>
      </w:r>
      <w:r>
        <w:t>а</w:t>
      </w:r>
      <w:r w:rsidRPr="004A05FA">
        <w:t xml:space="preserve">ют </w:t>
      </w:r>
      <w:r>
        <w:t>ра</w:t>
      </w:r>
      <w:r w:rsidRPr="004A05FA">
        <w:t>зличные х</w:t>
      </w:r>
      <w:r>
        <w:t>ара</w:t>
      </w:r>
      <w:r w:rsidRPr="004A05FA">
        <w:t>кте</w:t>
      </w:r>
      <w:r>
        <w:t>р</w:t>
      </w:r>
      <w:r w:rsidRPr="004A05FA">
        <w:t>и</w:t>
      </w:r>
      <w:r>
        <w:t>с</w:t>
      </w:r>
      <w:r w:rsidRPr="004A05FA">
        <w:t>тики н</w:t>
      </w:r>
      <w:r>
        <w:t>а</w:t>
      </w:r>
      <w:r w:rsidRPr="004A05FA">
        <w:t>ноч</w:t>
      </w:r>
      <w:r>
        <w:t>ас</w:t>
      </w:r>
      <w:r w:rsidRPr="004A05FA">
        <w:t>тиц ок</w:t>
      </w:r>
      <w:r>
        <w:t>с</w:t>
      </w:r>
      <w:r w:rsidRPr="004A05FA">
        <w:t>идов пе</w:t>
      </w:r>
      <w:r>
        <w:t>р</w:t>
      </w:r>
      <w:r w:rsidRPr="004A05FA">
        <w:t>еходных мет</w:t>
      </w:r>
      <w:r>
        <w:t>а</w:t>
      </w:r>
      <w:r w:rsidRPr="004A05FA">
        <w:t>ллов, т</w:t>
      </w:r>
      <w:r>
        <w:t>а</w:t>
      </w:r>
      <w:r w:rsidRPr="004A05FA">
        <w:t>кие к</w:t>
      </w:r>
      <w:r>
        <w:t>а</w:t>
      </w:r>
      <w:r w:rsidRPr="004A05FA">
        <w:t xml:space="preserve">к их </w:t>
      </w:r>
      <w:r>
        <w:t>ра</w:t>
      </w:r>
      <w:r w:rsidRPr="004A05FA">
        <w:t>зме</w:t>
      </w:r>
      <w:r>
        <w:t>р</w:t>
      </w:r>
      <w:r w:rsidRPr="004A05FA">
        <w:t>, мо</w:t>
      </w:r>
      <w:r>
        <w:t>р</w:t>
      </w:r>
      <w:r w:rsidRPr="004A05FA">
        <w:t xml:space="preserve">фология, </w:t>
      </w:r>
      <w:r>
        <w:t>с</w:t>
      </w:r>
      <w:r w:rsidRPr="004A05FA">
        <w:t>т</w:t>
      </w:r>
      <w:r>
        <w:t>р</w:t>
      </w:r>
      <w:r w:rsidRPr="004A05FA">
        <w:t>укту</w:t>
      </w:r>
      <w:r>
        <w:t>ра</w:t>
      </w:r>
      <w:r w:rsidRPr="004A05FA">
        <w:t xml:space="preserve"> и дефекты. В</w:t>
      </w:r>
      <w:r>
        <w:t>с</w:t>
      </w:r>
      <w:r w:rsidRPr="004A05FA">
        <w:t>е эти ф</w:t>
      </w:r>
      <w:r>
        <w:t>а</w:t>
      </w:r>
      <w:r w:rsidRPr="004A05FA">
        <w:t>кто</w:t>
      </w:r>
      <w:r>
        <w:t>р</w:t>
      </w:r>
      <w:r w:rsidRPr="004A05FA">
        <w:t>ы влияют н</w:t>
      </w:r>
      <w:r>
        <w:t>а</w:t>
      </w:r>
      <w:r w:rsidRPr="004A05FA">
        <w:t xml:space="preserve"> эффективно</w:t>
      </w:r>
      <w:r>
        <w:t>с</w:t>
      </w:r>
      <w:r w:rsidRPr="004A05FA">
        <w:t xml:space="preserve">ть </w:t>
      </w:r>
      <w:r>
        <w:t>с</w:t>
      </w:r>
      <w:r w:rsidRPr="004A05FA">
        <w:t>ен</w:t>
      </w:r>
      <w:r>
        <w:t>с</w:t>
      </w:r>
      <w:r w:rsidRPr="004A05FA">
        <w:t>о</w:t>
      </w:r>
      <w:r>
        <w:t>ра</w:t>
      </w:r>
      <w:r w:rsidRPr="004A05FA">
        <w:t xml:space="preserve"> п</w:t>
      </w:r>
      <w:r>
        <w:t>р</w:t>
      </w:r>
      <w:r w:rsidRPr="004A05FA">
        <w:t>и обн</w:t>
      </w:r>
      <w:r>
        <w:t>ар</w:t>
      </w:r>
      <w:r w:rsidRPr="004A05FA">
        <w:t xml:space="preserve">ужении глюкозы и его </w:t>
      </w:r>
      <w:proofErr w:type="spellStart"/>
      <w:r w:rsidRPr="004A05FA">
        <w:t>элект</w:t>
      </w:r>
      <w:r>
        <w:t>р</w:t>
      </w:r>
      <w:r w:rsidRPr="004A05FA">
        <w:t>ок</w:t>
      </w:r>
      <w:r>
        <w:t>а</w:t>
      </w:r>
      <w:r w:rsidRPr="004A05FA">
        <w:t>т</w:t>
      </w:r>
      <w:r>
        <w:t>а</w:t>
      </w:r>
      <w:r w:rsidRPr="004A05FA">
        <w:t>литиче</w:t>
      </w:r>
      <w:r>
        <w:t>с</w:t>
      </w:r>
      <w:r w:rsidRPr="004A05FA">
        <w:t>кие</w:t>
      </w:r>
      <w:proofErr w:type="spellEnd"/>
      <w:r w:rsidRPr="004A05FA">
        <w:t xml:space="preserve"> </w:t>
      </w:r>
      <w:r>
        <w:t>с</w:t>
      </w:r>
      <w:r w:rsidRPr="004A05FA">
        <w:t>вой</w:t>
      </w:r>
      <w:r>
        <w:t>с</w:t>
      </w:r>
      <w:r w:rsidRPr="004A05FA">
        <w:t>тв</w:t>
      </w:r>
      <w:r>
        <w:t>а</w:t>
      </w:r>
      <w:r w:rsidRPr="004A05FA">
        <w:t>.</w:t>
      </w:r>
      <w:r>
        <w:t xml:space="preserve"> Ра</w:t>
      </w:r>
      <w:r w:rsidRPr="004A05FA">
        <w:t>зме</w:t>
      </w:r>
      <w:r>
        <w:t>р</w:t>
      </w:r>
      <w:r w:rsidRPr="004A05FA">
        <w:t xml:space="preserve"> н</w:t>
      </w:r>
      <w:r>
        <w:t>а</w:t>
      </w:r>
      <w:r w:rsidRPr="004A05FA">
        <w:t>ноч</w:t>
      </w:r>
      <w:r>
        <w:t>ас</w:t>
      </w:r>
      <w:r w:rsidRPr="004A05FA">
        <w:t>тиц иг</w:t>
      </w:r>
      <w:r>
        <w:t>ра</w:t>
      </w:r>
      <w:r w:rsidRPr="004A05FA">
        <w:t>ет в</w:t>
      </w:r>
      <w:r>
        <w:t>а</w:t>
      </w:r>
      <w:r w:rsidRPr="004A05FA">
        <w:t xml:space="preserve">жную </w:t>
      </w:r>
      <w:r>
        <w:t>р</w:t>
      </w:r>
      <w:r w:rsidRPr="004A05FA">
        <w:t>оль, т</w:t>
      </w:r>
      <w:r>
        <w:t>а</w:t>
      </w:r>
      <w:r w:rsidRPr="004A05FA">
        <w:t>к к</w:t>
      </w:r>
      <w:r>
        <w:t>а</w:t>
      </w:r>
      <w:r w:rsidRPr="004A05FA">
        <w:t>к мелкие ч</w:t>
      </w:r>
      <w:r>
        <w:t>ас</w:t>
      </w:r>
      <w:r w:rsidRPr="004A05FA">
        <w:t>тицы имеют большую удельную пове</w:t>
      </w:r>
      <w:r>
        <w:t>р</w:t>
      </w:r>
      <w:r w:rsidRPr="004A05FA">
        <w:t>хно</w:t>
      </w:r>
      <w:r>
        <w:t>с</w:t>
      </w:r>
      <w:r w:rsidRPr="004A05FA">
        <w:t>ть, что озн</w:t>
      </w:r>
      <w:r>
        <w:t>а</w:t>
      </w:r>
      <w:r w:rsidRPr="004A05FA">
        <w:t>ч</w:t>
      </w:r>
      <w:r>
        <w:t>а</w:t>
      </w:r>
      <w:r w:rsidRPr="004A05FA">
        <w:t>ет большее количе</w:t>
      </w:r>
      <w:r>
        <w:t>с</w:t>
      </w:r>
      <w:r w:rsidRPr="004A05FA">
        <w:t xml:space="preserve">тво </w:t>
      </w:r>
      <w:r>
        <w:t>а</w:t>
      </w:r>
      <w:r w:rsidRPr="004A05FA">
        <w:t xml:space="preserve">ктивных </w:t>
      </w:r>
      <w:r>
        <w:t>са</w:t>
      </w:r>
      <w:r w:rsidRPr="004A05FA">
        <w:t xml:space="preserve">йтов для </w:t>
      </w:r>
      <w:r>
        <w:t>р</w:t>
      </w:r>
      <w:r w:rsidRPr="004A05FA">
        <w:t>е</w:t>
      </w:r>
      <w:r>
        <w:t>а</w:t>
      </w:r>
      <w:r w:rsidRPr="004A05FA">
        <w:t xml:space="preserve">кции </w:t>
      </w:r>
      <w:r>
        <w:t>с</w:t>
      </w:r>
      <w:r w:rsidRPr="004A05FA">
        <w:t xml:space="preserve"> молекул</w:t>
      </w:r>
      <w:r>
        <w:t>а</w:t>
      </w:r>
      <w:r w:rsidRPr="004A05FA">
        <w:t xml:space="preserve">ми глюкозы. Чем больше </w:t>
      </w:r>
      <w:r>
        <w:t>а</w:t>
      </w:r>
      <w:r w:rsidRPr="004A05FA">
        <w:t xml:space="preserve">ктивных </w:t>
      </w:r>
      <w:r>
        <w:t>са</w:t>
      </w:r>
      <w:r w:rsidRPr="004A05FA">
        <w:t>йтов, тем более эффективно п</w:t>
      </w:r>
      <w:r>
        <w:t>р</w:t>
      </w:r>
      <w:r w:rsidRPr="004A05FA">
        <w:t>ои</w:t>
      </w:r>
      <w:r>
        <w:t>с</w:t>
      </w:r>
      <w:r w:rsidRPr="004A05FA">
        <w:t>ходит оки</w:t>
      </w:r>
      <w:r>
        <w:t>с</w:t>
      </w:r>
      <w:r w:rsidRPr="004A05FA">
        <w:t>ление глюкозы, что непо</w:t>
      </w:r>
      <w:r>
        <w:t>ср</w:t>
      </w:r>
      <w:r w:rsidRPr="004A05FA">
        <w:t>ед</w:t>
      </w:r>
      <w:r>
        <w:t>с</w:t>
      </w:r>
      <w:r w:rsidRPr="004A05FA">
        <w:t>твенно повыш</w:t>
      </w:r>
      <w:r>
        <w:t>а</w:t>
      </w:r>
      <w:r w:rsidRPr="004A05FA">
        <w:t>ет чув</w:t>
      </w:r>
      <w:r>
        <w:t>с</w:t>
      </w:r>
      <w:r w:rsidRPr="004A05FA">
        <w:t>твительно</w:t>
      </w:r>
      <w:r>
        <w:t>с</w:t>
      </w:r>
      <w:r w:rsidRPr="004A05FA">
        <w:t xml:space="preserve">ть </w:t>
      </w:r>
      <w:r>
        <w:t>с</w:t>
      </w:r>
      <w:r w:rsidRPr="004A05FA">
        <w:t>ен</w:t>
      </w:r>
      <w:r>
        <w:t>с</w:t>
      </w:r>
      <w:r w:rsidRPr="004A05FA">
        <w:t>о</w:t>
      </w:r>
      <w:r>
        <w:t>ра</w:t>
      </w:r>
      <w:r w:rsidRPr="004A05FA">
        <w:t>. Н</w:t>
      </w:r>
      <w:r>
        <w:t>а</w:t>
      </w:r>
      <w:r w:rsidRPr="004A05FA">
        <w:t>п</w:t>
      </w:r>
      <w:r>
        <w:t>р</w:t>
      </w:r>
      <w:r w:rsidRPr="004A05FA">
        <w:t>име</w:t>
      </w:r>
      <w:r>
        <w:t>р</w:t>
      </w:r>
      <w:r w:rsidRPr="004A05FA">
        <w:t>, н</w:t>
      </w:r>
      <w:r>
        <w:t>а</w:t>
      </w:r>
      <w:r w:rsidRPr="004A05FA">
        <w:t>ноч</w:t>
      </w:r>
      <w:r>
        <w:t>ас</w:t>
      </w:r>
      <w:r w:rsidRPr="004A05FA">
        <w:t xml:space="preserve">тицы </w:t>
      </w:r>
      <w:r>
        <w:t>с</w:t>
      </w:r>
      <w:r w:rsidRPr="004A05FA">
        <w:t xml:space="preserve"> большой пове</w:t>
      </w:r>
      <w:r>
        <w:t>р</w:t>
      </w:r>
      <w:r w:rsidRPr="004A05FA">
        <w:t>хно</w:t>
      </w:r>
      <w:r>
        <w:t>с</w:t>
      </w:r>
      <w:r w:rsidRPr="004A05FA">
        <w:t>тью могут обе</w:t>
      </w:r>
      <w:r>
        <w:t>с</w:t>
      </w:r>
      <w:r w:rsidRPr="004A05FA">
        <w:t xml:space="preserve">печить лучшую диффузию молекул глюкозы к </w:t>
      </w:r>
      <w:r>
        <w:t>а</w:t>
      </w:r>
      <w:r w:rsidRPr="004A05FA">
        <w:t>ктивным цент</w:t>
      </w:r>
      <w:r>
        <w:t>ра</w:t>
      </w:r>
      <w:r w:rsidRPr="004A05FA">
        <w:t>м, улучш</w:t>
      </w:r>
      <w:r>
        <w:t>а</w:t>
      </w:r>
      <w:r w:rsidRPr="004A05FA">
        <w:t xml:space="preserve">я </w:t>
      </w:r>
      <w:r>
        <w:t>р</w:t>
      </w:r>
      <w:r w:rsidRPr="004A05FA">
        <w:t>езульт</w:t>
      </w:r>
      <w:r>
        <w:t>а</w:t>
      </w:r>
      <w:r w:rsidRPr="004A05FA">
        <w:t>ты изме</w:t>
      </w:r>
      <w:r>
        <w:t>р</w:t>
      </w:r>
      <w:r w:rsidRPr="004A05FA">
        <w:t>ений.</w:t>
      </w:r>
    </w:p>
    <w:p w14:paraId="14ED8663" w14:textId="77777777" w:rsidR="00A67A1E" w:rsidRDefault="00A67A1E" w:rsidP="00A67A1E">
      <w:r w:rsidRPr="004A05FA">
        <w:t>Мо</w:t>
      </w:r>
      <w:r>
        <w:t>р</w:t>
      </w:r>
      <w:r w:rsidRPr="004A05FA">
        <w:t>фология н</w:t>
      </w:r>
      <w:r>
        <w:t>а</w:t>
      </w:r>
      <w:r w:rsidRPr="004A05FA">
        <w:t>ноч</w:t>
      </w:r>
      <w:r>
        <w:t>ас</w:t>
      </w:r>
      <w:r w:rsidRPr="004A05FA">
        <w:t>тиц т</w:t>
      </w:r>
      <w:r>
        <w:t>а</w:t>
      </w:r>
      <w:r w:rsidRPr="004A05FA">
        <w:t>кже иг</w:t>
      </w:r>
      <w:r>
        <w:t>ра</w:t>
      </w:r>
      <w:r w:rsidRPr="004A05FA">
        <w:t>ет в</w:t>
      </w:r>
      <w:r>
        <w:t>а</w:t>
      </w:r>
      <w:r w:rsidRPr="004A05FA">
        <w:t xml:space="preserve">жную </w:t>
      </w:r>
      <w:r>
        <w:t>р</w:t>
      </w:r>
      <w:r w:rsidRPr="004A05FA">
        <w:t>оль, т</w:t>
      </w:r>
      <w:r>
        <w:t>а</w:t>
      </w:r>
      <w:r w:rsidRPr="004A05FA">
        <w:t>к к</w:t>
      </w:r>
      <w:r>
        <w:t>а</w:t>
      </w:r>
      <w:r w:rsidRPr="004A05FA">
        <w:t>к фо</w:t>
      </w:r>
      <w:r>
        <w:t>р</w:t>
      </w:r>
      <w:r w:rsidRPr="004A05FA">
        <w:t>м</w:t>
      </w:r>
      <w:r>
        <w:t>а</w:t>
      </w:r>
      <w:r w:rsidRPr="004A05FA">
        <w:t xml:space="preserve"> и </w:t>
      </w:r>
      <w:r>
        <w:t>с</w:t>
      </w:r>
      <w:r w:rsidRPr="004A05FA">
        <w:t>т</w:t>
      </w:r>
      <w:r>
        <w:t>р</w:t>
      </w:r>
      <w:r w:rsidRPr="004A05FA">
        <w:t>укту</w:t>
      </w:r>
      <w:r>
        <w:t>ра</w:t>
      </w:r>
      <w:r w:rsidRPr="004A05FA">
        <w:t xml:space="preserve"> ч</w:t>
      </w:r>
      <w:r>
        <w:t>ас</w:t>
      </w:r>
      <w:r w:rsidRPr="004A05FA">
        <w:t>тиц влияют н</w:t>
      </w:r>
      <w:r>
        <w:t>а</w:t>
      </w:r>
      <w:r w:rsidRPr="004A05FA">
        <w:t xml:space="preserve"> их вз</w:t>
      </w:r>
      <w:r>
        <w:t>а</w:t>
      </w:r>
      <w:r w:rsidRPr="004A05FA">
        <w:t>имодей</w:t>
      </w:r>
      <w:r>
        <w:t>с</w:t>
      </w:r>
      <w:r w:rsidRPr="004A05FA">
        <w:t xml:space="preserve">твие </w:t>
      </w:r>
      <w:r>
        <w:t>с</w:t>
      </w:r>
      <w:r w:rsidRPr="004A05FA">
        <w:t xml:space="preserve"> молекул</w:t>
      </w:r>
      <w:r>
        <w:t>а</w:t>
      </w:r>
      <w:r w:rsidRPr="004A05FA">
        <w:t>ми глюкозы. Н</w:t>
      </w:r>
      <w:r>
        <w:t>а</w:t>
      </w:r>
      <w:r w:rsidRPr="004A05FA">
        <w:t>ноч</w:t>
      </w:r>
      <w:r>
        <w:t>ас</w:t>
      </w:r>
      <w:r w:rsidRPr="004A05FA">
        <w:t>тицы, кото</w:t>
      </w:r>
      <w:r>
        <w:t>р</w:t>
      </w:r>
      <w:r w:rsidRPr="004A05FA">
        <w:t xml:space="preserve">ые имеют </w:t>
      </w:r>
      <w:r>
        <w:t>с</w:t>
      </w:r>
      <w:r w:rsidRPr="004A05FA">
        <w:t>пецифиче</w:t>
      </w:r>
      <w:r>
        <w:t>с</w:t>
      </w:r>
      <w:r w:rsidRPr="004A05FA">
        <w:t>кую фо</w:t>
      </w:r>
      <w:r>
        <w:t>р</w:t>
      </w:r>
      <w:r w:rsidRPr="004A05FA">
        <w:t>му, т</w:t>
      </w:r>
      <w:r>
        <w:t>а</w:t>
      </w:r>
      <w:r w:rsidRPr="004A05FA">
        <w:t>кую к</w:t>
      </w:r>
      <w:r>
        <w:t>а</w:t>
      </w:r>
      <w:r w:rsidRPr="004A05FA">
        <w:t xml:space="preserve">к </w:t>
      </w:r>
      <w:r>
        <w:t>с</w:t>
      </w:r>
      <w:r w:rsidRPr="004A05FA">
        <w:t>фе</w:t>
      </w:r>
      <w:r>
        <w:t>р</w:t>
      </w:r>
      <w:r w:rsidRPr="004A05FA">
        <w:t>иче</w:t>
      </w:r>
      <w:r>
        <w:t>с</w:t>
      </w:r>
      <w:r w:rsidRPr="004A05FA">
        <w:t>к</w:t>
      </w:r>
      <w:r>
        <w:t>а</w:t>
      </w:r>
      <w:r w:rsidRPr="004A05FA">
        <w:t>я или цветочн</w:t>
      </w:r>
      <w:r>
        <w:t>а</w:t>
      </w:r>
      <w:r w:rsidRPr="004A05FA">
        <w:t>я, могут улучш</w:t>
      </w:r>
      <w:r>
        <w:t>а</w:t>
      </w:r>
      <w:r w:rsidRPr="004A05FA">
        <w:t>ть п</w:t>
      </w:r>
      <w:r>
        <w:t>р</w:t>
      </w:r>
      <w:r w:rsidRPr="004A05FA">
        <w:t>оце</w:t>
      </w:r>
      <w:r>
        <w:t>сс</w:t>
      </w:r>
      <w:r w:rsidRPr="004A05FA">
        <w:t xml:space="preserve"> оки</w:t>
      </w:r>
      <w:r>
        <w:t>с</w:t>
      </w:r>
      <w:r w:rsidRPr="004A05FA">
        <w:t>ления глюкозы бл</w:t>
      </w:r>
      <w:r>
        <w:t>а</w:t>
      </w:r>
      <w:r w:rsidRPr="004A05FA">
        <w:t>год</w:t>
      </w:r>
      <w:r>
        <w:t>ар</w:t>
      </w:r>
      <w:r w:rsidRPr="004A05FA">
        <w:t xml:space="preserve">я лучшему </w:t>
      </w:r>
      <w:r>
        <w:t>рас</w:t>
      </w:r>
      <w:r w:rsidRPr="004A05FA">
        <w:t>п</w:t>
      </w:r>
      <w:r>
        <w:t>р</w:t>
      </w:r>
      <w:r w:rsidRPr="004A05FA">
        <w:t>еделению ч</w:t>
      </w:r>
      <w:r>
        <w:t>ас</w:t>
      </w:r>
      <w:r w:rsidRPr="004A05FA">
        <w:t>тиц и увеличению конт</w:t>
      </w:r>
      <w:r>
        <w:t>а</w:t>
      </w:r>
      <w:r w:rsidRPr="004A05FA">
        <w:t>кт</w:t>
      </w:r>
      <w:r>
        <w:t>а</w:t>
      </w:r>
      <w:r w:rsidRPr="004A05FA">
        <w:t xml:space="preserve"> </w:t>
      </w:r>
      <w:r>
        <w:t>с</w:t>
      </w:r>
      <w:r w:rsidRPr="004A05FA">
        <w:t xml:space="preserve"> </w:t>
      </w:r>
      <w:r>
        <w:t>р</w:t>
      </w:r>
      <w:r w:rsidRPr="004A05FA">
        <w:t>е</w:t>
      </w:r>
      <w:r>
        <w:t>а</w:t>
      </w:r>
      <w:r w:rsidRPr="004A05FA">
        <w:t>ктив</w:t>
      </w:r>
      <w:r>
        <w:t>а</w:t>
      </w:r>
      <w:r w:rsidRPr="004A05FA">
        <w:t>ми. Оптимизи</w:t>
      </w:r>
      <w:r>
        <w:t>р</w:t>
      </w:r>
      <w:r w:rsidRPr="004A05FA">
        <w:t>ов</w:t>
      </w:r>
      <w:r>
        <w:t>а</w:t>
      </w:r>
      <w:r w:rsidRPr="004A05FA">
        <w:t>нн</w:t>
      </w:r>
      <w:r>
        <w:t>а</w:t>
      </w:r>
      <w:r w:rsidRPr="004A05FA">
        <w:t>я фо</w:t>
      </w:r>
      <w:r>
        <w:t>р</w:t>
      </w:r>
      <w:r w:rsidRPr="004A05FA">
        <w:t>м</w:t>
      </w:r>
      <w:r>
        <w:t>а</w:t>
      </w:r>
      <w:r w:rsidRPr="004A05FA">
        <w:t xml:space="preserve"> ч</w:t>
      </w:r>
      <w:r>
        <w:t>ас</w:t>
      </w:r>
      <w:r w:rsidRPr="004A05FA">
        <w:t xml:space="preserve">тиц </w:t>
      </w:r>
      <w:r>
        <w:t>с</w:t>
      </w:r>
      <w:r w:rsidRPr="004A05FA">
        <w:t>по</w:t>
      </w:r>
      <w:r>
        <w:t>с</w:t>
      </w:r>
      <w:r w:rsidRPr="004A05FA">
        <w:t>об</w:t>
      </w:r>
      <w:r>
        <w:t>с</w:t>
      </w:r>
      <w:r w:rsidRPr="004A05FA">
        <w:t>твует более эффективному пе</w:t>
      </w:r>
      <w:r>
        <w:t>р</w:t>
      </w:r>
      <w:r w:rsidRPr="004A05FA">
        <w:t>ено</w:t>
      </w:r>
      <w:r>
        <w:t>с</w:t>
      </w:r>
      <w:r w:rsidRPr="004A05FA">
        <w:t>у м</w:t>
      </w:r>
      <w:r>
        <w:t>асс</w:t>
      </w:r>
      <w:r w:rsidRPr="004A05FA">
        <w:t xml:space="preserve">ы и </w:t>
      </w:r>
      <w:r>
        <w:t>с</w:t>
      </w:r>
      <w:r w:rsidRPr="004A05FA">
        <w:t xml:space="preserve">нижению </w:t>
      </w:r>
      <w:r>
        <w:t>с</w:t>
      </w:r>
      <w:r w:rsidRPr="004A05FA">
        <w:t>оп</w:t>
      </w:r>
      <w:r>
        <w:t>р</w:t>
      </w:r>
      <w:r w:rsidRPr="004A05FA">
        <w:t>отивления в п</w:t>
      </w:r>
      <w:r>
        <w:t>р</w:t>
      </w:r>
      <w:r w:rsidRPr="004A05FA">
        <w:t>оце</w:t>
      </w:r>
      <w:r>
        <w:t>сс</w:t>
      </w:r>
      <w:r w:rsidRPr="004A05FA">
        <w:t xml:space="preserve">е </w:t>
      </w:r>
      <w:r>
        <w:t>р</w:t>
      </w:r>
      <w:r w:rsidRPr="004A05FA">
        <w:t>е</w:t>
      </w:r>
      <w:r>
        <w:t>а</w:t>
      </w:r>
      <w:r w:rsidRPr="004A05FA">
        <w:t>кции.</w:t>
      </w:r>
      <w:r>
        <w:t xml:space="preserve"> </w:t>
      </w:r>
      <w:r w:rsidRPr="004A05FA">
        <w:t>К</w:t>
      </w:r>
      <w:r>
        <w:t>р</w:t>
      </w:r>
      <w:r w:rsidRPr="004A05FA">
        <w:t>оме того, н</w:t>
      </w:r>
      <w:r>
        <w:t>а</w:t>
      </w:r>
      <w:r w:rsidRPr="004A05FA">
        <w:t xml:space="preserve">личие дефектов в </w:t>
      </w:r>
      <w:r>
        <w:t>с</w:t>
      </w:r>
      <w:r w:rsidRPr="004A05FA">
        <w:t>т</w:t>
      </w:r>
      <w:r>
        <w:t>р</w:t>
      </w:r>
      <w:r w:rsidRPr="004A05FA">
        <w:t>укту</w:t>
      </w:r>
      <w:r>
        <w:t>р</w:t>
      </w:r>
      <w:r w:rsidRPr="004A05FA">
        <w:t>е н</w:t>
      </w:r>
      <w:r>
        <w:t>а</w:t>
      </w:r>
      <w:r w:rsidRPr="004A05FA">
        <w:t>ноч</w:t>
      </w:r>
      <w:r>
        <w:t>ас</w:t>
      </w:r>
      <w:r w:rsidRPr="004A05FA">
        <w:t>тиц, т</w:t>
      </w:r>
      <w:r>
        <w:t>а</w:t>
      </w:r>
      <w:r w:rsidRPr="004A05FA">
        <w:t>ких к</w:t>
      </w:r>
      <w:r>
        <w:t>а</w:t>
      </w:r>
      <w:r w:rsidRPr="004A05FA">
        <w:t>к ки</w:t>
      </w:r>
      <w:r>
        <w:t>с</w:t>
      </w:r>
      <w:r w:rsidRPr="004A05FA">
        <w:t>ло</w:t>
      </w:r>
      <w:r>
        <w:t>р</w:t>
      </w:r>
      <w:r w:rsidRPr="004A05FA">
        <w:t>одные в</w:t>
      </w:r>
      <w:r>
        <w:t>а</w:t>
      </w:r>
      <w:r w:rsidRPr="004A05FA">
        <w:t>к</w:t>
      </w:r>
      <w:r>
        <w:t>а</w:t>
      </w:r>
      <w:r w:rsidRPr="004A05FA">
        <w:t>н</w:t>
      </w:r>
      <w:r>
        <w:t>с</w:t>
      </w:r>
      <w:r w:rsidRPr="004A05FA">
        <w:t>ии, может зн</w:t>
      </w:r>
      <w:r>
        <w:t>а</w:t>
      </w:r>
      <w:r w:rsidRPr="004A05FA">
        <w:t>чительно повы</w:t>
      </w:r>
      <w:r>
        <w:t>с</w:t>
      </w:r>
      <w:r w:rsidRPr="004A05FA">
        <w:t>ить их к</w:t>
      </w:r>
      <w:r>
        <w:t>а</w:t>
      </w:r>
      <w:r w:rsidRPr="004A05FA">
        <w:t>т</w:t>
      </w:r>
      <w:r>
        <w:t>а</w:t>
      </w:r>
      <w:r w:rsidRPr="004A05FA">
        <w:t>литиче</w:t>
      </w:r>
      <w:r>
        <w:t>с</w:t>
      </w:r>
      <w:r w:rsidRPr="004A05FA">
        <w:t xml:space="preserve">кую </w:t>
      </w:r>
      <w:r>
        <w:t>а</w:t>
      </w:r>
      <w:r w:rsidRPr="004A05FA">
        <w:t>ктивно</w:t>
      </w:r>
      <w:r>
        <w:t>с</w:t>
      </w:r>
      <w:r w:rsidRPr="004A05FA">
        <w:t>ть. Ки</w:t>
      </w:r>
      <w:r>
        <w:t>с</w:t>
      </w:r>
      <w:r w:rsidRPr="004A05FA">
        <w:t>ло</w:t>
      </w:r>
      <w:r>
        <w:t>р</w:t>
      </w:r>
      <w:r w:rsidRPr="004A05FA">
        <w:t>одные в</w:t>
      </w:r>
      <w:r>
        <w:t>а</w:t>
      </w:r>
      <w:r w:rsidRPr="004A05FA">
        <w:t>к</w:t>
      </w:r>
      <w:r>
        <w:t>а</w:t>
      </w:r>
      <w:r w:rsidRPr="004A05FA">
        <w:t>н</w:t>
      </w:r>
      <w:r>
        <w:t>с</w:t>
      </w:r>
      <w:r w:rsidRPr="004A05FA">
        <w:t xml:space="preserve">ии </w:t>
      </w:r>
      <w:r>
        <w:t>с</w:t>
      </w:r>
      <w:r w:rsidRPr="004A05FA">
        <w:t>озд</w:t>
      </w:r>
      <w:r>
        <w:t>а</w:t>
      </w:r>
      <w:r w:rsidRPr="004A05FA">
        <w:t xml:space="preserve">ют дополнительные </w:t>
      </w:r>
      <w:r>
        <w:t>а</w:t>
      </w:r>
      <w:r w:rsidRPr="004A05FA">
        <w:t>ктивные цент</w:t>
      </w:r>
      <w:r>
        <w:t>р</w:t>
      </w:r>
      <w:r w:rsidRPr="004A05FA">
        <w:t>ы н</w:t>
      </w:r>
      <w:r>
        <w:t>а</w:t>
      </w:r>
      <w:r w:rsidRPr="004A05FA">
        <w:t xml:space="preserve"> пове</w:t>
      </w:r>
      <w:r>
        <w:t>р</w:t>
      </w:r>
      <w:r w:rsidRPr="004A05FA">
        <w:t>хно</w:t>
      </w:r>
      <w:r>
        <w:t>с</w:t>
      </w:r>
      <w:r w:rsidRPr="004A05FA">
        <w:t>ти, кото</w:t>
      </w:r>
      <w:r>
        <w:t>р</w:t>
      </w:r>
      <w:r w:rsidRPr="004A05FA">
        <w:t>ые помог</w:t>
      </w:r>
      <w:r>
        <w:t>а</w:t>
      </w:r>
      <w:r w:rsidRPr="004A05FA">
        <w:t>ют у</w:t>
      </w:r>
      <w:r>
        <w:t>с</w:t>
      </w:r>
      <w:r w:rsidRPr="004A05FA">
        <w:t>ко</w:t>
      </w:r>
      <w:r>
        <w:t>р</w:t>
      </w:r>
      <w:r w:rsidRPr="004A05FA">
        <w:t>ить химиче</w:t>
      </w:r>
      <w:r>
        <w:t>с</w:t>
      </w:r>
      <w:r w:rsidRPr="004A05FA">
        <w:t xml:space="preserve">кие </w:t>
      </w:r>
      <w:r>
        <w:t>р</w:t>
      </w:r>
      <w:r w:rsidRPr="004A05FA">
        <w:t>е</w:t>
      </w:r>
      <w:r>
        <w:t>а</w:t>
      </w:r>
      <w:r w:rsidRPr="004A05FA">
        <w:t xml:space="preserve">кции. Эти дефекты </w:t>
      </w:r>
      <w:r>
        <w:t>с</w:t>
      </w:r>
      <w:r w:rsidRPr="004A05FA">
        <w:t>по</w:t>
      </w:r>
      <w:r>
        <w:t>с</w:t>
      </w:r>
      <w:r w:rsidRPr="004A05FA">
        <w:t>об</w:t>
      </w:r>
      <w:r>
        <w:t>с</w:t>
      </w:r>
      <w:r w:rsidRPr="004A05FA">
        <w:t>твуют у</w:t>
      </w:r>
      <w:r>
        <w:t>с</w:t>
      </w:r>
      <w:r w:rsidRPr="004A05FA">
        <w:t>иленному вз</w:t>
      </w:r>
      <w:r>
        <w:t>а</w:t>
      </w:r>
      <w:r w:rsidRPr="004A05FA">
        <w:t>имодей</w:t>
      </w:r>
      <w:r>
        <w:t>с</w:t>
      </w:r>
      <w:r w:rsidRPr="004A05FA">
        <w:t xml:space="preserve">твию </w:t>
      </w:r>
      <w:r>
        <w:t>с</w:t>
      </w:r>
      <w:r w:rsidRPr="004A05FA">
        <w:t xml:space="preserve"> молекул</w:t>
      </w:r>
      <w:r>
        <w:t>а</w:t>
      </w:r>
      <w:r w:rsidRPr="004A05FA">
        <w:t>ми глюкозы и повыш</w:t>
      </w:r>
      <w:r>
        <w:t>а</w:t>
      </w:r>
      <w:r w:rsidRPr="004A05FA">
        <w:t>ют п</w:t>
      </w:r>
      <w:r>
        <w:t>р</w:t>
      </w:r>
      <w:r w:rsidRPr="004A05FA">
        <w:t>оводимо</w:t>
      </w:r>
      <w:r>
        <w:t>с</w:t>
      </w:r>
      <w:r w:rsidRPr="004A05FA">
        <w:t>ть м</w:t>
      </w:r>
      <w:r>
        <w:t>а</w:t>
      </w:r>
      <w:r w:rsidRPr="004A05FA">
        <w:t>те</w:t>
      </w:r>
      <w:r>
        <w:t>р</w:t>
      </w:r>
      <w:r w:rsidRPr="004A05FA">
        <w:t>и</w:t>
      </w:r>
      <w:r>
        <w:t>а</w:t>
      </w:r>
      <w:r w:rsidRPr="004A05FA">
        <w:t>л</w:t>
      </w:r>
      <w:r>
        <w:t>а</w:t>
      </w:r>
      <w:r w:rsidRPr="004A05FA">
        <w:t>, что т</w:t>
      </w:r>
      <w:r>
        <w:t>а</w:t>
      </w:r>
      <w:r w:rsidRPr="004A05FA">
        <w:t>кже улучш</w:t>
      </w:r>
      <w:r>
        <w:t>а</w:t>
      </w:r>
      <w:r w:rsidRPr="004A05FA">
        <w:t>ет чув</w:t>
      </w:r>
      <w:r>
        <w:t>с</w:t>
      </w:r>
      <w:r w:rsidRPr="004A05FA">
        <w:t>твительно</w:t>
      </w:r>
      <w:r>
        <w:t>с</w:t>
      </w:r>
      <w:r w:rsidRPr="004A05FA">
        <w:t xml:space="preserve">ть </w:t>
      </w:r>
      <w:r>
        <w:t>с</w:t>
      </w:r>
      <w:r w:rsidRPr="004A05FA">
        <w:t>ен</w:t>
      </w:r>
      <w:r>
        <w:t>с</w:t>
      </w:r>
      <w:r w:rsidRPr="004A05FA">
        <w:t>о</w:t>
      </w:r>
      <w:r>
        <w:t>ра</w:t>
      </w:r>
      <w:r w:rsidRPr="004A05FA">
        <w:t>.</w:t>
      </w:r>
    </w:p>
    <w:p w14:paraId="77493E2E" w14:textId="1DE14BAA" w:rsidR="00A67A1E" w:rsidRPr="00F80314" w:rsidRDefault="00A67A1E" w:rsidP="00A67A1E">
      <w:r w:rsidRPr="00F52B7E">
        <w:t xml:space="preserve">Разработка </w:t>
      </w:r>
      <w:proofErr w:type="spellStart"/>
      <w:r w:rsidRPr="00F52B7E">
        <w:t>безферментных</w:t>
      </w:r>
      <w:proofErr w:type="spellEnd"/>
      <w:r w:rsidRPr="00F52B7E">
        <w:t xml:space="preserve"> датчиков глюкозы крайне актуальна в связи с растущей распространенностью заболеваний, вызванных нарушением метаболизма глюкозы, таких как диабет, и необходимостью усиления контроля состояния здоровья и поддержания общего благополучия. Традиционные методы мониторинга глюкозы основаны на использовании сенсоров на основе ферментов, которые широко применяются в медицинской практике. Однако датчики на основе ферментов имеют ряд недостатков, включая подверженность деградации, чувствительность к внешним факторам и мешающим веществам, короткий срок службы и высокую стоимость. Поэтому разработка материалов для неферментных сенсоров глюкозы, позволяющих преодолеть эти ограничения, имеет важное практическое значение. </w:t>
      </w:r>
      <w:proofErr w:type="spellStart"/>
      <w:r w:rsidRPr="00F52B7E">
        <w:t>Безферментные</w:t>
      </w:r>
      <w:proofErr w:type="spellEnd"/>
      <w:r w:rsidRPr="00F52B7E">
        <w:t xml:space="preserve"> сенсоры </w:t>
      </w:r>
      <w:r w:rsidRPr="00F80314">
        <w:lastRenderedPageBreak/>
        <w:t>обеспечивают стабильную и долговременную работу при снижении производственных и эксплуатационных затрат [</w:t>
      </w:r>
      <w:r w:rsidRPr="00F80314">
        <w:fldChar w:fldCharType="begin"/>
      </w:r>
      <w:r w:rsidRPr="00F80314">
        <w:instrText xml:space="preserve"> REF _Ref195702217 \r \h </w:instrText>
      </w:r>
      <w:r>
        <w:instrText xml:space="preserve"> \* MERGEFORMAT </w:instrText>
      </w:r>
      <w:r w:rsidRPr="00F80314">
        <w:fldChar w:fldCharType="separate"/>
      </w:r>
      <w:r w:rsidR="00EA760E">
        <w:t>92</w:t>
      </w:r>
      <w:r w:rsidRPr="00F80314">
        <w:fldChar w:fldCharType="end"/>
      </w:r>
      <w:r w:rsidRPr="00F80314">
        <w:t>,</w:t>
      </w:r>
      <w:r w:rsidRPr="00F80314">
        <w:fldChar w:fldCharType="begin"/>
      </w:r>
      <w:r w:rsidRPr="00F80314">
        <w:instrText xml:space="preserve"> REF _Ref195702219 \r \h </w:instrText>
      </w:r>
      <w:r>
        <w:instrText xml:space="preserve"> \* MERGEFORMAT </w:instrText>
      </w:r>
      <w:r w:rsidRPr="00F80314">
        <w:fldChar w:fldCharType="separate"/>
      </w:r>
      <w:r w:rsidR="00EA760E">
        <w:t>93</w:t>
      </w:r>
      <w:r w:rsidRPr="00F80314">
        <w:fldChar w:fldCharType="end"/>
      </w:r>
      <w:r w:rsidRPr="00F80314">
        <w:t>], что делает их перспективным решением для создания доступных и эффективных систем мониторинга глюкозы. Различные наноматериалы и нанокомпозиты демонстрируют улучшенные электрохимические свойства благодаря высокой удельной площади поверхности, развитой морфологии поверхности и наличию каталитически активных поверхностных центров [</w:t>
      </w:r>
      <w:r w:rsidRPr="00F80314">
        <w:fldChar w:fldCharType="begin"/>
      </w:r>
      <w:r w:rsidRPr="00F80314">
        <w:instrText xml:space="preserve"> REF _Ref195702246 \r \h </w:instrText>
      </w:r>
      <w:r>
        <w:instrText xml:space="preserve"> \* MERGEFORMAT </w:instrText>
      </w:r>
      <w:r w:rsidRPr="00F80314">
        <w:fldChar w:fldCharType="separate"/>
      </w:r>
      <w:r w:rsidR="00EA760E">
        <w:t>94</w:t>
      </w:r>
      <w:r w:rsidRPr="00F80314">
        <w:fldChar w:fldCharType="end"/>
      </w:r>
      <w:r w:rsidRPr="00F80314">
        <w:t>,</w:t>
      </w:r>
      <w:r w:rsidRPr="00F80314">
        <w:fldChar w:fldCharType="begin"/>
      </w:r>
      <w:r w:rsidRPr="00F80314">
        <w:instrText xml:space="preserve"> REF _Ref195702247 \r \h </w:instrText>
      </w:r>
      <w:r>
        <w:instrText xml:space="preserve"> \* MERGEFORMAT </w:instrText>
      </w:r>
      <w:r w:rsidRPr="00F80314">
        <w:fldChar w:fldCharType="separate"/>
      </w:r>
      <w:r w:rsidR="00EA760E">
        <w:t>95</w:t>
      </w:r>
      <w:r w:rsidRPr="00F80314">
        <w:fldChar w:fldCharType="end"/>
      </w:r>
      <w:r w:rsidRPr="00F80314">
        <w:t>].</w:t>
      </w:r>
    </w:p>
    <w:p w14:paraId="4FE37015" w14:textId="5673274B" w:rsidR="00A67A1E" w:rsidRPr="00F80314" w:rsidRDefault="00A67A1E" w:rsidP="00A67A1E">
      <w:proofErr w:type="spellStart"/>
      <w:r>
        <w:t>Не</w:t>
      </w:r>
      <w:r w:rsidRPr="00F80314">
        <w:t>фермент</w:t>
      </w:r>
      <w:r>
        <w:t>атив</w:t>
      </w:r>
      <w:r w:rsidRPr="00F80314">
        <w:t>ные</w:t>
      </w:r>
      <w:proofErr w:type="spellEnd"/>
      <w:r w:rsidRPr="00F80314">
        <w:t xml:space="preserve"> сенсоры глюкозы на основе благородных металлов (</w:t>
      </w:r>
      <w:proofErr w:type="spellStart"/>
      <w:r w:rsidRPr="00F80314">
        <w:t>Pt</w:t>
      </w:r>
      <w:proofErr w:type="spellEnd"/>
      <w:r w:rsidRPr="00F80314">
        <w:t xml:space="preserve">, Au, Ag), переходных металлов (Co, Ni, Zn, </w:t>
      </w:r>
      <w:proofErr w:type="spellStart"/>
      <w:r w:rsidRPr="00F80314">
        <w:t>Cu</w:t>
      </w:r>
      <w:proofErr w:type="spellEnd"/>
      <w:r w:rsidRPr="00F80314">
        <w:t>, Fe и др.) и их оксидов продемонстрировали высокую чувствительность и стабильность и получили широкое развитие в последние годы [</w:t>
      </w:r>
      <w:r w:rsidRPr="00F80314">
        <w:fldChar w:fldCharType="begin"/>
      </w:r>
      <w:r w:rsidRPr="00F80314">
        <w:instrText xml:space="preserve"> REF _Ref195702283 \r \h </w:instrText>
      </w:r>
      <w:r>
        <w:instrText xml:space="preserve"> \* MERGEFORMAT </w:instrText>
      </w:r>
      <w:r w:rsidRPr="00F80314">
        <w:fldChar w:fldCharType="separate"/>
      </w:r>
      <w:r w:rsidR="00EA760E">
        <w:t>103</w:t>
      </w:r>
      <w:r w:rsidRPr="00F80314">
        <w:fldChar w:fldCharType="end"/>
      </w:r>
      <w:r w:rsidRPr="00F80314">
        <w:t xml:space="preserve">]. Композиты, включающие полимеры и углеродные материалы в сочетании с металлическими и оксидными наночастицами </w:t>
      </w:r>
      <w:r w:rsidR="00E72238" w:rsidRPr="00F80314">
        <w:t>[</w:t>
      </w:r>
      <w:r w:rsidRPr="00F80314">
        <w:fldChar w:fldCharType="begin"/>
      </w:r>
      <w:r w:rsidRPr="00F80314">
        <w:instrText xml:space="preserve"> REF _Ref195702305 \r \h </w:instrText>
      </w:r>
      <w:r>
        <w:instrText xml:space="preserve"> \* MERGEFORMAT </w:instrText>
      </w:r>
      <w:r w:rsidRPr="00F80314">
        <w:fldChar w:fldCharType="separate"/>
      </w:r>
      <w:r w:rsidR="00EA760E">
        <w:t>104</w:t>
      </w:r>
      <w:r w:rsidRPr="00F80314">
        <w:fldChar w:fldCharType="end"/>
      </w:r>
      <w:r w:rsidRPr="00F80314">
        <w:t>,</w:t>
      </w:r>
      <w:r w:rsidRPr="00F80314">
        <w:fldChar w:fldCharType="begin"/>
      </w:r>
      <w:r w:rsidRPr="00F80314">
        <w:instrText xml:space="preserve"> REF _Ref195702307 \r \h </w:instrText>
      </w:r>
      <w:r>
        <w:instrText xml:space="preserve"> \* MERGEFORMAT </w:instrText>
      </w:r>
      <w:r w:rsidRPr="00F80314">
        <w:fldChar w:fldCharType="separate"/>
      </w:r>
      <w:r w:rsidR="00EA760E">
        <w:t>106</w:t>
      </w:r>
      <w:r w:rsidRPr="00F80314">
        <w:fldChar w:fldCharType="end"/>
      </w:r>
      <w:r w:rsidRPr="00F80314">
        <w:t>,</w:t>
      </w:r>
      <w:r w:rsidRPr="00F80314">
        <w:fldChar w:fldCharType="begin"/>
      </w:r>
      <w:r w:rsidRPr="00F80314">
        <w:instrText xml:space="preserve"> REF _Ref195702308 \r \h </w:instrText>
      </w:r>
      <w:r>
        <w:instrText xml:space="preserve"> \* MERGEFORMAT </w:instrText>
      </w:r>
      <w:r w:rsidRPr="00F80314">
        <w:fldChar w:fldCharType="separate"/>
      </w:r>
      <w:r w:rsidR="00EA760E">
        <w:t>107</w:t>
      </w:r>
      <w:r w:rsidRPr="00F80314">
        <w:fldChar w:fldCharType="end"/>
      </w:r>
      <w:r w:rsidRPr="00F80314">
        <w:t xml:space="preserve">], также показали высокую эффективность при разработке </w:t>
      </w:r>
      <w:proofErr w:type="spellStart"/>
      <w:r>
        <w:t>не</w:t>
      </w:r>
      <w:r w:rsidRPr="00F80314">
        <w:t>фермент</w:t>
      </w:r>
      <w:r>
        <w:t>атив</w:t>
      </w:r>
      <w:r w:rsidRPr="00F80314">
        <w:t>ных</w:t>
      </w:r>
      <w:proofErr w:type="spellEnd"/>
      <w:r w:rsidRPr="00F80314">
        <w:t xml:space="preserve"> сенсоров. Различные трехкомпонентные нанокомпозиты, такие как </w:t>
      </w:r>
      <w:proofErr w:type="spellStart"/>
      <w:r w:rsidRPr="00F80314">
        <w:t>Cu</w:t>
      </w:r>
      <w:proofErr w:type="spellEnd"/>
      <w:r w:rsidRPr="00F80314">
        <w:t>-Zn-</w:t>
      </w:r>
      <w:proofErr w:type="spellStart"/>
      <w:r w:rsidRPr="00F80314">
        <w:t>Mn</w:t>
      </w:r>
      <w:proofErr w:type="spellEnd"/>
      <w:r w:rsidRPr="00F80314">
        <w:t xml:space="preserve">, </w:t>
      </w:r>
      <w:proofErr w:type="spellStart"/>
      <w:r w:rsidRPr="00F80314">
        <w:t>Pd</w:t>
      </w:r>
      <w:proofErr w:type="spellEnd"/>
      <w:r w:rsidRPr="00F80314">
        <w:t>-</w:t>
      </w:r>
      <w:proofErr w:type="spellStart"/>
      <w:r w:rsidRPr="00F80314">
        <w:t>Cu</w:t>
      </w:r>
      <w:proofErr w:type="spellEnd"/>
      <w:r w:rsidRPr="00F80314">
        <w:t>-Au, Au-</w:t>
      </w:r>
      <w:proofErr w:type="spellStart"/>
      <w:r w:rsidRPr="00F80314">
        <w:t>Cu</w:t>
      </w:r>
      <w:proofErr w:type="spellEnd"/>
      <w:r w:rsidRPr="00F80314">
        <w:t>-Ni и соответствующие им оксиды, демонстрируют синергетический эффект, улучшенную функциональность, большую стабильность и более высокую активность по сравнению с монодисперсными и биметаллическими композитами при обнаружении глюкозы [</w:t>
      </w:r>
      <w:r w:rsidRPr="00F80314">
        <w:fldChar w:fldCharType="begin"/>
      </w:r>
      <w:r w:rsidRPr="00F80314">
        <w:instrText xml:space="preserve"> REF _Ref195702283 \r \h </w:instrText>
      </w:r>
      <w:r>
        <w:instrText xml:space="preserve"> \* MERGEFORMAT </w:instrText>
      </w:r>
      <w:r w:rsidRPr="00F80314">
        <w:fldChar w:fldCharType="separate"/>
      </w:r>
      <w:r w:rsidR="00EA760E">
        <w:t>103</w:t>
      </w:r>
      <w:r w:rsidRPr="00F80314">
        <w:fldChar w:fldCharType="end"/>
      </w:r>
      <w:r w:rsidRPr="00F80314">
        <w:t>].</w:t>
      </w:r>
    </w:p>
    <w:p w14:paraId="634FBBC1" w14:textId="018E0168" w:rsidR="00A67A1E" w:rsidRPr="00F80314" w:rsidRDefault="00A67A1E" w:rsidP="00A67A1E">
      <w:r w:rsidRPr="00F80314">
        <w:t xml:space="preserve">Например, композит на основе углеродного волокна и </w:t>
      </w:r>
      <w:proofErr w:type="spellStart"/>
      <w:r w:rsidRPr="00F80314">
        <w:t>NiO-CuO</w:t>
      </w:r>
      <w:proofErr w:type="spellEnd"/>
      <w:r w:rsidRPr="00F80314">
        <w:t xml:space="preserve"> продемонстрировал линейный диапазон от 1</w:t>
      </w:r>
      <w:r>
        <w:t>.</w:t>
      </w:r>
      <w:r w:rsidRPr="00F80314">
        <w:t xml:space="preserve">32 </w:t>
      </w:r>
      <w:proofErr w:type="spellStart"/>
      <w:r w:rsidRPr="00F80314">
        <w:t>мкМ</w:t>
      </w:r>
      <w:proofErr w:type="spellEnd"/>
      <w:r w:rsidRPr="00F80314">
        <w:t xml:space="preserve"> до 0</w:t>
      </w:r>
      <w:r>
        <w:t>.</w:t>
      </w:r>
      <w:r w:rsidRPr="00F80314">
        <w:t xml:space="preserve">570 </w:t>
      </w:r>
      <w:proofErr w:type="spellStart"/>
      <w:r w:rsidRPr="00F80314">
        <w:t>мМ</w:t>
      </w:r>
      <w:proofErr w:type="spellEnd"/>
      <w:r w:rsidRPr="00F80314">
        <w:t>, с исключительно высокой чувствительностью 70</w:t>
      </w:r>
      <w:r w:rsidR="008309D5">
        <w:rPr>
          <w:lang w:val="kk-KZ"/>
        </w:rPr>
        <w:t xml:space="preserve"> </w:t>
      </w:r>
      <w:r w:rsidRPr="00F80314">
        <w:t>000 мкА мМ</w:t>
      </w:r>
      <w:r w:rsidRPr="00F80314">
        <w:rPr>
          <w:vertAlign w:val="superscript"/>
        </w:rPr>
        <w:t>-1</w:t>
      </w:r>
      <w:r w:rsidRPr="00F80314">
        <w:t xml:space="preserve"> см</w:t>
      </w:r>
      <w:r w:rsidRPr="00F80314">
        <w:rPr>
          <w:vertAlign w:val="superscript"/>
        </w:rPr>
        <w:t>-2</w:t>
      </w:r>
      <w:r w:rsidRPr="00F80314">
        <w:t xml:space="preserve"> и пределом обнаружения 0</w:t>
      </w:r>
      <w:r>
        <w:t>.</w:t>
      </w:r>
      <w:r w:rsidRPr="00F80314">
        <w:t xml:space="preserve">40 </w:t>
      </w:r>
      <w:proofErr w:type="spellStart"/>
      <w:r w:rsidRPr="00F80314">
        <w:t>мкМ</w:t>
      </w:r>
      <w:proofErr w:type="spellEnd"/>
      <w:r w:rsidRPr="00F80314">
        <w:t xml:space="preserve"> [</w:t>
      </w:r>
      <w:r w:rsidRPr="00F80314">
        <w:fldChar w:fldCharType="begin"/>
      </w:r>
      <w:r w:rsidRPr="00F80314">
        <w:instrText xml:space="preserve"> REF _Ref195702337 \r \h </w:instrText>
      </w:r>
      <w:r>
        <w:instrText xml:space="preserve"> \* MERGEFORMAT </w:instrText>
      </w:r>
      <w:r w:rsidRPr="00F80314">
        <w:fldChar w:fldCharType="separate"/>
      </w:r>
      <w:r w:rsidR="00EA760E">
        <w:t>108</w:t>
      </w:r>
      <w:r w:rsidRPr="00F80314">
        <w:fldChar w:fldCharType="end"/>
      </w:r>
      <w:r w:rsidRPr="00F80314">
        <w:t>]. Сенсоры на основе оксида меди были широко изучены [</w:t>
      </w:r>
      <w:r w:rsidRPr="00F80314">
        <w:fldChar w:fldCharType="begin"/>
      </w:r>
      <w:r w:rsidRPr="00F80314">
        <w:instrText xml:space="preserve"> REF _Ref195702372 \r \h </w:instrText>
      </w:r>
      <w:r>
        <w:instrText xml:space="preserve"> \* MERGEFORMAT </w:instrText>
      </w:r>
      <w:r w:rsidRPr="00F80314">
        <w:fldChar w:fldCharType="separate"/>
      </w:r>
      <w:r w:rsidR="00EA760E">
        <w:t>109</w:t>
      </w:r>
      <w:r w:rsidRPr="00F80314">
        <w:fldChar w:fldCharType="end"/>
      </w:r>
      <w:r w:rsidRPr="00F80314">
        <w:t>,</w:t>
      </w:r>
      <w:r w:rsidRPr="00F80314">
        <w:fldChar w:fldCharType="begin"/>
      </w:r>
      <w:r w:rsidRPr="00F80314">
        <w:instrText xml:space="preserve"> REF _Ref195702373 \r \h </w:instrText>
      </w:r>
      <w:r>
        <w:instrText xml:space="preserve"> \* MERGEFORMAT </w:instrText>
      </w:r>
      <w:r w:rsidRPr="00F80314">
        <w:fldChar w:fldCharType="separate"/>
      </w:r>
      <w:r w:rsidR="00EA760E">
        <w:t>110</w:t>
      </w:r>
      <w:r w:rsidRPr="00F80314">
        <w:fldChar w:fldCharType="end"/>
      </w:r>
      <w:r w:rsidRPr="00F80314">
        <w:t>,</w:t>
      </w:r>
      <w:r w:rsidRPr="00F80314">
        <w:fldChar w:fldCharType="begin"/>
      </w:r>
      <w:r w:rsidRPr="00F80314">
        <w:instrText xml:space="preserve"> REF _Ref195702375 \r \h </w:instrText>
      </w:r>
      <w:r>
        <w:instrText xml:space="preserve"> \* MERGEFORMAT </w:instrText>
      </w:r>
      <w:r w:rsidRPr="00F80314">
        <w:fldChar w:fldCharType="separate"/>
      </w:r>
      <w:r w:rsidR="00EA760E">
        <w:t>111</w:t>
      </w:r>
      <w:r w:rsidRPr="00F80314">
        <w:fldChar w:fldCharType="end"/>
      </w:r>
      <w:r w:rsidRPr="00F80314">
        <w:t>,</w:t>
      </w:r>
      <w:r w:rsidRPr="00F80314">
        <w:fldChar w:fldCharType="begin"/>
      </w:r>
      <w:r w:rsidRPr="00F80314">
        <w:instrText xml:space="preserve"> REF _Ref195702376 \r \h </w:instrText>
      </w:r>
      <w:r>
        <w:instrText xml:space="preserve"> \* MERGEFORMAT </w:instrText>
      </w:r>
      <w:r w:rsidRPr="00F80314">
        <w:fldChar w:fldCharType="separate"/>
      </w:r>
      <w:r w:rsidR="00EA760E">
        <w:t>112</w:t>
      </w:r>
      <w:r w:rsidRPr="00F80314">
        <w:fldChar w:fldCharType="end"/>
      </w:r>
      <w:r w:rsidRPr="00F80314">
        <w:t>,</w:t>
      </w:r>
      <w:r w:rsidRPr="00F80314">
        <w:fldChar w:fldCharType="begin"/>
      </w:r>
      <w:r w:rsidRPr="00F80314">
        <w:instrText xml:space="preserve"> REF _Ref195702379 \r \h </w:instrText>
      </w:r>
      <w:r>
        <w:instrText xml:space="preserve"> \* MERGEFORMAT </w:instrText>
      </w:r>
      <w:r w:rsidRPr="00F80314">
        <w:fldChar w:fldCharType="separate"/>
      </w:r>
      <w:r w:rsidR="00EA760E">
        <w:t>113</w:t>
      </w:r>
      <w:r w:rsidRPr="00F80314">
        <w:fldChar w:fldCharType="end"/>
      </w:r>
      <w:r w:rsidRPr="00F80314">
        <w:t>,</w:t>
      </w:r>
      <w:r w:rsidRPr="00F80314">
        <w:fldChar w:fldCharType="begin"/>
      </w:r>
      <w:r w:rsidRPr="00F80314">
        <w:instrText xml:space="preserve"> REF _Ref195702381 \r \h </w:instrText>
      </w:r>
      <w:r>
        <w:instrText xml:space="preserve"> \* MERGEFORMAT </w:instrText>
      </w:r>
      <w:r w:rsidRPr="00F80314">
        <w:fldChar w:fldCharType="separate"/>
      </w:r>
      <w:r w:rsidR="00EA760E">
        <w:t>115</w:t>
      </w:r>
      <w:r w:rsidRPr="00F80314">
        <w:fldChar w:fldCharType="end"/>
      </w:r>
      <w:r w:rsidRPr="00F80314">
        <w:t xml:space="preserve">] и известны своей высокой чувствительностью, низкими пределами обнаружения, отличной селективностью и устойчивостью к внешним воздействиям. Массивы </w:t>
      </w:r>
      <w:proofErr w:type="spellStart"/>
      <w:r w:rsidRPr="00F80314">
        <w:t>наностержней</w:t>
      </w:r>
      <w:proofErr w:type="spellEnd"/>
      <w:r w:rsidRPr="00F80314">
        <w:t xml:space="preserve"> </w:t>
      </w:r>
      <w:proofErr w:type="spellStart"/>
      <w:r w:rsidRPr="00F80314">
        <w:t>ZnO</w:t>
      </w:r>
      <w:proofErr w:type="spellEnd"/>
      <w:r w:rsidRPr="00F80314">
        <w:t>, используемые в качестве компонентов композитных сенсоров [</w:t>
      </w:r>
      <w:r w:rsidRPr="00F80314">
        <w:fldChar w:fldCharType="begin"/>
      </w:r>
      <w:r w:rsidRPr="00F80314">
        <w:instrText xml:space="preserve"> REF _Ref195702409 \r \h </w:instrText>
      </w:r>
      <w:r>
        <w:instrText xml:space="preserve"> \* MERGEFORMAT </w:instrText>
      </w:r>
      <w:r w:rsidRPr="00F80314">
        <w:fldChar w:fldCharType="separate"/>
      </w:r>
      <w:r w:rsidR="00EA760E">
        <w:t>116</w:t>
      </w:r>
      <w:r w:rsidRPr="00F80314">
        <w:fldChar w:fldCharType="end"/>
      </w:r>
      <w:r w:rsidRPr="00F80314">
        <w:t>,</w:t>
      </w:r>
      <w:r w:rsidRPr="00F80314">
        <w:fldChar w:fldCharType="begin"/>
      </w:r>
      <w:r w:rsidRPr="00F80314">
        <w:instrText xml:space="preserve"> REF _Ref195702410 \r \h </w:instrText>
      </w:r>
      <w:r>
        <w:instrText xml:space="preserve"> \* MERGEFORMAT </w:instrText>
      </w:r>
      <w:r w:rsidRPr="00F80314">
        <w:fldChar w:fldCharType="separate"/>
      </w:r>
      <w:r w:rsidR="00EA760E">
        <w:t>117</w:t>
      </w:r>
      <w:r w:rsidRPr="00F80314">
        <w:fldChar w:fldCharType="end"/>
      </w:r>
      <w:r w:rsidRPr="00F80314">
        <w:t>], также продемонстрировали значительный потенциал для применения в сенсорах глюкозы.</w:t>
      </w:r>
    </w:p>
    <w:p w14:paraId="04E2CB0F" w14:textId="52826FEF" w:rsidR="00A67A1E" w:rsidRPr="00F80314" w:rsidRDefault="00A67A1E" w:rsidP="00A67A1E">
      <w:r w:rsidRPr="00F80314">
        <w:t xml:space="preserve">Соединения кобальта, такие как наночастицы фосфата кобальта, </w:t>
      </w:r>
      <w:proofErr w:type="spellStart"/>
      <w:r w:rsidRPr="00F80314">
        <w:t>нанолисты</w:t>
      </w:r>
      <w:proofErr w:type="spellEnd"/>
      <w:r w:rsidRPr="00F80314">
        <w:t xml:space="preserve"> гидроксида Co(OH)</w:t>
      </w:r>
      <w:r w:rsidRPr="00F80314">
        <w:rPr>
          <w:vertAlign w:val="subscript"/>
        </w:rPr>
        <w:t xml:space="preserve">2 </w:t>
      </w:r>
      <w:r w:rsidRPr="00F80314">
        <w:t>[</w:t>
      </w:r>
      <w:r w:rsidRPr="00F80314">
        <w:fldChar w:fldCharType="begin"/>
      </w:r>
      <w:r w:rsidRPr="00F80314">
        <w:instrText xml:space="preserve"> REF _Ref195702426 \r \h </w:instrText>
      </w:r>
      <w:r>
        <w:instrText xml:space="preserve"> \* MERGEFORMAT </w:instrText>
      </w:r>
      <w:r w:rsidRPr="00F80314">
        <w:fldChar w:fldCharType="separate"/>
      </w:r>
      <w:r w:rsidR="00EA760E">
        <w:t>119</w:t>
      </w:r>
      <w:r w:rsidRPr="00F80314">
        <w:fldChar w:fldCharType="end"/>
      </w:r>
      <w:r w:rsidRPr="00F80314">
        <w:t>] и оксид Co</w:t>
      </w:r>
      <w:r w:rsidRPr="00F80314">
        <w:rPr>
          <w:vertAlign w:val="subscript"/>
        </w:rPr>
        <w:t>3</w:t>
      </w:r>
      <w:r w:rsidRPr="00F80314">
        <w:t>O</w:t>
      </w:r>
      <w:r w:rsidRPr="00F80314">
        <w:rPr>
          <w:vertAlign w:val="subscript"/>
        </w:rPr>
        <w:t>4</w:t>
      </w:r>
      <w:r w:rsidRPr="00F80314">
        <w:t xml:space="preserve"> [</w:t>
      </w:r>
      <w:r w:rsidRPr="00F80314">
        <w:fldChar w:fldCharType="begin"/>
      </w:r>
      <w:r w:rsidRPr="00F80314">
        <w:instrText xml:space="preserve"> REF _Ref195702457 \r \h </w:instrText>
      </w:r>
      <w:r>
        <w:instrText xml:space="preserve"> \* MERGEFORMAT </w:instrText>
      </w:r>
      <w:r w:rsidRPr="00F80314">
        <w:fldChar w:fldCharType="separate"/>
      </w:r>
      <w:r w:rsidR="00EA760E">
        <w:t>120</w:t>
      </w:r>
      <w:r w:rsidRPr="00F80314">
        <w:fldChar w:fldCharType="end"/>
      </w:r>
      <w:r w:rsidRPr="00F80314">
        <w:t xml:space="preserve">], также являются перспективными материалами для создания сенсоров глюкозы. Например, электрохимический </w:t>
      </w:r>
      <w:proofErr w:type="spellStart"/>
      <w:r w:rsidRPr="00F80314">
        <w:t>неферментативный</w:t>
      </w:r>
      <w:proofErr w:type="spellEnd"/>
      <w:r w:rsidRPr="00F80314">
        <w:t xml:space="preserve"> сенсор глюкозы на основе оксида кобальта был изготовлен путем лазерного распыления гидрогеля, содержащего прекурсоры кобальта [</w:t>
      </w:r>
      <w:r w:rsidRPr="00F80314">
        <w:fldChar w:fldCharType="begin"/>
      </w:r>
      <w:r w:rsidRPr="00F80314">
        <w:instrText xml:space="preserve"> REF _Ref195702457 \r \h </w:instrText>
      </w:r>
      <w:r>
        <w:instrText xml:space="preserve"> \* MERGEFORMAT </w:instrText>
      </w:r>
      <w:r w:rsidRPr="00F80314">
        <w:fldChar w:fldCharType="separate"/>
      </w:r>
      <w:r w:rsidR="00EA760E">
        <w:t>120</w:t>
      </w:r>
      <w:r w:rsidRPr="00F80314">
        <w:fldChar w:fldCharType="end"/>
      </w:r>
      <w:r w:rsidRPr="00F80314">
        <w:t>]. Этот сенсор достиг чувствительности 187</w:t>
      </w:r>
      <w:r>
        <w:t>.</w:t>
      </w:r>
      <w:r w:rsidRPr="00F80314">
        <w:t>129 мкА мМ</w:t>
      </w:r>
      <w:r w:rsidRPr="00F80314">
        <w:rPr>
          <w:vertAlign w:val="superscript"/>
        </w:rPr>
        <w:t>-1</w:t>
      </w:r>
      <w:r w:rsidRPr="00F80314">
        <w:t xml:space="preserve"> см</w:t>
      </w:r>
      <w:r w:rsidRPr="00F80314">
        <w:rPr>
          <w:vertAlign w:val="superscript"/>
        </w:rPr>
        <w:t>-2</w:t>
      </w:r>
      <w:r w:rsidRPr="00F80314">
        <w:t xml:space="preserve"> в диапазоне </w:t>
      </w:r>
      <w:proofErr w:type="gramStart"/>
      <w:r w:rsidRPr="00F80314">
        <w:t>1-30</w:t>
      </w:r>
      <w:proofErr w:type="gramEnd"/>
      <w:r w:rsidRPr="00F80314">
        <w:t xml:space="preserve"> </w:t>
      </w:r>
      <w:proofErr w:type="spellStart"/>
      <w:r w:rsidRPr="00F80314">
        <w:t>мкМ</w:t>
      </w:r>
      <w:proofErr w:type="spellEnd"/>
      <w:r w:rsidRPr="00F80314">
        <w:t xml:space="preserve"> и низкого предела обнаружения (LOD) 0</w:t>
      </w:r>
      <w:r>
        <w:t>.</w:t>
      </w:r>
      <w:r w:rsidRPr="00F80314">
        <w:t xml:space="preserve">10 </w:t>
      </w:r>
      <w:proofErr w:type="spellStart"/>
      <w:r w:rsidRPr="00F80314">
        <w:t>мкМ</w:t>
      </w:r>
      <w:proofErr w:type="spellEnd"/>
      <w:r w:rsidRPr="00F80314">
        <w:t>.</w:t>
      </w:r>
    </w:p>
    <w:p w14:paraId="0B94C02A" w14:textId="77777777" w:rsidR="00A67A1E" w:rsidRDefault="00A67A1E" w:rsidP="00A67A1E">
      <w:r w:rsidRPr="00F80314">
        <w:t xml:space="preserve">Таким образом, синтез новых материалов для электрохимических сенсоров глюкозы является очень важной практической задачей, при этом широкий спектр материалов перспективен для </w:t>
      </w:r>
      <w:r>
        <w:t>не</w:t>
      </w:r>
      <w:r w:rsidRPr="00F80314">
        <w:t>ферментной разработки сенсоров</w:t>
      </w:r>
      <w:r>
        <w:t xml:space="preserve"> глюкозы. Не </w:t>
      </w:r>
      <w:r>
        <w:lastRenderedPageBreak/>
        <w:t>менее важным является разработка простых и экономически эффективных методов синтеза, позволяющих получать сенсорные материалы с высокой чувствительностью, стабильностью и значительным потенциалом применения. При массовом производстве эффективность процесса синтеза имеет решающее значение, что подчеркивает необходимость применения простых технологических методов, низкого энергопотребления и недорогих прекурсоров. В композитных материалах включение нескольких компонентов с различными свойствами может привести к синергетическому эффекту для обнаружения глюкозы. Однако оптимизация процесса для достижения идеальной структуры сенсора значительно сложнее, чем для однокомпонентных сенсорных материалов.</w:t>
      </w:r>
    </w:p>
    <w:p w14:paraId="649CCA32" w14:textId="65902F60" w:rsidR="00A67A1E" w:rsidRPr="004A05FA" w:rsidRDefault="00A67A1E" w:rsidP="00A67A1E">
      <w:bookmarkStart w:id="37" w:name="_Hlk209535225"/>
      <w:r w:rsidRPr="00F52B7E">
        <w:t>В данной</w:t>
      </w:r>
      <w:r w:rsidR="00FF236E">
        <w:rPr>
          <w:lang w:val="kk-KZ"/>
        </w:rPr>
        <w:t xml:space="preserve"> работ</w:t>
      </w:r>
      <w:r w:rsidRPr="00F52B7E">
        <w:t>е представлен сенсор на основе оксида кобальта для высокочувствительного определения уровня глюкозы, изготовленный с использованием простого метода осаждения из химической ванны с последующей электрохимической активацией. Насколько нам известно, это первое применение электрохимической активации к синтезированному материалу для повышения его чувствительности. Процессы синтеза и активации проводились при температурах ниже 90</w:t>
      </w:r>
      <w:r w:rsidR="008309D5">
        <w:rPr>
          <w:lang w:val="kk-KZ"/>
        </w:rPr>
        <w:t xml:space="preserve"> </w:t>
      </w:r>
      <w:r w:rsidRPr="00F52B7E">
        <w:t xml:space="preserve">°C с использованием </w:t>
      </w:r>
      <w:r w:rsidR="008C2446" w:rsidRPr="00F52B7E">
        <w:t>широко</w:t>
      </w:r>
      <w:r w:rsidR="008C2446">
        <w:t>доступных</w:t>
      </w:r>
      <w:r w:rsidRPr="00F52B7E">
        <w:t xml:space="preserve"> и экономически эффективных прекурсоров. Сенсор демонстрирует высокую чувствительность в линейном диапазоне 0-0</w:t>
      </w:r>
      <w:r>
        <w:t>.</w:t>
      </w:r>
      <w:r w:rsidRPr="00F52B7E">
        <w:t xml:space="preserve">5 </w:t>
      </w:r>
      <w:proofErr w:type="spellStart"/>
      <w:r w:rsidRPr="00F52B7E">
        <w:t>мМ</w:t>
      </w:r>
      <w:proofErr w:type="spellEnd"/>
      <w:r w:rsidRPr="00F52B7E">
        <w:t xml:space="preserve"> и низкий предел обнаружения.</w:t>
      </w:r>
    </w:p>
    <w:bookmarkEnd w:id="37"/>
    <w:p w14:paraId="6E05D02E" w14:textId="77777777" w:rsidR="00A67A1E" w:rsidRPr="004A05FA" w:rsidRDefault="00A67A1E" w:rsidP="00A67A1E"/>
    <w:p w14:paraId="701063C1" w14:textId="75ECDC17" w:rsidR="00A67A1E" w:rsidRDefault="003407C9" w:rsidP="003407C9">
      <w:pPr>
        <w:pStyle w:val="2"/>
        <w:numPr>
          <w:ilvl w:val="0"/>
          <w:numId w:val="0"/>
        </w:numPr>
        <w:ind w:left="709"/>
        <w:rPr>
          <w:rStyle w:val="10"/>
          <w:b/>
          <w:bCs/>
        </w:rPr>
      </w:pPr>
      <w:bookmarkStart w:id="38" w:name="_Toc213321341"/>
      <w:r>
        <w:rPr>
          <w:rStyle w:val="10"/>
          <w:b/>
          <w:bCs/>
          <w:lang w:val="kk-KZ"/>
        </w:rPr>
        <w:t>4.1</w:t>
      </w:r>
      <w:r w:rsidR="00A67A1E">
        <w:rPr>
          <w:rStyle w:val="10"/>
          <w:b/>
          <w:bCs/>
        </w:rPr>
        <w:t xml:space="preserve"> Синтез электродных материалов на основе оксида кобальта</w:t>
      </w:r>
      <w:bookmarkEnd w:id="38"/>
    </w:p>
    <w:p w14:paraId="3FCFC472" w14:textId="77777777" w:rsidR="00A67A1E" w:rsidRDefault="00A67A1E" w:rsidP="00A67A1E"/>
    <w:p w14:paraId="20B02175" w14:textId="53B7FC0C" w:rsidR="00A67A1E" w:rsidRDefault="00A67A1E" w:rsidP="00A67A1E">
      <w:proofErr w:type="spellStart"/>
      <w:r>
        <w:t>Гексагидрат</w:t>
      </w:r>
      <w:proofErr w:type="spellEnd"/>
      <w:r>
        <w:t xml:space="preserve"> нитрата кобальта (II) </w:t>
      </w:r>
      <w:proofErr w:type="gramStart"/>
      <w:r>
        <w:t>Co(</w:t>
      </w:r>
      <w:proofErr w:type="gramEnd"/>
      <w:r>
        <w:t>NO</w:t>
      </w:r>
      <w:r w:rsidRPr="00B07A64">
        <w:rPr>
          <w:vertAlign w:val="subscript"/>
        </w:rPr>
        <w:t>3</w:t>
      </w:r>
      <w:r>
        <w:t>)</w:t>
      </w:r>
      <w:r w:rsidRPr="00B07A64">
        <w:rPr>
          <w:vertAlign w:val="subscript"/>
        </w:rPr>
        <w:t>2</w:t>
      </w:r>
      <w:r>
        <w:t>∙6H</w:t>
      </w:r>
      <w:r w:rsidRPr="0026072C">
        <w:rPr>
          <w:vertAlign w:val="subscript"/>
        </w:rPr>
        <w:t>2</w:t>
      </w:r>
      <w:r>
        <w:t xml:space="preserve">O, мочевина и безводная глюкоза были приобретены у компании Sigma </w:t>
      </w:r>
      <w:proofErr w:type="spellStart"/>
      <w:r>
        <w:t>Aldrich</w:t>
      </w:r>
      <w:proofErr w:type="spellEnd"/>
      <w:r>
        <w:t xml:space="preserve"> (Сент-Луис, МО, США). Ацетиленовый черный был приобретен у компании </w:t>
      </w:r>
      <w:proofErr w:type="spellStart"/>
      <w:r>
        <w:t>Fuzhou</w:t>
      </w:r>
      <w:proofErr w:type="spellEnd"/>
      <w:r>
        <w:t xml:space="preserve"> </w:t>
      </w:r>
      <w:proofErr w:type="spellStart"/>
      <w:r>
        <w:t>Yihuan</w:t>
      </w:r>
      <w:proofErr w:type="spellEnd"/>
      <w:r>
        <w:t xml:space="preserve"> </w:t>
      </w:r>
      <w:proofErr w:type="spellStart"/>
      <w:r>
        <w:t>Carbon</w:t>
      </w:r>
      <w:proofErr w:type="spellEnd"/>
      <w:r>
        <w:t xml:space="preserve"> Ltd. (Фучжоу, Китай). (Фучжоу, Китай). Система очистки сверхчистой воды AQUA-MAX-Ultra 370 Series (YL </w:t>
      </w:r>
      <w:proofErr w:type="spellStart"/>
      <w:r>
        <w:t>Instrument</w:t>
      </w:r>
      <w:proofErr w:type="spellEnd"/>
      <w:r>
        <w:t xml:space="preserve"> </w:t>
      </w:r>
      <w:proofErr w:type="gramStart"/>
      <w:r>
        <w:t>Co.,</w:t>
      </w:r>
      <w:proofErr w:type="spellStart"/>
      <w:r>
        <w:t>Anyang</w:t>
      </w:r>
      <w:proofErr w:type="spellEnd"/>
      <w:proofErr w:type="gramEnd"/>
      <w:r>
        <w:t xml:space="preserve">, </w:t>
      </w:r>
      <w:r w:rsidR="008309D5">
        <w:rPr>
          <w:lang w:val="kk-KZ"/>
        </w:rPr>
        <w:t>Корея</w:t>
      </w:r>
      <w:r>
        <w:t xml:space="preserve">) использовалась для получения воды </w:t>
      </w:r>
      <w:proofErr w:type="spellStart"/>
      <w:r>
        <w:t>MilliQ</w:t>
      </w:r>
      <w:proofErr w:type="spellEnd"/>
      <w:r>
        <w:t xml:space="preserve"> (18.2 МОм</w:t>
      </w:r>
      <w:r w:rsidRPr="0026072C">
        <w:rPr>
          <w:vertAlign w:val="superscript"/>
        </w:rPr>
        <w:t>-см</w:t>
      </w:r>
      <w:r>
        <w:t>) для синтеза образцов и проведения электрохимических измерений.</w:t>
      </w:r>
    </w:p>
    <w:p w14:paraId="20004964" w14:textId="544D4920" w:rsidR="00A67A1E" w:rsidRDefault="00A67A1E" w:rsidP="00A67A1E">
      <w:r>
        <w:t xml:space="preserve">Для синтеза порошкообразных образцов использовали метод химического осаждения из ванны. В стеклянный стакан, содержащий 300 мл воды, добавляли 6 г </w:t>
      </w:r>
      <w:proofErr w:type="spellStart"/>
      <w:r>
        <w:t>гексагидрата</w:t>
      </w:r>
      <w:proofErr w:type="spellEnd"/>
      <w:r>
        <w:t xml:space="preserve"> нитрата кобальта (II) и 0.5 г ацетиленового черного. Смесь перемешивали на магнитной мешалке до полного растворения нитрата кобальта. Затем стакан поместили в ультразвуковую ванну на 2 ч для диспергирования ацетиленового черного. Семь граммов мочевины растворили в 50 мл воды и добавили в стакан с нитратом кобальта, а общий объем раствора довели до 400 мл водой. Синтез проводили на водяной бане при энергичном перемешивании при 90</w:t>
      </w:r>
      <w:r w:rsidR="008309D5">
        <w:rPr>
          <w:lang w:val="kk-KZ"/>
        </w:rPr>
        <w:t xml:space="preserve"> </w:t>
      </w:r>
      <w:r>
        <w:t xml:space="preserve">°C в течение 4 ч. После синтеза осадок промывали несколько раз </w:t>
      </w:r>
      <w:proofErr w:type="spellStart"/>
      <w:r>
        <w:lastRenderedPageBreak/>
        <w:t>деионизированной</w:t>
      </w:r>
      <w:proofErr w:type="spellEnd"/>
      <w:r>
        <w:t xml:space="preserve"> водой путем центрифугирования и сушили на воздухе при 90°C в течение ночи. Полученный образец в дальнейшем использовали для электрохимических измерений.</w:t>
      </w:r>
    </w:p>
    <w:p w14:paraId="460C4A88" w14:textId="77777777" w:rsidR="00A67A1E" w:rsidRDefault="00A67A1E" w:rsidP="00A67A1E"/>
    <w:p w14:paraId="60942F00" w14:textId="264947A2" w:rsidR="00A67A1E" w:rsidRDefault="003407C9" w:rsidP="003407C9">
      <w:pPr>
        <w:pStyle w:val="2"/>
        <w:numPr>
          <w:ilvl w:val="0"/>
          <w:numId w:val="0"/>
        </w:numPr>
        <w:ind w:left="709"/>
      </w:pPr>
      <w:bookmarkStart w:id="39" w:name="_Toc213321342"/>
      <w:r>
        <w:rPr>
          <w:lang w:val="kk-KZ"/>
        </w:rPr>
        <w:t>4.2</w:t>
      </w:r>
      <w:r w:rsidR="00A67A1E">
        <w:t xml:space="preserve"> Электрохимические измерения</w:t>
      </w:r>
      <w:bookmarkEnd w:id="39"/>
    </w:p>
    <w:p w14:paraId="2FDC0CE9" w14:textId="77777777" w:rsidR="00A67A1E" w:rsidRPr="002B18F7" w:rsidRDefault="00A67A1E" w:rsidP="00A67A1E"/>
    <w:p w14:paraId="27E80E6D" w14:textId="77777777" w:rsidR="00A67A1E" w:rsidRDefault="00A67A1E" w:rsidP="00A67A1E">
      <w:bookmarkStart w:id="40" w:name="_Hlk209535674"/>
      <w:r>
        <w:t xml:space="preserve">Электрохимические измерения проводились в обычной электрохимической ячейке с использованием </w:t>
      </w:r>
      <w:proofErr w:type="spellStart"/>
      <w:r>
        <w:t>трехэлектродной</w:t>
      </w:r>
      <w:proofErr w:type="spellEnd"/>
      <w:r>
        <w:t xml:space="preserve"> системы и 0.1 М водного раствора KOH. Образец, приготовленный в виде суспензии синтезированного порошка в этаноле, наносили на тщательно очищенный </w:t>
      </w:r>
      <w:proofErr w:type="spellStart"/>
      <w:r>
        <w:t>стеклоуглеродный</w:t>
      </w:r>
      <w:proofErr w:type="spellEnd"/>
      <w:r>
        <w:t xml:space="preserve"> рабочий электрод диаметром 2 мм. После высыхания на торцевой поверхности </w:t>
      </w:r>
      <w:proofErr w:type="spellStart"/>
      <w:r>
        <w:t>стеклоуглеродного</w:t>
      </w:r>
      <w:proofErr w:type="spellEnd"/>
      <w:r>
        <w:t xml:space="preserve"> рабочего электрода оставался слой адсорбированного образца. В качестве </w:t>
      </w:r>
      <w:proofErr w:type="spellStart"/>
      <w:r>
        <w:t>противоэлектрода</w:t>
      </w:r>
      <w:proofErr w:type="spellEnd"/>
      <w:r>
        <w:t xml:space="preserve"> служила платиновая проволока, а для сравнения использовался Ag/</w:t>
      </w:r>
      <w:proofErr w:type="spellStart"/>
      <w:r>
        <w:t>AgCl</w:t>
      </w:r>
      <w:proofErr w:type="spellEnd"/>
      <w:r>
        <w:t xml:space="preserve"> электрод. В качестве электролита использовался водный раствор гидроксида калия. Для определения чувствительности сенсора глюкозу растворяли в 0.1 М KOH и затем вводили в определенных количествах в электролит электрохимической ячейки при постоянном перемешивании. </w:t>
      </w:r>
      <w:proofErr w:type="spellStart"/>
      <w:r>
        <w:t>Потенциостат</w:t>
      </w:r>
      <w:proofErr w:type="spellEnd"/>
      <w:r>
        <w:t xml:space="preserve"> </w:t>
      </w:r>
      <w:proofErr w:type="spellStart"/>
      <w:r>
        <w:t>Corrtest</w:t>
      </w:r>
      <w:proofErr w:type="spellEnd"/>
      <w:r>
        <w:t xml:space="preserve"> CS2350 (</w:t>
      </w:r>
      <w:proofErr w:type="spellStart"/>
      <w:r>
        <w:t>Wuhan</w:t>
      </w:r>
      <w:proofErr w:type="spellEnd"/>
      <w:r>
        <w:t xml:space="preserve"> </w:t>
      </w:r>
      <w:proofErr w:type="spellStart"/>
      <w:r>
        <w:t>Corrtest</w:t>
      </w:r>
      <w:proofErr w:type="spellEnd"/>
      <w:r>
        <w:t xml:space="preserve"> </w:t>
      </w:r>
      <w:proofErr w:type="spellStart"/>
      <w:r>
        <w:t>Instrument</w:t>
      </w:r>
      <w:proofErr w:type="spellEnd"/>
      <w:r>
        <w:t xml:space="preserve"> Corp., </w:t>
      </w:r>
      <w:proofErr w:type="spellStart"/>
      <w:r>
        <w:t>Wuhan</w:t>
      </w:r>
      <w:proofErr w:type="spellEnd"/>
      <w:r>
        <w:t>, China) использовался для записи кривых циклической вольтамперометрии и проведения измерений импедансной спектроскопии.</w:t>
      </w:r>
    </w:p>
    <w:p w14:paraId="0C7E45E4" w14:textId="77777777" w:rsidR="00A67A1E" w:rsidRDefault="00A67A1E" w:rsidP="00A67A1E"/>
    <w:bookmarkEnd w:id="40"/>
    <w:p w14:paraId="634BEA95" w14:textId="77777777" w:rsidR="00A67A1E" w:rsidRDefault="00A67A1E" w:rsidP="00A67A1E">
      <w:pPr>
        <w:jc w:val="center"/>
      </w:pPr>
      <w:r>
        <w:rPr>
          <w:noProof/>
        </w:rPr>
        <w:drawing>
          <wp:inline distT="0" distB="0" distL="0" distR="0" wp14:anchorId="5C12C126" wp14:editId="5688C364">
            <wp:extent cx="5892924" cy="4090086"/>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40">
                      <a:extLst>
                        <a:ext uri="{28A0092B-C50C-407E-A947-70E740481C1C}">
                          <a14:useLocalDpi xmlns:a14="http://schemas.microsoft.com/office/drawing/2010/main" val="0"/>
                        </a:ext>
                      </a:extLst>
                    </a:blip>
                    <a:stretch>
                      <a:fillRect/>
                    </a:stretch>
                  </pic:blipFill>
                  <pic:spPr>
                    <a:xfrm>
                      <a:off x="0" y="0"/>
                      <a:ext cx="5894329" cy="4091061"/>
                    </a:xfrm>
                    <a:prstGeom prst="rect">
                      <a:avLst/>
                    </a:prstGeom>
                  </pic:spPr>
                </pic:pic>
              </a:graphicData>
            </a:graphic>
          </wp:inline>
        </w:drawing>
      </w:r>
    </w:p>
    <w:p w14:paraId="72733D27" w14:textId="77777777" w:rsidR="00A67A1E" w:rsidRDefault="00A67A1E" w:rsidP="00A67A1E"/>
    <w:p w14:paraId="49FDF801" w14:textId="26991552" w:rsidR="00A67A1E" w:rsidRDefault="00A67A1E" w:rsidP="00A67A1E">
      <w:pPr>
        <w:jc w:val="center"/>
      </w:pPr>
      <w:r>
        <w:t xml:space="preserve">Рисунок </w:t>
      </w:r>
      <w:r w:rsidR="008C2446">
        <w:rPr>
          <w:lang w:val="kk-KZ"/>
        </w:rPr>
        <w:t>4</w:t>
      </w:r>
      <w:r>
        <w:t>.1 – Обзор установки для электрохимических измерений</w:t>
      </w:r>
    </w:p>
    <w:p w14:paraId="2F201B80" w14:textId="77777777" w:rsidR="00A67A1E" w:rsidRPr="00B322A3" w:rsidRDefault="00A67A1E" w:rsidP="00A67A1E">
      <w:pPr>
        <w:jc w:val="center"/>
      </w:pPr>
      <w:r>
        <w:t>Создано в</w:t>
      </w:r>
      <w:r w:rsidRPr="00B322A3">
        <w:t xml:space="preserve"> </w:t>
      </w:r>
      <w:proofErr w:type="spellStart"/>
      <w:r w:rsidRPr="00B322A3">
        <w:rPr>
          <w:lang w:val="en-US"/>
        </w:rPr>
        <w:t>BioRender</w:t>
      </w:r>
      <w:proofErr w:type="spellEnd"/>
      <w:r w:rsidRPr="00B322A3">
        <w:t xml:space="preserve">. </w:t>
      </w:r>
      <w:r>
        <w:t>Балгимбаева У</w:t>
      </w:r>
      <w:r w:rsidRPr="00B322A3">
        <w:t xml:space="preserve">. (2025) </w:t>
      </w:r>
      <w:hyperlink r:id="rId41" w:history="1">
        <w:r w:rsidRPr="00641296">
          <w:rPr>
            <w:rStyle w:val="a4"/>
            <w:lang w:val="en-US"/>
          </w:rPr>
          <w:t>https</w:t>
        </w:r>
        <w:r w:rsidRPr="00641296">
          <w:rPr>
            <w:rStyle w:val="a4"/>
          </w:rPr>
          <w:t>://</w:t>
        </w:r>
        <w:proofErr w:type="spellStart"/>
        <w:r w:rsidRPr="00641296">
          <w:rPr>
            <w:rStyle w:val="a4"/>
            <w:lang w:val="en-US"/>
          </w:rPr>
          <w:t>BioRender</w:t>
        </w:r>
        <w:proofErr w:type="spellEnd"/>
        <w:r w:rsidRPr="00641296">
          <w:rPr>
            <w:rStyle w:val="a4"/>
          </w:rPr>
          <w:t>.</w:t>
        </w:r>
        <w:r w:rsidRPr="00641296">
          <w:rPr>
            <w:rStyle w:val="a4"/>
            <w:lang w:val="en-US"/>
          </w:rPr>
          <w:t>com</w:t>
        </w:r>
        <w:r w:rsidRPr="00641296">
          <w:rPr>
            <w:rStyle w:val="a4"/>
          </w:rPr>
          <w:t>/3</w:t>
        </w:r>
        <w:r w:rsidRPr="00641296">
          <w:rPr>
            <w:rStyle w:val="a4"/>
            <w:lang w:val="en-US"/>
          </w:rPr>
          <w:t>x</w:t>
        </w:r>
        <w:r w:rsidRPr="00641296">
          <w:rPr>
            <w:rStyle w:val="a4"/>
          </w:rPr>
          <w:t>9</w:t>
        </w:r>
        <w:r w:rsidRPr="00641296">
          <w:rPr>
            <w:rStyle w:val="a4"/>
            <w:lang w:val="en-US"/>
          </w:rPr>
          <w:t>uc</w:t>
        </w:r>
        <w:r w:rsidRPr="00641296">
          <w:rPr>
            <w:rStyle w:val="a4"/>
          </w:rPr>
          <w:t>8</w:t>
        </w:r>
        <w:r w:rsidRPr="00641296">
          <w:rPr>
            <w:rStyle w:val="a4"/>
            <w:lang w:val="en-US"/>
          </w:rPr>
          <w:t>b</w:t>
        </w:r>
      </w:hyperlink>
    </w:p>
    <w:p w14:paraId="7DCBCEDE" w14:textId="77777777" w:rsidR="00A67A1E" w:rsidRPr="00B322A3" w:rsidRDefault="00A67A1E" w:rsidP="00A67A1E"/>
    <w:p w14:paraId="0ECC24E5" w14:textId="77777777" w:rsidR="00A67A1E" w:rsidRDefault="00A67A1E" w:rsidP="00A67A1E">
      <w:bookmarkStart w:id="41" w:name="_Hlk209535681"/>
      <w:r>
        <w:t>Модификацию сенсорных свойств материала проводили методом электрохимической активации, который осуществляли с помощью циклической вольтамперометрии (CV) в диапазоне потенциалов от -0.6 до 0.8 В против Ag/</w:t>
      </w:r>
      <w:proofErr w:type="spellStart"/>
      <w:r>
        <w:t>AgCl</w:t>
      </w:r>
      <w:proofErr w:type="spellEnd"/>
      <w:r>
        <w:t>. Скорость электрохимической активации была низкой в электролите 0.1 М KOH. Поэтому электрохимическую активацию проводили в электролите 3.5 М KOH, выбранном в качестве компромисса между скоростью активации и расходом реагентов. Как правило, кривые CV, измеренные при скорости развертки потенциала 100 мВ*с</w:t>
      </w:r>
      <w:r w:rsidRPr="006F59FE">
        <w:rPr>
          <w:vertAlign w:val="superscript"/>
        </w:rPr>
        <w:t>-1</w:t>
      </w:r>
      <w:r>
        <w:t xml:space="preserve"> в диапазоне от -600 мВ до +750 мВ относительно электрода сравнения Ag/</w:t>
      </w:r>
      <w:proofErr w:type="spellStart"/>
      <w:r>
        <w:t>AgCl</w:t>
      </w:r>
      <w:proofErr w:type="spellEnd"/>
      <w:r>
        <w:t xml:space="preserve">, стабилизировались в электролите 3.5 М KOH после </w:t>
      </w:r>
      <w:proofErr w:type="gramStart"/>
      <w:r>
        <w:t>40-50</w:t>
      </w:r>
      <w:proofErr w:type="gramEnd"/>
      <w:r>
        <w:t xml:space="preserve"> циклов.</w:t>
      </w:r>
    </w:p>
    <w:bookmarkEnd w:id="41"/>
    <w:p w14:paraId="48B01D9D" w14:textId="77777777" w:rsidR="00A67A1E" w:rsidRDefault="00A67A1E" w:rsidP="00A67A1E"/>
    <w:p w14:paraId="276CE142" w14:textId="54056887" w:rsidR="00A67A1E" w:rsidRDefault="003407C9" w:rsidP="003407C9">
      <w:pPr>
        <w:pStyle w:val="2"/>
        <w:numPr>
          <w:ilvl w:val="0"/>
          <w:numId w:val="0"/>
        </w:numPr>
        <w:ind w:left="709"/>
      </w:pPr>
      <w:bookmarkStart w:id="42" w:name="_Toc213321343"/>
      <w:r>
        <w:rPr>
          <w:lang w:val="kk-KZ"/>
        </w:rPr>
        <w:t xml:space="preserve">4.3 </w:t>
      </w:r>
      <w:r w:rsidR="00A67A1E">
        <w:t>Исследование основных характеристик полученных образцов</w:t>
      </w:r>
      <w:bookmarkEnd w:id="42"/>
    </w:p>
    <w:p w14:paraId="170A76EC" w14:textId="77777777" w:rsidR="00A67A1E" w:rsidRPr="00F101EC" w:rsidRDefault="00A67A1E" w:rsidP="00A67A1E"/>
    <w:p w14:paraId="0780FC54" w14:textId="77777777" w:rsidR="00A67A1E" w:rsidRDefault="00A67A1E" w:rsidP="00A67A1E">
      <w:r w:rsidRPr="00E069CF">
        <w:t xml:space="preserve">Для определения фазовой структуры образцов использовали рентгеновский </w:t>
      </w:r>
      <w:proofErr w:type="spellStart"/>
      <w:r w:rsidRPr="00E069CF">
        <w:t>дифрактометр</w:t>
      </w:r>
      <w:proofErr w:type="spellEnd"/>
      <w:r w:rsidRPr="00E069CF">
        <w:t xml:space="preserve"> </w:t>
      </w:r>
      <w:proofErr w:type="spellStart"/>
      <w:r w:rsidRPr="00E069CF">
        <w:t>MiniFlex</w:t>
      </w:r>
      <w:proofErr w:type="spellEnd"/>
      <w:r w:rsidRPr="00E069CF">
        <w:t xml:space="preserve"> (</w:t>
      </w:r>
      <w:proofErr w:type="spellStart"/>
      <w:r w:rsidRPr="00E069CF">
        <w:t>Rigaku</w:t>
      </w:r>
      <w:proofErr w:type="spellEnd"/>
      <w:r w:rsidRPr="00E069CF">
        <w:t xml:space="preserve">, Токио, Япония) с </w:t>
      </w:r>
      <w:proofErr w:type="spellStart"/>
      <w:r w:rsidRPr="00E069CF">
        <w:t>CuK</w:t>
      </w:r>
      <w:proofErr w:type="spellEnd"/>
      <w:r w:rsidRPr="00E069CF">
        <w:t>α-излучением при длине волны 1</w:t>
      </w:r>
      <w:r>
        <w:t>.</w:t>
      </w:r>
      <w:r w:rsidRPr="00E069CF">
        <w:t xml:space="preserve">5418 Å. Сканирующую электронную микроскопию для определения морфологии образцов проводили с помощью микроскопа </w:t>
      </w:r>
      <w:proofErr w:type="spellStart"/>
      <w:r w:rsidRPr="00E069CF">
        <w:t>Quanta</w:t>
      </w:r>
      <w:proofErr w:type="spellEnd"/>
      <w:r w:rsidRPr="00E069CF">
        <w:t xml:space="preserve"> 200 (FEI, Хиллсборо, OR, США). Для получения спектров XPS использовался рентгеновский фотоэлектронный спектрометр NEXSA (</w:t>
      </w:r>
      <w:proofErr w:type="spellStart"/>
      <w:r w:rsidRPr="00E069CF">
        <w:t>Thermo</w:t>
      </w:r>
      <w:proofErr w:type="spellEnd"/>
      <w:r w:rsidRPr="00E069CF">
        <w:t xml:space="preserve"> Scientific, </w:t>
      </w:r>
      <w:proofErr w:type="spellStart"/>
      <w:r w:rsidRPr="00E069CF">
        <w:t>Waltham</w:t>
      </w:r>
      <w:proofErr w:type="spellEnd"/>
      <w:r w:rsidRPr="00E069CF">
        <w:t>, MA, USA).</w:t>
      </w:r>
    </w:p>
    <w:p w14:paraId="7A5CC5A7" w14:textId="1E4BE7D1" w:rsidR="00A67A1E" w:rsidRDefault="00A67A1E" w:rsidP="00A67A1E">
      <w:r w:rsidRPr="00E069CF">
        <w:t>На рис</w:t>
      </w:r>
      <w:r>
        <w:t>унке-</w:t>
      </w:r>
      <w:r w:rsidR="008C2446">
        <w:rPr>
          <w:lang w:val="kk-KZ"/>
        </w:rPr>
        <w:t>4</w:t>
      </w:r>
      <w:r w:rsidRPr="009338F3">
        <w:t>.2</w:t>
      </w:r>
      <w:r>
        <w:t xml:space="preserve"> </w:t>
      </w:r>
      <w:r w:rsidRPr="00E069CF">
        <w:t xml:space="preserve">представлены результаты рентгеноструктурного анализа синтезированных образцов (кривая 1) и образцов после электрохимической активации (кривая 2). Все наблюдаемые отражения в исходном образце могут быть отнесены к фазе </w:t>
      </w:r>
      <w:proofErr w:type="spellStart"/>
      <w:r w:rsidRPr="00E069CF">
        <w:t>гидрокси</w:t>
      </w:r>
      <w:proofErr w:type="spellEnd"/>
      <w:r>
        <w:rPr>
          <w:lang w:val="kk-KZ"/>
        </w:rPr>
        <w:t>-</w:t>
      </w:r>
      <w:r w:rsidRPr="00E069CF">
        <w:t>карбоната кобальта, Co</w:t>
      </w:r>
      <w:r w:rsidRPr="00A11357">
        <w:rPr>
          <w:vertAlign w:val="subscript"/>
        </w:rPr>
        <w:t>2</w:t>
      </w:r>
      <w:r w:rsidRPr="00E069CF">
        <w:t>(OH)</w:t>
      </w:r>
      <w:r w:rsidRPr="00A11357">
        <w:rPr>
          <w:vertAlign w:val="subscript"/>
        </w:rPr>
        <w:t>2</w:t>
      </w:r>
      <w:r w:rsidRPr="00E069CF">
        <w:t>(CO</w:t>
      </w:r>
      <w:r w:rsidRPr="00A11357">
        <w:rPr>
          <w:vertAlign w:val="subscript"/>
        </w:rPr>
        <w:t>3</w:t>
      </w:r>
      <w:r w:rsidRPr="00E069CF">
        <w:t xml:space="preserve">), что соответствует карте PDF </w:t>
      </w:r>
      <w:proofErr w:type="gramStart"/>
      <w:r w:rsidRPr="00E069CF">
        <w:t>№ 01-079-7085</w:t>
      </w:r>
      <w:proofErr w:type="gramEnd"/>
      <w:r w:rsidRPr="00E069CF">
        <w:t>. Исходные образцы не проявляют чувствительности к глюкозе; такая чувствительность наблюдается только после электрохимической активации, которая приводит к образованию новой фазы оксида кобальта. Как показано на рис</w:t>
      </w:r>
      <w:r>
        <w:t>унке-</w:t>
      </w:r>
      <w:r w:rsidR="00B606AA">
        <w:rPr>
          <w:lang w:val="kk-KZ"/>
        </w:rPr>
        <w:t>4</w:t>
      </w:r>
      <w:r w:rsidRPr="009338F3">
        <w:t>.2</w:t>
      </w:r>
      <w:r w:rsidRPr="00E069CF">
        <w:t xml:space="preserve"> (кривая 2), рентгенограмма образца после активации хорошо согласуется со стандартной фазой Co</w:t>
      </w:r>
      <w:r w:rsidRPr="00ED4121">
        <w:rPr>
          <w:vertAlign w:val="subscript"/>
        </w:rPr>
        <w:t>3</w:t>
      </w:r>
      <w:r w:rsidRPr="00E069CF">
        <w:t>O</w:t>
      </w:r>
      <w:r w:rsidRPr="00ED4121">
        <w:rPr>
          <w:vertAlign w:val="subscript"/>
        </w:rPr>
        <w:t>4</w:t>
      </w:r>
      <w:r w:rsidRPr="00E069CF">
        <w:t xml:space="preserve"> (PDF-карта </w:t>
      </w:r>
      <w:proofErr w:type="gramStart"/>
      <w:r w:rsidRPr="00E069CF">
        <w:t>№ 00-043-1003</w:t>
      </w:r>
      <w:proofErr w:type="gramEnd"/>
      <w:r w:rsidRPr="00E069CF">
        <w:t xml:space="preserve">). Интенсивные отражения от плоскостей (111) и (222) указывают на </w:t>
      </w:r>
      <w:r w:rsidRPr="009338F3">
        <w:t>наличие определенного количества частиц Co</w:t>
      </w:r>
      <w:r w:rsidRPr="009338F3">
        <w:rPr>
          <w:vertAlign w:val="subscript"/>
        </w:rPr>
        <w:t>3</w:t>
      </w:r>
      <w:r w:rsidRPr="009338F3">
        <w:t>O</w:t>
      </w:r>
      <w:r w:rsidRPr="009338F3">
        <w:rPr>
          <w:vertAlign w:val="subscript"/>
        </w:rPr>
        <w:t>4</w:t>
      </w:r>
      <w:r w:rsidRPr="009338F3">
        <w:t>, вытянутых вдоль направления [</w:t>
      </w:r>
      <w:r w:rsidRPr="009338F3">
        <w:fldChar w:fldCharType="begin"/>
      </w:r>
      <w:r w:rsidRPr="009338F3">
        <w:instrText xml:space="preserve"> REF _Ref195703146 \r \h </w:instrText>
      </w:r>
      <w:r>
        <w:instrText xml:space="preserve"> \* MERGEFORMAT </w:instrText>
      </w:r>
      <w:r w:rsidRPr="009338F3">
        <w:fldChar w:fldCharType="separate"/>
      </w:r>
      <w:r w:rsidR="00EA760E">
        <w:t>121</w:t>
      </w:r>
      <w:r w:rsidRPr="009338F3">
        <w:fldChar w:fldCharType="end"/>
      </w:r>
      <w:r w:rsidRPr="009338F3">
        <w:t>]. Одновременно</w:t>
      </w:r>
      <w:r w:rsidRPr="00E069CF">
        <w:t xml:space="preserve"> наблюдается значительное уширение этих и других наблюдаемых отражений, соответствующих фазе Co</w:t>
      </w:r>
      <w:r w:rsidRPr="009652EB">
        <w:rPr>
          <w:vertAlign w:val="subscript"/>
        </w:rPr>
        <w:t>3</w:t>
      </w:r>
      <w:r w:rsidRPr="00E069CF">
        <w:t>O</w:t>
      </w:r>
      <w:r w:rsidRPr="009652EB">
        <w:rPr>
          <w:vertAlign w:val="subscript"/>
        </w:rPr>
        <w:t>4</w:t>
      </w:r>
      <w:r w:rsidRPr="00E069CF">
        <w:t>.</w:t>
      </w:r>
    </w:p>
    <w:p w14:paraId="54179F23" w14:textId="77777777" w:rsidR="00A67A1E" w:rsidRDefault="00A67A1E" w:rsidP="00A67A1E"/>
    <w:p w14:paraId="2940EB24" w14:textId="5C2E9E4F" w:rsidR="00A67A1E" w:rsidRPr="00892E11" w:rsidRDefault="004D134C" w:rsidP="00A67A1E">
      <w:pPr>
        <w:jc w:val="center"/>
      </w:pPr>
      <w:r>
        <w:rPr>
          <w:noProof/>
        </w:rPr>
        <w:lastRenderedPageBreak/>
        <w:drawing>
          <wp:inline distT="0" distB="0" distL="0" distR="0" wp14:anchorId="037C2321" wp14:editId="2F4648E1">
            <wp:extent cx="4800600" cy="417349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42">
                      <a:extLst>
                        <a:ext uri="{28A0092B-C50C-407E-A947-70E740481C1C}">
                          <a14:useLocalDpi xmlns:a14="http://schemas.microsoft.com/office/drawing/2010/main" val="0"/>
                        </a:ext>
                      </a:extLst>
                    </a:blip>
                    <a:stretch>
                      <a:fillRect/>
                    </a:stretch>
                  </pic:blipFill>
                  <pic:spPr>
                    <a:xfrm>
                      <a:off x="0" y="0"/>
                      <a:ext cx="4802818" cy="4175423"/>
                    </a:xfrm>
                    <a:prstGeom prst="rect">
                      <a:avLst/>
                    </a:prstGeom>
                  </pic:spPr>
                </pic:pic>
              </a:graphicData>
            </a:graphic>
          </wp:inline>
        </w:drawing>
      </w:r>
    </w:p>
    <w:p w14:paraId="3A898D5C" w14:textId="77777777" w:rsidR="00A67A1E" w:rsidRDefault="00A67A1E" w:rsidP="00A67A1E">
      <w:pPr>
        <w:rPr>
          <w:highlight w:val="green"/>
        </w:rPr>
      </w:pPr>
    </w:p>
    <w:p w14:paraId="4A00CEA0" w14:textId="1C0D13CC" w:rsidR="00A67A1E" w:rsidRDefault="00A67A1E" w:rsidP="00A67A1E">
      <w:pPr>
        <w:jc w:val="center"/>
      </w:pPr>
      <w:r w:rsidRPr="00E069CF">
        <w:t xml:space="preserve">Рисунок </w:t>
      </w:r>
      <w:r w:rsidR="001B1390">
        <w:rPr>
          <w:lang w:val="kk-KZ"/>
        </w:rPr>
        <w:t>4</w:t>
      </w:r>
      <w:r>
        <w:t>.2</w:t>
      </w:r>
      <w:r w:rsidRPr="00E069CF">
        <w:t xml:space="preserve"> </w:t>
      </w:r>
      <w:r w:rsidR="003407C9">
        <w:t>–</w:t>
      </w:r>
      <w:r>
        <w:t xml:space="preserve"> </w:t>
      </w:r>
      <w:r w:rsidRPr="00E069CF">
        <w:t>Данные XRD для образца сразу после синтеза (1) и после электрохимической активации (2).</w:t>
      </w:r>
    </w:p>
    <w:p w14:paraId="1C039F8D" w14:textId="77777777" w:rsidR="00A67A1E" w:rsidRPr="00E069CF" w:rsidRDefault="00A67A1E" w:rsidP="00A67A1E">
      <w:pPr>
        <w:jc w:val="center"/>
      </w:pPr>
    </w:p>
    <w:p w14:paraId="520CAC61" w14:textId="40E38DDD" w:rsidR="00A67A1E" w:rsidRDefault="00A67A1E" w:rsidP="00A67A1E">
      <w:pPr>
        <w:rPr>
          <w:highlight w:val="green"/>
        </w:rPr>
      </w:pPr>
      <w:r w:rsidRPr="00E069CF">
        <w:t>На рисунке</w:t>
      </w:r>
      <w:r>
        <w:t>-</w:t>
      </w:r>
      <w:r w:rsidR="001B1390">
        <w:rPr>
          <w:lang w:val="kk-KZ"/>
        </w:rPr>
        <w:t>4</w:t>
      </w:r>
      <w:r w:rsidRPr="009338F3">
        <w:t>.3</w:t>
      </w:r>
      <w:r w:rsidRPr="00E069CF">
        <w:t xml:space="preserve"> представлены результаты </w:t>
      </w:r>
      <w:r>
        <w:t>SEM</w:t>
      </w:r>
      <w:r w:rsidRPr="00E069CF">
        <w:t>, иллюстрирующие морфологию образцов как сразу после синтеза (рисунок</w:t>
      </w:r>
      <w:r>
        <w:t>-</w:t>
      </w:r>
      <w:r w:rsidR="001B1390">
        <w:rPr>
          <w:lang w:val="kk-KZ"/>
        </w:rPr>
        <w:t>4</w:t>
      </w:r>
      <w:r w:rsidRPr="009338F3">
        <w:t>.3</w:t>
      </w:r>
      <w:r w:rsidRPr="00E069CF">
        <w:t>а), так и после последующей электрохимической активации (рисунок</w:t>
      </w:r>
      <w:r>
        <w:t>-</w:t>
      </w:r>
      <w:r w:rsidR="001B1390">
        <w:rPr>
          <w:lang w:val="kk-KZ"/>
        </w:rPr>
        <w:t>4</w:t>
      </w:r>
      <w:r w:rsidRPr="009338F3">
        <w:t>.3</w:t>
      </w:r>
      <w:r w:rsidRPr="00E069CF">
        <w:t>б). Как показано на рис</w:t>
      </w:r>
      <w:r>
        <w:t>унке-</w:t>
      </w:r>
      <w:r w:rsidR="001B1390">
        <w:rPr>
          <w:lang w:val="kk-KZ"/>
        </w:rPr>
        <w:t>4</w:t>
      </w:r>
      <w:r w:rsidRPr="009338F3">
        <w:t>.3</w:t>
      </w:r>
      <w:r>
        <w:t>а</w:t>
      </w:r>
      <w:r w:rsidRPr="00E069CF">
        <w:t xml:space="preserve">, синтезированные частицы </w:t>
      </w:r>
      <w:proofErr w:type="spellStart"/>
      <w:r w:rsidRPr="00E069CF">
        <w:t>гидрокси</w:t>
      </w:r>
      <w:proofErr w:type="spellEnd"/>
      <w:r>
        <w:t>-</w:t>
      </w:r>
      <w:r w:rsidRPr="00E069CF">
        <w:t xml:space="preserve">карбоната кобальта имеют </w:t>
      </w:r>
      <w:proofErr w:type="spellStart"/>
      <w:r w:rsidRPr="00E069CF">
        <w:t>наностержневую</w:t>
      </w:r>
      <w:proofErr w:type="spellEnd"/>
      <w:r w:rsidRPr="00E069CF">
        <w:t xml:space="preserve"> морфологию с длиной около 1 мкм и диаметром </w:t>
      </w:r>
      <w:proofErr w:type="gramStart"/>
      <w:r w:rsidRPr="00E069CF">
        <w:t>20-40</w:t>
      </w:r>
      <w:proofErr w:type="gramEnd"/>
      <w:r w:rsidRPr="00E069CF">
        <w:t xml:space="preserve"> нм. Компактные частицы с характерными размерами 50 нм идентифицируются как частицы сажи. Электрохимическая активация вызывает значительные морфологические изменения, приводящие к превращению </w:t>
      </w:r>
      <w:proofErr w:type="spellStart"/>
      <w:r w:rsidRPr="00E069CF">
        <w:t>наностержней</w:t>
      </w:r>
      <w:proofErr w:type="spellEnd"/>
      <w:r w:rsidRPr="00E069CF">
        <w:t xml:space="preserve"> в компактные наночастицы, как показано на рис</w:t>
      </w:r>
      <w:r>
        <w:t xml:space="preserve">унке </w:t>
      </w:r>
      <w:r w:rsidR="003407C9">
        <w:t>–</w:t>
      </w:r>
      <w:r>
        <w:t xml:space="preserve"> </w:t>
      </w:r>
      <w:r w:rsidR="001B1390">
        <w:rPr>
          <w:lang w:val="kk-KZ"/>
        </w:rPr>
        <w:t>4</w:t>
      </w:r>
      <w:r w:rsidRPr="009338F3">
        <w:t>.3</w:t>
      </w:r>
      <w:r>
        <w:t>б</w:t>
      </w:r>
      <w:r w:rsidRPr="00E069CF">
        <w:t>.</w:t>
      </w:r>
    </w:p>
    <w:p w14:paraId="4B3DDC01" w14:textId="77777777" w:rsidR="00A67A1E" w:rsidRDefault="00A67A1E" w:rsidP="00A67A1E">
      <w:pPr>
        <w:rPr>
          <w:highlight w:val="green"/>
        </w:rPr>
      </w:pPr>
    </w:p>
    <w:p w14:paraId="1F2DF93E" w14:textId="77777777" w:rsidR="00A67A1E" w:rsidRDefault="00A67A1E" w:rsidP="00A67A1E">
      <w:pPr>
        <w:jc w:val="center"/>
        <w:rPr>
          <w:highlight w:val="green"/>
        </w:rPr>
      </w:pPr>
      <w:r>
        <w:rPr>
          <w:noProof/>
        </w:rPr>
        <w:lastRenderedPageBreak/>
        <w:drawing>
          <wp:inline distT="0" distB="0" distL="0" distR="0" wp14:anchorId="20044736" wp14:editId="5F2CB736">
            <wp:extent cx="5623619" cy="2816380"/>
            <wp:effectExtent l="0" t="0" r="0" b="3175"/>
            <wp:docPr id="37" name="Рисунок 37" descr="Biosensors 15 00235 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osensors 15 00235 g00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27764" cy="2818456"/>
                    </a:xfrm>
                    <a:prstGeom prst="rect">
                      <a:avLst/>
                    </a:prstGeom>
                    <a:noFill/>
                    <a:ln>
                      <a:noFill/>
                    </a:ln>
                  </pic:spPr>
                </pic:pic>
              </a:graphicData>
            </a:graphic>
          </wp:inline>
        </w:drawing>
      </w:r>
    </w:p>
    <w:p w14:paraId="41BF820F" w14:textId="77777777" w:rsidR="00A67A1E" w:rsidRDefault="00A67A1E" w:rsidP="00A67A1E">
      <w:pPr>
        <w:rPr>
          <w:highlight w:val="green"/>
        </w:rPr>
      </w:pPr>
    </w:p>
    <w:p w14:paraId="6AED5EAD" w14:textId="7B3BA5BD" w:rsidR="00A67A1E" w:rsidRDefault="00A67A1E" w:rsidP="00A67A1E">
      <w:pPr>
        <w:jc w:val="center"/>
      </w:pPr>
      <w:r w:rsidRPr="00E069CF">
        <w:t xml:space="preserve">Рисунок </w:t>
      </w:r>
      <w:r w:rsidR="001B1390">
        <w:rPr>
          <w:lang w:val="kk-KZ"/>
        </w:rPr>
        <w:t>4</w:t>
      </w:r>
      <w:r>
        <w:t>.3</w:t>
      </w:r>
      <w:r w:rsidRPr="00E069CF">
        <w:t xml:space="preserve"> </w:t>
      </w:r>
      <w:r w:rsidR="003407C9">
        <w:t>–</w:t>
      </w:r>
      <w:r>
        <w:t xml:space="preserve"> SEM</w:t>
      </w:r>
      <w:r w:rsidRPr="00E069CF">
        <w:t>-изображения образца после синтеза (а) и после электрохимической активации (б).</w:t>
      </w:r>
    </w:p>
    <w:p w14:paraId="2F55FBE6" w14:textId="77777777" w:rsidR="00A67A1E" w:rsidRDefault="00A67A1E" w:rsidP="00A67A1E">
      <w:pPr>
        <w:jc w:val="center"/>
      </w:pPr>
    </w:p>
    <w:p w14:paraId="10AD7382" w14:textId="100574B3" w:rsidR="00A67A1E" w:rsidRDefault="00A67A1E" w:rsidP="00A67A1E">
      <w:bookmarkStart w:id="43" w:name="_Hlk209535282"/>
      <w:r w:rsidRPr="00E069CF">
        <w:t>ТЕМ-анализ морфологии образцов, представленный на рисунке</w:t>
      </w:r>
      <w:r>
        <w:t>-</w:t>
      </w:r>
      <w:r w:rsidR="001B1390">
        <w:rPr>
          <w:lang w:val="kk-KZ"/>
        </w:rPr>
        <w:t>4</w:t>
      </w:r>
      <w:r w:rsidRPr="009338F3">
        <w:t>.4</w:t>
      </w:r>
      <w:r w:rsidRPr="00E069CF">
        <w:t xml:space="preserve"> и рисунке</w:t>
      </w:r>
      <w:r>
        <w:t>-</w:t>
      </w:r>
      <w:r w:rsidR="00F26BED">
        <w:rPr>
          <w:lang w:val="kk-KZ"/>
        </w:rPr>
        <w:t>4</w:t>
      </w:r>
      <w:r w:rsidRPr="009338F3">
        <w:t>.5</w:t>
      </w:r>
      <w:r w:rsidRPr="00E069CF">
        <w:t xml:space="preserve">, подтверждает результаты </w:t>
      </w:r>
      <w:r>
        <w:t>ТЭМ</w:t>
      </w:r>
      <w:r w:rsidRPr="00E069CF">
        <w:t xml:space="preserve">. Синтезированный материал состоит в основном из </w:t>
      </w:r>
      <w:proofErr w:type="spellStart"/>
      <w:r w:rsidRPr="00E069CF">
        <w:t>стержнеподобных</w:t>
      </w:r>
      <w:proofErr w:type="spellEnd"/>
      <w:r w:rsidRPr="00E069CF">
        <w:t xml:space="preserve"> структур, часть которых представлена в виде тонких пластин (рис</w:t>
      </w:r>
      <w:r>
        <w:t>унок-</w:t>
      </w:r>
      <w:r w:rsidR="00EC2E54">
        <w:rPr>
          <w:lang w:val="kk-KZ"/>
        </w:rPr>
        <w:t>4</w:t>
      </w:r>
      <w:r w:rsidRPr="009338F3">
        <w:t>.4</w:t>
      </w:r>
      <w:r w:rsidRPr="00E069CF">
        <w:t xml:space="preserve">). В соответствии с наблюдениями </w:t>
      </w:r>
      <w:r>
        <w:t>ТЭМ</w:t>
      </w:r>
      <w:r w:rsidRPr="00E069CF">
        <w:t>, также обнаружены частицы сажи с характерными размерами около 50 нм. До активации синтезированные стержни имеют однородную структуру с равномерной электронной плотностью, что свидетельствует о монокристаллической природе.</w:t>
      </w:r>
    </w:p>
    <w:bookmarkEnd w:id="43"/>
    <w:p w14:paraId="69350A9B" w14:textId="77777777" w:rsidR="00A67A1E" w:rsidRDefault="00A67A1E" w:rsidP="00A67A1E"/>
    <w:p w14:paraId="32E4C7FB" w14:textId="77777777" w:rsidR="00A67A1E" w:rsidRPr="00E069CF" w:rsidRDefault="00A67A1E" w:rsidP="00A67A1E">
      <w:pPr>
        <w:jc w:val="center"/>
      </w:pPr>
      <w:r>
        <w:rPr>
          <w:noProof/>
        </w:rPr>
        <w:drawing>
          <wp:inline distT="0" distB="0" distL="0" distR="0" wp14:anchorId="517D6F3A" wp14:editId="5420F164">
            <wp:extent cx="5367965" cy="2763051"/>
            <wp:effectExtent l="0" t="0" r="4445" b="0"/>
            <wp:docPr id="38" name="Рисунок 38" descr="Biosensors 15 00235 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osensors 15 00235 g00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75564" cy="2766962"/>
                    </a:xfrm>
                    <a:prstGeom prst="rect">
                      <a:avLst/>
                    </a:prstGeom>
                    <a:noFill/>
                    <a:ln>
                      <a:noFill/>
                    </a:ln>
                  </pic:spPr>
                </pic:pic>
              </a:graphicData>
            </a:graphic>
          </wp:inline>
        </w:drawing>
      </w:r>
    </w:p>
    <w:p w14:paraId="0DD8C2B3" w14:textId="77777777" w:rsidR="00A67A1E" w:rsidRDefault="00A67A1E" w:rsidP="00A67A1E">
      <w:pPr>
        <w:rPr>
          <w:highlight w:val="green"/>
        </w:rPr>
      </w:pPr>
    </w:p>
    <w:p w14:paraId="4FB210B0" w14:textId="41D76E28" w:rsidR="00A67A1E" w:rsidRDefault="00A67A1E" w:rsidP="00A67A1E">
      <w:pPr>
        <w:jc w:val="center"/>
      </w:pPr>
      <w:r w:rsidRPr="007C1738">
        <w:lastRenderedPageBreak/>
        <w:t xml:space="preserve">Рисунок </w:t>
      </w:r>
      <w:r w:rsidR="001B1390">
        <w:rPr>
          <w:lang w:val="kk-KZ"/>
        </w:rPr>
        <w:t>4</w:t>
      </w:r>
      <w:r w:rsidRPr="009338F3">
        <w:t>.4</w:t>
      </w:r>
      <w:r>
        <w:t xml:space="preserve"> –</w:t>
      </w:r>
      <w:r w:rsidRPr="007C1738">
        <w:t xml:space="preserve"> </w:t>
      </w:r>
      <w:r>
        <w:t>ТЭМ</w:t>
      </w:r>
      <w:r w:rsidRPr="007C1738">
        <w:t>-изображения синтезированного образца: (а) изображения с низким разрешением и (б) изображения с высоким разрешением.</w:t>
      </w:r>
    </w:p>
    <w:p w14:paraId="7D370A99" w14:textId="77777777" w:rsidR="00A67A1E" w:rsidRDefault="00A67A1E" w:rsidP="00A67A1E">
      <w:pPr>
        <w:jc w:val="center"/>
        <w:rPr>
          <w:highlight w:val="green"/>
        </w:rPr>
      </w:pPr>
    </w:p>
    <w:p w14:paraId="439E878B" w14:textId="77777777" w:rsidR="00A67A1E" w:rsidRDefault="00A67A1E" w:rsidP="00A67A1E">
      <w:pPr>
        <w:jc w:val="center"/>
        <w:rPr>
          <w:highlight w:val="green"/>
        </w:rPr>
      </w:pPr>
      <w:r>
        <w:rPr>
          <w:noProof/>
        </w:rPr>
        <w:drawing>
          <wp:inline distT="0" distB="0" distL="0" distR="0" wp14:anchorId="0ED963B2" wp14:editId="44D25963">
            <wp:extent cx="5538559" cy="2831169"/>
            <wp:effectExtent l="0" t="0" r="5080" b="7620"/>
            <wp:docPr id="39" name="Рисунок 39" descr="Biosensors 15 00235 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osensors 15 00235 g00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0811" cy="2832320"/>
                    </a:xfrm>
                    <a:prstGeom prst="rect">
                      <a:avLst/>
                    </a:prstGeom>
                    <a:noFill/>
                    <a:ln>
                      <a:noFill/>
                    </a:ln>
                  </pic:spPr>
                </pic:pic>
              </a:graphicData>
            </a:graphic>
          </wp:inline>
        </w:drawing>
      </w:r>
    </w:p>
    <w:p w14:paraId="33C2B1FE" w14:textId="77777777" w:rsidR="00A67A1E" w:rsidRDefault="00A67A1E" w:rsidP="00A67A1E">
      <w:pPr>
        <w:rPr>
          <w:highlight w:val="green"/>
        </w:rPr>
      </w:pPr>
    </w:p>
    <w:p w14:paraId="4F333696" w14:textId="404C30D9" w:rsidR="00A67A1E" w:rsidRPr="00F36E58" w:rsidRDefault="00A67A1E" w:rsidP="00A67A1E">
      <w:pPr>
        <w:jc w:val="center"/>
        <w:rPr>
          <w:highlight w:val="green"/>
        </w:rPr>
      </w:pPr>
      <w:r w:rsidRPr="00F36E58">
        <w:t xml:space="preserve">Рисунок </w:t>
      </w:r>
      <w:r w:rsidR="001B1390">
        <w:rPr>
          <w:lang w:val="kk-KZ"/>
        </w:rPr>
        <w:t>4</w:t>
      </w:r>
      <w:r>
        <w:t>.</w:t>
      </w:r>
      <w:r w:rsidRPr="009338F3">
        <w:t>5</w:t>
      </w:r>
      <w:r>
        <w:t xml:space="preserve"> </w:t>
      </w:r>
      <w:r w:rsidR="003407C9">
        <w:t>–</w:t>
      </w:r>
      <w:r w:rsidRPr="00F36E58">
        <w:t xml:space="preserve"> </w:t>
      </w:r>
      <w:r>
        <w:t>ТЭМ</w:t>
      </w:r>
      <w:r w:rsidRPr="00F36E58">
        <w:t>-изображения образца после электрохимической активации: (а) изображения с низким разрешением и (б) изображения с высоким разрешением.</w:t>
      </w:r>
    </w:p>
    <w:p w14:paraId="7AC2061C" w14:textId="77777777" w:rsidR="00A67A1E" w:rsidRPr="00982603" w:rsidRDefault="00A67A1E" w:rsidP="00A67A1E"/>
    <w:p w14:paraId="0071566A" w14:textId="1846B348" w:rsidR="00A67A1E" w:rsidRPr="00982603" w:rsidRDefault="00A67A1E" w:rsidP="00A67A1E">
      <w:bookmarkStart w:id="44" w:name="_Hlk209535302"/>
      <w:r w:rsidRPr="00982603">
        <w:t xml:space="preserve">После активации </w:t>
      </w:r>
      <w:proofErr w:type="spellStart"/>
      <w:r w:rsidRPr="00982603">
        <w:t>наностержни</w:t>
      </w:r>
      <w:proofErr w:type="spellEnd"/>
      <w:r w:rsidRPr="00982603">
        <w:t xml:space="preserve"> и пластины больше не наблюдаются; вместо этого материал превращается в высокодисперсную поликристаллическую форму с размерами частиц около 10 нм (рис</w:t>
      </w:r>
      <w:r>
        <w:t xml:space="preserve">унок </w:t>
      </w:r>
      <w:r w:rsidR="001B1390">
        <w:rPr>
          <w:lang w:val="kk-KZ"/>
        </w:rPr>
        <w:t>4</w:t>
      </w:r>
      <w:r>
        <w:t>.5</w:t>
      </w:r>
      <w:r w:rsidRPr="00982603">
        <w:t>). Эти результаты свидетельствуют о том, что морфология и фазовый состав материала претерпевают существенные изменения в процессе активации.</w:t>
      </w:r>
    </w:p>
    <w:p w14:paraId="170CC5E6" w14:textId="21CEBFBB" w:rsidR="00A67A1E" w:rsidRPr="00D7239A" w:rsidRDefault="00A67A1E" w:rsidP="00A67A1E">
      <w:bookmarkStart w:id="45" w:name="_Hlk209535327"/>
      <w:bookmarkEnd w:id="44"/>
      <w:r w:rsidRPr="007C50DC">
        <w:t xml:space="preserve">Ярко выраженное влияние электрохимической активации на структуру исходной </w:t>
      </w:r>
      <w:proofErr w:type="spellStart"/>
      <w:r w:rsidRPr="007C50DC">
        <w:t>гидрокси</w:t>
      </w:r>
      <w:proofErr w:type="spellEnd"/>
      <w:r>
        <w:t>-</w:t>
      </w:r>
      <w:r w:rsidRPr="007C50DC">
        <w:t>карбонатной фазы кобальта было подтверждено XPS-анализом. На рисунке</w:t>
      </w:r>
      <w:r>
        <w:t>-</w:t>
      </w:r>
      <w:r w:rsidR="001B1390">
        <w:rPr>
          <w:lang w:val="kk-KZ"/>
        </w:rPr>
        <w:t>4</w:t>
      </w:r>
      <w:r w:rsidRPr="009338F3">
        <w:t>.6</w:t>
      </w:r>
      <w:r w:rsidRPr="007C50DC">
        <w:t xml:space="preserve"> представлены спектры XPS высокого разрешения Co</w:t>
      </w:r>
      <w:r w:rsidRPr="001017B4">
        <w:rPr>
          <w:vertAlign w:val="subscript"/>
        </w:rPr>
        <w:t>2</w:t>
      </w:r>
      <w:r>
        <w:t xml:space="preserve">Р </w:t>
      </w:r>
      <w:r w:rsidRPr="007C50DC">
        <w:t>для синтезированных и электрохимически активированных материалов. XPS-спектр исходного образца демонстрирует пики с энергиями связи 784</w:t>
      </w:r>
      <w:r>
        <w:t>.</w:t>
      </w:r>
      <w:r w:rsidRPr="007C50DC">
        <w:t xml:space="preserve">7 эВ (Co </w:t>
      </w:r>
      <w:r w:rsidRPr="009346DF">
        <w:t>2</w:t>
      </w:r>
      <w:r>
        <w:t>р</w:t>
      </w:r>
      <w:r w:rsidRPr="009346DF">
        <w:rPr>
          <w:vertAlign w:val="subscript"/>
        </w:rPr>
        <w:t>3/2</w:t>
      </w:r>
      <w:r w:rsidRPr="007C50DC">
        <w:t>) и 800</w:t>
      </w:r>
      <w:r>
        <w:t>.</w:t>
      </w:r>
      <w:r w:rsidRPr="007C50DC">
        <w:t>6 эВ (Co</w:t>
      </w:r>
      <w:r>
        <w:t xml:space="preserve"> </w:t>
      </w:r>
      <w:r w:rsidRPr="009346DF">
        <w:t>2</w:t>
      </w:r>
      <w:r>
        <w:t>р</w:t>
      </w:r>
      <w:r w:rsidRPr="009346DF">
        <w:rPr>
          <w:vertAlign w:val="subscript"/>
        </w:rPr>
        <w:t>1/2</w:t>
      </w:r>
      <w:r w:rsidRPr="007C50DC">
        <w:t>), а также сателлитные пики при 788</w:t>
      </w:r>
      <w:r>
        <w:t>.</w:t>
      </w:r>
      <w:r w:rsidRPr="007C50DC">
        <w:t>9 эВ и 806</w:t>
      </w:r>
      <w:r>
        <w:t>.</w:t>
      </w:r>
      <w:r w:rsidRPr="007C50DC">
        <w:t>6 эВ. Эти энергии связи заметно высоки, превышая энергии соответствующих пиков Co</w:t>
      </w:r>
      <w:r w:rsidRPr="00D333FB">
        <w:rPr>
          <w:vertAlign w:val="superscript"/>
        </w:rPr>
        <w:t>2+</w:t>
      </w:r>
      <w:r w:rsidRPr="007C50DC">
        <w:t xml:space="preserve"> в Co(OH)</w:t>
      </w:r>
      <w:r w:rsidRPr="001017B4">
        <w:rPr>
          <w:vertAlign w:val="subscript"/>
        </w:rPr>
        <w:t>2</w:t>
      </w:r>
      <w:r w:rsidRPr="007C50DC">
        <w:t xml:space="preserve"> (~781</w:t>
      </w:r>
      <w:r>
        <w:t>.</w:t>
      </w:r>
      <w:r w:rsidRPr="007C50DC">
        <w:t xml:space="preserve">5 эВ и ~797 эВ, </w:t>
      </w:r>
      <w:r w:rsidRPr="00D7239A">
        <w:t>соответственно) [</w:t>
      </w:r>
      <w:r w:rsidRPr="00D7239A">
        <w:fldChar w:fldCharType="begin"/>
      </w:r>
      <w:r w:rsidRPr="00D7239A">
        <w:instrText xml:space="preserve"> REF _Ref195703699 \r \h </w:instrText>
      </w:r>
      <w:r>
        <w:instrText xml:space="preserve"> \* MERGEFORMAT </w:instrText>
      </w:r>
      <w:r w:rsidRPr="00D7239A">
        <w:fldChar w:fldCharType="separate"/>
      </w:r>
      <w:r w:rsidR="00EA760E">
        <w:t>122</w:t>
      </w:r>
      <w:r w:rsidRPr="00D7239A">
        <w:fldChar w:fldCharType="end"/>
      </w:r>
      <w:r w:rsidRPr="00D7239A">
        <w:t>] и приближаясь к характерным положениям пиков Co</w:t>
      </w:r>
      <w:r w:rsidRPr="00D7239A">
        <w:rPr>
          <w:vertAlign w:val="superscript"/>
        </w:rPr>
        <w:t>2+</w:t>
      </w:r>
      <w:r w:rsidRPr="00D7239A">
        <w:t xml:space="preserve"> в CoCO</w:t>
      </w:r>
      <w:r w:rsidRPr="00D7239A">
        <w:rPr>
          <w:vertAlign w:val="subscript"/>
        </w:rPr>
        <w:t>3</w:t>
      </w:r>
      <w:r w:rsidRPr="00D7239A">
        <w:t xml:space="preserve"> [</w:t>
      </w:r>
      <w:r w:rsidRPr="00D7239A">
        <w:fldChar w:fldCharType="begin"/>
      </w:r>
      <w:r w:rsidRPr="00D7239A">
        <w:instrText xml:space="preserve"> REF _Ref195703708 \r \h </w:instrText>
      </w:r>
      <w:r>
        <w:instrText xml:space="preserve"> \* MERGEFORMAT </w:instrText>
      </w:r>
      <w:r w:rsidRPr="00D7239A">
        <w:fldChar w:fldCharType="separate"/>
      </w:r>
      <w:r w:rsidR="00EA760E">
        <w:t>123</w:t>
      </w:r>
      <w:r w:rsidRPr="00D7239A">
        <w:fldChar w:fldCharType="end"/>
      </w:r>
      <w:r w:rsidRPr="00D7239A">
        <w:t>]. Это указывает на то, что кобальт в исходном образце находится исключительно в состоянии окисления Co</w:t>
      </w:r>
      <w:r w:rsidRPr="00D7239A">
        <w:rPr>
          <w:vertAlign w:val="superscript"/>
        </w:rPr>
        <w:t>2+</w:t>
      </w:r>
      <w:r w:rsidRPr="00D7239A">
        <w:t>. После электрохимической активации спектр XPS кобальта становится характерным для фазы Co</w:t>
      </w:r>
      <w:r w:rsidRPr="00D7239A">
        <w:rPr>
          <w:vertAlign w:val="subscript"/>
        </w:rPr>
        <w:t>3</w:t>
      </w:r>
      <w:r w:rsidRPr="00D7239A">
        <w:t>O</w:t>
      </w:r>
      <w:r w:rsidRPr="00D7239A">
        <w:rPr>
          <w:vertAlign w:val="subscript"/>
        </w:rPr>
        <w:t>4</w:t>
      </w:r>
      <w:r w:rsidRPr="00D7239A">
        <w:t>. Область Co 2p</w:t>
      </w:r>
      <w:r w:rsidRPr="00D7239A">
        <w:rPr>
          <w:vertAlign w:val="subscript"/>
        </w:rPr>
        <w:t>3/2</w:t>
      </w:r>
      <w:r w:rsidRPr="00D7239A">
        <w:t xml:space="preserve"> содержит пики при 780</w:t>
      </w:r>
      <w:r>
        <w:t>.</w:t>
      </w:r>
      <w:r w:rsidRPr="00D7239A">
        <w:t>4 эВ и 782</w:t>
      </w:r>
      <w:r>
        <w:t>.</w:t>
      </w:r>
      <w:r w:rsidRPr="00D7239A">
        <w:t>7 эВ, которые могут быть отнесены к состояниям Co</w:t>
      </w:r>
      <w:r w:rsidRPr="00D7239A">
        <w:rPr>
          <w:vertAlign w:val="superscript"/>
        </w:rPr>
        <w:t>3+</w:t>
      </w:r>
      <w:r w:rsidRPr="00D7239A">
        <w:t xml:space="preserve"> и Co</w:t>
      </w:r>
      <w:r w:rsidRPr="00D7239A">
        <w:rPr>
          <w:vertAlign w:val="superscript"/>
        </w:rPr>
        <w:t>2+</w:t>
      </w:r>
      <w:r w:rsidRPr="00D7239A">
        <w:t xml:space="preserve">,соответственно, </w:t>
      </w:r>
      <w:r w:rsidRPr="00D7239A">
        <w:lastRenderedPageBreak/>
        <w:t>в структуре Co</w:t>
      </w:r>
      <w:r w:rsidRPr="00D7239A">
        <w:rPr>
          <w:vertAlign w:val="subscript"/>
        </w:rPr>
        <w:t>3</w:t>
      </w:r>
      <w:r w:rsidRPr="00D7239A">
        <w:t>O</w:t>
      </w:r>
      <w:r w:rsidRPr="00D7239A">
        <w:rPr>
          <w:vertAlign w:val="subscript"/>
        </w:rPr>
        <w:t>4</w:t>
      </w:r>
      <w:r w:rsidRPr="00D7239A">
        <w:t xml:space="preserve"> [</w:t>
      </w:r>
      <w:r w:rsidRPr="00D7239A">
        <w:fldChar w:fldCharType="begin"/>
      </w:r>
      <w:r w:rsidRPr="00D7239A">
        <w:instrText xml:space="preserve"> REF _Ref195703727 \r \h </w:instrText>
      </w:r>
      <w:r>
        <w:instrText xml:space="preserve"> \* MERGEFORMAT </w:instrText>
      </w:r>
      <w:r w:rsidRPr="00D7239A">
        <w:fldChar w:fldCharType="separate"/>
      </w:r>
      <w:r w:rsidR="00EA760E">
        <w:t>124</w:t>
      </w:r>
      <w:r w:rsidRPr="00D7239A">
        <w:fldChar w:fldCharType="end"/>
      </w:r>
      <w:r w:rsidRPr="00D7239A">
        <w:t>], а также сателлитный пик при 789 эВ. Полоса Co 2p</w:t>
      </w:r>
      <w:r w:rsidRPr="00D7239A">
        <w:rPr>
          <w:vertAlign w:val="subscript"/>
        </w:rPr>
        <w:t xml:space="preserve">1/2 </w:t>
      </w:r>
      <w:r w:rsidRPr="00D7239A">
        <w:t>также может быть интерпретирована как суперпозиция двух компонентов, соответствующих состояниям Co</w:t>
      </w:r>
      <w:r w:rsidRPr="00D7239A">
        <w:rPr>
          <w:vertAlign w:val="superscript"/>
        </w:rPr>
        <w:t>3+</w:t>
      </w:r>
      <w:r w:rsidRPr="00D7239A">
        <w:t xml:space="preserve"> и Co</w:t>
      </w:r>
      <w:r w:rsidRPr="00D7239A">
        <w:rPr>
          <w:vertAlign w:val="superscript"/>
        </w:rPr>
        <w:t>2+</w:t>
      </w:r>
      <w:r w:rsidRPr="00D7239A">
        <w:t xml:space="preserve"> в фазе Co</w:t>
      </w:r>
      <w:r w:rsidRPr="00D7239A">
        <w:rPr>
          <w:vertAlign w:val="subscript"/>
        </w:rPr>
        <w:t>3</w:t>
      </w:r>
      <w:r w:rsidRPr="00D7239A">
        <w:t>O</w:t>
      </w:r>
      <w:r w:rsidRPr="00D7239A">
        <w:rPr>
          <w:vertAlign w:val="subscript"/>
        </w:rPr>
        <w:t>4</w:t>
      </w:r>
      <w:r w:rsidRPr="00D7239A">
        <w:t>.</w:t>
      </w:r>
    </w:p>
    <w:bookmarkEnd w:id="45"/>
    <w:p w14:paraId="6010D488" w14:textId="77777777" w:rsidR="00A67A1E" w:rsidRPr="00F36E58" w:rsidRDefault="00A67A1E" w:rsidP="00A67A1E">
      <w:pPr>
        <w:rPr>
          <w:highlight w:val="green"/>
        </w:rPr>
      </w:pPr>
    </w:p>
    <w:p w14:paraId="00B651CB" w14:textId="77777777" w:rsidR="00A67A1E" w:rsidRPr="00F36E58" w:rsidRDefault="00A67A1E" w:rsidP="00A67A1E">
      <w:pPr>
        <w:rPr>
          <w:highlight w:val="green"/>
        </w:rPr>
      </w:pPr>
    </w:p>
    <w:p w14:paraId="6D6C9596" w14:textId="4231D86E" w:rsidR="00A67A1E" w:rsidRPr="00F36E58" w:rsidRDefault="00EA6D3F" w:rsidP="00A67A1E">
      <w:pPr>
        <w:jc w:val="center"/>
        <w:rPr>
          <w:highlight w:val="green"/>
        </w:rPr>
      </w:pPr>
      <w:r w:rsidRPr="00EA6D3F">
        <w:rPr>
          <w:noProof/>
          <w:highlight w:val="green"/>
        </w:rPr>
        <w:drawing>
          <wp:inline distT="0" distB="0" distL="0" distR="0" wp14:anchorId="0D48C928" wp14:editId="014BBFF5">
            <wp:extent cx="5220586" cy="4613450"/>
            <wp:effectExtent l="0" t="0" r="0" b="0"/>
            <wp:docPr id="46" name="Рисунок 7" descr="Изображение выглядит как текст, диаграмма, линия, График&#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A62FF40E-8CE5-3223-52C3-6F078830D4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Изображение выглядит как текст, диаграмма, линия, График&#10;&#10;Содержимое, созданное искусственным интеллектом, может быть неверным.">
                      <a:extLst>
                        <a:ext uri="{FF2B5EF4-FFF2-40B4-BE49-F238E27FC236}">
                          <a16:creationId xmlns:a16="http://schemas.microsoft.com/office/drawing/2014/main" id="{A62FF40E-8CE5-3223-52C3-6F078830D47B}"/>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r="52742"/>
                    <a:stretch/>
                  </pic:blipFill>
                  <pic:spPr bwMode="auto">
                    <a:xfrm>
                      <a:off x="0" y="0"/>
                      <a:ext cx="5234132" cy="4625421"/>
                    </a:xfrm>
                    <a:prstGeom prst="rect">
                      <a:avLst/>
                    </a:prstGeom>
                    <a:ln>
                      <a:noFill/>
                    </a:ln>
                    <a:extLst>
                      <a:ext uri="{53640926-AAD7-44D8-BBD7-CCE9431645EC}">
                        <a14:shadowObscured xmlns:a14="http://schemas.microsoft.com/office/drawing/2010/main"/>
                      </a:ext>
                    </a:extLst>
                  </pic:spPr>
                </pic:pic>
              </a:graphicData>
            </a:graphic>
          </wp:inline>
        </w:drawing>
      </w:r>
    </w:p>
    <w:p w14:paraId="79B38836" w14:textId="77777777" w:rsidR="00A67A1E" w:rsidRPr="00F36E58" w:rsidRDefault="00A67A1E" w:rsidP="00A67A1E">
      <w:pPr>
        <w:rPr>
          <w:highlight w:val="green"/>
        </w:rPr>
      </w:pPr>
    </w:p>
    <w:p w14:paraId="777D7A92" w14:textId="54770F2D" w:rsidR="00A67A1E" w:rsidRPr="00F36E58" w:rsidRDefault="00A67A1E" w:rsidP="00A67A1E">
      <w:pPr>
        <w:jc w:val="center"/>
        <w:rPr>
          <w:highlight w:val="green"/>
        </w:rPr>
      </w:pPr>
      <w:r w:rsidRPr="007C50DC">
        <w:t xml:space="preserve">Рисунок </w:t>
      </w:r>
      <w:r w:rsidR="001B1390">
        <w:rPr>
          <w:lang w:val="kk-KZ"/>
        </w:rPr>
        <w:t>4</w:t>
      </w:r>
      <w:r>
        <w:t>.</w:t>
      </w:r>
      <w:r w:rsidRPr="009338F3">
        <w:t>6</w:t>
      </w:r>
      <w:r>
        <w:t xml:space="preserve"> </w:t>
      </w:r>
      <w:r w:rsidR="003407C9">
        <w:t>–</w:t>
      </w:r>
      <w:r w:rsidRPr="007C50DC">
        <w:t xml:space="preserve"> Рентгеновские спектры высокого разрешения Co 2p для синтезированного образца и образца после активации. Пунктирные линии показывают разложение спектров XPS на компоненты, которые могут быть отнесены к Co</w:t>
      </w:r>
      <w:r w:rsidRPr="00685702">
        <w:rPr>
          <w:vertAlign w:val="superscript"/>
        </w:rPr>
        <w:t>3+</w:t>
      </w:r>
      <w:r w:rsidRPr="007C50DC">
        <w:t>, Co</w:t>
      </w:r>
      <w:r w:rsidRPr="00685702">
        <w:rPr>
          <w:vertAlign w:val="superscript"/>
        </w:rPr>
        <w:t>2+</w:t>
      </w:r>
      <w:r w:rsidRPr="007C50DC">
        <w:t xml:space="preserve"> и </w:t>
      </w:r>
      <w:proofErr w:type="spellStart"/>
      <w:r w:rsidRPr="007C50DC">
        <w:t>с</w:t>
      </w:r>
      <w:r>
        <w:t>аттелитным</w:t>
      </w:r>
      <w:proofErr w:type="spellEnd"/>
      <w:r w:rsidRPr="007C50DC">
        <w:t xml:space="preserve"> линиям (</w:t>
      </w:r>
      <w:proofErr w:type="spellStart"/>
      <w:r w:rsidRPr="007C50DC">
        <w:t>Sat</w:t>
      </w:r>
      <w:proofErr w:type="spellEnd"/>
      <w:r w:rsidRPr="007C50DC">
        <w:t>.).</w:t>
      </w:r>
    </w:p>
    <w:p w14:paraId="23D43617" w14:textId="77777777" w:rsidR="00A67A1E" w:rsidRDefault="00A67A1E" w:rsidP="00A67A1E">
      <w:pPr>
        <w:ind w:firstLine="708"/>
        <w:jc w:val="center"/>
        <w:rPr>
          <w:szCs w:val="28"/>
          <w:lang w:val="kk-KZ"/>
        </w:rPr>
      </w:pPr>
    </w:p>
    <w:p w14:paraId="1F2BDE5C" w14:textId="47A5841A" w:rsidR="00A67A1E" w:rsidRPr="00D7239A" w:rsidRDefault="00A67A1E" w:rsidP="00A67A1E">
      <w:pPr>
        <w:ind w:firstLine="708"/>
        <w:rPr>
          <w:szCs w:val="28"/>
          <w:lang w:val="kk-KZ"/>
        </w:rPr>
      </w:pPr>
      <w:bookmarkStart w:id="46" w:name="_Hlk209535363"/>
      <w:bookmarkStart w:id="47" w:name="_Hlk210654153"/>
      <w:r w:rsidRPr="007C50DC">
        <w:rPr>
          <w:szCs w:val="28"/>
          <w:lang w:val="kk-KZ"/>
        </w:rPr>
        <w:t>В спектрах O 1s XPS (рис</w:t>
      </w:r>
      <w:r>
        <w:rPr>
          <w:szCs w:val="28"/>
          <w:lang w:val="kk-KZ"/>
        </w:rPr>
        <w:t>унок-</w:t>
      </w:r>
      <w:r w:rsidR="001B1390">
        <w:rPr>
          <w:szCs w:val="28"/>
          <w:lang w:val="kk-KZ"/>
        </w:rPr>
        <w:t>4</w:t>
      </w:r>
      <w:r w:rsidRPr="009338F3">
        <w:rPr>
          <w:szCs w:val="28"/>
        </w:rPr>
        <w:t>.7</w:t>
      </w:r>
      <w:r w:rsidRPr="007C50DC">
        <w:rPr>
          <w:szCs w:val="28"/>
          <w:lang w:val="kk-KZ"/>
        </w:rPr>
        <w:t>) можно выделить три пика с постепенно возрастающей энергией связи: пик OI при 530</w:t>
      </w:r>
      <w:r>
        <w:rPr>
          <w:szCs w:val="28"/>
          <w:lang w:val="kk-KZ"/>
        </w:rPr>
        <w:t>.</w:t>
      </w:r>
      <w:r w:rsidRPr="007C50DC">
        <w:rPr>
          <w:szCs w:val="28"/>
          <w:lang w:val="kk-KZ"/>
        </w:rPr>
        <w:t>3 эВ (низкая энергия связи), пик OII в диапазоне 531</w:t>
      </w:r>
      <w:r>
        <w:rPr>
          <w:szCs w:val="28"/>
          <w:lang w:val="kk-KZ"/>
        </w:rPr>
        <w:t>.</w:t>
      </w:r>
      <w:r w:rsidRPr="007C50DC">
        <w:rPr>
          <w:szCs w:val="28"/>
          <w:lang w:val="kk-KZ"/>
        </w:rPr>
        <w:t>8-533</w:t>
      </w:r>
      <w:r>
        <w:rPr>
          <w:szCs w:val="28"/>
          <w:lang w:val="kk-KZ"/>
        </w:rPr>
        <w:t>.</w:t>
      </w:r>
      <w:r w:rsidRPr="007C50DC">
        <w:rPr>
          <w:szCs w:val="28"/>
          <w:lang w:val="kk-KZ"/>
        </w:rPr>
        <w:t>0 эВ (умеренная энергия связи) и пик O</w:t>
      </w:r>
      <w:r w:rsidRPr="00F13C18">
        <w:rPr>
          <w:szCs w:val="28"/>
          <w:vertAlign w:val="subscript"/>
          <w:lang w:val="kk-KZ"/>
        </w:rPr>
        <w:t>III</w:t>
      </w:r>
      <w:r w:rsidRPr="007C50DC">
        <w:rPr>
          <w:szCs w:val="28"/>
          <w:lang w:val="kk-KZ"/>
        </w:rPr>
        <w:t xml:space="preserve"> при 534</w:t>
      </w:r>
      <w:r>
        <w:rPr>
          <w:szCs w:val="28"/>
          <w:lang w:val="kk-KZ"/>
        </w:rPr>
        <w:t>.</w:t>
      </w:r>
      <w:r w:rsidRPr="007C50DC">
        <w:rPr>
          <w:szCs w:val="28"/>
          <w:lang w:val="kk-KZ"/>
        </w:rPr>
        <w:t>4 эВ (высокая энергия связи). На основании лит</w:t>
      </w:r>
      <w:r w:rsidRPr="00D7239A">
        <w:rPr>
          <w:szCs w:val="28"/>
          <w:lang w:val="kk-KZ"/>
        </w:rPr>
        <w:t>ературных данных [</w:t>
      </w:r>
      <w:r w:rsidRPr="00D7239A">
        <w:rPr>
          <w:szCs w:val="28"/>
          <w:lang w:val="kk-KZ"/>
        </w:rPr>
        <w:fldChar w:fldCharType="begin"/>
      </w:r>
      <w:r w:rsidRPr="00D7239A">
        <w:rPr>
          <w:szCs w:val="28"/>
          <w:lang w:val="kk-KZ"/>
        </w:rPr>
        <w:instrText xml:space="preserve"> REF _Ref195703738 \r \h </w:instrText>
      </w:r>
      <w:r>
        <w:rPr>
          <w:szCs w:val="28"/>
          <w:lang w:val="kk-KZ"/>
        </w:rPr>
        <w:instrText xml:space="preserve"> \* MERGEFORMAT </w:instrText>
      </w:r>
      <w:r w:rsidRPr="00D7239A">
        <w:rPr>
          <w:szCs w:val="28"/>
          <w:lang w:val="kk-KZ"/>
        </w:rPr>
      </w:r>
      <w:r w:rsidRPr="00D7239A">
        <w:rPr>
          <w:szCs w:val="28"/>
          <w:lang w:val="kk-KZ"/>
        </w:rPr>
        <w:fldChar w:fldCharType="separate"/>
      </w:r>
      <w:r w:rsidR="00EA760E">
        <w:rPr>
          <w:szCs w:val="28"/>
          <w:lang w:val="kk-KZ"/>
        </w:rPr>
        <w:t>125</w:t>
      </w:r>
      <w:r w:rsidRPr="00D7239A">
        <w:rPr>
          <w:szCs w:val="28"/>
          <w:lang w:val="kk-KZ"/>
        </w:rPr>
        <w:fldChar w:fldCharType="end"/>
      </w:r>
      <w:r w:rsidRPr="00D7239A">
        <w:rPr>
          <w:szCs w:val="28"/>
          <w:lang w:val="kk-KZ"/>
        </w:rPr>
        <w:t>] полоса O</w:t>
      </w:r>
      <w:r w:rsidRPr="00F13C18">
        <w:rPr>
          <w:szCs w:val="28"/>
          <w:vertAlign w:val="subscript"/>
          <w:lang w:val="kk-KZ"/>
        </w:rPr>
        <w:t xml:space="preserve">I </w:t>
      </w:r>
      <w:r w:rsidRPr="00D7239A">
        <w:rPr>
          <w:szCs w:val="28"/>
          <w:lang w:val="kk-KZ"/>
        </w:rPr>
        <w:t>при 530</w:t>
      </w:r>
      <w:r>
        <w:rPr>
          <w:szCs w:val="28"/>
          <w:lang w:val="kk-KZ"/>
        </w:rPr>
        <w:t>.</w:t>
      </w:r>
      <w:r w:rsidRPr="00D7239A">
        <w:rPr>
          <w:szCs w:val="28"/>
          <w:lang w:val="kk-KZ"/>
        </w:rPr>
        <w:t>3 эВ приписывается решеточным анионам кислорода (O</w:t>
      </w:r>
      <w:r w:rsidRPr="00D7239A">
        <w:rPr>
          <w:szCs w:val="28"/>
          <w:vertAlign w:val="superscript"/>
          <w:lang w:val="kk-KZ"/>
        </w:rPr>
        <w:t>2-</w:t>
      </w:r>
      <w:r w:rsidRPr="00D7239A">
        <w:rPr>
          <w:szCs w:val="28"/>
          <w:lang w:val="kk-KZ"/>
        </w:rPr>
        <w:t>) в Co</w:t>
      </w:r>
      <w:r w:rsidRPr="00D7239A">
        <w:rPr>
          <w:szCs w:val="28"/>
          <w:vertAlign w:val="subscript"/>
          <w:lang w:val="kk-KZ"/>
        </w:rPr>
        <w:t>3</w:t>
      </w:r>
      <w:r w:rsidRPr="00D7239A">
        <w:rPr>
          <w:szCs w:val="28"/>
          <w:lang w:val="kk-KZ"/>
        </w:rPr>
        <w:t>O</w:t>
      </w:r>
      <w:r w:rsidRPr="00D7239A">
        <w:rPr>
          <w:szCs w:val="28"/>
          <w:vertAlign w:val="subscript"/>
          <w:lang w:val="kk-KZ"/>
        </w:rPr>
        <w:t>4</w:t>
      </w:r>
      <w:r w:rsidRPr="00D7239A">
        <w:rPr>
          <w:szCs w:val="28"/>
          <w:lang w:val="kk-KZ"/>
        </w:rPr>
        <w:t>. Пики в диапазоне 531</w:t>
      </w:r>
      <w:r>
        <w:rPr>
          <w:szCs w:val="28"/>
          <w:lang w:val="kk-KZ"/>
        </w:rPr>
        <w:t>.</w:t>
      </w:r>
      <w:r w:rsidRPr="00D7239A">
        <w:rPr>
          <w:szCs w:val="28"/>
          <w:lang w:val="kk-KZ"/>
        </w:rPr>
        <w:t>8-533</w:t>
      </w:r>
      <w:r>
        <w:rPr>
          <w:szCs w:val="28"/>
          <w:lang w:val="kk-KZ"/>
        </w:rPr>
        <w:t>.</w:t>
      </w:r>
      <w:r w:rsidRPr="00D7239A">
        <w:rPr>
          <w:szCs w:val="28"/>
          <w:lang w:val="kk-KZ"/>
        </w:rPr>
        <w:t>0 эВ (O</w:t>
      </w:r>
      <w:r w:rsidRPr="00F13C18">
        <w:rPr>
          <w:szCs w:val="28"/>
          <w:vertAlign w:val="subscript"/>
          <w:lang w:val="kk-KZ"/>
        </w:rPr>
        <w:t>II</w:t>
      </w:r>
      <w:r w:rsidRPr="00D7239A">
        <w:rPr>
          <w:szCs w:val="28"/>
          <w:lang w:val="kk-KZ"/>
        </w:rPr>
        <w:t>) связаны со связями O-C и O-H, адсорбированными группами OH- и CO</w:t>
      </w:r>
      <w:r w:rsidRPr="00D7239A">
        <w:rPr>
          <w:szCs w:val="28"/>
          <w:vertAlign w:val="subscript"/>
          <w:lang w:val="kk-KZ"/>
        </w:rPr>
        <w:t>3</w:t>
      </w:r>
      <w:r w:rsidRPr="00D7239A">
        <w:rPr>
          <w:szCs w:val="28"/>
          <w:vertAlign w:val="superscript"/>
          <w:lang w:val="kk-KZ"/>
        </w:rPr>
        <w:t>2-</w:t>
      </w:r>
      <w:r w:rsidRPr="00D7239A">
        <w:rPr>
          <w:szCs w:val="28"/>
          <w:lang w:val="kk-KZ"/>
        </w:rPr>
        <w:t xml:space="preserve"> [34] или кислородом, слабо связанным с решеткой, например, в вакансионных дефектах. Высокоэнергетический пик O</w:t>
      </w:r>
      <w:r w:rsidRPr="00F13C18">
        <w:rPr>
          <w:szCs w:val="28"/>
          <w:vertAlign w:val="subscript"/>
          <w:lang w:val="kk-KZ"/>
        </w:rPr>
        <w:t>III</w:t>
      </w:r>
      <w:r w:rsidRPr="00D7239A">
        <w:rPr>
          <w:szCs w:val="28"/>
          <w:lang w:val="kk-KZ"/>
        </w:rPr>
        <w:t xml:space="preserve"> при 534</w:t>
      </w:r>
      <w:r>
        <w:rPr>
          <w:szCs w:val="28"/>
          <w:lang w:val="kk-KZ"/>
        </w:rPr>
        <w:t>.</w:t>
      </w:r>
      <w:r w:rsidRPr="00D7239A">
        <w:rPr>
          <w:szCs w:val="28"/>
          <w:lang w:val="kk-KZ"/>
        </w:rPr>
        <w:t xml:space="preserve">4 </w:t>
      </w:r>
      <w:r w:rsidRPr="00D7239A">
        <w:rPr>
          <w:szCs w:val="28"/>
          <w:lang w:val="kk-KZ"/>
        </w:rPr>
        <w:lastRenderedPageBreak/>
        <w:t>эВ однозначно приписывается адсорбированной воде. Синтезированный материал демонстрирует широкую полосу O 1s XPS, которую можно разделить на два компонента. Пик O 1s при 533 эВ (O</w:t>
      </w:r>
      <w:r w:rsidRPr="00F13C18">
        <w:rPr>
          <w:szCs w:val="28"/>
          <w:vertAlign w:val="subscript"/>
          <w:lang w:val="kk-KZ"/>
        </w:rPr>
        <w:t>II</w:t>
      </w:r>
      <w:r w:rsidRPr="00D7239A">
        <w:rPr>
          <w:szCs w:val="28"/>
          <w:lang w:val="kk-KZ"/>
        </w:rPr>
        <w:t>) соответствует связям O-C и O-H, а пик при 534</w:t>
      </w:r>
      <w:r>
        <w:rPr>
          <w:szCs w:val="28"/>
          <w:lang w:val="kk-KZ"/>
        </w:rPr>
        <w:t>.</w:t>
      </w:r>
      <w:r w:rsidRPr="00D7239A">
        <w:rPr>
          <w:szCs w:val="28"/>
          <w:lang w:val="kk-KZ"/>
        </w:rPr>
        <w:t>4 эВ (OIII) приписывается адсорбированной воде, что соответствует ожидаемому спектру O 1s XPS фазы Co</w:t>
      </w:r>
      <w:r w:rsidRPr="00D7239A">
        <w:rPr>
          <w:szCs w:val="28"/>
          <w:vertAlign w:val="subscript"/>
          <w:lang w:val="kk-KZ"/>
        </w:rPr>
        <w:t>2</w:t>
      </w:r>
      <w:r w:rsidRPr="00D7239A">
        <w:rPr>
          <w:szCs w:val="28"/>
          <w:lang w:val="kk-KZ"/>
        </w:rPr>
        <w:t>(OH)</w:t>
      </w:r>
      <w:r w:rsidRPr="00D7239A">
        <w:rPr>
          <w:szCs w:val="28"/>
          <w:vertAlign w:val="subscript"/>
          <w:lang w:val="kk-KZ"/>
        </w:rPr>
        <w:t>2</w:t>
      </w:r>
      <w:r w:rsidRPr="00D7239A">
        <w:rPr>
          <w:szCs w:val="28"/>
          <w:lang w:val="kk-KZ"/>
        </w:rPr>
        <w:t>(CO</w:t>
      </w:r>
      <w:r w:rsidRPr="00D7239A">
        <w:rPr>
          <w:szCs w:val="28"/>
          <w:vertAlign w:val="subscript"/>
          <w:lang w:val="kk-KZ"/>
        </w:rPr>
        <w:t>3</w:t>
      </w:r>
      <w:r w:rsidRPr="00D7239A">
        <w:rPr>
          <w:szCs w:val="28"/>
          <w:lang w:val="kk-KZ"/>
        </w:rPr>
        <w:t>). При активации появляется дополнительная полоса OI, характерная для анионов кислорода (O</w:t>
      </w:r>
      <w:r w:rsidRPr="00D7239A">
        <w:rPr>
          <w:szCs w:val="28"/>
          <w:vertAlign w:val="superscript"/>
          <w:lang w:val="kk-KZ"/>
        </w:rPr>
        <w:t>2-</w:t>
      </w:r>
      <w:r w:rsidRPr="00D7239A">
        <w:rPr>
          <w:szCs w:val="28"/>
          <w:lang w:val="kk-KZ"/>
        </w:rPr>
        <w:t>) в решетке оксида металла [34]. Это служит дополнительным доказательством образования фазы Co</w:t>
      </w:r>
      <w:r w:rsidRPr="00D7239A">
        <w:rPr>
          <w:szCs w:val="28"/>
          <w:vertAlign w:val="subscript"/>
          <w:lang w:val="kk-KZ"/>
        </w:rPr>
        <w:t>3</w:t>
      </w:r>
      <w:r w:rsidRPr="00D7239A">
        <w:rPr>
          <w:szCs w:val="28"/>
          <w:lang w:val="kk-KZ"/>
        </w:rPr>
        <w:t>O</w:t>
      </w:r>
      <w:r w:rsidRPr="00D7239A">
        <w:rPr>
          <w:szCs w:val="28"/>
          <w:vertAlign w:val="subscript"/>
          <w:lang w:val="kk-KZ"/>
        </w:rPr>
        <w:t>4</w:t>
      </w:r>
      <w:r w:rsidRPr="00D7239A">
        <w:rPr>
          <w:szCs w:val="28"/>
          <w:lang w:val="kk-KZ"/>
        </w:rPr>
        <w:t>.</w:t>
      </w:r>
    </w:p>
    <w:bookmarkEnd w:id="46"/>
    <w:p w14:paraId="70FE2644" w14:textId="77777777" w:rsidR="00A67A1E" w:rsidRPr="00D7239A" w:rsidRDefault="00A67A1E" w:rsidP="00A67A1E">
      <w:pPr>
        <w:ind w:firstLine="708"/>
        <w:rPr>
          <w:szCs w:val="28"/>
          <w:lang w:val="kk-KZ"/>
        </w:rPr>
      </w:pPr>
    </w:p>
    <w:bookmarkEnd w:id="47"/>
    <w:p w14:paraId="610EFD68" w14:textId="1384C036" w:rsidR="00A67A1E" w:rsidRPr="00D7239A" w:rsidRDefault="00EA6D3F" w:rsidP="00A67A1E">
      <w:pPr>
        <w:ind w:firstLine="708"/>
        <w:jc w:val="center"/>
        <w:rPr>
          <w:szCs w:val="28"/>
          <w:lang w:val="kk-KZ"/>
        </w:rPr>
      </w:pPr>
      <w:r w:rsidRPr="00EA6D3F">
        <w:rPr>
          <w:noProof/>
          <w:szCs w:val="28"/>
        </w:rPr>
        <w:drawing>
          <wp:inline distT="0" distB="0" distL="0" distR="0" wp14:anchorId="66CE97AE" wp14:editId="3144E332">
            <wp:extent cx="5554639" cy="4430256"/>
            <wp:effectExtent l="0" t="0" r="8255" b="8890"/>
            <wp:docPr id="47" name="Рисунок 7" descr="Изображение выглядит как текст, диаграмма, линия, График&#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A62FF40E-8CE5-3223-52C3-6F078830D4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Изображение выглядит как текст, диаграмма, линия, График&#10;&#10;Содержимое, созданное искусственным интеллектом, может быть неверным.">
                      <a:extLst>
                        <a:ext uri="{FF2B5EF4-FFF2-40B4-BE49-F238E27FC236}">
                          <a16:creationId xmlns:a16="http://schemas.microsoft.com/office/drawing/2014/main" id="{A62FF40E-8CE5-3223-52C3-6F078830D47B}"/>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47640"/>
                    <a:stretch/>
                  </pic:blipFill>
                  <pic:spPr bwMode="auto">
                    <a:xfrm>
                      <a:off x="0" y="0"/>
                      <a:ext cx="5569395" cy="4442025"/>
                    </a:xfrm>
                    <a:prstGeom prst="rect">
                      <a:avLst/>
                    </a:prstGeom>
                    <a:ln>
                      <a:noFill/>
                    </a:ln>
                    <a:extLst>
                      <a:ext uri="{53640926-AAD7-44D8-BBD7-CCE9431645EC}">
                        <a14:shadowObscured xmlns:a14="http://schemas.microsoft.com/office/drawing/2010/main"/>
                      </a:ext>
                    </a:extLst>
                  </pic:spPr>
                </pic:pic>
              </a:graphicData>
            </a:graphic>
          </wp:inline>
        </w:drawing>
      </w:r>
    </w:p>
    <w:p w14:paraId="116487C5" w14:textId="77777777" w:rsidR="00EA6D3F" w:rsidRDefault="00EA6D3F" w:rsidP="00A67A1E">
      <w:pPr>
        <w:jc w:val="center"/>
      </w:pPr>
    </w:p>
    <w:p w14:paraId="171C5E9E" w14:textId="52BF5674" w:rsidR="00A67A1E" w:rsidRPr="00D7239A" w:rsidRDefault="00A67A1E" w:rsidP="00A67A1E">
      <w:pPr>
        <w:jc w:val="center"/>
      </w:pPr>
      <w:r w:rsidRPr="00D7239A">
        <w:t xml:space="preserve">Рисунок </w:t>
      </w:r>
      <w:r w:rsidR="001B1390">
        <w:rPr>
          <w:lang w:val="kk-KZ"/>
        </w:rPr>
        <w:t>4</w:t>
      </w:r>
      <w:r w:rsidRPr="00D7239A">
        <w:t>.7- XPS-спектры высокого разрешения O 1s синтезированных и активированных образцов. Пунктирными линиями показано разложение спектров XPS на компоненты O</w:t>
      </w:r>
      <w:r w:rsidRPr="00F13C18">
        <w:rPr>
          <w:vertAlign w:val="subscript"/>
        </w:rPr>
        <w:t>I</w:t>
      </w:r>
      <w:r w:rsidRPr="00D7239A">
        <w:t>, O</w:t>
      </w:r>
      <w:r w:rsidRPr="00F13C18">
        <w:rPr>
          <w:vertAlign w:val="subscript"/>
        </w:rPr>
        <w:t>II</w:t>
      </w:r>
      <w:r w:rsidRPr="00D7239A">
        <w:t xml:space="preserve"> и O</w:t>
      </w:r>
      <w:r w:rsidRPr="00F13C18">
        <w:rPr>
          <w:vertAlign w:val="subscript"/>
        </w:rPr>
        <w:t>III</w:t>
      </w:r>
      <w:r w:rsidRPr="00D7239A">
        <w:t>.</w:t>
      </w:r>
    </w:p>
    <w:p w14:paraId="36669317" w14:textId="77777777" w:rsidR="00A67A1E" w:rsidRPr="00D7239A" w:rsidRDefault="00A67A1E" w:rsidP="00A67A1E">
      <w:pPr>
        <w:ind w:firstLine="708"/>
        <w:rPr>
          <w:szCs w:val="28"/>
        </w:rPr>
      </w:pPr>
    </w:p>
    <w:p w14:paraId="18259BF8" w14:textId="344C70BC" w:rsidR="00A67A1E" w:rsidRDefault="00A67A1E" w:rsidP="00A67A1E">
      <w:pPr>
        <w:ind w:firstLine="708"/>
        <w:rPr>
          <w:szCs w:val="28"/>
          <w:lang w:val="kk-KZ"/>
        </w:rPr>
      </w:pPr>
      <w:bookmarkStart w:id="48" w:name="_Hlk209535402"/>
      <w:r w:rsidRPr="00D7239A">
        <w:rPr>
          <w:szCs w:val="28"/>
          <w:lang w:val="kk-KZ"/>
        </w:rPr>
        <w:t>В синтезированном образце, где анализ XRD подтверждает преобладание фазы Co</w:t>
      </w:r>
      <w:r w:rsidRPr="00D7239A">
        <w:rPr>
          <w:szCs w:val="28"/>
          <w:vertAlign w:val="subscript"/>
          <w:lang w:val="kk-KZ"/>
        </w:rPr>
        <w:t>2</w:t>
      </w:r>
      <w:r w:rsidRPr="00D7239A">
        <w:rPr>
          <w:szCs w:val="28"/>
          <w:lang w:val="kk-KZ"/>
        </w:rPr>
        <w:t>(OH)</w:t>
      </w:r>
      <w:r w:rsidRPr="00D7239A">
        <w:rPr>
          <w:szCs w:val="28"/>
          <w:vertAlign w:val="subscript"/>
          <w:lang w:val="kk-KZ"/>
        </w:rPr>
        <w:t>2</w:t>
      </w:r>
      <w:r w:rsidRPr="00D7239A">
        <w:rPr>
          <w:szCs w:val="28"/>
          <w:lang w:val="kk-KZ"/>
        </w:rPr>
        <w:t>(CO</w:t>
      </w:r>
      <w:r w:rsidRPr="00D7239A">
        <w:rPr>
          <w:szCs w:val="28"/>
          <w:vertAlign w:val="subscript"/>
          <w:lang w:val="kk-KZ"/>
        </w:rPr>
        <w:t>3</w:t>
      </w:r>
      <w:r w:rsidRPr="00D7239A">
        <w:rPr>
          <w:szCs w:val="28"/>
          <w:lang w:val="kk-KZ"/>
        </w:rPr>
        <w:t>), в спектрах C 1s XPS наблюдаются две различные полосы (рисунок-</w:t>
      </w:r>
      <w:r w:rsidR="001B1390">
        <w:rPr>
          <w:szCs w:val="28"/>
          <w:lang w:val="kk-KZ"/>
        </w:rPr>
        <w:t>4</w:t>
      </w:r>
      <w:r w:rsidRPr="00D7239A">
        <w:rPr>
          <w:szCs w:val="28"/>
          <w:lang w:val="kk-KZ"/>
        </w:rPr>
        <w:t>). Пик C 1s при 286</w:t>
      </w:r>
      <w:r>
        <w:rPr>
          <w:szCs w:val="28"/>
          <w:lang w:val="kk-KZ"/>
        </w:rPr>
        <w:t>.</w:t>
      </w:r>
      <w:r w:rsidRPr="00D7239A">
        <w:rPr>
          <w:szCs w:val="28"/>
          <w:lang w:val="kk-KZ"/>
        </w:rPr>
        <w:t>1 эВ приписывается связям C-O в Co</w:t>
      </w:r>
      <w:r w:rsidRPr="00D7239A">
        <w:rPr>
          <w:szCs w:val="28"/>
          <w:vertAlign w:val="subscript"/>
          <w:lang w:val="kk-KZ"/>
        </w:rPr>
        <w:t>2</w:t>
      </w:r>
      <w:r w:rsidRPr="00D7239A">
        <w:rPr>
          <w:szCs w:val="28"/>
          <w:lang w:val="kk-KZ"/>
        </w:rPr>
        <w:t>(OH)</w:t>
      </w:r>
      <w:r w:rsidRPr="00D7239A">
        <w:rPr>
          <w:szCs w:val="28"/>
          <w:vertAlign w:val="subscript"/>
          <w:lang w:val="kk-KZ"/>
        </w:rPr>
        <w:t>2</w:t>
      </w:r>
      <w:r w:rsidRPr="00D7239A">
        <w:rPr>
          <w:szCs w:val="28"/>
          <w:lang w:val="kk-KZ"/>
        </w:rPr>
        <w:t>(CO</w:t>
      </w:r>
      <w:r w:rsidRPr="00D7239A">
        <w:rPr>
          <w:szCs w:val="28"/>
          <w:vertAlign w:val="subscript"/>
          <w:lang w:val="kk-KZ"/>
        </w:rPr>
        <w:t>3</w:t>
      </w:r>
      <w:r w:rsidRPr="00D7239A">
        <w:rPr>
          <w:szCs w:val="28"/>
          <w:lang w:val="kk-KZ"/>
        </w:rPr>
        <w:t>), а пик при 2897 эВ соответствует радикалам CO</w:t>
      </w:r>
      <w:r w:rsidRPr="00D7239A">
        <w:rPr>
          <w:szCs w:val="28"/>
          <w:vertAlign w:val="subscript"/>
          <w:lang w:val="kk-KZ"/>
        </w:rPr>
        <w:t>3</w:t>
      </w:r>
      <w:r w:rsidRPr="00D7239A">
        <w:rPr>
          <w:szCs w:val="28"/>
          <w:vertAlign w:val="superscript"/>
          <w:lang w:val="kk-KZ"/>
        </w:rPr>
        <w:t>2-</w:t>
      </w:r>
      <w:r w:rsidRPr="00D7239A">
        <w:rPr>
          <w:szCs w:val="28"/>
          <w:lang w:val="kk-KZ"/>
        </w:rPr>
        <w:t xml:space="preserve"> [</w:t>
      </w:r>
      <w:r w:rsidRPr="00D7239A">
        <w:rPr>
          <w:szCs w:val="28"/>
          <w:lang w:val="kk-KZ"/>
        </w:rPr>
        <w:fldChar w:fldCharType="begin"/>
      </w:r>
      <w:r w:rsidRPr="00D7239A">
        <w:rPr>
          <w:szCs w:val="28"/>
          <w:lang w:val="kk-KZ"/>
        </w:rPr>
        <w:instrText xml:space="preserve"> REF _Ref195703749 \r \h </w:instrText>
      </w:r>
      <w:r>
        <w:rPr>
          <w:szCs w:val="28"/>
          <w:lang w:val="kk-KZ"/>
        </w:rPr>
        <w:instrText xml:space="preserve"> \* MERGEFORMAT </w:instrText>
      </w:r>
      <w:r w:rsidRPr="00D7239A">
        <w:rPr>
          <w:szCs w:val="28"/>
          <w:lang w:val="kk-KZ"/>
        </w:rPr>
      </w:r>
      <w:r w:rsidRPr="00D7239A">
        <w:rPr>
          <w:szCs w:val="28"/>
          <w:lang w:val="kk-KZ"/>
        </w:rPr>
        <w:fldChar w:fldCharType="separate"/>
      </w:r>
      <w:r w:rsidR="00EA760E">
        <w:rPr>
          <w:szCs w:val="28"/>
          <w:lang w:val="kk-KZ"/>
        </w:rPr>
        <w:t>126</w:t>
      </w:r>
      <w:r w:rsidRPr="00D7239A">
        <w:rPr>
          <w:szCs w:val="28"/>
          <w:lang w:val="kk-KZ"/>
        </w:rPr>
        <w:fldChar w:fldCharType="end"/>
      </w:r>
      <w:r w:rsidRPr="00D7239A">
        <w:rPr>
          <w:szCs w:val="28"/>
          <w:lang w:val="kk-KZ"/>
        </w:rPr>
        <w:t>]. Сходство спектров C 1s XPS активированных образцов со спектрами, характерными для Co</w:t>
      </w:r>
      <w:r w:rsidRPr="00D7239A">
        <w:rPr>
          <w:szCs w:val="28"/>
          <w:vertAlign w:val="subscript"/>
          <w:lang w:val="kk-KZ"/>
        </w:rPr>
        <w:t>3</w:t>
      </w:r>
      <w:r w:rsidRPr="00D7239A">
        <w:rPr>
          <w:szCs w:val="28"/>
          <w:lang w:val="kk-KZ"/>
        </w:rPr>
        <w:t>O</w:t>
      </w:r>
      <w:r w:rsidRPr="00D7239A">
        <w:rPr>
          <w:szCs w:val="28"/>
          <w:vertAlign w:val="subscript"/>
          <w:lang w:val="kk-KZ"/>
        </w:rPr>
        <w:t>4</w:t>
      </w:r>
      <w:r w:rsidRPr="00D7239A">
        <w:rPr>
          <w:szCs w:val="28"/>
          <w:lang w:val="kk-KZ"/>
        </w:rPr>
        <w:t xml:space="preserve"> [</w:t>
      </w:r>
      <w:r w:rsidRPr="00D7239A">
        <w:rPr>
          <w:szCs w:val="28"/>
          <w:lang w:val="kk-KZ"/>
        </w:rPr>
        <w:fldChar w:fldCharType="begin"/>
      </w:r>
      <w:r w:rsidRPr="00D7239A">
        <w:rPr>
          <w:szCs w:val="28"/>
          <w:lang w:val="kk-KZ"/>
        </w:rPr>
        <w:instrText xml:space="preserve"> REF _Ref195703757 \r \h </w:instrText>
      </w:r>
      <w:r>
        <w:rPr>
          <w:szCs w:val="28"/>
          <w:lang w:val="kk-KZ"/>
        </w:rPr>
        <w:instrText xml:space="preserve"> \* MERGEFORMAT </w:instrText>
      </w:r>
      <w:r w:rsidRPr="00D7239A">
        <w:rPr>
          <w:szCs w:val="28"/>
          <w:lang w:val="kk-KZ"/>
        </w:rPr>
      </w:r>
      <w:r w:rsidRPr="00D7239A">
        <w:rPr>
          <w:szCs w:val="28"/>
          <w:lang w:val="kk-KZ"/>
        </w:rPr>
        <w:fldChar w:fldCharType="separate"/>
      </w:r>
      <w:r w:rsidR="00EA760E">
        <w:rPr>
          <w:szCs w:val="28"/>
          <w:lang w:val="kk-KZ"/>
        </w:rPr>
        <w:t>127</w:t>
      </w:r>
      <w:r w:rsidRPr="00D7239A">
        <w:rPr>
          <w:szCs w:val="28"/>
          <w:lang w:val="kk-KZ"/>
        </w:rPr>
        <w:fldChar w:fldCharType="end"/>
      </w:r>
      <w:r w:rsidRPr="002E50C2">
        <w:rPr>
          <w:szCs w:val="28"/>
          <w:lang w:val="kk-KZ"/>
        </w:rPr>
        <w:t>], дополнительно подтверждает структурную модификацию, выявленную XPS-</w:t>
      </w:r>
      <w:r w:rsidRPr="002E50C2">
        <w:rPr>
          <w:szCs w:val="28"/>
          <w:lang w:val="kk-KZ"/>
        </w:rPr>
        <w:lastRenderedPageBreak/>
        <w:t>анализом кобальта и кислорода. Таким образом, XRD, SEM, TEM и XPS анализы в совокупности демонстрируют эффект электрохимической активации в преобразовании структуры Co</w:t>
      </w:r>
      <w:r w:rsidRPr="00F056E0">
        <w:rPr>
          <w:szCs w:val="28"/>
          <w:vertAlign w:val="subscript"/>
          <w:lang w:val="kk-KZ"/>
        </w:rPr>
        <w:t>2</w:t>
      </w:r>
      <w:r w:rsidRPr="002E50C2">
        <w:rPr>
          <w:szCs w:val="28"/>
          <w:lang w:val="kk-KZ"/>
        </w:rPr>
        <w:t>(OH)</w:t>
      </w:r>
      <w:r w:rsidRPr="00F056E0">
        <w:rPr>
          <w:szCs w:val="28"/>
          <w:vertAlign w:val="subscript"/>
          <w:lang w:val="kk-KZ"/>
        </w:rPr>
        <w:t>2</w:t>
      </w:r>
      <w:r w:rsidRPr="002E50C2">
        <w:rPr>
          <w:szCs w:val="28"/>
          <w:lang w:val="kk-KZ"/>
        </w:rPr>
        <w:t>(CO</w:t>
      </w:r>
      <w:r w:rsidRPr="00F056E0">
        <w:rPr>
          <w:szCs w:val="28"/>
          <w:vertAlign w:val="subscript"/>
          <w:lang w:val="kk-KZ"/>
        </w:rPr>
        <w:t>3</w:t>
      </w:r>
      <w:r w:rsidRPr="002E50C2">
        <w:rPr>
          <w:szCs w:val="28"/>
          <w:lang w:val="kk-KZ"/>
        </w:rPr>
        <w:t>) в Co</w:t>
      </w:r>
      <w:r w:rsidRPr="00F056E0">
        <w:rPr>
          <w:szCs w:val="28"/>
          <w:vertAlign w:val="subscript"/>
          <w:lang w:val="kk-KZ"/>
        </w:rPr>
        <w:t>3</w:t>
      </w:r>
      <w:r w:rsidRPr="002E50C2">
        <w:rPr>
          <w:szCs w:val="28"/>
          <w:lang w:val="kk-KZ"/>
        </w:rPr>
        <w:t>O</w:t>
      </w:r>
      <w:r w:rsidRPr="00F056E0">
        <w:rPr>
          <w:szCs w:val="28"/>
          <w:vertAlign w:val="subscript"/>
          <w:lang w:val="kk-KZ"/>
        </w:rPr>
        <w:t>4</w:t>
      </w:r>
      <w:r w:rsidRPr="002E50C2">
        <w:rPr>
          <w:szCs w:val="28"/>
          <w:lang w:val="kk-KZ"/>
        </w:rPr>
        <w:t>.</w:t>
      </w:r>
    </w:p>
    <w:bookmarkEnd w:id="48"/>
    <w:p w14:paraId="75DD3EED" w14:textId="77777777" w:rsidR="00A67A1E" w:rsidRPr="002E50C2" w:rsidRDefault="00A67A1E" w:rsidP="00A67A1E">
      <w:pPr>
        <w:ind w:firstLine="708"/>
        <w:rPr>
          <w:szCs w:val="28"/>
          <w:lang w:val="kk-KZ"/>
        </w:rPr>
      </w:pPr>
    </w:p>
    <w:p w14:paraId="43C3EF07" w14:textId="7F4E88DD" w:rsidR="00A67A1E" w:rsidRPr="00E5121D" w:rsidRDefault="00BA00F6" w:rsidP="00A67A1E">
      <w:pPr>
        <w:ind w:firstLine="708"/>
        <w:jc w:val="center"/>
        <w:rPr>
          <w:szCs w:val="28"/>
          <w:lang w:val="kk-KZ"/>
        </w:rPr>
      </w:pPr>
      <w:r>
        <w:rPr>
          <w:noProof/>
          <w:szCs w:val="28"/>
          <w:lang w:val="kk-KZ"/>
        </w:rPr>
        <w:drawing>
          <wp:inline distT="0" distB="0" distL="0" distR="0" wp14:anchorId="02E5758F" wp14:editId="4A198C04">
            <wp:extent cx="5577967" cy="4505325"/>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7">
                      <a:extLst>
                        <a:ext uri="{28A0092B-C50C-407E-A947-70E740481C1C}">
                          <a14:useLocalDpi xmlns:a14="http://schemas.microsoft.com/office/drawing/2010/main" val="0"/>
                        </a:ext>
                      </a:extLst>
                    </a:blip>
                    <a:stretch>
                      <a:fillRect/>
                    </a:stretch>
                  </pic:blipFill>
                  <pic:spPr>
                    <a:xfrm>
                      <a:off x="0" y="0"/>
                      <a:ext cx="5581664" cy="4508311"/>
                    </a:xfrm>
                    <a:prstGeom prst="rect">
                      <a:avLst/>
                    </a:prstGeom>
                  </pic:spPr>
                </pic:pic>
              </a:graphicData>
            </a:graphic>
          </wp:inline>
        </w:drawing>
      </w:r>
    </w:p>
    <w:p w14:paraId="4EB5ACCB" w14:textId="02E97157" w:rsidR="00A67A1E" w:rsidRDefault="00A67A1E" w:rsidP="00A67A1E">
      <w:pPr>
        <w:spacing w:before="100" w:beforeAutospacing="1" w:after="0" w:line="240" w:lineRule="auto"/>
        <w:ind w:right="0" w:firstLine="0"/>
        <w:jc w:val="center"/>
        <w:rPr>
          <w:color w:val="auto"/>
          <w:szCs w:val="28"/>
        </w:rPr>
      </w:pPr>
      <w:r w:rsidRPr="00E5121D">
        <w:rPr>
          <w:color w:val="auto"/>
          <w:szCs w:val="28"/>
        </w:rPr>
        <w:t xml:space="preserve">Рисунок </w:t>
      </w:r>
      <w:r w:rsidR="001B1390">
        <w:rPr>
          <w:color w:val="auto"/>
          <w:szCs w:val="28"/>
          <w:lang w:val="kk-KZ"/>
        </w:rPr>
        <w:t>4</w:t>
      </w:r>
      <w:r>
        <w:rPr>
          <w:color w:val="auto"/>
          <w:szCs w:val="28"/>
        </w:rPr>
        <w:t>.</w:t>
      </w:r>
      <w:r w:rsidRPr="009338F3">
        <w:rPr>
          <w:color w:val="auto"/>
          <w:szCs w:val="28"/>
        </w:rPr>
        <w:t>8</w:t>
      </w:r>
      <w:r>
        <w:rPr>
          <w:color w:val="auto"/>
          <w:szCs w:val="28"/>
        </w:rPr>
        <w:t>-</w:t>
      </w:r>
      <w:r w:rsidRPr="00E5121D">
        <w:rPr>
          <w:color w:val="auto"/>
          <w:szCs w:val="28"/>
        </w:rPr>
        <w:t xml:space="preserve"> Спектры XPS высокого разрешения C 1s для синтезированных и активированных образцов. Пунктирные линии показывают разложение XPS-спектров на отдельные компоненты.</w:t>
      </w:r>
    </w:p>
    <w:p w14:paraId="2AB2CC00" w14:textId="77777777" w:rsidR="00A67A1E" w:rsidRPr="008F7382" w:rsidRDefault="00A67A1E" w:rsidP="00A67A1E">
      <w:pPr>
        <w:spacing w:before="100" w:beforeAutospacing="1" w:after="0" w:line="240" w:lineRule="auto"/>
        <w:ind w:right="0" w:firstLine="0"/>
        <w:jc w:val="center"/>
        <w:rPr>
          <w:color w:val="auto"/>
          <w:szCs w:val="28"/>
        </w:rPr>
      </w:pPr>
    </w:p>
    <w:p w14:paraId="2848F731" w14:textId="0F9E17D7" w:rsidR="00A67A1E" w:rsidRDefault="003407C9" w:rsidP="003407C9">
      <w:pPr>
        <w:pStyle w:val="2"/>
        <w:numPr>
          <w:ilvl w:val="0"/>
          <w:numId w:val="0"/>
        </w:numPr>
        <w:spacing w:after="0"/>
        <w:ind w:left="709"/>
        <w:rPr>
          <w:lang w:val="kk-KZ"/>
        </w:rPr>
      </w:pPr>
      <w:bookmarkStart w:id="49" w:name="_Toc213321344"/>
      <w:r>
        <w:rPr>
          <w:lang w:val="kk-KZ"/>
        </w:rPr>
        <w:t xml:space="preserve">4.4 </w:t>
      </w:r>
      <w:r w:rsidR="00A67A1E">
        <w:rPr>
          <w:lang w:val="kk-KZ"/>
        </w:rPr>
        <w:t>Электрохимическое определение уровня глюкозы</w:t>
      </w:r>
      <w:bookmarkEnd w:id="49"/>
    </w:p>
    <w:p w14:paraId="123FC874" w14:textId="77777777" w:rsidR="00A67A1E" w:rsidRPr="00787156" w:rsidRDefault="00A67A1E" w:rsidP="00A67A1E">
      <w:pPr>
        <w:spacing w:after="0"/>
        <w:rPr>
          <w:lang w:val="kk-KZ"/>
        </w:rPr>
      </w:pPr>
    </w:p>
    <w:p w14:paraId="33F9BFB7" w14:textId="77777777" w:rsidR="00A67A1E" w:rsidRPr="008F12D5" w:rsidRDefault="00A67A1E" w:rsidP="00A67A1E">
      <w:pPr>
        <w:spacing w:after="0"/>
        <w:rPr>
          <w:lang w:val="kk-KZ"/>
        </w:rPr>
      </w:pPr>
      <w:r w:rsidRPr="008F12D5">
        <w:rPr>
          <w:lang w:val="kk-KZ"/>
        </w:rPr>
        <w:t>Следует отметить, что поскольку электрохимическая активация инициировала электрохимическое окисление Co</w:t>
      </w:r>
      <w:r w:rsidRPr="00E74F51">
        <w:rPr>
          <w:vertAlign w:val="subscript"/>
          <w:lang w:val="kk-KZ"/>
        </w:rPr>
        <w:t>2</w:t>
      </w:r>
      <w:r w:rsidRPr="008F12D5">
        <w:rPr>
          <w:lang w:val="kk-KZ"/>
        </w:rPr>
        <w:t>(OH)</w:t>
      </w:r>
      <w:r w:rsidRPr="00E74F51">
        <w:rPr>
          <w:vertAlign w:val="subscript"/>
          <w:lang w:val="kk-KZ"/>
        </w:rPr>
        <w:t>2</w:t>
      </w:r>
      <w:r w:rsidRPr="008F12D5">
        <w:rPr>
          <w:lang w:val="kk-KZ"/>
        </w:rPr>
        <w:t>(CO</w:t>
      </w:r>
      <w:r w:rsidRPr="00E74F51">
        <w:rPr>
          <w:vertAlign w:val="subscript"/>
          <w:lang w:val="kk-KZ"/>
        </w:rPr>
        <w:t>3</w:t>
      </w:r>
      <w:r w:rsidRPr="008F12D5">
        <w:rPr>
          <w:lang w:val="kk-KZ"/>
        </w:rPr>
        <w:t>) и образование новой фазы Co</w:t>
      </w:r>
      <w:r w:rsidRPr="00E74F51">
        <w:rPr>
          <w:vertAlign w:val="subscript"/>
          <w:lang w:val="kk-KZ"/>
        </w:rPr>
        <w:t>3</w:t>
      </w:r>
      <w:r w:rsidRPr="008F12D5">
        <w:rPr>
          <w:lang w:val="kk-KZ"/>
        </w:rPr>
        <w:t>O</w:t>
      </w:r>
      <w:r w:rsidRPr="00E74F51">
        <w:rPr>
          <w:vertAlign w:val="subscript"/>
          <w:lang w:val="kk-KZ"/>
        </w:rPr>
        <w:t>4</w:t>
      </w:r>
      <w:r w:rsidRPr="008F12D5">
        <w:rPr>
          <w:lang w:val="kk-KZ"/>
        </w:rPr>
        <w:t>, адгезия образца была нарушена из-за изменения его удельного объема. В результате часть образца теряла контакт с рабочим электродом из стеклоуглерода, что приводило к значительным скачкам тока во время CV-измерений. Чтобы устранить этот эффект, торцевую поверхность стеклоуглеродного электрода с образцом прижимали к пористой керамической пластине, что предотвращало отслаивание образца.</w:t>
      </w:r>
    </w:p>
    <w:p w14:paraId="0F3CA474" w14:textId="070670C2" w:rsidR="00A67A1E" w:rsidRDefault="00A67A1E" w:rsidP="00A67A1E">
      <w:pPr>
        <w:spacing w:after="0"/>
        <w:rPr>
          <w:lang w:val="kk-KZ"/>
        </w:rPr>
      </w:pPr>
      <w:r w:rsidRPr="008F12D5">
        <w:rPr>
          <w:lang w:val="kk-KZ"/>
        </w:rPr>
        <w:lastRenderedPageBreak/>
        <w:t>Кривые CV на рис</w:t>
      </w:r>
      <w:r>
        <w:rPr>
          <w:lang w:val="kk-KZ"/>
        </w:rPr>
        <w:t>унке-</w:t>
      </w:r>
      <w:r w:rsidR="001B1390">
        <w:rPr>
          <w:lang w:val="kk-KZ"/>
        </w:rPr>
        <w:t>4</w:t>
      </w:r>
      <w:r>
        <w:rPr>
          <w:lang w:val="kk-KZ"/>
        </w:rPr>
        <w:t>.</w:t>
      </w:r>
      <w:r w:rsidRPr="009338F3">
        <w:t>9</w:t>
      </w:r>
      <w:r w:rsidRPr="008F12D5">
        <w:rPr>
          <w:lang w:val="kk-KZ"/>
        </w:rPr>
        <w:t xml:space="preserve"> демонстрируют изменение электрохимических характеристик исходного материала в процессе превращения фазы Co</w:t>
      </w:r>
      <w:r w:rsidRPr="00BC2B6A">
        <w:rPr>
          <w:vertAlign w:val="subscript"/>
          <w:lang w:val="kk-KZ"/>
        </w:rPr>
        <w:t>2</w:t>
      </w:r>
      <w:r w:rsidRPr="008F12D5">
        <w:rPr>
          <w:lang w:val="kk-KZ"/>
        </w:rPr>
        <w:t>(OH)</w:t>
      </w:r>
      <w:r w:rsidRPr="00BC2B6A">
        <w:rPr>
          <w:vertAlign w:val="subscript"/>
          <w:lang w:val="kk-KZ"/>
        </w:rPr>
        <w:t>2</w:t>
      </w:r>
      <w:r w:rsidRPr="008F12D5">
        <w:rPr>
          <w:lang w:val="kk-KZ"/>
        </w:rPr>
        <w:t>(CO</w:t>
      </w:r>
      <w:r w:rsidRPr="00BC2B6A">
        <w:rPr>
          <w:vertAlign w:val="subscript"/>
          <w:lang w:val="kk-KZ"/>
        </w:rPr>
        <w:t>3</w:t>
      </w:r>
      <w:r w:rsidRPr="008F12D5">
        <w:rPr>
          <w:lang w:val="kk-KZ"/>
        </w:rPr>
        <w:t>) в Co</w:t>
      </w:r>
      <w:r w:rsidRPr="00BC2B6A">
        <w:rPr>
          <w:vertAlign w:val="subscript"/>
          <w:lang w:val="kk-KZ"/>
        </w:rPr>
        <w:t>3</w:t>
      </w:r>
      <w:r w:rsidRPr="008F12D5">
        <w:rPr>
          <w:lang w:val="kk-KZ"/>
        </w:rPr>
        <w:t>O</w:t>
      </w:r>
      <w:r w:rsidRPr="00BC2B6A">
        <w:rPr>
          <w:vertAlign w:val="subscript"/>
          <w:lang w:val="kk-KZ"/>
        </w:rPr>
        <w:t>4</w:t>
      </w:r>
      <w:r w:rsidRPr="008F12D5">
        <w:rPr>
          <w:lang w:val="kk-KZ"/>
        </w:rPr>
        <w:t xml:space="preserve"> как в 0</w:t>
      </w:r>
      <w:r>
        <w:rPr>
          <w:lang w:val="kk-KZ"/>
        </w:rPr>
        <w:t>.</w:t>
      </w:r>
      <w:r w:rsidRPr="008F12D5">
        <w:rPr>
          <w:lang w:val="kk-KZ"/>
        </w:rPr>
        <w:t>1 М, так и в 3</w:t>
      </w:r>
      <w:r>
        <w:rPr>
          <w:lang w:val="kk-KZ"/>
        </w:rPr>
        <w:t>.5</w:t>
      </w:r>
      <w:r w:rsidRPr="008F12D5">
        <w:rPr>
          <w:lang w:val="kk-KZ"/>
        </w:rPr>
        <w:t xml:space="preserve"> М электролитах. Однако в последнем случае превращение происходит со значительно большей скоростью, а стабилизация CV-кривой достигается примерно через 30-40 циклов.</w:t>
      </w:r>
    </w:p>
    <w:p w14:paraId="247DA8DE" w14:textId="77777777" w:rsidR="00A67A1E" w:rsidRPr="00265DC7" w:rsidRDefault="00A67A1E" w:rsidP="00A67A1E">
      <w:pPr>
        <w:rPr>
          <w:lang w:val="kk-KZ"/>
        </w:rPr>
      </w:pPr>
    </w:p>
    <w:p w14:paraId="03C4255E" w14:textId="02AF0F8B" w:rsidR="00A67A1E" w:rsidRDefault="00BA00F6" w:rsidP="00A67A1E">
      <w:pPr>
        <w:spacing w:after="0"/>
        <w:ind w:firstLine="708"/>
        <w:jc w:val="center"/>
        <w:rPr>
          <w:szCs w:val="28"/>
          <w:lang w:val="kk-KZ"/>
        </w:rPr>
      </w:pPr>
      <w:r>
        <w:rPr>
          <w:noProof/>
          <w:szCs w:val="28"/>
          <w:lang w:val="kk-KZ"/>
        </w:rPr>
        <w:drawing>
          <wp:inline distT="0" distB="0" distL="0" distR="0" wp14:anchorId="10F3E698" wp14:editId="2A8F3D34">
            <wp:extent cx="5573803" cy="2238241"/>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48">
                      <a:extLst>
                        <a:ext uri="{28A0092B-C50C-407E-A947-70E740481C1C}">
                          <a14:useLocalDpi xmlns:a14="http://schemas.microsoft.com/office/drawing/2010/main" val="0"/>
                        </a:ext>
                      </a:extLst>
                    </a:blip>
                    <a:stretch>
                      <a:fillRect/>
                    </a:stretch>
                  </pic:blipFill>
                  <pic:spPr>
                    <a:xfrm>
                      <a:off x="0" y="0"/>
                      <a:ext cx="5587129" cy="2243592"/>
                    </a:xfrm>
                    <a:prstGeom prst="rect">
                      <a:avLst/>
                    </a:prstGeom>
                  </pic:spPr>
                </pic:pic>
              </a:graphicData>
            </a:graphic>
          </wp:inline>
        </w:drawing>
      </w:r>
    </w:p>
    <w:p w14:paraId="16DA3D06" w14:textId="77777777" w:rsidR="00A67A1E" w:rsidRDefault="00A67A1E" w:rsidP="00A67A1E">
      <w:pPr>
        <w:spacing w:after="0"/>
        <w:ind w:firstLine="708"/>
        <w:rPr>
          <w:szCs w:val="28"/>
          <w:lang w:val="kk-KZ"/>
        </w:rPr>
      </w:pPr>
    </w:p>
    <w:p w14:paraId="4D63D9A8" w14:textId="4CD69722" w:rsidR="00A67A1E" w:rsidRPr="008F7382" w:rsidRDefault="00A67A1E" w:rsidP="00A67A1E">
      <w:pPr>
        <w:spacing w:before="100" w:beforeAutospacing="1" w:after="0" w:line="240" w:lineRule="auto"/>
        <w:ind w:right="0" w:firstLine="0"/>
        <w:jc w:val="center"/>
        <w:rPr>
          <w:color w:val="auto"/>
          <w:szCs w:val="28"/>
        </w:rPr>
      </w:pPr>
      <w:r w:rsidRPr="006D3237">
        <w:rPr>
          <w:color w:val="auto"/>
          <w:szCs w:val="28"/>
        </w:rPr>
        <w:t xml:space="preserve">Рисунок </w:t>
      </w:r>
      <w:r w:rsidR="001B1390">
        <w:rPr>
          <w:color w:val="auto"/>
          <w:szCs w:val="28"/>
          <w:lang w:val="kk-KZ"/>
        </w:rPr>
        <w:t>4</w:t>
      </w:r>
      <w:r w:rsidRPr="006D3237">
        <w:rPr>
          <w:color w:val="auto"/>
          <w:szCs w:val="28"/>
        </w:rPr>
        <w:t>.</w:t>
      </w:r>
      <w:r w:rsidRPr="009338F3">
        <w:rPr>
          <w:color w:val="auto"/>
          <w:szCs w:val="28"/>
        </w:rPr>
        <w:t>9</w:t>
      </w:r>
      <w:r>
        <w:rPr>
          <w:color w:val="auto"/>
          <w:szCs w:val="28"/>
        </w:rPr>
        <w:t xml:space="preserve"> </w:t>
      </w:r>
      <w:r w:rsidR="00676C3D">
        <w:rPr>
          <w:color w:val="auto"/>
          <w:szCs w:val="28"/>
        </w:rPr>
        <w:t>–</w:t>
      </w:r>
      <w:r w:rsidRPr="006D3237">
        <w:rPr>
          <w:color w:val="auto"/>
          <w:szCs w:val="28"/>
        </w:rPr>
        <w:t xml:space="preserve"> Модификация кривых CV для исходного материала в электролитах 0</w:t>
      </w:r>
      <w:r>
        <w:rPr>
          <w:color w:val="auto"/>
          <w:szCs w:val="28"/>
        </w:rPr>
        <w:t>.</w:t>
      </w:r>
      <w:r w:rsidRPr="006D3237">
        <w:rPr>
          <w:color w:val="auto"/>
          <w:szCs w:val="28"/>
        </w:rPr>
        <w:t>1 M (a) и 3</w:t>
      </w:r>
      <w:r>
        <w:rPr>
          <w:color w:val="auto"/>
          <w:szCs w:val="28"/>
        </w:rPr>
        <w:t>.</w:t>
      </w:r>
      <w:r w:rsidRPr="006D3237">
        <w:rPr>
          <w:color w:val="auto"/>
          <w:szCs w:val="28"/>
        </w:rPr>
        <w:t>5 M KOH (b). Цифры на кривых обозначают количество циклов CV</w:t>
      </w:r>
    </w:p>
    <w:p w14:paraId="0AA1F101" w14:textId="77777777" w:rsidR="00A67A1E" w:rsidRDefault="00A67A1E" w:rsidP="00A67A1E">
      <w:pPr>
        <w:spacing w:after="0"/>
        <w:rPr>
          <w:lang w:val="kk-KZ"/>
        </w:rPr>
      </w:pPr>
    </w:p>
    <w:p w14:paraId="01A76738" w14:textId="51247461" w:rsidR="00A67A1E" w:rsidRPr="006D3237" w:rsidRDefault="00A67A1E" w:rsidP="00A67A1E">
      <w:pPr>
        <w:spacing w:after="0"/>
        <w:rPr>
          <w:lang w:val="kk-KZ"/>
        </w:rPr>
      </w:pPr>
      <w:r w:rsidRPr="006D3237">
        <w:rPr>
          <w:lang w:val="kk-KZ"/>
        </w:rPr>
        <w:t>Синтезированный материал был протестирован на чувствительность к глюкозе. Было обнаружено, что исходный материал не проявляет чувствительности к глюкозе сразу после синтеза. Электрохимическая активация материала значительно повысила его электрохимическую проводимость (рис</w:t>
      </w:r>
      <w:r>
        <w:rPr>
          <w:lang w:val="kk-KZ"/>
        </w:rPr>
        <w:t>унок-</w:t>
      </w:r>
      <w:r w:rsidR="001B1390">
        <w:rPr>
          <w:lang w:val="kk-KZ"/>
        </w:rPr>
        <w:t>4</w:t>
      </w:r>
      <w:r>
        <w:rPr>
          <w:lang w:val="kk-KZ"/>
        </w:rPr>
        <w:t>.1</w:t>
      </w:r>
      <w:r w:rsidRPr="006D3237">
        <w:rPr>
          <w:lang w:val="kk-KZ"/>
        </w:rPr>
        <w:t>). На кривых CV появляются анодные и катодные пики, соответствующие окислительно-восстановительным переходам центров Co</w:t>
      </w:r>
      <w:r w:rsidRPr="003D08AD">
        <w:rPr>
          <w:vertAlign w:val="superscript"/>
          <w:lang w:val="kk-KZ"/>
        </w:rPr>
        <w:t>2+</w:t>
      </w:r>
      <w:r w:rsidRPr="006D3237">
        <w:rPr>
          <w:lang w:val="kk-KZ"/>
        </w:rPr>
        <w:t xml:space="preserve"> ↔ Co</w:t>
      </w:r>
      <w:r w:rsidRPr="003D08AD">
        <w:rPr>
          <w:vertAlign w:val="superscript"/>
          <w:lang w:val="kk-KZ"/>
        </w:rPr>
        <w:t>3+</w:t>
      </w:r>
      <w:r w:rsidRPr="006D3237">
        <w:rPr>
          <w:lang w:val="kk-KZ"/>
        </w:rPr>
        <w:t xml:space="preserve"> и Co</w:t>
      </w:r>
      <w:r w:rsidRPr="003D08AD">
        <w:rPr>
          <w:vertAlign w:val="superscript"/>
          <w:lang w:val="kk-KZ"/>
        </w:rPr>
        <w:t>3+</w:t>
      </w:r>
      <w:r w:rsidRPr="006D3237">
        <w:rPr>
          <w:lang w:val="kk-KZ"/>
        </w:rPr>
        <w:t xml:space="preserve"> ↔ C</w:t>
      </w:r>
      <w:r w:rsidRPr="00D7239A">
        <w:rPr>
          <w:lang w:val="kk-KZ"/>
        </w:rPr>
        <w:t>o</w:t>
      </w:r>
      <w:r w:rsidRPr="00D7239A">
        <w:rPr>
          <w:vertAlign w:val="superscript"/>
          <w:lang w:val="kk-KZ"/>
        </w:rPr>
        <w:t>4+</w:t>
      </w:r>
      <w:r w:rsidRPr="00D7239A">
        <w:rPr>
          <w:lang w:val="kk-KZ"/>
        </w:rPr>
        <w:t xml:space="preserve"> [</w:t>
      </w:r>
      <w:r w:rsidRPr="00D7239A">
        <w:rPr>
          <w:lang w:val="kk-KZ"/>
        </w:rPr>
        <w:fldChar w:fldCharType="begin"/>
      </w:r>
      <w:r w:rsidRPr="00D7239A">
        <w:rPr>
          <w:lang w:val="kk-KZ"/>
        </w:rPr>
        <w:instrText xml:space="preserve"> REF _Ref195703785 \r \h </w:instrText>
      </w:r>
      <w:r>
        <w:rPr>
          <w:lang w:val="kk-KZ"/>
        </w:rPr>
        <w:instrText xml:space="preserve"> \* MERGEFORMAT </w:instrText>
      </w:r>
      <w:r w:rsidRPr="00D7239A">
        <w:rPr>
          <w:lang w:val="kk-KZ"/>
        </w:rPr>
      </w:r>
      <w:r w:rsidRPr="00D7239A">
        <w:rPr>
          <w:lang w:val="kk-KZ"/>
        </w:rPr>
        <w:fldChar w:fldCharType="separate"/>
      </w:r>
      <w:r w:rsidR="00EA760E">
        <w:rPr>
          <w:lang w:val="kk-KZ"/>
        </w:rPr>
        <w:t>128</w:t>
      </w:r>
      <w:r w:rsidRPr="00D7239A">
        <w:rPr>
          <w:lang w:val="kk-KZ"/>
        </w:rPr>
        <w:fldChar w:fldCharType="end"/>
      </w:r>
      <w:r w:rsidRPr="00D7239A">
        <w:t>,</w:t>
      </w:r>
      <w:r w:rsidRPr="00D7239A">
        <w:rPr>
          <w:lang w:val="kk-KZ"/>
        </w:rPr>
        <w:fldChar w:fldCharType="begin"/>
      </w:r>
      <w:r w:rsidRPr="00D7239A">
        <w:rPr>
          <w:lang w:val="kk-KZ"/>
        </w:rPr>
        <w:instrText xml:space="preserve"> REF _Ref195703787 \r \h </w:instrText>
      </w:r>
      <w:r>
        <w:rPr>
          <w:lang w:val="kk-KZ"/>
        </w:rPr>
        <w:instrText xml:space="preserve"> \* MERGEFORMAT </w:instrText>
      </w:r>
      <w:r w:rsidRPr="00D7239A">
        <w:rPr>
          <w:lang w:val="kk-KZ"/>
        </w:rPr>
      </w:r>
      <w:r w:rsidRPr="00D7239A">
        <w:rPr>
          <w:lang w:val="kk-KZ"/>
        </w:rPr>
        <w:fldChar w:fldCharType="separate"/>
      </w:r>
      <w:r w:rsidR="00EA760E">
        <w:rPr>
          <w:lang w:val="kk-KZ"/>
        </w:rPr>
        <w:t>129</w:t>
      </w:r>
      <w:r w:rsidRPr="00D7239A">
        <w:rPr>
          <w:lang w:val="kk-KZ"/>
        </w:rPr>
        <w:fldChar w:fldCharType="end"/>
      </w:r>
      <w:r w:rsidRPr="00D7239A">
        <w:rPr>
          <w:lang w:val="kk-KZ"/>
        </w:rPr>
        <w:t>]. Наличие редокс-пиков свидетельствует о том, что исходная фаза, образующаяся при</w:t>
      </w:r>
      <w:r w:rsidRPr="006D3237">
        <w:rPr>
          <w:lang w:val="kk-KZ"/>
        </w:rPr>
        <w:t xml:space="preserve"> синтезе, в результате электрохимической активации превращается в фазу оксида кобальта. После активации материал был тщательно промыт водой. Последующие CV-измерения в электролите 0</w:t>
      </w:r>
      <w:r>
        <w:rPr>
          <w:lang w:val="kk-KZ"/>
        </w:rPr>
        <w:t>.</w:t>
      </w:r>
      <w:r w:rsidRPr="006D3237">
        <w:rPr>
          <w:lang w:val="kk-KZ"/>
        </w:rPr>
        <w:t>1 М KOH показали, что высокая проводимость сохраняется.</w:t>
      </w:r>
    </w:p>
    <w:p w14:paraId="0E2F7722" w14:textId="7FCB124E" w:rsidR="00A67A1E" w:rsidRPr="006D3237" w:rsidRDefault="00A67A1E" w:rsidP="00A67A1E">
      <w:pPr>
        <w:rPr>
          <w:lang w:val="kk-KZ"/>
        </w:rPr>
      </w:pPr>
      <w:r w:rsidRPr="006D3237">
        <w:rPr>
          <w:lang w:val="kk-KZ"/>
        </w:rPr>
        <w:t xml:space="preserve">Активированный образец продемонстрировал высокочувствительный отклик на присутствие глюкозы. </w:t>
      </w:r>
      <w:bookmarkStart w:id="50" w:name="_Hlk210654690"/>
      <w:r w:rsidRPr="006D3237">
        <w:rPr>
          <w:lang w:val="kk-KZ"/>
        </w:rPr>
        <w:t>На рис</w:t>
      </w:r>
      <w:r>
        <w:rPr>
          <w:lang w:val="kk-KZ"/>
        </w:rPr>
        <w:t>унке-</w:t>
      </w:r>
      <w:r w:rsidR="001B1390">
        <w:rPr>
          <w:lang w:val="kk-KZ"/>
        </w:rPr>
        <w:t>4</w:t>
      </w:r>
      <w:r>
        <w:rPr>
          <w:lang w:val="kk-KZ"/>
        </w:rPr>
        <w:t>.10</w:t>
      </w:r>
      <w:r w:rsidRPr="006D3237">
        <w:rPr>
          <w:lang w:val="kk-KZ"/>
        </w:rPr>
        <w:t xml:space="preserve"> показана трансформация кривых CV при ступенчатом увеличении концентрации глюкозы от 0 до 1 мМ.</w:t>
      </w:r>
      <w:r>
        <w:rPr>
          <w:lang w:val="kk-KZ"/>
        </w:rPr>
        <w:t>Н</w:t>
      </w:r>
      <w:r w:rsidRPr="006D3237">
        <w:rPr>
          <w:lang w:val="kk-KZ"/>
        </w:rPr>
        <w:t>а рис</w:t>
      </w:r>
      <w:r>
        <w:rPr>
          <w:lang w:val="kk-KZ"/>
        </w:rPr>
        <w:t>унке-</w:t>
      </w:r>
      <w:r w:rsidR="001B1390">
        <w:rPr>
          <w:lang w:val="kk-KZ"/>
        </w:rPr>
        <w:t>4</w:t>
      </w:r>
      <w:r w:rsidRPr="009338F3">
        <w:t>.</w:t>
      </w:r>
      <w:r>
        <w:rPr>
          <w:lang w:val="kk-KZ"/>
        </w:rPr>
        <w:t xml:space="preserve">10 </w:t>
      </w:r>
      <w:r w:rsidRPr="006D3237">
        <w:rPr>
          <w:lang w:val="kk-KZ"/>
        </w:rPr>
        <w:t>показана зависимость тока при потенциале 0</w:t>
      </w:r>
      <w:r>
        <w:rPr>
          <w:lang w:val="kk-KZ"/>
        </w:rPr>
        <w:t>.</w:t>
      </w:r>
      <w:r w:rsidRPr="006D3237">
        <w:rPr>
          <w:lang w:val="kk-KZ"/>
        </w:rPr>
        <w:t>6 В против Ag/AgCl от концентрации глюкозы. В линейном диапазоне чувствительность составила 33</w:t>
      </w:r>
      <w:r w:rsidR="001B1390">
        <w:rPr>
          <w:lang w:val="kk-KZ"/>
        </w:rPr>
        <w:t>,</w:t>
      </w:r>
      <w:r w:rsidRPr="006D3237">
        <w:rPr>
          <w:lang w:val="kk-KZ"/>
        </w:rPr>
        <w:t>245 мкА мМ см</w:t>
      </w:r>
      <w:r w:rsidRPr="003931EB">
        <w:rPr>
          <w:vertAlign w:val="superscript"/>
          <w:lang w:val="kk-KZ"/>
        </w:rPr>
        <w:t>-2</w:t>
      </w:r>
      <w:r w:rsidRPr="006D3237">
        <w:rPr>
          <w:lang w:val="kk-KZ"/>
        </w:rPr>
        <w:t xml:space="preserve">, а предел обнаружения (LOD) </w:t>
      </w:r>
      <w:r w:rsidR="00676C3D">
        <w:rPr>
          <w:lang w:val="kk-KZ"/>
        </w:rPr>
        <w:t>–</w:t>
      </w:r>
      <w:r w:rsidRPr="006D3237">
        <w:rPr>
          <w:lang w:val="kk-KZ"/>
        </w:rPr>
        <w:t xml:space="preserve"> 5 мкМ. Стоит отметить, что данные параметры чувствительности и LOD были достигнуты при </w:t>
      </w:r>
      <w:r w:rsidRPr="006D3237">
        <w:rPr>
          <w:lang w:val="kk-KZ"/>
        </w:rPr>
        <w:lastRenderedPageBreak/>
        <w:t>использовании образца массой менее 0</w:t>
      </w:r>
      <w:r>
        <w:rPr>
          <w:lang w:val="kk-KZ"/>
        </w:rPr>
        <w:t>.</w:t>
      </w:r>
      <w:r w:rsidRPr="006D3237">
        <w:rPr>
          <w:lang w:val="kk-KZ"/>
        </w:rPr>
        <w:t>1 мг. Диапазон линейной чувствительности простирается до концентрации глюкозы 0</w:t>
      </w:r>
      <w:r>
        <w:rPr>
          <w:lang w:val="kk-KZ"/>
        </w:rPr>
        <w:t>.</w:t>
      </w:r>
      <w:r w:rsidRPr="006D3237">
        <w:rPr>
          <w:lang w:val="kk-KZ"/>
        </w:rPr>
        <w:t>5 мМ.</w:t>
      </w:r>
      <w:bookmarkEnd w:id="50"/>
    </w:p>
    <w:p w14:paraId="4DFA1823" w14:textId="77777777" w:rsidR="00A67A1E" w:rsidRDefault="00A67A1E" w:rsidP="00A67A1E">
      <w:pPr>
        <w:ind w:firstLine="708"/>
        <w:rPr>
          <w:szCs w:val="28"/>
          <w:lang w:val="kk-KZ"/>
        </w:rPr>
      </w:pPr>
    </w:p>
    <w:p w14:paraId="0E7CD251" w14:textId="77777777" w:rsidR="00A67A1E" w:rsidRDefault="00A67A1E" w:rsidP="00A67A1E">
      <w:pPr>
        <w:ind w:firstLine="0"/>
        <w:rPr>
          <w:szCs w:val="28"/>
          <w:lang w:val="kk-KZ"/>
        </w:rPr>
      </w:pPr>
    </w:p>
    <w:p w14:paraId="659D3641" w14:textId="4392D20F" w:rsidR="00A67A1E" w:rsidRDefault="00B673C6" w:rsidP="00A67A1E">
      <w:pPr>
        <w:ind w:firstLine="708"/>
        <w:jc w:val="center"/>
        <w:rPr>
          <w:szCs w:val="28"/>
          <w:lang w:val="kk-KZ"/>
        </w:rPr>
      </w:pPr>
      <w:r>
        <w:rPr>
          <w:noProof/>
          <w:szCs w:val="28"/>
          <w:lang w:val="kk-KZ"/>
        </w:rPr>
        <w:drawing>
          <wp:inline distT="0" distB="0" distL="0" distR="0" wp14:anchorId="72916C0D" wp14:editId="3F692F14">
            <wp:extent cx="5088890" cy="4095305"/>
            <wp:effectExtent l="0" t="0" r="0" b="635"/>
            <wp:docPr id="1541697356" name="Рисунок 6" descr="Изображение выглядит как текст, снимок экрана, линия, Граф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97356" name="Рисунок 6" descr="Изображение выглядит как текст, снимок экрана, линия, График&#10;&#10;Содержимое, созданное искусственным интеллектом, может быть неверным."/>
                    <pic:cNvPicPr/>
                  </pic:nvPicPr>
                  <pic:blipFill>
                    <a:blip r:embed="rId49">
                      <a:extLst>
                        <a:ext uri="{28A0092B-C50C-407E-A947-70E740481C1C}">
                          <a14:useLocalDpi xmlns:a14="http://schemas.microsoft.com/office/drawing/2010/main" val="0"/>
                        </a:ext>
                      </a:extLst>
                    </a:blip>
                    <a:stretch>
                      <a:fillRect/>
                    </a:stretch>
                  </pic:blipFill>
                  <pic:spPr>
                    <a:xfrm>
                      <a:off x="0" y="0"/>
                      <a:ext cx="5093082" cy="4098678"/>
                    </a:xfrm>
                    <a:prstGeom prst="rect">
                      <a:avLst/>
                    </a:prstGeom>
                  </pic:spPr>
                </pic:pic>
              </a:graphicData>
            </a:graphic>
          </wp:inline>
        </w:drawing>
      </w:r>
    </w:p>
    <w:p w14:paraId="5B374ABB" w14:textId="77777777" w:rsidR="00A67A1E" w:rsidRDefault="00A67A1E" w:rsidP="00A67A1E">
      <w:pPr>
        <w:ind w:firstLine="708"/>
        <w:rPr>
          <w:szCs w:val="28"/>
          <w:lang w:val="kk-KZ"/>
        </w:rPr>
      </w:pPr>
    </w:p>
    <w:p w14:paraId="733AD015" w14:textId="75C5A4A1" w:rsidR="00A67A1E" w:rsidRPr="00AA387C" w:rsidRDefault="00A67A1E" w:rsidP="00A67A1E">
      <w:pPr>
        <w:spacing w:before="100" w:beforeAutospacing="1" w:after="100" w:afterAutospacing="1" w:line="240" w:lineRule="auto"/>
        <w:ind w:right="0" w:firstLine="0"/>
        <w:jc w:val="center"/>
        <w:rPr>
          <w:color w:val="auto"/>
          <w:szCs w:val="28"/>
        </w:rPr>
      </w:pPr>
      <w:r w:rsidRPr="00AA387C">
        <w:rPr>
          <w:color w:val="auto"/>
          <w:szCs w:val="28"/>
        </w:rPr>
        <w:t xml:space="preserve">Рисунок </w:t>
      </w:r>
      <w:r w:rsidR="001B1390">
        <w:rPr>
          <w:color w:val="auto"/>
          <w:szCs w:val="28"/>
          <w:lang w:val="kk-KZ"/>
        </w:rPr>
        <w:t>4</w:t>
      </w:r>
      <w:r w:rsidRPr="009338F3">
        <w:rPr>
          <w:color w:val="auto"/>
          <w:szCs w:val="28"/>
        </w:rPr>
        <w:t>.10</w:t>
      </w:r>
      <w:r>
        <w:rPr>
          <w:color w:val="auto"/>
          <w:szCs w:val="28"/>
        </w:rPr>
        <w:t>-</w:t>
      </w:r>
      <w:r w:rsidRPr="00AA387C">
        <w:rPr>
          <w:color w:val="auto"/>
          <w:szCs w:val="28"/>
        </w:rPr>
        <w:t xml:space="preserve"> Кривые циклической вольтамперометрии, демонстрирующие последовательное увеличение концентрации глюкозы от 0 до 1 </w:t>
      </w:r>
      <w:proofErr w:type="spellStart"/>
      <w:r w:rsidRPr="00AA387C">
        <w:rPr>
          <w:color w:val="auto"/>
          <w:szCs w:val="28"/>
        </w:rPr>
        <w:t>мМ</w:t>
      </w:r>
      <w:proofErr w:type="spellEnd"/>
      <w:r w:rsidRPr="00AA387C">
        <w:rPr>
          <w:color w:val="auto"/>
          <w:szCs w:val="28"/>
        </w:rPr>
        <w:t>, записанные при скорости сканирования 100 мВ с</w:t>
      </w:r>
      <w:r w:rsidRPr="00310397">
        <w:rPr>
          <w:color w:val="auto"/>
          <w:szCs w:val="28"/>
          <w:vertAlign w:val="superscript"/>
        </w:rPr>
        <w:t>-1</w:t>
      </w:r>
      <w:r w:rsidRPr="00AA387C">
        <w:rPr>
          <w:color w:val="auto"/>
          <w:szCs w:val="28"/>
        </w:rPr>
        <w:t>. На вставке показана зависимость тока при потенциале 0</w:t>
      </w:r>
      <w:r>
        <w:rPr>
          <w:color w:val="auto"/>
          <w:szCs w:val="28"/>
        </w:rPr>
        <w:t>.</w:t>
      </w:r>
      <w:r w:rsidRPr="00AA387C">
        <w:rPr>
          <w:color w:val="auto"/>
          <w:szCs w:val="28"/>
        </w:rPr>
        <w:t>6 В против Ag/</w:t>
      </w:r>
      <w:proofErr w:type="spellStart"/>
      <w:r w:rsidRPr="00AA387C">
        <w:rPr>
          <w:color w:val="auto"/>
          <w:szCs w:val="28"/>
        </w:rPr>
        <w:t>AgCl</w:t>
      </w:r>
      <w:proofErr w:type="spellEnd"/>
      <w:r w:rsidRPr="00AA387C">
        <w:rPr>
          <w:color w:val="auto"/>
          <w:szCs w:val="28"/>
        </w:rPr>
        <w:t xml:space="preserve"> от концентрации глюкозы.</w:t>
      </w:r>
    </w:p>
    <w:p w14:paraId="324DA1E7" w14:textId="77777777" w:rsidR="00A67A1E" w:rsidRPr="00AA387C" w:rsidRDefault="00A67A1E" w:rsidP="00A67A1E">
      <w:pPr>
        <w:ind w:firstLine="708"/>
        <w:rPr>
          <w:szCs w:val="28"/>
        </w:rPr>
      </w:pPr>
    </w:p>
    <w:p w14:paraId="6748E086" w14:textId="36E2706D" w:rsidR="00A67A1E" w:rsidRPr="008D4D49" w:rsidRDefault="00A67A1E" w:rsidP="00A67A1E">
      <w:pPr>
        <w:rPr>
          <w:lang w:val="kk-KZ"/>
        </w:rPr>
      </w:pPr>
      <w:bookmarkStart w:id="51" w:name="_Hlk209535447"/>
      <w:r w:rsidRPr="008D4D49">
        <w:rPr>
          <w:lang w:val="kk-KZ"/>
        </w:rPr>
        <w:t>На рис</w:t>
      </w:r>
      <w:r>
        <w:rPr>
          <w:lang w:val="kk-KZ"/>
        </w:rPr>
        <w:t>унке-</w:t>
      </w:r>
      <w:r w:rsidR="001B1390">
        <w:rPr>
          <w:lang w:val="kk-KZ"/>
        </w:rPr>
        <w:t>4</w:t>
      </w:r>
      <w:r>
        <w:rPr>
          <w:lang w:val="kk-KZ"/>
        </w:rPr>
        <w:t>.</w:t>
      </w:r>
      <w:r w:rsidRPr="003D79B5">
        <w:t>11</w:t>
      </w:r>
      <w:r w:rsidRPr="008D4D49">
        <w:rPr>
          <w:lang w:val="kk-KZ"/>
        </w:rPr>
        <w:t xml:space="preserve"> представлены результаты измерений электрохимической импедансной спектроскопии (ЭИС), проведенных при потенциале 0</w:t>
      </w:r>
      <w:r>
        <w:rPr>
          <w:lang w:val="kk-KZ"/>
        </w:rPr>
        <w:t>.</w:t>
      </w:r>
      <w:r w:rsidRPr="008D4D49">
        <w:rPr>
          <w:lang w:val="kk-KZ"/>
        </w:rPr>
        <w:t>5 В против Ag/AgCl. Эквивалентная схема, соответствующая графику Найквиста, состоит из сопротивления раствора (Rs), постоянного фазового элемента (</w:t>
      </w:r>
      <w:r>
        <w:rPr>
          <w:lang w:val="kk-KZ"/>
        </w:rPr>
        <w:t>ПФЭ</w:t>
      </w:r>
      <w:r w:rsidRPr="008D4D49">
        <w:rPr>
          <w:lang w:val="kk-KZ"/>
        </w:rPr>
        <w:t xml:space="preserve">) </w:t>
      </w:r>
      <w:r w:rsidRPr="008D4D49">
        <w:rPr>
          <w:rFonts w:ascii="Cambria Math" w:hAnsi="Cambria Math" w:cs="Cambria Math"/>
          <w:lang w:val="kk-KZ"/>
        </w:rPr>
        <w:t>𝑍𝐶𝑃𝐸</w:t>
      </w:r>
      <w:r w:rsidRPr="008D4D49">
        <w:rPr>
          <w:lang w:val="kk-KZ"/>
        </w:rPr>
        <w:t>=1</w:t>
      </w:r>
      <w:r>
        <w:rPr>
          <w:lang w:val="kk-KZ"/>
        </w:rPr>
        <w:t>/</w:t>
      </w:r>
      <w:r w:rsidRPr="008D4D49">
        <w:rPr>
          <w:rFonts w:ascii="Cambria Math" w:hAnsi="Cambria Math" w:cs="Cambria Math"/>
          <w:lang w:val="kk-KZ"/>
        </w:rPr>
        <w:t>𝑄</w:t>
      </w:r>
      <w:r w:rsidRPr="008D4D49">
        <w:rPr>
          <w:lang w:val="kk-KZ"/>
        </w:rPr>
        <w:t>(</w:t>
      </w:r>
      <w:r w:rsidRPr="008D4D49">
        <w:rPr>
          <w:rFonts w:ascii="Cambria Math" w:hAnsi="Cambria Math" w:cs="Cambria Math"/>
          <w:lang w:val="kk-KZ"/>
        </w:rPr>
        <w:t>𝑖𝜔</w:t>
      </w:r>
      <w:r w:rsidRPr="008D4D49">
        <w:rPr>
          <w:lang w:val="kk-KZ"/>
        </w:rPr>
        <w:t>)</w:t>
      </w:r>
      <w:r w:rsidRPr="008D4D49">
        <w:rPr>
          <w:rFonts w:ascii="Cambria Math" w:hAnsi="Cambria Math" w:cs="Cambria Math"/>
          <w:vertAlign w:val="superscript"/>
          <w:lang w:val="kk-KZ"/>
        </w:rPr>
        <w:t>𝛼</w:t>
      </w:r>
      <w:r w:rsidRPr="008D4D49">
        <w:rPr>
          <w:lang w:val="kk-KZ"/>
        </w:rPr>
        <w:t>, и сопротивления переноса заряда (Rct). Параметры эквивалентной схемы, полученные путем подгонки данных спектроскопии, приведены на ри</w:t>
      </w:r>
      <w:r>
        <w:rPr>
          <w:lang w:val="en-US"/>
        </w:rPr>
        <w:t>c</w:t>
      </w:r>
      <w:proofErr w:type="spellStart"/>
      <w:r>
        <w:t>унке</w:t>
      </w:r>
      <w:proofErr w:type="spellEnd"/>
      <w:r>
        <w:t>-</w:t>
      </w:r>
      <w:r w:rsidR="001B1390">
        <w:rPr>
          <w:lang w:val="kk-KZ"/>
        </w:rPr>
        <w:t>4</w:t>
      </w:r>
      <w:r>
        <w:rPr>
          <w:lang w:val="kk-KZ"/>
        </w:rPr>
        <w:t>.</w:t>
      </w:r>
      <w:r w:rsidRPr="00BE0113">
        <w:t>11</w:t>
      </w:r>
      <w:r w:rsidRPr="008D4D49">
        <w:rPr>
          <w:lang w:val="kk-KZ"/>
        </w:rPr>
        <w:t>а,б. Также приведен коэффициент χ</w:t>
      </w:r>
      <w:r w:rsidRPr="00C85E62">
        <w:rPr>
          <w:vertAlign w:val="superscript"/>
          <w:lang w:val="kk-KZ"/>
        </w:rPr>
        <w:t>2</w:t>
      </w:r>
      <w:r w:rsidRPr="008D4D49">
        <w:rPr>
          <w:lang w:val="kk-KZ"/>
        </w:rPr>
        <w:t>, оценивающий расхождение между экспериментальными и смоделированными данными. Значение χ2 было рассчитано с помощью уравнения:</w:t>
      </w:r>
    </w:p>
    <w:p w14:paraId="71DA6B10" w14:textId="77777777" w:rsidR="00A67A1E" w:rsidRDefault="00A67A1E" w:rsidP="00A67A1E">
      <w:pPr>
        <w:ind w:firstLine="708"/>
        <w:rPr>
          <w:szCs w:val="28"/>
          <w:lang w:val="kk-KZ"/>
        </w:rPr>
      </w:pPr>
    </w:p>
    <w:p w14:paraId="634A44B7" w14:textId="77777777" w:rsidR="00A67A1E" w:rsidRPr="00813061" w:rsidRDefault="00A67A1E" w:rsidP="00A67A1E">
      <w:pPr>
        <w:ind w:firstLine="708"/>
        <w:jc w:val="center"/>
        <w:rPr>
          <w:szCs w:val="28"/>
          <w:lang w:val="kk-KZ"/>
        </w:rPr>
      </w:pPr>
      <w:r>
        <w:rPr>
          <w:szCs w:val="28"/>
          <w:lang w:val="kk-KZ"/>
        </w:rPr>
        <w:lastRenderedPageBreak/>
        <w:t xml:space="preserve">         </w:t>
      </w:r>
      <w:r>
        <w:rPr>
          <w:noProof/>
          <w:szCs w:val="28"/>
          <w:lang w:val="kk-KZ"/>
        </w:rPr>
        <w:drawing>
          <wp:inline distT="0" distB="0" distL="0" distR="0" wp14:anchorId="39E5DF26" wp14:editId="42AE7E62">
            <wp:extent cx="3581400" cy="10287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50">
                      <a:extLst>
                        <a:ext uri="{28A0092B-C50C-407E-A947-70E740481C1C}">
                          <a14:useLocalDpi xmlns:a14="http://schemas.microsoft.com/office/drawing/2010/main" val="0"/>
                        </a:ext>
                      </a:extLst>
                    </a:blip>
                    <a:stretch>
                      <a:fillRect/>
                    </a:stretch>
                  </pic:blipFill>
                  <pic:spPr>
                    <a:xfrm>
                      <a:off x="0" y="0"/>
                      <a:ext cx="3581400" cy="1028700"/>
                    </a:xfrm>
                    <a:prstGeom prst="rect">
                      <a:avLst/>
                    </a:prstGeom>
                  </pic:spPr>
                </pic:pic>
              </a:graphicData>
            </a:graphic>
          </wp:inline>
        </w:drawing>
      </w:r>
      <w:r>
        <w:rPr>
          <w:szCs w:val="28"/>
          <w:lang w:val="kk-KZ"/>
        </w:rPr>
        <w:t xml:space="preserve">                         (3)</w:t>
      </w:r>
    </w:p>
    <w:p w14:paraId="333AFCB8" w14:textId="77777777" w:rsidR="00A67A1E" w:rsidRDefault="00A67A1E" w:rsidP="00A67A1E">
      <w:pPr>
        <w:ind w:firstLine="708"/>
        <w:rPr>
          <w:szCs w:val="28"/>
          <w:lang w:val="kk-KZ"/>
        </w:rPr>
      </w:pPr>
    </w:p>
    <w:p w14:paraId="78FDE952" w14:textId="52DA6079" w:rsidR="00A67A1E" w:rsidRPr="002C7283" w:rsidRDefault="00EA6D3F" w:rsidP="00A67A1E">
      <w:pPr>
        <w:ind w:firstLine="708"/>
        <w:jc w:val="center"/>
        <w:rPr>
          <w:szCs w:val="28"/>
          <w:lang w:val="kk-KZ"/>
        </w:rPr>
      </w:pPr>
      <w:r w:rsidRPr="00EA6D3F">
        <w:rPr>
          <w:noProof/>
          <w:szCs w:val="28"/>
        </w:rPr>
        <w:drawing>
          <wp:inline distT="0" distB="0" distL="0" distR="0" wp14:anchorId="1EB3F5CC" wp14:editId="32A62CDD">
            <wp:extent cx="5558946" cy="2387004"/>
            <wp:effectExtent l="0" t="0" r="3810" b="0"/>
            <wp:docPr id="58" name="Рисунок 13" descr="Изображение выглядит как текст, диаграмма, линия, число&#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A3BF1DA0-0341-643E-2A90-A216C894BE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текст, диаграмма, линия, число&#10;&#10;Содержимое, созданное искусственным интеллектом, может быть неверным.">
                      <a:extLst>
                        <a:ext uri="{FF2B5EF4-FFF2-40B4-BE49-F238E27FC236}">
                          <a16:creationId xmlns:a16="http://schemas.microsoft.com/office/drawing/2014/main" id="{A3BF1DA0-0341-643E-2A90-A216C894BE1E}"/>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73424" cy="2393221"/>
                    </a:xfrm>
                    <a:prstGeom prst="rect">
                      <a:avLst/>
                    </a:prstGeom>
                  </pic:spPr>
                </pic:pic>
              </a:graphicData>
            </a:graphic>
          </wp:inline>
        </w:drawing>
      </w:r>
    </w:p>
    <w:p w14:paraId="3FECDDC2" w14:textId="05BD4030" w:rsidR="00A67A1E" w:rsidRPr="002C7283" w:rsidRDefault="00A67A1E" w:rsidP="00A67A1E">
      <w:pPr>
        <w:spacing w:before="100" w:beforeAutospacing="1" w:after="100" w:afterAutospacing="1" w:line="240" w:lineRule="auto"/>
        <w:ind w:right="0" w:firstLine="0"/>
        <w:jc w:val="center"/>
        <w:rPr>
          <w:color w:val="auto"/>
          <w:szCs w:val="28"/>
        </w:rPr>
      </w:pPr>
      <w:r w:rsidRPr="002C7283">
        <w:rPr>
          <w:color w:val="auto"/>
          <w:szCs w:val="28"/>
        </w:rPr>
        <w:t xml:space="preserve">Рисунок </w:t>
      </w:r>
      <w:r w:rsidR="001B1390">
        <w:rPr>
          <w:color w:val="auto"/>
          <w:szCs w:val="28"/>
          <w:lang w:val="kk-KZ"/>
        </w:rPr>
        <w:t>4</w:t>
      </w:r>
      <w:r w:rsidRPr="002C7283">
        <w:rPr>
          <w:color w:val="auto"/>
          <w:szCs w:val="28"/>
        </w:rPr>
        <w:t>.</w:t>
      </w:r>
      <w:r>
        <w:rPr>
          <w:color w:val="auto"/>
          <w:szCs w:val="28"/>
        </w:rPr>
        <w:t>1</w:t>
      </w:r>
      <w:r w:rsidRPr="003D79B5">
        <w:rPr>
          <w:color w:val="auto"/>
          <w:szCs w:val="28"/>
        </w:rPr>
        <w:t>1</w:t>
      </w:r>
      <w:r>
        <w:rPr>
          <w:color w:val="auto"/>
          <w:szCs w:val="28"/>
        </w:rPr>
        <w:t xml:space="preserve"> </w:t>
      </w:r>
      <w:r w:rsidR="00676C3D">
        <w:rPr>
          <w:color w:val="auto"/>
          <w:szCs w:val="28"/>
        </w:rPr>
        <w:t>–</w:t>
      </w:r>
      <w:r w:rsidRPr="002C7283">
        <w:rPr>
          <w:color w:val="auto"/>
          <w:szCs w:val="28"/>
        </w:rPr>
        <w:t xml:space="preserve"> Графики Найквиста, записанные при потенциалах 0,5 В против Ag/</w:t>
      </w:r>
      <w:proofErr w:type="spellStart"/>
      <w:r w:rsidRPr="002C7283">
        <w:rPr>
          <w:color w:val="auto"/>
          <w:szCs w:val="28"/>
        </w:rPr>
        <w:t>AgCl</w:t>
      </w:r>
      <w:proofErr w:type="spellEnd"/>
      <w:r w:rsidRPr="002C7283">
        <w:rPr>
          <w:color w:val="auto"/>
          <w:szCs w:val="28"/>
        </w:rPr>
        <w:t xml:space="preserve"> в пустом электролите (а) и в электролите, содержащем 1 </w:t>
      </w:r>
      <w:proofErr w:type="spellStart"/>
      <w:r w:rsidRPr="002C7283">
        <w:rPr>
          <w:color w:val="auto"/>
          <w:szCs w:val="28"/>
        </w:rPr>
        <w:t>мМ</w:t>
      </w:r>
      <w:proofErr w:type="spellEnd"/>
      <w:r w:rsidRPr="002C7283">
        <w:rPr>
          <w:color w:val="auto"/>
          <w:szCs w:val="28"/>
        </w:rPr>
        <w:t xml:space="preserve"> глюкозы (б). Квадраты представляют точки экспериментальных данных, а линии соответствуют подгонке на основе предложенной эквивалентной схемы.</w:t>
      </w:r>
    </w:p>
    <w:p w14:paraId="7D0435C3" w14:textId="77777777" w:rsidR="00A67A1E" w:rsidRPr="00FB7E72" w:rsidRDefault="00A67A1E" w:rsidP="00A67A1E">
      <w:pPr>
        <w:ind w:firstLine="708"/>
        <w:rPr>
          <w:szCs w:val="28"/>
        </w:rPr>
      </w:pPr>
      <w:r w:rsidRPr="00FB7E72">
        <w:rPr>
          <w:szCs w:val="28"/>
        </w:rPr>
        <w:t>В обоих случаях были получены значения χ</w:t>
      </w:r>
      <w:r w:rsidRPr="00C85E62">
        <w:rPr>
          <w:szCs w:val="28"/>
          <w:vertAlign w:val="superscript"/>
        </w:rPr>
        <w:t>2</w:t>
      </w:r>
      <w:r w:rsidRPr="00FB7E72">
        <w:rPr>
          <w:szCs w:val="28"/>
        </w:rPr>
        <w:t xml:space="preserve"> 1</w:t>
      </w:r>
      <w:r>
        <w:rPr>
          <w:szCs w:val="28"/>
        </w:rPr>
        <w:t>.</w:t>
      </w:r>
      <w:r w:rsidRPr="00FB7E72">
        <w:rPr>
          <w:szCs w:val="28"/>
        </w:rPr>
        <w:t>99 и 1</w:t>
      </w:r>
      <w:r>
        <w:rPr>
          <w:szCs w:val="28"/>
        </w:rPr>
        <w:t>.</w:t>
      </w:r>
      <w:r w:rsidRPr="00FB7E72">
        <w:rPr>
          <w:szCs w:val="28"/>
        </w:rPr>
        <w:t>35, что указывает на удовлетворительное соответствие модели экспериментальным данным. Значения параметров Q и α незначительно изменяются при добавлении глюкозы по сравнению с холостым раствором, в то время как сопротивление переноса заряда значительно уменьшается с 820 до 92 Ом. Такое уменьшение сопротивления переноса заряда в присутствии глюкозы явно указывает на увеличение скорости окислительно-восстановительных реакций, происходящих на поверхности сенсора при окислении глюкозы.</w:t>
      </w:r>
    </w:p>
    <w:p w14:paraId="258F7553" w14:textId="52874C50" w:rsidR="00A67A1E" w:rsidRPr="00FB7E72" w:rsidRDefault="00A67A1E" w:rsidP="00A67A1E">
      <w:pPr>
        <w:ind w:firstLine="708"/>
        <w:rPr>
          <w:szCs w:val="28"/>
        </w:rPr>
      </w:pPr>
      <w:r w:rsidRPr="00FB7E72">
        <w:rPr>
          <w:szCs w:val="28"/>
        </w:rPr>
        <w:t xml:space="preserve">Импеданс демонстрирует сильную зависимость от присутствия глюкозы при фиксированной частоте измерений, и это свойство может быть использовано для разработки датчика на основе переменного тока. Как показано на рисунке </w:t>
      </w:r>
      <w:r>
        <w:rPr>
          <w:szCs w:val="28"/>
        </w:rPr>
        <w:t>-</w:t>
      </w:r>
      <w:r w:rsidR="001B1390">
        <w:rPr>
          <w:szCs w:val="28"/>
          <w:lang w:val="kk-KZ"/>
        </w:rPr>
        <w:t>4</w:t>
      </w:r>
      <w:r>
        <w:rPr>
          <w:szCs w:val="28"/>
        </w:rPr>
        <w:t>.</w:t>
      </w:r>
      <w:r w:rsidRPr="00BE0113">
        <w:rPr>
          <w:szCs w:val="28"/>
        </w:rPr>
        <w:t>12</w:t>
      </w:r>
      <w:r w:rsidRPr="00FB7E72">
        <w:rPr>
          <w:szCs w:val="28"/>
        </w:rPr>
        <w:t>, действительная часть импеданса, Re(Z), на частоте 0</w:t>
      </w:r>
      <w:r>
        <w:rPr>
          <w:szCs w:val="28"/>
        </w:rPr>
        <w:t>.</w:t>
      </w:r>
      <w:r w:rsidRPr="00FB7E72">
        <w:rPr>
          <w:szCs w:val="28"/>
        </w:rPr>
        <w:t>1 Гц уменьшается в 3</w:t>
      </w:r>
      <w:r>
        <w:rPr>
          <w:szCs w:val="28"/>
        </w:rPr>
        <w:t>.</w:t>
      </w:r>
      <w:r w:rsidRPr="00FB7E72">
        <w:rPr>
          <w:szCs w:val="28"/>
        </w:rPr>
        <w:t xml:space="preserve">7 раза </w:t>
      </w:r>
      <w:r w:rsidR="00676C3D">
        <w:rPr>
          <w:szCs w:val="28"/>
        </w:rPr>
        <w:t>–</w:t>
      </w:r>
      <w:r w:rsidRPr="00FB7E72">
        <w:rPr>
          <w:szCs w:val="28"/>
        </w:rPr>
        <w:t xml:space="preserve"> с 493 Ω до 132 Ω </w:t>
      </w:r>
      <w:r w:rsidR="00676C3D">
        <w:rPr>
          <w:szCs w:val="28"/>
        </w:rPr>
        <w:t>–</w:t>
      </w:r>
      <w:r w:rsidRPr="00FB7E72">
        <w:rPr>
          <w:szCs w:val="28"/>
        </w:rPr>
        <w:t xml:space="preserve"> при добавлении 1 </w:t>
      </w:r>
      <w:proofErr w:type="spellStart"/>
      <w:r w:rsidRPr="00FB7E72">
        <w:rPr>
          <w:szCs w:val="28"/>
        </w:rPr>
        <w:t>мМ</w:t>
      </w:r>
      <w:proofErr w:type="spellEnd"/>
      <w:r w:rsidRPr="00FB7E72">
        <w:rPr>
          <w:szCs w:val="28"/>
        </w:rPr>
        <w:t xml:space="preserve"> глюкозы в электролит. Мнимая часть импеданса, </w:t>
      </w:r>
      <w:proofErr w:type="spellStart"/>
      <w:r w:rsidRPr="00FB7E72">
        <w:rPr>
          <w:szCs w:val="28"/>
        </w:rPr>
        <w:t>Im</w:t>
      </w:r>
      <w:proofErr w:type="spellEnd"/>
      <w:r w:rsidRPr="00FB7E72">
        <w:rPr>
          <w:szCs w:val="28"/>
        </w:rPr>
        <w:t xml:space="preserve">(Z), на частоте 1 Гц особенно чувствительна к глюкозе, уменьшаясь более чем в девять раз </w:t>
      </w:r>
      <w:r w:rsidR="00676C3D">
        <w:rPr>
          <w:szCs w:val="28"/>
        </w:rPr>
        <w:t>–</w:t>
      </w:r>
      <w:r w:rsidRPr="00FB7E72">
        <w:rPr>
          <w:szCs w:val="28"/>
        </w:rPr>
        <w:t xml:space="preserve"> со 187 Ω до 20</w:t>
      </w:r>
      <w:r>
        <w:rPr>
          <w:szCs w:val="28"/>
        </w:rPr>
        <w:t>.</w:t>
      </w:r>
      <w:r w:rsidRPr="00FB7E72">
        <w:rPr>
          <w:szCs w:val="28"/>
        </w:rPr>
        <w:t xml:space="preserve">7 Ω </w:t>
      </w:r>
      <w:r w:rsidR="00676C3D">
        <w:rPr>
          <w:szCs w:val="28"/>
        </w:rPr>
        <w:t>–</w:t>
      </w:r>
      <w:r w:rsidRPr="00FB7E72">
        <w:rPr>
          <w:szCs w:val="28"/>
        </w:rPr>
        <w:t xml:space="preserve"> при увеличении концентрации глюкозы от 0 до 1 </w:t>
      </w:r>
      <w:proofErr w:type="spellStart"/>
      <w:r w:rsidRPr="00FB7E72">
        <w:rPr>
          <w:szCs w:val="28"/>
        </w:rPr>
        <w:t>мМ</w:t>
      </w:r>
      <w:proofErr w:type="spellEnd"/>
      <w:r w:rsidRPr="00FB7E72">
        <w:rPr>
          <w:szCs w:val="28"/>
        </w:rPr>
        <w:t>.</w:t>
      </w:r>
    </w:p>
    <w:p w14:paraId="0B94B1D2" w14:textId="77777777" w:rsidR="00A67A1E" w:rsidRPr="002C7283" w:rsidRDefault="00A67A1E" w:rsidP="00A67A1E">
      <w:pPr>
        <w:ind w:firstLine="708"/>
        <w:rPr>
          <w:szCs w:val="28"/>
        </w:rPr>
      </w:pPr>
      <w:r w:rsidRPr="00FB7E72">
        <w:rPr>
          <w:szCs w:val="28"/>
        </w:rPr>
        <w:lastRenderedPageBreak/>
        <w:t>Стабильность сенсора является важнейшей характеристикой. Синтезированный материал продемонстрировал высокую воспроизводимость своих сенсорных свойств при хранении в условиях окружающей среды.</w:t>
      </w:r>
    </w:p>
    <w:bookmarkEnd w:id="51"/>
    <w:p w14:paraId="62766F66" w14:textId="77777777" w:rsidR="00A67A1E" w:rsidRDefault="00A67A1E" w:rsidP="00A67A1E">
      <w:pPr>
        <w:ind w:firstLine="708"/>
        <w:rPr>
          <w:szCs w:val="28"/>
          <w:lang w:val="kk-KZ"/>
        </w:rPr>
      </w:pPr>
    </w:p>
    <w:p w14:paraId="749C790A" w14:textId="3F794B4A" w:rsidR="00A67A1E" w:rsidRDefault="007E124A" w:rsidP="00A67A1E">
      <w:pPr>
        <w:ind w:firstLine="708"/>
        <w:jc w:val="center"/>
        <w:rPr>
          <w:szCs w:val="28"/>
          <w:lang w:val="kk-KZ"/>
        </w:rPr>
      </w:pPr>
      <w:r>
        <w:rPr>
          <w:noProof/>
          <w:szCs w:val="28"/>
          <w:lang w:val="kk-KZ"/>
        </w:rPr>
        <w:drawing>
          <wp:inline distT="0" distB="0" distL="0" distR="0" wp14:anchorId="2B4A22C3" wp14:editId="211AAA21">
            <wp:extent cx="5536565" cy="4526440"/>
            <wp:effectExtent l="0" t="0" r="6985"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52">
                      <a:extLst>
                        <a:ext uri="{28A0092B-C50C-407E-A947-70E740481C1C}">
                          <a14:useLocalDpi xmlns:a14="http://schemas.microsoft.com/office/drawing/2010/main" val="0"/>
                        </a:ext>
                      </a:extLst>
                    </a:blip>
                    <a:stretch>
                      <a:fillRect/>
                    </a:stretch>
                  </pic:blipFill>
                  <pic:spPr>
                    <a:xfrm>
                      <a:off x="0" y="0"/>
                      <a:ext cx="5540400" cy="4529575"/>
                    </a:xfrm>
                    <a:prstGeom prst="rect">
                      <a:avLst/>
                    </a:prstGeom>
                  </pic:spPr>
                </pic:pic>
              </a:graphicData>
            </a:graphic>
          </wp:inline>
        </w:drawing>
      </w:r>
    </w:p>
    <w:p w14:paraId="31DC5E6F" w14:textId="77777777" w:rsidR="00A67A1E" w:rsidRDefault="00A67A1E" w:rsidP="00A67A1E">
      <w:pPr>
        <w:ind w:firstLine="708"/>
        <w:rPr>
          <w:szCs w:val="28"/>
          <w:lang w:val="kk-KZ"/>
        </w:rPr>
      </w:pPr>
    </w:p>
    <w:p w14:paraId="6E1F8E14" w14:textId="22C933F9" w:rsidR="00A67A1E" w:rsidRDefault="00A67A1E" w:rsidP="00A67A1E">
      <w:pPr>
        <w:ind w:firstLine="708"/>
        <w:jc w:val="center"/>
        <w:rPr>
          <w:szCs w:val="28"/>
          <w:lang w:val="kk-KZ"/>
        </w:rPr>
      </w:pPr>
      <w:r w:rsidRPr="00FB7E72">
        <w:rPr>
          <w:szCs w:val="28"/>
          <w:lang w:val="kk-KZ"/>
        </w:rPr>
        <w:t>Рисунок</w:t>
      </w:r>
      <w:r>
        <w:rPr>
          <w:szCs w:val="28"/>
          <w:lang w:val="kk-KZ"/>
        </w:rPr>
        <w:t xml:space="preserve"> </w:t>
      </w:r>
      <w:r w:rsidR="001B1390">
        <w:rPr>
          <w:szCs w:val="28"/>
          <w:lang w:val="kk-KZ"/>
        </w:rPr>
        <w:t>4</w:t>
      </w:r>
      <w:r>
        <w:rPr>
          <w:szCs w:val="28"/>
          <w:lang w:val="kk-KZ"/>
        </w:rPr>
        <w:t>.1</w:t>
      </w:r>
      <w:r w:rsidRPr="00BE0113">
        <w:rPr>
          <w:szCs w:val="28"/>
        </w:rPr>
        <w:t>2</w:t>
      </w:r>
      <w:r>
        <w:rPr>
          <w:szCs w:val="28"/>
          <w:lang w:val="kk-KZ"/>
        </w:rPr>
        <w:t xml:space="preserve"> </w:t>
      </w:r>
      <w:r w:rsidR="00676C3D">
        <w:rPr>
          <w:szCs w:val="28"/>
          <w:lang w:val="kk-KZ"/>
        </w:rPr>
        <w:t>–</w:t>
      </w:r>
      <w:r w:rsidRPr="00FB7E72">
        <w:rPr>
          <w:szCs w:val="28"/>
          <w:lang w:val="kk-KZ"/>
        </w:rPr>
        <w:t xml:space="preserve"> Кривые CV активированного образца, записанные в электролите с 0</w:t>
      </w:r>
      <w:r>
        <w:rPr>
          <w:szCs w:val="28"/>
          <w:lang w:val="kk-KZ"/>
        </w:rPr>
        <w:t>.</w:t>
      </w:r>
      <w:r w:rsidRPr="00FB7E72">
        <w:rPr>
          <w:szCs w:val="28"/>
          <w:lang w:val="kk-KZ"/>
        </w:rPr>
        <w:t>1 М КОН при скорости сканирования 100 мВ с−1. Кривые 1 и 1' были измерены в электролите без глюкозы и с концентрацией глюкозы 1 мМ, соответственно. Кривая 2 была записана через 24 ч в электролите без глюкозы.</w:t>
      </w:r>
    </w:p>
    <w:p w14:paraId="4B9A9997" w14:textId="77777777" w:rsidR="00A67A1E" w:rsidRDefault="00A67A1E" w:rsidP="00A67A1E">
      <w:pPr>
        <w:ind w:firstLine="708"/>
        <w:jc w:val="center"/>
        <w:rPr>
          <w:szCs w:val="28"/>
          <w:lang w:val="kk-KZ"/>
        </w:rPr>
      </w:pPr>
    </w:p>
    <w:p w14:paraId="0503074E" w14:textId="46DF7E33" w:rsidR="00A67A1E" w:rsidRDefault="00A67A1E" w:rsidP="00A67A1E">
      <w:pPr>
        <w:ind w:firstLine="708"/>
        <w:rPr>
          <w:szCs w:val="28"/>
          <w:lang w:val="kk-KZ"/>
        </w:rPr>
      </w:pPr>
      <w:bookmarkStart w:id="52" w:name="_Hlk210654762"/>
      <w:r w:rsidRPr="00FB7E72">
        <w:rPr>
          <w:szCs w:val="28"/>
          <w:lang w:val="kk-KZ"/>
        </w:rPr>
        <w:t>На рисунке</w:t>
      </w:r>
      <w:r>
        <w:rPr>
          <w:szCs w:val="28"/>
          <w:lang w:val="kk-KZ"/>
        </w:rPr>
        <w:t>-</w:t>
      </w:r>
      <w:r w:rsidR="00BE3A4A">
        <w:rPr>
          <w:szCs w:val="28"/>
          <w:lang w:val="kk-KZ"/>
        </w:rPr>
        <w:t>4</w:t>
      </w:r>
      <w:r>
        <w:rPr>
          <w:szCs w:val="28"/>
          <w:lang w:val="kk-KZ"/>
        </w:rPr>
        <w:t>.</w:t>
      </w:r>
      <w:r w:rsidRPr="00BE0113">
        <w:rPr>
          <w:szCs w:val="28"/>
        </w:rPr>
        <w:t>13</w:t>
      </w:r>
      <w:r w:rsidRPr="00FB7E72">
        <w:rPr>
          <w:szCs w:val="28"/>
          <w:lang w:val="kk-KZ"/>
        </w:rPr>
        <w:t xml:space="preserve"> показано амперометрическое определение глюкозы при приложенном потенциале 0</w:t>
      </w:r>
      <w:r>
        <w:rPr>
          <w:szCs w:val="28"/>
          <w:lang w:val="kk-KZ"/>
        </w:rPr>
        <w:t>.</w:t>
      </w:r>
      <w:r w:rsidRPr="00FB7E72">
        <w:rPr>
          <w:szCs w:val="28"/>
          <w:lang w:val="kk-KZ"/>
        </w:rPr>
        <w:t>5 В в сравнении с Ag/AgCl, где 0</w:t>
      </w:r>
      <w:r>
        <w:rPr>
          <w:szCs w:val="28"/>
          <w:lang w:val="kk-KZ"/>
        </w:rPr>
        <w:t>.</w:t>
      </w:r>
      <w:r w:rsidRPr="00FB7E72">
        <w:rPr>
          <w:szCs w:val="28"/>
          <w:lang w:val="kk-KZ"/>
        </w:rPr>
        <w:t>1 мл 1 мм раствора глюкозы последовательно добавляли к 40 мл 0</w:t>
      </w:r>
      <w:r>
        <w:rPr>
          <w:szCs w:val="28"/>
          <w:lang w:val="kk-KZ"/>
        </w:rPr>
        <w:t>.</w:t>
      </w:r>
      <w:r w:rsidRPr="00FB7E72">
        <w:rPr>
          <w:szCs w:val="28"/>
          <w:lang w:val="kk-KZ"/>
        </w:rPr>
        <w:t>1 М КОН. С каждым добавлением глюкозы сила тока пропорционально увеличивалась, демонстрируя линейную зависимость от концентрации глюкозы. 90%-ное время отклика, характеризующее время реакции датчика, не превышало 10 с.</w:t>
      </w:r>
    </w:p>
    <w:bookmarkEnd w:id="52"/>
    <w:p w14:paraId="603BFFD2" w14:textId="77777777" w:rsidR="00A67A1E" w:rsidRDefault="00A67A1E" w:rsidP="00A67A1E">
      <w:pPr>
        <w:ind w:firstLine="708"/>
        <w:rPr>
          <w:szCs w:val="28"/>
          <w:lang w:val="kk-KZ"/>
        </w:rPr>
      </w:pPr>
    </w:p>
    <w:p w14:paraId="78D1F5E0" w14:textId="6C96EDEB" w:rsidR="00A67A1E" w:rsidRDefault="00EA6D3F" w:rsidP="00A67A1E">
      <w:pPr>
        <w:ind w:firstLine="708"/>
        <w:jc w:val="center"/>
        <w:rPr>
          <w:szCs w:val="28"/>
          <w:lang w:val="kk-KZ"/>
        </w:rPr>
      </w:pPr>
      <w:r w:rsidRPr="00EA6D3F">
        <w:rPr>
          <w:noProof/>
          <w:szCs w:val="28"/>
        </w:rPr>
        <w:lastRenderedPageBreak/>
        <w:drawing>
          <wp:inline distT="0" distB="0" distL="0" distR="0" wp14:anchorId="75324DF3" wp14:editId="25E54D9A">
            <wp:extent cx="4783434" cy="3741668"/>
            <wp:effectExtent l="0" t="0" r="0" b="0"/>
            <wp:docPr id="57" name="Рисунок 8" descr="Изображение выглядит как текст, диаграмма, Шрифт, линия&#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63212C85-43F2-DE90-7E17-D29CC95746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Изображение выглядит как текст, диаграмма, Шрифт, линия&#10;&#10;Содержимое, созданное искусственным интеллектом, может быть неверным.">
                      <a:extLst>
                        <a:ext uri="{FF2B5EF4-FFF2-40B4-BE49-F238E27FC236}">
                          <a16:creationId xmlns:a16="http://schemas.microsoft.com/office/drawing/2014/main" id="{63212C85-43F2-DE90-7E17-D29CC957466E}"/>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83434" cy="3741668"/>
                    </a:xfrm>
                    <a:prstGeom prst="rect">
                      <a:avLst/>
                    </a:prstGeom>
                  </pic:spPr>
                </pic:pic>
              </a:graphicData>
            </a:graphic>
          </wp:inline>
        </w:drawing>
      </w:r>
    </w:p>
    <w:p w14:paraId="29D2835E" w14:textId="77777777" w:rsidR="00A67A1E" w:rsidRDefault="00A67A1E" w:rsidP="00A67A1E">
      <w:pPr>
        <w:ind w:firstLine="708"/>
        <w:rPr>
          <w:szCs w:val="28"/>
          <w:lang w:val="kk-KZ"/>
        </w:rPr>
      </w:pPr>
    </w:p>
    <w:p w14:paraId="0C0683B2" w14:textId="3B0828B9" w:rsidR="00A67A1E" w:rsidRDefault="00A67A1E" w:rsidP="00A67A1E">
      <w:pPr>
        <w:ind w:firstLine="708"/>
        <w:jc w:val="center"/>
        <w:rPr>
          <w:szCs w:val="28"/>
          <w:lang w:val="kk-KZ"/>
        </w:rPr>
      </w:pPr>
      <w:r w:rsidRPr="00FB7E72">
        <w:rPr>
          <w:szCs w:val="28"/>
          <w:lang w:val="kk-KZ"/>
        </w:rPr>
        <w:t xml:space="preserve">Рисунок </w:t>
      </w:r>
      <w:r w:rsidR="00BE3A4A">
        <w:rPr>
          <w:szCs w:val="28"/>
          <w:lang w:val="kk-KZ"/>
        </w:rPr>
        <w:t>4</w:t>
      </w:r>
      <w:r w:rsidRPr="00FB7E72">
        <w:rPr>
          <w:szCs w:val="28"/>
          <w:lang w:val="kk-KZ"/>
        </w:rPr>
        <w:t>.</w:t>
      </w:r>
      <w:r>
        <w:rPr>
          <w:szCs w:val="28"/>
          <w:lang w:val="kk-KZ"/>
        </w:rPr>
        <w:t xml:space="preserve">13 </w:t>
      </w:r>
      <w:r w:rsidR="00676C3D">
        <w:rPr>
          <w:szCs w:val="28"/>
          <w:lang w:val="kk-KZ"/>
        </w:rPr>
        <w:t>–</w:t>
      </w:r>
      <w:r w:rsidRPr="00FB7E72">
        <w:rPr>
          <w:szCs w:val="28"/>
          <w:lang w:val="kk-KZ"/>
        </w:rPr>
        <w:t xml:space="preserve"> Амперометрическая кривая, полученная в 0,1 М электролите КОН; глюкозу с концентрацией 1 ммоль добавляли порциями по 100 мкл.На вставке показана калибровочная кривая для амперометрического определения глюкозы.</w:t>
      </w:r>
    </w:p>
    <w:p w14:paraId="70F6EF45" w14:textId="77777777" w:rsidR="00A67A1E" w:rsidRDefault="00A67A1E" w:rsidP="00A67A1E">
      <w:pPr>
        <w:ind w:firstLine="708"/>
        <w:rPr>
          <w:szCs w:val="28"/>
          <w:lang w:val="kk-KZ"/>
        </w:rPr>
      </w:pPr>
    </w:p>
    <w:p w14:paraId="4C461F54" w14:textId="25084D14" w:rsidR="00A67A1E" w:rsidRDefault="00A67A1E" w:rsidP="00A67A1E">
      <w:pPr>
        <w:ind w:firstLine="708"/>
        <w:rPr>
          <w:szCs w:val="28"/>
          <w:lang w:val="kk-KZ"/>
        </w:rPr>
      </w:pPr>
      <w:bookmarkStart w:id="53" w:name="_Hlk209535492"/>
      <w:r w:rsidRPr="007B691D">
        <w:rPr>
          <w:szCs w:val="28"/>
          <w:lang w:val="kk-KZ"/>
        </w:rPr>
        <w:t>Селективность оценивали с помощью амперометрических измерений путем добавления определенного количества глюкозы вместе с мешающими веществами, такими как NaCl, мочевина, мочевая кислота, молочная кислота и аскорбиновая кислота. На рисунке</w:t>
      </w:r>
      <w:r w:rsidRPr="00284EE3">
        <w:rPr>
          <w:szCs w:val="28"/>
        </w:rPr>
        <w:t>-</w:t>
      </w:r>
      <w:r w:rsidR="00BE3A4A">
        <w:rPr>
          <w:szCs w:val="28"/>
          <w:lang w:val="kk-KZ"/>
        </w:rPr>
        <w:t>4</w:t>
      </w:r>
      <w:r w:rsidRPr="00BE0113">
        <w:rPr>
          <w:szCs w:val="28"/>
        </w:rPr>
        <w:t>.</w:t>
      </w:r>
      <w:r w:rsidRPr="007B691D">
        <w:rPr>
          <w:szCs w:val="28"/>
          <w:lang w:val="kk-KZ"/>
        </w:rPr>
        <w:t>1</w:t>
      </w:r>
      <w:r w:rsidR="00BE3A4A">
        <w:rPr>
          <w:szCs w:val="28"/>
          <w:lang w:val="kk-KZ"/>
        </w:rPr>
        <w:t>4</w:t>
      </w:r>
      <w:r w:rsidRPr="007B691D">
        <w:rPr>
          <w:szCs w:val="28"/>
          <w:lang w:val="kk-KZ"/>
        </w:rPr>
        <w:t xml:space="preserve"> показаны амперометрические характеристики активированного электрода в 0</w:t>
      </w:r>
      <w:r>
        <w:rPr>
          <w:szCs w:val="28"/>
          <w:lang w:val="kk-KZ"/>
        </w:rPr>
        <w:t>.</w:t>
      </w:r>
      <w:r w:rsidRPr="007B691D">
        <w:rPr>
          <w:szCs w:val="28"/>
          <w:lang w:val="kk-KZ"/>
        </w:rPr>
        <w:t>1 М растворе КОН при потенциале 0</w:t>
      </w:r>
      <w:r>
        <w:rPr>
          <w:szCs w:val="28"/>
          <w:lang w:val="kk-KZ"/>
        </w:rPr>
        <w:t>.</w:t>
      </w:r>
      <w:r w:rsidRPr="007B691D">
        <w:rPr>
          <w:szCs w:val="28"/>
          <w:lang w:val="kk-KZ"/>
        </w:rPr>
        <w:t>6 В в сравнении с Ag/AgCl. Датчик проявлял лишь незначительную реакцию на эти мешающие частицы, демонстрируя высокую селективность получаемого Co</w:t>
      </w:r>
      <w:r w:rsidRPr="00BE0113">
        <w:rPr>
          <w:szCs w:val="28"/>
          <w:vertAlign w:val="subscript"/>
          <w:lang w:val="kk-KZ"/>
        </w:rPr>
        <w:t>3</w:t>
      </w:r>
      <w:r w:rsidRPr="007B691D">
        <w:rPr>
          <w:szCs w:val="28"/>
          <w:lang w:val="kk-KZ"/>
        </w:rPr>
        <w:t>O</w:t>
      </w:r>
      <w:r w:rsidRPr="00BE0113">
        <w:rPr>
          <w:szCs w:val="28"/>
          <w:vertAlign w:val="subscript"/>
          <w:lang w:val="kk-KZ"/>
        </w:rPr>
        <w:t>4</w:t>
      </w:r>
      <w:r w:rsidRPr="007B691D">
        <w:rPr>
          <w:szCs w:val="28"/>
          <w:lang w:val="kk-KZ"/>
        </w:rPr>
        <w:t xml:space="preserve"> при обнаружении глюкозы в их присутствии.</w:t>
      </w:r>
    </w:p>
    <w:bookmarkEnd w:id="53"/>
    <w:p w14:paraId="392CBDB2" w14:textId="166AE7C8" w:rsidR="00A67A1E" w:rsidRDefault="007E124A" w:rsidP="00A67A1E">
      <w:pPr>
        <w:ind w:firstLine="708"/>
        <w:jc w:val="center"/>
        <w:rPr>
          <w:szCs w:val="28"/>
          <w:lang w:val="kk-KZ"/>
        </w:rPr>
      </w:pPr>
      <w:r>
        <w:rPr>
          <w:noProof/>
          <w:szCs w:val="28"/>
          <w:lang w:val="kk-KZ"/>
        </w:rPr>
        <w:lastRenderedPageBreak/>
        <w:drawing>
          <wp:inline distT="0" distB="0" distL="0" distR="0" wp14:anchorId="1E4AA8BE" wp14:editId="226EC0CD">
            <wp:extent cx="5288915" cy="4267022"/>
            <wp:effectExtent l="0" t="0" r="6985"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4">
                      <a:extLst>
                        <a:ext uri="{28A0092B-C50C-407E-A947-70E740481C1C}">
                          <a14:useLocalDpi xmlns:a14="http://schemas.microsoft.com/office/drawing/2010/main" val="0"/>
                        </a:ext>
                      </a:extLst>
                    </a:blip>
                    <a:stretch>
                      <a:fillRect/>
                    </a:stretch>
                  </pic:blipFill>
                  <pic:spPr>
                    <a:xfrm>
                      <a:off x="0" y="0"/>
                      <a:ext cx="5294995" cy="4271928"/>
                    </a:xfrm>
                    <a:prstGeom prst="rect">
                      <a:avLst/>
                    </a:prstGeom>
                  </pic:spPr>
                </pic:pic>
              </a:graphicData>
            </a:graphic>
          </wp:inline>
        </w:drawing>
      </w:r>
    </w:p>
    <w:p w14:paraId="047629E3" w14:textId="77777777" w:rsidR="00A67A1E" w:rsidRDefault="00A67A1E" w:rsidP="00A67A1E">
      <w:pPr>
        <w:ind w:firstLine="708"/>
        <w:jc w:val="center"/>
        <w:rPr>
          <w:szCs w:val="28"/>
          <w:lang w:val="kk-KZ"/>
        </w:rPr>
      </w:pPr>
    </w:p>
    <w:p w14:paraId="4431A33C" w14:textId="28A91479" w:rsidR="00A67A1E" w:rsidRDefault="00A67A1E" w:rsidP="00A67A1E">
      <w:pPr>
        <w:ind w:firstLine="708"/>
        <w:jc w:val="center"/>
        <w:rPr>
          <w:szCs w:val="28"/>
          <w:lang w:val="kk-KZ"/>
        </w:rPr>
      </w:pPr>
      <w:r w:rsidRPr="007B691D">
        <w:rPr>
          <w:szCs w:val="28"/>
          <w:lang w:val="kk-KZ"/>
        </w:rPr>
        <w:t xml:space="preserve">Рисунок </w:t>
      </w:r>
      <w:r w:rsidR="00BE3A4A">
        <w:rPr>
          <w:szCs w:val="28"/>
          <w:lang w:val="kk-KZ"/>
        </w:rPr>
        <w:t>4</w:t>
      </w:r>
      <w:r w:rsidRPr="007B691D">
        <w:rPr>
          <w:szCs w:val="28"/>
          <w:lang w:val="kk-KZ"/>
        </w:rPr>
        <w:t>.</w:t>
      </w:r>
      <w:r>
        <w:rPr>
          <w:szCs w:val="28"/>
          <w:lang w:val="kk-KZ"/>
        </w:rPr>
        <w:t xml:space="preserve">14 </w:t>
      </w:r>
      <w:r w:rsidR="00676C3D">
        <w:rPr>
          <w:szCs w:val="28"/>
          <w:lang w:val="kk-KZ"/>
        </w:rPr>
        <w:t>–</w:t>
      </w:r>
      <w:r w:rsidRPr="007B691D">
        <w:rPr>
          <w:szCs w:val="28"/>
          <w:lang w:val="kk-KZ"/>
        </w:rPr>
        <w:t xml:space="preserve"> Интерференционное тестирование активированного электрода в 0</w:t>
      </w:r>
      <w:r>
        <w:rPr>
          <w:szCs w:val="28"/>
          <w:lang w:val="kk-KZ"/>
        </w:rPr>
        <w:t>.</w:t>
      </w:r>
      <w:r w:rsidRPr="007B691D">
        <w:rPr>
          <w:szCs w:val="28"/>
          <w:lang w:val="kk-KZ"/>
        </w:rPr>
        <w:t>1 М растворе КОН при потенциале 0</w:t>
      </w:r>
      <w:r>
        <w:rPr>
          <w:szCs w:val="28"/>
          <w:lang w:val="kk-KZ"/>
        </w:rPr>
        <w:t>.</w:t>
      </w:r>
      <w:r w:rsidRPr="007B691D">
        <w:rPr>
          <w:szCs w:val="28"/>
          <w:lang w:val="kk-KZ"/>
        </w:rPr>
        <w:t>6 В по сравнению с Ag/AgCl со 100 мкм глюкозы и интерферирующими веществами, включая NaCl (100 мкм), мочевину (10 мкм), мочевую кислоту (10 мкм), молочную кислоту (10 мкм) и аскорбиновую кислоту (5 мкм).</w:t>
      </w:r>
    </w:p>
    <w:p w14:paraId="3F50105C" w14:textId="77777777" w:rsidR="00A67A1E" w:rsidRDefault="00A67A1E" w:rsidP="00A67A1E">
      <w:pPr>
        <w:ind w:firstLine="708"/>
        <w:jc w:val="center"/>
        <w:rPr>
          <w:szCs w:val="28"/>
          <w:lang w:val="kk-KZ"/>
        </w:rPr>
      </w:pPr>
    </w:p>
    <w:p w14:paraId="7D9071E9" w14:textId="32A3FD29" w:rsidR="00A67A1E" w:rsidRDefault="00A67A1E" w:rsidP="00A67A1E">
      <w:pPr>
        <w:ind w:firstLine="708"/>
        <w:rPr>
          <w:szCs w:val="28"/>
          <w:lang w:val="kk-KZ"/>
        </w:rPr>
      </w:pPr>
      <w:r w:rsidRPr="007B691D">
        <w:rPr>
          <w:szCs w:val="28"/>
          <w:lang w:val="kk-KZ"/>
        </w:rPr>
        <w:t>Таким образом, полученный электрод Co</w:t>
      </w:r>
      <w:r w:rsidRPr="00433051">
        <w:rPr>
          <w:szCs w:val="28"/>
          <w:vertAlign w:val="subscript"/>
          <w:lang w:val="kk-KZ"/>
        </w:rPr>
        <w:t>3</w:t>
      </w:r>
      <w:r w:rsidRPr="007B691D">
        <w:rPr>
          <w:szCs w:val="28"/>
          <w:lang w:val="kk-KZ"/>
        </w:rPr>
        <w:t>O</w:t>
      </w:r>
      <w:r w:rsidRPr="00433051">
        <w:rPr>
          <w:szCs w:val="28"/>
          <w:vertAlign w:val="subscript"/>
          <w:lang w:val="kk-KZ"/>
        </w:rPr>
        <w:t>4</w:t>
      </w:r>
      <w:r w:rsidRPr="007B691D">
        <w:rPr>
          <w:szCs w:val="28"/>
          <w:lang w:val="kk-KZ"/>
        </w:rPr>
        <w:t xml:space="preserve"> демонстрирует сильную реакцию на глюкозу. Гидрокси</w:t>
      </w:r>
      <w:r>
        <w:rPr>
          <w:szCs w:val="28"/>
          <w:lang w:val="kk-KZ"/>
        </w:rPr>
        <w:t>-</w:t>
      </w:r>
      <w:r w:rsidRPr="007B691D">
        <w:rPr>
          <w:szCs w:val="28"/>
          <w:lang w:val="kk-KZ"/>
        </w:rPr>
        <w:t>карбонат кобальта, синтезированный методом осаждения в химической ванне, превращается в гидроксид оксида кобальта при активации в щелочных условиях. Положительный потенциал, приложенный к электроду во время определения содержания глюкозы, способствует образованию состояний Co</w:t>
      </w:r>
      <w:r w:rsidRPr="00433051">
        <w:rPr>
          <w:szCs w:val="28"/>
          <w:vertAlign w:val="superscript"/>
          <w:lang w:val="kk-KZ"/>
        </w:rPr>
        <w:t>4+</w:t>
      </w:r>
      <w:r w:rsidRPr="007B691D">
        <w:rPr>
          <w:szCs w:val="28"/>
          <w:lang w:val="kk-KZ"/>
        </w:rPr>
        <w:t xml:space="preserve"> </w:t>
      </w:r>
      <w:r w:rsidRPr="00D7239A">
        <w:rPr>
          <w:szCs w:val="28"/>
          <w:lang w:val="kk-KZ"/>
        </w:rPr>
        <w:t>[</w:t>
      </w:r>
      <w:r w:rsidRPr="00D7239A">
        <w:rPr>
          <w:szCs w:val="28"/>
          <w:lang w:val="kk-KZ"/>
        </w:rPr>
        <w:fldChar w:fldCharType="begin"/>
      </w:r>
      <w:r w:rsidRPr="00D7239A">
        <w:rPr>
          <w:szCs w:val="28"/>
          <w:lang w:val="kk-KZ"/>
        </w:rPr>
        <w:instrText xml:space="preserve"> REF _Ref195703821 \r \h </w:instrText>
      </w:r>
      <w:r>
        <w:rPr>
          <w:szCs w:val="28"/>
          <w:lang w:val="kk-KZ"/>
        </w:rPr>
        <w:instrText xml:space="preserve"> \* MERGEFORMAT </w:instrText>
      </w:r>
      <w:r w:rsidRPr="00D7239A">
        <w:rPr>
          <w:szCs w:val="28"/>
          <w:lang w:val="kk-KZ"/>
        </w:rPr>
      </w:r>
      <w:r w:rsidRPr="00D7239A">
        <w:rPr>
          <w:szCs w:val="28"/>
          <w:lang w:val="kk-KZ"/>
        </w:rPr>
        <w:fldChar w:fldCharType="separate"/>
      </w:r>
      <w:r w:rsidR="00EA760E">
        <w:rPr>
          <w:szCs w:val="28"/>
          <w:lang w:val="kk-KZ"/>
        </w:rPr>
        <w:t>130</w:t>
      </w:r>
      <w:r w:rsidRPr="00D7239A">
        <w:rPr>
          <w:szCs w:val="28"/>
          <w:lang w:val="kk-KZ"/>
        </w:rPr>
        <w:fldChar w:fldCharType="end"/>
      </w:r>
      <w:r w:rsidRPr="00D7239A">
        <w:rPr>
          <w:szCs w:val="28"/>
          <w:lang w:val="kk-KZ"/>
        </w:rPr>
        <w:t>],</w:t>
      </w:r>
      <w:r w:rsidRPr="007B691D">
        <w:rPr>
          <w:szCs w:val="28"/>
          <w:lang w:val="kk-KZ"/>
        </w:rPr>
        <w:t xml:space="preserve"> которые обладают сильными окислительными свойствами. Образование этих состояний происходит в результате следующих реакций:</w:t>
      </w:r>
    </w:p>
    <w:p w14:paraId="296EE557" w14:textId="77777777" w:rsidR="00A67A1E" w:rsidRDefault="00A67A1E" w:rsidP="00A67A1E">
      <w:pPr>
        <w:shd w:val="clear" w:color="auto" w:fill="FFFFFF"/>
        <w:spacing w:after="0" w:line="240" w:lineRule="auto"/>
        <w:ind w:right="0" w:firstLine="396"/>
        <w:jc w:val="center"/>
        <w:textAlignment w:val="center"/>
        <w:rPr>
          <w:lang w:val="kk-KZ"/>
        </w:rPr>
      </w:pPr>
    </w:p>
    <w:p w14:paraId="1E611173" w14:textId="09DA4D7A" w:rsidR="00A67A1E" w:rsidRPr="009B21E2" w:rsidRDefault="00A67A1E" w:rsidP="00A67A1E">
      <w:pPr>
        <w:shd w:val="clear" w:color="auto" w:fill="FFFFFF"/>
        <w:spacing w:after="0" w:line="240" w:lineRule="auto"/>
        <w:ind w:right="0" w:firstLine="396"/>
        <w:jc w:val="center"/>
        <w:textAlignment w:val="center"/>
        <w:rPr>
          <w:color w:val="222222"/>
          <w:szCs w:val="28"/>
          <w:lang w:val="en-US"/>
        </w:rPr>
      </w:pPr>
      <w:r w:rsidRPr="001C4DB0">
        <w:rPr>
          <w:color w:val="222222"/>
          <w:szCs w:val="28"/>
        </w:rPr>
        <w:t xml:space="preserve">                           </w:t>
      </w:r>
      <w:r w:rsidRPr="007B691D">
        <w:rPr>
          <w:color w:val="222222"/>
          <w:szCs w:val="28"/>
          <w:lang w:val="en-US"/>
        </w:rPr>
        <w:t>Co</w:t>
      </w:r>
      <w:r w:rsidRPr="009B21E2">
        <w:rPr>
          <w:color w:val="222222"/>
          <w:szCs w:val="28"/>
          <w:vertAlign w:val="subscript"/>
          <w:lang w:val="en-US"/>
        </w:rPr>
        <w:t>3</w:t>
      </w:r>
      <w:r w:rsidRPr="007B691D">
        <w:rPr>
          <w:color w:val="222222"/>
          <w:szCs w:val="28"/>
          <w:lang w:val="en-US"/>
        </w:rPr>
        <w:t>O</w:t>
      </w:r>
      <w:r w:rsidRPr="009B21E2">
        <w:rPr>
          <w:color w:val="222222"/>
          <w:szCs w:val="28"/>
          <w:vertAlign w:val="subscript"/>
          <w:lang w:val="en-US"/>
        </w:rPr>
        <w:t>4</w:t>
      </w:r>
      <w:r w:rsidRPr="007B691D">
        <w:rPr>
          <w:color w:val="222222"/>
          <w:szCs w:val="28"/>
          <w:lang w:val="en-US"/>
        </w:rPr>
        <w:t> </w:t>
      </w:r>
      <w:r w:rsidRPr="009B21E2">
        <w:rPr>
          <w:color w:val="222222"/>
          <w:szCs w:val="28"/>
          <w:lang w:val="en-US"/>
        </w:rPr>
        <w:t xml:space="preserve">+ </w:t>
      </w:r>
      <w:r w:rsidRPr="007B691D">
        <w:rPr>
          <w:color w:val="222222"/>
          <w:szCs w:val="28"/>
          <w:lang w:val="en-US"/>
        </w:rPr>
        <w:t>OH</w:t>
      </w:r>
      <w:r w:rsidRPr="009B21E2">
        <w:rPr>
          <w:color w:val="222222"/>
          <w:szCs w:val="28"/>
          <w:vertAlign w:val="superscript"/>
          <w:lang w:val="en-US"/>
        </w:rPr>
        <w:t>−</w:t>
      </w:r>
      <w:r w:rsidRPr="007B691D">
        <w:rPr>
          <w:color w:val="222222"/>
          <w:szCs w:val="28"/>
          <w:lang w:val="en-US"/>
        </w:rPr>
        <w:t> </w:t>
      </w:r>
      <w:r w:rsidRPr="009B21E2">
        <w:rPr>
          <w:color w:val="222222"/>
          <w:szCs w:val="28"/>
          <w:lang w:val="en-US"/>
        </w:rPr>
        <w:t xml:space="preserve">+ </w:t>
      </w:r>
      <w:r w:rsidRPr="007B691D">
        <w:rPr>
          <w:color w:val="222222"/>
          <w:szCs w:val="28"/>
          <w:lang w:val="en-US"/>
        </w:rPr>
        <w:t>H</w:t>
      </w:r>
      <w:r w:rsidRPr="009B21E2">
        <w:rPr>
          <w:color w:val="222222"/>
          <w:szCs w:val="28"/>
          <w:vertAlign w:val="subscript"/>
          <w:lang w:val="en-US"/>
        </w:rPr>
        <w:t>2</w:t>
      </w:r>
      <w:r w:rsidRPr="007B691D">
        <w:rPr>
          <w:color w:val="222222"/>
          <w:szCs w:val="28"/>
          <w:lang w:val="en-US"/>
        </w:rPr>
        <w:t>O</w:t>
      </w:r>
      <w:r w:rsidRPr="009B21E2">
        <w:rPr>
          <w:color w:val="222222"/>
          <w:szCs w:val="28"/>
          <w:lang w:val="en-US"/>
        </w:rPr>
        <w:t xml:space="preserve"> → 3</w:t>
      </w:r>
      <w:r w:rsidRPr="007B691D">
        <w:rPr>
          <w:color w:val="222222"/>
          <w:szCs w:val="28"/>
          <w:lang w:val="en-US"/>
        </w:rPr>
        <w:t>CoOOH</w:t>
      </w:r>
      <w:r w:rsidRPr="009B21E2">
        <w:rPr>
          <w:color w:val="222222"/>
          <w:szCs w:val="28"/>
          <w:lang w:val="en-US"/>
        </w:rPr>
        <w:t xml:space="preserve"> + </w:t>
      </w:r>
      <w:r w:rsidRPr="007B691D">
        <w:rPr>
          <w:color w:val="222222"/>
          <w:szCs w:val="28"/>
          <w:lang w:val="en-US"/>
        </w:rPr>
        <w:t>e</w:t>
      </w:r>
      <w:proofErr w:type="gramStart"/>
      <w:r w:rsidRPr="009B21E2">
        <w:rPr>
          <w:color w:val="222222"/>
          <w:szCs w:val="28"/>
          <w:vertAlign w:val="superscript"/>
          <w:lang w:val="en-US"/>
        </w:rPr>
        <w:t>−</w:t>
      </w:r>
      <w:r w:rsidRPr="009B21E2">
        <w:rPr>
          <w:color w:val="222222"/>
          <w:szCs w:val="28"/>
          <w:lang w:val="en-US"/>
        </w:rPr>
        <w:t>,</w:t>
      </w:r>
      <w:r>
        <w:rPr>
          <w:color w:val="222222"/>
          <w:szCs w:val="28"/>
          <w:lang w:val="kk-KZ"/>
        </w:rPr>
        <w:t xml:space="preserve">   </w:t>
      </w:r>
      <w:proofErr w:type="gramEnd"/>
      <w:r>
        <w:rPr>
          <w:color w:val="222222"/>
          <w:szCs w:val="28"/>
          <w:lang w:val="kk-KZ"/>
        </w:rPr>
        <w:t xml:space="preserve">               </w:t>
      </w:r>
      <w:proofErr w:type="gramStart"/>
      <w:r>
        <w:rPr>
          <w:color w:val="222222"/>
          <w:szCs w:val="28"/>
          <w:lang w:val="kk-KZ"/>
        </w:rPr>
        <w:t xml:space="preserve">   (</w:t>
      </w:r>
      <w:proofErr w:type="gramEnd"/>
      <w:r w:rsidR="00BE3A4A">
        <w:rPr>
          <w:color w:val="222222"/>
          <w:szCs w:val="28"/>
          <w:lang w:val="kk-KZ"/>
        </w:rPr>
        <w:t>4</w:t>
      </w:r>
      <w:r>
        <w:rPr>
          <w:color w:val="222222"/>
          <w:szCs w:val="28"/>
          <w:lang w:val="kk-KZ"/>
        </w:rPr>
        <w:t>.</w:t>
      </w:r>
      <w:r w:rsidRPr="009B21E2">
        <w:rPr>
          <w:color w:val="222222"/>
          <w:szCs w:val="28"/>
          <w:lang w:val="en-US"/>
        </w:rPr>
        <w:t>1)</w:t>
      </w:r>
    </w:p>
    <w:p w14:paraId="0CE73043" w14:textId="77777777" w:rsidR="00A67A1E" w:rsidRPr="009B21E2" w:rsidRDefault="00A67A1E" w:rsidP="00A67A1E">
      <w:pPr>
        <w:shd w:val="clear" w:color="auto" w:fill="FFFFFF"/>
        <w:spacing w:line="240" w:lineRule="auto"/>
        <w:ind w:right="0" w:firstLine="396"/>
        <w:jc w:val="center"/>
        <w:textAlignment w:val="center"/>
        <w:rPr>
          <w:color w:val="222222"/>
          <w:szCs w:val="28"/>
          <w:lang w:val="en-US"/>
        </w:rPr>
      </w:pPr>
      <w:r w:rsidRPr="009B21E2">
        <w:rPr>
          <w:color w:val="222222"/>
          <w:szCs w:val="28"/>
          <w:lang w:val="en-US"/>
        </w:rPr>
        <w:t xml:space="preserve"> </w:t>
      </w:r>
    </w:p>
    <w:p w14:paraId="1C3338C2" w14:textId="6B32ADA8" w:rsidR="00A67A1E" w:rsidRPr="001C4DB0" w:rsidRDefault="00A67A1E" w:rsidP="00A67A1E">
      <w:pPr>
        <w:shd w:val="clear" w:color="auto" w:fill="FFFFFF"/>
        <w:spacing w:line="240" w:lineRule="auto"/>
        <w:ind w:right="0" w:firstLine="396"/>
        <w:jc w:val="center"/>
        <w:textAlignment w:val="center"/>
        <w:rPr>
          <w:color w:val="222222"/>
          <w:szCs w:val="28"/>
        </w:rPr>
      </w:pPr>
      <w:r w:rsidRPr="009B21E2">
        <w:rPr>
          <w:color w:val="222222"/>
          <w:szCs w:val="28"/>
          <w:lang w:val="en-US"/>
        </w:rPr>
        <w:t xml:space="preserve">                              </w:t>
      </w:r>
      <w:proofErr w:type="spellStart"/>
      <w:r w:rsidRPr="007B691D">
        <w:rPr>
          <w:color w:val="222222"/>
          <w:szCs w:val="28"/>
          <w:lang w:val="en-US"/>
        </w:rPr>
        <w:t>CoOOH</w:t>
      </w:r>
      <w:proofErr w:type="spellEnd"/>
      <w:r w:rsidRPr="007B691D">
        <w:rPr>
          <w:color w:val="222222"/>
          <w:szCs w:val="28"/>
          <w:lang w:val="en-US"/>
        </w:rPr>
        <w:t xml:space="preserve"> + OH</w:t>
      </w:r>
      <w:r w:rsidRPr="007B691D">
        <w:rPr>
          <w:color w:val="222222"/>
          <w:szCs w:val="28"/>
          <w:vertAlign w:val="superscript"/>
          <w:lang w:val="en-US"/>
        </w:rPr>
        <w:t>−</w:t>
      </w:r>
      <w:r w:rsidRPr="007B691D">
        <w:rPr>
          <w:color w:val="222222"/>
          <w:szCs w:val="28"/>
          <w:lang w:val="en-US"/>
        </w:rPr>
        <w:t> → CoO</w:t>
      </w:r>
      <w:r w:rsidRPr="007B691D">
        <w:rPr>
          <w:color w:val="222222"/>
          <w:szCs w:val="28"/>
          <w:vertAlign w:val="subscript"/>
          <w:lang w:val="en-US"/>
        </w:rPr>
        <w:t>2</w:t>
      </w:r>
      <w:r w:rsidRPr="007B691D">
        <w:rPr>
          <w:color w:val="222222"/>
          <w:szCs w:val="28"/>
          <w:lang w:val="en-US"/>
        </w:rPr>
        <w:t> + H</w:t>
      </w:r>
      <w:r w:rsidRPr="007B691D">
        <w:rPr>
          <w:color w:val="222222"/>
          <w:szCs w:val="28"/>
          <w:vertAlign w:val="subscript"/>
          <w:lang w:val="en-US"/>
        </w:rPr>
        <w:t>2</w:t>
      </w:r>
      <w:r w:rsidRPr="007B691D">
        <w:rPr>
          <w:color w:val="222222"/>
          <w:szCs w:val="28"/>
          <w:lang w:val="en-US"/>
        </w:rPr>
        <w:t>O + e</w:t>
      </w:r>
      <w:r w:rsidRPr="007B691D">
        <w:rPr>
          <w:color w:val="222222"/>
          <w:szCs w:val="28"/>
          <w:vertAlign w:val="superscript"/>
          <w:lang w:val="en-US"/>
        </w:rPr>
        <w:t>−</w:t>
      </w:r>
      <w:r w:rsidRPr="007B691D">
        <w:rPr>
          <w:color w:val="222222"/>
          <w:szCs w:val="28"/>
          <w:lang w:val="en-US"/>
        </w:rPr>
        <w:t>.</w:t>
      </w:r>
      <w:r w:rsidRPr="0065420B">
        <w:rPr>
          <w:color w:val="222222"/>
          <w:szCs w:val="28"/>
          <w:lang w:val="en-US"/>
        </w:rPr>
        <w:tab/>
      </w:r>
      <w:r w:rsidRPr="0065420B">
        <w:rPr>
          <w:color w:val="222222"/>
          <w:szCs w:val="28"/>
          <w:lang w:val="en-US"/>
        </w:rPr>
        <w:tab/>
        <w:t xml:space="preserve">      </w:t>
      </w:r>
      <w:r>
        <w:rPr>
          <w:color w:val="222222"/>
          <w:szCs w:val="28"/>
          <w:lang w:val="kk-KZ"/>
        </w:rPr>
        <w:t>(</w:t>
      </w:r>
      <w:r w:rsidR="00BE3A4A">
        <w:rPr>
          <w:color w:val="222222"/>
          <w:szCs w:val="28"/>
          <w:lang w:val="kk-KZ"/>
        </w:rPr>
        <w:t>4</w:t>
      </w:r>
      <w:r>
        <w:rPr>
          <w:color w:val="222222"/>
          <w:szCs w:val="28"/>
          <w:lang w:val="kk-KZ"/>
        </w:rPr>
        <w:t>.</w:t>
      </w:r>
      <w:r>
        <w:rPr>
          <w:color w:val="222222"/>
          <w:szCs w:val="28"/>
        </w:rPr>
        <w:t>2</w:t>
      </w:r>
      <w:r w:rsidRPr="001C4DB0">
        <w:rPr>
          <w:color w:val="222222"/>
          <w:szCs w:val="28"/>
        </w:rPr>
        <w:t>)</w:t>
      </w:r>
    </w:p>
    <w:p w14:paraId="741529B7" w14:textId="77777777" w:rsidR="00A67A1E" w:rsidRPr="001C4DB0" w:rsidRDefault="00A67A1E" w:rsidP="00A67A1E">
      <w:pPr>
        <w:shd w:val="clear" w:color="auto" w:fill="FFFFFF"/>
        <w:spacing w:line="240" w:lineRule="auto"/>
        <w:ind w:right="0" w:firstLine="396"/>
        <w:jc w:val="center"/>
        <w:textAlignment w:val="center"/>
        <w:rPr>
          <w:color w:val="222222"/>
          <w:szCs w:val="28"/>
        </w:rPr>
      </w:pPr>
    </w:p>
    <w:p w14:paraId="6AEE3702" w14:textId="77777777" w:rsidR="00A67A1E" w:rsidRDefault="00A67A1E" w:rsidP="00A67A1E">
      <w:pPr>
        <w:ind w:firstLine="708"/>
        <w:rPr>
          <w:szCs w:val="28"/>
        </w:rPr>
      </w:pPr>
      <w:r w:rsidRPr="007B691D">
        <w:rPr>
          <w:szCs w:val="28"/>
        </w:rPr>
        <w:t>Окисление глюкозы происходит в результате следующей реакции:</w:t>
      </w:r>
    </w:p>
    <w:p w14:paraId="4FC1265C" w14:textId="77777777" w:rsidR="00A67A1E" w:rsidRPr="007B691D" w:rsidRDefault="00A67A1E" w:rsidP="00A67A1E">
      <w:pPr>
        <w:ind w:firstLine="708"/>
        <w:rPr>
          <w:szCs w:val="28"/>
        </w:rPr>
      </w:pPr>
    </w:p>
    <w:p w14:paraId="3FE98125" w14:textId="460EAC9E" w:rsidR="00A67A1E" w:rsidRPr="00E9143F" w:rsidRDefault="00A67A1E" w:rsidP="00A67A1E">
      <w:pPr>
        <w:ind w:firstLine="708"/>
        <w:jc w:val="center"/>
        <w:rPr>
          <w:color w:val="222222"/>
          <w:szCs w:val="28"/>
          <w:shd w:val="clear" w:color="auto" w:fill="FFFFFF"/>
        </w:rPr>
      </w:pPr>
      <w:r w:rsidRPr="00E9143F">
        <w:rPr>
          <w:color w:val="222222"/>
          <w:szCs w:val="28"/>
          <w:shd w:val="clear" w:color="auto" w:fill="FFFFFF"/>
        </w:rPr>
        <w:t>2</w:t>
      </w:r>
      <w:proofErr w:type="spellStart"/>
      <w:r w:rsidRPr="007B691D">
        <w:rPr>
          <w:color w:val="222222"/>
          <w:szCs w:val="28"/>
          <w:shd w:val="clear" w:color="auto" w:fill="FFFFFF"/>
          <w:lang w:val="en-US"/>
        </w:rPr>
        <w:t>CoO</w:t>
      </w:r>
      <w:proofErr w:type="spellEnd"/>
      <w:r w:rsidRPr="00E9143F">
        <w:rPr>
          <w:color w:val="222222"/>
          <w:szCs w:val="28"/>
          <w:shd w:val="clear" w:color="auto" w:fill="FFFFFF"/>
          <w:vertAlign w:val="subscript"/>
        </w:rPr>
        <w:t>2</w:t>
      </w:r>
      <w:r w:rsidRPr="007B691D">
        <w:rPr>
          <w:color w:val="222222"/>
          <w:szCs w:val="28"/>
          <w:shd w:val="clear" w:color="auto" w:fill="FFFFFF"/>
          <w:lang w:val="en-US"/>
        </w:rPr>
        <w:t> </w:t>
      </w:r>
      <w:r w:rsidRPr="00E9143F">
        <w:rPr>
          <w:color w:val="222222"/>
          <w:szCs w:val="28"/>
          <w:shd w:val="clear" w:color="auto" w:fill="FFFFFF"/>
        </w:rPr>
        <w:t xml:space="preserve">+ </w:t>
      </w:r>
      <w:r w:rsidRPr="007B691D">
        <w:rPr>
          <w:color w:val="222222"/>
          <w:szCs w:val="28"/>
          <w:shd w:val="clear" w:color="auto" w:fill="FFFFFF"/>
          <w:lang w:val="en-US"/>
        </w:rPr>
        <w:t>C</w:t>
      </w:r>
      <w:r w:rsidRPr="00E9143F">
        <w:rPr>
          <w:color w:val="222222"/>
          <w:szCs w:val="28"/>
          <w:shd w:val="clear" w:color="auto" w:fill="FFFFFF"/>
          <w:vertAlign w:val="subscript"/>
        </w:rPr>
        <w:t>6</w:t>
      </w:r>
      <w:r w:rsidRPr="007B691D">
        <w:rPr>
          <w:color w:val="222222"/>
          <w:szCs w:val="28"/>
          <w:shd w:val="clear" w:color="auto" w:fill="FFFFFF"/>
          <w:lang w:val="en-US"/>
        </w:rPr>
        <w:t>H</w:t>
      </w:r>
      <w:r w:rsidRPr="00E9143F">
        <w:rPr>
          <w:color w:val="222222"/>
          <w:szCs w:val="28"/>
          <w:shd w:val="clear" w:color="auto" w:fill="FFFFFF"/>
          <w:vertAlign w:val="subscript"/>
        </w:rPr>
        <w:t>12</w:t>
      </w:r>
      <w:r w:rsidRPr="007B691D">
        <w:rPr>
          <w:color w:val="222222"/>
          <w:szCs w:val="28"/>
          <w:shd w:val="clear" w:color="auto" w:fill="FFFFFF"/>
          <w:lang w:val="en-US"/>
        </w:rPr>
        <w:t>O</w:t>
      </w:r>
      <w:r w:rsidRPr="00E9143F">
        <w:rPr>
          <w:color w:val="222222"/>
          <w:szCs w:val="28"/>
          <w:shd w:val="clear" w:color="auto" w:fill="FFFFFF"/>
          <w:vertAlign w:val="subscript"/>
        </w:rPr>
        <w:t>6</w:t>
      </w:r>
      <w:r w:rsidRPr="007B691D">
        <w:rPr>
          <w:color w:val="222222"/>
          <w:szCs w:val="28"/>
          <w:shd w:val="clear" w:color="auto" w:fill="FFFFFF"/>
          <w:lang w:val="en-US"/>
        </w:rPr>
        <w:t> </w:t>
      </w:r>
      <w:r w:rsidRPr="00E9143F">
        <w:rPr>
          <w:color w:val="222222"/>
          <w:szCs w:val="28"/>
          <w:shd w:val="clear" w:color="auto" w:fill="FFFFFF"/>
        </w:rPr>
        <w:t>(</w:t>
      </w:r>
      <w:r w:rsidRPr="007B691D">
        <w:rPr>
          <w:color w:val="222222"/>
          <w:szCs w:val="28"/>
          <w:shd w:val="clear" w:color="auto" w:fill="FFFFFF"/>
          <w:lang w:val="en-US"/>
        </w:rPr>
        <w:t>glucose</w:t>
      </w:r>
      <w:r w:rsidRPr="00E9143F">
        <w:rPr>
          <w:color w:val="222222"/>
          <w:szCs w:val="28"/>
          <w:shd w:val="clear" w:color="auto" w:fill="FFFFFF"/>
        </w:rPr>
        <w:t>) ↔ 2</w:t>
      </w:r>
      <w:proofErr w:type="spellStart"/>
      <w:r w:rsidRPr="007B691D">
        <w:rPr>
          <w:color w:val="222222"/>
          <w:szCs w:val="28"/>
          <w:shd w:val="clear" w:color="auto" w:fill="FFFFFF"/>
          <w:lang w:val="en-US"/>
        </w:rPr>
        <w:t>CoOOH</w:t>
      </w:r>
      <w:proofErr w:type="spellEnd"/>
      <w:r w:rsidRPr="00E9143F">
        <w:rPr>
          <w:color w:val="222222"/>
          <w:szCs w:val="28"/>
          <w:shd w:val="clear" w:color="auto" w:fill="FFFFFF"/>
        </w:rPr>
        <w:t xml:space="preserve"> + </w:t>
      </w:r>
      <w:r w:rsidRPr="007B691D">
        <w:rPr>
          <w:color w:val="222222"/>
          <w:szCs w:val="28"/>
          <w:shd w:val="clear" w:color="auto" w:fill="FFFFFF"/>
          <w:lang w:val="en-US"/>
        </w:rPr>
        <w:t>C</w:t>
      </w:r>
      <w:r w:rsidRPr="00E9143F">
        <w:rPr>
          <w:color w:val="222222"/>
          <w:szCs w:val="28"/>
          <w:shd w:val="clear" w:color="auto" w:fill="FFFFFF"/>
          <w:vertAlign w:val="subscript"/>
        </w:rPr>
        <w:t>6</w:t>
      </w:r>
      <w:r w:rsidRPr="007B691D">
        <w:rPr>
          <w:color w:val="222222"/>
          <w:szCs w:val="28"/>
          <w:shd w:val="clear" w:color="auto" w:fill="FFFFFF"/>
          <w:lang w:val="en-US"/>
        </w:rPr>
        <w:t>H</w:t>
      </w:r>
      <w:r w:rsidRPr="00E9143F">
        <w:rPr>
          <w:color w:val="222222"/>
          <w:szCs w:val="28"/>
          <w:shd w:val="clear" w:color="auto" w:fill="FFFFFF"/>
          <w:vertAlign w:val="subscript"/>
        </w:rPr>
        <w:t>10</w:t>
      </w:r>
      <w:r w:rsidRPr="007B691D">
        <w:rPr>
          <w:color w:val="222222"/>
          <w:szCs w:val="28"/>
          <w:shd w:val="clear" w:color="auto" w:fill="FFFFFF"/>
          <w:lang w:val="en-US"/>
        </w:rPr>
        <w:t>O</w:t>
      </w:r>
      <w:r w:rsidRPr="00E9143F">
        <w:rPr>
          <w:color w:val="222222"/>
          <w:szCs w:val="28"/>
          <w:shd w:val="clear" w:color="auto" w:fill="FFFFFF"/>
          <w:vertAlign w:val="subscript"/>
        </w:rPr>
        <w:t>6</w:t>
      </w:r>
      <w:r w:rsidRPr="007B691D">
        <w:rPr>
          <w:color w:val="222222"/>
          <w:szCs w:val="28"/>
          <w:shd w:val="clear" w:color="auto" w:fill="FFFFFF"/>
          <w:lang w:val="en-US"/>
        </w:rPr>
        <w:t> </w:t>
      </w:r>
      <w:r w:rsidRPr="00E9143F">
        <w:rPr>
          <w:color w:val="222222"/>
          <w:szCs w:val="28"/>
          <w:shd w:val="clear" w:color="auto" w:fill="FFFFFF"/>
        </w:rPr>
        <w:t>(</w:t>
      </w:r>
      <w:r w:rsidRPr="007B691D">
        <w:rPr>
          <w:color w:val="222222"/>
          <w:szCs w:val="28"/>
          <w:shd w:val="clear" w:color="auto" w:fill="FFFFFF"/>
          <w:lang w:val="en-US"/>
        </w:rPr>
        <w:t>gluconolactone</w:t>
      </w:r>
      <w:r w:rsidRPr="00E9143F">
        <w:rPr>
          <w:color w:val="222222"/>
          <w:szCs w:val="28"/>
          <w:shd w:val="clear" w:color="auto" w:fill="FFFFFF"/>
        </w:rPr>
        <w:t>) (</w:t>
      </w:r>
      <w:r w:rsidR="00BE3A4A">
        <w:rPr>
          <w:color w:val="222222"/>
          <w:szCs w:val="28"/>
          <w:shd w:val="clear" w:color="auto" w:fill="FFFFFF"/>
          <w:lang w:val="kk-KZ"/>
        </w:rPr>
        <w:t>4</w:t>
      </w:r>
      <w:r w:rsidRPr="00E9143F">
        <w:rPr>
          <w:color w:val="222222"/>
          <w:szCs w:val="28"/>
          <w:shd w:val="clear" w:color="auto" w:fill="FFFFFF"/>
        </w:rPr>
        <w:t>.3)</w:t>
      </w:r>
    </w:p>
    <w:p w14:paraId="7C0C4D97" w14:textId="77777777" w:rsidR="00A67A1E" w:rsidRPr="00E9143F" w:rsidRDefault="00A67A1E" w:rsidP="00A67A1E">
      <w:pPr>
        <w:ind w:firstLine="708"/>
        <w:jc w:val="center"/>
        <w:rPr>
          <w:color w:val="222222"/>
          <w:szCs w:val="28"/>
          <w:shd w:val="clear" w:color="auto" w:fill="FFFFFF"/>
        </w:rPr>
      </w:pPr>
    </w:p>
    <w:p w14:paraId="7F09A24C" w14:textId="77777777" w:rsidR="00A67A1E" w:rsidRDefault="00A67A1E" w:rsidP="00A67A1E">
      <w:pPr>
        <w:ind w:firstLine="708"/>
        <w:rPr>
          <w:szCs w:val="28"/>
        </w:rPr>
      </w:pPr>
      <w:r w:rsidRPr="007B691D">
        <w:rPr>
          <w:szCs w:val="28"/>
        </w:rPr>
        <w:t xml:space="preserve">Этот процесс обусловлен сильной окислительной способностью </w:t>
      </w:r>
      <w:proofErr w:type="spellStart"/>
      <w:r w:rsidRPr="007B691D">
        <w:rPr>
          <w:szCs w:val="28"/>
          <w:lang w:val="en-US"/>
        </w:rPr>
        <w:t>CoO</w:t>
      </w:r>
      <w:proofErr w:type="spellEnd"/>
      <w:r w:rsidRPr="00B24115">
        <w:rPr>
          <w:szCs w:val="28"/>
          <w:vertAlign w:val="subscript"/>
        </w:rPr>
        <w:t>2</w:t>
      </w:r>
      <w:r w:rsidRPr="007B691D">
        <w:rPr>
          <w:szCs w:val="28"/>
        </w:rPr>
        <w:t>. Процесс окисления описывается следующими уравнениями:</w:t>
      </w:r>
    </w:p>
    <w:p w14:paraId="2FA434F9" w14:textId="77777777" w:rsidR="00A67A1E" w:rsidRPr="007B691D" w:rsidRDefault="00A67A1E" w:rsidP="00A67A1E">
      <w:pPr>
        <w:ind w:firstLine="708"/>
        <w:rPr>
          <w:szCs w:val="28"/>
        </w:rPr>
      </w:pPr>
    </w:p>
    <w:p w14:paraId="4990F592" w14:textId="0F759ADC" w:rsidR="00A67A1E" w:rsidRPr="00BF214A" w:rsidRDefault="00A67A1E" w:rsidP="00A67A1E">
      <w:pPr>
        <w:shd w:val="clear" w:color="auto" w:fill="FFFFFF"/>
        <w:tabs>
          <w:tab w:val="center" w:pos="5120"/>
          <w:tab w:val="left" w:pos="9112"/>
        </w:tabs>
        <w:spacing w:after="0" w:line="240" w:lineRule="auto"/>
        <w:ind w:right="0" w:firstLine="396"/>
        <w:jc w:val="left"/>
        <w:textAlignment w:val="center"/>
        <w:rPr>
          <w:color w:val="222222"/>
          <w:szCs w:val="28"/>
          <w:lang w:val="en-US"/>
        </w:rPr>
      </w:pPr>
      <w:r w:rsidRPr="001C4DB0">
        <w:rPr>
          <w:color w:val="222222"/>
          <w:szCs w:val="28"/>
        </w:rPr>
        <w:tab/>
      </w:r>
      <w:r w:rsidRPr="007B691D">
        <w:rPr>
          <w:color w:val="222222"/>
          <w:szCs w:val="28"/>
          <w:lang w:val="en-US"/>
        </w:rPr>
        <w:t>Co</w:t>
      </w:r>
      <w:r w:rsidRPr="002B64BF">
        <w:rPr>
          <w:color w:val="222222"/>
          <w:szCs w:val="28"/>
          <w:vertAlign w:val="superscript"/>
          <w:lang w:val="en-US"/>
        </w:rPr>
        <w:t>3+</w:t>
      </w:r>
      <w:r w:rsidRPr="007B691D">
        <w:rPr>
          <w:color w:val="222222"/>
          <w:szCs w:val="28"/>
          <w:lang w:val="en-US"/>
        </w:rPr>
        <w:t> </w:t>
      </w:r>
      <w:r w:rsidRPr="002B64BF">
        <w:rPr>
          <w:color w:val="222222"/>
          <w:szCs w:val="28"/>
          <w:lang w:val="en-US"/>
        </w:rPr>
        <w:t xml:space="preserve">→ </w:t>
      </w:r>
      <w:r w:rsidRPr="007B691D">
        <w:rPr>
          <w:color w:val="222222"/>
          <w:szCs w:val="28"/>
          <w:lang w:val="en-US"/>
        </w:rPr>
        <w:t>Co</w:t>
      </w:r>
      <w:r w:rsidRPr="002B64BF">
        <w:rPr>
          <w:color w:val="222222"/>
          <w:szCs w:val="28"/>
          <w:vertAlign w:val="superscript"/>
          <w:lang w:val="en-US"/>
        </w:rPr>
        <w:t>4+</w:t>
      </w:r>
      <w:r w:rsidRPr="007B691D">
        <w:rPr>
          <w:color w:val="222222"/>
          <w:szCs w:val="28"/>
          <w:lang w:val="en-US"/>
        </w:rPr>
        <w:t> </w:t>
      </w:r>
      <w:r w:rsidRPr="002B64BF">
        <w:rPr>
          <w:color w:val="222222"/>
          <w:szCs w:val="28"/>
          <w:lang w:val="en-US"/>
        </w:rPr>
        <w:t xml:space="preserve">+ </w:t>
      </w:r>
      <w:r w:rsidRPr="007B691D">
        <w:rPr>
          <w:color w:val="222222"/>
          <w:szCs w:val="28"/>
          <w:lang w:val="en-US"/>
        </w:rPr>
        <w:t>e</w:t>
      </w:r>
      <w:r w:rsidRPr="002B64BF">
        <w:rPr>
          <w:color w:val="222222"/>
          <w:szCs w:val="28"/>
          <w:vertAlign w:val="superscript"/>
          <w:lang w:val="en-US"/>
        </w:rPr>
        <w:t>−</w:t>
      </w:r>
      <w:r>
        <w:rPr>
          <w:color w:val="222222"/>
          <w:szCs w:val="28"/>
          <w:vertAlign w:val="superscript"/>
          <w:lang w:val="en-US"/>
        </w:rPr>
        <w:tab/>
      </w:r>
      <w:r>
        <w:rPr>
          <w:color w:val="222222"/>
          <w:szCs w:val="28"/>
          <w:lang w:val="kk-KZ"/>
        </w:rPr>
        <w:t>(</w:t>
      </w:r>
      <w:r w:rsidR="00BE3A4A">
        <w:rPr>
          <w:color w:val="222222"/>
          <w:szCs w:val="28"/>
          <w:lang w:val="kk-KZ"/>
        </w:rPr>
        <w:t>4</w:t>
      </w:r>
      <w:r>
        <w:rPr>
          <w:color w:val="222222"/>
          <w:szCs w:val="28"/>
          <w:lang w:val="kk-KZ"/>
        </w:rPr>
        <w:t>.</w:t>
      </w:r>
      <w:r w:rsidRPr="00BF214A">
        <w:rPr>
          <w:color w:val="222222"/>
          <w:szCs w:val="28"/>
          <w:lang w:val="en-US"/>
        </w:rPr>
        <w:t>4</w:t>
      </w:r>
      <w:r w:rsidRPr="0065420B">
        <w:rPr>
          <w:color w:val="222222"/>
          <w:szCs w:val="28"/>
          <w:lang w:val="en-US"/>
        </w:rPr>
        <w:t>)</w:t>
      </w:r>
    </w:p>
    <w:p w14:paraId="5929B5F5" w14:textId="77777777" w:rsidR="00A67A1E" w:rsidRPr="002B64BF" w:rsidRDefault="00A67A1E" w:rsidP="00A67A1E">
      <w:pPr>
        <w:shd w:val="clear" w:color="auto" w:fill="FFFFFF"/>
        <w:spacing w:line="240" w:lineRule="auto"/>
        <w:ind w:right="0" w:firstLine="396"/>
        <w:jc w:val="center"/>
        <w:textAlignment w:val="center"/>
        <w:rPr>
          <w:color w:val="222222"/>
          <w:szCs w:val="28"/>
          <w:lang w:val="en-US"/>
        </w:rPr>
      </w:pPr>
    </w:p>
    <w:p w14:paraId="303662A1" w14:textId="1E707FFA" w:rsidR="00A67A1E" w:rsidRPr="002B64BF" w:rsidRDefault="00A67A1E" w:rsidP="00A67A1E">
      <w:pPr>
        <w:shd w:val="clear" w:color="auto" w:fill="FFFFFF"/>
        <w:spacing w:line="240" w:lineRule="auto"/>
        <w:ind w:right="0" w:firstLine="396"/>
        <w:jc w:val="center"/>
        <w:textAlignment w:val="center"/>
        <w:rPr>
          <w:color w:val="222222"/>
          <w:szCs w:val="28"/>
          <w:lang w:val="en-US"/>
        </w:rPr>
      </w:pPr>
      <w:r w:rsidRPr="002B64BF">
        <w:rPr>
          <w:color w:val="222222"/>
          <w:szCs w:val="28"/>
          <w:lang w:val="en-US"/>
        </w:rPr>
        <w:t>2</w:t>
      </w:r>
      <w:r w:rsidRPr="007B691D">
        <w:rPr>
          <w:color w:val="222222"/>
          <w:szCs w:val="28"/>
          <w:lang w:val="en-US"/>
        </w:rPr>
        <w:t>Co</w:t>
      </w:r>
      <w:r w:rsidRPr="002B64BF">
        <w:rPr>
          <w:color w:val="222222"/>
          <w:szCs w:val="28"/>
          <w:vertAlign w:val="superscript"/>
          <w:lang w:val="en-US"/>
        </w:rPr>
        <w:t>4+</w:t>
      </w:r>
      <w:r w:rsidRPr="007B691D">
        <w:rPr>
          <w:color w:val="222222"/>
          <w:szCs w:val="28"/>
          <w:lang w:val="en-US"/>
        </w:rPr>
        <w:t> </w:t>
      </w:r>
      <w:r w:rsidRPr="002B64BF">
        <w:rPr>
          <w:color w:val="222222"/>
          <w:szCs w:val="28"/>
          <w:lang w:val="en-US"/>
        </w:rPr>
        <w:t xml:space="preserve">+ </w:t>
      </w:r>
      <w:r w:rsidRPr="007B691D">
        <w:rPr>
          <w:color w:val="222222"/>
          <w:szCs w:val="28"/>
          <w:lang w:val="en-US"/>
        </w:rPr>
        <w:t>C</w:t>
      </w:r>
      <w:r w:rsidRPr="002B64BF">
        <w:rPr>
          <w:color w:val="222222"/>
          <w:szCs w:val="28"/>
          <w:vertAlign w:val="subscript"/>
          <w:lang w:val="en-US"/>
        </w:rPr>
        <w:t>6</w:t>
      </w:r>
      <w:r w:rsidRPr="007B691D">
        <w:rPr>
          <w:color w:val="222222"/>
          <w:szCs w:val="28"/>
          <w:lang w:val="en-US"/>
        </w:rPr>
        <w:t>H</w:t>
      </w:r>
      <w:r w:rsidRPr="002B64BF">
        <w:rPr>
          <w:color w:val="222222"/>
          <w:szCs w:val="28"/>
          <w:vertAlign w:val="subscript"/>
          <w:lang w:val="en-US"/>
        </w:rPr>
        <w:t>12</w:t>
      </w:r>
      <w:r w:rsidRPr="007B691D">
        <w:rPr>
          <w:color w:val="222222"/>
          <w:szCs w:val="28"/>
          <w:lang w:val="en-US"/>
        </w:rPr>
        <w:t>O</w:t>
      </w:r>
      <w:r w:rsidRPr="002B64BF">
        <w:rPr>
          <w:color w:val="222222"/>
          <w:szCs w:val="28"/>
          <w:vertAlign w:val="subscript"/>
          <w:lang w:val="en-US"/>
        </w:rPr>
        <w:t>6</w:t>
      </w:r>
      <w:r w:rsidRPr="007B691D">
        <w:rPr>
          <w:color w:val="222222"/>
          <w:szCs w:val="28"/>
          <w:lang w:val="en-US"/>
        </w:rPr>
        <w:t> </w:t>
      </w:r>
      <w:r w:rsidRPr="002B64BF">
        <w:rPr>
          <w:color w:val="222222"/>
          <w:szCs w:val="28"/>
          <w:lang w:val="en-US"/>
        </w:rPr>
        <w:t>(</w:t>
      </w:r>
      <w:r w:rsidRPr="007B691D">
        <w:rPr>
          <w:color w:val="222222"/>
          <w:szCs w:val="28"/>
          <w:lang w:val="en-US"/>
        </w:rPr>
        <w:t>glucose</w:t>
      </w:r>
      <w:r w:rsidRPr="002B64BF">
        <w:rPr>
          <w:color w:val="222222"/>
          <w:szCs w:val="28"/>
          <w:lang w:val="en-US"/>
        </w:rPr>
        <w:t>) → 2</w:t>
      </w:r>
      <w:r w:rsidRPr="007B691D">
        <w:rPr>
          <w:color w:val="222222"/>
          <w:szCs w:val="28"/>
          <w:lang w:val="en-US"/>
        </w:rPr>
        <w:t>Co</w:t>
      </w:r>
      <w:r w:rsidRPr="002B64BF">
        <w:rPr>
          <w:color w:val="222222"/>
          <w:szCs w:val="28"/>
          <w:vertAlign w:val="superscript"/>
          <w:lang w:val="en-US"/>
        </w:rPr>
        <w:t>3+</w:t>
      </w:r>
      <w:r w:rsidRPr="007B691D">
        <w:rPr>
          <w:color w:val="222222"/>
          <w:szCs w:val="28"/>
          <w:lang w:val="en-US"/>
        </w:rPr>
        <w:t> </w:t>
      </w:r>
      <w:r w:rsidRPr="002B64BF">
        <w:rPr>
          <w:color w:val="222222"/>
          <w:szCs w:val="28"/>
          <w:lang w:val="en-US"/>
        </w:rPr>
        <w:t xml:space="preserve">+ </w:t>
      </w:r>
      <w:r w:rsidRPr="007B691D">
        <w:rPr>
          <w:color w:val="222222"/>
          <w:szCs w:val="28"/>
          <w:lang w:val="en-US"/>
        </w:rPr>
        <w:t>C</w:t>
      </w:r>
      <w:r w:rsidRPr="002B64BF">
        <w:rPr>
          <w:color w:val="222222"/>
          <w:szCs w:val="28"/>
          <w:vertAlign w:val="subscript"/>
          <w:lang w:val="en-US"/>
        </w:rPr>
        <w:t>6</w:t>
      </w:r>
      <w:r w:rsidRPr="007B691D">
        <w:rPr>
          <w:color w:val="222222"/>
          <w:szCs w:val="28"/>
          <w:lang w:val="en-US"/>
        </w:rPr>
        <w:t>H</w:t>
      </w:r>
      <w:r w:rsidRPr="002B64BF">
        <w:rPr>
          <w:color w:val="222222"/>
          <w:szCs w:val="28"/>
          <w:vertAlign w:val="subscript"/>
          <w:lang w:val="en-US"/>
        </w:rPr>
        <w:t>10</w:t>
      </w:r>
      <w:r w:rsidRPr="007B691D">
        <w:rPr>
          <w:color w:val="222222"/>
          <w:szCs w:val="28"/>
          <w:lang w:val="en-US"/>
        </w:rPr>
        <w:t>O</w:t>
      </w:r>
      <w:r w:rsidRPr="002B64BF">
        <w:rPr>
          <w:color w:val="222222"/>
          <w:szCs w:val="28"/>
          <w:vertAlign w:val="subscript"/>
          <w:lang w:val="en-US"/>
        </w:rPr>
        <w:t>6</w:t>
      </w:r>
      <w:r w:rsidRPr="007B691D">
        <w:rPr>
          <w:color w:val="222222"/>
          <w:szCs w:val="28"/>
          <w:lang w:val="en-US"/>
        </w:rPr>
        <w:t> </w:t>
      </w:r>
      <w:r w:rsidRPr="002B64BF">
        <w:rPr>
          <w:color w:val="222222"/>
          <w:szCs w:val="28"/>
          <w:lang w:val="en-US"/>
        </w:rPr>
        <w:t>(</w:t>
      </w:r>
      <w:r w:rsidRPr="007B691D">
        <w:rPr>
          <w:color w:val="222222"/>
          <w:szCs w:val="28"/>
          <w:lang w:val="en-US"/>
        </w:rPr>
        <w:t>gluconolactone</w:t>
      </w:r>
      <w:r w:rsidRPr="002B64BF">
        <w:rPr>
          <w:color w:val="222222"/>
          <w:szCs w:val="28"/>
          <w:lang w:val="en-US"/>
        </w:rPr>
        <w:t>) + 2</w:t>
      </w:r>
      <w:r w:rsidRPr="007B691D">
        <w:rPr>
          <w:color w:val="222222"/>
          <w:szCs w:val="28"/>
          <w:lang w:val="en-US"/>
        </w:rPr>
        <w:t>H</w:t>
      </w:r>
      <w:r w:rsidRPr="002B64BF">
        <w:rPr>
          <w:color w:val="222222"/>
          <w:szCs w:val="28"/>
          <w:vertAlign w:val="superscript"/>
          <w:lang w:val="en-US"/>
        </w:rPr>
        <w:t>+</w:t>
      </w:r>
      <w:r w:rsidRPr="00BF214A">
        <w:rPr>
          <w:color w:val="222222"/>
          <w:szCs w:val="28"/>
          <w:lang w:val="en-US"/>
        </w:rPr>
        <w:t xml:space="preserve">    </w:t>
      </w:r>
      <w:proofErr w:type="gramStart"/>
      <w:r w:rsidRPr="00BF214A">
        <w:rPr>
          <w:color w:val="222222"/>
          <w:szCs w:val="28"/>
          <w:lang w:val="en-US"/>
        </w:rPr>
        <w:t xml:space="preserve">   </w:t>
      </w:r>
      <w:r>
        <w:rPr>
          <w:color w:val="222222"/>
          <w:szCs w:val="28"/>
          <w:lang w:val="kk-KZ"/>
        </w:rPr>
        <w:t>(</w:t>
      </w:r>
      <w:proofErr w:type="gramEnd"/>
      <w:r w:rsidR="00BE3A4A">
        <w:rPr>
          <w:color w:val="222222"/>
          <w:szCs w:val="28"/>
          <w:lang w:val="kk-KZ"/>
        </w:rPr>
        <w:t>4</w:t>
      </w:r>
      <w:r>
        <w:rPr>
          <w:color w:val="222222"/>
          <w:szCs w:val="28"/>
          <w:lang w:val="kk-KZ"/>
        </w:rPr>
        <w:t>.</w:t>
      </w:r>
      <w:r w:rsidRPr="00BF214A">
        <w:rPr>
          <w:color w:val="222222"/>
          <w:szCs w:val="28"/>
          <w:lang w:val="en-US"/>
        </w:rPr>
        <w:t>5</w:t>
      </w:r>
      <w:r w:rsidRPr="0065420B">
        <w:rPr>
          <w:color w:val="222222"/>
          <w:szCs w:val="28"/>
          <w:lang w:val="en-US"/>
        </w:rPr>
        <w:t>)</w:t>
      </w:r>
    </w:p>
    <w:p w14:paraId="3172802C" w14:textId="77777777" w:rsidR="00A67A1E" w:rsidRPr="007B691D" w:rsidRDefault="00A67A1E" w:rsidP="00A67A1E">
      <w:pPr>
        <w:ind w:firstLine="708"/>
        <w:rPr>
          <w:szCs w:val="28"/>
          <w:lang w:val="kk-KZ"/>
        </w:rPr>
      </w:pPr>
      <w:bookmarkStart w:id="54" w:name="_Hlk209535649"/>
    </w:p>
    <w:p w14:paraId="10ABEEFB" w14:textId="65A35A33" w:rsidR="00A67A1E" w:rsidRDefault="00A67A1E" w:rsidP="00A67A1E">
      <w:pPr>
        <w:ind w:firstLine="708"/>
        <w:rPr>
          <w:szCs w:val="28"/>
          <w:lang w:val="kk-KZ"/>
        </w:rPr>
      </w:pPr>
      <w:r w:rsidRPr="007B691D">
        <w:rPr>
          <w:szCs w:val="28"/>
          <w:lang w:val="kk-KZ"/>
        </w:rPr>
        <w:t>Высокая чувствительность полученного сенсора, вероятно, объясняется высокой дисперсностью материала, достигнутой благодаря применяемому методу синтеза, и использованием низких температур синтеза. В таблице</w:t>
      </w:r>
      <w:r w:rsidRPr="002C6558">
        <w:rPr>
          <w:szCs w:val="28"/>
        </w:rPr>
        <w:t>-</w:t>
      </w:r>
      <w:r w:rsidR="00BE3A4A">
        <w:rPr>
          <w:szCs w:val="28"/>
          <w:lang w:val="kk-KZ"/>
        </w:rPr>
        <w:t>4</w:t>
      </w:r>
      <w:r w:rsidRPr="002C6558">
        <w:rPr>
          <w:szCs w:val="28"/>
        </w:rPr>
        <w:t>.</w:t>
      </w:r>
      <w:r w:rsidRPr="007B691D">
        <w:rPr>
          <w:szCs w:val="28"/>
          <w:lang w:val="kk-KZ"/>
        </w:rPr>
        <w:t>1 представлено сравнение характеристик нескольких неферментативных сенсоров глюкозы на основе кобальта, о которых сообщалось в недавней литературе. Характеристики сенсора, разработанного в этом исследовании, сопоставимы с характеристиками других неферментативных сенсоров глюкозы. Однако предлагаемый способ обладает преимуществами в простоте аппаратного обеспечения, ресурсоэффективности и использовании недорогих прекурсоров.</w:t>
      </w:r>
    </w:p>
    <w:bookmarkEnd w:id="54"/>
    <w:p w14:paraId="2EFBC23D" w14:textId="77777777" w:rsidR="00A67A1E" w:rsidRPr="007B691D" w:rsidRDefault="00A67A1E" w:rsidP="00A67A1E">
      <w:pPr>
        <w:ind w:firstLine="708"/>
        <w:rPr>
          <w:szCs w:val="28"/>
          <w:lang w:val="kk-KZ"/>
        </w:rPr>
      </w:pPr>
    </w:p>
    <w:p w14:paraId="0B577AB3" w14:textId="60D86BC4" w:rsidR="00A67A1E" w:rsidRDefault="00A67A1E" w:rsidP="00A67A1E">
      <w:pPr>
        <w:spacing w:after="170" w:line="259" w:lineRule="auto"/>
        <w:ind w:right="0" w:firstLine="708"/>
        <w:rPr>
          <w:szCs w:val="28"/>
          <w:lang w:val="kk-KZ"/>
        </w:rPr>
      </w:pPr>
      <w:r w:rsidRPr="00967AEF">
        <w:rPr>
          <w:szCs w:val="28"/>
          <w:lang w:val="kk-KZ"/>
        </w:rPr>
        <w:t xml:space="preserve">Таблица </w:t>
      </w:r>
      <w:r w:rsidR="00BE3A4A">
        <w:rPr>
          <w:szCs w:val="28"/>
          <w:lang w:val="kk-KZ"/>
        </w:rPr>
        <w:t>4</w:t>
      </w:r>
      <w:r>
        <w:rPr>
          <w:szCs w:val="28"/>
          <w:lang w:val="kk-KZ"/>
        </w:rPr>
        <w:t>.</w:t>
      </w:r>
      <w:r w:rsidRPr="00967AEF">
        <w:rPr>
          <w:szCs w:val="28"/>
          <w:lang w:val="kk-KZ"/>
        </w:rPr>
        <w:t>1</w:t>
      </w:r>
      <w:r>
        <w:rPr>
          <w:szCs w:val="28"/>
          <w:lang w:val="kk-KZ"/>
        </w:rPr>
        <w:t xml:space="preserve"> </w:t>
      </w:r>
      <w:r w:rsidR="00676C3D">
        <w:rPr>
          <w:szCs w:val="28"/>
          <w:lang w:val="kk-KZ"/>
        </w:rPr>
        <w:t>–</w:t>
      </w:r>
      <w:r w:rsidRPr="00967AEF">
        <w:rPr>
          <w:szCs w:val="28"/>
          <w:lang w:val="kk-KZ"/>
        </w:rPr>
        <w:t xml:space="preserve"> Проведено сравнение характеристик разработанного сенсора с характеристиками неферментативных электродов на основе кобальтсодержащих материалов.</w:t>
      </w:r>
    </w:p>
    <w:tbl>
      <w:tblPr>
        <w:tblW w:w="9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268"/>
        <w:gridCol w:w="1700"/>
        <w:gridCol w:w="1985"/>
        <w:gridCol w:w="1701"/>
        <w:gridCol w:w="1509"/>
      </w:tblGrid>
      <w:tr w:rsidR="00A67A1E" w:rsidRPr="00967AEF" w14:paraId="54596DA4" w14:textId="77777777" w:rsidTr="005A04EE">
        <w:trPr>
          <w:trHeight w:val="697"/>
          <w:jc w:val="center"/>
        </w:trPr>
        <w:tc>
          <w:tcPr>
            <w:tcW w:w="426" w:type="dxa"/>
          </w:tcPr>
          <w:p w14:paraId="360AE504" w14:textId="77777777" w:rsidR="00A67A1E" w:rsidRPr="00E8346F" w:rsidRDefault="00A67A1E" w:rsidP="005A04EE">
            <w:pPr>
              <w:spacing w:after="0" w:line="240" w:lineRule="auto"/>
              <w:ind w:right="0" w:firstLine="0"/>
              <w:rPr>
                <w:rFonts w:eastAsiaTheme="minorHAnsi" w:cstheme="minorBidi"/>
                <w:color w:val="auto"/>
                <w:kern w:val="2"/>
                <w:sz w:val="24"/>
                <w:lang w:eastAsia="en-US"/>
                <w14:ligatures w14:val="standardContextual"/>
              </w:rPr>
            </w:pPr>
            <w:r>
              <w:rPr>
                <w:rFonts w:eastAsiaTheme="minorHAnsi" w:cstheme="minorBidi"/>
                <w:color w:val="auto"/>
                <w:kern w:val="2"/>
                <w:sz w:val="24"/>
                <w:lang w:eastAsia="en-US"/>
                <w14:ligatures w14:val="standardContextual"/>
              </w:rPr>
              <w:t>№</w:t>
            </w:r>
          </w:p>
        </w:tc>
        <w:tc>
          <w:tcPr>
            <w:tcW w:w="2268" w:type="dxa"/>
          </w:tcPr>
          <w:p w14:paraId="5B00A8F0" w14:textId="77777777" w:rsidR="00A67A1E" w:rsidRPr="000E0036" w:rsidRDefault="00A67A1E" w:rsidP="005A04EE">
            <w:pPr>
              <w:spacing w:after="0" w:line="240" w:lineRule="auto"/>
              <w:ind w:right="0" w:firstLine="0"/>
              <w:rPr>
                <w:rFonts w:eastAsiaTheme="minorHAnsi" w:cstheme="minorBidi"/>
                <w:color w:val="auto"/>
                <w:kern w:val="2"/>
                <w:sz w:val="24"/>
                <w:lang w:eastAsia="en-US"/>
                <w14:ligatures w14:val="standardContextual"/>
              </w:rPr>
            </w:pPr>
            <w:r>
              <w:rPr>
                <w:rFonts w:eastAsiaTheme="minorHAnsi" w:cstheme="minorBidi"/>
                <w:color w:val="auto"/>
                <w:kern w:val="2"/>
                <w:sz w:val="24"/>
                <w:lang w:eastAsia="en-US"/>
                <w14:ligatures w14:val="standardContextual"/>
              </w:rPr>
              <w:t>Сенсор глюкозы</w:t>
            </w:r>
          </w:p>
        </w:tc>
        <w:tc>
          <w:tcPr>
            <w:tcW w:w="1700" w:type="dxa"/>
          </w:tcPr>
          <w:p w14:paraId="435DDAE6"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eastAsia="en-US"/>
                <w14:ligatures w14:val="standardContextual"/>
              </w:rPr>
              <w:t>Линейный диапазон</w:t>
            </w:r>
            <w:r w:rsidRPr="00967AEF">
              <w:rPr>
                <w:rFonts w:eastAsiaTheme="minorHAnsi" w:cstheme="minorBidi"/>
                <w:color w:val="auto"/>
                <w:kern w:val="2"/>
                <w:sz w:val="24"/>
                <w:lang w:val="en-US" w:eastAsia="en-US"/>
                <w14:ligatures w14:val="standardContextual"/>
              </w:rPr>
              <w:t xml:space="preserve"> (</w:t>
            </w:r>
            <w:r>
              <w:rPr>
                <w:rFonts w:eastAsiaTheme="minorHAnsi" w:cstheme="minorBidi"/>
                <w:color w:val="auto"/>
                <w:kern w:val="2"/>
                <w:sz w:val="24"/>
                <w:lang w:eastAsia="en-US"/>
                <w14:ligatures w14:val="standardContextual"/>
              </w:rPr>
              <w:t>м</w:t>
            </w:r>
            <w:r w:rsidRPr="00967AEF">
              <w:rPr>
                <w:rFonts w:eastAsiaTheme="minorHAnsi" w:cstheme="minorBidi"/>
                <w:color w:val="auto"/>
                <w:kern w:val="2"/>
                <w:sz w:val="24"/>
                <w:lang w:val="en-US" w:eastAsia="en-US"/>
                <w14:ligatures w14:val="standardContextual"/>
              </w:rPr>
              <w:t>M)</w:t>
            </w:r>
          </w:p>
        </w:tc>
        <w:tc>
          <w:tcPr>
            <w:tcW w:w="1985" w:type="dxa"/>
          </w:tcPr>
          <w:p w14:paraId="02A38FFC" w14:textId="31EAFDFF"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val="kk-KZ" w:eastAsia="en-US"/>
                <w14:ligatures w14:val="standardContextual"/>
              </w:rPr>
              <w:t xml:space="preserve">Чувствительность </w:t>
            </w:r>
            <w:r w:rsidRPr="00967AEF">
              <w:rPr>
                <w:rFonts w:eastAsiaTheme="minorHAnsi" w:cstheme="minorBidi"/>
                <w:color w:val="auto"/>
                <w:kern w:val="2"/>
                <w:sz w:val="24"/>
                <w:lang w:val="en-US" w:eastAsia="en-US"/>
                <w14:ligatures w14:val="standardContextual"/>
              </w:rPr>
              <w:t>(µA×</w:t>
            </w:r>
            <w:r w:rsidR="006D7734">
              <w:rPr>
                <w:rFonts w:eastAsiaTheme="minorHAnsi" w:cstheme="minorBidi"/>
                <w:color w:val="auto"/>
                <w:kern w:val="2"/>
                <w:sz w:val="24"/>
                <w:lang w:eastAsia="en-US"/>
                <w14:ligatures w14:val="standardContextual"/>
              </w:rPr>
              <w:t>м</w:t>
            </w:r>
            <w:r w:rsidRPr="00967AEF">
              <w:rPr>
                <w:rFonts w:eastAsiaTheme="minorHAnsi" w:cstheme="minorBidi"/>
                <w:color w:val="auto"/>
                <w:kern w:val="2"/>
                <w:sz w:val="24"/>
                <w:lang w:val="en-US" w:eastAsia="en-US"/>
                <w14:ligatures w14:val="standardContextual"/>
              </w:rPr>
              <w:t>M</w:t>
            </w:r>
            <w:r w:rsidRPr="00967AEF">
              <w:rPr>
                <w:rFonts w:eastAsiaTheme="minorHAnsi" w:cstheme="minorBidi"/>
                <w:color w:val="auto"/>
                <w:kern w:val="2"/>
                <w:sz w:val="24"/>
                <w:vertAlign w:val="superscript"/>
                <w:lang w:val="en-US" w:eastAsia="en-US"/>
                <w14:ligatures w14:val="standardContextual"/>
              </w:rPr>
              <w:t>-1</w:t>
            </w:r>
            <w:r w:rsidRPr="00967AEF">
              <w:rPr>
                <w:rFonts w:eastAsiaTheme="minorHAnsi" w:cstheme="minorBidi"/>
                <w:color w:val="auto"/>
                <w:kern w:val="2"/>
                <w:sz w:val="24"/>
                <w:lang w:val="en-US" w:eastAsia="en-US"/>
                <w14:ligatures w14:val="standardContextual"/>
              </w:rPr>
              <w:t>×</w:t>
            </w:r>
            <w:r w:rsidR="006D7734">
              <w:rPr>
                <w:rFonts w:eastAsiaTheme="minorHAnsi" w:cstheme="minorBidi"/>
                <w:color w:val="auto"/>
                <w:kern w:val="2"/>
                <w:sz w:val="24"/>
                <w:lang w:eastAsia="en-US"/>
                <w14:ligatures w14:val="standardContextual"/>
              </w:rPr>
              <w:t>см</w:t>
            </w:r>
            <w:r w:rsidRPr="00967AEF">
              <w:rPr>
                <w:rFonts w:eastAsiaTheme="minorHAnsi" w:cstheme="minorBidi"/>
                <w:color w:val="auto"/>
                <w:kern w:val="2"/>
                <w:sz w:val="24"/>
                <w:vertAlign w:val="superscript"/>
                <w:lang w:val="en-US" w:eastAsia="en-US"/>
                <w14:ligatures w14:val="standardContextual"/>
              </w:rPr>
              <w:t>-2</w:t>
            </w:r>
            <w:r w:rsidRPr="00967AEF">
              <w:rPr>
                <w:rFonts w:eastAsiaTheme="minorHAnsi" w:cstheme="minorBidi"/>
                <w:color w:val="auto"/>
                <w:kern w:val="2"/>
                <w:sz w:val="24"/>
                <w:lang w:val="en-US" w:eastAsia="en-US"/>
                <w14:ligatures w14:val="standardContextual"/>
              </w:rPr>
              <w:t>)</w:t>
            </w:r>
          </w:p>
        </w:tc>
        <w:tc>
          <w:tcPr>
            <w:tcW w:w="1701" w:type="dxa"/>
          </w:tcPr>
          <w:p w14:paraId="57D775A3"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val="kk-KZ" w:eastAsia="en-US"/>
                <w14:ligatures w14:val="standardContextual"/>
              </w:rPr>
              <w:t>Предел обнаружения</w:t>
            </w:r>
            <w:r w:rsidRPr="00967AEF">
              <w:rPr>
                <w:rFonts w:eastAsiaTheme="minorHAnsi" w:cstheme="minorBidi"/>
                <w:color w:val="auto"/>
                <w:kern w:val="2"/>
                <w:sz w:val="24"/>
                <w:lang w:val="en-US" w:eastAsia="en-US"/>
                <w14:ligatures w14:val="standardContextual"/>
              </w:rPr>
              <w:t xml:space="preserve"> (</w:t>
            </w:r>
            <w:proofErr w:type="spellStart"/>
            <w:r w:rsidRPr="00967AEF">
              <w:rPr>
                <w:rFonts w:eastAsiaTheme="minorHAnsi" w:cstheme="minorBidi"/>
                <w:color w:val="auto"/>
                <w:kern w:val="2"/>
                <w:sz w:val="24"/>
                <w:lang w:val="en-US" w:eastAsia="en-US"/>
                <w14:ligatures w14:val="standardContextual"/>
              </w:rPr>
              <w:t>μM</w:t>
            </w:r>
            <w:proofErr w:type="spellEnd"/>
            <w:r w:rsidRPr="00967AEF">
              <w:rPr>
                <w:rFonts w:eastAsiaTheme="minorHAnsi" w:cstheme="minorBidi"/>
                <w:color w:val="auto"/>
                <w:kern w:val="2"/>
                <w:sz w:val="24"/>
                <w:lang w:val="en-US" w:eastAsia="en-US"/>
                <w14:ligatures w14:val="standardContextual"/>
              </w:rPr>
              <w:t>)</w:t>
            </w:r>
          </w:p>
        </w:tc>
        <w:tc>
          <w:tcPr>
            <w:tcW w:w="1509" w:type="dxa"/>
          </w:tcPr>
          <w:p w14:paraId="7FC8C5CE" w14:textId="77777777" w:rsidR="00A67A1E" w:rsidRPr="003E7BFC" w:rsidRDefault="00A67A1E" w:rsidP="005A04EE">
            <w:pPr>
              <w:spacing w:after="0" w:line="240" w:lineRule="auto"/>
              <w:ind w:right="0" w:firstLine="0"/>
              <w:rPr>
                <w:rFonts w:eastAsiaTheme="minorHAnsi" w:cstheme="minorBidi"/>
                <w:color w:val="auto"/>
                <w:kern w:val="2"/>
                <w:sz w:val="24"/>
                <w:lang w:val="kk-KZ" w:eastAsia="en-US"/>
                <w14:ligatures w14:val="standardContextual"/>
              </w:rPr>
            </w:pPr>
            <w:r>
              <w:rPr>
                <w:rFonts w:eastAsiaTheme="minorHAnsi" w:cstheme="minorBidi"/>
                <w:color w:val="auto"/>
                <w:kern w:val="2"/>
                <w:sz w:val="24"/>
                <w:lang w:val="kk-KZ" w:eastAsia="en-US"/>
                <w14:ligatures w14:val="standardContextual"/>
              </w:rPr>
              <w:t>Литература</w:t>
            </w:r>
          </w:p>
        </w:tc>
      </w:tr>
      <w:tr w:rsidR="00A67A1E" w:rsidRPr="00967AEF" w14:paraId="16F896D8" w14:textId="77777777" w:rsidTr="005A04EE">
        <w:trPr>
          <w:trHeight w:val="551"/>
          <w:jc w:val="center"/>
        </w:trPr>
        <w:tc>
          <w:tcPr>
            <w:tcW w:w="426" w:type="dxa"/>
          </w:tcPr>
          <w:p w14:paraId="05D00586"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1</w:t>
            </w:r>
          </w:p>
        </w:tc>
        <w:tc>
          <w:tcPr>
            <w:tcW w:w="2268" w:type="dxa"/>
          </w:tcPr>
          <w:p w14:paraId="18708A19" w14:textId="77777777" w:rsidR="00A67A1E" w:rsidRPr="000E0036" w:rsidRDefault="00A67A1E" w:rsidP="005A04EE">
            <w:pPr>
              <w:spacing w:after="0" w:line="240" w:lineRule="auto"/>
              <w:ind w:right="0" w:firstLine="0"/>
              <w:rPr>
                <w:rFonts w:eastAsiaTheme="minorHAnsi" w:cstheme="minorBidi"/>
                <w:color w:val="auto"/>
                <w:kern w:val="2"/>
                <w:sz w:val="24"/>
                <w:lang w:eastAsia="en-US"/>
                <w14:ligatures w14:val="standardContextual"/>
              </w:rPr>
            </w:pPr>
            <w:r w:rsidRPr="00967AEF">
              <w:rPr>
                <w:rFonts w:eastAsiaTheme="minorHAnsi" w:cstheme="minorBidi"/>
                <w:color w:val="auto"/>
                <w:kern w:val="2"/>
                <w:sz w:val="24"/>
                <w:lang w:val="en-US" w:eastAsia="en-US"/>
                <w14:ligatures w14:val="standardContextual"/>
              </w:rPr>
              <w:t>Co</w:t>
            </w:r>
            <w:r w:rsidRPr="000E0036">
              <w:rPr>
                <w:rFonts w:eastAsiaTheme="minorHAnsi" w:cstheme="minorBidi"/>
                <w:color w:val="auto"/>
                <w:kern w:val="2"/>
                <w:sz w:val="24"/>
                <w:vertAlign w:val="subscript"/>
                <w:lang w:eastAsia="en-US"/>
                <w14:ligatures w14:val="standardContextual"/>
              </w:rPr>
              <w:t>2</w:t>
            </w:r>
            <w:r w:rsidRPr="00967AEF">
              <w:rPr>
                <w:rFonts w:eastAsiaTheme="minorHAnsi" w:cstheme="minorBidi"/>
                <w:color w:val="auto"/>
                <w:kern w:val="2"/>
                <w:sz w:val="24"/>
                <w:lang w:val="en-US" w:eastAsia="en-US"/>
                <w14:ligatures w14:val="standardContextual"/>
              </w:rPr>
              <w:t>P</w:t>
            </w:r>
            <w:r w:rsidRPr="000E0036">
              <w:rPr>
                <w:rFonts w:eastAsiaTheme="minorHAnsi" w:cstheme="minorBidi"/>
                <w:color w:val="auto"/>
                <w:kern w:val="2"/>
                <w:sz w:val="24"/>
                <w:lang w:eastAsia="en-US"/>
                <w14:ligatures w14:val="standardContextual"/>
              </w:rPr>
              <w:t xml:space="preserve"> </w:t>
            </w:r>
            <w:r>
              <w:rPr>
                <w:rFonts w:eastAsiaTheme="minorHAnsi" w:cstheme="minorBidi"/>
                <w:color w:val="auto"/>
                <w:kern w:val="2"/>
                <w:sz w:val="24"/>
                <w:lang w:eastAsia="en-US"/>
                <w14:ligatures w14:val="standardContextual"/>
              </w:rPr>
              <w:t>наночастицы на углеродной подложке</w:t>
            </w:r>
            <w:r w:rsidRPr="000E0036">
              <w:rPr>
                <w:rFonts w:eastAsiaTheme="minorHAnsi" w:cstheme="minorBidi"/>
                <w:color w:val="auto"/>
                <w:kern w:val="2"/>
                <w:sz w:val="24"/>
                <w:lang w:eastAsia="en-US"/>
                <w14:ligatures w14:val="standardContextual"/>
              </w:rPr>
              <w:t xml:space="preserve"> </w:t>
            </w:r>
          </w:p>
        </w:tc>
        <w:tc>
          <w:tcPr>
            <w:tcW w:w="1700" w:type="dxa"/>
          </w:tcPr>
          <w:p w14:paraId="306E9F33"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 xml:space="preserve">0.04-0.15 </w:t>
            </w:r>
            <w:r>
              <w:rPr>
                <w:rFonts w:eastAsiaTheme="minorHAnsi" w:cstheme="minorBidi"/>
                <w:color w:val="auto"/>
                <w:kern w:val="2"/>
                <w:sz w:val="24"/>
                <w:lang w:eastAsia="en-US"/>
                <w14:ligatures w14:val="standardContextual"/>
              </w:rPr>
              <w:t>м</w:t>
            </w:r>
            <w:r w:rsidRPr="00967AEF">
              <w:rPr>
                <w:rFonts w:eastAsiaTheme="minorHAnsi" w:cstheme="minorBidi"/>
                <w:color w:val="auto"/>
                <w:kern w:val="2"/>
                <w:sz w:val="24"/>
                <w:lang w:val="en-US" w:eastAsia="en-US"/>
                <w14:ligatures w14:val="standardContextual"/>
              </w:rPr>
              <w:t>M</w:t>
            </w:r>
          </w:p>
        </w:tc>
        <w:tc>
          <w:tcPr>
            <w:tcW w:w="1985" w:type="dxa"/>
          </w:tcPr>
          <w:p w14:paraId="1EDE3142"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409</w:t>
            </w:r>
          </w:p>
        </w:tc>
        <w:tc>
          <w:tcPr>
            <w:tcW w:w="1701" w:type="dxa"/>
          </w:tcPr>
          <w:p w14:paraId="4D1480A0"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0.97</w:t>
            </w:r>
          </w:p>
        </w:tc>
        <w:tc>
          <w:tcPr>
            <w:tcW w:w="1509" w:type="dxa"/>
          </w:tcPr>
          <w:p w14:paraId="26975730" w14:textId="56FB0F40"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val="en-US" w:eastAsia="en-US"/>
                <w14:ligatures w14:val="standardContextual"/>
              </w:rPr>
              <w:t>[</w:t>
            </w:r>
            <w:r>
              <w:rPr>
                <w:rFonts w:eastAsiaTheme="minorHAnsi" w:cstheme="minorBidi"/>
                <w:color w:val="auto"/>
                <w:kern w:val="2"/>
                <w:sz w:val="24"/>
                <w:lang w:val="en-US" w:eastAsia="en-US"/>
                <w14:ligatures w14:val="standardContextual"/>
              </w:rPr>
              <w:fldChar w:fldCharType="begin"/>
            </w:r>
            <w:r>
              <w:rPr>
                <w:rFonts w:eastAsiaTheme="minorHAnsi" w:cstheme="minorBidi"/>
                <w:color w:val="auto"/>
                <w:kern w:val="2"/>
                <w:sz w:val="24"/>
                <w:lang w:val="en-US" w:eastAsia="en-US"/>
                <w14:ligatures w14:val="standardContextual"/>
              </w:rPr>
              <w:instrText xml:space="preserve"> REF _Ref195703879 \r \h </w:instrText>
            </w:r>
            <w:r>
              <w:rPr>
                <w:rFonts w:eastAsiaTheme="minorHAnsi" w:cstheme="minorBidi"/>
                <w:color w:val="auto"/>
                <w:kern w:val="2"/>
                <w:sz w:val="24"/>
                <w:lang w:val="en-US" w:eastAsia="en-US"/>
                <w14:ligatures w14:val="standardContextual"/>
              </w:rPr>
            </w:r>
            <w:r>
              <w:rPr>
                <w:rFonts w:eastAsiaTheme="minorHAnsi" w:cstheme="minorBidi"/>
                <w:color w:val="auto"/>
                <w:kern w:val="2"/>
                <w:sz w:val="24"/>
                <w:lang w:val="en-US" w:eastAsia="en-US"/>
                <w14:ligatures w14:val="standardContextual"/>
              </w:rPr>
              <w:fldChar w:fldCharType="separate"/>
            </w:r>
            <w:r w:rsidR="00EA760E">
              <w:rPr>
                <w:rFonts w:eastAsiaTheme="minorHAnsi" w:cstheme="minorBidi"/>
                <w:color w:val="auto"/>
                <w:kern w:val="2"/>
                <w:sz w:val="24"/>
                <w:lang w:val="en-US" w:eastAsia="en-US"/>
                <w14:ligatures w14:val="standardContextual"/>
              </w:rPr>
              <w:t>131</w:t>
            </w:r>
            <w:r>
              <w:rPr>
                <w:rFonts w:eastAsiaTheme="minorHAnsi" w:cstheme="minorBidi"/>
                <w:color w:val="auto"/>
                <w:kern w:val="2"/>
                <w:sz w:val="24"/>
                <w:lang w:val="en-US" w:eastAsia="en-US"/>
                <w14:ligatures w14:val="standardContextual"/>
              </w:rPr>
              <w:fldChar w:fldCharType="end"/>
            </w:r>
            <w:r>
              <w:rPr>
                <w:rFonts w:eastAsiaTheme="minorHAnsi" w:cstheme="minorBidi"/>
                <w:color w:val="auto"/>
                <w:kern w:val="2"/>
                <w:sz w:val="24"/>
                <w:lang w:val="en-US" w:eastAsia="en-US"/>
                <w14:ligatures w14:val="standardContextual"/>
              </w:rPr>
              <w:t>]</w:t>
            </w:r>
          </w:p>
        </w:tc>
      </w:tr>
      <w:tr w:rsidR="00A67A1E" w:rsidRPr="00967AEF" w14:paraId="13889413" w14:textId="77777777" w:rsidTr="005A04EE">
        <w:trPr>
          <w:trHeight w:val="558"/>
          <w:jc w:val="center"/>
        </w:trPr>
        <w:tc>
          <w:tcPr>
            <w:tcW w:w="426" w:type="dxa"/>
          </w:tcPr>
          <w:p w14:paraId="59BF9E1B"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2</w:t>
            </w:r>
          </w:p>
        </w:tc>
        <w:tc>
          <w:tcPr>
            <w:tcW w:w="2268" w:type="dxa"/>
          </w:tcPr>
          <w:p w14:paraId="27215025" w14:textId="77777777" w:rsidR="00A67A1E" w:rsidRPr="000E0036" w:rsidRDefault="00A67A1E" w:rsidP="005A04EE">
            <w:pPr>
              <w:spacing w:after="0" w:line="240" w:lineRule="auto"/>
              <w:ind w:right="0" w:firstLine="0"/>
              <w:rPr>
                <w:rFonts w:eastAsiaTheme="minorHAnsi" w:cstheme="minorBidi"/>
                <w:color w:val="auto"/>
                <w:kern w:val="2"/>
                <w:sz w:val="24"/>
                <w:lang w:eastAsia="en-US"/>
                <w14:ligatures w14:val="standardContextual"/>
              </w:rPr>
            </w:pPr>
            <w:proofErr w:type="gramStart"/>
            <w:r w:rsidRPr="00967AEF">
              <w:rPr>
                <w:rFonts w:eastAsiaTheme="minorHAnsi" w:cstheme="minorBidi"/>
                <w:color w:val="auto"/>
                <w:kern w:val="2"/>
                <w:sz w:val="24"/>
                <w:lang w:val="en-US" w:eastAsia="en-US"/>
                <w14:ligatures w14:val="standardContextual"/>
              </w:rPr>
              <w:t>Co</w:t>
            </w:r>
            <w:r w:rsidRPr="000E0036">
              <w:rPr>
                <w:rFonts w:eastAsiaTheme="minorHAnsi" w:cstheme="minorBidi"/>
                <w:color w:val="auto"/>
                <w:kern w:val="2"/>
                <w:sz w:val="24"/>
                <w:lang w:eastAsia="en-US"/>
                <w14:ligatures w14:val="standardContextual"/>
              </w:rPr>
              <w:t>(</w:t>
            </w:r>
            <w:proofErr w:type="gramEnd"/>
            <w:r w:rsidRPr="00967AEF">
              <w:rPr>
                <w:rFonts w:eastAsiaTheme="minorHAnsi" w:cstheme="minorBidi"/>
                <w:color w:val="auto"/>
                <w:kern w:val="2"/>
                <w:sz w:val="24"/>
                <w:lang w:val="en-US" w:eastAsia="en-US"/>
                <w14:ligatures w14:val="standardContextual"/>
              </w:rPr>
              <w:t>OH</w:t>
            </w:r>
            <w:r w:rsidRPr="000E0036">
              <w:rPr>
                <w:rFonts w:eastAsiaTheme="minorHAnsi" w:cstheme="minorBidi"/>
                <w:color w:val="auto"/>
                <w:kern w:val="2"/>
                <w:sz w:val="24"/>
                <w:lang w:eastAsia="en-US"/>
                <w14:ligatures w14:val="standardContextual"/>
              </w:rPr>
              <w:t>)</w:t>
            </w:r>
            <w:r w:rsidRPr="000E0036">
              <w:rPr>
                <w:rFonts w:eastAsiaTheme="minorHAnsi" w:cstheme="minorBidi"/>
                <w:color w:val="auto"/>
                <w:kern w:val="2"/>
                <w:sz w:val="24"/>
                <w:vertAlign w:val="subscript"/>
                <w:lang w:eastAsia="en-US"/>
                <w14:ligatures w14:val="standardContextual"/>
              </w:rPr>
              <w:t>2</w:t>
            </w:r>
            <w:r w:rsidRPr="000E0036">
              <w:rPr>
                <w:rFonts w:eastAsiaTheme="minorHAnsi" w:cstheme="minorBidi"/>
                <w:color w:val="auto"/>
                <w:kern w:val="2"/>
                <w:sz w:val="24"/>
                <w:lang w:eastAsia="en-US"/>
                <w14:ligatures w14:val="standardContextual"/>
              </w:rPr>
              <w:t xml:space="preserve"> </w:t>
            </w:r>
            <w:proofErr w:type="spellStart"/>
            <w:r w:rsidRPr="000E0036">
              <w:rPr>
                <w:rFonts w:eastAsiaTheme="minorHAnsi" w:cstheme="minorBidi"/>
                <w:color w:val="auto"/>
                <w:kern w:val="2"/>
                <w:sz w:val="24"/>
                <w:lang w:eastAsia="en-US"/>
                <w14:ligatures w14:val="standardContextual"/>
              </w:rPr>
              <w:t>нанолисты</w:t>
            </w:r>
            <w:proofErr w:type="spellEnd"/>
            <w:r w:rsidRPr="000E0036">
              <w:rPr>
                <w:rFonts w:eastAsiaTheme="minorHAnsi" w:cstheme="minorBidi"/>
                <w:color w:val="auto"/>
                <w:kern w:val="2"/>
                <w:sz w:val="24"/>
                <w:lang w:eastAsia="en-US"/>
                <w14:ligatures w14:val="standardContextual"/>
              </w:rPr>
              <w:t xml:space="preserve"> на углеродной ткани</w:t>
            </w:r>
          </w:p>
        </w:tc>
        <w:tc>
          <w:tcPr>
            <w:tcW w:w="1700" w:type="dxa"/>
          </w:tcPr>
          <w:p w14:paraId="440C6938"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 xml:space="preserve">0.001-5.45 </w:t>
            </w:r>
            <w:r>
              <w:rPr>
                <w:rFonts w:eastAsiaTheme="minorHAnsi" w:cstheme="minorBidi"/>
                <w:color w:val="auto"/>
                <w:kern w:val="2"/>
                <w:sz w:val="24"/>
                <w:lang w:eastAsia="en-US"/>
                <w14:ligatures w14:val="standardContextual"/>
              </w:rPr>
              <w:t>м</w:t>
            </w:r>
            <w:r w:rsidRPr="00967AEF">
              <w:rPr>
                <w:rFonts w:eastAsiaTheme="minorHAnsi" w:cstheme="minorBidi"/>
                <w:color w:val="auto"/>
                <w:kern w:val="2"/>
                <w:sz w:val="24"/>
                <w:lang w:val="en-US" w:eastAsia="en-US"/>
                <w14:ligatures w14:val="standardContextual"/>
              </w:rPr>
              <w:t>M</w:t>
            </w:r>
          </w:p>
        </w:tc>
        <w:tc>
          <w:tcPr>
            <w:tcW w:w="1985" w:type="dxa"/>
          </w:tcPr>
          <w:p w14:paraId="2B2D51A7"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6759</w:t>
            </w:r>
          </w:p>
        </w:tc>
        <w:tc>
          <w:tcPr>
            <w:tcW w:w="1701" w:type="dxa"/>
          </w:tcPr>
          <w:p w14:paraId="04A23203"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0.32</w:t>
            </w:r>
          </w:p>
        </w:tc>
        <w:tc>
          <w:tcPr>
            <w:tcW w:w="1509" w:type="dxa"/>
          </w:tcPr>
          <w:p w14:paraId="5D65555C" w14:textId="1BF2E641"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val="en-US" w:eastAsia="en-US"/>
                <w14:ligatures w14:val="standardContextual"/>
              </w:rPr>
              <w:t>[</w:t>
            </w:r>
            <w:r>
              <w:rPr>
                <w:rFonts w:eastAsiaTheme="minorHAnsi" w:cstheme="minorBidi"/>
                <w:color w:val="auto"/>
                <w:kern w:val="2"/>
                <w:sz w:val="24"/>
                <w:lang w:val="en-US" w:eastAsia="en-US"/>
                <w14:ligatures w14:val="standardContextual"/>
              </w:rPr>
              <w:fldChar w:fldCharType="begin"/>
            </w:r>
            <w:r>
              <w:rPr>
                <w:rFonts w:eastAsiaTheme="minorHAnsi" w:cstheme="minorBidi"/>
                <w:color w:val="auto"/>
                <w:kern w:val="2"/>
                <w:sz w:val="24"/>
                <w:lang w:val="en-US" w:eastAsia="en-US"/>
                <w14:ligatures w14:val="standardContextual"/>
              </w:rPr>
              <w:instrText xml:space="preserve"> REF _Ref195703903 \r \h </w:instrText>
            </w:r>
            <w:r>
              <w:rPr>
                <w:rFonts w:eastAsiaTheme="minorHAnsi" w:cstheme="minorBidi"/>
                <w:color w:val="auto"/>
                <w:kern w:val="2"/>
                <w:sz w:val="24"/>
                <w:lang w:val="en-US" w:eastAsia="en-US"/>
                <w14:ligatures w14:val="standardContextual"/>
              </w:rPr>
            </w:r>
            <w:r>
              <w:rPr>
                <w:rFonts w:eastAsiaTheme="minorHAnsi" w:cstheme="minorBidi"/>
                <w:color w:val="auto"/>
                <w:kern w:val="2"/>
                <w:sz w:val="24"/>
                <w:lang w:val="en-US" w:eastAsia="en-US"/>
                <w14:ligatures w14:val="standardContextual"/>
              </w:rPr>
              <w:fldChar w:fldCharType="separate"/>
            </w:r>
            <w:r w:rsidR="00EA760E">
              <w:rPr>
                <w:rFonts w:eastAsiaTheme="minorHAnsi" w:cstheme="minorBidi"/>
                <w:color w:val="auto"/>
                <w:kern w:val="2"/>
                <w:sz w:val="24"/>
                <w:lang w:val="en-US" w:eastAsia="en-US"/>
                <w14:ligatures w14:val="standardContextual"/>
              </w:rPr>
              <w:t>133</w:t>
            </w:r>
            <w:r>
              <w:rPr>
                <w:rFonts w:eastAsiaTheme="minorHAnsi" w:cstheme="minorBidi"/>
                <w:color w:val="auto"/>
                <w:kern w:val="2"/>
                <w:sz w:val="24"/>
                <w:lang w:val="en-US" w:eastAsia="en-US"/>
                <w14:ligatures w14:val="standardContextual"/>
              </w:rPr>
              <w:fldChar w:fldCharType="end"/>
            </w:r>
            <w:r>
              <w:rPr>
                <w:rFonts w:eastAsiaTheme="minorHAnsi" w:cstheme="minorBidi"/>
                <w:color w:val="auto"/>
                <w:kern w:val="2"/>
                <w:sz w:val="24"/>
                <w:lang w:val="en-US" w:eastAsia="en-US"/>
                <w14:ligatures w14:val="standardContextual"/>
              </w:rPr>
              <w:t>]</w:t>
            </w:r>
          </w:p>
        </w:tc>
      </w:tr>
      <w:tr w:rsidR="00A67A1E" w:rsidRPr="00967AEF" w14:paraId="4F5F3AAD" w14:textId="77777777" w:rsidTr="005A04EE">
        <w:trPr>
          <w:trHeight w:val="411"/>
          <w:jc w:val="center"/>
        </w:trPr>
        <w:tc>
          <w:tcPr>
            <w:tcW w:w="426" w:type="dxa"/>
          </w:tcPr>
          <w:p w14:paraId="79A554B9"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3</w:t>
            </w:r>
          </w:p>
        </w:tc>
        <w:tc>
          <w:tcPr>
            <w:tcW w:w="2268" w:type="dxa"/>
          </w:tcPr>
          <w:p w14:paraId="56B02368" w14:textId="77777777" w:rsidR="00A67A1E" w:rsidRPr="000E0036" w:rsidRDefault="00A67A1E" w:rsidP="005A04EE">
            <w:pPr>
              <w:spacing w:after="0" w:line="240" w:lineRule="auto"/>
              <w:ind w:right="0" w:firstLine="0"/>
              <w:rPr>
                <w:rFonts w:eastAsiaTheme="minorHAnsi" w:cstheme="minorBidi"/>
                <w:color w:val="auto"/>
                <w:kern w:val="2"/>
                <w:sz w:val="24"/>
                <w:lang w:eastAsia="en-US"/>
                <w14:ligatures w14:val="standardContextual"/>
              </w:rPr>
            </w:pPr>
            <w:r w:rsidRPr="00967AEF">
              <w:rPr>
                <w:rFonts w:eastAsiaTheme="minorHAnsi" w:cstheme="minorBidi"/>
                <w:color w:val="auto"/>
                <w:kern w:val="2"/>
                <w:sz w:val="24"/>
                <w:lang w:val="en-US" w:eastAsia="en-US"/>
                <w14:ligatures w14:val="standardContextual"/>
              </w:rPr>
              <w:t>Co</w:t>
            </w:r>
            <w:r w:rsidRPr="00967AEF">
              <w:rPr>
                <w:rFonts w:eastAsiaTheme="minorHAnsi" w:cstheme="minorBidi"/>
                <w:color w:val="auto"/>
                <w:kern w:val="2"/>
                <w:sz w:val="24"/>
                <w:vertAlign w:val="subscript"/>
                <w:lang w:val="en-US" w:eastAsia="en-US"/>
                <w14:ligatures w14:val="standardContextual"/>
              </w:rPr>
              <w:t>3</w:t>
            </w:r>
            <w:r w:rsidRPr="00967AEF">
              <w:rPr>
                <w:rFonts w:eastAsiaTheme="minorHAnsi" w:cstheme="minorBidi"/>
                <w:color w:val="auto"/>
                <w:kern w:val="2"/>
                <w:sz w:val="24"/>
                <w:lang w:val="en-US" w:eastAsia="en-US"/>
                <w14:ligatures w14:val="standardContextual"/>
              </w:rPr>
              <w:t>O</w:t>
            </w:r>
            <w:r w:rsidRPr="00967AEF">
              <w:rPr>
                <w:rFonts w:eastAsiaTheme="minorHAnsi" w:cstheme="minorBidi"/>
                <w:color w:val="auto"/>
                <w:kern w:val="2"/>
                <w:sz w:val="24"/>
                <w:vertAlign w:val="subscript"/>
                <w:lang w:val="en-US" w:eastAsia="en-US"/>
                <w14:ligatures w14:val="standardContextual"/>
              </w:rPr>
              <w:t>4</w:t>
            </w:r>
            <w:r w:rsidRPr="00967AEF">
              <w:rPr>
                <w:rFonts w:eastAsiaTheme="minorHAnsi" w:cstheme="minorBidi"/>
                <w:color w:val="auto"/>
                <w:kern w:val="2"/>
                <w:sz w:val="24"/>
                <w:lang w:val="en-US" w:eastAsia="en-US"/>
                <w14:ligatures w14:val="standardContextual"/>
              </w:rPr>
              <w:t xml:space="preserve"> </w:t>
            </w:r>
            <w:proofErr w:type="spellStart"/>
            <w:r>
              <w:rPr>
                <w:rFonts w:eastAsiaTheme="minorHAnsi" w:cstheme="minorBidi"/>
                <w:color w:val="auto"/>
                <w:kern w:val="2"/>
                <w:sz w:val="24"/>
                <w:lang w:eastAsia="en-US"/>
                <w14:ligatures w14:val="standardContextual"/>
              </w:rPr>
              <w:t>нанолисты</w:t>
            </w:r>
            <w:proofErr w:type="spellEnd"/>
          </w:p>
        </w:tc>
        <w:tc>
          <w:tcPr>
            <w:tcW w:w="1700" w:type="dxa"/>
          </w:tcPr>
          <w:p w14:paraId="3E4B43B1"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 xml:space="preserve">0-6 </w:t>
            </w:r>
            <w:r>
              <w:rPr>
                <w:rFonts w:eastAsiaTheme="minorHAnsi" w:cstheme="minorBidi"/>
                <w:color w:val="auto"/>
                <w:kern w:val="2"/>
                <w:sz w:val="24"/>
                <w:lang w:eastAsia="en-US"/>
                <w14:ligatures w14:val="standardContextual"/>
              </w:rPr>
              <w:t>м</w:t>
            </w:r>
            <w:r w:rsidRPr="00967AEF">
              <w:rPr>
                <w:rFonts w:eastAsiaTheme="minorHAnsi" w:cstheme="minorBidi"/>
                <w:color w:val="auto"/>
                <w:kern w:val="2"/>
                <w:sz w:val="24"/>
                <w:lang w:val="en-US" w:eastAsia="en-US"/>
                <w14:ligatures w14:val="standardContextual"/>
              </w:rPr>
              <w:t>M</w:t>
            </w:r>
          </w:p>
        </w:tc>
        <w:tc>
          <w:tcPr>
            <w:tcW w:w="1985" w:type="dxa"/>
          </w:tcPr>
          <w:p w14:paraId="6870C141"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1068.85</w:t>
            </w:r>
          </w:p>
        </w:tc>
        <w:tc>
          <w:tcPr>
            <w:tcW w:w="1701" w:type="dxa"/>
          </w:tcPr>
          <w:p w14:paraId="48B2C04A"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7.94</w:t>
            </w:r>
          </w:p>
        </w:tc>
        <w:tc>
          <w:tcPr>
            <w:tcW w:w="1509" w:type="dxa"/>
          </w:tcPr>
          <w:p w14:paraId="0C87C362" w14:textId="2B2231BF"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val="en-US" w:eastAsia="en-US"/>
                <w14:ligatures w14:val="standardContextual"/>
              </w:rPr>
              <w:t>[</w:t>
            </w:r>
            <w:r>
              <w:rPr>
                <w:rFonts w:eastAsiaTheme="minorHAnsi" w:cstheme="minorBidi"/>
                <w:color w:val="auto"/>
                <w:kern w:val="2"/>
                <w:sz w:val="24"/>
                <w:lang w:val="en-US" w:eastAsia="en-US"/>
                <w14:ligatures w14:val="standardContextual"/>
              </w:rPr>
              <w:fldChar w:fldCharType="begin"/>
            </w:r>
            <w:r>
              <w:rPr>
                <w:rFonts w:eastAsiaTheme="minorHAnsi" w:cstheme="minorBidi"/>
                <w:color w:val="auto"/>
                <w:kern w:val="2"/>
                <w:sz w:val="24"/>
                <w:lang w:val="en-US" w:eastAsia="en-US"/>
                <w14:ligatures w14:val="standardContextual"/>
              </w:rPr>
              <w:instrText xml:space="preserve"> REF _Ref195703914 \r \h </w:instrText>
            </w:r>
            <w:r>
              <w:rPr>
                <w:rFonts w:eastAsiaTheme="minorHAnsi" w:cstheme="minorBidi"/>
                <w:color w:val="auto"/>
                <w:kern w:val="2"/>
                <w:sz w:val="24"/>
                <w:lang w:val="en-US" w:eastAsia="en-US"/>
                <w14:ligatures w14:val="standardContextual"/>
              </w:rPr>
            </w:r>
            <w:r>
              <w:rPr>
                <w:rFonts w:eastAsiaTheme="minorHAnsi" w:cstheme="minorBidi"/>
                <w:color w:val="auto"/>
                <w:kern w:val="2"/>
                <w:sz w:val="24"/>
                <w:lang w:val="en-US" w:eastAsia="en-US"/>
                <w14:ligatures w14:val="standardContextual"/>
              </w:rPr>
              <w:fldChar w:fldCharType="separate"/>
            </w:r>
            <w:r w:rsidR="00EA760E">
              <w:rPr>
                <w:rFonts w:eastAsiaTheme="minorHAnsi" w:cstheme="minorBidi"/>
                <w:color w:val="auto"/>
                <w:kern w:val="2"/>
                <w:sz w:val="24"/>
                <w:lang w:val="en-US" w:eastAsia="en-US"/>
                <w14:ligatures w14:val="standardContextual"/>
              </w:rPr>
              <w:t>134</w:t>
            </w:r>
            <w:r>
              <w:rPr>
                <w:rFonts w:eastAsiaTheme="minorHAnsi" w:cstheme="minorBidi"/>
                <w:color w:val="auto"/>
                <w:kern w:val="2"/>
                <w:sz w:val="24"/>
                <w:lang w:val="en-US" w:eastAsia="en-US"/>
                <w14:ligatures w14:val="standardContextual"/>
              </w:rPr>
              <w:fldChar w:fldCharType="end"/>
            </w:r>
            <w:r>
              <w:rPr>
                <w:rFonts w:eastAsiaTheme="minorHAnsi" w:cstheme="minorBidi"/>
                <w:color w:val="auto"/>
                <w:kern w:val="2"/>
                <w:sz w:val="24"/>
                <w:lang w:val="en-US" w:eastAsia="en-US"/>
                <w14:ligatures w14:val="standardContextual"/>
              </w:rPr>
              <w:t>]</w:t>
            </w:r>
          </w:p>
        </w:tc>
      </w:tr>
      <w:tr w:rsidR="00A67A1E" w:rsidRPr="00967AEF" w14:paraId="5629846E" w14:textId="77777777" w:rsidTr="005A04EE">
        <w:trPr>
          <w:trHeight w:val="559"/>
          <w:jc w:val="center"/>
        </w:trPr>
        <w:tc>
          <w:tcPr>
            <w:tcW w:w="426" w:type="dxa"/>
          </w:tcPr>
          <w:p w14:paraId="135AE1E8"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4</w:t>
            </w:r>
          </w:p>
        </w:tc>
        <w:tc>
          <w:tcPr>
            <w:tcW w:w="2268" w:type="dxa"/>
          </w:tcPr>
          <w:p w14:paraId="209939B4" w14:textId="77777777" w:rsidR="00A67A1E" w:rsidRPr="000E0036" w:rsidRDefault="00A67A1E" w:rsidP="005A04EE">
            <w:pPr>
              <w:spacing w:after="0" w:line="240" w:lineRule="auto"/>
              <w:ind w:right="0" w:firstLine="0"/>
              <w:rPr>
                <w:rFonts w:eastAsiaTheme="minorHAnsi" w:cstheme="minorBidi"/>
                <w:color w:val="auto"/>
                <w:kern w:val="2"/>
                <w:sz w:val="24"/>
                <w:lang w:eastAsia="en-US"/>
                <w14:ligatures w14:val="standardContextual"/>
              </w:rPr>
            </w:pPr>
            <w:r w:rsidRPr="00967AEF">
              <w:rPr>
                <w:rFonts w:eastAsiaTheme="minorHAnsi" w:cstheme="minorBidi"/>
                <w:color w:val="auto"/>
                <w:kern w:val="2"/>
                <w:sz w:val="24"/>
                <w:lang w:val="en-US" w:eastAsia="en-US"/>
                <w14:ligatures w14:val="standardContextual"/>
              </w:rPr>
              <w:t>Co</w:t>
            </w:r>
            <w:r w:rsidRPr="00967AEF">
              <w:rPr>
                <w:rFonts w:eastAsiaTheme="minorHAnsi" w:cstheme="minorBidi"/>
                <w:color w:val="auto"/>
                <w:kern w:val="2"/>
                <w:sz w:val="24"/>
                <w:vertAlign w:val="subscript"/>
                <w:lang w:val="en-US" w:eastAsia="en-US"/>
                <w14:ligatures w14:val="standardContextual"/>
              </w:rPr>
              <w:t>3</w:t>
            </w:r>
            <w:r w:rsidRPr="00967AEF">
              <w:rPr>
                <w:rFonts w:eastAsiaTheme="minorHAnsi" w:cstheme="minorBidi"/>
                <w:color w:val="auto"/>
                <w:kern w:val="2"/>
                <w:sz w:val="24"/>
                <w:lang w:val="en-US" w:eastAsia="en-US"/>
                <w14:ligatures w14:val="standardContextual"/>
              </w:rPr>
              <w:t>O</w:t>
            </w:r>
            <w:r w:rsidRPr="00967AEF">
              <w:rPr>
                <w:rFonts w:eastAsiaTheme="minorHAnsi" w:cstheme="minorBidi"/>
                <w:color w:val="auto"/>
                <w:kern w:val="2"/>
                <w:sz w:val="24"/>
                <w:vertAlign w:val="subscript"/>
                <w:lang w:val="en-US" w:eastAsia="en-US"/>
                <w14:ligatures w14:val="standardContextual"/>
              </w:rPr>
              <w:t>4</w:t>
            </w:r>
            <w:r w:rsidRPr="00967AEF">
              <w:rPr>
                <w:rFonts w:eastAsiaTheme="minorHAnsi" w:cstheme="minorBidi"/>
                <w:color w:val="auto"/>
                <w:kern w:val="2"/>
                <w:sz w:val="24"/>
                <w:lang w:val="en-US" w:eastAsia="en-US"/>
                <w14:ligatures w14:val="standardContextual"/>
              </w:rPr>
              <w:t xml:space="preserve"> </w:t>
            </w:r>
            <w:proofErr w:type="spellStart"/>
            <w:r>
              <w:rPr>
                <w:rFonts w:eastAsiaTheme="minorHAnsi" w:cstheme="minorBidi"/>
                <w:color w:val="auto"/>
                <w:kern w:val="2"/>
                <w:sz w:val="24"/>
                <w:lang w:eastAsia="en-US"/>
                <w14:ligatures w14:val="standardContextual"/>
              </w:rPr>
              <w:t>нанокубики</w:t>
            </w:r>
            <w:proofErr w:type="spellEnd"/>
          </w:p>
        </w:tc>
        <w:tc>
          <w:tcPr>
            <w:tcW w:w="1700" w:type="dxa"/>
          </w:tcPr>
          <w:p w14:paraId="31477F9D"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 xml:space="preserve">0.05 </w:t>
            </w:r>
            <w:proofErr w:type="spellStart"/>
            <w:r w:rsidRPr="00967AEF">
              <w:rPr>
                <w:rFonts w:eastAsiaTheme="minorHAnsi" w:cstheme="minorBidi"/>
                <w:color w:val="auto"/>
                <w:kern w:val="2"/>
                <w:sz w:val="24"/>
                <w:lang w:val="en-US" w:eastAsia="en-US"/>
                <w14:ligatures w14:val="standardContextual"/>
              </w:rPr>
              <w:t>μM</w:t>
            </w:r>
            <w:proofErr w:type="spellEnd"/>
            <w:r w:rsidRPr="00967AEF">
              <w:rPr>
                <w:rFonts w:eastAsiaTheme="minorHAnsi" w:cstheme="minorBidi"/>
                <w:color w:val="auto"/>
                <w:kern w:val="2"/>
                <w:sz w:val="24"/>
                <w:lang w:val="en-US" w:eastAsia="en-US"/>
                <w14:ligatures w14:val="standardContextual"/>
              </w:rPr>
              <w:t xml:space="preserve"> to 7.44 </w:t>
            </w:r>
            <w:r>
              <w:rPr>
                <w:rFonts w:eastAsiaTheme="minorHAnsi" w:cstheme="minorBidi"/>
                <w:color w:val="auto"/>
                <w:kern w:val="2"/>
                <w:sz w:val="24"/>
                <w:lang w:eastAsia="en-US"/>
                <w14:ligatures w14:val="standardContextual"/>
              </w:rPr>
              <w:t>м</w:t>
            </w:r>
            <w:r w:rsidRPr="00967AEF">
              <w:rPr>
                <w:rFonts w:eastAsiaTheme="minorHAnsi" w:cstheme="minorBidi"/>
                <w:color w:val="auto"/>
                <w:kern w:val="2"/>
                <w:sz w:val="24"/>
                <w:lang w:val="en-US" w:eastAsia="en-US"/>
                <w14:ligatures w14:val="standardContextual"/>
              </w:rPr>
              <w:t>M</w:t>
            </w:r>
          </w:p>
        </w:tc>
        <w:tc>
          <w:tcPr>
            <w:tcW w:w="1985" w:type="dxa"/>
          </w:tcPr>
          <w:p w14:paraId="1EF77FFB"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 xml:space="preserve">19.3 </w:t>
            </w:r>
          </w:p>
        </w:tc>
        <w:tc>
          <w:tcPr>
            <w:tcW w:w="1701" w:type="dxa"/>
          </w:tcPr>
          <w:p w14:paraId="17F580C6"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0.01</w:t>
            </w:r>
          </w:p>
        </w:tc>
        <w:tc>
          <w:tcPr>
            <w:tcW w:w="1509" w:type="dxa"/>
          </w:tcPr>
          <w:p w14:paraId="4059F56F" w14:textId="4A95429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val="en-US" w:eastAsia="en-US"/>
                <w14:ligatures w14:val="standardContextual"/>
              </w:rPr>
              <w:t>[</w:t>
            </w:r>
            <w:r>
              <w:rPr>
                <w:rFonts w:eastAsiaTheme="minorHAnsi" w:cstheme="minorBidi"/>
                <w:color w:val="auto"/>
                <w:kern w:val="2"/>
                <w:sz w:val="24"/>
                <w:lang w:val="en-US" w:eastAsia="en-US"/>
                <w14:ligatures w14:val="standardContextual"/>
              </w:rPr>
              <w:fldChar w:fldCharType="begin"/>
            </w:r>
            <w:r>
              <w:rPr>
                <w:rFonts w:eastAsiaTheme="minorHAnsi" w:cstheme="minorBidi"/>
                <w:color w:val="auto"/>
                <w:kern w:val="2"/>
                <w:sz w:val="24"/>
                <w:lang w:val="en-US" w:eastAsia="en-US"/>
                <w14:ligatures w14:val="standardContextual"/>
              </w:rPr>
              <w:instrText xml:space="preserve"> REF _Ref195703920 \r \h </w:instrText>
            </w:r>
            <w:r>
              <w:rPr>
                <w:rFonts w:eastAsiaTheme="minorHAnsi" w:cstheme="minorBidi"/>
                <w:color w:val="auto"/>
                <w:kern w:val="2"/>
                <w:sz w:val="24"/>
                <w:lang w:val="en-US" w:eastAsia="en-US"/>
                <w14:ligatures w14:val="standardContextual"/>
              </w:rPr>
            </w:r>
            <w:r>
              <w:rPr>
                <w:rFonts w:eastAsiaTheme="minorHAnsi" w:cstheme="minorBidi"/>
                <w:color w:val="auto"/>
                <w:kern w:val="2"/>
                <w:sz w:val="24"/>
                <w:lang w:val="en-US" w:eastAsia="en-US"/>
                <w14:ligatures w14:val="standardContextual"/>
              </w:rPr>
              <w:fldChar w:fldCharType="separate"/>
            </w:r>
            <w:r w:rsidR="00EA760E">
              <w:rPr>
                <w:rFonts w:eastAsiaTheme="minorHAnsi" w:cstheme="minorBidi"/>
                <w:color w:val="auto"/>
                <w:kern w:val="2"/>
                <w:sz w:val="24"/>
                <w:lang w:val="en-US" w:eastAsia="en-US"/>
                <w14:ligatures w14:val="standardContextual"/>
              </w:rPr>
              <w:t>135</w:t>
            </w:r>
            <w:r>
              <w:rPr>
                <w:rFonts w:eastAsiaTheme="minorHAnsi" w:cstheme="minorBidi"/>
                <w:color w:val="auto"/>
                <w:kern w:val="2"/>
                <w:sz w:val="24"/>
                <w:lang w:val="en-US" w:eastAsia="en-US"/>
                <w14:ligatures w14:val="standardContextual"/>
              </w:rPr>
              <w:fldChar w:fldCharType="end"/>
            </w:r>
            <w:r>
              <w:rPr>
                <w:rFonts w:eastAsiaTheme="minorHAnsi" w:cstheme="minorBidi"/>
                <w:color w:val="auto"/>
                <w:kern w:val="2"/>
                <w:sz w:val="24"/>
                <w:lang w:val="en-US" w:eastAsia="en-US"/>
                <w14:ligatures w14:val="standardContextual"/>
              </w:rPr>
              <w:t>]</w:t>
            </w:r>
          </w:p>
        </w:tc>
      </w:tr>
      <w:tr w:rsidR="00A67A1E" w:rsidRPr="00967AEF" w14:paraId="78E7ED64" w14:textId="77777777" w:rsidTr="005A04EE">
        <w:trPr>
          <w:trHeight w:val="554"/>
          <w:jc w:val="center"/>
        </w:trPr>
        <w:tc>
          <w:tcPr>
            <w:tcW w:w="426" w:type="dxa"/>
          </w:tcPr>
          <w:p w14:paraId="11CA5963"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5</w:t>
            </w:r>
          </w:p>
        </w:tc>
        <w:tc>
          <w:tcPr>
            <w:tcW w:w="2268" w:type="dxa"/>
          </w:tcPr>
          <w:p w14:paraId="1AD3F43F"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Co</w:t>
            </w:r>
            <w:r w:rsidRPr="00967AEF">
              <w:rPr>
                <w:rFonts w:eastAsiaTheme="minorHAnsi" w:cstheme="minorBidi"/>
                <w:color w:val="auto"/>
                <w:kern w:val="2"/>
                <w:sz w:val="24"/>
                <w:vertAlign w:val="subscript"/>
                <w:lang w:val="en-US" w:eastAsia="en-US"/>
                <w14:ligatures w14:val="standardContextual"/>
              </w:rPr>
              <w:t>3</w:t>
            </w:r>
            <w:r w:rsidRPr="00967AEF">
              <w:rPr>
                <w:rFonts w:eastAsiaTheme="minorHAnsi" w:cstheme="minorBidi"/>
                <w:color w:val="auto"/>
                <w:kern w:val="2"/>
                <w:sz w:val="24"/>
                <w:lang w:val="en-US" w:eastAsia="en-US"/>
                <w14:ligatures w14:val="standardContextual"/>
              </w:rPr>
              <w:t>O</w:t>
            </w:r>
            <w:r w:rsidRPr="00967AEF">
              <w:rPr>
                <w:rFonts w:eastAsiaTheme="minorHAnsi" w:cstheme="minorBidi"/>
                <w:color w:val="auto"/>
                <w:kern w:val="2"/>
                <w:sz w:val="24"/>
                <w:vertAlign w:val="subscript"/>
                <w:lang w:val="en-US" w:eastAsia="en-US"/>
                <w14:ligatures w14:val="standardContextual"/>
              </w:rPr>
              <w:t xml:space="preserve">4 </w:t>
            </w:r>
            <w:proofErr w:type="spellStart"/>
            <w:r w:rsidRPr="000E0036">
              <w:rPr>
                <w:rFonts w:eastAsiaTheme="minorHAnsi" w:cstheme="minorBidi"/>
                <w:color w:val="auto"/>
                <w:kern w:val="2"/>
                <w:sz w:val="24"/>
                <w:lang w:val="en-US" w:eastAsia="en-US"/>
                <w14:ligatures w14:val="standardContextual"/>
              </w:rPr>
              <w:t>нанопроволоки</w:t>
            </w:r>
            <w:proofErr w:type="spellEnd"/>
          </w:p>
        </w:tc>
        <w:tc>
          <w:tcPr>
            <w:tcW w:w="1700" w:type="dxa"/>
          </w:tcPr>
          <w:p w14:paraId="504DE117"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 xml:space="preserve">1 </w:t>
            </w:r>
            <w:proofErr w:type="spellStart"/>
            <w:r w:rsidRPr="00967AEF">
              <w:rPr>
                <w:rFonts w:eastAsiaTheme="minorHAnsi" w:cstheme="minorBidi"/>
                <w:color w:val="auto"/>
                <w:kern w:val="2"/>
                <w:sz w:val="24"/>
                <w:lang w:val="en-US" w:eastAsia="en-US"/>
                <w14:ligatures w14:val="standardContextual"/>
              </w:rPr>
              <w:t>μM</w:t>
            </w:r>
            <w:proofErr w:type="spellEnd"/>
            <w:r w:rsidRPr="00967AEF">
              <w:rPr>
                <w:rFonts w:eastAsiaTheme="minorHAnsi" w:cstheme="minorBidi"/>
                <w:color w:val="auto"/>
                <w:kern w:val="2"/>
                <w:sz w:val="24"/>
                <w:lang w:val="en-US" w:eastAsia="en-US"/>
                <w14:ligatures w14:val="standardContextual"/>
              </w:rPr>
              <w:t xml:space="preserve"> to 0.73 </w:t>
            </w:r>
            <w:r>
              <w:rPr>
                <w:rFonts w:eastAsiaTheme="minorHAnsi" w:cstheme="minorBidi"/>
                <w:color w:val="auto"/>
                <w:kern w:val="2"/>
                <w:sz w:val="24"/>
                <w:lang w:eastAsia="en-US"/>
                <w14:ligatures w14:val="standardContextual"/>
              </w:rPr>
              <w:t>м</w:t>
            </w:r>
            <w:r w:rsidRPr="00967AEF">
              <w:rPr>
                <w:rFonts w:eastAsiaTheme="minorHAnsi" w:cstheme="minorBidi"/>
                <w:color w:val="auto"/>
                <w:kern w:val="2"/>
                <w:sz w:val="24"/>
                <w:lang w:val="en-US" w:eastAsia="en-US"/>
                <w14:ligatures w14:val="standardContextual"/>
              </w:rPr>
              <w:t>M</w:t>
            </w:r>
          </w:p>
        </w:tc>
        <w:tc>
          <w:tcPr>
            <w:tcW w:w="1985" w:type="dxa"/>
          </w:tcPr>
          <w:p w14:paraId="56C0FEC7"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26170</w:t>
            </w:r>
          </w:p>
        </w:tc>
        <w:tc>
          <w:tcPr>
            <w:tcW w:w="1701" w:type="dxa"/>
          </w:tcPr>
          <w:p w14:paraId="44FB06D0"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 xml:space="preserve">0.56 </w:t>
            </w:r>
          </w:p>
        </w:tc>
        <w:tc>
          <w:tcPr>
            <w:tcW w:w="1509" w:type="dxa"/>
          </w:tcPr>
          <w:p w14:paraId="6D413054" w14:textId="38FDAEC0"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val="en-US" w:eastAsia="en-US"/>
                <w14:ligatures w14:val="standardContextual"/>
              </w:rPr>
              <w:t>[</w:t>
            </w:r>
            <w:r>
              <w:rPr>
                <w:rFonts w:eastAsiaTheme="minorHAnsi" w:cstheme="minorBidi"/>
                <w:color w:val="auto"/>
                <w:kern w:val="2"/>
                <w:sz w:val="24"/>
                <w:lang w:val="en-US" w:eastAsia="en-US"/>
                <w14:ligatures w14:val="standardContextual"/>
              </w:rPr>
              <w:fldChar w:fldCharType="begin"/>
            </w:r>
            <w:r>
              <w:rPr>
                <w:rFonts w:eastAsiaTheme="minorHAnsi" w:cstheme="minorBidi"/>
                <w:color w:val="auto"/>
                <w:kern w:val="2"/>
                <w:sz w:val="24"/>
                <w:lang w:val="en-US" w:eastAsia="en-US"/>
                <w14:ligatures w14:val="standardContextual"/>
              </w:rPr>
              <w:instrText xml:space="preserve"> REF _Ref195703929 \r \h </w:instrText>
            </w:r>
            <w:r>
              <w:rPr>
                <w:rFonts w:eastAsiaTheme="minorHAnsi" w:cstheme="minorBidi"/>
                <w:color w:val="auto"/>
                <w:kern w:val="2"/>
                <w:sz w:val="24"/>
                <w:lang w:val="en-US" w:eastAsia="en-US"/>
                <w14:ligatures w14:val="standardContextual"/>
              </w:rPr>
            </w:r>
            <w:r>
              <w:rPr>
                <w:rFonts w:eastAsiaTheme="minorHAnsi" w:cstheme="minorBidi"/>
                <w:color w:val="auto"/>
                <w:kern w:val="2"/>
                <w:sz w:val="24"/>
                <w:lang w:val="en-US" w:eastAsia="en-US"/>
                <w14:ligatures w14:val="standardContextual"/>
              </w:rPr>
              <w:fldChar w:fldCharType="separate"/>
            </w:r>
            <w:r w:rsidR="00EA760E">
              <w:rPr>
                <w:rFonts w:eastAsiaTheme="minorHAnsi" w:cstheme="minorBidi"/>
                <w:color w:val="auto"/>
                <w:kern w:val="2"/>
                <w:sz w:val="24"/>
                <w:lang w:val="en-US" w:eastAsia="en-US"/>
                <w14:ligatures w14:val="standardContextual"/>
              </w:rPr>
              <w:t>136</w:t>
            </w:r>
            <w:r>
              <w:rPr>
                <w:rFonts w:eastAsiaTheme="minorHAnsi" w:cstheme="minorBidi"/>
                <w:color w:val="auto"/>
                <w:kern w:val="2"/>
                <w:sz w:val="24"/>
                <w:lang w:val="en-US" w:eastAsia="en-US"/>
                <w14:ligatures w14:val="standardContextual"/>
              </w:rPr>
              <w:fldChar w:fldCharType="end"/>
            </w:r>
            <w:r>
              <w:rPr>
                <w:rFonts w:eastAsiaTheme="minorHAnsi" w:cstheme="minorBidi"/>
                <w:color w:val="auto"/>
                <w:kern w:val="2"/>
                <w:sz w:val="24"/>
                <w:lang w:val="en-US" w:eastAsia="en-US"/>
                <w14:ligatures w14:val="standardContextual"/>
              </w:rPr>
              <w:t>]</w:t>
            </w:r>
          </w:p>
        </w:tc>
      </w:tr>
      <w:tr w:rsidR="00A67A1E" w:rsidRPr="00967AEF" w14:paraId="62750CEB" w14:textId="77777777" w:rsidTr="005A04EE">
        <w:trPr>
          <w:trHeight w:val="419"/>
          <w:jc w:val="center"/>
        </w:trPr>
        <w:tc>
          <w:tcPr>
            <w:tcW w:w="426" w:type="dxa"/>
          </w:tcPr>
          <w:p w14:paraId="748AFE4D"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6</w:t>
            </w:r>
          </w:p>
        </w:tc>
        <w:tc>
          <w:tcPr>
            <w:tcW w:w="2268" w:type="dxa"/>
          </w:tcPr>
          <w:p w14:paraId="134ABC3F" w14:textId="77777777" w:rsidR="00A67A1E" w:rsidRPr="000E0036" w:rsidRDefault="00A67A1E" w:rsidP="005A04EE">
            <w:pPr>
              <w:spacing w:after="0" w:line="240" w:lineRule="auto"/>
              <w:ind w:right="0" w:firstLine="0"/>
              <w:rPr>
                <w:rFonts w:eastAsiaTheme="minorHAnsi" w:cstheme="minorBidi"/>
                <w:color w:val="auto"/>
                <w:kern w:val="2"/>
                <w:sz w:val="24"/>
                <w:lang w:eastAsia="en-US"/>
                <w14:ligatures w14:val="standardContextual"/>
              </w:rPr>
            </w:pPr>
            <w:r w:rsidRPr="00967AEF">
              <w:rPr>
                <w:rFonts w:eastAsiaTheme="minorHAnsi" w:cstheme="minorBidi"/>
                <w:color w:val="auto"/>
                <w:kern w:val="2"/>
                <w:sz w:val="24"/>
                <w:lang w:val="en-US" w:eastAsia="en-US"/>
                <w14:ligatures w14:val="standardContextual"/>
              </w:rPr>
              <w:t>Co</w:t>
            </w:r>
            <w:r w:rsidRPr="00967AEF">
              <w:rPr>
                <w:rFonts w:eastAsiaTheme="minorHAnsi" w:cstheme="minorBidi"/>
                <w:color w:val="auto"/>
                <w:kern w:val="2"/>
                <w:sz w:val="24"/>
                <w:vertAlign w:val="subscript"/>
                <w:lang w:val="en-US" w:eastAsia="en-US"/>
                <w14:ligatures w14:val="standardContextual"/>
              </w:rPr>
              <w:t>3</w:t>
            </w:r>
            <w:r w:rsidRPr="00967AEF">
              <w:rPr>
                <w:rFonts w:eastAsiaTheme="minorHAnsi" w:cstheme="minorBidi"/>
                <w:color w:val="auto"/>
                <w:kern w:val="2"/>
                <w:sz w:val="24"/>
                <w:lang w:val="en-US" w:eastAsia="en-US"/>
                <w14:ligatures w14:val="standardContextual"/>
              </w:rPr>
              <w:t>O</w:t>
            </w:r>
            <w:r w:rsidRPr="00967AEF">
              <w:rPr>
                <w:rFonts w:eastAsiaTheme="minorHAnsi" w:cstheme="minorBidi"/>
                <w:color w:val="auto"/>
                <w:kern w:val="2"/>
                <w:sz w:val="24"/>
                <w:vertAlign w:val="subscript"/>
                <w:lang w:val="en-US" w:eastAsia="en-US"/>
                <w14:ligatures w14:val="standardContextual"/>
              </w:rPr>
              <w:t>4</w:t>
            </w:r>
            <w:r w:rsidRPr="00967AEF">
              <w:rPr>
                <w:rFonts w:eastAsiaTheme="minorHAnsi" w:cstheme="minorBidi"/>
                <w:color w:val="auto"/>
                <w:kern w:val="2"/>
                <w:sz w:val="24"/>
                <w:lang w:val="en-US" w:eastAsia="en-US"/>
                <w14:ligatures w14:val="standardContextual"/>
              </w:rPr>
              <w:t xml:space="preserve"> </w:t>
            </w:r>
            <w:r>
              <w:rPr>
                <w:rFonts w:eastAsiaTheme="minorHAnsi" w:cstheme="minorBidi"/>
                <w:color w:val="auto"/>
                <w:kern w:val="2"/>
                <w:sz w:val="24"/>
                <w:lang w:eastAsia="en-US"/>
                <w14:ligatures w14:val="standardContextual"/>
              </w:rPr>
              <w:t>наночастицы</w:t>
            </w:r>
          </w:p>
        </w:tc>
        <w:tc>
          <w:tcPr>
            <w:tcW w:w="1700" w:type="dxa"/>
          </w:tcPr>
          <w:p w14:paraId="3524827F"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up to 3</w:t>
            </w:r>
            <w:r>
              <w:rPr>
                <w:rFonts w:eastAsiaTheme="minorHAnsi" w:cstheme="minorBidi"/>
                <w:color w:val="auto"/>
                <w:kern w:val="2"/>
                <w:sz w:val="24"/>
                <w:lang w:eastAsia="en-US"/>
                <w14:ligatures w14:val="standardContextual"/>
              </w:rPr>
              <w:t>м</w:t>
            </w:r>
            <w:r w:rsidRPr="00967AEF">
              <w:rPr>
                <w:rFonts w:eastAsiaTheme="minorHAnsi" w:cstheme="minorBidi"/>
                <w:color w:val="auto"/>
                <w:kern w:val="2"/>
                <w:sz w:val="24"/>
                <w:lang w:val="en-US" w:eastAsia="en-US"/>
                <w14:ligatures w14:val="standardContextual"/>
              </w:rPr>
              <w:t>M</w:t>
            </w:r>
          </w:p>
        </w:tc>
        <w:tc>
          <w:tcPr>
            <w:tcW w:w="1985" w:type="dxa"/>
          </w:tcPr>
          <w:p w14:paraId="54AF1229"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2495.79</w:t>
            </w:r>
          </w:p>
        </w:tc>
        <w:tc>
          <w:tcPr>
            <w:tcW w:w="1701" w:type="dxa"/>
          </w:tcPr>
          <w:p w14:paraId="5B58886F"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0.0093</w:t>
            </w:r>
          </w:p>
        </w:tc>
        <w:tc>
          <w:tcPr>
            <w:tcW w:w="1509" w:type="dxa"/>
          </w:tcPr>
          <w:p w14:paraId="6E76E67C" w14:textId="033A7F9D"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val="en-US" w:eastAsia="en-US"/>
                <w14:ligatures w14:val="standardContextual"/>
              </w:rPr>
              <w:t>[</w:t>
            </w:r>
            <w:r>
              <w:rPr>
                <w:rFonts w:eastAsiaTheme="minorHAnsi" w:cstheme="minorBidi"/>
                <w:color w:val="auto"/>
                <w:kern w:val="2"/>
                <w:sz w:val="24"/>
                <w:lang w:val="en-US" w:eastAsia="en-US"/>
                <w14:ligatures w14:val="standardContextual"/>
              </w:rPr>
              <w:fldChar w:fldCharType="begin"/>
            </w:r>
            <w:r>
              <w:rPr>
                <w:rFonts w:eastAsiaTheme="minorHAnsi" w:cstheme="minorBidi"/>
                <w:color w:val="auto"/>
                <w:kern w:val="2"/>
                <w:sz w:val="24"/>
                <w:lang w:val="en-US" w:eastAsia="en-US"/>
                <w14:ligatures w14:val="standardContextual"/>
              </w:rPr>
              <w:instrText xml:space="preserve"> REF _Ref195703937 \r \h </w:instrText>
            </w:r>
            <w:r>
              <w:rPr>
                <w:rFonts w:eastAsiaTheme="minorHAnsi" w:cstheme="minorBidi"/>
                <w:color w:val="auto"/>
                <w:kern w:val="2"/>
                <w:sz w:val="24"/>
                <w:lang w:val="en-US" w:eastAsia="en-US"/>
                <w14:ligatures w14:val="standardContextual"/>
              </w:rPr>
            </w:r>
            <w:r>
              <w:rPr>
                <w:rFonts w:eastAsiaTheme="minorHAnsi" w:cstheme="minorBidi"/>
                <w:color w:val="auto"/>
                <w:kern w:val="2"/>
                <w:sz w:val="24"/>
                <w:lang w:val="en-US" w:eastAsia="en-US"/>
                <w14:ligatures w14:val="standardContextual"/>
              </w:rPr>
              <w:fldChar w:fldCharType="separate"/>
            </w:r>
            <w:r w:rsidR="00EA760E">
              <w:rPr>
                <w:rFonts w:eastAsiaTheme="minorHAnsi" w:cstheme="minorBidi"/>
                <w:color w:val="auto"/>
                <w:kern w:val="2"/>
                <w:sz w:val="24"/>
                <w:lang w:val="en-US" w:eastAsia="en-US"/>
                <w14:ligatures w14:val="standardContextual"/>
              </w:rPr>
              <w:t>137</w:t>
            </w:r>
            <w:r>
              <w:rPr>
                <w:rFonts w:eastAsiaTheme="minorHAnsi" w:cstheme="minorBidi"/>
                <w:color w:val="auto"/>
                <w:kern w:val="2"/>
                <w:sz w:val="24"/>
                <w:lang w:val="en-US" w:eastAsia="en-US"/>
                <w14:ligatures w14:val="standardContextual"/>
              </w:rPr>
              <w:fldChar w:fldCharType="end"/>
            </w:r>
            <w:r>
              <w:rPr>
                <w:rFonts w:eastAsiaTheme="minorHAnsi" w:cstheme="minorBidi"/>
                <w:color w:val="auto"/>
                <w:kern w:val="2"/>
                <w:sz w:val="24"/>
                <w:lang w:val="en-US" w:eastAsia="en-US"/>
                <w14:ligatures w14:val="standardContextual"/>
              </w:rPr>
              <w:t>]</w:t>
            </w:r>
          </w:p>
        </w:tc>
      </w:tr>
      <w:tr w:rsidR="00A67A1E" w:rsidRPr="00967AEF" w14:paraId="6AD1FA73" w14:textId="77777777" w:rsidTr="005A04EE">
        <w:trPr>
          <w:trHeight w:val="553"/>
          <w:jc w:val="center"/>
        </w:trPr>
        <w:tc>
          <w:tcPr>
            <w:tcW w:w="426" w:type="dxa"/>
          </w:tcPr>
          <w:p w14:paraId="3F7D8689"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7</w:t>
            </w:r>
          </w:p>
        </w:tc>
        <w:tc>
          <w:tcPr>
            <w:tcW w:w="2268" w:type="dxa"/>
          </w:tcPr>
          <w:p w14:paraId="4D9F1694" w14:textId="77777777" w:rsidR="00A67A1E" w:rsidRPr="000E0036" w:rsidRDefault="00A67A1E" w:rsidP="005A04EE">
            <w:pPr>
              <w:spacing w:after="0" w:line="240" w:lineRule="auto"/>
              <w:ind w:right="0" w:firstLine="0"/>
              <w:rPr>
                <w:rFonts w:eastAsiaTheme="minorHAnsi" w:cstheme="minorBidi"/>
                <w:color w:val="auto"/>
                <w:kern w:val="2"/>
                <w:sz w:val="24"/>
                <w:lang w:eastAsia="en-US"/>
                <w14:ligatures w14:val="standardContextual"/>
              </w:rPr>
            </w:pPr>
            <w:r w:rsidRPr="00967AEF">
              <w:rPr>
                <w:rFonts w:eastAsiaTheme="minorHAnsi" w:cstheme="minorBidi"/>
                <w:color w:val="auto"/>
                <w:kern w:val="2"/>
                <w:sz w:val="24"/>
                <w:lang w:val="en-US" w:eastAsia="en-US"/>
                <w14:ligatures w14:val="standardContextual"/>
              </w:rPr>
              <w:t>Co</w:t>
            </w:r>
            <w:r w:rsidRPr="00967AEF">
              <w:rPr>
                <w:rFonts w:eastAsiaTheme="minorHAnsi" w:cstheme="minorBidi"/>
                <w:color w:val="auto"/>
                <w:kern w:val="2"/>
                <w:sz w:val="24"/>
                <w:vertAlign w:val="subscript"/>
                <w:lang w:val="en-US" w:eastAsia="en-US"/>
                <w14:ligatures w14:val="standardContextual"/>
              </w:rPr>
              <w:t>3</w:t>
            </w:r>
            <w:r w:rsidRPr="00967AEF">
              <w:rPr>
                <w:rFonts w:eastAsiaTheme="minorHAnsi" w:cstheme="minorBidi"/>
                <w:color w:val="auto"/>
                <w:kern w:val="2"/>
                <w:sz w:val="24"/>
                <w:lang w:val="en-US" w:eastAsia="en-US"/>
                <w14:ligatures w14:val="standardContextual"/>
              </w:rPr>
              <w:t>O</w:t>
            </w:r>
            <w:r w:rsidRPr="00967AEF">
              <w:rPr>
                <w:rFonts w:eastAsiaTheme="minorHAnsi" w:cstheme="minorBidi"/>
                <w:color w:val="auto"/>
                <w:kern w:val="2"/>
                <w:sz w:val="24"/>
                <w:vertAlign w:val="subscript"/>
                <w:lang w:val="en-US" w:eastAsia="en-US"/>
                <w14:ligatures w14:val="standardContextual"/>
              </w:rPr>
              <w:t>4</w:t>
            </w:r>
            <w:r w:rsidRPr="00967AEF">
              <w:rPr>
                <w:rFonts w:eastAsiaTheme="minorHAnsi" w:cstheme="minorBidi"/>
                <w:color w:val="auto"/>
                <w:kern w:val="2"/>
                <w:sz w:val="24"/>
                <w:lang w:val="en-US" w:eastAsia="en-US"/>
                <w14:ligatures w14:val="standardContextual"/>
              </w:rPr>
              <w:t>/</w:t>
            </w:r>
            <w:proofErr w:type="spellStart"/>
            <w:r w:rsidRPr="00967AEF">
              <w:rPr>
                <w:rFonts w:eastAsiaTheme="minorHAnsi" w:cstheme="minorBidi"/>
                <w:color w:val="auto"/>
                <w:kern w:val="2"/>
                <w:sz w:val="24"/>
                <w:lang w:val="en-US" w:eastAsia="en-US"/>
                <w14:ligatures w14:val="standardContextual"/>
              </w:rPr>
              <w:t>rGO</w:t>
            </w:r>
            <w:proofErr w:type="spellEnd"/>
            <w:r w:rsidRPr="00967AEF">
              <w:rPr>
                <w:rFonts w:eastAsiaTheme="minorHAnsi" w:cstheme="minorBidi"/>
                <w:color w:val="auto"/>
                <w:kern w:val="2"/>
                <w:sz w:val="24"/>
                <w:lang w:val="en-US" w:eastAsia="en-US"/>
                <w14:ligatures w14:val="standardContextual"/>
              </w:rPr>
              <w:t xml:space="preserve"> </w:t>
            </w:r>
            <w:proofErr w:type="spellStart"/>
            <w:r>
              <w:rPr>
                <w:rFonts w:eastAsiaTheme="minorHAnsi" w:cstheme="minorBidi"/>
                <w:color w:val="auto"/>
                <w:kern w:val="2"/>
                <w:sz w:val="24"/>
                <w:lang w:eastAsia="en-US"/>
                <w14:ligatures w14:val="standardContextual"/>
              </w:rPr>
              <w:t>наногибриды</w:t>
            </w:r>
            <w:proofErr w:type="spellEnd"/>
          </w:p>
        </w:tc>
        <w:tc>
          <w:tcPr>
            <w:tcW w:w="1700" w:type="dxa"/>
          </w:tcPr>
          <w:p w14:paraId="6B31F950"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p>
        </w:tc>
        <w:tc>
          <w:tcPr>
            <w:tcW w:w="1985" w:type="dxa"/>
          </w:tcPr>
          <w:p w14:paraId="77367230"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82</w:t>
            </w:r>
          </w:p>
        </w:tc>
        <w:tc>
          <w:tcPr>
            <w:tcW w:w="1701" w:type="dxa"/>
          </w:tcPr>
          <w:p w14:paraId="7EC78CA7"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50</w:t>
            </w:r>
          </w:p>
        </w:tc>
        <w:tc>
          <w:tcPr>
            <w:tcW w:w="1509" w:type="dxa"/>
          </w:tcPr>
          <w:p w14:paraId="486BCE31" w14:textId="54259EC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val="en-US" w:eastAsia="en-US"/>
                <w14:ligatures w14:val="standardContextual"/>
              </w:rPr>
              <w:t>[</w:t>
            </w:r>
            <w:r>
              <w:rPr>
                <w:rFonts w:eastAsiaTheme="minorHAnsi" w:cstheme="minorBidi"/>
                <w:color w:val="auto"/>
                <w:kern w:val="2"/>
                <w:sz w:val="24"/>
                <w:lang w:val="en-US" w:eastAsia="en-US"/>
                <w14:ligatures w14:val="standardContextual"/>
              </w:rPr>
              <w:fldChar w:fldCharType="begin"/>
            </w:r>
            <w:r>
              <w:rPr>
                <w:rFonts w:eastAsiaTheme="minorHAnsi" w:cstheme="minorBidi"/>
                <w:color w:val="auto"/>
                <w:kern w:val="2"/>
                <w:sz w:val="24"/>
                <w:lang w:val="en-US" w:eastAsia="en-US"/>
                <w14:ligatures w14:val="standardContextual"/>
              </w:rPr>
              <w:instrText xml:space="preserve"> REF _Ref195703749 \r \h </w:instrText>
            </w:r>
            <w:r>
              <w:rPr>
                <w:rFonts w:eastAsiaTheme="minorHAnsi" w:cstheme="minorBidi"/>
                <w:color w:val="auto"/>
                <w:kern w:val="2"/>
                <w:sz w:val="24"/>
                <w:lang w:val="en-US" w:eastAsia="en-US"/>
                <w14:ligatures w14:val="standardContextual"/>
              </w:rPr>
            </w:r>
            <w:r>
              <w:rPr>
                <w:rFonts w:eastAsiaTheme="minorHAnsi" w:cstheme="minorBidi"/>
                <w:color w:val="auto"/>
                <w:kern w:val="2"/>
                <w:sz w:val="24"/>
                <w:lang w:val="en-US" w:eastAsia="en-US"/>
                <w14:ligatures w14:val="standardContextual"/>
              </w:rPr>
              <w:fldChar w:fldCharType="separate"/>
            </w:r>
            <w:r w:rsidR="00EA760E">
              <w:rPr>
                <w:rFonts w:eastAsiaTheme="minorHAnsi" w:cstheme="minorBidi"/>
                <w:color w:val="auto"/>
                <w:kern w:val="2"/>
                <w:sz w:val="24"/>
                <w:lang w:val="en-US" w:eastAsia="en-US"/>
                <w14:ligatures w14:val="standardContextual"/>
              </w:rPr>
              <w:t>126</w:t>
            </w:r>
            <w:r>
              <w:rPr>
                <w:rFonts w:eastAsiaTheme="minorHAnsi" w:cstheme="minorBidi"/>
                <w:color w:val="auto"/>
                <w:kern w:val="2"/>
                <w:sz w:val="24"/>
                <w:lang w:val="en-US" w:eastAsia="en-US"/>
                <w14:ligatures w14:val="standardContextual"/>
              </w:rPr>
              <w:fldChar w:fldCharType="end"/>
            </w:r>
            <w:r>
              <w:rPr>
                <w:rFonts w:eastAsiaTheme="minorHAnsi" w:cstheme="minorBidi"/>
                <w:color w:val="auto"/>
                <w:kern w:val="2"/>
                <w:sz w:val="24"/>
                <w:lang w:val="en-US" w:eastAsia="en-US"/>
                <w14:ligatures w14:val="standardContextual"/>
              </w:rPr>
              <w:t>]</w:t>
            </w:r>
          </w:p>
        </w:tc>
      </w:tr>
      <w:tr w:rsidR="00A67A1E" w:rsidRPr="00967AEF" w14:paraId="798C0D34" w14:textId="77777777" w:rsidTr="005A04EE">
        <w:trPr>
          <w:trHeight w:val="699"/>
          <w:jc w:val="center"/>
        </w:trPr>
        <w:tc>
          <w:tcPr>
            <w:tcW w:w="426" w:type="dxa"/>
          </w:tcPr>
          <w:p w14:paraId="14820704"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8</w:t>
            </w:r>
          </w:p>
        </w:tc>
        <w:tc>
          <w:tcPr>
            <w:tcW w:w="2268" w:type="dxa"/>
          </w:tcPr>
          <w:p w14:paraId="5B53D408" w14:textId="77777777" w:rsidR="00A67A1E" w:rsidRPr="000E0036" w:rsidRDefault="00A67A1E" w:rsidP="005A04EE">
            <w:pPr>
              <w:spacing w:after="0" w:line="240" w:lineRule="auto"/>
              <w:ind w:right="0" w:firstLine="0"/>
              <w:rPr>
                <w:rFonts w:eastAsiaTheme="minorHAnsi" w:cstheme="minorBidi"/>
                <w:color w:val="auto"/>
                <w:kern w:val="2"/>
                <w:sz w:val="24"/>
                <w:lang w:eastAsia="en-US"/>
                <w14:ligatures w14:val="standardContextual"/>
              </w:rPr>
            </w:pPr>
            <w:r w:rsidRPr="00967AEF">
              <w:rPr>
                <w:rFonts w:eastAsiaTheme="minorHAnsi" w:cstheme="minorBidi"/>
                <w:color w:val="auto"/>
                <w:kern w:val="2"/>
                <w:sz w:val="24"/>
                <w:lang w:val="en-US" w:eastAsia="en-US"/>
                <w14:ligatures w14:val="standardContextual"/>
              </w:rPr>
              <w:t>Co</w:t>
            </w:r>
            <w:r w:rsidRPr="00967AEF">
              <w:rPr>
                <w:rFonts w:eastAsiaTheme="minorHAnsi" w:cstheme="minorBidi"/>
                <w:color w:val="auto"/>
                <w:kern w:val="2"/>
                <w:sz w:val="24"/>
                <w:vertAlign w:val="subscript"/>
                <w:lang w:val="en-US" w:eastAsia="en-US"/>
                <w14:ligatures w14:val="standardContextual"/>
              </w:rPr>
              <w:t>3</w:t>
            </w:r>
            <w:r w:rsidRPr="00967AEF">
              <w:rPr>
                <w:rFonts w:eastAsiaTheme="minorHAnsi" w:cstheme="minorBidi"/>
                <w:color w:val="auto"/>
                <w:kern w:val="2"/>
                <w:sz w:val="24"/>
                <w:lang w:val="en-US" w:eastAsia="en-US"/>
                <w14:ligatures w14:val="standardContextual"/>
              </w:rPr>
              <w:t>O</w:t>
            </w:r>
            <w:r w:rsidRPr="00967AEF">
              <w:rPr>
                <w:rFonts w:eastAsiaTheme="minorHAnsi" w:cstheme="minorBidi"/>
                <w:color w:val="auto"/>
                <w:kern w:val="2"/>
                <w:sz w:val="24"/>
                <w:vertAlign w:val="subscript"/>
                <w:lang w:val="en-US" w:eastAsia="en-US"/>
                <w14:ligatures w14:val="standardContextual"/>
              </w:rPr>
              <w:t>4</w:t>
            </w:r>
            <w:r>
              <w:rPr>
                <w:rFonts w:eastAsiaTheme="minorHAnsi" w:cstheme="minorBidi"/>
                <w:color w:val="auto"/>
                <w:kern w:val="2"/>
                <w:sz w:val="24"/>
                <w:lang w:eastAsia="en-US"/>
                <w14:ligatures w14:val="standardContextual"/>
              </w:rPr>
              <w:t xml:space="preserve"> </w:t>
            </w:r>
            <w:proofErr w:type="spellStart"/>
            <w:r>
              <w:rPr>
                <w:rFonts w:eastAsiaTheme="minorHAnsi" w:cstheme="minorBidi"/>
                <w:color w:val="auto"/>
                <w:kern w:val="2"/>
                <w:sz w:val="24"/>
                <w:lang w:eastAsia="en-US"/>
                <w14:ligatures w14:val="standardContextual"/>
              </w:rPr>
              <w:t>наноиглы</w:t>
            </w:r>
            <w:proofErr w:type="spellEnd"/>
          </w:p>
        </w:tc>
        <w:tc>
          <w:tcPr>
            <w:tcW w:w="1700" w:type="dxa"/>
          </w:tcPr>
          <w:p w14:paraId="39FA1DDC" w14:textId="2597D4E1"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 xml:space="preserve">1 </w:t>
            </w:r>
            <w:proofErr w:type="spellStart"/>
            <w:r w:rsidRPr="00967AEF">
              <w:rPr>
                <w:rFonts w:eastAsiaTheme="minorHAnsi" w:cstheme="minorBidi"/>
                <w:color w:val="auto"/>
                <w:kern w:val="2"/>
                <w:sz w:val="24"/>
                <w:lang w:val="en-US" w:eastAsia="en-US"/>
                <w14:ligatures w14:val="standardContextual"/>
              </w:rPr>
              <w:t>μM</w:t>
            </w:r>
            <w:proofErr w:type="spellEnd"/>
            <w:r w:rsidRPr="00967AEF">
              <w:rPr>
                <w:rFonts w:eastAsiaTheme="minorHAnsi" w:cstheme="minorBidi"/>
                <w:color w:val="auto"/>
                <w:kern w:val="2"/>
                <w:sz w:val="24"/>
                <w:lang w:val="en-US" w:eastAsia="en-US"/>
                <w14:ligatures w14:val="standardContextual"/>
              </w:rPr>
              <w:t xml:space="preserve"> </w:t>
            </w:r>
            <w:r w:rsidR="00676C3D">
              <w:rPr>
                <w:rFonts w:eastAsiaTheme="minorHAnsi" w:cstheme="minorBidi"/>
                <w:color w:val="auto"/>
                <w:kern w:val="2"/>
                <w:sz w:val="24"/>
                <w:lang w:val="en-US" w:eastAsia="en-US"/>
                <w14:ligatures w14:val="standardContextual"/>
              </w:rPr>
              <w:t>–</w:t>
            </w:r>
            <w:r w:rsidRPr="00967AEF">
              <w:rPr>
                <w:rFonts w:eastAsiaTheme="minorHAnsi" w:cstheme="minorBidi"/>
                <w:color w:val="auto"/>
                <w:kern w:val="2"/>
                <w:sz w:val="24"/>
                <w:lang w:val="en-US" w:eastAsia="en-US"/>
                <w14:ligatures w14:val="standardContextual"/>
              </w:rPr>
              <w:t xml:space="preserve"> 0.337 </w:t>
            </w:r>
            <w:r>
              <w:rPr>
                <w:rFonts w:eastAsiaTheme="minorHAnsi" w:cstheme="minorBidi"/>
                <w:color w:val="auto"/>
                <w:kern w:val="2"/>
                <w:sz w:val="24"/>
                <w:lang w:eastAsia="en-US"/>
                <w14:ligatures w14:val="standardContextual"/>
              </w:rPr>
              <w:t>м</w:t>
            </w:r>
            <w:r w:rsidRPr="00967AEF">
              <w:rPr>
                <w:rFonts w:eastAsiaTheme="minorHAnsi" w:cstheme="minorBidi"/>
                <w:color w:val="auto"/>
                <w:kern w:val="2"/>
                <w:sz w:val="24"/>
                <w:lang w:val="en-US" w:eastAsia="en-US"/>
                <w14:ligatures w14:val="standardContextual"/>
              </w:rPr>
              <w:t>M</w:t>
            </w:r>
          </w:p>
        </w:tc>
        <w:tc>
          <w:tcPr>
            <w:tcW w:w="1985" w:type="dxa"/>
          </w:tcPr>
          <w:p w14:paraId="4B584A6D"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4570</w:t>
            </w:r>
          </w:p>
        </w:tc>
        <w:tc>
          <w:tcPr>
            <w:tcW w:w="1701" w:type="dxa"/>
          </w:tcPr>
          <w:p w14:paraId="152C18B5"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0.91</w:t>
            </w:r>
          </w:p>
        </w:tc>
        <w:tc>
          <w:tcPr>
            <w:tcW w:w="1509" w:type="dxa"/>
          </w:tcPr>
          <w:p w14:paraId="57BC9AD0" w14:textId="08D92D90"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val="en-US" w:eastAsia="en-US"/>
                <w14:ligatures w14:val="standardContextual"/>
              </w:rPr>
              <w:t>[</w:t>
            </w:r>
            <w:r>
              <w:rPr>
                <w:rFonts w:eastAsiaTheme="minorHAnsi" w:cstheme="minorBidi"/>
                <w:color w:val="auto"/>
                <w:kern w:val="2"/>
                <w:sz w:val="24"/>
                <w:lang w:val="en-US" w:eastAsia="en-US"/>
                <w14:ligatures w14:val="standardContextual"/>
              </w:rPr>
              <w:fldChar w:fldCharType="begin"/>
            </w:r>
            <w:r>
              <w:rPr>
                <w:rFonts w:eastAsiaTheme="minorHAnsi" w:cstheme="minorBidi"/>
                <w:color w:val="auto"/>
                <w:kern w:val="2"/>
                <w:sz w:val="24"/>
                <w:lang w:val="en-US" w:eastAsia="en-US"/>
                <w14:ligatures w14:val="standardContextual"/>
              </w:rPr>
              <w:instrText xml:space="preserve"> REF _Ref195702307 \r \h </w:instrText>
            </w:r>
            <w:r>
              <w:rPr>
                <w:rFonts w:eastAsiaTheme="minorHAnsi" w:cstheme="minorBidi"/>
                <w:color w:val="auto"/>
                <w:kern w:val="2"/>
                <w:sz w:val="24"/>
                <w:lang w:val="en-US" w:eastAsia="en-US"/>
                <w14:ligatures w14:val="standardContextual"/>
              </w:rPr>
            </w:r>
            <w:r>
              <w:rPr>
                <w:rFonts w:eastAsiaTheme="minorHAnsi" w:cstheme="minorBidi"/>
                <w:color w:val="auto"/>
                <w:kern w:val="2"/>
                <w:sz w:val="24"/>
                <w:lang w:val="en-US" w:eastAsia="en-US"/>
                <w14:ligatures w14:val="standardContextual"/>
              </w:rPr>
              <w:fldChar w:fldCharType="separate"/>
            </w:r>
            <w:r w:rsidR="00EA760E">
              <w:rPr>
                <w:rFonts w:eastAsiaTheme="minorHAnsi" w:cstheme="minorBidi"/>
                <w:color w:val="auto"/>
                <w:kern w:val="2"/>
                <w:sz w:val="24"/>
                <w:lang w:val="en-US" w:eastAsia="en-US"/>
                <w14:ligatures w14:val="standardContextual"/>
              </w:rPr>
              <w:t>106</w:t>
            </w:r>
            <w:r>
              <w:rPr>
                <w:rFonts w:eastAsiaTheme="minorHAnsi" w:cstheme="minorBidi"/>
                <w:color w:val="auto"/>
                <w:kern w:val="2"/>
                <w:sz w:val="24"/>
                <w:lang w:val="en-US" w:eastAsia="en-US"/>
                <w14:ligatures w14:val="standardContextual"/>
              </w:rPr>
              <w:fldChar w:fldCharType="end"/>
            </w:r>
            <w:r>
              <w:rPr>
                <w:rFonts w:eastAsiaTheme="minorHAnsi" w:cstheme="minorBidi"/>
                <w:color w:val="auto"/>
                <w:kern w:val="2"/>
                <w:sz w:val="24"/>
                <w:lang w:val="en-US" w:eastAsia="en-US"/>
                <w14:ligatures w14:val="standardContextual"/>
              </w:rPr>
              <w:t>]</w:t>
            </w:r>
          </w:p>
        </w:tc>
      </w:tr>
      <w:tr w:rsidR="00A67A1E" w:rsidRPr="00967AEF" w14:paraId="5181D520" w14:textId="77777777" w:rsidTr="005A04EE">
        <w:trPr>
          <w:trHeight w:val="415"/>
          <w:jc w:val="center"/>
        </w:trPr>
        <w:tc>
          <w:tcPr>
            <w:tcW w:w="426" w:type="dxa"/>
          </w:tcPr>
          <w:p w14:paraId="0CE37676"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lastRenderedPageBreak/>
              <w:t>9</w:t>
            </w:r>
          </w:p>
        </w:tc>
        <w:tc>
          <w:tcPr>
            <w:tcW w:w="2268" w:type="dxa"/>
          </w:tcPr>
          <w:p w14:paraId="0D443602" w14:textId="77777777" w:rsidR="00A67A1E" w:rsidRPr="000E0036" w:rsidRDefault="00A67A1E" w:rsidP="005A04EE">
            <w:pPr>
              <w:spacing w:after="0" w:line="240" w:lineRule="auto"/>
              <w:ind w:right="0" w:firstLine="0"/>
              <w:rPr>
                <w:rFonts w:eastAsiaTheme="minorHAnsi" w:cstheme="minorBidi"/>
                <w:color w:val="auto"/>
                <w:kern w:val="2"/>
                <w:sz w:val="24"/>
                <w:lang w:eastAsia="en-US"/>
                <w14:ligatures w14:val="standardContextual"/>
              </w:rPr>
            </w:pPr>
            <w:r w:rsidRPr="00967AEF">
              <w:rPr>
                <w:rFonts w:eastAsiaTheme="minorHAnsi" w:cstheme="minorBidi"/>
                <w:color w:val="auto"/>
                <w:kern w:val="2"/>
                <w:sz w:val="24"/>
                <w:lang w:val="en-US" w:eastAsia="en-US"/>
                <w14:ligatures w14:val="standardContextual"/>
              </w:rPr>
              <w:t>Co</w:t>
            </w:r>
            <w:r w:rsidRPr="00967AEF">
              <w:rPr>
                <w:rFonts w:eastAsiaTheme="minorHAnsi" w:cstheme="minorBidi"/>
                <w:color w:val="auto"/>
                <w:kern w:val="2"/>
                <w:sz w:val="24"/>
                <w:vertAlign w:val="subscript"/>
                <w:lang w:val="en-US" w:eastAsia="en-US"/>
                <w14:ligatures w14:val="standardContextual"/>
              </w:rPr>
              <w:t>3</w:t>
            </w:r>
            <w:r w:rsidRPr="00967AEF">
              <w:rPr>
                <w:rFonts w:eastAsiaTheme="minorHAnsi" w:cstheme="minorBidi"/>
                <w:color w:val="auto"/>
                <w:kern w:val="2"/>
                <w:sz w:val="24"/>
                <w:lang w:val="en-US" w:eastAsia="en-US"/>
                <w14:ligatures w14:val="standardContextual"/>
              </w:rPr>
              <w:t>O</w:t>
            </w:r>
            <w:r w:rsidRPr="00967AEF">
              <w:rPr>
                <w:rFonts w:eastAsiaTheme="minorHAnsi" w:cstheme="minorBidi"/>
                <w:color w:val="auto"/>
                <w:kern w:val="2"/>
                <w:sz w:val="24"/>
                <w:vertAlign w:val="subscript"/>
                <w:lang w:val="en-US" w:eastAsia="en-US"/>
                <w14:ligatures w14:val="standardContextual"/>
              </w:rPr>
              <w:t>4</w:t>
            </w:r>
            <w:r w:rsidRPr="00967AEF">
              <w:rPr>
                <w:rFonts w:eastAsiaTheme="minorHAnsi" w:cstheme="minorBidi"/>
                <w:color w:val="auto"/>
                <w:kern w:val="2"/>
                <w:sz w:val="24"/>
                <w:lang w:val="en-US" w:eastAsia="en-US"/>
                <w14:ligatures w14:val="standardContextual"/>
              </w:rPr>
              <w:t xml:space="preserve"> </w:t>
            </w:r>
            <w:r>
              <w:rPr>
                <w:rFonts w:eastAsiaTheme="minorHAnsi" w:cstheme="minorBidi"/>
                <w:color w:val="auto"/>
                <w:kern w:val="2"/>
                <w:sz w:val="24"/>
                <w:lang w:eastAsia="en-US"/>
                <w14:ligatures w14:val="standardContextual"/>
              </w:rPr>
              <w:t>наночастицы</w:t>
            </w:r>
          </w:p>
        </w:tc>
        <w:tc>
          <w:tcPr>
            <w:tcW w:w="1700" w:type="dxa"/>
          </w:tcPr>
          <w:p w14:paraId="0CD8937E"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eastAsia="en-US"/>
                <w14:ligatures w14:val="standardContextual"/>
              </w:rPr>
              <w:t xml:space="preserve">больше </w:t>
            </w:r>
            <w:r w:rsidRPr="00967AEF">
              <w:rPr>
                <w:rFonts w:eastAsiaTheme="minorHAnsi" w:cstheme="minorBidi"/>
                <w:color w:val="auto"/>
                <w:kern w:val="2"/>
                <w:sz w:val="24"/>
                <w:lang w:val="en-US" w:eastAsia="en-US"/>
                <w14:ligatures w14:val="standardContextual"/>
              </w:rPr>
              <w:t xml:space="preserve">0.5 </w:t>
            </w:r>
            <w:r>
              <w:rPr>
                <w:rFonts w:eastAsiaTheme="minorHAnsi" w:cstheme="minorBidi"/>
                <w:color w:val="auto"/>
                <w:kern w:val="2"/>
                <w:sz w:val="24"/>
                <w:lang w:eastAsia="en-US"/>
                <w14:ligatures w14:val="standardContextual"/>
              </w:rPr>
              <w:t>м</w:t>
            </w:r>
            <w:r w:rsidRPr="00967AEF">
              <w:rPr>
                <w:rFonts w:eastAsiaTheme="minorHAnsi" w:cstheme="minorBidi"/>
                <w:color w:val="auto"/>
                <w:kern w:val="2"/>
                <w:sz w:val="24"/>
                <w:lang w:val="en-US" w:eastAsia="en-US"/>
                <w14:ligatures w14:val="standardContextual"/>
              </w:rPr>
              <w:t>M</w:t>
            </w:r>
          </w:p>
        </w:tc>
        <w:tc>
          <w:tcPr>
            <w:tcW w:w="1985" w:type="dxa"/>
          </w:tcPr>
          <w:p w14:paraId="6B9EF50E"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33245</w:t>
            </w:r>
          </w:p>
        </w:tc>
        <w:tc>
          <w:tcPr>
            <w:tcW w:w="1701" w:type="dxa"/>
          </w:tcPr>
          <w:p w14:paraId="4C2C0156"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sidRPr="00967AEF">
              <w:rPr>
                <w:rFonts w:eastAsiaTheme="minorHAnsi" w:cstheme="minorBidi"/>
                <w:color w:val="auto"/>
                <w:kern w:val="2"/>
                <w:sz w:val="24"/>
                <w:lang w:val="en-US" w:eastAsia="en-US"/>
                <w14:ligatures w14:val="standardContextual"/>
              </w:rPr>
              <w:t>5.4</w:t>
            </w:r>
          </w:p>
        </w:tc>
        <w:tc>
          <w:tcPr>
            <w:tcW w:w="1509" w:type="dxa"/>
          </w:tcPr>
          <w:p w14:paraId="4F3C25C5" w14:textId="77777777" w:rsidR="00A67A1E" w:rsidRPr="00967AEF" w:rsidRDefault="00A67A1E" w:rsidP="005A04EE">
            <w:pPr>
              <w:spacing w:after="0" w:line="240" w:lineRule="auto"/>
              <w:ind w:right="0" w:firstLine="0"/>
              <w:rPr>
                <w:rFonts w:eastAsiaTheme="minorHAnsi" w:cstheme="minorBidi"/>
                <w:color w:val="auto"/>
                <w:kern w:val="2"/>
                <w:sz w:val="24"/>
                <w:lang w:val="en-US" w:eastAsia="en-US"/>
                <w14:ligatures w14:val="standardContextual"/>
              </w:rPr>
            </w:pPr>
            <w:r>
              <w:rPr>
                <w:rFonts w:eastAsiaTheme="minorHAnsi" w:cstheme="minorBidi"/>
                <w:color w:val="auto"/>
                <w:kern w:val="2"/>
                <w:sz w:val="24"/>
                <w:lang w:eastAsia="en-US"/>
                <w14:ligatures w14:val="standardContextual"/>
              </w:rPr>
              <w:t>Этот раздел</w:t>
            </w:r>
            <w:r w:rsidRPr="00967AEF">
              <w:rPr>
                <w:rFonts w:eastAsiaTheme="minorHAnsi" w:cstheme="minorBidi"/>
                <w:color w:val="auto"/>
                <w:kern w:val="2"/>
                <w:sz w:val="24"/>
                <w:lang w:val="en-US" w:eastAsia="en-US"/>
                <w14:ligatures w14:val="standardContextual"/>
              </w:rPr>
              <w:t xml:space="preserve">  </w:t>
            </w:r>
          </w:p>
        </w:tc>
      </w:tr>
    </w:tbl>
    <w:p w14:paraId="7CDA0F4D" w14:textId="77777777" w:rsidR="00A67A1E" w:rsidRDefault="00A67A1E" w:rsidP="00A67A1E">
      <w:pPr>
        <w:ind w:firstLine="708"/>
        <w:rPr>
          <w:szCs w:val="28"/>
        </w:rPr>
      </w:pPr>
    </w:p>
    <w:p w14:paraId="548A05A4" w14:textId="2CAE3979" w:rsidR="00A67A1E" w:rsidRPr="00967AEF" w:rsidRDefault="00A67A1E" w:rsidP="00A67A1E">
      <w:pPr>
        <w:ind w:firstLine="708"/>
        <w:rPr>
          <w:szCs w:val="28"/>
          <w:lang w:val="kk-KZ"/>
        </w:rPr>
      </w:pPr>
      <w:r w:rsidRPr="00967AEF">
        <w:rPr>
          <w:szCs w:val="28"/>
          <w:lang w:val="kk-KZ"/>
        </w:rPr>
        <w:t>В заключение, предложен простой метод химического осаждения в ванне для синтеза гидрокси</w:t>
      </w:r>
      <w:r>
        <w:rPr>
          <w:szCs w:val="28"/>
          <w:lang w:val="kk-KZ"/>
        </w:rPr>
        <w:t>-</w:t>
      </w:r>
      <w:r w:rsidRPr="00967AEF">
        <w:rPr>
          <w:szCs w:val="28"/>
          <w:lang w:val="kk-KZ"/>
        </w:rPr>
        <w:t>карбоната кобальта, который преобразуется в структуру наночастиц Co</w:t>
      </w:r>
      <w:r w:rsidRPr="00EB7DD2">
        <w:rPr>
          <w:szCs w:val="28"/>
          <w:vertAlign w:val="subscript"/>
          <w:lang w:val="kk-KZ"/>
        </w:rPr>
        <w:t>3</w:t>
      </w:r>
      <w:r w:rsidRPr="00967AEF">
        <w:rPr>
          <w:szCs w:val="28"/>
          <w:lang w:val="kk-KZ"/>
        </w:rPr>
        <w:t>O</w:t>
      </w:r>
      <w:r w:rsidRPr="00EB7DD2">
        <w:rPr>
          <w:szCs w:val="28"/>
          <w:vertAlign w:val="subscript"/>
          <w:lang w:val="kk-KZ"/>
        </w:rPr>
        <w:t>4</w:t>
      </w:r>
      <w:r w:rsidRPr="00967AEF">
        <w:rPr>
          <w:szCs w:val="28"/>
          <w:lang w:val="kk-KZ"/>
        </w:rPr>
        <w:t xml:space="preserve"> путем электрохимической активации, что позволяет создать неферментативный датчик глюкозы. Датчик Co</w:t>
      </w:r>
      <w:r w:rsidRPr="00EB7DD2">
        <w:rPr>
          <w:szCs w:val="28"/>
          <w:vertAlign w:val="subscript"/>
          <w:lang w:val="kk-KZ"/>
        </w:rPr>
        <w:t>3</w:t>
      </w:r>
      <w:r w:rsidRPr="00967AEF">
        <w:rPr>
          <w:szCs w:val="28"/>
          <w:lang w:val="kk-KZ"/>
        </w:rPr>
        <w:t>O</w:t>
      </w:r>
      <w:r w:rsidRPr="00EB7DD2">
        <w:rPr>
          <w:szCs w:val="28"/>
          <w:vertAlign w:val="subscript"/>
          <w:lang w:val="kk-KZ"/>
        </w:rPr>
        <w:t>4</w:t>
      </w:r>
      <w:r w:rsidRPr="00967AEF">
        <w:rPr>
          <w:szCs w:val="28"/>
          <w:lang w:val="kk-KZ"/>
        </w:rPr>
        <w:t xml:space="preserve"> демонстрирует предел обнаружения в 5 мкм и чувствительность к глюкозе в 33</w:t>
      </w:r>
      <w:r w:rsidR="00BE3A4A">
        <w:rPr>
          <w:szCs w:val="28"/>
          <w:lang w:val="kk-KZ"/>
        </w:rPr>
        <w:t>,</w:t>
      </w:r>
      <w:r w:rsidRPr="00967AEF">
        <w:rPr>
          <w:szCs w:val="28"/>
          <w:lang w:val="kk-KZ"/>
        </w:rPr>
        <w:t>250 мкА на 1 см</w:t>
      </w:r>
      <w:r w:rsidRPr="00A97548">
        <w:rPr>
          <w:szCs w:val="28"/>
          <w:vertAlign w:val="superscript"/>
          <w:lang w:val="kk-KZ"/>
        </w:rPr>
        <w:t>2</w:t>
      </w:r>
      <w:r w:rsidRPr="00967AEF">
        <w:rPr>
          <w:szCs w:val="28"/>
          <w:lang w:val="kk-KZ"/>
        </w:rPr>
        <w:t>. Чувствительность линейно зависит от концентрации глюкозы в диапазоне от 0 до 0</w:t>
      </w:r>
      <w:r>
        <w:rPr>
          <w:szCs w:val="28"/>
          <w:lang w:val="kk-KZ"/>
        </w:rPr>
        <w:t>.</w:t>
      </w:r>
      <w:r w:rsidRPr="00967AEF">
        <w:rPr>
          <w:szCs w:val="28"/>
          <w:lang w:val="kk-KZ"/>
        </w:rPr>
        <w:t>5 мМ и остается высокой до 1 мм. Синтезированный материал обладает хорошей стабильностью своих сенсорных свойств. Чувствительность синтезированного материала остается стабильной в течение более 12 месяцев при хранении в условиях окружающей среды. Кроме того, процесс синтеза не требует высоких температур, дорогостоящих исходных материалов или длительных и сложных процедур, что делает материал высокоэффективным и перспективным для масштабирования. Сенсор демонстрирует хорошую устойчивость к ряду распространенных вредных веществ. Однако следует отметить, что его совместимость с реальными биологическими матрицами, такими как кровь, сыворотка или интерстициальная жидкость, еще не была подтверждена экспериментально. Дальнейшие исследования стабильности и точности датчика в сложных биологических средах представляются многообещающими, особенно с использованием метода электрохимической активации, разработанного в настоящем исследовании.</w:t>
      </w:r>
    </w:p>
    <w:p w14:paraId="4E074A68" w14:textId="77777777" w:rsidR="00A67A1E" w:rsidRDefault="00A67A1E" w:rsidP="00A67A1E">
      <w:pPr>
        <w:spacing w:after="170" w:line="259" w:lineRule="auto"/>
        <w:ind w:right="0" w:firstLine="0"/>
        <w:jc w:val="left"/>
        <w:rPr>
          <w:b/>
          <w:lang w:val="kk-KZ"/>
        </w:rPr>
      </w:pPr>
    </w:p>
    <w:p w14:paraId="08BE4BDB" w14:textId="77777777" w:rsidR="00A67A1E" w:rsidRDefault="00A67A1E" w:rsidP="00A67A1E">
      <w:pPr>
        <w:spacing w:after="170" w:line="259" w:lineRule="auto"/>
        <w:ind w:right="0" w:firstLine="0"/>
        <w:jc w:val="left"/>
        <w:rPr>
          <w:b/>
          <w:lang w:val="kk-KZ"/>
        </w:rPr>
      </w:pPr>
    </w:p>
    <w:p w14:paraId="0770BC65" w14:textId="77777777" w:rsidR="00A67A1E" w:rsidRDefault="00A67A1E" w:rsidP="00A67A1E">
      <w:pPr>
        <w:spacing w:after="170" w:line="259" w:lineRule="auto"/>
        <w:ind w:right="0" w:firstLine="0"/>
        <w:jc w:val="left"/>
        <w:rPr>
          <w:b/>
          <w:lang w:val="kk-KZ"/>
        </w:rPr>
      </w:pPr>
    </w:p>
    <w:p w14:paraId="0AF82C23" w14:textId="77777777" w:rsidR="00A67A1E" w:rsidRDefault="00A67A1E" w:rsidP="00A67A1E">
      <w:pPr>
        <w:spacing w:after="170" w:line="259" w:lineRule="auto"/>
        <w:ind w:right="0" w:firstLine="0"/>
        <w:jc w:val="left"/>
        <w:rPr>
          <w:b/>
          <w:lang w:val="kk-KZ"/>
        </w:rPr>
      </w:pPr>
    </w:p>
    <w:p w14:paraId="6DC1EC17" w14:textId="77777777" w:rsidR="00A67A1E" w:rsidRDefault="00A67A1E" w:rsidP="00A67A1E">
      <w:pPr>
        <w:spacing w:after="170" w:line="259" w:lineRule="auto"/>
        <w:ind w:right="0" w:firstLine="0"/>
        <w:jc w:val="left"/>
        <w:rPr>
          <w:b/>
          <w:lang w:val="kk-KZ"/>
        </w:rPr>
      </w:pPr>
    </w:p>
    <w:p w14:paraId="438B2318" w14:textId="77777777" w:rsidR="00A67A1E" w:rsidRDefault="00A67A1E" w:rsidP="00A67A1E">
      <w:pPr>
        <w:spacing w:after="170" w:line="259" w:lineRule="auto"/>
        <w:ind w:right="0" w:firstLine="0"/>
        <w:jc w:val="left"/>
        <w:rPr>
          <w:b/>
          <w:lang w:val="kk-KZ"/>
        </w:rPr>
      </w:pPr>
    </w:p>
    <w:p w14:paraId="4BCE298F" w14:textId="77777777" w:rsidR="00A67A1E" w:rsidRDefault="00A67A1E" w:rsidP="00A67A1E">
      <w:pPr>
        <w:spacing w:after="170" w:line="259" w:lineRule="auto"/>
        <w:ind w:right="0" w:firstLine="0"/>
        <w:jc w:val="left"/>
        <w:rPr>
          <w:b/>
          <w:lang w:val="kk-KZ"/>
        </w:rPr>
      </w:pPr>
    </w:p>
    <w:p w14:paraId="3F1D249F" w14:textId="77777777" w:rsidR="00A67A1E" w:rsidRDefault="00A67A1E" w:rsidP="00A67A1E">
      <w:pPr>
        <w:spacing w:after="170" w:line="259" w:lineRule="auto"/>
        <w:ind w:right="0" w:firstLine="0"/>
        <w:jc w:val="left"/>
        <w:rPr>
          <w:b/>
          <w:lang w:val="kk-KZ"/>
        </w:rPr>
      </w:pPr>
    </w:p>
    <w:p w14:paraId="39D3C333" w14:textId="77777777" w:rsidR="00A67A1E" w:rsidRDefault="00A67A1E" w:rsidP="005B2FFC">
      <w:pPr>
        <w:rPr>
          <w:lang w:val="kk-KZ"/>
        </w:rPr>
      </w:pPr>
    </w:p>
    <w:p w14:paraId="4AE9130C" w14:textId="6A8C8687" w:rsidR="00D710A9" w:rsidRDefault="00D710A9" w:rsidP="005B2FFC">
      <w:pPr>
        <w:rPr>
          <w:lang w:val="kk-KZ"/>
        </w:rPr>
      </w:pPr>
    </w:p>
    <w:p w14:paraId="2C11DAB6" w14:textId="440040A6" w:rsidR="00D710A9" w:rsidRDefault="00D710A9" w:rsidP="005B2FFC">
      <w:pPr>
        <w:rPr>
          <w:lang w:val="kk-KZ"/>
        </w:rPr>
      </w:pPr>
    </w:p>
    <w:p w14:paraId="58BCF38D" w14:textId="63D83A7E" w:rsidR="00D710A9" w:rsidRDefault="00D710A9" w:rsidP="005B2FFC">
      <w:pPr>
        <w:rPr>
          <w:lang w:val="kk-KZ"/>
        </w:rPr>
      </w:pPr>
    </w:p>
    <w:p w14:paraId="7948DE8B" w14:textId="7B8E747A" w:rsidR="00D710A9" w:rsidRDefault="00D710A9" w:rsidP="005B2FFC">
      <w:pPr>
        <w:rPr>
          <w:lang w:val="kk-KZ"/>
        </w:rPr>
      </w:pPr>
    </w:p>
    <w:p w14:paraId="7BB89647" w14:textId="736A0BAA" w:rsidR="00892E11" w:rsidRPr="002B64BF" w:rsidRDefault="00892E11" w:rsidP="00762E83">
      <w:pPr>
        <w:ind w:firstLine="0"/>
      </w:pPr>
    </w:p>
    <w:p w14:paraId="6B4FFFD0" w14:textId="77777777" w:rsidR="008B7A39" w:rsidRPr="00813061" w:rsidRDefault="008B7A39" w:rsidP="00B9419B">
      <w:pPr>
        <w:spacing w:after="0" w:line="259" w:lineRule="auto"/>
        <w:ind w:right="0" w:firstLine="0"/>
        <w:rPr>
          <w:lang w:val="kk-KZ"/>
        </w:rPr>
      </w:pPr>
    </w:p>
    <w:p w14:paraId="3876FA4E" w14:textId="5B74FC27" w:rsidR="00D710A9" w:rsidRPr="003D3C64" w:rsidRDefault="007D0582" w:rsidP="007D0582">
      <w:pPr>
        <w:pStyle w:val="1"/>
        <w:numPr>
          <w:ilvl w:val="0"/>
          <w:numId w:val="0"/>
        </w:numPr>
        <w:ind w:left="416"/>
        <w:jc w:val="both"/>
      </w:pPr>
      <w:bookmarkStart w:id="55" w:name="_Hlk195264200"/>
      <w:bookmarkStart w:id="56" w:name="_Toc213321345"/>
      <w:r>
        <w:rPr>
          <w:lang w:val="kk-KZ"/>
        </w:rPr>
        <w:t xml:space="preserve">5 </w:t>
      </w:r>
      <w:r w:rsidR="00A0787A" w:rsidRPr="003D3C64">
        <w:t xml:space="preserve">ВОЛОКОННО-ОПТИЧЕСКИЙ ИНТЕРФЕРОМЕТР </w:t>
      </w:r>
      <w:bookmarkEnd w:id="55"/>
      <w:r w:rsidR="00A0787A" w:rsidRPr="003D3C64">
        <w:t>НА ОСНОВЕ КОМПОЗИТНОГО НАНОПОРОШКА ОКСИДА МЕТАЛЛА</w:t>
      </w:r>
      <w:r w:rsidR="00892E11">
        <w:t xml:space="preserve"> </w:t>
      </w:r>
      <w:r w:rsidR="00A0787A" w:rsidRPr="003D3C64">
        <w:t xml:space="preserve">ДЛЯ ОПРЕДЕЛЕНИЯ </w:t>
      </w:r>
      <w:r w:rsidR="00906356" w:rsidRPr="003D3C64">
        <w:rPr>
          <w:lang w:val="kk-KZ"/>
        </w:rPr>
        <w:t>БИОМАРКЕРА БЕЛКА</w:t>
      </w:r>
      <w:bookmarkEnd w:id="56"/>
    </w:p>
    <w:p w14:paraId="45992882" w14:textId="77777777" w:rsidR="00D710A9" w:rsidRPr="003D3C64" w:rsidRDefault="00D710A9" w:rsidP="00F93DEF"/>
    <w:p w14:paraId="7BFBD735" w14:textId="3FD01DEA" w:rsidR="00A0787A" w:rsidRPr="003D3C64" w:rsidRDefault="00A0787A" w:rsidP="00A0787A">
      <w:bookmarkStart w:id="57" w:name="_Hlk209537818"/>
      <w:r w:rsidRPr="003D3C64">
        <w:t>Разработка новых технологий и подходов, которые значительно повышают чувствительность датчиков на основе оптического волокна, была предметом нескольких исследований за последнее десятилетие [</w:t>
      </w:r>
      <w:r w:rsidR="00636264" w:rsidRPr="003D3C64">
        <w:fldChar w:fldCharType="begin"/>
      </w:r>
      <w:r w:rsidR="00636264" w:rsidRPr="003D3C64">
        <w:instrText xml:space="preserve"> REF _Ref192071674 \r \h  \* MERGEFORMAT </w:instrText>
      </w:r>
      <w:r w:rsidR="00636264" w:rsidRPr="003D3C64">
        <w:fldChar w:fldCharType="separate"/>
      </w:r>
      <w:r w:rsidR="00EA760E">
        <w:t>193</w:t>
      </w:r>
      <w:r w:rsidR="00636264" w:rsidRPr="003D3C64">
        <w:fldChar w:fldCharType="end"/>
      </w:r>
      <w:r w:rsidRPr="003D3C64">
        <w:t>]. Интерферометрические методы и измерения показателя преломления (</w:t>
      </w:r>
      <w:r w:rsidR="004603D5">
        <w:t>ПП</w:t>
      </w:r>
      <w:r w:rsidRPr="003D3C64">
        <w:t>) заслуживают особого внимания из-за их высокой чувствительности и точности [</w:t>
      </w:r>
      <w:r w:rsidR="00636264" w:rsidRPr="003D3C64">
        <w:fldChar w:fldCharType="begin"/>
      </w:r>
      <w:r w:rsidR="00636264" w:rsidRPr="003D3C64">
        <w:instrText xml:space="preserve"> REF _Ref192071679 \r \h  \* MERGEFORMAT </w:instrText>
      </w:r>
      <w:r w:rsidR="00636264" w:rsidRPr="003D3C64">
        <w:fldChar w:fldCharType="separate"/>
      </w:r>
      <w:r w:rsidR="00EA760E">
        <w:t>194</w:t>
      </w:r>
      <w:r w:rsidR="00636264" w:rsidRPr="003D3C64">
        <w:fldChar w:fldCharType="end"/>
      </w:r>
      <w:r w:rsidRPr="003D3C64">
        <w:t xml:space="preserve">]. Одной из ключевых оптических характеристик любого материала, определяющей его электромагнитные характеристики и влияющей на скорость распространения света в фазовом пространстве, является его </w:t>
      </w:r>
      <w:r w:rsidR="004603D5">
        <w:t>ПП</w:t>
      </w:r>
      <w:r w:rsidRPr="003D3C64">
        <w:t xml:space="preserve"> [</w:t>
      </w:r>
      <w:r w:rsidR="00636264" w:rsidRPr="003D3C64">
        <w:fldChar w:fldCharType="begin"/>
      </w:r>
      <w:r w:rsidR="00636264" w:rsidRPr="003D3C64">
        <w:instrText xml:space="preserve"> REF _Ref192071685 \r \h  \* MERGEFORMAT </w:instrText>
      </w:r>
      <w:r w:rsidR="00636264" w:rsidRPr="003D3C64">
        <w:fldChar w:fldCharType="separate"/>
      </w:r>
      <w:r w:rsidR="00EA760E">
        <w:t>195</w:t>
      </w:r>
      <w:r w:rsidR="00636264" w:rsidRPr="003D3C64">
        <w:fldChar w:fldCharType="end"/>
      </w:r>
      <w:r w:rsidRPr="003D3C64">
        <w:t xml:space="preserve">]. Высокочувствительные датчики, способные обнаруживать малейшие изменения RI, особенно важны в </w:t>
      </w:r>
      <w:proofErr w:type="spellStart"/>
      <w:r w:rsidRPr="003D3C64">
        <w:t>биосенсорных</w:t>
      </w:r>
      <w:proofErr w:type="spellEnd"/>
      <w:r w:rsidRPr="003D3C64">
        <w:t xml:space="preserve"> приложениях. Они позволяют с высокой точностью идентифицировать биомаркеры </w:t>
      </w:r>
      <w:bookmarkEnd w:id="57"/>
      <w:r w:rsidRPr="003D3C64">
        <w:t>[</w:t>
      </w:r>
      <w:r w:rsidR="00636264" w:rsidRPr="003D3C64">
        <w:fldChar w:fldCharType="begin"/>
      </w:r>
      <w:r w:rsidR="00636264" w:rsidRPr="003D3C64">
        <w:instrText xml:space="preserve"> REF _Ref192071690 \r \h  \* MERGEFORMAT </w:instrText>
      </w:r>
      <w:r w:rsidR="00636264" w:rsidRPr="003D3C64">
        <w:fldChar w:fldCharType="separate"/>
      </w:r>
      <w:r w:rsidR="00EA760E">
        <w:t>196</w:t>
      </w:r>
      <w:r w:rsidR="00636264" w:rsidRPr="003D3C64">
        <w:fldChar w:fldCharType="end"/>
      </w:r>
      <w:r w:rsidRPr="003D3C64">
        <w:t>], [</w:t>
      </w:r>
      <w:r w:rsidR="00636264" w:rsidRPr="003D3C64">
        <w:fldChar w:fldCharType="begin"/>
      </w:r>
      <w:r w:rsidR="00636264" w:rsidRPr="003D3C64">
        <w:instrText xml:space="preserve"> REF _Ref192071696 \r \h  \* MERGEFORMAT </w:instrText>
      </w:r>
      <w:r w:rsidR="00636264" w:rsidRPr="003D3C64">
        <w:fldChar w:fldCharType="separate"/>
      </w:r>
      <w:r w:rsidR="00EA760E">
        <w:t>198</w:t>
      </w:r>
      <w:r w:rsidR="00636264" w:rsidRPr="003D3C64">
        <w:fldChar w:fldCharType="end"/>
      </w:r>
      <w:r w:rsidRPr="003D3C64">
        <w:t>].</w:t>
      </w:r>
    </w:p>
    <w:p w14:paraId="4D987D9B" w14:textId="20D1ED17" w:rsidR="00A0787A" w:rsidRPr="003D3C64" w:rsidRDefault="00A0787A" w:rsidP="00BA4C0A">
      <w:r w:rsidRPr="003D3C64">
        <w:t xml:space="preserve">Волоконно-оптические технологии (FO) представляют собой привлекательную платформу для измерения </w:t>
      </w:r>
      <w:r w:rsidR="004603D5">
        <w:t>ПП</w:t>
      </w:r>
      <w:r w:rsidRPr="003D3C64">
        <w:t xml:space="preserve"> благодаря их высокой чувствительности, компактности и возможности интеграции. В таких системах могут использоваться как внутренние, так и внешние датчики, которые регистрируют изменения </w:t>
      </w:r>
      <w:r w:rsidR="004603D5">
        <w:t>ПП</w:t>
      </w:r>
      <w:r w:rsidRPr="003D3C64">
        <w:t xml:space="preserve"> окружающей среде [</w:t>
      </w:r>
      <w:r w:rsidR="00636264" w:rsidRPr="003D3C64">
        <w:fldChar w:fldCharType="begin"/>
      </w:r>
      <w:r w:rsidR="00636264" w:rsidRPr="003D3C64">
        <w:instrText xml:space="preserve"> REF _Ref192071717 \r \h  \* MERGEFORMAT </w:instrText>
      </w:r>
      <w:r w:rsidR="00636264" w:rsidRPr="003D3C64">
        <w:fldChar w:fldCharType="separate"/>
      </w:r>
      <w:r w:rsidR="00EA760E">
        <w:t>199</w:t>
      </w:r>
      <w:r w:rsidR="00636264" w:rsidRPr="003D3C64">
        <w:fldChar w:fldCharType="end"/>
      </w:r>
      <w:r w:rsidRPr="003D3C64">
        <w:t>]. Одним из наиболее распространенных методов в датчиках FO является интерферометрия, которая отличается высокой точностью и способна обнаруживать изменения на уровне 10</w:t>
      </w:r>
      <w:r w:rsidR="003C21F4" w:rsidRPr="003D3C64">
        <w:t xml:space="preserve"> </w:t>
      </w:r>
      <w:r w:rsidRPr="003D3C64">
        <w:t>градусной единицы показателя преломления (</w:t>
      </w:r>
      <w:r w:rsidR="003C21F4" w:rsidRPr="003D3C64">
        <w:t>ППЕ</w:t>
      </w:r>
      <w:r w:rsidRPr="003D3C64">
        <w:t>) [</w:t>
      </w:r>
      <w:r w:rsidR="00636264" w:rsidRPr="003D3C64">
        <w:fldChar w:fldCharType="begin"/>
      </w:r>
      <w:r w:rsidR="00636264" w:rsidRPr="003D3C64">
        <w:instrText xml:space="preserve"> REF _Ref192071725 \r \h  \* MERGEFORMAT </w:instrText>
      </w:r>
      <w:r w:rsidR="00636264" w:rsidRPr="003D3C64">
        <w:fldChar w:fldCharType="separate"/>
      </w:r>
      <w:r w:rsidR="00EA760E">
        <w:t>200</w:t>
      </w:r>
      <w:r w:rsidR="00636264" w:rsidRPr="003D3C64">
        <w:fldChar w:fldCharType="end"/>
      </w:r>
      <w:r w:rsidRPr="003D3C64">
        <w:t>], [</w:t>
      </w:r>
      <w:r w:rsidR="00636264" w:rsidRPr="003D3C64">
        <w:fldChar w:fldCharType="begin"/>
      </w:r>
      <w:r w:rsidR="00636264" w:rsidRPr="003D3C64">
        <w:instrText xml:space="preserve"> REF _Ref195707130 \r \h  \* MERGEFORMAT </w:instrText>
      </w:r>
      <w:r w:rsidR="00636264" w:rsidRPr="003D3C64">
        <w:fldChar w:fldCharType="separate"/>
      </w:r>
      <w:r w:rsidR="00EA760E">
        <w:t>201</w:t>
      </w:r>
      <w:r w:rsidR="00636264" w:rsidRPr="003D3C64">
        <w:fldChar w:fldCharType="end"/>
      </w:r>
      <w:r w:rsidRPr="003D3C64">
        <w:t xml:space="preserve">]. Более того, в датчиках FO используются различные интерферометрические конфигурации, такие как </w:t>
      </w:r>
      <w:proofErr w:type="spellStart"/>
      <w:r w:rsidR="00B6255C" w:rsidRPr="003D3C64">
        <w:rPr>
          <w:szCs w:val="18"/>
        </w:rPr>
        <w:t>Mach-Zehnder</w:t>
      </w:r>
      <w:proofErr w:type="spellEnd"/>
      <w:r w:rsidR="00B6255C" w:rsidRPr="003D3C64">
        <w:rPr>
          <w:szCs w:val="18"/>
        </w:rPr>
        <w:t xml:space="preserve">, </w:t>
      </w:r>
      <w:proofErr w:type="spellStart"/>
      <w:r w:rsidR="00B6255C" w:rsidRPr="003D3C64">
        <w:rPr>
          <w:szCs w:val="18"/>
        </w:rPr>
        <w:t>Michelson</w:t>
      </w:r>
      <w:proofErr w:type="spellEnd"/>
      <w:r w:rsidR="00B6255C" w:rsidRPr="003D3C64">
        <w:rPr>
          <w:szCs w:val="18"/>
        </w:rPr>
        <w:t xml:space="preserve">, или </w:t>
      </w:r>
      <w:proofErr w:type="spellStart"/>
      <w:r w:rsidR="00B6255C" w:rsidRPr="003D3C64">
        <w:rPr>
          <w:szCs w:val="18"/>
        </w:rPr>
        <w:t>Fabry-Perot</w:t>
      </w:r>
      <w:proofErr w:type="spellEnd"/>
      <w:r w:rsidR="00B6255C" w:rsidRPr="003D3C64">
        <w:rPr>
          <w:szCs w:val="18"/>
        </w:rPr>
        <w:t xml:space="preserve"> </w:t>
      </w:r>
      <w:r w:rsidRPr="003D3C64">
        <w:t xml:space="preserve">(F-P), где эти конфигурации преобразуют изменения </w:t>
      </w:r>
      <w:r w:rsidR="004603D5">
        <w:t>ПП</w:t>
      </w:r>
      <w:r w:rsidRPr="003D3C64">
        <w:t xml:space="preserve"> в фазовые сдвиги и спектральные вариации, возникающие из-за изменения разности оптических путей между ветвями оптического спектра. </w:t>
      </w:r>
      <w:r w:rsidR="00676C3D" w:rsidRPr="003D3C64">
        <w:t>И</w:t>
      </w:r>
      <w:r w:rsidRPr="003D3C64">
        <w:t xml:space="preserve">нтерферометр. В альтернативных схемах волоконный датчик может выступать в качестве отражающего элемента [9]. Его оптические свойства варьируются в зависимости от окружающей среды, что открывает дополнительные возможности для измерения </w:t>
      </w:r>
      <w:r w:rsidR="004603D5">
        <w:t>ПП</w:t>
      </w:r>
      <w:r w:rsidRPr="003D3C64">
        <w:t xml:space="preserve">. В качестве альтернативы кончик волокна может быть использован в качестве зеркала, отражательная способность которого зависит от </w:t>
      </w:r>
      <w:r w:rsidR="004603D5">
        <w:t>ПП</w:t>
      </w:r>
      <w:r w:rsidRPr="003D3C64">
        <w:t>. Это приводит к значительным изменениям в спектрах отражения или пропускания. В случае биосенсоров без меток поверхность сенсоров подвергается специальной обработке [</w:t>
      </w:r>
      <w:r w:rsidR="00636264" w:rsidRPr="003D3C64">
        <w:fldChar w:fldCharType="begin"/>
      </w:r>
      <w:r w:rsidR="00636264" w:rsidRPr="003D3C64">
        <w:instrText xml:space="preserve"> REF _Ref192071739 \r \h  \* MERGEFORMAT </w:instrText>
      </w:r>
      <w:r w:rsidR="00636264" w:rsidRPr="003D3C64">
        <w:fldChar w:fldCharType="separate"/>
      </w:r>
      <w:r w:rsidR="00EA760E">
        <w:t>202</w:t>
      </w:r>
      <w:r w:rsidR="00636264" w:rsidRPr="003D3C64">
        <w:fldChar w:fldCharType="end"/>
      </w:r>
      <w:r w:rsidRPr="003D3C64">
        <w:t>], [</w:t>
      </w:r>
      <w:r w:rsidR="00636264" w:rsidRPr="003D3C64">
        <w:fldChar w:fldCharType="begin"/>
      </w:r>
      <w:r w:rsidR="00636264" w:rsidRPr="003D3C64">
        <w:instrText xml:space="preserve"> REF _Ref192071749 \r \h  \* MERGEFORMAT </w:instrText>
      </w:r>
      <w:r w:rsidR="00636264" w:rsidRPr="003D3C64">
        <w:fldChar w:fldCharType="separate"/>
      </w:r>
      <w:r w:rsidR="00EA760E">
        <w:t>203</w:t>
      </w:r>
      <w:r w:rsidR="00636264" w:rsidRPr="003D3C64">
        <w:fldChar w:fldCharType="end"/>
      </w:r>
      <w:r w:rsidRPr="003D3C64">
        <w:t xml:space="preserve">]. Это может быть </w:t>
      </w:r>
      <w:r w:rsidR="002B6041" w:rsidRPr="003D3C64">
        <w:t>намалёван</w:t>
      </w:r>
      <w:r w:rsidRPr="003D3C64">
        <w:t xml:space="preserve"> или покрытие наноматериалами. В результате создаются платформы, на которые могут быть интегрированы </w:t>
      </w:r>
      <w:proofErr w:type="spellStart"/>
      <w:r w:rsidRPr="003D3C64">
        <w:t>биорецепторы</w:t>
      </w:r>
      <w:proofErr w:type="spellEnd"/>
      <w:r w:rsidRPr="003D3C64">
        <w:t xml:space="preserve">, способные </w:t>
      </w:r>
      <w:r w:rsidRPr="003D3C64">
        <w:lastRenderedPageBreak/>
        <w:t>обнаруживать определенные биомолекулы. Эти биосенсоры работают по принципу интерферометрии и обладают высокой чувствительностью. Они могут измерять фазовые изменения, которые происходят при взаимодействии биомолекул</w:t>
      </w:r>
      <w:r w:rsidR="00B909AE">
        <w:t xml:space="preserve"> и</w:t>
      </w:r>
      <w:r w:rsidR="005C2416">
        <w:t xml:space="preserve"> связаны</w:t>
      </w:r>
      <w:r w:rsidRPr="003D3C64">
        <w:t xml:space="preserve"> в </w:t>
      </w:r>
      <w:r w:rsidR="004603D5">
        <w:t>ПП</w:t>
      </w:r>
      <w:r w:rsidRPr="003D3C64">
        <w:t>.</w:t>
      </w:r>
    </w:p>
    <w:p w14:paraId="64217A85" w14:textId="5C5782ED" w:rsidR="00A0787A" w:rsidRPr="003D3C64" w:rsidRDefault="00A0787A" w:rsidP="00A0787A">
      <w:r w:rsidRPr="003D3C64">
        <w:t xml:space="preserve">Сообщалось, что одномодовые волокна (SMF), оснащенные </w:t>
      </w:r>
      <w:proofErr w:type="spellStart"/>
      <w:r w:rsidRPr="003D3C64">
        <w:t>полураспределенными</w:t>
      </w:r>
      <w:proofErr w:type="spellEnd"/>
      <w:r w:rsidRPr="003D3C64">
        <w:t xml:space="preserve"> интерферометрами (SDI), успешно используются для обнаружения белковых биомаркеров [</w:t>
      </w:r>
      <w:r w:rsidR="00636264" w:rsidRPr="003D3C64">
        <w:fldChar w:fldCharType="begin"/>
      </w:r>
      <w:r w:rsidR="00636264" w:rsidRPr="003D3C64">
        <w:instrText xml:space="preserve"> REF _Ref192071758 \r \h  \* MERGEFORMAT </w:instrText>
      </w:r>
      <w:r w:rsidR="00636264" w:rsidRPr="003D3C64">
        <w:fldChar w:fldCharType="separate"/>
      </w:r>
      <w:r w:rsidR="00EA760E">
        <w:t>204</w:t>
      </w:r>
      <w:r w:rsidR="00636264" w:rsidRPr="003D3C64">
        <w:fldChar w:fldCharType="end"/>
      </w:r>
      <w:r w:rsidRPr="003D3C64">
        <w:t>], [</w:t>
      </w:r>
      <w:r w:rsidR="00636264" w:rsidRPr="003D3C64">
        <w:fldChar w:fldCharType="begin"/>
      </w:r>
      <w:r w:rsidR="00636264" w:rsidRPr="003D3C64">
        <w:instrText xml:space="preserve"> REF _Ref192071772 \r \h  \* MERGEFORMAT </w:instrText>
      </w:r>
      <w:r w:rsidR="00636264" w:rsidRPr="003D3C64">
        <w:fldChar w:fldCharType="separate"/>
      </w:r>
      <w:r w:rsidR="00EA760E">
        <w:t>205</w:t>
      </w:r>
      <w:r w:rsidR="00636264" w:rsidRPr="003D3C64">
        <w:fldChar w:fldCharType="end"/>
      </w:r>
      <w:r w:rsidRPr="003D3C64">
        <w:t>]. Кроме того, волоконно-оптические датчики F-P, работающие на принципах оптической интерференции, стали широко использоваться для определения биохимических параметров [</w:t>
      </w:r>
      <w:r w:rsidR="00636264" w:rsidRPr="003D3C64">
        <w:fldChar w:fldCharType="begin"/>
      </w:r>
      <w:r w:rsidR="00636264" w:rsidRPr="003D3C64">
        <w:instrText xml:space="preserve"> REF _Ref192071779 \r \h  \* MERGEFORMAT </w:instrText>
      </w:r>
      <w:r w:rsidR="00636264" w:rsidRPr="003D3C64">
        <w:fldChar w:fldCharType="separate"/>
      </w:r>
      <w:r w:rsidR="00EA760E">
        <w:t>206</w:t>
      </w:r>
      <w:r w:rsidR="00636264" w:rsidRPr="003D3C64">
        <w:fldChar w:fldCharType="end"/>
      </w:r>
      <w:r w:rsidRPr="003D3C64">
        <w:t>], [</w:t>
      </w:r>
      <w:r w:rsidR="00636264" w:rsidRPr="003D3C64">
        <w:fldChar w:fldCharType="begin"/>
      </w:r>
      <w:r w:rsidR="00636264" w:rsidRPr="003D3C64">
        <w:instrText xml:space="preserve"> REF _Ref192071787 \r \h  \* MERGEFORMAT </w:instrText>
      </w:r>
      <w:r w:rsidR="00636264" w:rsidRPr="003D3C64">
        <w:fldChar w:fldCharType="separate"/>
      </w:r>
      <w:r w:rsidR="00EA760E">
        <w:t>207</w:t>
      </w:r>
      <w:r w:rsidR="00636264" w:rsidRPr="003D3C64">
        <w:fldChar w:fldCharType="end"/>
      </w:r>
      <w:r w:rsidRPr="003D3C64">
        <w:t xml:space="preserve">]. Эти датчики F-P сочетают в себе преимущества волоконно-оптических устройств, такие как компактность и устойчивость к электромагнитным помехам, с практическими преимуществами, включая простоту производства, экономичность и возможность настройки на основе датчиков. </w:t>
      </w:r>
    </w:p>
    <w:p w14:paraId="73662BC3" w14:textId="4594C6F7" w:rsidR="00A0787A" w:rsidRPr="003D3C64" w:rsidRDefault="00A0787A" w:rsidP="00A0787A">
      <w:r w:rsidRPr="003D3C64">
        <w:t xml:space="preserve">Сочетание интерферометрического метода обнаружения с сенсорными поверхностями, усиленными наночастицами, открывает новые горизонты. Используя различные стратегии </w:t>
      </w:r>
      <w:proofErr w:type="spellStart"/>
      <w:r w:rsidRPr="003D3C64">
        <w:t>функционализации</w:t>
      </w:r>
      <w:proofErr w:type="spellEnd"/>
      <w:r w:rsidRPr="003D3C64">
        <w:t xml:space="preserve"> поверхности наночастиц, можно прикреплять к их поверхности чувствительные биомолекулы, такие как белки, нуклеиновые кислоты, пептиды и небольшие молекулы. Это позволяет создавать биодатчики без меток, которые реагируют на изменения </w:t>
      </w:r>
      <w:r w:rsidR="004603D5">
        <w:t>ПП</w:t>
      </w:r>
      <w:r w:rsidRPr="003D3C64">
        <w:t xml:space="preserve"> в непосредственной близости от них [</w:t>
      </w:r>
      <w:r w:rsidR="00636264" w:rsidRPr="003D3C64">
        <w:fldChar w:fldCharType="begin"/>
      </w:r>
      <w:r w:rsidR="00636264" w:rsidRPr="003D3C64">
        <w:instrText xml:space="preserve"> REF _Ref192071813 \r \h  \* MERGEFORMAT </w:instrText>
      </w:r>
      <w:r w:rsidR="00636264" w:rsidRPr="003D3C64">
        <w:fldChar w:fldCharType="separate"/>
      </w:r>
      <w:r w:rsidR="00EA760E">
        <w:t>208</w:t>
      </w:r>
      <w:r w:rsidR="00636264" w:rsidRPr="003D3C64">
        <w:fldChar w:fldCharType="end"/>
      </w:r>
      <w:r w:rsidRPr="003D3C64">
        <w:t xml:space="preserve">]. Эти устройства, сочетающие передовые достижения в области материаловедения и сенсоров, открывают новые горизонты в области обнаружения биомаркеров. Покрытия, изготовленные из наноматериалов сложных оксидов металлов, таких как </w:t>
      </w:r>
      <w:proofErr w:type="spellStart"/>
      <w:r w:rsidRPr="003D3C64">
        <w:t>Cu</w:t>
      </w:r>
      <w:proofErr w:type="spellEnd"/>
      <w:r w:rsidRPr="003D3C64">
        <w:t xml:space="preserve"> [</w:t>
      </w:r>
      <w:r w:rsidR="00636264" w:rsidRPr="003D3C64">
        <w:fldChar w:fldCharType="begin"/>
      </w:r>
      <w:r w:rsidR="00636264" w:rsidRPr="003D3C64">
        <w:instrText xml:space="preserve"> REF _Ref192071813 \r \h  \* MERGEFORMAT </w:instrText>
      </w:r>
      <w:r w:rsidR="00636264" w:rsidRPr="003D3C64">
        <w:fldChar w:fldCharType="separate"/>
      </w:r>
      <w:r w:rsidR="00EA760E">
        <w:t>208</w:t>
      </w:r>
      <w:r w:rsidR="00636264" w:rsidRPr="003D3C64">
        <w:fldChar w:fldCharType="end"/>
      </w:r>
      <w:r w:rsidRPr="003D3C64">
        <w:t>], Zn [</w:t>
      </w:r>
      <w:r w:rsidR="00636264" w:rsidRPr="003D3C64">
        <w:fldChar w:fldCharType="begin"/>
      </w:r>
      <w:r w:rsidR="00636264" w:rsidRPr="003D3C64">
        <w:instrText xml:space="preserve"> REF _Ref193930939 \r \h  \* MERGEFORMAT </w:instrText>
      </w:r>
      <w:r w:rsidR="00636264" w:rsidRPr="003D3C64">
        <w:fldChar w:fldCharType="separate"/>
      </w:r>
      <w:r w:rsidR="00EA760E">
        <w:t>215</w:t>
      </w:r>
      <w:r w:rsidR="00636264" w:rsidRPr="003D3C64">
        <w:fldChar w:fldCharType="end"/>
      </w:r>
      <w:r w:rsidRPr="003D3C64">
        <w:t>] и Co [</w:t>
      </w:r>
      <w:r w:rsidR="00636264" w:rsidRPr="003D3C64">
        <w:fldChar w:fldCharType="begin"/>
      </w:r>
      <w:r w:rsidR="00636264" w:rsidRPr="003D3C64">
        <w:instrText xml:space="preserve"> REF _Ref192072788 \r \h  \* MERGEFORMAT </w:instrText>
      </w:r>
      <w:r w:rsidR="00636264" w:rsidRPr="003D3C64">
        <w:fldChar w:fldCharType="separate"/>
      </w:r>
      <w:r w:rsidR="00EA760E">
        <w:t>216</w:t>
      </w:r>
      <w:r w:rsidR="00636264" w:rsidRPr="003D3C64">
        <w:fldChar w:fldCharType="end"/>
      </w:r>
      <w:r w:rsidRPr="003D3C64">
        <w:t xml:space="preserve">], используются в </w:t>
      </w:r>
      <w:proofErr w:type="spellStart"/>
      <w:r w:rsidRPr="003D3C64">
        <w:t>биосенсорных</w:t>
      </w:r>
      <w:proofErr w:type="spellEnd"/>
      <w:r w:rsidRPr="003D3C64">
        <w:t xml:space="preserve"> технологиях, при разработке интерферометров. Например, основными преимуществами покрытий Co MNP [38] являются их быстрая реакция при обнаружении исследуемого вещества, эффективность обнаружения благодаря значительному линейному диапазону и структура синтезированной наночастицы. Эти материалы особенно эффективно сочетаются с методами модификации поверхности, что позволяет достичь максимальной чувствительности к </w:t>
      </w:r>
      <w:r w:rsidR="004603D5">
        <w:t>ПП</w:t>
      </w:r>
      <w:r w:rsidRPr="003D3C64">
        <w:t xml:space="preserve">. </w:t>
      </w:r>
    </w:p>
    <w:p w14:paraId="31A9C3D0" w14:textId="0186D976" w:rsidR="00A0787A" w:rsidRPr="003D3C64" w:rsidRDefault="00A0787A" w:rsidP="00A0787A">
      <w:r w:rsidRPr="003D3C64">
        <w:t>Наноматериалы в биосенсорах могут использоваться в различных конструкциях. Например, наночастицы магнитных оксидов кобальта могут быть эффективным покрытием для волоконно-оптического датчика, значительно увеличивающим линейный диапазон и сокращающим время отклика при определении концентрации биомаркеров [</w:t>
      </w:r>
      <w:r w:rsidR="00636264" w:rsidRPr="003D3C64">
        <w:fldChar w:fldCharType="begin"/>
      </w:r>
      <w:r w:rsidR="00636264" w:rsidRPr="003D3C64">
        <w:instrText xml:space="preserve"> REF _Ref192071813 \r \h  \* MERGEFORMAT </w:instrText>
      </w:r>
      <w:r w:rsidR="00636264" w:rsidRPr="003D3C64">
        <w:fldChar w:fldCharType="separate"/>
      </w:r>
      <w:r w:rsidR="00EA760E">
        <w:t>208</w:t>
      </w:r>
      <w:r w:rsidR="00636264" w:rsidRPr="003D3C64">
        <w:fldChar w:fldCharType="end"/>
      </w:r>
      <w:r w:rsidRPr="003D3C64">
        <w:t>]. Нанопорошки на основе оксидов металлов меди [</w:t>
      </w:r>
      <w:r w:rsidR="00636264" w:rsidRPr="003D3C64">
        <w:fldChar w:fldCharType="begin"/>
      </w:r>
      <w:r w:rsidR="00636264" w:rsidRPr="003D3C64">
        <w:instrText xml:space="preserve"> REF _Ref193930939 \r \h  \* MERGEFORMAT </w:instrText>
      </w:r>
      <w:r w:rsidR="00636264" w:rsidRPr="003D3C64">
        <w:fldChar w:fldCharType="separate"/>
      </w:r>
      <w:r w:rsidR="00EA760E">
        <w:t>215</w:t>
      </w:r>
      <w:r w:rsidR="00636264" w:rsidRPr="003D3C64">
        <w:fldChar w:fldCharType="end"/>
      </w:r>
      <w:r w:rsidRPr="003D3C64">
        <w:t>], цинка</w:t>
      </w:r>
      <w:r w:rsidR="00B50F6A">
        <w:rPr>
          <w:lang w:val="kk-KZ"/>
        </w:rPr>
        <w:t xml:space="preserve"> </w:t>
      </w:r>
      <w:r w:rsidRPr="003D3C64">
        <w:t>и кобальта [</w:t>
      </w:r>
      <w:r w:rsidR="00636264" w:rsidRPr="003D3C64">
        <w:fldChar w:fldCharType="begin"/>
      </w:r>
      <w:r w:rsidR="00636264" w:rsidRPr="003D3C64">
        <w:instrText xml:space="preserve"> REF _Ref192162188 \r \h  \* MERGEFORMAT </w:instrText>
      </w:r>
      <w:r w:rsidR="00636264" w:rsidRPr="003D3C64">
        <w:fldChar w:fldCharType="separate"/>
      </w:r>
      <w:r w:rsidR="00EA760E">
        <w:t>221</w:t>
      </w:r>
      <w:r w:rsidR="00636264" w:rsidRPr="003D3C64">
        <w:fldChar w:fldCharType="end"/>
      </w:r>
      <w:r w:rsidRPr="003D3C64">
        <w:t xml:space="preserve">] используются в качестве покрытий для </w:t>
      </w:r>
      <w:proofErr w:type="spellStart"/>
      <w:r w:rsidRPr="003D3C64">
        <w:t>биосенсорных</w:t>
      </w:r>
      <w:proofErr w:type="spellEnd"/>
      <w:r w:rsidRPr="003D3C64">
        <w:t xml:space="preserve"> систем благодаря их превосходной электропроводности, оптическим свойствам, высокой площади поверхности и стабильности. Нанопорошки на основе оксидов меди, цинка и кобальта являются </w:t>
      </w:r>
      <w:r w:rsidRPr="003D3C64">
        <w:lastRenderedPageBreak/>
        <w:t>перспективными материалами для использования в различных типах биосенсоров благодаря простоте и экологичности материала [</w:t>
      </w:r>
      <w:r w:rsidR="00636264" w:rsidRPr="003D3C64">
        <w:fldChar w:fldCharType="begin"/>
      </w:r>
      <w:r w:rsidR="00636264" w:rsidRPr="003D3C64">
        <w:instrText xml:space="preserve"> REF _Ref192162188 \r \h  \* MERGEFORMAT </w:instrText>
      </w:r>
      <w:r w:rsidR="00636264" w:rsidRPr="003D3C64">
        <w:fldChar w:fldCharType="separate"/>
      </w:r>
      <w:r w:rsidR="00EA760E">
        <w:t>221</w:t>
      </w:r>
      <w:r w:rsidR="00636264" w:rsidRPr="003D3C64">
        <w:fldChar w:fldCharType="end"/>
      </w:r>
      <w:r w:rsidRPr="003D3C64">
        <w:t>] и недорогому методу гидротермального синтеза. Основными отличительными преимуществами наноматериалов из оксидов металлов являются хорошее электрическое поле [</w:t>
      </w:r>
      <w:r w:rsidR="00012875" w:rsidRPr="003D3C64">
        <w:fldChar w:fldCharType="begin"/>
      </w:r>
      <w:r w:rsidR="00012875" w:rsidRPr="003D3C64">
        <w:instrText xml:space="preserve"> REF _Ref192250731 \r \h </w:instrText>
      </w:r>
      <w:r w:rsidR="003D3C64">
        <w:instrText xml:space="preserve"> \* MERGEFORMAT </w:instrText>
      </w:r>
      <w:r w:rsidR="00012875" w:rsidRPr="003D3C64">
        <w:fldChar w:fldCharType="separate"/>
      </w:r>
      <w:r w:rsidR="00EA760E">
        <w:t>229</w:t>
      </w:r>
      <w:r w:rsidR="00012875" w:rsidRPr="003D3C64">
        <w:fldChar w:fldCharType="end"/>
      </w:r>
      <w:r w:rsidRPr="003D3C64">
        <w:t>], селективность, чувствительность, стабильность, активная площадь поверхности и взаимодействие с другими веществами в щелочной среде без искажения основных параметров и функций биосенсоров [</w:t>
      </w:r>
      <w:r w:rsidR="00012875" w:rsidRPr="003D3C64">
        <w:fldChar w:fldCharType="begin"/>
      </w:r>
      <w:r w:rsidR="00012875" w:rsidRPr="003D3C64">
        <w:instrText xml:space="preserve"> REF _Ref192163916 \r \h </w:instrText>
      </w:r>
      <w:r w:rsidR="003D3C64">
        <w:instrText xml:space="preserve"> \* MERGEFORMAT </w:instrText>
      </w:r>
      <w:r w:rsidR="00012875" w:rsidRPr="003D3C64">
        <w:fldChar w:fldCharType="separate"/>
      </w:r>
      <w:r w:rsidR="00EA760E">
        <w:t>228</w:t>
      </w:r>
      <w:r w:rsidR="00012875" w:rsidRPr="003D3C64">
        <w:fldChar w:fldCharType="end"/>
      </w:r>
      <w:r w:rsidRPr="003D3C64">
        <w:t xml:space="preserve">]. </w:t>
      </w:r>
      <w:bookmarkStart w:id="58" w:name="_Hlk209537865"/>
      <w:r w:rsidRPr="003D3C64">
        <w:t>Нанесение этих наноматериалов на волоконно-оптические датчики осуществляется в реальных условиях [</w:t>
      </w:r>
      <w:r w:rsidR="00012875" w:rsidRPr="003D3C64">
        <w:fldChar w:fldCharType="begin"/>
      </w:r>
      <w:r w:rsidR="00012875" w:rsidRPr="003D3C64">
        <w:instrText xml:space="preserve"> REF _Ref192250731 \r \h </w:instrText>
      </w:r>
      <w:r w:rsidR="003D3C64">
        <w:instrText xml:space="preserve"> \* MERGEFORMAT </w:instrText>
      </w:r>
      <w:r w:rsidR="00012875" w:rsidRPr="003D3C64">
        <w:fldChar w:fldCharType="separate"/>
      </w:r>
      <w:r w:rsidR="00EA760E">
        <w:t>229</w:t>
      </w:r>
      <w:r w:rsidR="00012875" w:rsidRPr="003D3C64">
        <w:fldChar w:fldCharType="end"/>
      </w:r>
      <w:r w:rsidRPr="003D3C64">
        <w:t>], при интенсивном взаимодействии поверхности датчика с наноматериалами в виде раствора. Полученные сенсоры с модификацией улучшают их свойства и характеристики и создают благоприятные условия для обнаружения белков и других биомаркеров.</w:t>
      </w:r>
      <w:bookmarkEnd w:id="58"/>
    </w:p>
    <w:p w14:paraId="16232CBD" w14:textId="707AD4B5" w:rsidR="00A0787A" w:rsidRPr="003D3C64" w:rsidRDefault="00A0787A" w:rsidP="00A0787A">
      <w:bookmarkStart w:id="59" w:name="_Hlk209537759"/>
      <w:r w:rsidRPr="003D3C64">
        <w:t xml:space="preserve">В этой работе мы представляем оптический интерферометрический биосенсор F-P без меток на основе SMF, покрытый нанопорошками оксидов металлов Zn, </w:t>
      </w:r>
      <w:proofErr w:type="spellStart"/>
      <w:r w:rsidRPr="003D3C64">
        <w:t>Cu</w:t>
      </w:r>
      <w:proofErr w:type="spellEnd"/>
      <w:r w:rsidRPr="003D3C64">
        <w:t xml:space="preserve"> и Co для селективного и чувствительного обнаружения модельного белкового биомаркера </w:t>
      </w:r>
      <w:r w:rsidR="00676C3D">
        <w:t>–</w:t>
      </w:r>
      <w:r w:rsidRPr="003D3C64">
        <w:t xml:space="preserve"> молекулы повреждения почек 1 (KIM-1), биомаркера острой почечной недостаточности. </w:t>
      </w:r>
      <w:r w:rsidR="00676C3D" w:rsidRPr="003D3C64">
        <w:t>Т</w:t>
      </w:r>
      <w:r w:rsidRPr="003D3C64">
        <w:t xml:space="preserve">равма и хроническое заболевание почек. Были синтезированы наноструктуры из оксида металла, которые были нанесены на датчики методом погружения, чтобы повысить чувствительность датчиков по площади активной поверхности. Для создания биосенсора изготовленные и откалиброванные сенсоры были </w:t>
      </w:r>
      <w:proofErr w:type="spellStart"/>
      <w:r w:rsidRPr="003D3C64">
        <w:t>функционализированы</w:t>
      </w:r>
      <w:proofErr w:type="spellEnd"/>
      <w:r w:rsidRPr="003D3C64">
        <w:t xml:space="preserve"> антителами, специфичными к KIM-1, с использованием засоления, что улучшило их поверхность для биомолекулярных взаимодействий </w:t>
      </w:r>
      <w:bookmarkEnd w:id="59"/>
      <w:r w:rsidRPr="003D3C64">
        <w:t>[39].</w:t>
      </w:r>
    </w:p>
    <w:p w14:paraId="342A12E6" w14:textId="77777777" w:rsidR="002A2182" w:rsidRPr="003D3C64" w:rsidRDefault="002A2182" w:rsidP="00A0787A"/>
    <w:p w14:paraId="18A3BE92" w14:textId="7E016633" w:rsidR="008B2AC8" w:rsidRPr="003D3C64" w:rsidRDefault="00676C3D" w:rsidP="00676C3D">
      <w:pPr>
        <w:pStyle w:val="2"/>
        <w:numPr>
          <w:ilvl w:val="0"/>
          <w:numId w:val="0"/>
        </w:numPr>
        <w:ind w:left="709"/>
        <w:jc w:val="both"/>
      </w:pPr>
      <w:bookmarkStart w:id="60" w:name="_Toc213321346"/>
      <w:r>
        <w:rPr>
          <w:lang w:val="kk-KZ"/>
        </w:rPr>
        <w:t xml:space="preserve">5.1 </w:t>
      </w:r>
      <w:r w:rsidR="008B2AC8" w:rsidRPr="003D3C64">
        <w:t xml:space="preserve">Синтез образцов на основе нанокомпозитов </w:t>
      </w:r>
      <w:r w:rsidR="008E3EE5" w:rsidRPr="003D3C64">
        <w:t xml:space="preserve">из </w:t>
      </w:r>
      <w:r w:rsidR="008B2AC8" w:rsidRPr="003D3C64">
        <w:t>оксидов металлов для применения в волоконно-оптическом биосенсоре</w:t>
      </w:r>
      <w:bookmarkEnd w:id="60"/>
    </w:p>
    <w:p w14:paraId="58961794" w14:textId="51FAE66F" w:rsidR="002A2182" w:rsidRPr="003D3C64" w:rsidRDefault="002A2182" w:rsidP="002A2182"/>
    <w:p w14:paraId="2167193A" w14:textId="565F6253" w:rsidR="00037EAA" w:rsidRPr="003D3C64" w:rsidRDefault="00037EAA" w:rsidP="002A2182">
      <w:proofErr w:type="spellStart"/>
      <w:r w:rsidRPr="003D3C64">
        <w:t>Гексагидрат</w:t>
      </w:r>
      <w:proofErr w:type="spellEnd"/>
      <w:r w:rsidRPr="003D3C64">
        <w:t xml:space="preserve"> нитрата цинка </w:t>
      </w:r>
      <w:proofErr w:type="gramStart"/>
      <w:r w:rsidRPr="003D3C64">
        <w:rPr>
          <w:lang w:val="en-US"/>
        </w:rPr>
        <w:t>Zn</w:t>
      </w:r>
      <w:r w:rsidRPr="003D3C64">
        <w:t>(</w:t>
      </w:r>
      <w:proofErr w:type="gramEnd"/>
      <w:r w:rsidRPr="003D3C64">
        <w:rPr>
          <w:lang w:val="en-US"/>
        </w:rPr>
        <w:t>NO</w:t>
      </w:r>
      <w:r w:rsidRPr="003D3C64">
        <w:rPr>
          <w:vertAlign w:val="subscript"/>
        </w:rPr>
        <w:t>3</w:t>
      </w:r>
      <w:r w:rsidRPr="003D3C64">
        <w:t>)</w:t>
      </w:r>
      <w:r w:rsidRPr="003D3C64">
        <w:rPr>
          <w:vertAlign w:val="subscript"/>
        </w:rPr>
        <w:t>2</w:t>
      </w:r>
      <w:r w:rsidRPr="003D3C64">
        <w:t>*6</w:t>
      </w:r>
      <w:r w:rsidRPr="003D3C64">
        <w:rPr>
          <w:lang w:val="en-US"/>
        </w:rPr>
        <w:t>H</w:t>
      </w:r>
      <w:r w:rsidRPr="003D3C64">
        <w:rPr>
          <w:vertAlign w:val="subscript"/>
        </w:rPr>
        <w:t>2</w:t>
      </w:r>
      <w:r w:rsidRPr="003D3C64">
        <w:rPr>
          <w:lang w:val="en-US"/>
        </w:rPr>
        <w:t>O</w:t>
      </w:r>
      <w:r w:rsidRPr="003D3C64">
        <w:t xml:space="preserve">, </w:t>
      </w:r>
      <w:proofErr w:type="spellStart"/>
      <w:r w:rsidRPr="003D3C64">
        <w:t>гексагидрат</w:t>
      </w:r>
      <w:proofErr w:type="spellEnd"/>
      <w:r w:rsidRPr="003D3C64">
        <w:t xml:space="preserve"> азотной кислоты кобальта </w:t>
      </w:r>
      <w:proofErr w:type="gramStart"/>
      <w:r w:rsidRPr="003D3C64">
        <w:rPr>
          <w:lang w:val="en-US"/>
        </w:rPr>
        <w:t>Co</w:t>
      </w:r>
      <w:r w:rsidRPr="003D3C64">
        <w:t>(</w:t>
      </w:r>
      <w:proofErr w:type="gramEnd"/>
      <w:r w:rsidRPr="003D3C64">
        <w:rPr>
          <w:lang w:val="en-US"/>
        </w:rPr>
        <w:t>NO</w:t>
      </w:r>
      <w:r w:rsidRPr="003D3C64">
        <w:rPr>
          <w:vertAlign w:val="subscript"/>
        </w:rPr>
        <w:t>3</w:t>
      </w:r>
      <w:r w:rsidRPr="003D3C64">
        <w:t>)</w:t>
      </w:r>
      <w:r w:rsidRPr="00834C34">
        <w:rPr>
          <w:vertAlign w:val="subscript"/>
        </w:rPr>
        <w:t>2</w:t>
      </w:r>
      <w:r w:rsidRPr="003D3C64">
        <w:t>*6</w:t>
      </w:r>
      <w:r w:rsidRPr="003D3C64">
        <w:rPr>
          <w:lang w:val="en-US"/>
        </w:rPr>
        <w:t>H</w:t>
      </w:r>
      <w:r w:rsidRPr="003D3C64">
        <w:rPr>
          <w:vertAlign w:val="subscript"/>
        </w:rPr>
        <w:t>2</w:t>
      </w:r>
      <w:r w:rsidRPr="003D3C64">
        <w:rPr>
          <w:lang w:val="en-US"/>
        </w:rPr>
        <w:t>O</w:t>
      </w:r>
      <w:r w:rsidRPr="003D3C64">
        <w:t xml:space="preserve">, </w:t>
      </w:r>
      <w:proofErr w:type="spellStart"/>
      <w:r w:rsidRPr="003D3C64">
        <w:t>гексагидрат</w:t>
      </w:r>
      <w:proofErr w:type="spellEnd"/>
      <w:r w:rsidRPr="003D3C64">
        <w:t xml:space="preserve"> азотной кислоты </w:t>
      </w:r>
      <w:proofErr w:type="gramStart"/>
      <w:r w:rsidRPr="003D3C64">
        <w:rPr>
          <w:lang w:val="en-US"/>
        </w:rPr>
        <w:t>Si</w:t>
      </w:r>
      <w:r w:rsidRPr="003D3C64">
        <w:t>(</w:t>
      </w:r>
      <w:proofErr w:type="gramEnd"/>
      <w:r w:rsidRPr="003D3C64">
        <w:rPr>
          <w:lang w:val="en-US"/>
        </w:rPr>
        <w:t>NO</w:t>
      </w:r>
      <w:r w:rsidRPr="003D3C64">
        <w:rPr>
          <w:vertAlign w:val="subscript"/>
        </w:rPr>
        <w:t>3</w:t>
      </w:r>
      <w:r w:rsidRPr="003D3C64">
        <w:t>)</w:t>
      </w:r>
      <w:r w:rsidRPr="003D3C64">
        <w:rPr>
          <w:vertAlign w:val="subscript"/>
        </w:rPr>
        <w:t>2</w:t>
      </w:r>
      <w:r w:rsidRPr="003D3C64">
        <w:t>*6</w:t>
      </w:r>
      <w:r w:rsidRPr="003D3C64">
        <w:rPr>
          <w:lang w:val="en-US"/>
        </w:rPr>
        <w:t>H</w:t>
      </w:r>
      <w:r w:rsidRPr="003D3C64">
        <w:rPr>
          <w:vertAlign w:val="subscript"/>
        </w:rPr>
        <w:t>2</w:t>
      </w:r>
      <w:r w:rsidRPr="003D3C64">
        <w:rPr>
          <w:lang w:val="en-US"/>
        </w:rPr>
        <w:t>O</w:t>
      </w:r>
      <w:r w:rsidRPr="003D3C64">
        <w:t xml:space="preserve">, мочевина </w:t>
      </w:r>
      <w:r w:rsidRPr="003D3C64">
        <w:rPr>
          <w:lang w:val="en-US"/>
        </w:rPr>
        <w:t>CH</w:t>
      </w:r>
      <w:r w:rsidRPr="003D3C64">
        <w:rPr>
          <w:vertAlign w:val="subscript"/>
        </w:rPr>
        <w:t>4</w:t>
      </w:r>
      <w:r w:rsidRPr="003D3C64">
        <w:rPr>
          <w:lang w:val="en-US"/>
        </w:rPr>
        <w:t>N</w:t>
      </w:r>
      <w:r w:rsidRPr="003D3C64">
        <w:rPr>
          <w:vertAlign w:val="subscript"/>
        </w:rPr>
        <w:t>2</w:t>
      </w:r>
      <w:r w:rsidRPr="003D3C64">
        <w:rPr>
          <w:lang w:val="en-US"/>
        </w:rPr>
        <w:t>O</w:t>
      </w:r>
      <w:r w:rsidRPr="003D3C64">
        <w:t xml:space="preserve"> были приобретены у компании </w:t>
      </w:r>
      <w:r w:rsidRPr="003D3C64">
        <w:rPr>
          <w:lang w:val="en-US"/>
        </w:rPr>
        <w:t>Sigma</w:t>
      </w:r>
      <w:r w:rsidRPr="003D3C64">
        <w:t xml:space="preserve"> </w:t>
      </w:r>
      <w:r w:rsidRPr="003D3C64">
        <w:rPr>
          <w:lang w:val="en-US"/>
        </w:rPr>
        <w:t>Aldrich</w:t>
      </w:r>
      <w:r w:rsidRPr="003D3C64">
        <w:t xml:space="preserve"> (Сент-Луис, Миссури, США), а пенополиэтилен, ацетон и этанол </w:t>
      </w:r>
      <w:r w:rsidR="00676C3D">
        <w:t>–</w:t>
      </w:r>
      <w:r w:rsidRPr="003D3C64">
        <w:t xml:space="preserve"> у компании </w:t>
      </w:r>
      <w:r w:rsidRPr="003D3C64">
        <w:rPr>
          <w:lang w:val="en-US"/>
        </w:rPr>
        <w:t>Sigma</w:t>
      </w:r>
      <w:r w:rsidRPr="003D3C64">
        <w:t xml:space="preserve"> </w:t>
      </w:r>
      <w:r w:rsidRPr="003D3C64">
        <w:rPr>
          <w:lang w:val="en-US"/>
        </w:rPr>
        <w:t>Aldrich</w:t>
      </w:r>
      <w:r w:rsidRPr="003D3C64">
        <w:t xml:space="preserve"> (Сент-Луис, Миссури, США). Для синтеза нанопорошков использовали дистиллированную воду18</w:t>
      </w:r>
      <w:r w:rsidR="00834C34" w:rsidRPr="00834C34">
        <w:t>.</w:t>
      </w:r>
      <w:proofErr w:type="gramStart"/>
      <w:r w:rsidRPr="003D3C64">
        <w:t xml:space="preserve">2 </w:t>
      </w:r>
      <w:r w:rsidR="003C21F4" w:rsidRPr="003D3C64">
        <w:t xml:space="preserve"> (</w:t>
      </w:r>
      <w:proofErr w:type="gramEnd"/>
      <w:r w:rsidR="003C21F4" w:rsidRPr="003D3C64">
        <w:rPr>
          <w:szCs w:val="18"/>
        </w:rPr>
        <w:t>M</w:t>
      </w:r>
      <w:r w:rsidR="00676C3D" w:rsidRPr="003D3C64">
        <w:rPr>
          <w:lang w:val="en"/>
        </w:rPr>
        <w:t>o</w:t>
      </w:r>
      <w:r w:rsidR="003C21F4" w:rsidRPr="003D3C64">
        <w:rPr>
          <w:lang w:val="en"/>
        </w:rPr>
        <w:t>m</w:t>
      </w:r>
      <w:r w:rsidR="003C21F4" w:rsidRPr="003D3C64" w:rsidDel="009B3569">
        <w:rPr>
          <w:szCs w:val="18"/>
        </w:rPr>
        <w:t xml:space="preserve"> </w:t>
      </w:r>
      <w:r w:rsidR="003C21F4" w:rsidRPr="003D3C64">
        <w:rPr>
          <w:szCs w:val="18"/>
        </w:rPr>
        <w:t xml:space="preserve">× </w:t>
      </w:r>
      <w:proofErr w:type="spellStart"/>
      <w:r w:rsidR="003C21F4" w:rsidRPr="003D3C64">
        <w:rPr>
          <w:szCs w:val="18"/>
        </w:rPr>
        <w:t>cm</w:t>
      </w:r>
      <w:proofErr w:type="spellEnd"/>
      <w:r w:rsidRPr="003D3C64">
        <w:t xml:space="preserve">), полученную из системы очистки воды </w:t>
      </w:r>
      <w:r w:rsidRPr="003D3C64">
        <w:rPr>
          <w:lang w:val="en-US"/>
        </w:rPr>
        <w:t>ARIUM</w:t>
      </w:r>
      <w:r w:rsidRPr="003D3C64">
        <w:t xml:space="preserve"> 611 </w:t>
      </w:r>
      <w:r w:rsidRPr="003D3C64">
        <w:rPr>
          <w:lang w:val="en-US"/>
        </w:rPr>
        <w:t>DI</w:t>
      </w:r>
      <w:r w:rsidRPr="003D3C64">
        <w:t xml:space="preserve"> (</w:t>
      </w:r>
      <w:r w:rsidRPr="003D3C64">
        <w:rPr>
          <w:lang w:val="en-US"/>
        </w:rPr>
        <w:t>Sartorius</w:t>
      </w:r>
      <w:r w:rsidRPr="003D3C64">
        <w:t xml:space="preserve"> </w:t>
      </w:r>
      <w:r w:rsidRPr="003D3C64">
        <w:rPr>
          <w:lang w:val="en-US"/>
        </w:rPr>
        <w:t>Group</w:t>
      </w:r>
      <w:r w:rsidRPr="003D3C64">
        <w:t>).</w:t>
      </w:r>
    </w:p>
    <w:p w14:paraId="798F7B4F" w14:textId="4CA7095F" w:rsidR="00037EAA" w:rsidRPr="003D3C64" w:rsidRDefault="00037EAA" w:rsidP="002A2182">
      <w:r w:rsidRPr="003D3C64">
        <w:t>Zn</w:t>
      </w:r>
      <w:r w:rsidRPr="003D3C64">
        <w:rPr>
          <w:vertAlign w:val="subscript"/>
        </w:rPr>
        <w:t>(1-</w:t>
      </w:r>
      <w:proofErr w:type="gramStart"/>
      <w:r w:rsidRPr="003D3C64">
        <w:rPr>
          <w:vertAlign w:val="subscript"/>
        </w:rPr>
        <w:t>x)</w:t>
      </w:r>
      <w:r w:rsidRPr="003D3C64">
        <w:t>CuCo</w:t>
      </w:r>
      <w:proofErr w:type="gramEnd"/>
      <w:r w:rsidRPr="003D3C64">
        <w:rPr>
          <w:vertAlign w:val="subscript"/>
        </w:rPr>
        <w:t>2</w:t>
      </w:r>
      <w:r w:rsidRPr="003D3C64">
        <w:t>O</w:t>
      </w:r>
      <w:r w:rsidRPr="003D3C64">
        <w:rPr>
          <w:vertAlign w:val="subscript"/>
        </w:rPr>
        <w:t>4</w:t>
      </w:r>
      <w:r w:rsidRPr="003D3C64">
        <w:t xml:space="preserve"> на основе никелевой пены был синтезирован гидротермальным методом. </w:t>
      </w:r>
      <w:r w:rsidR="00454FC5" w:rsidRPr="003D3C64">
        <w:rPr>
          <w:lang w:val="kk-KZ"/>
        </w:rPr>
        <w:t>Часть</w:t>
      </w:r>
      <w:r w:rsidRPr="003D3C64">
        <w:t xml:space="preserve"> никелевой пены размером 2 см на 1 см был предварительно очищен в несколько этапов. Сначала его обрабатывали 3%-ной соляной кислотой в ультразвуковой ванне в течение 20 минут, а затем </w:t>
      </w:r>
      <w:r w:rsidRPr="003D3C64">
        <w:lastRenderedPageBreak/>
        <w:t>многократно промывали дистиллированной водой [</w:t>
      </w:r>
      <w:r w:rsidR="00012875" w:rsidRPr="003D3C64">
        <w:fldChar w:fldCharType="begin"/>
      </w:r>
      <w:r w:rsidR="00012875" w:rsidRPr="003D3C64">
        <w:instrText xml:space="preserve"> REF _Ref193930372 \r \h </w:instrText>
      </w:r>
      <w:r w:rsidR="003D3C64">
        <w:instrText xml:space="preserve"> \* MERGEFORMAT </w:instrText>
      </w:r>
      <w:r w:rsidR="00012875" w:rsidRPr="003D3C64">
        <w:fldChar w:fldCharType="separate"/>
      </w:r>
      <w:r w:rsidR="00EA760E">
        <w:t>209</w:t>
      </w:r>
      <w:r w:rsidR="00012875" w:rsidRPr="003D3C64">
        <w:fldChar w:fldCharType="end"/>
      </w:r>
      <w:r w:rsidRPr="003D3C64">
        <w:t>]. Затем его погружали на 10 минут в ацетон, на 10 минут в этанол и снова промывали дистиллированной водой перед сушкой при температуре 80</w:t>
      </w:r>
      <w:r w:rsidR="00BE701D">
        <w:rPr>
          <w:lang w:val="kk-KZ"/>
        </w:rPr>
        <w:t xml:space="preserve"> </w:t>
      </w:r>
      <w:r w:rsidRPr="003D3C64">
        <w:t>°C в сушилке. Для получения первичного раствора была приготовлена смесь нитрата цинка, нитрата кобальта, нитрата меди, мочевины в различных молярных концентрациях и дистиллированной воды. Гидротермальный синтез проводили в автоклаве, где нитраты растворяли в количестве 10 мл воды на раствор, при этом никелевая пена размещалась вертикально. Затем герметичный автоклав помещали в муфельную печь, предварительно нагретую до 140</w:t>
      </w:r>
      <w:r w:rsidR="00BE701D">
        <w:rPr>
          <w:lang w:val="kk-KZ"/>
        </w:rPr>
        <w:t xml:space="preserve"> </w:t>
      </w:r>
      <w:r w:rsidRPr="003D3C64">
        <w:t>°C [</w:t>
      </w:r>
      <w:r w:rsidR="00012875" w:rsidRPr="003D3C64">
        <w:fldChar w:fldCharType="begin"/>
      </w:r>
      <w:r w:rsidR="00012875" w:rsidRPr="003D3C64">
        <w:instrText xml:space="preserve"> REF _Ref193930372 \r \h </w:instrText>
      </w:r>
      <w:r w:rsidR="003D3C64">
        <w:instrText xml:space="preserve"> \* MERGEFORMAT </w:instrText>
      </w:r>
      <w:r w:rsidR="00012875" w:rsidRPr="003D3C64">
        <w:fldChar w:fldCharType="separate"/>
      </w:r>
      <w:r w:rsidR="00EA760E">
        <w:t>209</w:t>
      </w:r>
      <w:r w:rsidR="00012875" w:rsidRPr="003D3C64">
        <w:fldChar w:fldCharType="end"/>
      </w:r>
      <w:r w:rsidRPr="003D3C64">
        <w:t>]. Температуру синтеза устанавливали на уровне 120°C в течение 6 часов. Затем автоклав охлаждали до комнатной температуры. Обработанную никелевую пену помещали в ультразвуковую ванну, несколько раз промывали дистиллированной водой для удаления остатков порошка, а затем обрабатывали в центрифуге. На рис</w:t>
      </w:r>
      <w:r w:rsidR="00454FC5" w:rsidRPr="003D3C64">
        <w:rPr>
          <w:lang w:val="kk-KZ"/>
        </w:rPr>
        <w:t>унке-5.1</w:t>
      </w:r>
      <w:r w:rsidRPr="003D3C64">
        <w:t xml:space="preserve"> показана экспериментальная установка для синтеза нанопорошков композитных оксидов металлов Zn, </w:t>
      </w:r>
      <w:proofErr w:type="spellStart"/>
      <w:r w:rsidRPr="003D3C64">
        <w:t>Cu</w:t>
      </w:r>
      <w:proofErr w:type="spellEnd"/>
      <w:r w:rsidRPr="003D3C64">
        <w:t xml:space="preserve"> и Co.</w:t>
      </w:r>
    </w:p>
    <w:p w14:paraId="679254DC" w14:textId="1DBD5B1F" w:rsidR="00037EAA" w:rsidRPr="003D3C64" w:rsidRDefault="00037EAA" w:rsidP="002A2182">
      <w:r w:rsidRPr="003D3C64">
        <w:t xml:space="preserve">Были синтезированы три образца с различным молярным соотношением предшественников кобальта, цинка и меди. Для образца №1 молярное соотношение прекурсоров </w:t>
      </w:r>
      <w:proofErr w:type="spellStart"/>
      <w:proofErr w:type="gramStart"/>
      <w:r w:rsidRPr="003D3C64">
        <w:t>Co:Zn</w:t>
      </w:r>
      <w:proofErr w:type="gramEnd"/>
      <w:r w:rsidRPr="003D3C64">
        <w:t>:Cu</w:t>
      </w:r>
      <w:proofErr w:type="spellEnd"/>
      <w:r w:rsidRPr="003D3C64">
        <w:t xml:space="preserve"> составляло 4:1</w:t>
      </w:r>
      <w:r w:rsidR="00834C34" w:rsidRPr="00834C34">
        <w:t>.</w:t>
      </w:r>
      <w:r w:rsidRPr="003D3C64">
        <w:t>8:0</w:t>
      </w:r>
      <w:r w:rsidR="00834C34" w:rsidRPr="00834C34">
        <w:t>.</w:t>
      </w:r>
      <w:r w:rsidRPr="003D3C64">
        <w:t>2. Для образцов №2 и №3 молярное соотношение прекурсоров составляло 4:0</w:t>
      </w:r>
      <w:r w:rsidR="00834C34" w:rsidRPr="00834C34">
        <w:t>.</w:t>
      </w:r>
      <w:r w:rsidRPr="003D3C64">
        <w:t>2:1</w:t>
      </w:r>
      <w:r w:rsidR="00834C34" w:rsidRPr="00834C34">
        <w:t>.</w:t>
      </w:r>
      <w:r w:rsidRPr="003D3C64">
        <w:t xml:space="preserve">8 и 4:1:1 соответственно. Молярная концентрация мочевины всегда в два раза превышала молярную концентрацию кобальта. Эту процедуру промывки повторяли </w:t>
      </w:r>
      <w:proofErr w:type="gramStart"/>
      <w:r w:rsidRPr="003D3C64">
        <w:t>2-3</w:t>
      </w:r>
      <w:proofErr w:type="gramEnd"/>
      <w:r w:rsidRPr="003D3C64">
        <w:t xml:space="preserve"> раза. </w:t>
      </w:r>
      <w:r w:rsidR="00454FC5" w:rsidRPr="003D3C64">
        <w:rPr>
          <w:lang w:val="kk-KZ"/>
        </w:rPr>
        <w:t>В итоге</w:t>
      </w:r>
      <w:r w:rsidRPr="003D3C64">
        <w:t>, собранный порошок высушивали в сушилке в течение 24 часов.</w:t>
      </w:r>
    </w:p>
    <w:p w14:paraId="4A0EF58A" w14:textId="3757599C" w:rsidR="00FF606C" w:rsidRPr="003D3C64" w:rsidRDefault="00FF606C" w:rsidP="002A2182"/>
    <w:p w14:paraId="2D1594E8" w14:textId="074B1D70" w:rsidR="00FF606C" w:rsidRPr="003D3C64" w:rsidRDefault="00FF606C" w:rsidP="002A2182"/>
    <w:p w14:paraId="04FEDC59" w14:textId="6AA2276D" w:rsidR="00F83D4F" w:rsidRPr="003D3C64" w:rsidRDefault="00FF606C" w:rsidP="002A2182">
      <w:r w:rsidRPr="003D3C64">
        <w:rPr>
          <w:noProof/>
        </w:rPr>
        <mc:AlternateContent>
          <mc:Choice Requires="wps">
            <w:drawing>
              <wp:anchor distT="0" distB="0" distL="114300" distR="114300" simplePos="0" relativeHeight="251660288" behindDoc="0" locked="0" layoutInCell="1" allowOverlap="1" wp14:anchorId="2ACB648D" wp14:editId="5BAE56BD">
                <wp:simplePos x="0" y="0"/>
                <wp:positionH relativeFrom="column">
                  <wp:posOffset>2155406</wp:posOffset>
                </wp:positionH>
                <wp:positionV relativeFrom="paragraph">
                  <wp:posOffset>73468</wp:posOffset>
                </wp:positionV>
                <wp:extent cx="931652" cy="871268"/>
                <wp:effectExtent l="0" t="0" r="0" b="5080"/>
                <wp:wrapNone/>
                <wp:docPr id="20" name="Надпись 20"/>
                <wp:cNvGraphicFramePr/>
                <a:graphic xmlns:a="http://schemas.openxmlformats.org/drawingml/2006/main">
                  <a:graphicData uri="http://schemas.microsoft.com/office/word/2010/wordprocessingShape">
                    <wps:wsp>
                      <wps:cNvSpPr txBox="1"/>
                      <wps:spPr>
                        <a:xfrm>
                          <a:off x="0" y="0"/>
                          <a:ext cx="931652" cy="87126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381FFB" w14:textId="73722738" w:rsidR="00FF606C" w:rsidRDefault="00FF606C">
                            <w: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CB648D" id="_x0000_t202" coordsize="21600,21600" o:spt="202" path="m,l,21600r21600,l21600,xe">
                <v:stroke joinstyle="miter"/>
                <v:path gradientshapeok="t" o:connecttype="rect"/>
              </v:shapetype>
              <v:shape id="Надпись 20" o:spid="_x0000_s1026" type="#_x0000_t202" style="position:absolute;left:0;text-align:left;margin-left:169.7pt;margin-top:5.8pt;width:73.35pt;height:68.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" filled="f" stroked="f">
                <v:textbox>
                  <w:txbxContent>
                    <w:p w14:paraId="64381FFB" w14:textId="73722738" w:rsidR="00FF606C" w:rsidRDefault="00FF606C">
                      <w:r>
                        <w:t>а</w:t>
                      </w:r>
                    </w:p>
                  </w:txbxContent>
                </v:textbox>
              </v:shape>
            </w:pict>
          </mc:Fallback>
        </mc:AlternateContent>
      </w:r>
      <w:r w:rsidRPr="003D3C64">
        <w:rPr>
          <w:noProof/>
        </w:rPr>
        <mc:AlternateContent>
          <mc:Choice Requires="wps">
            <w:drawing>
              <wp:anchor distT="0" distB="0" distL="114300" distR="114300" simplePos="0" relativeHeight="251659264" behindDoc="0" locked="0" layoutInCell="1" allowOverlap="1" wp14:anchorId="3E8D2917" wp14:editId="1BFB530E">
                <wp:simplePos x="0" y="0"/>
                <wp:positionH relativeFrom="column">
                  <wp:posOffset>2612606</wp:posOffset>
                </wp:positionH>
                <wp:positionV relativeFrom="paragraph">
                  <wp:posOffset>116600</wp:posOffset>
                </wp:positionV>
                <wp:extent cx="224286" cy="215661"/>
                <wp:effectExtent l="0" t="0" r="23495" b="13335"/>
                <wp:wrapNone/>
                <wp:docPr id="19" name="Овал 19"/>
                <wp:cNvGraphicFramePr/>
                <a:graphic xmlns:a="http://schemas.openxmlformats.org/drawingml/2006/main">
                  <a:graphicData uri="http://schemas.microsoft.com/office/word/2010/wordprocessingShape">
                    <wps:wsp>
                      <wps:cNvSpPr/>
                      <wps:spPr>
                        <a:xfrm>
                          <a:off x="0" y="0"/>
                          <a:ext cx="224286" cy="215661"/>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18EE31C" id="Овал 19" o:spid="_x0000_s1026" style="position:absolute;margin-left:205.7pt;margin-top:9.2pt;width:17.65pt;height:1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" fillcolor="white [3201]" strokecolor="#4472c4 [3204]" strokeweight="1pt">
                <v:stroke joinstyle="miter"/>
              </v:oval>
            </w:pict>
          </mc:Fallback>
        </mc:AlternateContent>
      </w:r>
      <w:r w:rsidRPr="003D3C64">
        <w:rPr>
          <w:noProof/>
        </w:rPr>
        <w:drawing>
          <wp:inline distT="0" distB="0" distL="0" distR="0" wp14:anchorId="458F84EC" wp14:editId="50E431B1">
            <wp:extent cx="5482590" cy="2944581"/>
            <wp:effectExtent l="0" t="0" r="381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55">
                      <a:extLst>
                        <a:ext uri="{28A0092B-C50C-407E-A947-70E740481C1C}">
                          <a14:useLocalDpi xmlns:a14="http://schemas.microsoft.com/office/drawing/2010/main" val="0"/>
                        </a:ext>
                      </a:extLst>
                    </a:blip>
                    <a:stretch>
                      <a:fillRect/>
                    </a:stretch>
                  </pic:blipFill>
                  <pic:spPr>
                    <a:xfrm>
                      <a:off x="0" y="0"/>
                      <a:ext cx="5482590" cy="2944581"/>
                    </a:xfrm>
                    <a:prstGeom prst="rect">
                      <a:avLst/>
                    </a:prstGeom>
                  </pic:spPr>
                </pic:pic>
              </a:graphicData>
            </a:graphic>
          </wp:inline>
        </w:drawing>
      </w:r>
    </w:p>
    <w:p w14:paraId="6453F7C6" w14:textId="0455475E" w:rsidR="00F83D4F" w:rsidRPr="003D3C64" w:rsidRDefault="00F83D4F" w:rsidP="002A2182"/>
    <w:p w14:paraId="569F8BDB" w14:textId="6EA8F322" w:rsidR="00F83D4F" w:rsidRPr="003D3C64" w:rsidRDefault="00F83D4F" w:rsidP="00F83D4F">
      <w:pPr>
        <w:jc w:val="left"/>
      </w:pPr>
    </w:p>
    <w:p w14:paraId="470BF94B" w14:textId="1A808142" w:rsidR="00F83D4F" w:rsidRPr="003D3C64" w:rsidRDefault="00FF606C" w:rsidP="002A2182">
      <w:r w:rsidRPr="003D3C64">
        <w:rPr>
          <w:noProof/>
        </w:rPr>
        <w:lastRenderedPageBreak/>
        <mc:AlternateContent>
          <mc:Choice Requires="wps">
            <w:drawing>
              <wp:anchor distT="0" distB="0" distL="114300" distR="114300" simplePos="0" relativeHeight="251664384" behindDoc="0" locked="0" layoutInCell="1" allowOverlap="1" wp14:anchorId="27F973B0" wp14:editId="2EC36EDB">
                <wp:simplePos x="0" y="0"/>
                <wp:positionH relativeFrom="column">
                  <wp:posOffset>1297940</wp:posOffset>
                </wp:positionH>
                <wp:positionV relativeFrom="paragraph">
                  <wp:posOffset>1005343</wp:posOffset>
                </wp:positionV>
                <wp:extent cx="931545" cy="333955"/>
                <wp:effectExtent l="0" t="0" r="0" b="9525"/>
                <wp:wrapNone/>
                <wp:docPr id="23" name="Надпись 23"/>
                <wp:cNvGraphicFramePr/>
                <a:graphic xmlns:a="http://schemas.openxmlformats.org/drawingml/2006/main">
                  <a:graphicData uri="http://schemas.microsoft.com/office/word/2010/wordprocessingShape">
                    <wps:wsp>
                      <wps:cNvSpPr txBox="1"/>
                      <wps:spPr>
                        <a:xfrm>
                          <a:off x="0" y="0"/>
                          <a:ext cx="931545" cy="3339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7DFE0A" w14:textId="7045D9E4" w:rsidR="00FF606C" w:rsidRDefault="00FF606C">
                            <w: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973B0" id="Надпись 23" o:spid="_x0000_s1027" type="#_x0000_t202" style="position:absolute;left:0;text-align:left;margin-left:102.2pt;margin-top:79.15pt;width:73.35pt;height:2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" filled="f" stroked="f">
                <v:textbox>
                  <w:txbxContent>
                    <w:p w14:paraId="1A7DFE0A" w14:textId="7045D9E4" w:rsidR="00FF606C" w:rsidRDefault="00FF606C">
                      <w:r>
                        <w:t>б</w:t>
                      </w:r>
                    </w:p>
                  </w:txbxContent>
                </v:textbox>
              </v:shape>
            </w:pict>
          </mc:Fallback>
        </mc:AlternateContent>
      </w:r>
      <w:r w:rsidRPr="003D3C64">
        <w:rPr>
          <w:noProof/>
        </w:rPr>
        <mc:AlternateContent>
          <mc:Choice Requires="wps">
            <w:drawing>
              <wp:anchor distT="0" distB="0" distL="114300" distR="114300" simplePos="0" relativeHeight="251663360" behindDoc="0" locked="0" layoutInCell="1" allowOverlap="1" wp14:anchorId="0C012897" wp14:editId="4EEB6F35">
                <wp:simplePos x="0" y="0"/>
                <wp:positionH relativeFrom="column">
                  <wp:posOffset>1758219</wp:posOffset>
                </wp:positionH>
                <wp:positionV relativeFrom="paragraph">
                  <wp:posOffset>1005301</wp:posOffset>
                </wp:positionV>
                <wp:extent cx="267419" cy="276046"/>
                <wp:effectExtent l="0" t="0" r="18415" b="10160"/>
                <wp:wrapNone/>
                <wp:docPr id="22" name="Овал 22"/>
                <wp:cNvGraphicFramePr/>
                <a:graphic xmlns:a="http://schemas.openxmlformats.org/drawingml/2006/main">
                  <a:graphicData uri="http://schemas.microsoft.com/office/word/2010/wordprocessingShape">
                    <wps:wsp>
                      <wps:cNvSpPr/>
                      <wps:spPr>
                        <a:xfrm>
                          <a:off x="0" y="0"/>
                          <a:ext cx="267419" cy="276046"/>
                        </a:xfrm>
                        <a:prstGeom prst="ellips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18AD1C" id="Овал 22" o:spid="_x0000_s1026" style="position:absolute;margin-left:138.45pt;margin-top:79.15pt;width:21.05pt;height:21.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" fillcolor="white [3201]" strokecolor="#4472c4 [3204]" strokeweight="1pt">
                <v:stroke joinstyle="miter"/>
              </v:oval>
            </w:pict>
          </mc:Fallback>
        </mc:AlternateContent>
      </w:r>
      <w:r w:rsidRPr="003D3C64">
        <w:rPr>
          <w:noProof/>
        </w:rPr>
        <w:drawing>
          <wp:inline distT="0" distB="0" distL="0" distR="0" wp14:anchorId="6A26EFC1" wp14:editId="410396A9">
            <wp:extent cx="5595177" cy="2849880"/>
            <wp:effectExtent l="0" t="0" r="5715"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56">
                      <a:extLst>
                        <a:ext uri="{28A0092B-C50C-407E-A947-70E740481C1C}">
                          <a14:useLocalDpi xmlns:a14="http://schemas.microsoft.com/office/drawing/2010/main" val="0"/>
                        </a:ext>
                      </a:extLst>
                    </a:blip>
                    <a:stretch>
                      <a:fillRect/>
                    </a:stretch>
                  </pic:blipFill>
                  <pic:spPr>
                    <a:xfrm>
                      <a:off x="0" y="0"/>
                      <a:ext cx="5611535" cy="2858212"/>
                    </a:xfrm>
                    <a:prstGeom prst="rect">
                      <a:avLst/>
                    </a:prstGeom>
                  </pic:spPr>
                </pic:pic>
              </a:graphicData>
            </a:graphic>
          </wp:inline>
        </w:drawing>
      </w:r>
    </w:p>
    <w:p w14:paraId="5A29EEF5" w14:textId="16D56934" w:rsidR="00F83D4F" w:rsidRPr="003D3C64" w:rsidRDefault="00F83D4F" w:rsidP="00F83D4F">
      <w:pPr>
        <w:jc w:val="center"/>
        <w:rPr>
          <w:lang w:val="en-US"/>
        </w:rPr>
      </w:pPr>
    </w:p>
    <w:p w14:paraId="15C12065" w14:textId="556A069B" w:rsidR="00F83D4F" w:rsidRPr="003D3C64" w:rsidRDefault="00F83D4F" w:rsidP="00F83D4F">
      <w:r w:rsidRPr="003D3C64">
        <w:t xml:space="preserve">          </w:t>
      </w:r>
      <w:r w:rsidR="00FF606C" w:rsidRPr="003D3C64">
        <w:t xml:space="preserve">Рисунок </w:t>
      </w:r>
      <w:r w:rsidR="00454FC5" w:rsidRPr="003D3C64">
        <w:rPr>
          <w:lang w:val="kk-KZ"/>
        </w:rPr>
        <w:t>5</w:t>
      </w:r>
      <w:r w:rsidR="00454FC5" w:rsidRPr="003D3C64">
        <w:t xml:space="preserve">.1 </w:t>
      </w:r>
      <w:r w:rsidR="00FF606C" w:rsidRPr="003D3C64">
        <w:t>– Поэтапный алгоритм процесса синтеза образцов</w:t>
      </w:r>
    </w:p>
    <w:p w14:paraId="1B279FCB" w14:textId="5088B0FB" w:rsidR="00F83D4F" w:rsidRPr="003D3C64" w:rsidRDefault="00F83D4F" w:rsidP="00F83D4F"/>
    <w:p w14:paraId="78E33587" w14:textId="244BE68A" w:rsidR="00037EAA" w:rsidRPr="003D3C64" w:rsidRDefault="00037EAA" w:rsidP="002A2182">
      <w:r w:rsidRPr="003D3C64">
        <w:t xml:space="preserve">Нанопорошки оксидов металлов меди, цинка и кобальта были охарактеризованы с использованием различных аналитических методов. Следует отметить, что, несмотря на различия в составах ростовых растворов при синтезе образцов, результаты рентгеновской, </w:t>
      </w:r>
      <w:r w:rsidR="00B27444">
        <w:t>SEM</w:t>
      </w:r>
      <w:r w:rsidR="00454FC5" w:rsidRPr="003D3C64">
        <w:t xml:space="preserve"> </w:t>
      </w:r>
      <w:r w:rsidRPr="003D3C64">
        <w:t xml:space="preserve">и рамановской спектроскопии всех трех образцов были очень схожими. Рентгеновский анализ проводили на рентгеновском </w:t>
      </w:r>
      <w:proofErr w:type="spellStart"/>
      <w:r w:rsidRPr="003D3C64">
        <w:t>дифрактометре</w:t>
      </w:r>
      <w:proofErr w:type="spellEnd"/>
      <w:r w:rsidRPr="003D3C64">
        <w:t xml:space="preserve"> </w:t>
      </w:r>
      <w:proofErr w:type="spellStart"/>
      <w:r w:rsidR="00B6255C" w:rsidRPr="003D3C64">
        <w:rPr>
          <w:lang w:val="en-US"/>
        </w:rPr>
        <w:t>MiniFlex</w:t>
      </w:r>
      <w:proofErr w:type="spellEnd"/>
      <w:r w:rsidR="00B6255C" w:rsidRPr="003D3C64">
        <w:t xml:space="preserve"> </w:t>
      </w:r>
      <w:r w:rsidR="00B6255C" w:rsidRPr="003D3C64">
        <w:rPr>
          <w:lang w:val="en-US"/>
        </w:rPr>
        <w:t>X</w:t>
      </w:r>
      <w:r w:rsidR="00B6255C" w:rsidRPr="003D3C64">
        <w:t>-</w:t>
      </w:r>
      <w:r w:rsidR="00B6255C" w:rsidRPr="003D3C64">
        <w:rPr>
          <w:lang w:val="en-US"/>
        </w:rPr>
        <w:t>ray</w:t>
      </w:r>
      <w:r w:rsidR="00B6255C" w:rsidRPr="003D3C64">
        <w:t xml:space="preserve"> </w:t>
      </w:r>
      <w:proofErr w:type="spellStart"/>
      <w:r w:rsidR="00B6255C" w:rsidRPr="003D3C64">
        <w:t>дифрактометр</w:t>
      </w:r>
      <w:proofErr w:type="spellEnd"/>
      <w:r w:rsidR="00B6255C" w:rsidRPr="003D3C64">
        <w:t xml:space="preserve"> (</w:t>
      </w:r>
      <w:r w:rsidR="00B6255C" w:rsidRPr="003D3C64">
        <w:rPr>
          <w:lang w:val="en-US"/>
        </w:rPr>
        <w:t>Rigaku</w:t>
      </w:r>
      <w:r w:rsidR="00B6255C" w:rsidRPr="003D3C64">
        <w:t xml:space="preserve">, </w:t>
      </w:r>
      <w:r w:rsidR="00B6255C" w:rsidRPr="003D3C64">
        <w:rPr>
          <w:lang w:val="en-US"/>
        </w:rPr>
        <w:t>Tokyo</w:t>
      </w:r>
      <w:r w:rsidR="00B6255C" w:rsidRPr="003D3C64">
        <w:t xml:space="preserve">, </w:t>
      </w:r>
      <w:r w:rsidR="00B6255C" w:rsidRPr="003D3C64">
        <w:rPr>
          <w:lang w:val="en-US"/>
        </w:rPr>
        <w:t>Japan</w:t>
      </w:r>
      <w:r w:rsidR="00B6255C" w:rsidRPr="003D3C64">
        <w:t xml:space="preserve">) с использованием </w:t>
      </w:r>
      <w:proofErr w:type="spellStart"/>
      <w:r w:rsidR="00B6255C" w:rsidRPr="003D3C64">
        <w:rPr>
          <w:lang w:val="en-US"/>
        </w:rPr>
        <w:t>CuK</w:t>
      </w:r>
      <w:proofErr w:type="spellEnd"/>
      <w:r w:rsidR="00B6255C" w:rsidRPr="003D3C64">
        <w:t xml:space="preserve">α радиации с длиной волны 1.5418 Å. Спектры Рамана были сделаны с помощью </w:t>
      </w:r>
      <w:proofErr w:type="spellStart"/>
      <w:r w:rsidR="00B6255C" w:rsidRPr="003D3C64">
        <w:rPr>
          <w:lang w:val="en-US"/>
        </w:rPr>
        <w:t>Ntegra</w:t>
      </w:r>
      <w:proofErr w:type="spellEnd"/>
      <w:r w:rsidR="00B6255C" w:rsidRPr="003D3C64">
        <w:t xml:space="preserve"> </w:t>
      </w:r>
      <w:r w:rsidR="00B6255C" w:rsidRPr="003D3C64">
        <w:rPr>
          <w:lang w:val="en-US"/>
        </w:rPr>
        <w:t>Spectra</w:t>
      </w:r>
      <w:r w:rsidR="00B6255C" w:rsidRPr="003D3C64">
        <w:t xml:space="preserve"> </w:t>
      </w:r>
      <w:proofErr w:type="gramStart"/>
      <w:r w:rsidR="00B6255C" w:rsidRPr="003D3C64">
        <w:t>спектрометра(</w:t>
      </w:r>
      <w:proofErr w:type="gramEnd"/>
      <w:r w:rsidR="00B6255C" w:rsidRPr="003D3C64">
        <w:rPr>
          <w:lang w:val="en-US"/>
        </w:rPr>
        <w:t>NT</w:t>
      </w:r>
      <w:r w:rsidR="00B6255C" w:rsidRPr="003D3C64">
        <w:t>-</w:t>
      </w:r>
      <w:r w:rsidR="00B6255C" w:rsidRPr="003D3C64">
        <w:rPr>
          <w:lang w:val="en-US"/>
        </w:rPr>
        <w:t>MDT</w:t>
      </w:r>
      <w:r w:rsidR="00B6255C" w:rsidRPr="003D3C64">
        <w:t xml:space="preserve">) на длине волны 473 нм. Морфология и структура были изучены на </w:t>
      </w:r>
      <w:r w:rsidR="00B27444">
        <w:t>SEM</w:t>
      </w:r>
      <w:r w:rsidR="00B6255C" w:rsidRPr="003D3C64">
        <w:t xml:space="preserve">, </w:t>
      </w:r>
      <w:r w:rsidR="00B6255C" w:rsidRPr="003D3C64">
        <w:rPr>
          <w:lang w:val="en-US"/>
        </w:rPr>
        <w:t>Quanta</w:t>
      </w:r>
      <w:r w:rsidR="00B6255C" w:rsidRPr="003D3C64">
        <w:t xml:space="preserve"> 200 </w:t>
      </w:r>
      <w:r w:rsidR="00B6255C" w:rsidRPr="003D3C64">
        <w:rPr>
          <w:lang w:val="en-US"/>
        </w:rPr>
        <w:t>microscope</w:t>
      </w:r>
      <w:r w:rsidR="00B6255C" w:rsidRPr="003D3C64">
        <w:t xml:space="preserve"> (</w:t>
      </w:r>
      <w:r w:rsidR="00B6255C" w:rsidRPr="003D3C64">
        <w:rPr>
          <w:lang w:val="en-US"/>
        </w:rPr>
        <w:t>FEI</w:t>
      </w:r>
      <w:r w:rsidR="00B6255C" w:rsidRPr="003D3C64">
        <w:t xml:space="preserve">, </w:t>
      </w:r>
      <w:r w:rsidR="00B6255C" w:rsidRPr="003D3C64">
        <w:rPr>
          <w:lang w:val="en-US"/>
        </w:rPr>
        <w:t>Hillsboro</w:t>
      </w:r>
      <w:r w:rsidR="00B6255C" w:rsidRPr="003D3C64">
        <w:t xml:space="preserve">, </w:t>
      </w:r>
      <w:r w:rsidR="00B6255C" w:rsidRPr="003D3C64">
        <w:rPr>
          <w:lang w:val="en-US"/>
        </w:rPr>
        <w:t>OR</w:t>
      </w:r>
      <w:r w:rsidR="00B6255C" w:rsidRPr="003D3C64">
        <w:t xml:space="preserve">, </w:t>
      </w:r>
      <w:r w:rsidR="00B6255C" w:rsidRPr="003D3C64">
        <w:rPr>
          <w:lang w:val="en-US"/>
        </w:rPr>
        <w:t>USA</w:t>
      </w:r>
      <w:r w:rsidR="00B6255C" w:rsidRPr="003D3C64">
        <w:t xml:space="preserve">). </w:t>
      </w:r>
      <w:r w:rsidRPr="003D3C64">
        <w:t>Кроме того, были проведены рентгенографические, магнитно-резонансные исследования и спектры комбинационного рассеяния света, чтобы проверить, как образцы сохраняют свою морфологию даже после отжига при 200</w:t>
      </w:r>
      <w:r w:rsidR="00BE701D">
        <w:rPr>
          <w:lang w:val="kk-KZ"/>
        </w:rPr>
        <w:t xml:space="preserve"> </w:t>
      </w:r>
      <w:r w:rsidRPr="003D3C64">
        <w:t>°C в течение 5 часов на воздухе, что доказывает их термостойкость и надежность.</w:t>
      </w:r>
    </w:p>
    <w:p w14:paraId="5DB03C3E" w14:textId="77777777" w:rsidR="00454FC5" w:rsidRPr="003D3C64" w:rsidRDefault="00454FC5" w:rsidP="002A2182"/>
    <w:p w14:paraId="48F6896D" w14:textId="6411AC0B" w:rsidR="007D1B2E" w:rsidRPr="003D3C64" w:rsidRDefault="00676C3D" w:rsidP="00676C3D">
      <w:pPr>
        <w:pStyle w:val="2"/>
        <w:numPr>
          <w:ilvl w:val="0"/>
          <w:numId w:val="0"/>
        </w:numPr>
        <w:ind w:left="851"/>
      </w:pPr>
      <w:bookmarkStart w:id="61" w:name="_Toc213321347"/>
      <w:r>
        <w:rPr>
          <w:lang w:val="kk-KZ"/>
        </w:rPr>
        <w:t xml:space="preserve">5.2 </w:t>
      </w:r>
      <w:r w:rsidR="0093522D" w:rsidRPr="003D3C64">
        <w:t xml:space="preserve">Изготовление </w:t>
      </w:r>
      <w:r w:rsidR="008E3EE5" w:rsidRPr="003D3C64">
        <w:t xml:space="preserve">оптических </w:t>
      </w:r>
      <w:r w:rsidR="0093522D" w:rsidRPr="003D3C64">
        <w:t xml:space="preserve">сенсоров </w:t>
      </w:r>
      <w:r w:rsidR="00120C74" w:rsidRPr="003D3C64">
        <w:t>на основе интерферометров</w:t>
      </w:r>
      <w:bookmarkEnd w:id="61"/>
    </w:p>
    <w:p w14:paraId="714A0D95" w14:textId="77777777" w:rsidR="00A92CE0" w:rsidRPr="003D3C64" w:rsidRDefault="00A92CE0" w:rsidP="00120C74"/>
    <w:p w14:paraId="4A20F744" w14:textId="01282E5C" w:rsidR="003D662D" w:rsidRDefault="00120C74" w:rsidP="00120C74">
      <w:bookmarkStart w:id="62" w:name="_Hlk209538025"/>
      <w:r w:rsidRPr="003D3C64">
        <w:t xml:space="preserve">Биосенсоры, созданные в этой </w:t>
      </w:r>
      <w:proofErr w:type="spellStart"/>
      <w:r w:rsidR="003D662D">
        <w:t>раюоте</w:t>
      </w:r>
      <w:proofErr w:type="spellEnd"/>
      <w:r w:rsidRPr="003D3C64">
        <w:t>, использовали SDI-датчики в качестве чувствительного компонента и были изготовлены на основе методов, описанных в предыдущих исследованиях [</w:t>
      </w:r>
      <w:r w:rsidR="00012875" w:rsidRPr="003D3C64">
        <w:fldChar w:fldCharType="begin"/>
      </w:r>
      <w:r w:rsidR="00012875" w:rsidRPr="003D3C64">
        <w:instrText xml:space="preserve"> REF _Ref192072519 \r \h </w:instrText>
      </w:r>
      <w:r w:rsidR="003D3C64">
        <w:instrText xml:space="preserve"> \* MERGEFORMAT </w:instrText>
      </w:r>
      <w:r w:rsidR="00012875" w:rsidRPr="003D3C64">
        <w:fldChar w:fldCharType="separate"/>
      </w:r>
      <w:r w:rsidR="00EA760E">
        <w:t>212</w:t>
      </w:r>
      <w:r w:rsidR="00012875" w:rsidRPr="003D3C64">
        <w:fldChar w:fldCharType="end"/>
      </w:r>
      <w:r w:rsidRPr="003D3C64">
        <w:t xml:space="preserve">]. Отражающий зонд, который требует всего двух операций </w:t>
      </w:r>
      <w:r w:rsidR="00676C3D">
        <w:t>–</w:t>
      </w:r>
      <w:r w:rsidRPr="003D3C64">
        <w:t xml:space="preserve"> расщепления волокна на кончике и SMF-EBF. Первоначально обычное одномодовое волокно соединяется с волокном с улучшенным обратным рассеянием (EBF), которое служит отражателем [</w:t>
      </w:r>
      <w:r w:rsidR="00080C11" w:rsidRPr="003D3C64">
        <w:fldChar w:fldCharType="begin"/>
      </w:r>
      <w:r w:rsidR="00080C11" w:rsidRPr="003D3C64">
        <w:instrText xml:space="preserve"> REF _Ref192071758 \r \h </w:instrText>
      </w:r>
      <w:r w:rsidR="003D3C64">
        <w:instrText xml:space="preserve"> \* MERGEFORMAT </w:instrText>
      </w:r>
      <w:r w:rsidR="00080C11" w:rsidRPr="003D3C64">
        <w:fldChar w:fldCharType="separate"/>
      </w:r>
      <w:r w:rsidR="00EA760E">
        <w:t>204</w:t>
      </w:r>
      <w:r w:rsidR="00080C11" w:rsidRPr="003D3C64">
        <w:fldChar w:fldCharType="end"/>
      </w:r>
      <w:r w:rsidRPr="003D3C64">
        <w:t xml:space="preserve">]. </w:t>
      </w:r>
      <w:r w:rsidR="003D662D">
        <w:t xml:space="preserve"> </w:t>
      </w:r>
    </w:p>
    <w:p w14:paraId="19F26647" w14:textId="615B04D0" w:rsidR="003D662D" w:rsidRDefault="003D662D" w:rsidP="00120C74">
      <w:r w:rsidRPr="003D662D">
        <w:lastRenderedPageBreak/>
        <w:t xml:space="preserve">Первоначально для изготовления SDI-датчика использовалось обычное одномодовое волокно (SMF-28, </w:t>
      </w:r>
      <w:proofErr w:type="spellStart"/>
      <w:r w:rsidRPr="003D662D">
        <w:t>Corning</w:t>
      </w:r>
      <w:proofErr w:type="spellEnd"/>
      <w:r w:rsidRPr="003D662D">
        <w:t xml:space="preserve">). Оно было подключено к EBF, который выполняет функцию отражающего элемента. Соединение проводилось с помощью стандартного телекоммуникационного волоконно-оптического </w:t>
      </w:r>
      <w:proofErr w:type="spellStart"/>
      <w:r w:rsidRPr="003D662D">
        <w:t>сплайсера</w:t>
      </w:r>
      <w:proofErr w:type="spellEnd"/>
      <w:r w:rsidRPr="003D662D">
        <w:t xml:space="preserve"> (</w:t>
      </w:r>
      <w:proofErr w:type="spellStart"/>
      <w:r w:rsidRPr="003D662D">
        <w:t>Fujikura</w:t>
      </w:r>
      <w:proofErr w:type="spellEnd"/>
      <w:r w:rsidRPr="003D662D">
        <w:t xml:space="preserve"> 12-S) по протоколу SMF-SMF. Входной SMF имеет сердцевину диаметром 8,2 мкм и оболочку диаметром 125 мкм с соответствующими показателями преломления 1,4682 и 1,4628 соответственно.</w:t>
      </w:r>
      <w:r>
        <w:t xml:space="preserve"> </w:t>
      </w:r>
      <w:r w:rsidRPr="003D662D">
        <w:t xml:space="preserve">Эти значения были одинаковыми для всех сегментов волокна, используемых в датчиках. В то время как EBF, используемый в данной работе, основан на стандартной структуре SMF, но с добавлением наночастиц </w:t>
      </w:r>
      <w:proofErr w:type="spellStart"/>
      <w:r w:rsidRPr="003D662D">
        <w:t>MgSiO</w:t>
      </w:r>
      <w:proofErr w:type="spellEnd"/>
      <w:r w:rsidRPr="003D662D">
        <w:t xml:space="preserve"> в сердцевину. Эти наночастицы усиливают обратное рассеяние, но существенно не изменяют объемный показатель преломления сердцевины, который остается приблизительно равным 1,464. На рисунке</w:t>
      </w:r>
      <w:r>
        <w:t>-5.</w:t>
      </w:r>
      <w:r w:rsidRPr="003D662D">
        <w:t xml:space="preserve">2 показан алгоритм подготовки сенсора к нанесению </w:t>
      </w:r>
      <w:proofErr w:type="spellStart"/>
      <w:r w:rsidRPr="003D662D">
        <w:t>нанопорошкового</w:t>
      </w:r>
      <w:proofErr w:type="spellEnd"/>
      <w:r w:rsidRPr="003D662D">
        <w:t xml:space="preserve"> покрытия методом погружения.</w:t>
      </w:r>
    </w:p>
    <w:p w14:paraId="07B9C0E8" w14:textId="2FB42F81" w:rsidR="00A92CE0" w:rsidRDefault="00A92CE0" w:rsidP="00120C74">
      <w:r w:rsidRPr="003D3C64">
        <w:t xml:space="preserve">Чтобы оценить чувствительность датчика к изменениям </w:t>
      </w:r>
      <w:r w:rsidR="004603D5">
        <w:t>ПП</w:t>
      </w:r>
      <w:r w:rsidRPr="003D3C64">
        <w:t xml:space="preserve">, была проведена калибровка. После изготовления каждый датчик был откалиброван с использованием шести различных растворов сахарозы со значениями </w:t>
      </w:r>
      <w:r w:rsidR="004603D5">
        <w:t>ПП</w:t>
      </w:r>
      <w:r w:rsidRPr="003D3C64">
        <w:t xml:space="preserve"> в диапазоне от 1</w:t>
      </w:r>
      <w:r w:rsidR="00834C34" w:rsidRPr="00834C34">
        <w:t>.</w:t>
      </w:r>
      <w:r w:rsidRPr="003D3C64">
        <w:t>3476 до 1</w:t>
      </w:r>
      <w:r w:rsidR="00834C34" w:rsidRPr="00834C34">
        <w:t>.</w:t>
      </w:r>
      <w:r w:rsidRPr="003D3C64">
        <w:t xml:space="preserve">3585. Наименьший </w:t>
      </w:r>
      <w:r w:rsidR="004603D5">
        <w:t>ПП</w:t>
      </w:r>
      <w:r w:rsidRPr="003D3C64">
        <w:t xml:space="preserve"> соответствовал 10%-ному раствору сахарозы. Другие образцы были приготовлены путем добавления 400 </w:t>
      </w:r>
      <w:proofErr w:type="spellStart"/>
      <w:r w:rsidRPr="003D3C64">
        <w:t>мкл</w:t>
      </w:r>
      <w:proofErr w:type="spellEnd"/>
      <w:r w:rsidRPr="003D3C64">
        <w:t xml:space="preserve"> 40%-ной сахарозы в пластиковый флакон, содержащий 6 мл 10%-ной сахарозы, на каждом этапе.</w:t>
      </w:r>
      <w:r w:rsidR="00454FC5" w:rsidRPr="003D3C64">
        <w:t xml:space="preserve"> </w:t>
      </w:r>
      <w:r w:rsidRPr="003D3C64">
        <w:t xml:space="preserve">Для анализа чувствительности к </w:t>
      </w:r>
      <w:r w:rsidR="004603D5">
        <w:t>ПП</w:t>
      </w:r>
      <w:r w:rsidRPr="003D3C64">
        <w:t xml:space="preserve"> использовали линейную регрессию, которую определяли для пиков и впадин с R2&gt;0,90. Датчик был подключен к запросчику, оснащенному волоконной </w:t>
      </w:r>
      <w:proofErr w:type="spellStart"/>
      <w:r w:rsidRPr="003D3C64">
        <w:t>брэгговской</w:t>
      </w:r>
      <w:proofErr w:type="spellEnd"/>
      <w:r w:rsidRPr="003D3C64">
        <w:t xml:space="preserve"> решеткой (FBG) для контроля температуры и улучшения спектрального обнаружения [</w:t>
      </w:r>
      <w:r w:rsidR="00080C11" w:rsidRPr="003D3C64">
        <w:fldChar w:fldCharType="begin"/>
      </w:r>
      <w:r w:rsidR="00080C11" w:rsidRPr="003D3C64">
        <w:instrText xml:space="preserve"> REF _Ref193931895 \r \h </w:instrText>
      </w:r>
      <w:r w:rsidR="003D3C64">
        <w:instrText xml:space="preserve"> \* MERGEFORMAT </w:instrText>
      </w:r>
      <w:r w:rsidR="00080C11" w:rsidRPr="003D3C64">
        <w:fldChar w:fldCharType="separate"/>
      </w:r>
      <w:r w:rsidR="00EA760E">
        <w:t>233</w:t>
      </w:r>
      <w:r w:rsidR="00080C11" w:rsidRPr="003D3C64">
        <w:fldChar w:fldCharType="end"/>
      </w:r>
      <w:r w:rsidRPr="003D3C64">
        <w:t>]. Датчики, покрытые нанопорошками, были откалиброваны аналогичным образом после нанесения покрытия нанопорошками [</w:t>
      </w:r>
      <w:r w:rsidR="00080C11" w:rsidRPr="003D3C64">
        <w:fldChar w:fldCharType="begin"/>
      </w:r>
      <w:r w:rsidR="00080C11" w:rsidRPr="003D3C64">
        <w:instrText xml:space="preserve"> REF _Ref192072526 \r \h </w:instrText>
      </w:r>
      <w:r w:rsidR="003D3C64">
        <w:instrText xml:space="preserve"> \* MERGEFORMAT </w:instrText>
      </w:r>
      <w:r w:rsidR="00080C11" w:rsidRPr="003D3C64">
        <w:fldChar w:fldCharType="separate"/>
      </w:r>
      <w:r w:rsidR="00EA760E">
        <w:t>213</w:t>
      </w:r>
      <w:r w:rsidR="00080C11" w:rsidRPr="003D3C64">
        <w:fldChar w:fldCharType="end"/>
      </w:r>
      <w:r w:rsidRPr="003D3C64">
        <w:t>]. После калибровки был проведен сравнительный анализ датчиков до и после модификации наночастицами.</w:t>
      </w:r>
      <w:bookmarkEnd w:id="62"/>
    </w:p>
    <w:p w14:paraId="295F7B25" w14:textId="77777777" w:rsidR="003D662D" w:rsidRDefault="003D662D" w:rsidP="00120C74"/>
    <w:p w14:paraId="11F6EB99" w14:textId="6F6DD5E3" w:rsidR="003D662D" w:rsidRPr="003D3C64" w:rsidRDefault="0045465B" w:rsidP="00785829">
      <w:pPr>
        <w:jc w:val="center"/>
      </w:pPr>
      <w:r w:rsidRPr="0045465B">
        <w:rPr>
          <w:noProof/>
        </w:rPr>
        <w:lastRenderedPageBreak/>
        <w:drawing>
          <wp:inline distT="0" distB="0" distL="0" distR="0" wp14:anchorId="63B35914" wp14:editId="2B2D5BC2">
            <wp:extent cx="5793740" cy="3894472"/>
            <wp:effectExtent l="0" t="0" r="0" b="0"/>
            <wp:docPr id="202666929" name="Рисунок 13" descr="Изображение выглядит как текст, снимок экрана, диаграмма, дизайн&#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08415F86-104D-35A5-5F86-FA2C36A79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выглядит как текст, снимок экрана, диаграмма, дизайн&#10;&#10;Содержимое, созданное искусственным интеллектом, может быть неверным.">
                      <a:extLst>
                        <a:ext uri="{FF2B5EF4-FFF2-40B4-BE49-F238E27FC236}">
                          <a16:creationId xmlns:a16="http://schemas.microsoft.com/office/drawing/2014/main" id="{08415F86-104D-35A5-5F86-FA2C36A7988F}"/>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797354" cy="3896901"/>
                    </a:xfrm>
                    <a:prstGeom prst="rect">
                      <a:avLst/>
                    </a:prstGeom>
                  </pic:spPr>
                </pic:pic>
              </a:graphicData>
            </a:graphic>
          </wp:inline>
        </w:drawing>
      </w:r>
    </w:p>
    <w:p w14:paraId="2FA7E920" w14:textId="7781B454" w:rsidR="003D662D" w:rsidRDefault="003D662D" w:rsidP="00785829">
      <w:r w:rsidRPr="003D662D">
        <w:t xml:space="preserve">Рисунок 5.2 </w:t>
      </w:r>
      <w:r w:rsidR="00676C3D">
        <w:t>–</w:t>
      </w:r>
      <w:r w:rsidRPr="003D662D">
        <w:t xml:space="preserve"> Процесс подготовки сенсора к нанесению покрытия из нанопорошков. (а) Схематическое изображение датчика SDI; (б) Выбор датчиков, чувствительных к изменениям показателя преломления во время калибровки; (в) </w:t>
      </w:r>
      <w:proofErr w:type="spellStart"/>
      <w:r w:rsidRPr="003D662D">
        <w:t>Функционализация</w:t>
      </w:r>
      <w:proofErr w:type="spellEnd"/>
      <w:r w:rsidRPr="003D662D">
        <w:t xml:space="preserve"> датчиков; (г) Технология нанесения на датчики </w:t>
      </w:r>
      <w:proofErr w:type="spellStart"/>
      <w:r w:rsidRPr="003D662D">
        <w:t>нанопорошкового</w:t>
      </w:r>
      <w:proofErr w:type="spellEnd"/>
      <w:r w:rsidRPr="003D662D">
        <w:t xml:space="preserve"> покрытия ZnCuCo</w:t>
      </w:r>
      <w:r w:rsidRPr="003D662D">
        <w:rPr>
          <w:vertAlign w:val="subscript"/>
        </w:rPr>
        <w:t>2</w:t>
      </w:r>
      <w:r w:rsidRPr="003D662D">
        <w:t>O</w:t>
      </w:r>
      <w:r w:rsidRPr="003D662D">
        <w:rPr>
          <w:vertAlign w:val="subscript"/>
        </w:rPr>
        <w:t>4</w:t>
      </w:r>
      <w:r w:rsidRPr="003D662D">
        <w:t xml:space="preserve"> (образец №1).</w:t>
      </w:r>
    </w:p>
    <w:p w14:paraId="2D0F00EE" w14:textId="117539AD" w:rsidR="00A92CE0" w:rsidRDefault="003D662D" w:rsidP="00120C74">
      <w:r w:rsidRPr="003D662D">
        <w:t xml:space="preserve">Создано в </w:t>
      </w:r>
      <w:proofErr w:type="spellStart"/>
      <w:r w:rsidRPr="003D662D">
        <w:t>BioRender</w:t>
      </w:r>
      <w:proofErr w:type="spellEnd"/>
      <w:r w:rsidRPr="003D662D">
        <w:t xml:space="preserve">. Балгимбаева У. (2025) </w:t>
      </w:r>
      <w:hyperlink r:id="rId58" w:history="1">
        <w:r w:rsidRPr="00C8261E">
          <w:rPr>
            <w:rStyle w:val="a4"/>
          </w:rPr>
          <w:t>https://BioRender.com/8ny4x95</w:t>
        </w:r>
      </w:hyperlink>
    </w:p>
    <w:p w14:paraId="383177AD" w14:textId="77777777" w:rsidR="003D662D" w:rsidRPr="003D3C64" w:rsidRDefault="003D662D" w:rsidP="00120C74"/>
    <w:p w14:paraId="20734690" w14:textId="72FAB57F" w:rsidR="00A92CE0" w:rsidRPr="003D3C64" w:rsidRDefault="00676C3D" w:rsidP="00676C3D">
      <w:pPr>
        <w:pStyle w:val="2"/>
        <w:numPr>
          <w:ilvl w:val="0"/>
          <w:numId w:val="0"/>
        </w:numPr>
        <w:ind w:left="851"/>
        <w:rPr>
          <w:vertAlign w:val="subscript"/>
        </w:rPr>
      </w:pPr>
      <w:bookmarkStart w:id="63" w:name="_Toc213321348"/>
      <w:r>
        <w:rPr>
          <w:lang w:val="kk-KZ"/>
        </w:rPr>
        <w:t xml:space="preserve">5.3 </w:t>
      </w:r>
      <w:r w:rsidR="00A92CE0" w:rsidRPr="003D3C64">
        <w:t>Покрытие поверхности оптических биосенсоров тонким слоем нанопорошков ZnCuCo</w:t>
      </w:r>
      <w:r w:rsidR="00A92CE0" w:rsidRPr="003D3C64">
        <w:rPr>
          <w:vertAlign w:val="subscript"/>
        </w:rPr>
        <w:t>2</w:t>
      </w:r>
      <w:r w:rsidR="00A92CE0" w:rsidRPr="003D3C64">
        <w:t>O</w:t>
      </w:r>
      <w:r w:rsidR="00A92CE0" w:rsidRPr="003D3C64">
        <w:rPr>
          <w:vertAlign w:val="subscript"/>
        </w:rPr>
        <w:t>4</w:t>
      </w:r>
      <w:bookmarkEnd w:id="63"/>
    </w:p>
    <w:p w14:paraId="1CC684AC" w14:textId="77777777" w:rsidR="00A92CE0" w:rsidRPr="003D3C64" w:rsidRDefault="00A92CE0" w:rsidP="00A92CE0"/>
    <w:p w14:paraId="5A8EA1EC" w14:textId="345762A5" w:rsidR="00A92CE0" w:rsidRPr="003D3C64" w:rsidRDefault="00A92CE0" w:rsidP="00A92CE0">
      <w:bookmarkStart w:id="64" w:name="_Hlk209538039"/>
      <w:r w:rsidRPr="003D3C64">
        <w:t>Перед нанесением покрытия ZnCuCo</w:t>
      </w:r>
      <w:r w:rsidRPr="003D3C64">
        <w:rPr>
          <w:vertAlign w:val="subscript"/>
        </w:rPr>
        <w:t>2</w:t>
      </w:r>
      <w:r w:rsidRPr="003D3C64">
        <w:t>O</w:t>
      </w:r>
      <w:r w:rsidRPr="003D3C64">
        <w:rPr>
          <w:vertAlign w:val="subscript"/>
        </w:rPr>
        <w:t>4</w:t>
      </w:r>
      <w:r w:rsidRPr="003D3C64">
        <w:t xml:space="preserve"> (образец №1) поверхность оптических волокон очищали в 20 мл раствора пираньи (H</w:t>
      </w:r>
      <w:r w:rsidRPr="003D3C64">
        <w:rPr>
          <w:vertAlign w:val="subscript"/>
        </w:rPr>
        <w:t>2</w:t>
      </w:r>
      <w:r w:rsidRPr="003D3C64">
        <w:t>SO</w:t>
      </w:r>
      <w:r w:rsidRPr="003D3C64">
        <w:rPr>
          <w:vertAlign w:val="subscript"/>
        </w:rPr>
        <w:t>4</w:t>
      </w:r>
      <w:r w:rsidRPr="003D3C64">
        <w:t>:H</w:t>
      </w:r>
      <w:r w:rsidRPr="003D3C64">
        <w:rPr>
          <w:vertAlign w:val="subscript"/>
        </w:rPr>
        <w:t>2</w:t>
      </w:r>
      <w:r w:rsidRPr="003D3C64">
        <w:t>O</w:t>
      </w:r>
      <w:r w:rsidRPr="003D3C64">
        <w:rPr>
          <w:vertAlign w:val="subscript"/>
        </w:rPr>
        <w:t>2</w:t>
      </w:r>
      <w:r w:rsidRPr="003D3C64">
        <w:t xml:space="preserve"> = 4:1) в течение 15 мин для удаления органических примесей и увеличения количества -ОН-групп. Затем датчики промывали дистиллированной водой и высушивали газообразным азотом с последующей </w:t>
      </w:r>
      <w:proofErr w:type="spellStart"/>
      <w:r w:rsidRPr="003D3C64">
        <w:t>силанизацией</w:t>
      </w:r>
      <w:proofErr w:type="spellEnd"/>
      <w:r w:rsidRPr="003D3C64">
        <w:t xml:space="preserve"> в 1%-ном растворе (3-аминопропил) </w:t>
      </w:r>
      <w:proofErr w:type="spellStart"/>
      <w:r w:rsidRPr="003D3C64">
        <w:t>триметоксисилана</w:t>
      </w:r>
      <w:proofErr w:type="spellEnd"/>
      <w:r w:rsidRPr="003D3C64">
        <w:t xml:space="preserve"> (APTMS) [</w:t>
      </w:r>
      <w:r w:rsidR="00080C11" w:rsidRPr="003D3C64">
        <w:fldChar w:fldCharType="begin"/>
      </w:r>
      <w:r w:rsidR="00080C11" w:rsidRPr="003D3C64">
        <w:instrText xml:space="preserve"> REF _Ref192071772 \r \h </w:instrText>
      </w:r>
      <w:r w:rsidR="003D3C64">
        <w:instrText xml:space="preserve"> \* MERGEFORMAT </w:instrText>
      </w:r>
      <w:r w:rsidR="00080C11" w:rsidRPr="003D3C64">
        <w:fldChar w:fldCharType="separate"/>
      </w:r>
      <w:r w:rsidR="00EA760E">
        <w:t>205</w:t>
      </w:r>
      <w:r w:rsidR="00080C11" w:rsidRPr="003D3C64">
        <w:fldChar w:fldCharType="end"/>
      </w:r>
      <w:r w:rsidRPr="003D3C64">
        <w:t>] в растворе метанола в течение 30 минут. Затем оптические волокна подвергли термообработке при температуре 110°C в течение 60 мин, а затем покрыли слоем ZnCuCo</w:t>
      </w:r>
      <w:r w:rsidRPr="003D3C64">
        <w:rPr>
          <w:vertAlign w:val="subscript"/>
        </w:rPr>
        <w:t>2</w:t>
      </w:r>
      <w:r w:rsidRPr="003D3C64">
        <w:t>O</w:t>
      </w:r>
      <w:r w:rsidRPr="003D3C64">
        <w:rPr>
          <w:vertAlign w:val="subscript"/>
        </w:rPr>
        <w:t>4</w:t>
      </w:r>
      <w:r w:rsidRPr="003D3C64">
        <w:t xml:space="preserve"> (образец №1) методом нанесения методом погружения. Нанопорошок осаждали путем растворения 0</w:t>
      </w:r>
      <w:r w:rsidR="00834C34" w:rsidRPr="00834C34">
        <w:t>.</w:t>
      </w:r>
      <w:r w:rsidRPr="003D3C64">
        <w:t>5 г ZnCuCo</w:t>
      </w:r>
      <w:r w:rsidRPr="003D3C64">
        <w:rPr>
          <w:vertAlign w:val="subscript"/>
        </w:rPr>
        <w:t>2</w:t>
      </w:r>
      <w:r w:rsidRPr="003D3C64">
        <w:t>O</w:t>
      </w:r>
      <w:r w:rsidRPr="003D3C64">
        <w:rPr>
          <w:vertAlign w:val="subscript"/>
        </w:rPr>
        <w:t>4</w:t>
      </w:r>
      <w:r w:rsidRPr="003D3C64">
        <w:t xml:space="preserve"> (образец №1) в 10 мл этанола при комнатной температуре в течение ночи в шейкере. После этого раствор равномерно наносили на поверхность волокон методом погружения, а затем датчики </w:t>
      </w:r>
      <w:r w:rsidRPr="003D3C64">
        <w:lastRenderedPageBreak/>
        <w:t>промывали дистиллированной водой и сушили в муфельной печи при температуре 110</w:t>
      </w:r>
      <w:r w:rsidR="00AF3CD5">
        <w:rPr>
          <w:lang w:val="kk-KZ"/>
        </w:rPr>
        <w:t xml:space="preserve"> </w:t>
      </w:r>
      <w:r w:rsidRPr="003D3C64">
        <w:t>°C в течение 10 минут [</w:t>
      </w:r>
      <w:r w:rsidR="00080C11" w:rsidRPr="003D3C64">
        <w:fldChar w:fldCharType="begin"/>
      </w:r>
      <w:r w:rsidR="00080C11" w:rsidRPr="003D3C64">
        <w:instrText xml:space="preserve"> REF _Ref192072242 \r \h </w:instrText>
      </w:r>
      <w:r w:rsidR="003D3C64">
        <w:instrText xml:space="preserve"> \* MERGEFORMAT </w:instrText>
      </w:r>
      <w:r w:rsidR="00080C11" w:rsidRPr="003D3C64">
        <w:fldChar w:fldCharType="separate"/>
      </w:r>
      <w:r w:rsidR="00EA760E">
        <w:t>210</w:t>
      </w:r>
      <w:r w:rsidR="00080C11" w:rsidRPr="003D3C64">
        <w:fldChar w:fldCharType="end"/>
      </w:r>
      <w:r w:rsidRPr="003D3C64">
        <w:t>].</w:t>
      </w:r>
    </w:p>
    <w:bookmarkEnd w:id="64"/>
    <w:p w14:paraId="3535018E" w14:textId="77777777" w:rsidR="00A92CE0" w:rsidRPr="003D3C64" w:rsidRDefault="00A92CE0" w:rsidP="00A92CE0"/>
    <w:p w14:paraId="1C27CB4B" w14:textId="2E825817" w:rsidR="00A92CE0" w:rsidRPr="003D3C64" w:rsidRDefault="00676C3D" w:rsidP="00676C3D">
      <w:pPr>
        <w:pStyle w:val="2"/>
        <w:numPr>
          <w:ilvl w:val="0"/>
          <w:numId w:val="0"/>
        </w:numPr>
        <w:ind w:left="851"/>
      </w:pPr>
      <w:bookmarkStart w:id="65" w:name="_Toc213321349"/>
      <w:r>
        <w:rPr>
          <w:lang w:val="kk-KZ"/>
        </w:rPr>
        <w:t xml:space="preserve">5.4 </w:t>
      </w:r>
      <w:proofErr w:type="spellStart"/>
      <w:r w:rsidR="00A92CE0" w:rsidRPr="003D3C64">
        <w:t>Биофункциолизация</w:t>
      </w:r>
      <w:proofErr w:type="spellEnd"/>
      <w:r w:rsidR="00A92CE0" w:rsidRPr="003D3C64">
        <w:t xml:space="preserve"> </w:t>
      </w:r>
      <w:r w:rsidR="008E3EE5" w:rsidRPr="003D3C64">
        <w:t xml:space="preserve">поверхности </w:t>
      </w:r>
      <w:r w:rsidR="00A92CE0" w:rsidRPr="003D3C64">
        <w:t>сенсоров антителами, подготовка белков к измерениям</w:t>
      </w:r>
      <w:bookmarkEnd w:id="65"/>
    </w:p>
    <w:p w14:paraId="662AA12E" w14:textId="77777777" w:rsidR="00A92CE0" w:rsidRPr="003D3C64" w:rsidRDefault="00A92CE0" w:rsidP="00A92CE0">
      <w:bookmarkStart w:id="66" w:name="_Hlk209538058"/>
    </w:p>
    <w:p w14:paraId="005699F7" w14:textId="4DE3CFFE" w:rsidR="00A92CE0" w:rsidRPr="003D3C64" w:rsidRDefault="00A92CE0" w:rsidP="00A92CE0">
      <w:bookmarkStart w:id="67" w:name="_Hlk209538001"/>
      <w:r w:rsidRPr="003D3C64">
        <w:t xml:space="preserve">Модификация SDI-датчиков включает в себя ряд шагов по подготовке и </w:t>
      </w:r>
      <w:proofErr w:type="spellStart"/>
      <w:r w:rsidRPr="003D3C64">
        <w:t>функционализации</w:t>
      </w:r>
      <w:proofErr w:type="spellEnd"/>
      <w:r w:rsidRPr="003D3C64">
        <w:t xml:space="preserve"> сенсорной поверхности [</w:t>
      </w:r>
      <w:r w:rsidR="00080C11" w:rsidRPr="003D3C64">
        <w:fldChar w:fldCharType="begin"/>
      </w:r>
      <w:r w:rsidR="00080C11" w:rsidRPr="003D3C64">
        <w:instrText xml:space="preserve"> REF _Ref192250731 \r \h </w:instrText>
      </w:r>
      <w:r w:rsidR="003D3C64">
        <w:instrText xml:space="preserve"> \* MERGEFORMAT </w:instrText>
      </w:r>
      <w:r w:rsidR="00080C11" w:rsidRPr="003D3C64">
        <w:fldChar w:fldCharType="separate"/>
      </w:r>
      <w:r w:rsidR="00EA760E">
        <w:t>229</w:t>
      </w:r>
      <w:r w:rsidR="00080C11" w:rsidRPr="003D3C64">
        <w:fldChar w:fldCharType="end"/>
      </w:r>
      <w:r w:rsidRPr="003D3C64">
        <w:t xml:space="preserve">]. После калибровки волоконно-оптических датчиков с нанопорошками их снова промывали в растворе PBS, а </w:t>
      </w:r>
      <w:proofErr w:type="spellStart"/>
      <w:r w:rsidRPr="003D3C64">
        <w:t>силанизированные</w:t>
      </w:r>
      <w:proofErr w:type="spellEnd"/>
      <w:r w:rsidRPr="003D3C64">
        <w:t xml:space="preserve"> волокна погружали в 95%-</w:t>
      </w:r>
      <w:proofErr w:type="spellStart"/>
      <w:r w:rsidRPr="003D3C64">
        <w:t>ный</w:t>
      </w:r>
      <w:proofErr w:type="spellEnd"/>
      <w:r w:rsidRPr="003D3C64">
        <w:t xml:space="preserve"> раствор MUA (11-меркаптоундекановой кислоты), приготовленный в PBS, и хранили при температуре -4°C в течение 16 часов для оптимизации сшивки [</w:t>
      </w:r>
      <w:r w:rsidR="00080C11" w:rsidRPr="003D3C64">
        <w:fldChar w:fldCharType="begin"/>
      </w:r>
      <w:r w:rsidR="00080C11" w:rsidRPr="003D3C64">
        <w:instrText xml:space="preserve"> REF _Ref192163389 \r \h </w:instrText>
      </w:r>
      <w:r w:rsidR="003D3C64">
        <w:instrText xml:space="preserve"> \* MERGEFORMAT </w:instrText>
      </w:r>
      <w:r w:rsidR="00080C11" w:rsidRPr="003D3C64">
        <w:fldChar w:fldCharType="separate"/>
      </w:r>
      <w:r w:rsidR="00EA760E">
        <w:t>224</w:t>
      </w:r>
      <w:r w:rsidR="00080C11" w:rsidRPr="003D3C64">
        <w:fldChar w:fldCharType="end"/>
      </w:r>
      <w:r w:rsidRPr="003D3C64">
        <w:t xml:space="preserve">]. Затем волокна промывали этанолом, инкубировали в растворе EDC (1-этил-3-(3-диметиламинопропил) </w:t>
      </w:r>
      <w:proofErr w:type="spellStart"/>
      <w:r w:rsidRPr="003D3C64">
        <w:t>карбодиимида</w:t>
      </w:r>
      <w:proofErr w:type="spellEnd"/>
      <w:r w:rsidRPr="003D3C64">
        <w:t>)/NHS (N-</w:t>
      </w:r>
      <w:proofErr w:type="spellStart"/>
      <w:r w:rsidRPr="003D3C64">
        <w:t>гидроксисукцинимида</w:t>
      </w:r>
      <w:proofErr w:type="spellEnd"/>
      <w:r w:rsidRPr="003D3C64">
        <w:t>) в течение 15 минут и промывали PBS [</w:t>
      </w:r>
      <w:r w:rsidR="00080C11" w:rsidRPr="003D3C64">
        <w:fldChar w:fldCharType="begin"/>
      </w:r>
      <w:r w:rsidR="00080C11" w:rsidRPr="003D3C64">
        <w:instrText xml:space="preserve"> REF _Ref192163895 \r \h </w:instrText>
      </w:r>
      <w:r w:rsidR="003D3C64">
        <w:instrText xml:space="preserve"> \* MERGEFORMAT </w:instrText>
      </w:r>
      <w:r w:rsidR="00080C11" w:rsidRPr="003D3C64">
        <w:fldChar w:fldCharType="separate"/>
      </w:r>
      <w:r w:rsidR="00EA760E">
        <w:t>227</w:t>
      </w:r>
      <w:r w:rsidR="00080C11" w:rsidRPr="003D3C64">
        <w:fldChar w:fldCharType="end"/>
      </w:r>
      <w:r w:rsidRPr="003D3C64">
        <w:t>]. Для иммобилизации антител волокна инкубировали в течение ночи в растворе моноклональных антител против KIM-1 (2 мкг/мл) при температуре 4</w:t>
      </w:r>
      <w:r w:rsidR="00AF3CD5">
        <w:rPr>
          <w:lang w:val="kk-KZ"/>
        </w:rPr>
        <w:t xml:space="preserve"> </w:t>
      </w:r>
      <w:r w:rsidRPr="003D3C64">
        <w:t xml:space="preserve">°C в объеме 500 </w:t>
      </w:r>
      <w:proofErr w:type="spellStart"/>
      <w:r w:rsidRPr="003D3C64">
        <w:t>мкл</w:t>
      </w:r>
      <w:proofErr w:type="spellEnd"/>
      <w:r w:rsidRPr="003D3C64">
        <w:t xml:space="preserve">. Чтобы блокировать любые непрореагировавшие карбоксильные группы, волокна обрабатывали 1% бычьим сывороточным альбумином (BSA) в течение одного часа, а затем промывали PBS перед обнаружением белка. Для определения уровня белка с помощью функциональных сенсоров в PBS была приготовлена серия разведений рекомбинантного белка KIM-1 в концентрациях от </w:t>
      </w:r>
      <w:r w:rsidR="009C0FEB" w:rsidRPr="003D3C64">
        <w:t xml:space="preserve">1 </w:t>
      </w:r>
      <w:proofErr w:type="spellStart"/>
      <w:r w:rsidR="009C0FEB" w:rsidRPr="003D3C64">
        <w:t>aM</w:t>
      </w:r>
      <w:proofErr w:type="spellEnd"/>
      <w:r w:rsidR="009C0FEB" w:rsidRPr="003D3C64">
        <w:t xml:space="preserve"> до10 </w:t>
      </w:r>
      <w:proofErr w:type="spellStart"/>
      <w:r w:rsidR="009C0FEB" w:rsidRPr="003D3C64">
        <w:t>pM</w:t>
      </w:r>
      <w:proofErr w:type="spellEnd"/>
      <w:r w:rsidR="009C0FEB" w:rsidRPr="003D3C64">
        <w:t xml:space="preserve"> </w:t>
      </w:r>
      <w:r w:rsidRPr="003D3C64">
        <w:t>[</w:t>
      </w:r>
      <w:r w:rsidR="00EC36F5" w:rsidRPr="003D3C64">
        <w:fldChar w:fldCharType="begin"/>
      </w:r>
      <w:r w:rsidR="00EC36F5" w:rsidRPr="003D3C64">
        <w:instrText xml:space="preserve"> REF _Ref193931895 \r \h </w:instrText>
      </w:r>
      <w:r w:rsidR="003D3C64">
        <w:instrText xml:space="preserve"> \* MERGEFORMAT </w:instrText>
      </w:r>
      <w:r w:rsidR="00EC36F5" w:rsidRPr="003D3C64">
        <w:fldChar w:fldCharType="separate"/>
      </w:r>
      <w:r w:rsidR="00EA760E">
        <w:t>233</w:t>
      </w:r>
      <w:r w:rsidR="00EC36F5" w:rsidRPr="003D3C64">
        <w:fldChar w:fldCharType="end"/>
      </w:r>
      <w:r w:rsidRPr="003D3C64">
        <w:t xml:space="preserve">]. В общей сложности было приготовлено двенадцать концентраций белка от 100 </w:t>
      </w:r>
      <w:proofErr w:type="spellStart"/>
      <w:r w:rsidRPr="003D3C64">
        <w:t>нМ</w:t>
      </w:r>
      <w:proofErr w:type="spellEnd"/>
      <w:r w:rsidRPr="003D3C64">
        <w:t xml:space="preserve"> до 1 </w:t>
      </w:r>
      <w:proofErr w:type="spellStart"/>
      <w:r w:rsidR="009C0FEB" w:rsidRPr="003D3C64">
        <w:t>аМ</w:t>
      </w:r>
      <w:proofErr w:type="spellEnd"/>
      <w:r w:rsidRPr="003D3C64">
        <w:t>, и семь из этих концентраций были использованы (</w:t>
      </w:r>
      <w:r w:rsidR="003C21F4" w:rsidRPr="003D3C64">
        <w:rPr>
          <w:szCs w:val="18"/>
        </w:rPr>
        <w:t xml:space="preserve">100 </w:t>
      </w:r>
      <w:proofErr w:type="spellStart"/>
      <w:r w:rsidR="003C21F4" w:rsidRPr="003D3C64">
        <w:rPr>
          <w:szCs w:val="18"/>
        </w:rPr>
        <w:t>nM</w:t>
      </w:r>
      <w:proofErr w:type="spellEnd"/>
      <w:r w:rsidR="003C21F4" w:rsidRPr="003D3C64">
        <w:rPr>
          <w:szCs w:val="18"/>
        </w:rPr>
        <w:t xml:space="preserve">, 10 </w:t>
      </w:r>
      <w:proofErr w:type="spellStart"/>
      <w:r w:rsidR="003C21F4" w:rsidRPr="003D3C64">
        <w:rPr>
          <w:szCs w:val="18"/>
        </w:rPr>
        <w:t>nM</w:t>
      </w:r>
      <w:proofErr w:type="spellEnd"/>
      <w:r w:rsidR="003C21F4" w:rsidRPr="003D3C64">
        <w:rPr>
          <w:szCs w:val="18"/>
        </w:rPr>
        <w:t xml:space="preserve">, 100 </w:t>
      </w:r>
      <w:proofErr w:type="spellStart"/>
      <w:r w:rsidR="003C21F4" w:rsidRPr="003D3C64">
        <w:rPr>
          <w:szCs w:val="18"/>
        </w:rPr>
        <w:t>pM</w:t>
      </w:r>
      <w:proofErr w:type="spellEnd"/>
      <w:r w:rsidR="003C21F4" w:rsidRPr="003D3C64">
        <w:rPr>
          <w:szCs w:val="18"/>
        </w:rPr>
        <w:t xml:space="preserve">, 1 pM,1 0 </w:t>
      </w:r>
      <w:proofErr w:type="spellStart"/>
      <w:r w:rsidR="003C21F4" w:rsidRPr="003D3C64">
        <w:rPr>
          <w:szCs w:val="18"/>
        </w:rPr>
        <w:t>fM</w:t>
      </w:r>
      <w:proofErr w:type="spellEnd"/>
      <w:r w:rsidR="003C21F4" w:rsidRPr="003D3C64">
        <w:rPr>
          <w:szCs w:val="18"/>
        </w:rPr>
        <w:t xml:space="preserve">, 100 </w:t>
      </w:r>
      <w:proofErr w:type="spellStart"/>
      <w:r w:rsidR="003C21F4" w:rsidRPr="003D3C64">
        <w:rPr>
          <w:szCs w:val="18"/>
        </w:rPr>
        <w:t>aM</w:t>
      </w:r>
      <w:proofErr w:type="spellEnd"/>
      <w:r w:rsidR="003C21F4" w:rsidRPr="003D3C64">
        <w:rPr>
          <w:szCs w:val="18"/>
        </w:rPr>
        <w:t xml:space="preserve"> </w:t>
      </w:r>
      <w:proofErr w:type="spellStart"/>
      <w:r w:rsidR="003C21F4" w:rsidRPr="003D3C64">
        <w:rPr>
          <w:szCs w:val="18"/>
        </w:rPr>
        <w:t>and</w:t>
      </w:r>
      <w:proofErr w:type="spellEnd"/>
      <w:r w:rsidR="003C21F4" w:rsidRPr="003D3C64">
        <w:rPr>
          <w:szCs w:val="18"/>
        </w:rPr>
        <w:t xml:space="preserve"> 1 </w:t>
      </w:r>
      <w:proofErr w:type="spellStart"/>
      <w:r w:rsidR="003C21F4" w:rsidRPr="003D3C64">
        <w:rPr>
          <w:szCs w:val="18"/>
        </w:rPr>
        <w:t>aM</w:t>
      </w:r>
      <w:proofErr w:type="spellEnd"/>
      <w:r w:rsidRPr="003D3C64">
        <w:t>) для детектирования. Датчик на рисунке 2</w:t>
      </w:r>
      <w:r w:rsidR="00417FD2">
        <w:rPr>
          <w:lang w:val="kk-KZ"/>
        </w:rPr>
        <w:t>б</w:t>
      </w:r>
      <w:r w:rsidRPr="003D3C64">
        <w:t xml:space="preserve"> демонстрирует </w:t>
      </w:r>
      <w:proofErr w:type="spellStart"/>
      <w:r w:rsidRPr="003D3C64">
        <w:t>биофункционализацию</w:t>
      </w:r>
      <w:proofErr w:type="spellEnd"/>
      <w:r w:rsidRPr="003D3C64">
        <w:t xml:space="preserve"> волоконно-оптического датчика с нанопорошками, инкубированными с KIM-антителами. Измерения начались с использования исходного раствора в качестве контроля. Для каждой концентрации были проведены эксперименты по </w:t>
      </w:r>
      <w:r w:rsidR="003C21F4" w:rsidRPr="003D3C64">
        <w:t>измерению</w:t>
      </w:r>
      <w:r w:rsidRPr="003D3C64">
        <w:t xml:space="preserve"> 10 показаний [</w:t>
      </w:r>
      <w:r w:rsidR="00EC36F5" w:rsidRPr="003D3C64">
        <w:fldChar w:fldCharType="begin"/>
      </w:r>
      <w:r w:rsidR="00EC36F5" w:rsidRPr="003D3C64">
        <w:instrText xml:space="preserve"> REF _Ref193931895 \r \h </w:instrText>
      </w:r>
      <w:r w:rsidR="003D3C64">
        <w:instrText xml:space="preserve"> \* MERGEFORMAT </w:instrText>
      </w:r>
      <w:r w:rsidR="00EC36F5" w:rsidRPr="003D3C64">
        <w:fldChar w:fldCharType="separate"/>
      </w:r>
      <w:r w:rsidR="00EA760E">
        <w:t>233</w:t>
      </w:r>
      <w:r w:rsidR="00EC36F5" w:rsidRPr="003D3C64">
        <w:fldChar w:fldCharType="end"/>
      </w:r>
      <w:r w:rsidRPr="003D3C64">
        <w:t>] с интервалом в одну минуту в условиях стабильной комнатной температуры, чтобы уменьшить возможные помехи.</w:t>
      </w:r>
    </w:p>
    <w:bookmarkEnd w:id="66"/>
    <w:bookmarkEnd w:id="67"/>
    <w:p w14:paraId="4DA4D440" w14:textId="345E009C" w:rsidR="00A92CE0" w:rsidRPr="003D3C64" w:rsidRDefault="0045465B" w:rsidP="00417FD2">
      <w:r w:rsidRPr="0045465B">
        <w:rPr>
          <w:noProof/>
        </w:rPr>
        <w:lastRenderedPageBreak/>
        <w:drawing>
          <wp:inline distT="0" distB="0" distL="0" distR="0" wp14:anchorId="154A36FE" wp14:editId="6E0758D1">
            <wp:extent cx="5727065" cy="3025268"/>
            <wp:effectExtent l="0" t="0" r="6985" b="3810"/>
            <wp:docPr id="259704622" name="Рисунок 10" descr="Изображение выглядит как текст, диаграмма, снимок экрана, План&#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C8494D71-D61D-40D4-80E6-89F7FA4F3B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04622" name="Рисунок 10" descr="Изображение выглядит как текст, диаграмма, снимок экрана, План&#10;&#10;Содержимое, созданное искусственным интеллектом, может быть неверным.">
                      <a:extLst>
                        <a:ext uri="{FF2B5EF4-FFF2-40B4-BE49-F238E27FC236}">
                          <a16:creationId xmlns:a16="http://schemas.microsoft.com/office/drawing/2014/main" id="{C8494D71-D61D-40D4-80E6-89F7FA4F3B94}"/>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733789" cy="3028820"/>
                    </a:xfrm>
                    <a:prstGeom prst="rect">
                      <a:avLst/>
                    </a:prstGeom>
                  </pic:spPr>
                </pic:pic>
              </a:graphicData>
            </a:graphic>
          </wp:inline>
        </w:drawing>
      </w:r>
    </w:p>
    <w:p w14:paraId="4228120F" w14:textId="12731EED" w:rsidR="00A92CE0" w:rsidRPr="003D3C64" w:rsidRDefault="00A92CE0" w:rsidP="00A92CE0"/>
    <w:p w14:paraId="7D184806" w14:textId="7F7035EE" w:rsidR="00DB7D6D" w:rsidRDefault="00A92CE0" w:rsidP="00A92CE0">
      <w:pPr>
        <w:tabs>
          <w:tab w:val="left" w:pos="2629"/>
        </w:tabs>
        <w:jc w:val="center"/>
      </w:pPr>
      <w:r w:rsidRPr="003D3C64">
        <w:t xml:space="preserve">Рисунок </w:t>
      </w:r>
      <w:r w:rsidR="00AD5268" w:rsidRPr="003D3C64">
        <w:t>5.</w:t>
      </w:r>
      <w:r w:rsidR="003D662D">
        <w:t>3</w:t>
      </w:r>
      <w:r w:rsidR="00AD5268" w:rsidRPr="003D3C64">
        <w:t xml:space="preserve"> </w:t>
      </w:r>
      <w:r w:rsidR="00676C3D">
        <w:t>–</w:t>
      </w:r>
      <w:r w:rsidR="00AD5268" w:rsidRPr="003D3C64">
        <w:t xml:space="preserve"> </w:t>
      </w:r>
      <w:r w:rsidRPr="003D3C64">
        <w:t xml:space="preserve">(а) Схематическое изображение экспериментальной установки, предназначенной для анализа биомаркеров в реальном времени; (б) уменьшение масштаба оптоволоконного биосенсора SMF </w:t>
      </w:r>
      <w:r w:rsidR="00676C3D">
        <w:t>–</w:t>
      </w:r>
      <w:r w:rsidRPr="003D3C64">
        <w:t xml:space="preserve"> EBF, оснащенного синтезированными гидротермально NPS ZnCuCo</w:t>
      </w:r>
      <w:r w:rsidRPr="003D3C64">
        <w:rPr>
          <w:vertAlign w:val="subscript"/>
        </w:rPr>
        <w:t>2</w:t>
      </w:r>
      <w:r w:rsidRPr="003D3C64">
        <w:t>O</w:t>
      </w:r>
      <w:r w:rsidRPr="003D3C64">
        <w:rPr>
          <w:vertAlign w:val="subscript"/>
        </w:rPr>
        <w:t>4</w:t>
      </w:r>
      <w:r w:rsidRPr="003D3C64">
        <w:t xml:space="preserve"> (образец №1) и антителами KIM-1.</w:t>
      </w:r>
      <w:r w:rsidR="00DB7D6D" w:rsidRPr="00DB7D6D">
        <w:t xml:space="preserve"> </w:t>
      </w:r>
      <w:r w:rsidR="00DB7D6D">
        <w:t>Создано в</w:t>
      </w:r>
      <w:r w:rsidR="00DB7D6D" w:rsidRPr="00DB7D6D">
        <w:t xml:space="preserve"> </w:t>
      </w:r>
      <w:proofErr w:type="spellStart"/>
      <w:r w:rsidR="00DB7D6D" w:rsidRPr="00DB7D6D">
        <w:t>BioRender</w:t>
      </w:r>
      <w:proofErr w:type="spellEnd"/>
      <w:r w:rsidR="00DB7D6D" w:rsidRPr="00DB7D6D">
        <w:t xml:space="preserve">. </w:t>
      </w:r>
      <w:r w:rsidR="00DB7D6D">
        <w:t>Балгимбаева У</w:t>
      </w:r>
      <w:r w:rsidR="00DB7D6D" w:rsidRPr="00DB7D6D">
        <w:t xml:space="preserve">. (2025) </w:t>
      </w:r>
      <w:hyperlink r:id="rId60" w:history="1">
        <w:r w:rsidR="00DB7D6D" w:rsidRPr="00641296">
          <w:rPr>
            <w:rStyle w:val="a4"/>
          </w:rPr>
          <w:t>https://BioRender.com/71n42nr</w:t>
        </w:r>
      </w:hyperlink>
    </w:p>
    <w:p w14:paraId="0B169C39" w14:textId="77777777" w:rsidR="00EA42EE" w:rsidRPr="003D3C64" w:rsidRDefault="00EA42EE" w:rsidP="00A92CE0">
      <w:pPr>
        <w:tabs>
          <w:tab w:val="left" w:pos="2629"/>
        </w:tabs>
        <w:jc w:val="center"/>
      </w:pPr>
    </w:p>
    <w:p w14:paraId="155314B6" w14:textId="799858EA" w:rsidR="00A92CE0" w:rsidRDefault="00676C3D" w:rsidP="00676C3D">
      <w:pPr>
        <w:pStyle w:val="2"/>
        <w:numPr>
          <w:ilvl w:val="0"/>
          <w:numId w:val="0"/>
        </w:numPr>
        <w:ind w:left="142" w:firstLine="559"/>
      </w:pPr>
      <w:bookmarkStart w:id="68" w:name="_Toc213321350"/>
      <w:r>
        <w:rPr>
          <w:lang w:val="kk-KZ"/>
        </w:rPr>
        <w:t xml:space="preserve">5.5 </w:t>
      </w:r>
      <w:r w:rsidR="003D662D">
        <w:t xml:space="preserve">Характеристика </w:t>
      </w:r>
      <w:r w:rsidR="009F0CF0" w:rsidRPr="003D3C64">
        <w:t xml:space="preserve">поверхности после </w:t>
      </w:r>
      <w:r w:rsidR="00EA42EE" w:rsidRPr="003D3C64">
        <w:t xml:space="preserve">покрытия </w:t>
      </w:r>
      <w:r w:rsidR="009F0CF0" w:rsidRPr="003D3C64">
        <w:t>нанопорошк</w:t>
      </w:r>
      <w:r w:rsidR="00F676D0" w:rsidRPr="003D3C64">
        <w:t>ами</w:t>
      </w:r>
      <w:bookmarkEnd w:id="68"/>
    </w:p>
    <w:p w14:paraId="6F6E61C5" w14:textId="77777777" w:rsidR="00780A2A" w:rsidRPr="00780A2A" w:rsidRDefault="00780A2A" w:rsidP="00780A2A"/>
    <w:p w14:paraId="1A91E08D" w14:textId="6B67442C" w:rsidR="003D662D" w:rsidRDefault="003D662D" w:rsidP="003D662D">
      <w:r>
        <w:t xml:space="preserve">Синтезированный нанопорошок был охарактеризован с использованием нескольких аналитических методов. Следует отметить, что, несмотря на различия в составах растворов для выращивания при синтезе образцов, результаты рентгеновской, магнитно-резонансной томографии и рамановской спектроскопии всех трех образцов были очень схожими. Как видно из рисунка 4, результаты рентгенографии всех образцов близки, положения основных отражений одинаковы для всех трех образцов. Все наблюдаемые рентгеновские отражения могут быть описаны присутствием в образцах двух </w:t>
      </w:r>
      <w:proofErr w:type="spellStart"/>
      <w:r>
        <w:t>гидрокси</w:t>
      </w:r>
      <w:proofErr w:type="spellEnd"/>
      <w:r w:rsidR="003F18A7">
        <w:rPr>
          <w:lang w:val="kk-KZ"/>
        </w:rPr>
        <w:t>-</w:t>
      </w:r>
      <w:r>
        <w:t xml:space="preserve">карбонатных фаз, а именно, во-первых, </w:t>
      </w:r>
      <w:proofErr w:type="spellStart"/>
      <w:proofErr w:type="gramStart"/>
      <w:r>
        <w:t>CuZn</w:t>
      </w:r>
      <w:proofErr w:type="spellEnd"/>
      <w:r>
        <w:t>(</w:t>
      </w:r>
      <w:proofErr w:type="gramEnd"/>
      <w:r>
        <w:t>Co</w:t>
      </w:r>
      <w:proofErr w:type="gramStart"/>
      <w:r w:rsidRPr="003D662D">
        <w:rPr>
          <w:vertAlign w:val="subscript"/>
        </w:rPr>
        <w:t>3</w:t>
      </w:r>
      <w:r>
        <w:t>)(</w:t>
      </w:r>
      <w:proofErr w:type="gramEnd"/>
      <w:r>
        <w:t>OH)</w:t>
      </w:r>
      <w:r w:rsidRPr="003D662D">
        <w:rPr>
          <w:vertAlign w:val="subscript"/>
        </w:rPr>
        <w:t>2</w:t>
      </w:r>
      <w:r>
        <w:t>, что соответствует карте № JCPDS.01-036-</w:t>
      </w:r>
      <w:proofErr w:type="gramStart"/>
      <w:r>
        <w:t>1475 ,</w:t>
      </w:r>
      <w:proofErr w:type="gramEnd"/>
      <w:r>
        <w:t xml:space="preserve"> и Zn</w:t>
      </w:r>
      <w:r w:rsidRPr="002B61EA">
        <w:rPr>
          <w:vertAlign w:val="subscript"/>
        </w:rPr>
        <w:t>5</w:t>
      </w:r>
      <w:r>
        <w:t>(CO</w:t>
      </w:r>
      <w:r w:rsidRPr="003D662D">
        <w:rPr>
          <w:vertAlign w:val="subscript"/>
        </w:rPr>
        <w:t>3</w:t>
      </w:r>
      <w:r>
        <w:t>)</w:t>
      </w:r>
      <w:r w:rsidRPr="003D662D">
        <w:rPr>
          <w:vertAlign w:val="subscript"/>
        </w:rPr>
        <w:t>2</w:t>
      </w:r>
      <w:r>
        <w:t>(OH)</w:t>
      </w:r>
      <w:r w:rsidRPr="003D662D">
        <w:rPr>
          <w:vertAlign w:val="subscript"/>
        </w:rPr>
        <w:t>6</w:t>
      </w:r>
      <w:r>
        <w:t xml:space="preserve">, эта фаза соответствует карте JCPDS </w:t>
      </w:r>
      <w:proofErr w:type="gramStart"/>
      <w:r>
        <w:t>№00-019-1458</w:t>
      </w:r>
      <w:proofErr w:type="gramEnd"/>
      <w:r>
        <w:t xml:space="preserve">. Ширина рентгеновских пиков на всех трех </w:t>
      </w:r>
      <w:proofErr w:type="spellStart"/>
      <w:r>
        <w:t>дифрактограммах</w:t>
      </w:r>
      <w:proofErr w:type="spellEnd"/>
      <w:r>
        <w:t xml:space="preserve"> одинакова и значительна, как видно из рисунка-5.4. По шести единичным отражениям образца №3 был оценен средний размер кристаллитов по формуле </w:t>
      </w:r>
      <w:proofErr w:type="spellStart"/>
      <w:r>
        <w:t>Шеррера</w:t>
      </w:r>
      <w:proofErr w:type="spellEnd"/>
      <w:r>
        <w:t xml:space="preserve">, который, как оказалось, составил 9,5±1,8 нм. Следует отметить, что результаты рентгенографии и морфология образцов не изменились после отжига </w:t>
      </w:r>
      <w:r>
        <w:lastRenderedPageBreak/>
        <w:t>при 200°C в течение 5 ч на воздухе, что свидетельствует о стабильности структуры.</w:t>
      </w:r>
    </w:p>
    <w:p w14:paraId="274859E6" w14:textId="77777777" w:rsidR="003D662D" w:rsidRDefault="003D662D" w:rsidP="003D662D"/>
    <w:p w14:paraId="2A87CC10" w14:textId="6D8A902E" w:rsidR="003D662D" w:rsidRDefault="002E12BA" w:rsidP="003D662D">
      <w:pPr>
        <w:jc w:val="center"/>
      </w:pPr>
      <w:r>
        <w:rPr>
          <w:noProof/>
        </w:rPr>
        <w:drawing>
          <wp:inline distT="0" distB="0" distL="0" distR="0" wp14:anchorId="77CA2A58" wp14:editId="46DC9B3B">
            <wp:extent cx="4333875" cy="429577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61">
                      <a:extLst>
                        <a:ext uri="{28A0092B-C50C-407E-A947-70E740481C1C}">
                          <a14:useLocalDpi xmlns:a14="http://schemas.microsoft.com/office/drawing/2010/main" val="0"/>
                        </a:ext>
                      </a:extLst>
                    </a:blip>
                    <a:stretch>
                      <a:fillRect/>
                    </a:stretch>
                  </pic:blipFill>
                  <pic:spPr>
                    <a:xfrm>
                      <a:off x="0" y="0"/>
                      <a:ext cx="4333875" cy="4295775"/>
                    </a:xfrm>
                    <a:prstGeom prst="rect">
                      <a:avLst/>
                    </a:prstGeom>
                  </pic:spPr>
                </pic:pic>
              </a:graphicData>
            </a:graphic>
          </wp:inline>
        </w:drawing>
      </w:r>
    </w:p>
    <w:p w14:paraId="0B13EC5C" w14:textId="77777777" w:rsidR="00DD1087" w:rsidRPr="003D662D" w:rsidRDefault="00DD1087" w:rsidP="003D662D">
      <w:pPr>
        <w:jc w:val="center"/>
      </w:pPr>
    </w:p>
    <w:p w14:paraId="16D5E365" w14:textId="4E71018A" w:rsidR="003D662D" w:rsidRDefault="003D662D" w:rsidP="00DD1087">
      <w:pPr>
        <w:jc w:val="center"/>
      </w:pPr>
      <w:r>
        <w:t>Рисунок</w:t>
      </w:r>
      <w:r w:rsidR="00092330">
        <w:t xml:space="preserve"> </w:t>
      </w:r>
      <w:r>
        <w:t xml:space="preserve">5.4 </w:t>
      </w:r>
      <w:r w:rsidR="00676C3D">
        <w:t>–</w:t>
      </w:r>
      <w:r>
        <w:t xml:space="preserve"> Результаты рентгеноструктурного анализа синтезированных образцов.</w:t>
      </w:r>
    </w:p>
    <w:p w14:paraId="26816273" w14:textId="77777777" w:rsidR="003D662D" w:rsidRDefault="003D662D" w:rsidP="003D662D"/>
    <w:p w14:paraId="0514A9E3" w14:textId="7A12E907" w:rsidR="00A92CE0" w:rsidRDefault="003D662D" w:rsidP="003D662D">
      <w:r>
        <w:t xml:space="preserve">На рисунке 5.5 представлены </w:t>
      </w:r>
      <w:r w:rsidR="00B27444">
        <w:t>SEM</w:t>
      </w:r>
      <w:r>
        <w:t xml:space="preserve">-изображения образцов </w:t>
      </w:r>
      <w:proofErr w:type="gramStart"/>
      <w:r>
        <w:t>№1- №3</w:t>
      </w:r>
      <w:proofErr w:type="gramEnd"/>
      <w:r>
        <w:t>. Морфология образцов примерно одинакова и состоит из тонких пластин толщиной около 40 нм.</w:t>
      </w:r>
    </w:p>
    <w:p w14:paraId="052D73D9" w14:textId="77777777" w:rsidR="003D662D" w:rsidRDefault="003D662D" w:rsidP="003D662D"/>
    <w:p w14:paraId="09A17F0A" w14:textId="3BC2065A" w:rsidR="003D662D" w:rsidRDefault="003D662D" w:rsidP="00DD1087">
      <w:pPr>
        <w:jc w:val="center"/>
      </w:pPr>
      <w:r>
        <w:rPr>
          <w:noProof/>
          <w:szCs w:val="20"/>
          <w:lang w:eastAsia="en-US"/>
        </w:rPr>
        <w:drawing>
          <wp:inline distT="0" distB="0" distL="0" distR="0" wp14:anchorId="5649CB2D" wp14:editId="092330DD">
            <wp:extent cx="5612955" cy="148717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62"/>
                    <a:stretch>
                      <a:fillRect/>
                    </a:stretch>
                  </pic:blipFill>
                  <pic:spPr>
                    <a:xfrm>
                      <a:off x="0" y="0"/>
                      <a:ext cx="5677223" cy="1504198"/>
                    </a:xfrm>
                    <a:prstGeom prst="rect">
                      <a:avLst/>
                    </a:prstGeom>
                  </pic:spPr>
                </pic:pic>
              </a:graphicData>
            </a:graphic>
          </wp:inline>
        </w:drawing>
      </w:r>
    </w:p>
    <w:p w14:paraId="1D7A7F38" w14:textId="3C43705F" w:rsidR="003D662D" w:rsidRDefault="005043A7" w:rsidP="00DD1087">
      <w:pPr>
        <w:jc w:val="center"/>
      </w:pPr>
      <w:r w:rsidRPr="005043A7">
        <w:lastRenderedPageBreak/>
        <w:t>Рисунок 5.</w:t>
      </w:r>
      <w:r>
        <w:t xml:space="preserve">5 </w:t>
      </w:r>
      <w:r w:rsidR="00676C3D">
        <w:t>–</w:t>
      </w:r>
      <w:r w:rsidRPr="005043A7">
        <w:t xml:space="preserve"> </w:t>
      </w:r>
      <w:r w:rsidR="00B27444">
        <w:t>SEM</w:t>
      </w:r>
      <w:r w:rsidRPr="005043A7">
        <w:t>-изображения образцов наночастиц ZnCuCo</w:t>
      </w:r>
      <w:r w:rsidRPr="005043A7">
        <w:rPr>
          <w:vertAlign w:val="subscript"/>
        </w:rPr>
        <w:t>2</w:t>
      </w:r>
      <w:r w:rsidRPr="005043A7">
        <w:t>O</w:t>
      </w:r>
      <w:r w:rsidRPr="00DD1087">
        <w:rPr>
          <w:vertAlign w:val="subscript"/>
        </w:rPr>
        <w:t>4</w:t>
      </w:r>
      <w:r w:rsidRPr="005043A7">
        <w:t xml:space="preserve"> с различным молярным соотношением предшественников </w:t>
      </w:r>
      <w:proofErr w:type="spellStart"/>
      <w:proofErr w:type="gramStart"/>
      <w:r w:rsidRPr="005043A7">
        <w:t>Co:Zn</w:t>
      </w:r>
      <w:proofErr w:type="gramEnd"/>
      <w:r w:rsidRPr="005043A7">
        <w:t>:Cu</w:t>
      </w:r>
      <w:proofErr w:type="spellEnd"/>
      <w:r w:rsidRPr="005043A7">
        <w:t xml:space="preserve">, (а) №1 (4:1.8:0.2); </w:t>
      </w:r>
      <w:proofErr w:type="gramStart"/>
      <w:r w:rsidRPr="005043A7">
        <w:t>( b</w:t>
      </w:r>
      <w:proofErr w:type="gramEnd"/>
      <w:r w:rsidRPr="005043A7">
        <w:t xml:space="preserve">) №2 (4:0,2:1,8); и </w:t>
      </w:r>
      <w:r w:rsidR="00676C3D">
        <w:t>©</w:t>
      </w:r>
      <w:r w:rsidRPr="005043A7">
        <w:t xml:space="preserve"> №3 (4:1:1).</w:t>
      </w:r>
    </w:p>
    <w:p w14:paraId="445AFE6A" w14:textId="77777777" w:rsidR="00DD1087" w:rsidRDefault="00DD1087" w:rsidP="00DD1087">
      <w:pPr>
        <w:jc w:val="center"/>
      </w:pPr>
    </w:p>
    <w:p w14:paraId="52C83FC1" w14:textId="1F3BAE85" w:rsidR="00DD1087" w:rsidRDefault="00DD1087" w:rsidP="00DD1087">
      <w:r w:rsidRPr="00B04E46">
        <w:t>На рисунке-5.6 показаны спектры комбинационного рассеяния образца №1 до и после отжига при 200</w:t>
      </w:r>
      <w:r w:rsidR="002E12BA" w:rsidRPr="002E12BA">
        <w:t xml:space="preserve"> </w:t>
      </w:r>
      <w:r w:rsidRPr="00B04E46">
        <w:t>°C. Другие образцы показали аналогичные спектры, поэтому они здесь не показаны. На спектрах наличие интенсивной линии при 1078 см</w:t>
      </w:r>
      <w:r w:rsidRPr="00B04E46">
        <w:rPr>
          <w:vertAlign w:val="superscript"/>
        </w:rPr>
        <w:t>-1</w:t>
      </w:r>
      <w:r w:rsidRPr="00B04E46">
        <w:t>, а также слабой, но узкой полосы при 730 см</w:t>
      </w:r>
      <w:r w:rsidRPr="00B04E46">
        <w:rPr>
          <w:vertAlign w:val="superscript"/>
        </w:rPr>
        <w:t>-1</w:t>
      </w:r>
      <w:r w:rsidRPr="00B04E46">
        <w:t xml:space="preserve"> указывает на присутствие Me-(CO</w:t>
      </w:r>
      <w:r w:rsidRPr="00B04E46">
        <w:rPr>
          <w:vertAlign w:val="subscript"/>
        </w:rPr>
        <w:t>3</w:t>
      </w:r>
      <w:r w:rsidRPr="00B04E46">
        <w:t>) групп в карбонатах металлов, в которых замещение металла вызывает лишь слабый сдвиг линии. Идентификация низкочастотных линий при 520, 240 и 148 см</w:t>
      </w:r>
      <w:r w:rsidRPr="00B04E46">
        <w:rPr>
          <w:vertAlign w:val="superscript"/>
        </w:rPr>
        <w:t>-1</w:t>
      </w:r>
      <w:r w:rsidRPr="00B04E46">
        <w:t xml:space="preserve"> не столь очевидна, но их также можно отнести к структуре карбонатов металлов, которые демонстрируют ряд линий в этой области. Также, как и в случае рентгеноструктурных и </w:t>
      </w:r>
      <w:r w:rsidR="00B27444">
        <w:t>SEM</w:t>
      </w:r>
      <w:r w:rsidRPr="00B04E46">
        <w:t>-исследований, спектры</w:t>
      </w:r>
      <w:r w:rsidRPr="00DD1087">
        <w:t xml:space="preserve"> комбинационного рассеяния света не показывают заметных изменений после отжига, что доказывает относительную термостабильность полученных </w:t>
      </w:r>
      <w:proofErr w:type="spellStart"/>
      <w:r w:rsidRPr="00DD1087">
        <w:t>гидрокси</w:t>
      </w:r>
      <w:proofErr w:type="spellEnd"/>
      <w:r>
        <w:t>-</w:t>
      </w:r>
      <w:r w:rsidRPr="00DD1087">
        <w:t>карбонатов.</w:t>
      </w:r>
    </w:p>
    <w:p w14:paraId="28DAB45A" w14:textId="77777777" w:rsidR="00DD1087" w:rsidRDefault="00DD1087" w:rsidP="00DD1087"/>
    <w:p w14:paraId="0F49F5C1" w14:textId="5EB5F5E0" w:rsidR="00DD1087" w:rsidRDefault="002E12BA" w:rsidP="00DD1087">
      <w:pPr>
        <w:jc w:val="center"/>
      </w:pPr>
      <w:r>
        <w:rPr>
          <w:noProof/>
        </w:rPr>
        <w:drawing>
          <wp:inline distT="0" distB="0" distL="0" distR="0" wp14:anchorId="05A66FAA" wp14:editId="5403BA00">
            <wp:extent cx="4543425" cy="393382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63">
                      <a:extLst>
                        <a:ext uri="{28A0092B-C50C-407E-A947-70E740481C1C}">
                          <a14:useLocalDpi xmlns:a14="http://schemas.microsoft.com/office/drawing/2010/main" val="0"/>
                        </a:ext>
                      </a:extLst>
                    </a:blip>
                    <a:stretch>
                      <a:fillRect/>
                    </a:stretch>
                  </pic:blipFill>
                  <pic:spPr>
                    <a:xfrm>
                      <a:off x="0" y="0"/>
                      <a:ext cx="4543425" cy="3933825"/>
                    </a:xfrm>
                    <a:prstGeom prst="rect">
                      <a:avLst/>
                    </a:prstGeom>
                  </pic:spPr>
                </pic:pic>
              </a:graphicData>
            </a:graphic>
          </wp:inline>
        </w:drawing>
      </w:r>
    </w:p>
    <w:p w14:paraId="32205B28" w14:textId="77777777" w:rsidR="00DD1087" w:rsidRDefault="00DD1087" w:rsidP="00DD1087">
      <w:pPr>
        <w:jc w:val="center"/>
      </w:pPr>
    </w:p>
    <w:p w14:paraId="7BFE83EF" w14:textId="249BB393" w:rsidR="00DD1087" w:rsidRDefault="00DD1087" w:rsidP="00DD1087">
      <w:pPr>
        <w:jc w:val="center"/>
      </w:pPr>
      <w:r w:rsidRPr="00DD1087">
        <w:t>Рис</w:t>
      </w:r>
      <w:r w:rsidR="004249D0">
        <w:t>унок</w:t>
      </w:r>
      <w:r w:rsidRPr="00DD1087">
        <w:t xml:space="preserve"> </w:t>
      </w:r>
      <w:r w:rsidR="004249D0">
        <w:t>5.</w:t>
      </w:r>
      <w:r w:rsidRPr="00DD1087">
        <w:t>6</w:t>
      </w:r>
      <w:r w:rsidR="004249D0">
        <w:t xml:space="preserve"> </w:t>
      </w:r>
      <w:r w:rsidR="00676C3D">
        <w:t>–</w:t>
      </w:r>
      <w:r w:rsidRPr="00DD1087">
        <w:t xml:space="preserve"> Спектры комбинационного рассеяния образца №1 до и после отжига при 200°C на воздухе.</w:t>
      </w:r>
    </w:p>
    <w:p w14:paraId="0ACCF149" w14:textId="77777777" w:rsidR="00DD1087" w:rsidRPr="003D3C64" w:rsidRDefault="00DD1087" w:rsidP="00DD1087">
      <w:pPr>
        <w:jc w:val="center"/>
      </w:pPr>
    </w:p>
    <w:p w14:paraId="664A37F2" w14:textId="10189B10" w:rsidR="00EA42EE" w:rsidRDefault="001F33F7" w:rsidP="00EA42EE">
      <w:bookmarkStart w:id="69" w:name="_Hlk209537912"/>
      <w:r w:rsidRPr="003D3C64">
        <w:lastRenderedPageBreak/>
        <w:t>На рис</w:t>
      </w:r>
      <w:r w:rsidR="00D30565" w:rsidRPr="003D3C64">
        <w:t>унке-5.</w:t>
      </w:r>
      <w:r w:rsidR="007C29BE">
        <w:t>7</w:t>
      </w:r>
      <w:r w:rsidRPr="003D3C64">
        <w:t xml:space="preserve"> показаны </w:t>
      </w:r>
      <w:r w:rsidR="00B27444">
        <w:t>SEM</w:t>
      </w:r>
      <w:r w:rsidRPr="003D3C64">
        <w:t>-изображения оптического волокна различных типов. На рис</w:t>
      </w:r>
      <w:r w:rsidR="005869DC" w:rsidRPr="003D3C64">
        <w:t>унке-5.</w:t>
      </w:r>
      <w:r w:rsidR="00092330">
        <w:t>7</w:t>
      </w:r>
      <w:r w:rsidRPr="003D3C64">
        <w:t xml:space="preserve">а показан датчик после обработки раствором </w:t>
      </w:r>
      <w:r w:rsidR="00834C34">
        <w:rPr>
          <w:lang w:val="en-US"/>
        </w:rPr>
        <w:t>Piranha</w:t>
      </w:r>
      <w:r w:rsidRPr="003D3C64">
        <w:t>, поверхность датчика очищена от загрязнений. Кроме того, на рис</w:t>
      </w:r>
      <w:r w:rsidR="00D30565" w:rsidRPr="003D3C64">
        <w:t>унке-5.</w:t>
      </w:r>
      <w:r w:rsidR="00092330">
        <w:t>7</w:t>
      </w:r>
      <w:r w:rsidRPr="003D3C64">
        <w:t>б показано уменьшение масштаба датчика без покрытия нанопорошком. На рисунке</w:t>
      </w:r>
      <w:r w:rsidR="00D30565" w:rsidRPr="003D3C64">
        <w:t>-5.</w:t>
      </w:r>
      <w:r w:rsidR="00092330">
        <w:t>7</w:t>
      </w:r>
      <w:r w:rsidRPr="003D3C64">
        <w:t>с показан датчик после нанесения слоя ZnCuCo</w:t>
      </w:r>
      <w:r w:rsidRPr="003D3C64">
        <w:rPr>
          <w:vertAlign w:val="subscript"/>
        </w:rPr>
        <w:t>2</w:t>
      </w:r>
      <w:r w:rsidRPr="003D3C64">
        <w:t>O</w:t>
      </w:r>
      <w:r w:rsidRPr="003D3C64">
        <w:rPr>
          <w:vertAlign w:val="subscript"/>
        </w:rPr>
        <w:t>4</w:t>
      </w:r>
      <w:r w:rsidRPr="003D3C64">
        <w:t xml:space="preserve"> (образец №1) </w:t>
      </w:r>
      <w:proofErr w:type="spellStart"/>
      <w:r w:rsidRPr="003D3C64">
        <w:t>NPs</w:t>
      </w:r>
      <w:proofErr w:type="spellEnd"/>
      <w:r w:rsidRPr="003D3C64">
        <w:t>. Результаты электронно-микроскопического исследования показали, что ZnCuCo</w:t>
      </w:r>
      <w:r w:rsidRPr="003D3C64">
        <w:rPr>
          <w:vertAlign w:val="subscript"/>
        </w:rPr>
        <w:t>2</w:t>
      </w:r>
      <w:r w:rsidRPr="003D3C64">
        <w:t>O</w:t>
      </w:r>
      <w:r w:rsidRPr="003D3C64">
        <w:rPr>
          <w:vertAlign w:val="subscript"/>
        </w:rPr>
        <w:t>4</w:t>
      </w:r>
      <w:r w:rsidRPr="003D3C64">
        <w:t xml:space="preserve"> (образец №1) </w:t>
      </w:r>
      <w:r w:rsidR="00136114" w:rsidRPr="003D3C64">
        <w:t>с</w:t>
      </w:r>
      <w:r w:rsidRPr="003D3C64">
        <w:t xml:space="preserve">лой </w:t>
      </w:r>
      <w:proofErr w:type="spellStart"/>
      <w:r w:rsidRPr="003D3C64">
        <w:t>NPs</w:t>
      </w:r>
      <w:proofErr w:type="spellEnd"/>
      <w:r w:rsidRPr="003D3C64">
        <w:t xml:space="preserve"> наносится мелкими частицами по всей площади поверхности датчика. Таким образом, метод иммерсионного нанесения позволяет наносить наночастицы на сенсор для связывания основных компонентов ZnCuCo</w:t>
      </w:r>
      <w:r w:rsidRPr="003D3C64">
        <w:rPr>
          <w:vertAlign w:val="subscript"/>
        </w:rPr>
        <w:t>2</w:t>
      </w:r>
      <w:r w:rsidRPr="003D3C64">
        <w:t>O</w:t>
      </w:r>
      <w:r w:rsidRPr="003D3C64">
        <w:rPr>
          <w:vertAlign w:val="subscript"/>
        </w:rPr>
        <w:t>4</w:t>
      </w:r>
      <w:r w:rsidRPr="003D3C64">
        <w:t xml:space="preserve"> с другими органическими веществами.</w:t>
      </w:r>
    </w:p>
    <w:bookmarkEnd w:id="69"/>
    <w:p w14:paraId="1E6447FC" w14:textId="77777777" w:rsidR="007C29BE" w:rsidRPr="003D3C64" w:rsidRDefault="007C29BE" w:rsidP="00EA42EE"/>
    <w:p w14:paraId="2527E9AA" w14:textId="2174A767" w:rsidR="004A2F67" w:rsidRPr="003D3C64" w:rsidRDefault="004A2F67" w:rsidP="004A2F67">
      <w:pPr>
        <w:jc w:val="center"/>
      </w:pPr>
      <w:r w:rsidRPr="003D3C64">
        <w:rPr>
          <w:noProof/>
          <w:color w:val="FF0000"/>
        </w:rPr>
        <w:drawing>
          <wp:inline distT="0" distB="0" distL="0" distR="0" wp14:anchorId="1346CDF9" wp14:editId="40B2FEB8">
            <wp:extent cx="5694649" cy="3767958"/>
            <wp:effectExtent l="0" t="0" r="1905"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64"/>
                    <a:stretch>
                      <a:fillRect/>
                    </a:stretch>
                  </pic:blipFill>
                  <pic:spPr>
                    <a:xfrm>
                      <a:off x="0" y="0"/>
                      <a:ext cx="5730010" cy="3791355"/>
                    </a:xfrm>
                    <a:prstGeom prst="rect">
                      <a:avLst/>
                    </a:prstGeom>
                  </pic:spPr>
                </pic:pic>
              </a:graphicData>
            </a:graphic>
          </wp:inline>
        </w:drawing>
      </w:r>
    </w:p>
    <w:p w14:paraId="17776EDA" w14:textId="77777777" w:rsidR="00D710A9" w:rsidRPr="003D3C64" w:rsidRDefault="00D710A9" w:rsidP="001D01FB"/>
    <w:p w14:paraId="63CA428C" w14:textId="60BCD026" w:rsidR="00D710A9" w:rsidRPr="003D3C64" w:rsidRDefault="004A2F67" w:rsidP="004A2F67">
      <w:pPr>
        <w:jc w:val="center"/>
      </w:pPr>
      <w:r w:rsidRPr="003D3C64">
        <w:t xml:space="preserve">Рисунок </w:t>
      </w:r>
      <w:r w:rsidR="005869DC" w:rsidRPr="003D3C64">
        <w:t>5.</w:t>
      </w:r>
      <w:r w:rsidR="007C29BE">
        <w:t>7</w:t>
      </w:r>
      <w:r w:rsidR="005869DC" w:rsidRPr="003D3C64">
        <w:t xml:space="preserve"> </w:t>
      </w:r>
      <w:r w:rsidR="00676C3D">
        <w:t>–</w:t>
      </w:r>
      <w:r w:rsidRPr="003D3C64">
        <w:t xml:space="preserve"> </w:t>
      </w:r>
      <w:r w:rsidR="00B27444">
        <w:t>SEM</w:t>
      </w:r>
      <w:r w:rsidRPr="003D3C64">
        <w:t xml:space="preserve">-изображения волоконно-оптического датчика: (а) после обработки раствором пираньи; (б) До нанесения </w:t>
      </w:r>
      <w:proofErr w:type="spellStart"/>
      <w:r w:rsidRPr="003D3C64">
        <w:t>нанопорошкового</w:t>
      </w:r>
      <w:proofErr w:type="spellEnd"/>
      <w:r w:rsidRPr="003D3C64">
        <w:t xml:space="preserve"> покрытия; (в) </w:t>
      </w:r>
      <w:r w:rsidR="005869DC" w:rsidRPr="003D3C64">
        <w:t>П</w:t>
      </w:r>
      <w:r w:rsidRPr="003D3C64">
        <w:t>осле</w:t>
      </w:r>
      <w:r w:rsidR="005869DC" w:rsidRPr="003D3C64">
        <w:t xml:space="preserve"> </w:t>
      </w:r>
      <w:r w:rsidRPr="003D3C64">
        <w:t xml:space="preserve">нанесения </w:t>
      </w:r>
      <w:r w:rsidR="005869DC" w:rsidRPr="003D3C64">
        <w:t xml:space="preserve">слоя </w:t>
      </w:r>
      <w:r w:rsidRPr="003D3C64">
        <w:t>ZnCuCo</w:t>
      </w:r>
      <w:r w:rsidRPr="003D3C64">
        <w:rPr>
          <w:vertAlign w:val="subscript"/>
        </w:rPr>
        <w:t>2</w:t>
      </w:r>
      <w:r w:rsidRPr="003D3C64">
        <w:t>O</w:t>
      </w:r>
      <w:r w:rsidRPr="003D3C64">
        <w:rPr>
          <w:vertAlign w:val="subscript"/>
        </w:rPr>
        <w:t xml:space="preserve">4 </w:t>
      </w:r>
      <w:r w:rsidRPr="003D3C64">
        <w:t xml:space="preserve">(образец №1) </w:t>
      </w:r>
      <w:proofErr w:type="spellStart"/>
      <w:r w:rsidRPr="003D3C64">
        <w:t>NPs</w:t>
      </w:r>
      <w:proofErr w:type="spellEnd"/>
      <w:r w:rsidRPr="003D3C64">
        <w:t>.</w:t>
      </w:r>
    </w:p>
    <w:p w14:paraId="7A3F609C" w14:textId="6C6A321C" w:rsidR="001D01FB" w:rsidRPr="003D3C64" w:rsidRDefault="001D01FB" w:rsidP="001D01FB"/>
    <w:p w14:paraId="41115CAD" w14:textId="0F82BFCA" w:rsidR="001D01FB" w:rsidRPr="003D3C64" w:rsidRDefault="00676C3D" w:rsidP="00676C3D">
      <w:pPr>
        <w:pStyle w:val="2"/>
        <w:numPr>
          <w:ilvl w:val="0"/>
          <w:numId w:val="0"/>
        </w:numPr>
        <w:ind w:firstLine="701"/>
      </w:pPr>
      <w:bookmarkStart w:id="70" w:name="_Toc213321351"/>
      <w:r>
        <w:rPr>
          <w:lang w:val="kk-KZ"/>
        </w:rPr>
        <w:t xml:space="preserve">5.6 </w:t>
      </w:r>
      <w:r w:rsidR="00DD7727" w:rsidRPr="003D3C64">
        <w:t>Спектральный анализ и определение показателя преломления</w:t>
      </w:r>
      <w:bookmarkEnd w:id="70"/>
    </w:p>
    <w:p w14:paraId="0A8CFD3A" w14:textId="77777777" w:rsidR="00DD7727" w:rsidRPr="003D3C64" w:rsidRDefault="00DD7727" w:rsidP="00DD7727"/>
    <w:p w14:paraId="55181B87" w14:textId="7514EC28" w:rsidR="00DD7727" w:rsidRPr="003D3C64" w:rsidRDefault="000A1927" w:rsidP="00DD7727">
      <w:r w:rsidRPr="003D3C64">
        <w:rPr>
          <w:lang w:val="kk-KZ"/>
        </w:rPr>
        <w:t>К</w:t>
      </w:r>
      <w:proofErr w:type="spellStart"/>
      <w:r w:rsidRPr="003D3C64">
        <w:t>оэффициент</w:t>
      </w:r>
      <w:proofErr w:type="spellEnd"/>
      <w:r w:rsidRPr="003D3C64">
        <w:t xml:space="preserve"> преломления</w:t>
      </w:r>
      <w:r w:rsidR="00DD7727" w:rsidRPr="003D3C64">
        <w:t xml:space="preserve"> играет важнейшую роль в определении характеристик волоконно-оптического интерферометра. Каждый спектральный пик и впадина на выходе интерферометра чувствительны к изменениям </w:t>
      </w:r>
      <w:r w:rsidR="004603D5">
        <w:t>ПП</w:t>
      </w:r>
      <w:r w:rsidR="00DD7727" w:rsidRPr="003D3C64">
        <w:t xml:space="preserve">, при этом увеличение </w:t>
      </w:r>
      <w:r w:rsidR="004603D5">
        <w:t>ПП</w:t>
      </w:r>
      <w:r w:rsidR="00DD7727" w:rsidRPr="003D3C64">
        <w:t xml:space="preserve"> снижает отражательную способность зеркала на конце </w:t>
      </w:r>
      <w:r w:rsidR="00DD7727" w:rsidRPr="003D3C64">
        <w:lastRenderedPageBreak/>
        <w:t xml:space="preserve">волокна. Чувствительность, однако, варьируется в зависимости от конкретного анализируемого спектрального признака. Например, долины, подверженные разрушительным помехам, как правило, демонстрируют более выраженные изменения интенсивности в ответ на колебания </w:t>
      </w:r>
      <w:r w:rsidR="004603D5">
        <w:rPr>
          <w:lang w:val="kk-KZ"/>
        </w:rPr>
        <w:t>ПП</w:t>
      </w:r>
      <w:r w:rsidR="00DD7727" w:rsidRPr="003D3C64">
        <w:t>. Надежность работы датчика отражается в высокой согласованности измерений, при этом значения R</w:t>
      </w:r>
      <w:r w:rsidR="00DD7727" w:rsidRPr="00092330">
        <w:rPr>
          <w:vertAlign w:val="superscript"/>
        </w:rPr>
        <w:t xml:space="preserve">2 </w:t>
      </w:r>
      <w:r w:rsidR="00DD7727" w:rsidRPr="003D3C64">
        <w:t>превышают 0</w:t>
      </w:r>
      <w:r w:rsidR="00834C34">
        <w:t>.</w:t>
      </w:r>
      <w:r w:rsidR="00DD7727" w:rsidRPr="003D3C64">
        <w:t>95 по всем спектральным характеристикам. В среднем чувствительность измеряется приблизительно на 1 дБ/</w:t>
      </w:r>
      <w:r w:rsidR="004603D5">
        <w:t>ПП</w:t>
      </w:r>
      <w:r w:rsidR="00DD7727" w:rsidRPr="003D3C64">
        <w:t xml:space="preserve"> при стандартном отклонении 58 дБ/</w:t>
      </w:r>
      <w:r w:rsidR="004603D5">
        <w:t>ПП</w:t>
      </w:r>
      <w:r w:rsidR="00DD7727" w:rsidRPr="003D3C64">
        <w:t>, что соответствует характеристикам датчиков SDI/FBG.</w:t>
      </w:r>
    </w:p>
    <w:p w14:paraId="47BA2314" w14:textId="38F7147F" w:rsidR="00DD7727" w:rsidRPr="003D3C64" w:rsidRDefault="00DD7727" w:rsidP="00DD7727">
      <w:r w:rsidRPr="003D3C64">
        <w:t xml:space="preserve">Спектр ВБР оставался неизменным на протяжении всего эксперимента, что соответствует существующей теории о том, что </w:t>
      </w:r>
      <w:proofErr w:type="spellStart"/>
      <w:r w:rsidRPr="003D3C64">
        <w:t>брэгговские</w:t>
      </w:r>
      <w:proofErr w:type="spellEnd"/>
      <w:r w:rsidRPr="003D3C64">
        <w:t xml:space="preserve"> решетки, расположенные в сердцевине волокна, слабо реагируют на изменения температуры окружающей среды. ВБР обладает линейной чувствительностью к температуре и, благодаря своей независимости от </w:t>
      </w:r>
      <w:r w:rsidR="004603D5">
        <w:t>ПП</w:t>
      </w:r>
      <w:r w:rsidRPr="003D3C64">
        <w:t>, может служить надежным эталоном для точного мониторинга изменений температуры [</w:t>
      </w:r>
      <w:r w:rsidR="00EC36F5" w:rsidRPr="003D3C64">
        <w:fldChar w:fldCharType="begin"/>
      </w:r>
      <w:r w:rsidR="00EC36F5" w:rsidRPr="003D3C64">
        <w:instrText xml:space="preserve"> REF _Ref195173797 \r \h </w:instrText>
      </w:r>
      <w:r w:rsidR="003D3C64">
        <w:instrText xml:space="preserve"> \* MERGEFORMAT </w:instrText>
      </w:r>
      <w:r w:rsidR="00EC36F5" w:rsidRPr="003D3C64">
        <w:fldChar w:fldCharType="separate"/>
      </w:r>
      <w:r w:rsidR="00EA760E">
        <w:t>234</w:t>
      </w:r>
      <w:r w:rsidR="00EC36F5" w:rsidRPr="003D3C64">
        <w:fldChar w:fldCharType="end"/>
      </w:r>
      <w:r w:rsidRPr="003D3C64">
        <w:t>]. Поэтому наш анализ был сосредоточен на спектральном диапазоне от 1560 до 1620 нм. На рисунке</w:t>
      </w:r>
      <w:r w:rsidR="000A1927" w:rsidRPr="003D3C64">
        <w:rPr>
          <w:lang w:val="kk-KZ"/>
        </w:rPr>
        <w:t>-5</w:t>
      </w:r>
      <w:r w:rsidR="000A1927" w:rsidRPr="003D3C64">
        <w:t>.</w:t>
      </w:r>
      <w:r w:rsidR="00092330">
        <w:t>8</w:t>
      </w:r>
      <w:r w:rsidR="003C21F4" w:rsidRPr="003D3C64">
        <w:t xml:space="preserve"> </w:t>
      </w:r>
      <w:r w:rsidRPr="003D3C64">
        <w:t xml:space="preserve">показаны спектры SDI-датчика, которые дают представление о спектре устройства до и после нанесения </w:t>
      </w:r>
      <w:proofErr w:type="spellStart"/>
      <w:r w:rsidRPr="003D3C64">
        <w:t>нанопорошкового</w:t>
      </w:r>
      <w:proofErr w:type="spellEnd"/>
      <w:r w:rsidRPr="003D3C64">
        <w:t xml:space="preserve"> покрытия и определения после </w:t>
      </w:r>
      <w:proofErr w:type="spellStart"/>
      <w:r w:rsidRPr="003D3C64">
        <w:t>функционализации</w:t>
      </w:r>
      <w:proofErr w:type="spellEnd"/>
      <w:r w:rsidRPr="003D3C64">
        <w:t xml:space="preserve"> (наименьшая и наибольшая концентрации белка). Обратные потери варьировались от -58 до -33 дБ, что свидетельствует о надежных характеристиках передачи сигнала. Нанесение покрытий из </w:t>
      </w:r>
      <w:r w:rsidR="000A1927" w:rsidRPr="003D3C64">
        <w:t>нано</w:t>
      </w:r>
      <w:r w:rsidRPr="003D3C64">
        <w:t>порошков привело к значительным изменениям спектральных свойств, о чем свидетельствует явный сдвиг спектра примерно на -3 дБ между состояниями без покрытия и с нанесенным покрытием. Они демонстрируют как изменения спектральных свойств, которые зависят от концентрации, так и изменения, вызванные самим покрытием.</w:t>
      </w:r>
    </w:p>
    <w:p w14:paraId="5CEB0756" w14:textId="3F855B90" w:rsidR="00675DB9" w:rsidRPr="003D3C64" w:rsidRDefault="00675DB9" w:rsidP="00675DB9"/>
    <w:p w14:paraId="7A167DAC" w14:textId="6191DB72" w:rsidR="00675DB9" w:rsidRDefault="00DB01CD" w:rsidP="00675DB9">
      <w:pPr>
        <w:tabs>
          <w:tab w:val="left" w:pos="1859"/>
        </w:tabs>
        <w:jc w:val="center"/>
      </w:pPr>
      <w:r>
        <w:rPr>
          <w:noProof/>
        </w:rPr>
        <w:lastRenderedPageBreak/>
        <w:drawing>
          <wp:inline distT="0" distB="0" distL="0" distR="0" wp14:anchorId="339C9362" wp14:editId="5881D40C">
            <wp:extent cx="5438775" cy="5076825"/>
            <wp:effectExtent l="0" t="0" r="9525" b="9525"/>
            <wp:docPr id="3153699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69954" name="Рисунок 315369954"/>
                    <pic:cNvPicPr/>
                  </pic:nvPicPr>
                  <pic:blipFill>
                    <a:blip r:embed="rId65">
                      <a:extLst>
                        <a:ext uri="{28A0092B-C50C-407E-A947-70E740481C1C}">
                          <a14:useLocalDpi xmlns:a14="http://schemas.microsoft.com/office/drawing/2010/main" val="0"/>
                        </a:ext>
                      </a:extLst>
                    </a:blip>
                    <a:stretch>
                      <a:fillRect/>
                    </a:stretch>
                  </pic:blipFill>
                  <pic:spPr>
                    <a:xfrm>
                      <a:off x="0" y="0"/>
                      <a:ext cx="5438775" cy="5076825"/>
                    </a:xfrm>
                    <a:prstGeom prst="rect">
                      <a:avLst/>
                    </a:prstGeom>
                  </pic:spPr>
                </pic:pic>
              </a:graphicData>
            </a:graphic>
          </wp:inline>
        </w:drawing>
      </w:r>
    </w:p>
    <w:p w14:paraId="152488FB" w14:textId="77777777" w:rsidR="00E50ADE" w:rsidRPr="003D3C64" w:rsidRDefault="00E50ADE" w:rsidP="00675DB9">
      <w:pPr>
        <w:tabs>
          <w:tab w:val="left" w:pos="1859"/>
        </w:tabs>
        <w:jc w:val="center"/>
      </w:pPr>
    </w:p>
    <w:p w14:paraId="410DE9EC" w14:textId="186A367C" w:rsidR="00675DB9" w:rsidRPr="003D3C64" w:rsidRDefault="00675DB9" w:rsidP="00675DB9">
      <w:pPr>
        <w:tabs>
          <w:tab w:val="left" w:pos="1859"/>
        </w:tabs>
        <w:jc w:val="center"/>
      </w:pPr>
      <w:r w:rsidRPr="003D3C64">
        <w:t xml:space="preserve">Рисунок </w:t>
      </w:r>
      <w:r w:rsidR="000A1927" w:rsidRPr="003D3C64">
        <w:t>5</w:t>
      </w:r>
      <w:r w:rsidRPr="003D3C64">
        <w:t>.</w:t>
      </w:r>
      <w:r w:rsidR="00092330">
        <w:t>8</w:t>
      </w:r>
      <w:r w:rsidR="000A1927" w:rsidRPr="003D3C64">
        <w:t>-</w:t>
      </w:r>
      <w:r w:rsidRPr="003D3C64">
        <w:t xml:space="preserve"> (а) Спектры SDI-датчика для различных значений </w:t>
      </w:r>
      <w:r w:rsidR="004603D5">
        <w:t>ПП</w:t>
      </w:r>
      <w:r w:rsidRPr="003D3C64">
        <w:t xml:space="preserve"> (от 1</w:t>
      </w:r>
      <w:r w:rsidR="00834C34">
        <w:t>.</w:t>
      </w:r>
      <w:r w:rsidRPr="003D3C64">
        <w:t>34761 до 1</w:t>
      </w:r>
      <w:r w:rsidR="00834C34">
        <w:t>.</w:t>
      </w:r>
      <w:r w:rsidRPr="003D3C64">
        <w:t xml:space="preserve">35845), полученные до (слева) и после (справа) нанесения </w:t>
      </w:r>
      <w:proofErr w:type="spellStart"/>
      <w:r w:rsidRPr="003D3C64">
        <w:t>нанопорошкового</w:t>
      </w:r>
      <w:proofErr w:type="spellEnd"/>
      <w:r w:rsidRPr="003D3C64">
        <w:t xml:space="preserve"> покрытия. (b) Чувствительность показателя преломления для SDI-датчика. Слева: чувствительность (абсолютное значение), указанная для каждого спектрального признака, определенного в спектре до и после нанесения </w:t>
      </w:r>
      <w:proofErr w:type="spellStart"/>
      <w:r w:rsidRPr="003D3C64">
        <w:t>нанопорошкового</w:t>
      </w:r>
      <w:proofErr w:type="spellEnd"/>
      <w:r w:rsidRPr="003D3C64">
        <w:t xml:space="preserve"> покрытия. Справа: График чувствительности показателя преломления для пиков и впадин в спектре SDI до и после нанесения покрытия.</w:t>
      </w:r>
    </w:p>
    <w:p w14:paraId="10C2320D" w14:textId="77777777" w:rsidR="00C029C8" w:rsidRPr="003D3C64" w:rsidRDefault="00C029C8" w:rsidP="00675DB9">
      <w:pPr>
        <w:tabs>
          <w:tab w:val="left" w:pos="1859"/>
        </w:tabs>
        <w:jc w:val="center"/>
      </w:pPr>
    </w:p>
    <w:p w14:paraId="4B71BD54" w14:textId="3E0A1ADC" w:rsidR="00C029C8" w:rsidRPr="003D3C64" w:rsidRDefault="00C029C8" w:rsidP="00C029C8">
      <w:pPr>
        <w:tabs>
          <w:tab w:val="left" w:pos="1859"/>
        </w:tabs>
      </w:pPr>
      <w:r w:rsidRPr="003D3C64">
        <w:t xml:space="preserve">Для изучения характеристик чувствительности </w:t>
      </w:r>
      <w:r w:rsidR="004603D5">
        <w:t>ПП</w:t>
      </w:r>
      <w:r w:rsidR="00365A5B" w:rsidRPr="003D3C64">
        <w:t xml:space="preserve"> </w:t>
      </w:r>
      <w:r w:rsidRPr="003D3C64">
        <w:t>был проведен ряд спектральных измерений, результаты которых представлены на рис</w:t>
      </w:r>
      <w:r w:rsidR="000A1927" w:rsidRPr="003D3C64">
        <w:t>унке-5.</w:t>
      </w:r>
      <w:r w:rsidR="00092330">
        <w:t>8</w:t>
      </w:r>
      <w:r w:rsidRPr="003D3C64">
        <w:t>а.Для количественной оценки спектрального отклика был разработан надежный алгоритм отслеживания пиков, который отслеживал изменения интенсивности для отдельных режимов в зависимости от диапазона частот [</w:t>
      </w:r>
      <w:r w:rsidR="00EC36F5" w:rsidRPr="003D3C64">
        <w:fldChar w:fldCharType="begin"/>
      </w:r>
      <w:r w:rsidR="00EC36F5" w:rsidRPr="003D3C64">
        <w:instrText xml:space="preserve"> REF _Ref195707697 \r \h </w:instrText>
      </w:r>
      <w:r w:rsidR="003D3C64">
        <w:instrText xml:space="preserve"> \* MERGEFORMAT </w:instrText>
      </w:r>
      <w:r w:rsidR="00EC36F5" w:rsidRPr="003D3C64">
        <w:fldChar w:fldCharType="separate"/>
      </w:r>
      <w:r w:rsidR="00EA760E">
        <w:t>230</w:t>
      </w:r>
      <w:r w:rsidR="00EC36F5" w:rsidRPr="003D3C64">
        <w:fldChar w:fldCharType="end"/>
      </w:r>
      <w:r w:rsidRPr="003D3C64">
        <w:t xml:space="preserve">]. Для более точной характеристики этих модуляций интенсивности была использована полиномиальная подгонка второго порядка, которая позволила </w:t>
      </w:r>
      <w:r w:rsidRPr="003D3C64">
        <w:lastRenderedPageBreak/>
        <w:t xml:space="preserve">точно измерить чувствительность во всем спектральном диапазоне. Сравнительный анализ спектральных характеристик до и после нанесения покрытия показал, что основная картина интерференции сохранилась. Это указывает на то, что покрытие из нанопорошка не повлияло на основные механизмы модальной интерференции. Однако более детальное исследование выявило едва заметные, но очевидные изменения в положении пиков и распределении интенсивности. Эти изменения можно увидеть в виде сдвигов длины волны и амплитуды в ответ на изменения </w:t>
      </w:r>
      <w:r w:rsidR="004603D5">
        <w:t>ПП</w:t>
      </w:r>
      <w:r w:rsidRPr="003D3C64">
        <w:t xml:space="preserve">. Это говорит о том, что покрытие из нанопорошка эффективно модулирует взаимодействие ослабляющего поля с окружающей средой. Измененный профиль чувствительности </w:t>
      </w:r>
      <w:r w:rsidR="004603D5">
        <w:t>ПП</w:t>
      </w:r>
      <w:r w:rsidRPr="003D3C64">
        <w:t xml:space="preserve"> после нанесения покрытия указывает на то, что покрытие поверхности датчика было выполнено успешно. </w:t>
      </w:r>
      <w:r w:rsidR="00365A5B" w:rsidRPr="003D3C64">
        <w:t xml:space="preserve">Были </w:t>
      </w:r>
      <w:proofErr w:type="gramStart"/>
      <w:r w:rsidR="00365A5B" w:rsidRPr="003D3C64">
        <w:t>определены  с</w:t>
      </w:r>
      <w:r w:rsidRPr="003D3C64">
        <w:t>пектральные</w:t>
      </w:r>
      <w:proofErr w:type="gramEnd"/>
      <w:r w:rsidRPr="003D3C64">
        <w:t xml:space="preserve"> характеристики, включая пики и впадины с интенсивностью более 1</w:t>
      </w:r>
      <w:r w:rsidR="00834C34">
        <w:t>.</w:t>
      </w:r>
      <w:r w:rsidRPr="003D3C64">
        <w:t xml:space="preserve">5 </w:t>
      </w:r>
      <w:proofErr w:type="spellStart"/>
      <w:r w:rsidRPr="003D3C64">
        <w:t>дБ</w:t>
      </w:r>
      <w:r w:rsidR="00365A5B" w:rsidRPr="003D3C64">
        <w:t>.</w:t>
      </w:r>
      <w:r w:rsidRPr="003D3C64">
        <w:t>В</w:t>
      </w:r>
      <w:proofErr w:type="spellEnd"/>
      <w:r w:rsidRPr="003D3C64">
        <w:t xml:space="preserve"> то же время чувствительность </w:t>
      </w:r>
      <w:r w:rsidR="004603D5">
        <w:t>ПП</w:t>
      </w:r>
      <w:r w:rsidRPr="003D3C64">
        <w:t xml:space="preserve"> датчиков SDI была рассчитана путем анализа изменений интенсивности спектральных пиков и впадин</w:t>
      </w:r>
      <w:r w:rsidR="00365A5B" w:rsidRPr="003D3C64">
        <w:t>.</w:t>
      </w:r>
      <w:r w:rsidRPr="003D3C64">
        <w:t xml:space="preserve"> </w:t>
      </w:r>
    </w:p>
    <w:p w14:paraId="44B29C6E" w14:textId="33114797" w:rsidR="00675DB9" w:rsidRPr="003D3C64" w:rsidRDefault="00C029C8" w:rsidP="00C029C8">
      <w:pPr>
        <w:tabs>
          <w:tab w:val="left" w:pos="1859"/>
        </w:tabs>
      </w:pPr>
      <w:r w:rsidRPr="003D3C64">
        <w:t>Анализ чувствительности датчиков без покрытия показал, что спектральные впадины достигают максимальной чувствительности в 220 дБ/</w:t>
      </w:r>
      <w:r w:rsidR="004603D5">
        <w:t>ПП</w:t>
      </w:r>
      <w:r w:rsidR="00365A5B" w:rsidRPr="003D3C64">
        <w:t xml:space="preserve"> </w:t>
      </w:r>
      <w:r w:rsidRPr="003D3C64">
        <w:t>при среднем значении 102</w:t>
      </w:r>
      <w:r w:rsidR="00834C34">
        <w:t>.</w:t>
      </w:r>
      <w:r w:rsidRPr="003D3C64">
        <w:t>9 дБ/</w:t>
      </w:r>
      <w:r w:rsidR="00365A5B" w:rsidRPr="003D3C64">
        <w:t xml:space="preserve"> </w:t>
      </w:r>
      <w:r w:rsidR="004603D5">
        <w:t>ПП</w:t>
      </w:r>
      <w:r w:rsidRPr="003D3C64">
        <w:t xml:space="preserve"> и стандартном отклонении в 61</w:t>
      </w:r>
      <w:r w:rsidR="00834C34">
        <w:t>.</w:t>
      </w:r>
      <w:r w:rsidRPr="003D3C64">
        <w:t>7 дБ/</w:t>
      </w:r>
      <w:r w:rsidR="00365A5B" w:rsidRPr="003D3C64">
        <w:t xml:space="preserve"> </w:t>
      </w:r>
      <w:r w:rsidR="004603D5">
        <w:t>ПП</w:t>
      </w:r>
      <w:r w:rsidRPr="003D3C64">
        <w:t>. Напротив, спектральные пики обладают меньшей чувствительностью: максимальное, среднее и стандартное отклонения составляют 130 дБ/</w:t>
      </w:r>
      <w:r w:rsidR="00365A5B" w:rsidRPr="003D3C64">
        <w:t xml:space="preserve"> </w:t>
      </w:r>
      <w:r w:rsidR="004603D5">
        <w:t>ПП</w:t>
      </w:r>
      <w:r w:rsidRPr="003D3C64">
        <w:t>, 51</w:t>
      </w:r>
      <w:r w:rsidR="00834C34">
        <w:t>.</w:t>
      </w:r>
      <w:r w:rsidRPr="003D3C64">
        <w:t>4 дБ/МЕ и 32</w:t>
      </w:r>
      <w:r w:rsidR="00834C34">
        <w:t>.</w:t>
      </w:r>
      <w:r w:rsidRPr="003D3C64">
        <w:t>4 дБ/</w:t>
      </w:r>
      <w:r w:rsidR="004603D5">
        <w:t>ПП</w:t>
      </w:r>
      <w:r w:rsidRPr="003D3C64">
        <w:t xml:space="preserve"> соответственно. Эти результаты согласуются с данными предыдущих исследований, которые также показали более высокую чувствительность в спектральных впадинах по сравнению с пиками [</w:t>
      </w:r>
      <w:r w:rsidR="00EC36F5" w:rsidRPr="003D3C64">
        <w:fldChar w:fldCharType="begin"/>
      </w:r>
      <w:r w:rsidR="00EC36F5" w:rsidRPr="003D3C64">
        <w:instrText xml:space="preserve"> REF _Ref192071758 \r \h </w:instrText>
      </w:r>
      <w:r w:rsidR="003D3C64">
        <w:instrText xml:space="preserve"> \* MERGEFORMAT </w:instrText>
      </w:r>
      <w:r w:rsidR="00EC36F5" w:rsidRPr="003D3C64">
        <w:fldChar w:fldCharType="separate"/>
      </w:r>
      <w:r w:rsidR="00EA760E">
        <w:t>204</w:t>
      </w:r>
      <w:r w:rsidR="00EC36F5" w:rsidRPr="003D3C64">
        <w:fldChar w:fldCharType="end"/>
      </w:r>
      <w:r w:rsidRPr="003D3C64">
        <w:t>], [</w:t>
      </w:r>
      <w:r w:rsidR="00EC36F5" w:rsidRPr="003D3C64">
        <w:fldChar w:fldCharType="begin"/>
      </w:r>
      <w:r w:rsidR="00EC36F5" w:rsidRPr="003D3C64">
        <w:instrText xml:space="preserve"> REF _Ref192071772 \r \h </w:instrText>
      </w:r>
      <w:r w:rsidR="003D3C64">
        <w:instrText xml:space="preserve"> \* MERGEFORMAT </w:instrText>
      </w:r>
      <w:r w:rsidR="00EC36F5" w:rsidRPr="003D3C64">
        <w:fldChar w:fldCharType="separate"/>
      </w:r>
      <w:r w:rsidR="00EA760E">
        <w:t>205</w:t>
      </w:r>
      <w:r w:rsidR="00EC36F5" w:rsidRPr="003D3C64">
        <w:fldChar w:fldCharType="end"/>
      </w:r>
      <w:r w:rsidRPr="003D3C64">
        <w:t>]. После нанесения покрытия анализ выявил изменения в характеристиках чувствительности. Спектральные долины продемонстрировали максимальную чувствительность в 190 дБ/</w:t>
      </w:r>
      <w:r w:rsidR="004603D5">
        <w:t>ПП</w:t>
      </w:r>
      <w:r w:rsidRPr="003D3C64">
        <w:t>, среднее значение в 81</w:t>
      </w:r>
      <w:r w:rsidR="00834C34">
        <w:t>.</w:t>
      </w:r>
      <w:r w:rsidRPr="003D3C64">
        <w:t>2 дБ/</w:t>
      </w:r>
      <w:r w:rsidR="004603D5">
        <w:t>ПП</w:t>
      </w:r>
      <w:r w:rsidRPr="003D3C64">
        <w:t xml:space="preserve"> и стандартное отклонение в 58</w:t>
      </w:r>
      <w:r w:rsidR="00834C34">
        <w:t>.</w:t>
      </w:r>
      <w:r w:rsidRPr="003D3C64">
        <w:t>2 дБ/</w:t>
      </w:r>
      <w:r w:rsidR="004603D5">
        <w:t>ПП</w:t>
      </w:r>
      <w:r w:rsidRPr="003D3C64">
        <w:t>. Соответствующие спектральные пики показали значения 180 дБ/</w:t>
      </w:r>
      <w:r w:rsidR="004603D5">
        <w:t>ПП</w:t>
      </w:r>
      <w:r w:rsidRPr="003D3C64">
        <w:t>, 63</w:t>
      </w:r>
      <w:r w:rsidR="00834C34">
        <w:t>.</w:t>
      </w:r>
      <w:r w:rsidRPr="003D3C64">
        <w:t>3 дБ/МЕ и 38</w:t>
      </w:r>
      <w:r w:rsidR="00834C34">
        <w:t>.</w:t>
      </w:r>
      <w:r w:rsidRPr="003D3C64">
        <w:t>6 дБ/МЕ (рис</w:t>
      </w:r>
      <w:r w:rsidR="000A1927" w:rsidRPr="003D3C64">
        <w:t>унке-5.</w:t>
      </w:r>
      <w:r w:rsidR="00092330">
        <w:t>8</w:t>
      </w:r>
      <w:r w:rsidRPr="003D3C64">
        <w:t>б, слева). Анализ сдвига длины волны показал, что спектральные пики варьируются от 18 дБ/</w:t>
      </w:r>
      <w:r w:rsidR="004603D5">
        <w:t>ПП</w:t>
      </w:r>
      <w:r w:rsidR="004457C3" w:rsidRPr="003D3C64">
        <w:t xml:space="preserve"> </w:t>
      </w:r>
      <w:r w:rsidRPr="003D3C64">
        <w:rPr>
          <w:vertAlign w:val="superscript"/>
        </w:rPr>
        <w:t>2</w:t>
      </w:r>
      <w:r w:rsidRPr="003D3C64">
        <w:t xml:space="preserve"> до 102 дБ/</w:t>
      </w:r>
      <w:r w:rsidR="00D55CE0" w:rsidRPr="003D3C64">
        <w:t xml:space="preserve"> </w:t>
      </w:r>
      <w:r w:rsidR="004603D5">
        <w:t>ПП</w:t>
      </w:r>
      <w:r w:rsidR="00D55CE0" w:rsidRPr="003D3C64">
        <w:rPr>
          <w:vertAlign w:val="superscript"/>
        </w:rPr>
        <w:t>2</w:t>
      </w:r>
      <w:r w:rsidRPr="003D3C64">
        <w:t>, а спектральные впадины - от 3 дБ/</w:t>
      </w:r>
      <w:r w:rsidR="00BB4B6A" w:rsidRPr="003D3C64">
        <w:t xml:space="preserve"> </w:t>
      </w:r>
      <w:r w:rsidR="004603D5">
        <w:t>ПП</w:t>
      </w:r>
      <w:r w:rsidRPr="003D3C64">
        <w:rPr>
          <w:vertAlign w:val="superscript"/>
        </w:rPr>
        <w:t>2</w:t>
      </w:r>
      <w:r w:rsidRPr="003D3C64">
        <w:t xml:space="preserve"> до 9</w:t>
      </w:r>
      <w:r w:rsidR="00834C34">
        <w:t>.</w:t>
      </w:r>
      <w:r w:rsidRPr="003D3C64">
        <w:t>391 мкм/°C. Средние значения составляют 6,004 мкм/°C и 7</w:t>
      </w:r>
      <w:r w:rsidR="00834C34">
        <w:t>.</w:t>
      </w:r>
      <w:r w:rsidRPr="003D3C64">
        <w:t>232 мкм/°C соответственно (рис</w:t>
      </w:r>
      <w:r w:rsidR="000A1927" w:rsidRPr="003D3C64">
        <w:t>унке-5.</w:t>
      </w:r>
      <w:r w:rsidR="00092330">
        <w:t>8</w:t>
      </w:r>
      <w:r w:rsidRPr="003D3C64">
        <w:t xml:space="preserve">б, справа). Статистический анализ подтвердил высокую надежность системы. Все спектральные характеристики показали, что коэффициент детерминации </w:t>
      </w:r>
      <w:r w:rsidR="004603D5">
        <w:t>ПП</w:t>
      </w:r>
      <w:r w:rsidRPr="003D3C64">
        <w:rPr>
          <w:vertAlign w:val="superscript"/>
        </w:rPr>
        <w:t xml:space="preserve">2 </w:t>
      </w:r>
      <w:r w:rsidRPr="003D3C64">
        <w:t>превышает 0,95. Точность определения</w:t>
      </w:r>
      <w:r w:rsidR="00BB4B6A" w:rsidRPr="003D3C64">
        <w:t xml:space="preserve"> </w:t>
      </w:r>
      <w:r w:rsidR="004603D5">
        <w:t>ПП</w:t>
      </w:r>
      <w:r w:rsidR="00BB4B6A" w:rsidRPr="003D3C64">
        <w:t xml:space="preserve"> </w:t>
      </w:r>
      <w:r w:rsidRPr="003D3C64">
        <w:t xml:space="preserve">составила приблизительно </w:t>
      </w:r>
      <w:proofErr w:type="gramStart"/>
      <w:r w:rsidRPr="003D3C64">
        <w:t>10-4</w:t>
      </w:r>
      <w:proofErr w:type="gramEnd"/>
      <w:r w:rsidR="00BB4B6A" w:rsidRPr="003D3C64">
        <w:t xml:space="preserve"> </w:t>
      </w:r>
      <w:r w:rsidR="004603D5">
        <w:t>ПП</w:t>
      </w:r>
      <w:r w:rsidRPr="003D3C64">
        <w:t>, а уровень шума анализатора - менее 0</w:t>
      </w:r>
      <w:r w:rsidR="00834C34">
        <w:t>.</w:t>
      </w:r>
      <w:r w:rsidRPr="003D3C64">
        <w:t>05 дБ.</w:t>
      </w:r>
    </w:p>
    <w:p w14:paraId="1B39720E" w14:textId="05D930A5" w:rsidR="00A83A6F" w:rsidRPr="003D3C64" w:rsidRDefault="00A83A6F" w:rsidP="00A83A6F"/>
    <w:p w14:paraId="782BEE33" w14:textId="369CAC33" w:rsidR="00A83A6F" w:rsidRPr="003D3C64" w:rsidRDefault="00DB01CD" w:rsidP="00A83A6F">
      <w:pPr>
        <w:tabs>
          <w:tab w:val="left" w:pos="2127"/>
        </w:tabs>
        <w:jc w:val="center"/>
        <w:rPr>
          <w:b/>
          <w:bCs/>
          <w:noProof/>
          <w:lang w:eastAsia="en-US"/>
        </w:rPr>
      </w:pPr>
      <w:r>
        <w:rPr>
          <w:b/>
          <w:bCs/>
          <w:noProof/>
          <w:lang w:eastAsia="en-US"/>
        </w:rPr>
        <w:lastRenderedPageBreak/>
        <w:drawing>
          <wp:inline distT="0" distB="0" distL="0" distR="0" wp14:anchorId="3386FEA3" wp14:editId="5B3EE59A">
            <wp:extent cx="5460111" cy="2676525"/>
            <wp:effectExtent l="0" t="0" r="7620" b="0"/>
            <wp:docPr id="1938397045" name="Рисунок 6" descr="Изображение выглядит как линия, График, текст,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397045" name="Рисунок 6" descr="Изображение выглядит как линия, График, текст, диаграмма&#10;&#10;Содержимое, созданное искусственным интеллектом, может быть неверным."/>
                    <pic:cNvPicPr/>
                  </pic:nvPicPr>
                  <pic:blipFill>
                    <a:blip r:embed="rId66">
                      <a:extLst>
                        <a:ext uri="{28A0092B-C50C-407E-A947-70E740481C1C}">
                          <a14:useLocalDpi xmlns:a14="http://schemas.microsoft.com/office/drawing/2010/main" val="0"/>
                        </a:ext>
                      </a:extLst>
                    </a:blip>
                    <a:stretch>
                      <a:fillRect/>
                    </a:stretch>
                  </pic:blipFill>
                  <pic:spPr>
                    <a:xfrm>
                      <a:off x="0" y="0"/>
                      <a:ext cx="5465022" cy="2678933"/>
                    </a:xfrm>
                    <a:prstGeom prst="rect">
                      <a:avLst/>
                    </a:prstGeom>
                  </pic:spPr>
                </pic:pic>
              </a:graphicData>
            </a:graphic>
          </wp:inline>
        </w:drawing>
      </w:r>
    </w:p>
    <w:p w14:paraId="062DAD23" w14:textId="77777777" w:rsidR="00A83A6F" w:rsidRPr="003D3C64" w:rsidRDefault="00A83A6F" w:rsidP="00A83A6F">
      <w:pPr>
        <w:tabs>
          <w:tab w:val="left" w:pos="3114"/>
        </w:tabs>
        <w:jc w:val="center"/>
      </w:pPr>
    </w:p>
    <w:p w14:paraId="079FBC79" w14:textId="35133216" w:rsidR="00A83A6F" w:rsidRPr="003D3C64" w:rsidRDefault="00A83A6F" w:rsidP="00A83A6F">
      <w:pPr>
        <w:tabs>
          <w:tab w:val="left" w:pos="3114"/>
        </w:tabs>
        <w:jc w:val="center"/>
      </w:pPr>
      <w:r w:rsidRPr="003D3C64">
        <w:t xml:space="preserve">Рисунок </w:t>
      </w:r>
      <w:r w:rsidR="000A1927" w:rsidRPr="003D3C64">
        <w:t>5</w:t>
      </w:r>
      <w:r w:rsidRPr="003D3C64">
        <w:t>.</w:t>
      </w:r>
      <w:r w:rsidR="00092330">
        <w:t>9</w:t>
      </w:r>
      <w:r w:rsidR="000A1927" w:rsidRPr="003D3C64">
        <w:t xml:space="preserve"> -</w:t>
      </w:r>
      <w:r w:rsidRPr="003D3C64">
        <w:t xml:space="preserve"> Спектры SDI-датчика на этапах </w:t>
      </w:r>
      <w:proofErr w:type="spellStart"/>
      <w:r w:rsidRPr="003D3C64">
        <w:t>функционализации</w:t>
      </w:r>
      <w:proofErr w:type="spellEnd"/>
      <w:r w:rsidRPr="003D3C64">
        <w:t xml:space="preserve"> и детектирования; спектр представлен до и после нанесения нанопорошка, а также во время детектирования KIM-1 (самая низкая и самая высокая концентрации). На вставке справа показано спектральное окно длиной волны 5 нм.</w:t>
      </w:r>
    </w:p>
    <w:p w14:paraId="2D5C3ACC" w14:textId="4648745C" w:rsidR="00A83A6F" w:rsidRPr="003D3C64" w:rsidRDefault="00A83A6F" w:rsidP="00A83A6F">
      <w:pPr>
        <w:ind w:firstLine="0"/>
      </w:pPr>
    </w:p>
    <w:p w14:paraId="0B7FF903" w14:textId="0BC12AC2" w:rsidR="00A83A6F" w:rsidRPr="003D3C64" w:rsidRDefault="00A83A6F" w:rsidP="00A83A6F">
      <w:r w:rsidRPr="003D3C64">
        <w:t xml:space="preserve">Метод нанесения покрытий методом погружения </w:t>
      </w:r>
      <w:proofErr w:type="gramStart"/>
      <w:r w:rsidR="00BE701D">
        <w:rPr>
          <w:lang w:val="kk-KZ"/>
        </w:rPr>
        <w:t>-</w:t>
      </w:r>
      <w:r w:rsidR="000A1927" w:rsidRPr="003D3C64">
        <w:t xml:space="preserve"> это</w:t>
      </w:r>
      <w:proofErr w:type="gramEnd"/>
      <w:r w:rsidRPr="003D3C64">
        <w:t xml:space="preserve"> простой и экономичный подход к нанесению покрытий из нанопорошков на волоконно-оптические датчики [</w:t>
      </w:r>
      <w:r w:rsidR="00EC36F5" w:rsidRPr="003D3C64">
        <w:fldChar w:fldCharType="begin"/>
      </w:r>
      <w:r w:rsidR="00EC36F5" w:rsidRPr="003D3C64">
        <w:instrText xml:space="preserve"> REF _Ref192072519 \r \h </w:instrText>
      </w:r>
      <w:r w:rsidR="003D3C64">
        <w:instrText xml:space="preserve"> \* MERGEFORMAT </w:instrText>
      </w:r>
      <w:r w:rsidR="00EC36F5" w:rsidRPr="003D3C64">
        <w:fldChar w:fldCharType="separate"/>
      </w:r>
      <w:r w:rsidR="00EA760E">
        <w:t>212</w:t>
      </w:r>
      <w:r w:rsidR="00EC36F5" w:rsidRPr="003D3C64">
        <w:fldChar w:fldCharType="end"/>
      </w:r>
      <w:r w:rsidRPr="003D3C64">
        <w:t xml:space="preserve">]. Он обеспечивает осаждение оксидов металлов, таких как цинк, медь и кобальт, на поверхность волокна, повышая чувствительность и стабильность датчика. </w:t>
      </w:r>
    </w:p>
    <w:p w14:paraId="64A4B580" w14:textId="57E93D17" w:rsidR="00A83A6F" w:rsidRPr="003D3C64" w:rsidRDefault="00A83A6F" w:rsidP="00A83A6F">
      <w:r w:rsidRPr="003D3C64">
        <w:t>Чувствительность измеряется в нм/</w:t>
      </w:r>
      <w:r w:rsidR="004603D5">
        <w:t>ПП</w:t>
      </w:r>
      <w:r w:rsidRPr="003D3C64">
        <w:t xml:space="preserve"> или мВ/</w:t>
      </w:r>
      <w:proofErr w:type="spellStart"/>
      <w:r w:rsidRPr="003D3C64">
        <w:t>ppm</w:t>
      </w:r>
      <w:proofErr w:type="spellEnd"/>
      <w:r w:rsidRPr="003D3C64">
        <w:t xml:space="preserve"> (милливольтах на часть на миллион), что указывает на реакцию датчика на единицу изменения </w:t>
      </w:r>
      <w:r w:rsidR="004603D5">
        <w:t>ПП</w:t>
      </w:r>
      <w:r w:rsidRPr="003D3C64">
        <w:t xml:space="preserve"> или концентрации анализируемого вещества [</w:t>
      </w:r>
      <w:r w:rsidR="00EC36F5" w:rsidRPr="003D3C64">
        <w:fldChar w:fldCharType="begin"/>
      </w:r>
      <w:r w:rsidR="00EC36F5" w:rsidRPr="003D3C64">
        <w:instrText xml:space="preserve"> REF _Ref192072526 \r \h </w:instrText>
      </w:r>
      <w:r w:rsidR="003D3C64">
        <w:instrText xml:space="preserve"> \* MERGEFORMAT </w:instrText>
      </w:r>
      <w:r w:rsidR="00EC36F5" w:rsidRPr="003D3C64">
        <w:fldChar w:fldCharType="separate"/>
      </w:r>
      <w:r w:rsidR="00EA760E">
        <w:t>213</w:t>
      </w:r>
      <w:r w:rsidR="00EC36F5" w:rsidRPr="003D3C64">
        <w:fldChar w:fldCharType="end"/>
      </w:r>
      <w:r w:rsidRPr="003D3C64">
        <w:t xml:space="preserve">]. В данном случае следует обратить внимание на значительное влияние материала наночастиц и конфигурации сенсора на чувствительность волоконно-оптических датчиков. </w:t>
      </w:r>
    </w:p>
    <w:p w14:paraId="3EBEE600" w14:textId="3C8A54F5" w:rsidR="00BE0A27" w:rsidRPr="003D3C64" w:rsidRDefault="00BE0A27" w:rsidP="00BE0A27"/>
    <w:p w14:paraId="21EA155F" w14:textId="2B22B9DE" w:rsidR="00BE0A27" w:rsidRPr="003D3C64" w:rsidRDefault="00676C3D" w:rsidP="00676C3D">
      <w:pPr>
        <w:pStyle w:val="3"/>
        <w:numPr>
          <w:ilvl w:val="0"/>
          <w:numId w:val="0"/>
        </w:numPr>
        <w:ind w:left="851"/>
      </w:pPr>
      <w:bookmarkStart w:id="71" w:name="_Toc213321352"/>
      <w:r>
        <w:rPr>
          <w:lang w:val="kk-KZ"/>
        </w:rPr>
        <w:t>5.6.1</w:t>
      </w:r>
      <w:r w:rsidR="00BE0A27" w:rsidRPr="003D3C64">
        <w:t xml:space="preserve"> Измерение стабильности</w:t>
      </w:r>
      <w:bookmarkEnd w:id="71"/>
    </w:p>
    <w:p w14:paraId="0A2AD9C6" w14:textId="77777777" w:rsidR="008C38DF" w:rsidRPr="003D3C64" w:rsidRDefault="008C38DF" w:rsidP="008C38DF"/>
    <w:p w14:paraId="3438DE5C" w14:textId="16FBCAA2" w:rsidR="00BE0A27" w:rsidRDefault="008C38DF" w:rsidP="00BE0A27">
      <w:r w:rsidRPr="003D3C64">
        <w:t>Исследование влияния покрытия из нанопорошка на работу датчика показало изменения как в чувствительности, так и в стабильности измерений. Эти изменения наглядно показаны на рисунке</w:t>
      </w:r>
      <w:r w:rsidR="00BA2A95" w:rsidRPr="003D3C64">
        <w:t>-5</w:t>
      </w:r>
      <w:r w:rsidRPr="003D3C64">
        <w:t>.</w:t>
      </w:r>
      <w:r w:rsidR="00092330">
        <w:t>10</w:t>
      </w:r>
      <w:r w:rsidR="00BA2A95" w:rsidRPr="003D3C64">
        <w:t>.</w:t>
      </w:r>
      <w:r w:rsidRPr="003D3C64">
        <w:t xml:space="preserve"> Из приведенного ниже графика на верхней панели видно, что датчики без покрытия демонстрируют высокую степень изменчивости чувствительности в процессе измерений. В некоторых случаях максимальная чувствительность достигала более 200 дБ/</w:t>
      </w:r>
      <w:r w:rsidR="00D84158" w:rsidRPr="003D3C64">
        <w:t xml:space="preserve"> </w:t>
      </w:r>
      <w:r w:rsidR="004603D5">
        <w:t>ПП</w:t>
      </w:r>
      <w:r w:rsidRPr="003D3C64">
        <w:t xml:space="preserve">. Хотя такая высокая изменчивость может быть полезна для некоторых </w:t>
      </w:r>
      <w:r w:rsidRPr="003D3C64">
        <w:lastRenderedPageBreak/>
        <w:t xml:space="preserve">высокочувствительных применений, она также создает проблемы с воспроизводимостью измерений и надежностью датчика. В отличие от датчиков без покрытия, датчики с </w:t>
      </w:r>
      <w:proofErr w:type="spellStart"/>
      <w:r w:rsidRPr="003D3C64">
        <w:t>нанопорошковым</w:t>
      </w:r>
      <w:proofErr w:type="spellEnd"/>
      <w:r w:rsidRPr="003D3C64">
        <w:t xml:space="preserve"> покрытием продемонстрировали более стабильную работу при меньшей дисперсии. В нижней части графика приведены количественные данные, подтверждающие компромисс между максимальной чувствительностью и стабильностью измерений. Датчики без покрытия показали среднюю максимальную чувствительность в 179</w:t>
      </w:r>
      <w:r w:rsidR="0073329B">
        <w:t>.</w:t>
      </w:r>
      <w:r w:rsidRPr="003D3C64">
        <w:t>1 ± 70</w:t>
      </w:r>
      <w:r w:rsidR="0073329B">
        <w:t>.</w:t>
      </w:r>
      <w:r w:rsidRPr="003D3C64">
        <w:t>4 дБ/</w:t>
      </w:r>
      <w:r w:rsidR="00D84158" w:rsidRPr="003D3C64">
        <w:t xml:space="preserve"> П</w:t>
      </w:r>
      <w:r w:rsidRPr="003D3C64">
        <w:t xml:space="preserve">. Однако большое стандартное отклонение указывает на значительные колебания в отклике датчика. Для сравнения, датчики с </w:t>
      </w:r>
      <w:proofErr w:type="spellStart"/>
      <w:r w:rsidRPr="003D3C64">
        <w:t>нанопорошковым</w:t>
      </w:r>
      <w:proofErr w:type="spellEnd"/>
      <w:r w:rsidRPr="003D3C64">
        <w:t xml:space="preserve"> покрытием продемонстрировали несколько меньшую, но более стабильную чувствительность — 160</w:t>
      </w:r>
      <w:r w:rsidR="0073329B">
        <w:t>.</w:t>
      </w:r>
      <w:r w:rsidRPr="003D3C64">
        <w:t>8 ± 51</w:t>
      </w:r>
      <w:r w:rsidR="0073329B">
        <w:t>.</w:t>
      </w:r>
      <w:r w:rsidRPr="003D3C64">
        <w:t>5 дБ/</w:t>
      </w:r>
      <w:r w:rsidR="004603D5">
        <w:t>ПП</w:t>
      </w:r>
      <w:r w:rsidRPr="003D3C64">
        <w:t xml:space="preserve">. Уменьшение стандартного отклонения примерно на 27% указывает на значительное повышение надежности измерений. Этот компромисс между чувствительностью и воспроизводимостью представляет собой интересный контраст с недавней работой </w:t>
      </w:r>
      <w:proofErr w:type="spellStart"/>
      <w:r w:rsidRPr="003D3C64">
        <w:t>Ашикбаевой</w:t>
      </w:r>
      <w:proofErr w:type="spellEnd"/>
      <w:r w:rsidRPr="003D3C64">
        <w:t xml:space="preserve"> и др. (2023) [</w:t>
      </w:r>
      <w:r w:rsidR="00EC36F5" w:rsidRPr="003D3C64">
        <w:fldChar w:fldCharType="begin"/>
      </w:r>
      <w:r w:rsidR="00EC36F5" w:rsidRPr="003D3C64">
        <w:instrText xml:space="preserve"> REF _Ref192073017 \r \h </w:instrText>
      </w:r>
      <w:r w:rsidR="003D3C64">
        <w:instrText xml:space="preserve"> \* MERGEFORMAT </w:instrText>
      </w:r>
      <w:r w:rsidR="00EC36F5" w:rsidRPr="003D3C64">
        <w:fldChar w:fldCharType="separate"/>
      </w:r>
      <w:r w:rsidR="00EA760E">
        <w:t>218</w:t>
      </w:r>
      <w:r w:rsidR="00EC36F5" w:rsidRPr="003D3C64">
        <w:fldChar w:fldCharType="end"/>
      </w:r>
      <w:r w:rsidRPr="003D3C64">
        <w:t xml:space="preserve">]. В своей работе они продемонстрировали, что использование наночастиц золота, полученных экологически чистыми методами, позволило повысить чувствительность волоконно-оптических биосенсоров для выявления биомаркеров рака в 25 раз. </w:t>
      </w:r>
      <w:r w:rsidR="00E9143F">
        <w:t>С</w:t>
      </w:r>
      <w:r w:rsidRPr="003D3C64">
        <w:t>ознательно выбра</w:t>
      </w:r>
      <w:r w:rsidR="00E9143F">
        <w:t>ны</w:t>
      </w:r>
      <w:r w:rsidRPr="003D3C64">
        <w:t xml:space="preserve"> более экономичный нанопорошок вместо дорогостоящих наночастиц</w:t>
      </w:r>
      <w:r w:rsidRPr="008C38DF">
        <w:t xml:space="preserve"> золота. Наша цель — сделать измерения экономически эффективными и последовательными, а не стремиться к максимальной чувствительности. Этот компромисс лучше соответствует практическим требованиям диагностики на месте и рутинного клинического мониторинга. Несмотря на то, что процесс нанесения покрытия на поверхность снизил максимальную чувствительность на 10</w:t>
      </w:r>
      <w:r w:rsidR="0073329B">
        <w:t>.</w:t>
      </w:r>
      <w:r w:rsidRPr="008C38DF">
        <w:t>2%, он значительно улучшил воспроизводимость измерений. Это имеет важное практическое значение для применения в реальных системах измерения, где надежность и стабильность играют ключевую роль.</w:t>
      </w:r>
    </w:p>
    <w:p w14:paraId="11A75E52" w14:textId="5CDA31E0" w:rsidR="008C38DF" w:rsidRDefault="008C38DF" w:rsidP="008C38DF"/>
    <w:p w14:paraId="39B84028" w14:textId="45256EE3" w:rsidR="008C38DF" w:rsidRDefault="005A4B8C" w:rsidP="008C38DF">
      <w:pPr>
        <w:jc w:val="center"/>
        <w:rPr>
          <w:noProof/>
        </w:rPr>
      </w:pPr>
      <w:r>
        <w:rPr>
          <w:noProof/>
        </w:rPr>
        <w:lastRenderedPageBreak/>
        <w:drawing>
          <wp:inline distT="0" distB="0" distL="0" distR="0" wp14:anchorId="481BCF95" wp14:editId="10A8C3E0">
            <wp:extent cx="5743575" cy="2657475"/>
            <wp:effectExtent l="0" t="0" r="9525" b="9525"/>
            <wp:docPr id="43976" name="Рисунок 7" descr="Изображение выглядит как текст, снимок экрана, линия,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76" name="Рисунок 7" descr="Изображение выглядит как текст, снимок экрана, линия, число&#10;&#10;Содержимое, созданное искусственным интеллектом, может быть неверным."/>
                    <pic:cNvPicPr/>
                  </pic:nvPicPr>
                  <pic:blipFill>
                    <a:blip r:embed="rId67">
                      <a:extLst>
                        <a:ext uri="{28A0092B-C50C-407E-A947-70E740481C1C}">
                          <a14:useLocalDpi xmlns:a14="http://schemas.microsoft.com/office/drawing/2010/main" val="0"/>
                        </a:ext>
                      </a:extLst>
                    </a:blip>
                    <a:stretch>
                      <a:fillRect/>
                    </a:stretch>
                  </pic:blipFill>
                  <pic:spPr>
                    <a:xfrm>
                      <a:off x="0" y="0"/>
                      <a:ext cx="5743575" cy="2657475"/>
                    </a:xfrm>
                    <a:prstGeom prst="rect">
                      <a:avLst/>
                    </a:prstGeom>
                  </pic:spPr>
                </pic:pic>
              </a:graphicData>
            </a:graphic>
          </wp:inline>
        </w:drawing>
      </w:r>
    </w:p>
    <w:p w14:paraId="1F09EC73" w14:textId="4D5F4A23" w:rsidR="008C38DF" w:rsidRDefault="008C38DF" w:rsidP="008C38DF">
      <w:pPr>
        <w:rPr>
          <w:noProof/>
        </w:rPr>
      </w:pPr>
    </w:p>
    <w:p w14:paraId="5BAC0232" w14:textId="6EE07921" w:rsidR="008C38DF" w:rsidRDefault="008C38DF" w:rsidP="008C38DF">
      <w:pPr>
        <w:tabs>
          <w:tab w:val="left" w:pos="2964"/>
        </w:tabs>
        <w:jc w:val="center"/>
      </w:pPr>
      <w:r w:rsidRPr="008C38DF">
        <w:t xml:space="preserve">Рисунок </w:t>
      </w:r>
      <w:r w:rsidR="00BA2A95">
        <w:t>5</w:t>
      </w:r>
      <w:r w:rsidRPr="008C38DF">
        <w:t>.</w:t>
      </w:r>
      <w:r w:rsidR="00092330">
        <w:t>10</w:t>
      </w:r>
      <w:r w:rsidR="00BA2A95">
        <w:t xml:space="preserve"> </w:t>
      </w:r>
      <w:r w:rsidR="00676C3D">
        <w:t>–</w:t>
      </w:r>
      <w:r w:rsidRPr="008C38DF">
        <w:t xml:space="preserve"> Сравнение чувствительности к показателю преломления 10 датчиков SDI, 5 из которых без покрытия и 5 с покрытием из нанопорошка. Верхняя диаграмма: прямоугольный график, показывающий чувствительность к показателю преломления спектральных впадин, оцененную для каждого датчика. Нижняя диаграмма: максимальная чувствительность, отображающая максимальное значение для каждого датчика и среднее/стандартное отклонение для каждого набора из 5 датчиков.</w:t>
      </w:r>
    </w:p>
    <w:p w14:paraId="2FC77EF2" w14:textId="77777777" w:rsidR="003E6415" w:rsidRDefault="003E6415" w:rsidP="008C38DF">
      <w:pPr>
        <w:tabs>
          <w:tab w:val="left" w:pos="2964"/>
        </w:tabs>
        <w:jc w:val="center"/>
      </w:pPr>
    </w:p>
    <w:p w14:paraId="1FFFCB55" w14:textId="5CD8BBFE" w:rsidR="002240AF" w:rsidRPr="008C38DF" w:rsidRDefault="00676C3D" w:rsidP="00676C3D">
      <w:pPr>
        <w:pStyle w:val="3"/>
        <w:numPr>
          <w:ilvl w:val="0"/>
          <w:numId w:val="0"/>
        </w:numPr>
        <w:ind w:left="709"/>
      </w:pPr>
      <w:bookmarkStart w:id="72" w:name="_Toc213321353"/>
      <w:r>
        <w:rPr>
          <w:lang w:val="kk-KZ"/>
        </w:rPr>
        <w:t xml:space="preserve">5.6.2 </w:t>
      </w:r>
      <w:r w:rsidR="00B6799F">
        <w:t xml:space="preserve">Детектирование </w:t>
      </w:r>
      <w:r w:rsidR="00B6799F" w:rsidRPr="00B6799F">
        <w:t>биомаркера белка KIM-1</w:t>
      </w:r>
      <w:bookmarkEnd w:id="72"/>
    </w:p>
    <w:p w14:paraId="6A934B1B" w14:textId="0B8AB6E1" w:rsidR="00D710A9" w:rsidRPr="00A92CE0" w:rsidRDefault="00D710A9" w:rsidP="00D05728"/>
    <w:p w14:paraId="55EC67B7" w14:textId="7CCDD03D" w:rsidR="00D710A9" w:rsidRPr="00A92CE0" w:rsidRDefault="005431A0" w:rsidP="005431A0">
      <w:r w:rsidRPr="005431A0">
        <w:t>Для проведения комплексного анализа обнаружения белка KIM-1 с использованием оптоволоконного SDI-биосенсора, покрытого нанопорошками, сосредоточились на его возможностях обнаружения и рабочих характеристиках в широком диапазоне концентраций. Оценка проводилась в буфере PBS, что позволило установить основные параметры датчика и свести к минимуму возможные помехи от других молекул. Спектральный анализ показал различные модели модуляции во время связывания KIM-1, как видно на рисунке</w:t>
      </w:r>
      <w:r w:rsidR="00BF460E">
        <w:t xml:space="preserve"> -5.</w:t>
      </w:r>
      <w:r w:rsidR="00092330">
        <w:t>11</w:t>
      </w:r>
      <w:r w:rsidRPr="005431A0">
        <w:t>а. Эти паттерны характеризовались сдвигами длин волн в интерференционных полосах, которые напрямую коррелировали с концентрацией белка. Можно видеть, как изменяются спектральные характеристики, что указывает на успешность биомолекулярного детектирования. Эти изменения указывают на тесное взаимодействие между сенсорной поверхностью и белками KIM-1, и при более высоких концентрациях реакция становится более выраженной.</w:t>
      </w:r>
    </w:p>
    <w:p w14:paraId="49EBF24A" w14:textId="77777777" w:rsidR="00D710A9" w:rsidRPr="00A92CE0" w:rsidRDefault="00D710A9" w:rsidP="005431A0"/>
    <w:p w14:paraId="4B45F2CB" w14:textId="31D6BDB1" w:rsidR="00D710A9" w:rsidRDefault="00192A26" w:rsidP="00E50ADE">
      <w:pPr>
        <w:jc w:val="center"/>
        <w:rPr>
          <w:noProof/>
        </w:rPr>
      </w:pPr>
      <w:r>
        <w:rPr>
          <w:noProof/>
        </w:rPr>
        <w:lastRenderedPageBreak/>
        <w:drawing>
          <wp:inline distT="0" distB="0" distL="0" distR="0" wp14:anchorId="1637EBC5" wp14:editId="509D2900">
            <wp:extent cx="5829300" cy="8058150"/>
            <wp:effectExtent l="0" t="0" r="0" b="0"/>
            <wp:docPr id="48921025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10254" name="Рисунок 489210254"/>
                    <pic:cNvPicPr/>
                  </pic:nvPicPr>
                  <pic:blipFill>
                    <a:blip r:embed="rId68">
                      <a:extLst>
                        <a:ext uri="{28A0092B-C50C-407E-A947-70E740481C1C}">
                          <a14:useLocalDpi xmlns:a14="http://schemas.microsoft.com/office/drawing/2010/main" val="0"/>
                        </a:ext>
                      </a:extLst>
                    </a:blip>
                    <a:stretch>
                      <a:fillRect/>
                    </a:stretch>
                  </pic:blipFill>
                  <pic:spPr>
                    <a:xfrm>
                      <a:off x="0" y="0"/>
                      <a:ext cx="5829300" cy="8058150"/>
                    </a:xfrm>
                    <a:prstGeom prst="rect">
                      <a:avLst/>
                    </a:prstGeom>
                  </pic:spPr>
                </pic:pic>
              </a:graphicData>
            </a:graphic>
          </wp:inline>
        </w:drawing>
      </w:r>
    </w:p>
    <w:p w14:paraId="27039615" w14:textId="4FA167AA" w:rsidR="005431A0" w:rsidRDefault="005431A0" w:rsidP="005431A0">
      <w:pPr>
        <w:rPr>
          <w:noProof/>
        </w:rPr>
      </w:pPr>
    </w:p>
    <w:p w14:paraId="7E12CA48" w14:textId="5A8D34E4" w:rsidR="005431A0" w:rsidRPr="005431A0" w:rsidRDefault="00A462E7" w:rsidP="005431A0">
      <w:pPr>
        <w:jc w:val="center"/>
      </w:pPr>
      <w:r w:rsidRPr="00A462E7">
        <w:t>Рисунок</w:t>
      </w:r>
      <w:r w:rsidR="00BF460E">
        <w:t xml:space="preserve"> 5.</w:t>
      </w:r>
      <w:r w:rsidR="00092330">
        <w:t>11</w:t>
      </w:r>
      <w:r w:rsidR="00BF460E">
        <w:t xml:space="preserve"> </w:t>
      </w:r>
      <w:r w:rsidR="00676C3D">
        <w:t>–</w:t>
      </w:r>
      <w:r w:rsidRPr="00A462E7">
        <w:t xml:space="preserve"> (а) Спектры </w:t>
      </w:r>
      <w:proofErr w:type="spellStart"/>
      <w:r w:rsidRPr="00A462E7">
        <w:t>функционализированных</w:t>
      </w:r>
      <w:proofErr w:type="spellEnd"/>
      <w:r w:rsidRPr="00A462E7">
        <w:t xml:space="preserve"> SDI-биосенсоров KIM-1 (покрытых нанопорошками ZnCuCo</w:t>
      </w:r>
      <w:r w:rsidRPr="00D84158">
        <w:rPr>
          <w:vertAlign w:val="subscript"/>
        </w:rPr>
        <w:t>2</w:t>
      </w:r>
      <w:r w:rsidRPr="00A462E7">
        <w:t>O</w:t>
      </w:r>
      <w:r w:rsidRPr="00D84158">
        <w:rPr>
          <w:vertAlign w:val="subscript"/>
        </w:rPr>
        <w:t>4</w:t>
      </w:r>
      <w:r w:rsidRPr="00A462E7">
        <w:t xml:space="preserve"> (образец № 1)) после 5-минутного воздействия концентраций KIM-1 с 1 </w:t>
      </w:r>
      <w:proofErr w:type="spellStart"/>
      <w:r w:rsidR="009C0FEB">
        <w:t>аМ</w:t>
      </w:r>
      <w:proofErr w:type="spellEnd"/>
      <w:r w:rsidR="009C0FEB">
        <w:t xml:space="preserve"> </w:t>
      </w:r>
      <w:r w:rsidRPr="00A462E7">
        <w:t xml:space="preserve">до 100 </w:t>
      </w:r>
      <w:proofErr w:type="spellStart"/>
      <w:r w:rsidRPr="00A462E7">
        <w:t>нМ</w:t>
      </w:r>
      <w:proofErr w:type="spellEnd"/>
      <w:r w:rsidRPr="00A462E7">
        <w:t xml:space="preserve">; (б) слева: </w:t>
      </w:r>
      <w:r w:rsidRPr="00A462E7">
        <w:lastRenderedPageBreak/>
        <w:t xml:space="preserve">изменение спектра, наблюдаемое для спектральной характеристики, соответствующей пику при длине волны 1612 нм, с увеличением концентрации KIM-1. Справа: реакция SDI на концентрацию KIM-1; столбцы ошибок отображают среднее значение (стандартное отклонение 7 последовательных измерений); </w:t>
      </w:r>
      <w:r w:rsidR="00676C3D">
        <w:t>©</w:t>
      </w:r>
      <w:r w:rsidRPr="00A462E7">
        <w:t xml:space="preserve"> </w:t>
      </w:r>
      <w:proofErr w:type="spellStart"/>
      <w:r w:rsidRPr="00A462E7">
        <w:t>Сенсограмма</w:t>
      </w:r>
      <w:proofErr w:type="spellEnd"/>
      <w:r w:rsidRPr="00A462E7">
        <w:t xml:space="preserve"> биосенсора SDI, показывающая кинетическую реакцию при различных концентрациях KIM-1 с интервалом отбора проб в 1 минуту.</w:t>
      </w:r>
    </w:p>
    <w:p w14:paraId="53DEB0FA" w14:textId="77777777" w:rsidR="00D710A9" w:rsidRPr="00A92CE0" w:rsidRDefault="00D710A9" w:rsidP="00D05728"/>
    <w:p w14:paraId="0609E596" w14:textId="19809F50" w:rsidR="00D710A9" w:rsidRDefault="00DE6346" w:rsidP="00DE6346">
      <w:r w:rsidRPr="00DE6346">
        <w:t>Тщательный анализ спектрального диапазона от 1611 до 1613 нм, показанный на рисунке</w:t>
      </w:r>
      <w:r w:rsidR="00BF460E">
        <w:t>-5.</w:t>
      </w:r>
      <w:r w:rsidR="00092330">
        <w:t>11</w:t>
      </w:r>
      <w:r w:rsidR="006D7734">
        <w:rPr>
          <w:lang w:val="kk-KZ"/>
        </w:rPr>
        <w:t>б</w:t>
      </w:r>
      <w:r w:rsidRPr="00DE6346">
        <w:t>, фокусируется на характерном пике при 1612 нм. Исследование выявило явные сдвиги, которые зависят от концентрации белка. На левой панели рисунк</w:t>
      </w:r>
      <w:r w:rsidR="00A248F7">
        <w:t>е-5.</w:t>
      </w:r>
      <w:r w:rsidR="00092330">
        <w:t>11</w:t>
      </w:r>
      <w:r w:rsidR="006D7734">
        <w:rPr>
          <w:lang w:val="kk-KZ"/>
        </w:rPr>
        <w:t>б</w:t>
      </w:r>
      <w:r w:rsidRPr="00DE6346">
        <w:t xml:space="preserve"> показаны эти спектральные изменения, а на правой панели представлена количественная оценка реакции при различных концентрациях KIM-1. Изготовленный нами датчик продемонстрировал высокую стабильность, поддерживая стандартное отклонение от исходного уровня ±0,1 дБ в течение восьми последовательных измерений. Кроме того, выбрав наиболее чувствительную функцию, оценить реакцию датчика, как показано на рисунке</w:t>
      </w:r>
      <w:r w:rsidR="00BF460E">
        <w:t>-5.</w:t>
      </w:r>
      <w:r w:rsidR="00092330">
        <w:t>11</w:t>
      </w:r>
      <w:r w:rsidR="006D7734">
        <w:rPr>
          <w:lang w:val="kk-KZ"/>
        </w:rPr>
        <w:t>б</w:t>
      </w:r>
      <w:r w:rsidRPr="00DE6346">
        <w:t xml:space="preserve"> (справа). Более того, соотношение концентрации и реакции демонстрирует систематический рост на несколько порядков. Даже при самой низкой тестируемой концентрации, равной 1 </w:t>
      </w:r>
      <w:proofErr w:type="spellStart"/>
      <w:r w:rsidR="009C0FEB">
        <w:t>аМ</w:t>
      </w:r>
      <w:proofErr w:type="spellEnd"/>
      <w:r w:rsidR="009C0FEB">
        <w:t xml:space="preserve"> </w:t>
      </w:r>
      <w:r w:rsidRPr="00DE6346">
        <w:t>и, датчик показал заметный отклик примерно в 0</w:t>
      </w:r>
      <w:r w:rsidR="0073329B">
        <w:t>.</w:t>
      </w:r>
      <w:r w:rsidRPr="00DE6346">
        <w:t>05 дБ. Величина отклика постепенно увеличивалась с увеличением концентрации, достигая 0</w:t>
      </w:r>
      <w:r w:rsidR="0073329B">
        <w:t>.</w:t>
      </w:r>
      <w:r w:rsidRPr="00DE6346">
        <w:t>18 дБ при 100 часах утра, 0</w:t>
      </w:r>
      <w:r w:rsidR="0073329B">
        <w:t>.</w:t>
      </w:r>
      <w:r w:rsidRPr="00DE6346">
        <w:t xml:space="preserve">34 дБ при 10 </w:t>
      </w:r>
      <w:proofErr w:type="spellStart"/>
      <w:r w:rsidRPr="00DE6346">
        <w:t>чМ</w:t>
      </w:r>
      <w:proofErr w:type="spellEnd"/>
      <w:r w:rsidRPr="00DE6346">
        <w:t>, 0</w:t>
      </w:r>
      <w:r w:rsidR="0073329B">
        <w:t>.</w:t>
      </w:r>
      <w:r w:rsidRPr="00DE6346">
        <w:t>46 дБ при 13:00, 0</w:t>
      </w:r>
      <w:r w:rsidR="0073329B">
        <w:t>.</w:t>
      </w:r>
      <w:r w:rsidRPr="00DE6346">
        <w:t>55 дБ при 100 часах вечера, 0</w:t>
      </w:r>
      <w:r w:rsidR="0073329B">
        <w:t>.</w:t>
      </w:r>
      <w:r w:rsidRPr="00DE6346">
        <w:t xml:space="preserve">68 дБ при 10 </w:t>
      </w:r>
      <w:proofErr w:type="spellStart"/>
      <w:r w:rsidRPr="00DE6346">
        <w:t>нМ</w:t>
      </w:r>
      <w:proofErr w:type="spellEnd"/>
      <w:r w:rsidRPr="00DE6346">
        <w:t xml:space="preserve"> и, наконец, 0</w:t>
      </w:r>
      <w:r w:rsidR="0073329B">
        <w:t>.</w:t>
      </w:r>
      <w:r w:rsidRPr="00DE6346">
        <w:t xml:space="preserve">81 дБ при 100 </w:t>
      </w:r>
      <w:proofErr w:type="spellStart"/>
      <w:r w:rsidRPr="00DE6346">
        <w:t>нМ</w:t>
      </w:r>
      <w:proofErr w:type="spellEnd"/>
      <w:r w:rsidRPr="00DE6346">
        <w:t>. Максимальное стандартное отклонение, наблюдаемое во всех измерениях, составило ± 0</w:t>
      </w:r>
      <w:r w:rsidR="0073329B">
        <w:t>.</w:t>
      </w:r>
      <w:r w:rsidRPr="00DE6346">
        <w:t xml:space="preserve">24 дБ, что указывает на приемлемую изменчивость сигнала даже при более высоких концентрациях. Кинетический анализ в реальном времени, показанный на </w:t>
      </w:r>
      <w:proofErr w:type="spellStart"/>
      <w:r w:rsidRPr="00DE6346">
        <w:t>сенсограмме</w:t>
      </w:r>
      <w:proofErr w:type="spellEnd"/>
      <w:r w:rsidRPr="00DE6346">
        <w:t xml:space="preserve"> на рисунке</w:t>
      </w:r>
      <w:r w:rsidR="00BF460E">
        <w:t>-5.</w:t>
      </w:r>
      <w:r w:rsidR="00092330">
        <w:t>11</w:t>
      </w:r>
      <w:r w:rsidRPr="00DE6346">
        <w:t>с, показал динамику связывания в зависимости от концентрации при отборе данных с интервалом в 1 минуту. Стабильные и надежные реакции наблюдались при более высоких концентрациях (</w:t>
      </w:r>
      <w:proofErr w:type="gramStart"/>
      <w:r w:rsidRPr="00DE6346">
        <w:t>10-100</w:t>
      </w:r>
      <w:proofErr w:type="gramEnd"/>
      <w:r w:rsidRPr="00DE6346">
        <w:t xml:space="preserve"> </w:t>
      </w:r>
      <w:proofErr w:type="spellStart"/>
      <w:r w:rsidRPr="00DE6346">
        <w:t>нМ</w:t>
      </w:r>
      <w:proofErr w:type="spellEnd"/>
      <w:r w:rsidRPr="00DE6346">
        <w:t>), в то время как при более низких концентрациях (</w:t>
      </w:r>
      <w:proofErr w:type="gramStart"/>
      <w:r w:rsidRPr="00DE6346">
        <w:t>1-100</w:t>
      </w:r>
      <w:proofErr w:type="gramEnd"/>
      <w:r w:rsidRPr="00DE6346">
        <w:t xml:space="preserve"> </w:t>
      </w:r>
      <w:proofErr w:type="spellStart"/>
      <w:r w:rsidRPr="00DE6346">
        <w:t>нМ</w:t>
      </w:r>
      <w:proofErr w:type="spellEnd"/>
      <w:r w:rsidRPr="00DE6346">
        <w:t xml:space="preserve">) изменения сигнала были более незначительными, а базовый уровень </w:t>
      </w:r>
      <w:r w:rsidR="00676C3D">
        <w:t>–</w:t>
      </w:r>
      <w:r w:rsidRPr="00DE6346">
        <w:t xml:space="preserve"> менее стабильным. Эта закономерность демонстрирует сложное взаимодействие между скоростью связывания и стабильностью сигнала в различных диапазонах концентраций. Интересно, что это взаимодействие можно четко проследить во временной эволюции отклика датчика. Кроме того, анализ реакции на концентрацию с использованием линейной регрессии показал, что при 10-кратном увеличении концентрации KIM-1 реакция увеличивается на 0</w:t>
      </w:r>
      <w:r w:rsidR="0073329B">
        <w:t>.</w:t>
      </w:r>
      <w:r w:rsidRPr="00DE6346">
        <w:t>0652 дБ с сильным коэффициентом корреляции (R2 = 0</w:t>
      </w:r>
      <w:r w:rsidR="0073329B">
        <w:t>.</w:t>
      </w:r>
      <w:r w:rsidRPr="00DE6346">
        <w:t xml:space="preserve">96). Аналитический предел обнаружения </w:t>
      </w:r>
      <w:r w:rsidRPr="00DE6346">
        <w:lastRenderedPageBreak/>
        <w:t>(</w:t>
      </w:r>
      <w:proofErr w:type="spellStart"/>
      <w:r w:rsidRPr="00DE6346">
        <w:t>LoD</w:t>
      </w:r>
      <w:proofErr w:type="spellEnd"/>
      <w:r w:rsidRPr="00DE6346">
        <w:t xml:space="preserve">), рассчитанный по формуле </w:t>
      </w:r>
      <m:oMath>
        <m:sSub>
          <m:sSubPr>
            <m:ctrlPr>
              <w:rPr>
                <w:rFonts w:ascii="Cambria Math" w:hAnsi="Cambria Math"/>
                <w:sz w:val="20"/>
              </w:rPr>
            </m:ctrlPr>
          </m:sSubPr>
          <m:e>
            <m:r>
              <m:rPr>
                <m:sty m:val="bi"/>
              </m:rPr>
              <w:rPr>
                <w:rFonts w:ascii="Cambria Math" w:hAnsi="Cambria Math"/>
                <w:sz w:val="20"/>
              </w:rPr>
              <m:t>x</m:t>
            </m:r>
          </m:e>
          <m:sub>
            <m:r>
              <m:rPr>
                <m:sty m:val="bi"/>
              </m:rPr>
              <w:rPr>
                <w:rFonts w:ascii="Cambria Math" w:hAnsi="Cambria Math"/>
                <w:sz w:val="20"/>
              </w:rPr>
              <m:t>LoD</m:t>
            </m:r>
          </m:sub>
        </m:sSub>
        <m:r>
          <m:rPr>
            <m:sty m:val="p"/>
          </m:rPr>
          <w:rPr>
            <w:rFonts w:ascii="Cambria Math" w:hAnsi="Cambria Math"/>
            <w:sz w:val="20"/>
          </w:rPr>
          <m:t>=</m:t>
        </m:r>
        <m:sSup>
          <m:sSupPr>
            <m:ctrlPr>
              <w:rPr>
                <w:rFonts w:ascii="Cambria Math" w:hAnsi="Cambria Math"/>
                <w:sz w:val="20"/>
              </w:rPr>
            </m:ctrlPr>
          </m:sSupPr>
          <m:e>
            <m:r>
              <m:rPr>
                <m:sty m:val="bi"/>
              </m:rPr>
              <w:rPr>
                <w:rFonts w:ascii="Cambria Math" w:hAnsi="Cambria Math"/>
                <w:sz w:val="20"/>
              </w:rPr>
              <m:t>f</m:t>
            </m:r>
          </m:e>
          <m:sup>
            <m:r>
              <m:rPr>
                <m:sty m:val="p"/>
              </m:rPr>
              <w:rPr>
                <w:rFonts w:ascii="Cambria Math" w:hAnsi="Cambria Math"/>
                <w:sz w:val="20"/>
              </w:rPr>
              <m:t>-</m:t>
            </m:r>
            <m:r>
              <m:rPr>
                <m:sty m:val="b"/>
              </m:rPr>
              <w:rPr>
                <w:rFonts w:ascii="Cambria Math" w:hAnsi="Cambria Math"/>
                <w:sz w:val="20"/>
              </w:rPr>
              <m:t>1</m:t>
            </m:r>
          </m:sup>
        </m:sSup>
        <m:d>
          <m:dPr>
            <m:ctrlPr>
              <w:rPr>
                <w:rFonts w:ascii="Cambria Math" w:hAnsi="Cambria Math"/>
                <w:sz w:val="20"/>
              </w:rPr>
            </m:ctrlPr>
          </m:dPr>
          <m:e>
            <m:sSub>
              <m:sSubPr>
                <m:ctrlPr>
                  <w:rPr>
                    <w:rFonts w:ascii="Cambria Math" w:hAnsi="Cambria Math"/>
                    <w:sz w:val="20"/>
                  </w:rPr>
                </m:ctrlPr>
              </m:sSubPr>
              <m:e>
                <m:r>
                  <m:rPr>
                    <m:sty m:val="bi"/>
                  </m:rPr>
                  <w:rPr>
                    <w:rFonts w:ascii="Cambria Math" w:hAnsi="Cambria Math"/>
                    <w:sz w:val="20"/>
                  </w:rPr>
                  <m:t>y</m:t>
                </m:r>
              </m:e>
              <m:sub>
                <m:r>
                  <m:rPr>
                    <m:sty m:val="bi"/>
                  </m:rPr>
                  <w:rPr>
                    <w:rFonts w:ascii="Cambria Math" w:hAnsi="Cambria Math"/>
                    <w:sz w:val="20"/>
                  </w:rPr>
                  <m:t>blank</m:t>
                </m:r>
              </m:sub>
            </m:sSub>
            <m:r>
              <m:rPr>
                <m:sty m:val="p"/>
              </m:rPr>
              <w:rPr>
                <w:rFonts w:ascii="Cambria Math" w:hAnsi="Cambria Math"/>
                <w:sz w:val="20"/>
              </w:rPr>
              <m:t>+</m:t>
            </m:r>
            <m:r>
              <m:rPr>
                <m:sty m:val="b"/>
              </m:rPr>
              <w:rPr>
                <w:rFonts w:ascii="Cambria Math" w:hAnsi="Cambria Math"/>
                <w:sz w:val="20"/>
              </w:rPr>
              <m:t>3</m:t>
            </m:r>
            <m:sSub>
              <m:sSubPr>
                <m:ctrlPr>
                  <w:rPr>
                    <w:rFonts w:ascii="Cambria Math" w:hAnsi="Cambria Math"/>
                    <w:sz w:val="20"/>
                  </w:rPr>
                </m:ctrlPr>
              </m:sSubPr>
              <m:e>
                <m:r>
                  <m:rPr>
                    <m:sty m:val="bi"/>
                  </m:rPr>
                  <w:rPr>
                    <w:rFonts w:ascii="Cambria Math" w:hAnsi="Cambria Math"/>
                    <w:sz w:val="20"/>
                  </w:rPr>
                  <m:t>σ</m:t>
                </m:r>
              </m:e>
              <m:sub>
                <m:r>
                  <m:rPr>
                    <m:sty m:val="bi"/>
                  </m:rPr>
                  <w:rPr>
                    <w:rFonts w:ascii="Cambria Math" w:hAnsi="Cambria Math"/>
                    <w:sz w:val="20"/>
                  </w:rPr>
                  <m:t>max</m:t>
                </m:r>
              </m:sub>
            </m:sSub>
          </m:e>
        </m:d>
      </m:oMath>
      <w:r w:rsidR="00092330" w:rsidRPr="00A73FC8">
        <w:rPr>
          <w:sz w:val="20"/>
        </w:rPr>
        <w:t xml:space="preserve"> </w:t>
      </w:r>
      <w:r w:rsidRPr="00DE6346">
        <w:t xml:space="preserve">уровень пустой пробы; </w:t>
      </w:r>
      <w:proofErr w:type="spellStart"/>
      <w:r w:rsidRPr="00DE6346">
        <w:t>σmax</w:t>
      </w:r>
      <w:proofErr w:type="spellEnd"/>
      <w:r w:rsidRPr="00DE6346">
        <w:t xml:space="preserve"> = максимальное стандартное отклонение) [</w:t>
      </w:r>
      <w:r w:rsidR="00EC36F5">
        <w:rPr>
          <w:highlight w:val="yellow"/>
        </w:rPr>
        <w:fldChar w:fldCharType="begin"/>
      </w:r>
      <w:r w:rsidR="00EC36F5">
        <w:instrText xml:space="preserve"> REF _Ref192073163 \r \h </w:instrText>
      </w:r>
      <w:r w:rsidR="00EC36F5">
        <w:rPr>
          <w:highlight w:val="yellow"/>
        </w:rPr>
      </w:r>
      <w:r w:rsidR="00EC36F5">
        <w:rPr>
          <w:highlight w:val="yellow"/>
        </w:rPr>
        <w:fldChar w:fldCharType="separate"/>
      </w:r>
      <w:r w:rsidR="00EA760E">
        <w:t>219</w:t>
      </w:r>
      <w:r w:rsidR="00EC36F5">
        <w:rPr>
          <w:highlight w:val="yellow"/>
        </w:rPr>
        <w:fldChar w:fldCharType="end"/>
      </w:r>
      <w:r w:rsidRPr="00DE6346">
        <w:t xml:space="preserve">], составляет 126 </w:t>
      </w:r>
      <w:proofErr w:type="spellStart"/>
      <w:r w:rsidRPr="00DE6346">
        <w:t>fM</w:t>
      </w:r>
      <w:proofErr w:type="spellEnd"/>
      <w:r w:rsidRPr="00DE6346">
        <w:t>.</w:t>
      </w:r>
    </w:p>
    <w:p w14:paraId="19CDE44C" w14:textId="77777777" w:rsidR="00B6255C" w:rsidRPr="00A92CE0" w:rsidRDefault="00B6255C" w:rsidP="00DE6346"/>
    <w:p w14:paraId="18E44618" w14:textId="1CAE49F8" w:rsidR="00D710A9" w:rsidRDefault="00676C3D" w:rsidP="00676C3D">
      <w:pPr>
        <w:pStyle w:val="3"/>
        <w:numPr>
          <w:ilvl w:val="0"/>
          <w:numId w:val="0"/>
        </w:numPr>
        <w:ind w:left="709"/>
      </w:pPr>
      <w:bookmarkStart w:id="73" w:name="_Toc213321354"/>
      <w:r>
        <w:rPr>
          <w:lang w:val="kk-KZ"/>
        </w:rPr>
        <w:t xml:space="preserve">5.6.3 </w:t>
      </w:r>
      <w:r w:rsidR="008340C6">
        <w:t>Уникальность</w:t>
      </w:r>
      <w:bookmarkEnd w:id="73"/>
    </w:p>
    <w:p w14:paraId="5C721F0E" w14:textId="211E3374" w:rsidR="008340C6" w:rsidRDefault="008340C6" w:rsidP="008340C6"/>
    <w:p w14:paraId="1EA8BB0A" w14:textId="1475102E" w:rsidR="008340C6" w:rsidRDefault="008340C6" w:rsidP="008340C6">
      <w:bookmarkStart w:id="74" w:name="_Hlk209538130"/>
      <w:r w:rsidRPr="008340C6">
        <w:t>Для исследования специфичности KIM-1 прове</w:t>
      </w:r>
      <w:r w:rsidR="00E9143F">
        <w:t xml:space="preserve">ден </w:t>
      </w:r>
      <w:r w:rsidRPr="008340C6">
        <w:t>сравнительный анализ производительности биосенсора, проанализировав изменение сигнала при увеличении концентрации KIM-1 с использованием контрольного биосенсора без антител (отрицательный контроль). На рисунке</w:t>
      </w:r>
      <w:r w:rsidR="00B6255C">
        <w:t>-5.</w:t>
      </w:r>
      <w:r w:rsidR="00092330">
        <w:t>12</w:t>
      </w:r>
      <w:r w:rsidRPr="008340C6">
        <w:t xml:space="preserve"> показаны результаты измерений, которые показали, как интенсивность отклика сенсора снижается по сравнению с исходным уровнем при различных концентрациях белка KIM-1 (от 1 до 100 </w:t>
      </w:r>
      <w:proofErr w:type="spellStart"/>
      <w:r w:rsidRPr="008340C6">
        <w:t>нМ</w:t>
      </w:r>
      <w:proofErr w:type="spellEnd"/>
      <w:r w:rsidRPr="008340C6">
        <w:t xml:space="preserve">) в буферном растворе PBS. В результате биосенсоры, оснащенные функциональными антителами KIM-1, продемонстрировали четкую реакцию, зависящую от концентрации. Интересно, что при длине волны 100 </w:t>
      </w:r>
      <w:proofErr w:type="spellStart"/>
      <w:r w:rsidRPr="008340C6">
        <w:t>нМ</w:t>
      </w:r>
      <w:proofErr w:type="spellEnd"/>
      <w:r w:rsidRPr="008340C6">
        <w:t xml:space="preserve"> наблюд</w:t>
      </w:r>
      <w:r w:rsidR="00E9143F">
        <w:t>ены</w:t>
      </w:r>
      <w:r w:rsidRPr="008340C6">
        <w:t xml:space="preserve"> максимальное изменение интенсивности сигнала примерно на 0</w:t>
      </w:r>
      <w:r w:rsidR="0073329B">
        <w:t>.</w:t>
      </w:r>
      <w:r w:rsidRPr="008340C6">
        <w:t>85 дБ. Даже при чрезвычайно низких концентрациях (1</w:t>
      </w:r>
      <w:r w:rsidR="009C0FEB">
        <w:t>аМ)</w:t>
      </w:r>
      <w:r w:rsidR="00092330">
        <w:t xml:space="preserve"> </w:t>
      </w:r>
      <w:r w:rsidRPr="008340C6">
        <w:t>биосенсор сохранял детектируемые сигналы (~0</w:t>
      </w:r>
      <w:r w:rsidR="0073329B">
        <w:t>.</w:t>
      </w:r>
      <w:r w:rsidRPr="008340C6">
        <w:t xml:space="preserve">18 дБ), которые </w:t>
      </w:r>
      <w:proofErr w:type="gramStart"/>
      <w:r w:rsidRPr="008340C6">
        <w:t>были</w:t>
      </w:r>
      <w:proofErr w:type="gramEnd"/>
      <w:r w:rsidRPr="008340C6">
        <w:t xml:space="preserve"> отлич</w:t>
      </w:r>
      <w:r w:rsidR="00092330">
        <w:t>аются</w:t>
      </w:r>
      <w:r w:rsidRPr="008340C6">
        <w:t xml:space="preserve"> от отрицательного контроля. Более того, промежуточные концентрации в 1 час дня и 10 часов вечера приводили к изменению интенсивности примерно на 0</w:t>
      </w:r>
      <w:r w:rsidR="0073329B">
        <w:t>.</w:t>
      </w:r>
      <w:r w:rsidRPr="008340C6">
        <w:t>45 дБ и 0</w:t>
      </w:r>
      <w:r w:rsidR="0073329B">
        <w:t>.</w:t>
      </w:r>
      <w:r w:rsidRPr="008340C6">
        <w:t>65 дБ соответственно. Если теперь обратимся к датчикам отрицательного контроля, изготовленным без использования антител, то они сохраняли базовые показания (~0 дБ) во всем диапазоне концентраций, что подтверждает специфичность нашей системы обнаружения KIM-1.</w:t>
      </w:r>
    </w:p>
    <w:bookmarkEnd w:id="74"/>
    <w:p w14:paraId="7F8DF62F" w14:textId="77777777" w:rsidR="008340C6" w:rsidRDefault="008340C6" w:rsidP="008340C6"/>
    <w:p w14:paraId="184F1579" w14:textId="1B266A74" w:rsidR="008340C6" w:rsidRDefault="00604D00" w:rsidP="008340C6">
      <w:pPr>
        <w:jc w:val="center"/>
        <w:rPr>
          <w:noProof/>
        </w:rPr>
      </w:pPr>
      <w:r>
        <w:rPr>
          <w:noProof/>
        </w:rPr>
        <w:drawing>
          <wp:inline distT="0" distB="0" distL="0" distR="0" wp14:anchorId="2BCEAF98" wp14:editId="1647E293">
            <wp:extent cx="5743575" cy="2667000"/>
            <wp:effectExtent l="0" t="0" r="9525" b="0"/>
            <wp:docPr id="18457180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18027" name="Рисунок 1845718027"/>
                    <pic:cNvPicPr/>
                  </pic:nvPicPr>
                  <pic:blipFill>
                    <a:blip r:embed="rId69">
                      <a:extLst>
                        <a:ext uri="{28A0092B-C50C-407E-A947-70E740481C1C}">
                          <a14:useLocalDpi xmlns:a14="http://schemas.microsoft.com/office/drawing/2010/main" val="0"/>
                        </a:ext>
                      </a:extLst>
                    </a:blip>
                    <a:stretch>
                      <a:fillRect/>
                    </a:stretch>
                  </pic:blipFill>
                  <pic:spPr>
                    <a:xfrm>
                      <a:off x="0" y="0"/>
                      <a:ext cx="5743575" cy="2667000"/>
                    </a:xfrm>
                    <a:prstGeom prst="rect">
                      <a:avLst/>
                    </a:prstGeom>
                  </pic:spPr>
                </pic:pic>
              </a:graphicData>
            </a:graphic>
          </wp:inline>
        </w:drawing>
      </w:r>
    </w:p>
    <w:p w14:paraId="231582DD" w14:textId="0B4A19A0" w:rsidR="0000000E" w:rsidRDefault="0000000E" w:rsidP="0000000E">
      <w:pPr>
        <w:jc w:val="center"/>
        <w:rPr>
          <w:noProof/>
        </w:rPr>
      </w:pPr>
    </w:p>
    <w:p w14:paraId="34C5D196" w14:textId="4C3BA4EB" w:rsidR="0000000E" w:rsidRPr="0000000E" w:rsidRDefault="0000000E" w:rsidP="0000000E">
      <w:pPr>
        <w:tabs>
          <w:tab w:val="left" w:pos="4621"/>
        </w:tabs>
        <w:jc w:val="center"/>
      </w:pPr>
      <w:r w:rsidRPr="0000000E">
        <w:lastRenderedPageBreak/>
        <w:t xml:space="preserve">Рисунок </w:t>
      </w:r>
      <w:r w:rsidR="00B6255C">
        <w:t>5</w:t>
      </w:r>
      <w:r w:rsidRPr="0000000E">
        <w:t>.</w:t>
      </w:r>
      <w:r w:rsidR="00092330">
        <w:t>12</w:t>
      </w:r>
      <w:r w:rsidR="00B6255C">
        <w:t xml:space="preserve"> -</w:t>
      </w:r>
      <w:r w:rsidRPr="0000000E">
        <w:t xml:space="preserve"> Анализ специфичности, сравнение биосенсора, </w:t>
      </w:r>
      <w:proofErr w:type="spellStart"/>
      <w:r w:rsidRPr="0000000E">
        <w:t>функционализированного</w:t>
      </w:r>
      <w:proofErr w:type="spellEnd"/>
      <w:r w:rsidRPr="0000000E">
        <w:t xml:space="preserve"> антителом KIM-1, и отрицательного контроля для различных концентраций.</w:t>
      </w:r>
    </w:p>
    <w:p w14:paraId="65B636A6" w14:textId="77777777" w:rsidR="00046D46" w:rsidRDefault="00046D46" w:rsidP="00046D46"/>
    <w:p w14:paraId="40E92BBB" w14:textId="02EED52E" w:rsidR="00046D46" w:rsidRDefault="00676C3D" w:rsidP="00676C3D">
      <w:pPr>
        <w:pStyle w:val="3"/>
        <w:numPr>
          <w:ilvl w:val="0"/>
          <w:numId w:val="0"/>
        </w:numPr>
        <w:ind w:left="568"/>
      </w:pPr>
      <w:bookmarkStart w:id="75" w:name="_Toc213321355"/>
      <w:r>
        <w:rPr>
          <w:lang w:val="kk-KZ"/>
        </w:rPr>
        <w:t xml:space="preserve">5.6.4 </w:t>
      </w:r>
      <w:r w:rsidR="00FD04D7">
        <w:t>Повторяемость</w:t>
      </w:r>
      <w:bookmarkEnd w:id="75"/>
    </w:p>
    <w:p w14:paraId="26A15D52" w14:textId="77777777" w:rsidR="00046D46" w:rsidRPr="00046D46" w:rsidRDefault="00046D46" w:rsidP="00046D46"/>
    <w:p w14:paraId="2830E1D6" w14:textId="7B213D9C" w:rsidR="00D710A9" w:rsidRDefault="00046D46" w:rsidP="00046D46">
      <w:r w:rsidRPr="00046D46">
        <w:t>Был проведен детальный анализ повторяемости с использованием трех различных SDI-биосенсоров, покрытых нанопорошками ZnCuCo</w:t>
      </w:r>
      <w:r w:rsidRPr="00B6255C">
        <w:rPr>
          <w:vertAlign w:val="subscript"/>
        </w:rPr>
        <w:t>2</w:t>
      </w:r>
      <w:r w:rsidRPr="00046D46">
        <w:t>O</w:t>
      </w:r>
      <w:r w:rsidRPr="00B6255C">
        <w:rPr>
          <w:vertAlign w:val="subscript"/>
        </w:rPr>
        <w:t>4</w:t>
      </w:r>
      <w:r w:rsidRPr="00046D46">
        <w:t xml:space="preserve"> (образцы №1,2,3), которые реагировали на концентрацию белка KIM-1 в диапазоне от 1 мкм до 100 </w:t>
      </w:r>
      <w:proofErr w:type="spellStart"/>
      <w:r w:rsidRPr="00046D46">
        <w:t>нМ</w:t>
      </w:r>
      <w:proofErr w:type="spellEnd"/>
      <w:r w:rsidRPr="00046D46">
        <w:t xml:space="preserve">. </w:t>
      </w:r>
      <w:r w:rsidR="009C0FEB">
        <w:t>Сенсор</w:t>
      </w:r>
      <w:r w:rsidRPr="00046D46">
        <w:t xml:space="preserve"> 2 показал самую высокую чувствительность, с отклонением в 0</w:t>
      </w:r>
      <w:r w:rsidR="0073329B">
        <w:t>.</w:t>
      </w:r>
      <w:r w:rsidRPr="00046D46">
        <w:t>1461 дБ при каждом 10-кратном увеличении концентрации. В то же время датчики 1 и 3 показали более умеренные отклики с отклонениями 0</w:t>
      </w:r>
      <w:r w:rsidR="0073329B">
        <w:t>.</w:t>
      </w:r>
      <w:r w:rsidRPr="00046D46">
        <w:t>0652 дБ и 0</w:t>
      </w:r>
      <w:r w:rsidR="0073329B">
        <w:t>.</w:t>
      </w:r>
      <w:r w:rsidRPr="00046D46">
        <w:t xml:space="preserve">0420 дБ на каждое 10-кратное увеличение концентрации, соответственно. Диапазон изменения чувствительности, который мы наблюдали, показывает, что даже незначительные изменения в процессе изготовления и обработки поверхности могут существенно повлиять на конечные характеристики каждого датчика. Кроме того, отметили разницу в максимальной чувствительности датчиков. При максимальной концентрации, которая была протестирована (100 </w:t>
      </w:r>
      <w:proofErr w:type="spellStart"/>
      <w:r w:rsidRPr="00046D46">
        <w:t>нМ</w:t>
      </w:r>
      <w:proofErr w:type="spellEnd"/>
      <w:r w:rsidRPr="00046D46">
        <w:t>), датчик 2 продемонстрировал исключительную чувствительность, изменяя интенсивность примерно на 1</w:t>
      </w:r>
      <w:r w:rsidR="0073329B">
        <w:t>.</w:t>
      </w:r>
      <w:r w:rsidRPr="00046D46">
        <w:t>6 дБ. В среднем датчики 1 и 3 показали более низкие, но стабильные максимальные отклики, изменяя интенсивность на 0</w:t>
      </w:r>
      <w:r w:rsidR="0073329B">
        <w:t>.</w:t>
      </w:r>
      <w:r w:rsidRPr="00046D46">
        <w:t>9 дБ и 0</w:t>
      </w:r>
      <w:r w:rsidR="0073329B">
        <w:t>.</w:t>
      </w:r>
      <w:r w:rsidRPr="00046D46">
        <w:t>8 дБ соответственно. Различия в максимальном выходном сигнале, которые можно наблюдать с разных датчиков, вероятно, связаны с характеристиками активной поверхности обнаружения и особенностями оптического пропускания. На рисунке</w:t>
      </w:r>
      <w:r w:rsidR="00B6255C">
        <w:t>-5.</w:t>
      </w:r>
      <w:r w:rsidR="00092330">
        <w:t>11</w:t>
      </w:r>
      <w:r w:rsidR="00BE701D">
        <w:rPr>
          <w:lang w:val="kk-KZ"/>
        </w:rPr>
        <w:t>б</w:t>
      </w:r>
      <w:r w:rsidRPr="00046D46">
        <w:t xml:space="preserve"> показан нормализованный анализ отклика, который показывает ключевые аспекты работы датчика в широком диапазоне концентраций. Все три датчика продемонстрировали стабильный линейный отклик в диапазоне концентраций с </w:t>
      </w:r>
      <w:r w:rsidR="009C0FEB" w:rsidRPr="009C0FEB">
        <w:t xml:space="preserve">1 </w:t>
      </w:r>
      <w:proofErr w:type="spellStart"/>
      <w:r w:rsidR="009C0FEB" w:rsidRPr="009C0FEB">
        <w:t>pM</w:t>
      </w:r>
      <w:proofErr w:type="spellEnd"/>
      <w:r w:rsidR="009C0FEB" w:rsidRPr="009C0FEB">
        <w:t xml:space="preserve"> </w:t>
      </w:r>
      <w:r w:rsidR="009C0FEB">
        <w:t>и</w:t>
      </w:r>
      <w:r w:rsidR="009C0FEB" w:rsidRPr="009C0FEB">
        <w:t xml:space="preserve"> 10 </w:t>
      </w:r>
      <w:proofErr w:type="spellStart"/>
      <w:r w:rsidR="009C0FEB" w:rsidRPr="009C0FEB">
        <w:t>pM</w:t>
      </w:r>
      <w:proofErr w:type="spellEnd"/>
      <w:r w:rsidRPr="00046D46">
        <w:t xml:space="preserve">, что указывает на высокую надежность их обнаружения в этой области. С увеличением концентрации наблюдалась характерная реакция: все датчики демонстрировали небольшое снижение сигнала при 10 </w:t>
      </w:r>
      <w:proofErr w:type="spellStart"/>
      <w:r w:rsidRPr="00046D46">
        <w:t>нМ</w:t>
      </w:r>
      <w:proofErr w:type="spellEnd"/>
      <w:r w:rsidRPr="00046D46">
        <w:t xml:space="preserve">, прежде чем достичь его максимального значения при 100 </w:t>
      </w:r>
      <w:proofErr w:type="spellStart"/>
      <w:r w:rsidRPr="00046D46">
        <w:t>нМ</w:t>
      </w:r>
      <w:proofErr w:type="spellEnd"/>
      <w:r w:rsidRPr="00046D46">
        <w:t>. Эта стабильная модель поведения, наблюдаемая для всех трех сенсоров, несмотря на их различную чувствительность, указывает на фундаментальный механизм взаимодействия между поверхностью сенсора и белком KIM-1 в более высоких концентрациях. Хотя датчики обладают разной абсолютной чувствительностью, последовательность их реакций свидетельствует о надежности механизма обнаружения и воспроизводимости основного принципа работы различных сенсорных блоков.</w:t>
      </w:r>
    </w:p>
    <w:p w14:paraId="04420D70" w14:textId="77777777" w:rsidR="00B6255C" w:rsidRPr="00A92CE0" w:rsidRDefault="00B6255C" w:rsidP="00046D46"/>
    <w:p w14:paraId="28C2EE94" w14:textId="107BDA9E" w:rsidR="00D710A9" w:rsidRDefault="00676C3D" w:rsidP="00676C3D">
      <w:pPr>
        <w:pStyle w:val="2"/>
        <w:numPr>
          <w:ilvl w:val="0"/>
          <w:numId w:val="0"/>
        </w:numPr>
        <w:ind w:left="709"/>
      </w:pPr>
      <w:bookmarkStart w:id="76" w:name="_Toc213321356"/>
      <w:r>
        <w:rPr>
          <w:lang w:val="kk-KZ"/>
        </w:rPr>
        <w:t xml:space="preserve">5.7 </w:t>
      </w:r>
      <w:r w:rsidR="00FC71C2">
        <w:t>Роль и значимость п</w:t>
      </w:r>
      <w:r w:rsidR="00F0685E">
        <w:t>рименения</w:t>
      </w:r>
      <w:r w:rsidR="00FC71C2">
        <w:t xml:space="preserve"> нанопор</w:t>
      </w:r>
      <w:r w:rsidR="00F0685E">
        <w:t>о</w:t>
      </w:r>
      <w:r w:rsidR="00FC71C2">
        <w:t xml:space="preserve">шков </w:t>
      </w:r>
      <w:r w:rsidR="00FC71C2" w:rsidRPr="00FC71C2">
        <w:t>ZnCuCo</w:t>
      </w:r>
      <w:r w:rsidR="00FC71C2" w:rsidRPr="006E56C7">
        <w:rPr>
          <w:vertAlign w:val="subscript"/>
        </w:rPr>
        <w:t>2</w:t>
      </w:r>
      <w:r w:rsidR="00FC71C2" w:rsidRPr="00FC71C2">
        <w:t>O</w:t>
      </w:r>
      <w:r w:rsidR="00FC71C2" w:rsidRPr="006E56C7">
        <w:rPr>
          <w:vertAlign w:val="subscript"/>
        </w:rPr>
        <w:t>4</w:t>
      </w:r>
      <w:r w:rsidR="00FC71C2">
        <w:t xml:space="preserve"> к оптическим биосенсорам</w:t>
      </w:r>
      <w:bookmarkEnd w:id="76"/>
    </w:p>
    <w:p w14:paraId="2D14675E" w14:textId="77777777" w:rsidR="00EC36F5" w:rsidRPr="00EC36F5" w:rsidRDefault="00EC36F5" w:rsidP="00EC36F5"/>
    <w:p w14:paraId="338F367A" w14:textId="46E06695" w:rsidR="007406F2" w:rsidRDefault="00EC36F5" w:rsidP="007406F2">
      <w:r>
        <w:t>Данный раздел описывает</w:t>
      </w:r>
      <w:r w:rsidR="00FC71C2" w:rsidRPr="00FC71C2">
        <w:t xml:space="preserve"> оптоволоконн</w:t>
      </w:r>
      <w:r>
        <w:t>ый</w:t>
      </w:r>
      <w:r w:rsidR="00FC71C2" w:rsidRPr="00FC71C2">
        <w:t xml:space="preserve"> биосенсор на основе SDI, покрытого нанопорошками оксидов металлов Zn, </w:t>
      </w:r>
      <w:proofErr w:type="spellStart"/>
      <w:r w:rsidR="00FC71C2" w:rsidRPr="00FC71C2">
        <w:t>Cu</w:t>
      </w:r>
      <w:proofErr w:type="spellEnd"/>
      <w:r w:rsidR="00FC71C2" w:rsidRPr="00FC71C2">
        <w:t xml:space="preserve"> и Co, для обнаружения биомаркера белка KIM-1. Конструкция датчика проста в изготовлении, что делает его производство не только быстрым, но и экономически выгодным. Кроме того, использование </w:t>
      </w:r>
      <w:proofErr w:type="spellStart"/>
      <w:r w:rsidR="00FC71C2" w:rsidRPr="00FC71C2">
        <w:t>нанопорошкового</w:t>
      </w:r>
      <w:proofErr w:type="spellEnd"/>
      <w:r w:rsidR="00FC71C2" w:rsidRPr="00FC71C2">
        <w:t xml:space="preserve"> покрытия позволяет улучшить характеристики датчика, сохраняя при этом его простоту и повышая воспроизводимость измерений. Биосенсор показал впечатляющие результаты с точки зрения чувствительности. Средняя чувствительность сенсоров с покрытием составила 160</w:t>
      </w:r>
      <w:r w:rsidR="0073329B">
        <w:t>.</w:t>
      </w:r>
      <w:r w:rsidR="00FC71C2" w:rsidRPr="00FC71C2">
        <w:t>8 ± 51</w:t>
      </w:r>
      <w:r w:rsidR="0073329B">
        <w:t>.</w:t>
      </w:r>
      <w:r w:rsidR="00FC71C2" w:rsidRPr="00FC71C2">
        <w:t>5 дБ/</w:t>
      </w:r>
      <w:r w:rsidR="004603D5">
        <w:t>ПП</w:t>
      </w:r>
      <w:r w:rsidR="00FC71C2" w:rsidRPr="00FC71C2">
        <w:t xml:space="preserve">, что сопоставимо с современными оптическими </w:t>
      </w:r>
      <w:proofErr w:type="spellStart"/>
      <w:r w:rsidR="00FC71C2" w:rsidRPr="00FC71C2">
        <w:t>биосенсорными</w:t>
      </w:r>
      <w:proofErr w:type="spellEnd"/>
      <w:r w:rsidR="00FC71C2" w:rsidRPr="00FC71C2">
        <w:t xml:space="preserve"> платформами. Более того, в ходе наших системных исследований выявили уникальные возможности обнаружения KIM-1 с теоретическим пределом обнаружения 126 </w:t>
      </w:r>
      <w:proofErr w:type="spellStart"/>
      <w:r w:rsidR="00FC71C2" w:rsidRPr="00FC71C2">
        <w:t>fM</w:t>
      </w:r>
      <w:proofErr w:type="spellEnd"/>
      <w:r w:rsidR="00FC71C2" w:rsidRPr="00FC71C2">
        <w:t xml:space="preserve">, а экспериментальные возможности обнаружения достигли </w:t>
      </w:r>
      <w:proofErr w:type="spellStart"/>
      <w:r w:rsidR="00FC71C2" w:rsidRPr="00FC71C2">
        <w:t>атмолярного</w:t>
      </w:r>
      <w:proofErr w:type="spellEnd"/>
      <w:r w:rsidR="00FC71C2" w:rsidRPr="00FC71C2">
        <w:t xml:space="preserve"> диапазона (1</w:t>
      </w:r>
      <w:r w:rsidR="009C0FEB">
        <w:t>аМ</w:t>
      </w:r>
      <w:r w:rsidR="00FC71C2" w:rsidRPr="00FC71C2">
        <w:t xml:space="preserve">). Особенно впечатляет широкий динамический диапазон системы, который охватывает диапазон от </w:t>
      </w:r>
      <w:r w:rsidR="009C0FEB" w:rsidRPr="009C0FEB">
        <w:t xml:space="preserve">1 </w:t>
      </w:r>
      <w:proofErr w:type="spellStart"/>
      <w:r w:rsidR="009C0FEB" w:rsidRPr="009C0FEB">
        <w:t>aM</w:t>
      </w:r>
      <w:proofErr w:type="spellEnd"/>
      <w:r w:rsidR="009C0FEB" w:rsidRPr="009C0FEB">
        <w:t xml:space="preserve"> </w:t>
      </w:r>
      <w:r w:rsidR="009C0FEB">
        <w:t>до</w:t>
      </w:r>
      <w:r w:rsidR="009C0FEB" w:rsidRPr="009C0FEB">
        <w:t xml:space="preserve"> 10 </w:t>
      </w:r>
      <w:proofErr w:type="spellStart"/>
      <w:r w:rsidR="009C0FEB" w:rsidRPr="009C0FEB">
        <w:t>pM</w:t>
      </w:r>
      <w:proofErr w:type="spellEnd"/>
      <w:r w:rsidR="00FC71C2" w:rsidRPr="00FC71C2">
        <w:t xml:space="preserve">. Это значительный шаг вперед в развитии </w:t>
      </w:r>
      <w:proofErr w:type="spellStart"/>
      <w:r w:rsidR="00FC71C2" w:rsidRPr="00FC71C2">
        <w:t>биосенсорных</w:t>
      </w:r>
      <w:proofErr w:type="spellEnd"/>
      <w:r w:rsidR="00FC71C2" w:rsidRPr="00FC71C2">
        <w:t xml:space="preserve"> технологий. Всесторонние проверки специфичности и анализ воспроизводимости подтверждают надежность и практическую полезность датчика. </w:t>
      </w:r>
    </w:p>
    <w:p w14:paraId="0F9E02AF" w14:textId="77777777" w:rsidR="00116134" w:rsidRDefault="00116134" w:rsidP="00116134">
      <w:r>
        <w:t xml:space="preserve">Чувствительность и производительность этой сенсорной системы могут быть значительно повышены за счет использования инновационных конструкций волокон и нанотехнологий. Конические оптические волокна и волоконца с D-образным профилем или отполированные по бокам могут значительно улучшить взаимодействие с биомолекулами, на которые нацелен датчик. Между тем, специализированные архитектурные решения, такие как </w:t>
      </w:r>
      <w:proofErr w:type="spellStart"/>
      <w:r>
        <w:t>фотонно</w:t>
      </w:r>
      <w:proofErr w:type="spellEnd"/>
      <w:r>
        <w:t xml:space="preserve">-кристаллические волокна, открывают дополнительные возможности для оптимизации взаимодействия света с веществом. Методы последующей обработки, такие как травление поверхности, нанесение </w:t>
      </w:r>
      <w:proofErr w:type="spellStart"/>
      <w:r>
        <w:t>плазмонных</w:t>
      </w:r>
      <w:proofErr w:type="spellEnd"/>
      <w:r>
        <w:t xml:space="preserve"> покрытий из наночастиц и локальное усиление поверхностного </w:t>
      </w:r>
      <w:proofErr w:type="spellStart"/>
      <w:r>
        <w:t>плазмонного</w:t>
      </w:r>
      <w:proofErr w:type="spellEnd"/>
      <w:r>
        <w:t xml:space="preserve"> резонанса, могут значительно повысить чувствительность датчика, потенциально снижая пределы обнаружения ниже текущего </w:t>
      </w:r>
      <w:proofErr w:type="spellStart"/>
      <w:r>
        <w:t>аттомолярного</w:t>
      </w:r>
      <w:proofErr w:type="spellEnd"/>
      <w:r>
        <w:t xml:space="preserve"> диапазона. Это позволит нам создавать оптимизированные сенсорные опции для различных приложений на основе алгоритмов машинного обучения.</w:t>
      </w:r>
    </w:p>
    <w:p w14:paraId="2E57CFB9" w14:textId="3BD9B523" w:rsidR="00116134" w:rsidRPr="007406F2" w:rsidRDefault="00116134" w:rsidP="00116134">
      <w:r>
        <w:t xml:space="preserve">Предлагаемый датчик отличается простотой изготовления, высокой чувствительностью и хорошей воспроизводимостью. Благодаря этим качествам он идеально подходит для диагностики на месте в режиме реального времени и </w:t>
      </w:r>
      <w:r>
        <w:lastRenderedPageBreak/>
        <w:t xml:space="preserve">непрерывного мониторинга биомаркеров. Датчик обладает </w:t>
      </w:r>
      <w:proofErr w:type="spellStart"/>
      <w:r>
        <w:t>фемтомолярной</w:t>
      </w:r>
      <w:proofErr w:type="spellEnd"/>
      <w:r>
        <w:t xml:space="preserve"> чувствительностью, что делает его идеальным для одноразового применения в клинических условиях, где важна экономическая эффективность. Интерферометрическая установка обеспечивает точное определение в режиме реального времени, превосходя традиционные методы, основанные на интенсивности излучения. В целом, этот датчик отличается надежностью, воспроизводимостью и высокой чувствительностью, что делает его отличным выбором для клинической диагностики и медицинского применения.</w:t>
      </w:r>
    </w:p>
    <w:p w14:paraId="70C97997" w14:textId="309B2AFC" w:rsidR="00D710A9" w:rsidRDefault="00D710A9" w:rsidP="00585D34">
      <w:pPr>
        <w:pStyle w:val="22"/>
      </w:pPr>
    </w:p>
    <w:p w14:paraId="4BCCC696" w14:textId="09EB3572" w:rsidR="00116134" w:rsidRDefault="00116134" w:rsidP="00585D34">
      <w:pPr>
        <w:pStyle w:val="22"/>
      </w:pPr>
    </w:p>
    <w:p w14:paraId="1F6E1ECC" w14:textId="5A24F5A0" w:rsidR="00116134" w:rsidRDefault="00116134" w:rsidP="00585D34">
      <w:pPr>
        <w:pStyle w:val="22"/>
      </w:pPr>
    </w:p>
    <w:p w14:paraId="56EFD5CA" w14:textId="2719CEA8" w:rsidR="00116134" w:rsidRDefault="00116134" w:rsidP="00585D34">
      <w:pPr>
        <w:pStyle w:val="22"/>
      </w:pPr>
    </w:p>
    <w:p w14:paraId="2419CE69" w14:textId="42814CD2" w:rsidR="00116134" w:rsidRDefault="00116134" w:rsidP="00585D34">
      <w:pPr>
        <w:pStyle w:val="22"/>
      </w:pPr>
    </w:p>
    <w:p w14:paraId="756CFB8A" w14:textId="5AE99E7C" w:rsidR="00116134" w:rsidRDefault="00116134" w:rsidP="00585D34">
      <w:pPr>
        <w:pStyle w:val="22"/>
      </w:pPr>
    </w:p>
    <w:p w14:paraId="4F71DF73" w14:textId="3DD8E8A0" w:rsidR="00116134" w:rsidRDefault="00116134" w:rsidP="00585D34">
      <w:pPr>
        <w:pStyle w:val="22"/>
      </w:pPr>
    </w:p>
    <w:p w14:paraId="4561100D" w14:textId="231AEF30" w:rsidR="00116134" w:rsidRDefault="00116134" w:rsidP="00585D34">
      <w:pPr>
        <w:pStyle w:val="22"/>
      </w:pPr>
    </w:p>
    <w:p w14:paraId="5B56C0AE" w14:textId="6E4C4AE4" w:rsidR="00116134" w:rsidRDefault="00116134" w:rsidP="00585D34">
      <w:pPr>
        <w:pStyle w:val="22"/>
      </w:pPr>
    </w:p>
    <w:p w14:paraId="7FE208E8" w14:textId="57FB6179" w:rsidR="00116134" w:rsidRDefault="00116134" w:rsidP="00585D34">
      <w:pPr>
        <w:pStyle w:val="22"/>
      </w:pPr>
    </w:p>
    <w:p w14:paraId="61D74ED3" w14:textId="0D88D334" w:rsidR="00116134" w:rsidRDefault="00116134" w:rsidP="00585D34">
      <w:pPr>
        <w:pStyle w:val="22"/>
      </w:pPr>
    </w:p>
    <w:p w14:paraId="551B17BA" w14:textId="111F6189" w:rsidR="00116134" w:rsidRDefault="00116134" w:rsidP="00585D34">
      <w:pPr>
        <w:pStyle w:val="22"/>
      </w:pPr>
    </w:p>
    <w:p w14:paraId="7BED8548" w14:textId="158D501D" w:rsidR="00116134" w:rsidRDefault="00116134" w:rsidP="00585D34">
      <w:pPr>
        <w:pStyle w:val="22"/>
      </w:pPr>
    </w:p>
    <w:p w14:paraId="69473556" w14:textId="07AE0446" w:rsidR="00116134" w:rsidRDefault="00116134" w:rsidP="00585D34">
      <w:pPr>
        <w:pStyle w:val="22"/>
      </w:pPr>
    </w:p>
    <w:p w14:paraId="39E69CBD" w14:textId="0C3D8E09" w:rsidR="00116134" w:rsidRPr="002B64BF" w:rsidRDefault="00116134" w:rsidP="00585D34">
      <w:pPr>
        <w:pStyle w:val="22"/>
      </w:pPr>
    </w:p>
    <w:p w14:paraId="355FF2CD" w14:textId="77777777" w:rsidR="00762E83" w:rsidRPr="002B64BF" w:rsidRDefault="00762E83" w:rsidP="00585D34">
      <w:pPr>
        <w:pStyle w:val="22"/>
      </w:pPr>
    </w:p>
    <w:p w14:paraId="3EB18E10" w14:textId="77777777" w:rsidR="00762E83" w:rsidRPr="002B64BF" w:rsidRDefault="00762E83" w:rsidP="00585D34">
      <w:pPr>
        <w:pStyle w:val="22"/>
      </w:pPr>
    </w:p>
    <w:p w14:paraId="712EDD08" w14:textId="77777777" w:rsidR="00762E83" w:rsidRPr="002B64BF" w:rsidRDefault="00762E83" w:rsidP="00585D34">
      <w:pPr>
        <w:pStyle w:val="22"/>
      </w:pPr>
    </w:p>
    <w:p w14:paraId="62A967F9" w14:textId="77777777" w:rsidR="00762E83" w:rsidRPr="002B64BF" w:rsidRDefault="00762E83" w:rsidP="00585D34">
      <w:pPr>
        <w:pStyle w:val="22"/>
      </w:pPr>
    </w:p>
    <w:p w14:paraId="5077AC53" w14:textId="77777777" w:rsidR="00762E83" w:rsidRPr="002B64BF" w:rsidRDefault="00762E83" w:rsidP="00585D34">
      <w:pPr>
        <w:pStyle w:val="22"/>
      </w:pPr>
    </w:p>
    <w:p w14:paraId="0E89A5B3" w14:textId="77777777" w:rsidR="00762E83" w:rsidRPr="002B64BF" w:rsidRDefault="00762E83" w:rsidP="00585D34">
      <w:pPr>
        <w:pStyle w:val="22"/>
      </w:pPr>
    </w:p>
    <w:p w14:paraId="7D821C28" w14:textId="77777777" w:rsidR="00762E83" w:rsidRPr="002B64BF" w:rsidRDefault="00762E83" w:rsidP="00585D34">
      <w:pPr>
        <w:pStyle w:val="22"/>
      </w:pPr>
    </w:p>
    <w:p w14:paraId="4043E3DF" w14:textId="77777777" w:rsidR="00762E83" w:rsidRPr="002B64BF" w:rsidRDefault="00762E83" w:rsidP="00585D34">
      <w:pPr>
        <w:pStyle w:val="22"/>
      </w:pPr>
    </w:p>
    <w:p w14:paraId="46E7AF2C" w14:textId="77777777" w:rsidR="00762E83" w:rsidRPr="002B64BF" w:rsidRDefault="00762E83" w:rsidP="00585D34">
      <w:pPr>
        <w:pStyle w:val="22"/>
      </w:pPr>
    </w:p>
    <w:p w14:paraId="1EECAF81" w14:textId="77777777" w:rsidR="00762E83" w:rsidRPr="002B64BF" w:rsidRDefault="00762E83" w:rsidP="00585D34">
      <w:pPr>
        <w:pStyle w:val="22"/>
      </w:pPr>
    </w:p>
    <w:p w14:paraId="50F19C5E" w14:textId="77777777" w:rsidR="00762E83" w:rsidRPr="002B64BF" w:rsidRDefault="00762E83" w:rsidP="00585D34">
      <w:pPr>
        <w:pStyle w:val="22"/>
      </w:pPr>
    </w:p>
    <w:p w14:paraId="44805427" w14:textId="77777777" w:rsidR="00762E83" w:rsidRPr="002B64BF" w:rsidRDefault="00762E83" w:rsidP="00585D34">
      <w:pPr>
        <w:pStyle w:val="22"/>
      </w:pPr>
    </w:p>
    <w:p w14:paraId="69ADC089" w14:textId="77777777" w:rsidR="00762E83" w:rsidRPr="002B64BF" w:rsidRDefault="00762E83" w:rsidP="00585D34">
      <w:pPr>
        <w:pStyle w:val="22"/>
      </w:pPr>
    </w:p>
    <w:p w14:paraId="307E94E3" w14:textId="6D12ABD2" w:rsidR="00116134" w:rsidRDefault="00116134" w:rsidP="00585D34">
      <w:pPr>
        <w:pStyle w:val="22"/>
      </w:pPr>
    </w:p>
    <w:p w14:paraId="00567960" w14:textId="038327D0" w:rsidR="00116134" w:rsidRDefault="00116134" w:rsidP="00585D34">
      <w:pPr>
        <w:pStyle w:val="22"/>
      </w:pPr>
    </w:p>
    <w:p w14:paraId="2C494571" w14:textId="77777777" w:rsidR="00C33632" w:rsidRPr="00C33632" w:rsidRDefault="00C33632" w:rsidP="00C33632">
      <w:pPr>
        <w:pStyle w:val="22"/>
        <w:ind w:left="0" w:firstLine="0"/>
        <w:rPr>
          <w:lang w:val="kk-KZ"/>
        </w:rPr>
      </w:pPr>
    </w:p>
    <w:p w14:paraId="6148620E" w14:textId="61AE24DF" w:rsidR="00770A97" w:rsidRDefault="00453DC4">
      <w:pPr>
        <w:pStyle w:val="1"/>
        <w:numPr>
          <w:ilvl w:val="0"/>
          <w:numId w:val="0"/>
        </w:numPr>
        <w:ind w:left="518" w:right="10"/>
      </w:pPr>
      <w:bookmarkStart w:id="77" w:name="_Toc213321357"/>
      <w:r>
        <w:lastRenderedPageBreak/>
        <w:t>З</w:t>
      </w:r>
      <w:r w:rsidR="00623F8C">
        <w:t>А</w:t>
      </w:r>
      <w:r>
        <w:t>КЛЮЧЕНИЕ</w:t>
      </w:r>
      <w:bookmarkEnd w:id="77"/>
    </w:p>
    <w:p w14:paraId="01D34F86" w14:textId="77777777" w:rsidR="005B6F3C" w:rsidRDefault="00541688" w:rsidP="005B6F3C">
      <w:pPr>
        <w:spacing w:after="0" w:line="259" w:lineRule="auto"/>
        <w:ind w:right="0" w:firstLine="0"/>
        <w:jc w:val="left"/>
      </w:pPr>
      <w:r>
        <w:t xml:space="preserve"> </w:t>
      </w:r>
    </w:p>
    <w:p w14:paraId="229E82F3" w14:textId="7C2DBCAE" w:rsidR="005B6F3C" w:rsidRDefault="005B6F3C" w:rsidP="005B6F3C">
      <w:bookmarkStart w:id="78" w:name="_Hlk209538190"/>
      <w:r>
        <w:t>В данной диссертационной работе применен</w:t>
      </w:r>
      <w:r w:rsidRPr="00967AEF">
        <w:rPr>
          <w:szCs w:val="28"/>
          <w:lang w:val="kk-KZ"/>
        </w:rPr>
        <w:t xml:space="preserve"> простой </w:t>
      </w:r>
      <w:r>
        <w:rPr>
          <w:szCs w:val="28"/>
          <w:lang w:val="kk-KZ"/>
        </w:rPr>
        <w:t xml:space="preserve">гидротермальный </w:t>
      </w:r>
      <w:r w:rsidRPr="00967AEF">
        <w:rPr>
          <w:szCs w:val="28"/>
          <w:lang w:val="kk-KZ"/>
        </w:rPr>
        <w:t xml:space="preserve">метод </w:t>
      </w:r>
      <w:r>
        <w:rPr>
          <w:szCs w:val="28"/>
          <w:lang w:val="kk-KZ"/>
        </w:rPr>
        <w:t xml:space="preserve">для </w:t>
      </w:r>
      <w:r w:rsidRPr="00967AEF">
        <w:rPr>
          <w:szCs w:val="28"/>
          <w:lang w:val="kk-KZ"/>
        </w:rPr>
        <w:t>синтеза</w:t>
      </w:r>
      <w:r>
        <w:rPr>
          <w:szCs w:val="28"/>
          <w:lang w:val="kk-KZ"/>
        </w:rPr>
        <w:t xml:space="preserve"> </w:t>
      </w:r>
      <w:proofErr w:type="spellStart"/>
      <w:r>
        <w:t>гидрокси</w:t>
      </w:r>
      <w:proofErr w:type="spellEnd"/>
      <w:r>
        <w:t xml:space="preserve">-карбонатов цинка, меди и кобальта, исследованы свойства </w:t>
      </w:r>
      <w:r w:rsidR="008F40D7">
        <w:t>полученных материалов</w:t>
      </w:r>
      <w:r>
        <w:t xml:space="preserve"> и параметры сенсоров на их основе для перспективного использования </w:t>
      </w:r>
      <w:r w:rsidRPr="00D33A1D">
        <w:t xml:space="preserve">в </w:t>
      </w:r>
      <w:proofErr w:type="spellStart"/>
      <w:r w:rsidRPr="00D33A1D">
        <w:t>нефе</w:t>
      </w:r>
      <w:r>
        <w:t>р</w:t>
      </w:r>
      <w:r w:rsidRPr="00D33A1D">
        <w:t>мент</w:t>
      </w:r>
      <w:r>
        <w:t>а</w:t>
      </w:r>
      <w:r w:rsidRPr="00D33A1D">
        <w:t>тивных</w:t>
      </w:r>
      <w:proofErr w:type="spellEnd"/>
      <w:r w:rsidRPr="00D33A1D">
        <w:t xml:space="preserve"> </w:t>
      </w:r>
      <w:r>
        <w:t>с</w:t>
      </w:r>
      <w:r w:rsidRPr="00D33A1D">
        <w:t>ен</w:t>
      </w:r>
      <w:r>
        <w:t>с</w:t>
      </w:r>
      <w:r w:rsidRPr="00D33A1D">
        <w:t>о</w:t>
      </w:r>
      <w:r>
        <w:t>р</w:t>
      </w:r>
      <w:r w:rsidRPr="00D33A1D">
        <w:t>ных м</w:t>
      </w:r>
      <w:r>
        <w:t>а</w:t>
      </w:r>
      <w:r w:rsidRPr="00D33A1D">
        <w:t>те</w:t>
      </w:r>
      <w:r>
        <w:t>р</w:t>
      </w:r>
      <w:r w:rsidRPr="00D33A1D">
        <w:t>и</w:t>
      </w:r>
      <w:r>
        <w:t>а</w:t>
      </w:r>
      <w:r w:rsidRPr="00D33A1D">
        <w:t>л</w:t>
      </w:r>
      <w:r>
        <w:t>ах.</w:t>
      </w:r>
    </w:p>
    <w:p w14:paraId="361271C2" w14:textId="77777777" w:rsidR="005B6F3C" w:rsidRDefault="005B6F3C" w:rsidP="005B6F3C">
      <w:r>
        <w:t>Получены следующие основные результаты:</w:t>
      </w:r>
    </w:p>
    <w:p w14:paraId="7CA2E2E9" w14:textId="57AAB467" w:rsidR="005B6F3C" w:rsidRDefault="005B6F3C" w:rsidP="005B6F3C">
      <w:pPr>
        <w:rPr>
          <w:szCs w:val="28"/>
          <w:lang w:val="kk-KZ"/>
        </w:rPr>
      </w:pPr>
      <w:r>
        <w:t xml:space="preserve">Исследован новый материал для изготовления </w:t>
      </w:r>
      <w:proofErr w:type="spellStart"/>
      <w:r w:rsidRPr="00D33A1D">
        <w:t>нефе</w:t>
      </w:r>
      <w:r>
        <w:t>р</w:t>
      </w:r>
      <w:r w:rsidRPr="00D33A1D">
        <w:t>мент</w:t>
      </w:r>
      <w:r>
        <w:t>а</w:t>
      </w:r>
      <w:r w:rsidRPr="00D33A1D">
        <w:t>тивных</w:t>
      </w:r>
      <w:proofErr w:type="spellEnd"/>
      <w:r w:rsidRPr="00D33A1D">
        <w:t xml:space="preserve"> </w:t>
      </w:r>
      <w:r>
        <w:t xml:space="preserve">сенсоров глюкозы – </w:t>
      </w:r>
      <w:proofErr w:type="spellStart"/>
      <w:r>
        <w:t>гидрокси</w:t>
      </w:r>
      <w:proofErr w:type="spellEnd"/>
      <w:r>
        <w:t>-карбонаты кобальта, цинка и меди, осуществлен гидротермальный синтез этих материалов в широком диапазоне условий синтеза, определены условия достижения высокой чувствительности сенсора глюкозы. Новый материал продемонстрировал чувствительность 11</w:t>
      </w:r>
      <w:r w:rsidR="00D758C1">
        <w:rPr>
          <w:lang w:val="kk-KZ"/>
        </w:rPr>
        <w:t xml:space="preserve"> </w:t>
      </w:r>
      <w:r>
        <w:t>2</w:t>
      </w:r>
      <w:r w:rsidR="00C8230F">
        <w:rPr>
          <w:lang w:val="kk-KZ"/>
        </w:rPr>
        <w:t>00</w:t>
      </w:r>
      <w:r>
        <w:t xml:space="preserve"> м</w:t>
      </w:r>
      <w:r w:rsidR="00C8230F">
        <w:rPr>
          <w:lang w:val="kk-KZ"/>
        </w:rPr>
        <w:t>к</w:t>
      </w:r>
      <w:r>
        <w:t>А мМ</w:t>
      </w:r>
      <w:r w:rsidRPr="00C353D0">
        <w:rPr>
          <w:vertAlign w:val="superscript"/>
        </w:rPr>
        <w:t>-1</w:t>
      </w:r>
      <w:r>
        <w:t xml:space="preserve"> см</w:t>
      </w:r>
      <w:r w:rsidRPr="00C353D0">
        <w:rPr>
          <w:vertAlign w:val="superscript"/>
        </w:rPr>
        <w:t>-2</w:t>
      </w:r>
      <w:r>
        <w:t xml:space="preserve">, линейную область до 0.5 </w:t>
      </w:r>
      <w:r w:rsidR="00C8230F">
        <w:rPr>
          <w:lang w:val="kk-KZ"/>
        </w:rPr>
        <w:t>м</w:t>
      </w:r>
      <w:r>
        <w:t xml:space="preserve">M, в этой области показал предел обнаружения глюкозы 0.007 </w:t>
      </w:r>
      <w:proofErr w:type="spellStart"/>
      <w:r>
        <w:t>мM</w:t>
      </w:r>
      <w:proofErr w:type="spellEnd"/>
      <w:r>
        <w:t>. С</w:t>
      </w:r>
      <w:r w:rsidRPr="00DB222B">
        <w:t>труктур</w:t>
      </w:r>
      <w:r>
        <w:t>а и свойства</w:t>
      </w:r>
      <w:r w:rsidRPr="00DB222B">
        <w:t xml:space="preserve"> материалов были исследован</w:t>
      </w:r>
      <w:r>
        <w:t>ы</w:t>
      </w:r>
      <w:r w:rsidRPr="00DB222B">
        <w:t xml:space="preserve"> методами рентгеновской дифракции сканирующей электронной микроскопии</w:t>
      </w:r>
      <w:r>
        <w:t>,</w:t>
      </w:r>
      <w:r w:rsidRPr="00DB222B">
        <w:t xml:space="preserve"> спектроскопии комбинационного рассеяния света</w:t>
      </w:r>
      <w:r>
        <w:t xml:space="preserve"> и электрохимическими методами</w:t>
      </w:r>
      <w:r w:rsidRPr="00DB222B">
        <w:t xml:space="preserve">. Результаты показали, что </w:t>
      </w:r>
      <w:r>
        <w:t xml:space="preserve">структура </w:t>
      </w:r>
      <w:r w:rsidRPr="00DB222B">
        <w:t>образц</w:t>
      </w:r>
      <w:r>
        <w:t xml:space="preserve">ов </w:t>
      </w:r>
      <w:r w:rsidR="008F40D7">
        <w:t xml:space="preserve">устойчива </w:t>
      </w:r>
      <w:r w:rsidR="008F40D7" w:rsidRPr="00DB222B">
        <w:t>и</w:t>
      </w:r>
      <w:r>
        <w:t xml:space="preserve"> </w:t>
      </w:r>
      <w:r w:rsidRPr="00DB222B">
        <w:t>не п</w:t>
      </w:r>
      <w:r>
        <w:t>оказывает</w:t>
      </w:r>
      <w:r w:rsidRPr="00DB222B">
        <w:t xml:space="preserve"> изменений в своей морфологии </w:t>
      </w:r>
      <w:r>
        <w:t>до температур</w:t>
      </w:r>
      <w:r w:rsidRPr="00DB222B">
        <w:t xml:space="preserve"> отжига при 200°C в течение 5 часов на воздухе. Это свидетельствует о высокой термостабильности и надежности исследуемых материалов.</w:t>
      </w:r>
      <w:r w:rsidRPr="006D759F">
        <w:rPr>
          <w:szCs w:val="28"/>
          <w:lang w:val="kk-KZ"/>
        </w:rPr>
        <w:t xml:space="preserve"> </w:t>
      </w:r>
    </w:p>
    <w:p w14:paraId="28C1F59C" w14:textId="77777777" w:rsidR="00B92257" w:rsidRDefault="005B6F3C" w:rsidP="00B92257">
      <w:pPr>
        <w:rPr>
          <w:szCs w:val="28"/>
          <w:lang w:val="kk-KZ"/>
        </w:rPr>
      </w:pPr>
      <w:r>
        <w:rPr>
          <w:lang w:val="kk-KZ"/>
        </w:rPr>
        <w:t>Разработан простой метод получения высокодисперсной структуры путем нарушения механизма роста при осаждении из раствора. Показано</w:t>
      </w:r>
      <w:r w:rsidRPr="005B2FFC">
        <w:rPr>
          <w:lang w:val="kk-KZ"/>
        </w:rPr>
        <w:t xml:space="preserve">, что даже небольшая </w:t>
      </w:r>
      <w:r>
        <w:rPr>
          <w:lang w:val="kk-KZ"/>
        </w:rPr>
        <w:t xml:space="preserve">(1-2 мМ) </w:t>
      </w:r>
      <w:r w:rsidRPr="005B2FFC">
        <w:rPr>
          <w:lang w:val="kk-KZ"/>
        </w:rPr>
        <w:t xml:space="preserve">концентрация предшественников цинка в </w:t>
      </w:r>
      <w:r>
        <w:rPr>
          <w:lang w:val="kk-KZ"/>
        </w:rPr>
        <w:t xml:space="preserve">ростовом </w:t>
      </w:r>
      <w:r w:rsidRPr="005B2FFC">
        <w:rPr>
          <w:lang w:val="kk-KZ"/>
        </w:rPr>
        <w:t xml:space="preserve">растворе нарушает механизм роста фазы </w:t>
      </w:r>
      <w:r w:rsidRPr="005D0B62">
        <w:rPr>
          <w:lang w:val="kk-KZ"/>
        </w:rPr>
        <w:t>Co</w:t>
      </w:r>
      <w:r w:rsidRPr="00C75A01">
        <w:rPr>
          <w:vertAlign w:val="subscript"/>
          <w:lang w:val="kk-KZ"/>
        </w:rPr>
        <w:t>6</w:t>
      </w:r>
      <w:r w:rsidRPr="005D0B62">
        <w:rPr>
          <w:lang w:val="kk-KZ"/>
        </w:rPr>
        <w:t>(CO</w:t>
      </w:r>
      <w:r w:rsidRPr="00C75A01">
        <w:rPr>
          <w:vertAlign w:val="subscript"/>
          <w:lang w:val="kk-KZ"/>
        </w:rPr>
        <w:t>3</w:t>
      </w:r>
      <w:r w:rsidRPr="005D0B62">
        <w:rPr>
          <w:lang w:val="kk-KZ"/>
        </w:rPr>
        <w:t>)</w:t>
      </w:r>
      <w:r w:rsidRPr="00C75A01">
        <w:rPr>
          <w:vertAlign w:val="subscript"/>
          <w:lang w:val="kk-KZ"/>
        </w:rPr>
        <w:t>2</w:t>
      </w:r>
      <w:r w:rsidRPr="005D0B62">
        <w:rPr>
          <w:lang w:val="kk-KZ"/>
        </w:rPr>
        <w:t>(OH)</w:t>
      </w:r>
      <w:r w:rsidRPr="00C75A01">
        <w:rPr>
          <w:vertAlign w:val="subscript"/>
          <w:lang w:val="kk-KZ"/>
        </w:rPr>
        <w:t>8</w:t>
      </w:r>
      <w:r w:rsidRPr="005D0B62">
        <w:rPr>
          <w:lang w:val="kk-KZ"/>
        </w:rPr>
        <w:t>·H</w:t>
      </w:r>
      <w:r w:rsidRPr="00C75A01">
        <w:rPr>
          <w:vertAlign w:val="subscript"/>
          <w:lang w:val="kk-KZ"/>
        </w:rPr>
        <w:t>2</w:t>
      </w:r>
      <w:r w:rsidRPr="005D0B62">
        <w:rPr>
          <w:lang w:val="kk-KZ"/>
        </w:rPr>
        <w:t>O</w:t>
      </w:r>
      <w:r w:rsidRPr="005B2FFC">
        <w:rPr>
          <w:lang w:val="kk-KZ"/>
        </w:rPr>
        <w:t>, что приводит к образованию высокодисперсной нанокристаллической фазы с высокой удельной поверхностью. В результате наблюдается значительное улучшение каталитической активности и повышение чувствительности датчика до 6745 мкА</w:t>
      </w:r>
      <w:r>
        <w:rPr>
          <w:lang w:val="kk-KZ"/>
        </w:rPr>
        <w:t> </w:t>
      </w:r>
      <w:r w:rsidRPr="005B2FFC">
        <w:rPr>
          <w:lang w:val="kk-KZ"/>
        </w:rPr>
        <w:t>см</w:t>
      </w:r>
      <w:r w:rsidRPr="00383337">
        <w:rPr>
          <w:vertAlign w:val="superscript"/>
          <w:lang w:val="kk-KZ"/>
        </w:rPr>
        <w:t>-</w:t>
      </w:r>
      <w:r w:rsidRPr="003332BC">
        <w:rPr>
          <w:vertAlign w:val="superscript"/>
          <w:lang w:val="kk-KZ"/>
        </w:rPr>
        <w:t>2</w:t>
      </w:r>
      <w:r w:rsidRPr="005B2FFC">
        <w:rPr>
          <w:lang w:val="kk-KZ"/>
        </w:rPr>
        <w:t>/м</w:t>
      </w:r>
      <w:r>
        <w:rPr>
          <w:lang w:val="kk-KZ"/>
        </w:rPr>
        <w:t>М</w:t>
      </w:r>
      <w:r w:rsidRPr="003332BC">
        <w:rPr>
          <w:vertAlign w:val="superscript"/>
          <w:lang w:val="kk-KZ"/>
        </w:rPr>
        <w:t>-1</w:t>
      </w:r>
      <w:r w:rsidRPr="005B2FFC">
        <w:rPr>
          <w:lang w:val="kk-KZ"/>
        </w:rPr>
        <w:t xml:space="preserve"> с пределом обнаружения 16 мк</w:t>
      </w:r>
      <w:r>
        <w:rPr>
          <w:lang w:val="kk-KZ"/>
        </w:rPr>
        <w:t>М</w:t>
      </w:r>
      <w:r w:rsidRPr="005B2FFC">
        <w:rPr>
          <w:lang w:val="kk-KZ"/>
        </w:rPr>
        <w:t>, что достигается за счет увеличения дисперсности материала</w:t>
      </w:r>
      <w:r>
        <w:rPr>
          <w:lang w:val="kk-KZ"/>
        </w:rPr>
        <w:t>,</w:t>
      </w:r>
      <w:r w:rsidRPr="005B2FFC">
        <w:rPr>
          <w:lang w:val="kk-KZ"/>
        </w:rPr>
        <w:t xml:space="preserve"> уменьшения размера наночастиц</w:t>
      </w:r>
      <w:r>
        <w:rPr>
          <w:lang w:val="kk-KZ"/>
        </w:rPr>
        <w:t xml:space="preserve"> и увеличения удельной площади материала</w:t>
      </w:r>
      <w:r w:rsidRPr="005B2FFC">
        <w:rPr>
          <w:lang w:val="kk-KZ"/>
        </w:rPr>
        <w:t xml:space="preserve">. Синтезированный материал продемонстрировал </w:t>
      </w:r>
      <w:r>
        <w:rPr>
          <w:lang w:val="kk-KZ"/>
        </w:rPr>
        <w:t xml:space="preserve">высокую </w:t>
      </w:r>
      <w:r w:rsidRPr="005B2FFC">
        <w:rPr>
          <w:lang w:val="kk-KZ"/>
        </w:rPr>
        <w:t>стабильность сенсорных свойств, при этом чувствительность изменилась всего на 0</w:t>
      </w:r>
      <w:r w:rsidRPr="00834C34">
        <w:t>.</w:t>
      </w:r>
      <w:r w:rsidRPr="005B2FFC">
        <w:rPr>
          <w:lang w:val="kk-KZ"/>
        </w:rPr>
        <w:t>5% за 12 недель хранения в условиях окружающей среды.</w:t>
      </w:r>
      <w:r w:rsidR="00B92257" w:rsidRPr="00B92257">
        <w:rPr>
          <w:szCs w:val="28"/>
          <w:lang w:val="kk-KZ"/>
        </w:rPr>
        <w:t xml:space="preserve"> </w:t>
      </w:r>
    </w:p>
    <w:p w14:paraId="2639402D" w14:textId="4ECE1245" w:rsidR="00B92257" w:rsidRDefault="00B92257" w:rsidP="00B92257">
      <w:pPr>
        <w:rPr>
          <w:szCs w:val="28"/>
          <w:lang w:val="kk-KZ"/>
        </w:rPr>
      </w:pPr>
      <w:r>
        <w:rPr>
          <w:szCs w:val="28"/>
          <w:lang w:val="kk-KZ"/>
        </w:rPr>
        <w:t>Разработан</w:t>
      </w:r>
      <w:r w:rsidRPr="00967AEF">
        <w:rPr>
          <w:szCs w:val="28"/>
          <w:lang w:val="kk-KZ"/>
        </w:rPr>
        <w:t xml:space="preserve"> простой метод химического осаждения </w:t>
      </w:r>
      <w:r>
        <w:rPr>
          <w:szCs w:val="28"/>
          <w:lang w:val="kk-KZ"/>
        </w:rPr>
        <w:t>в водном растворе</w:t>
      </w:r>
      <w:r w:rsidRPr="00967AEF">
        <w:rPr>
          <w:szCs w:val="28"/>
          <w:lang w:val="kk-KZ"/>
        </w:rPr>
        <w:t xml:space="preserve"> для синтеза гидрокси</w:t>
      </w:r>
      <w:r>
        <w:rPr>
          <w:szCs w:val="28"/>
          <w:lang w:val="kk-KZ"/>
        </w:rPr>
        <w:t>-</w:t>
      </w:r>
      <w:r w:rsidRPr="00967AEF">
        <w:rPr>
          <w:szCs w:val="28"/>
          <w:lang w:val="kk-KZ"/>
        </w:rPr>
        <w:t>карбоната кобальта</w:t>
      </w:r>
      <w:r>
        <w:rPr>
          <w:szCs w:val="28"/>
          <w:lang w:val="kk-KZ"/>
        </w:rPr>
        <w:t xml:space="preserve">. Показано, что </w:t>
      </w:r>
      <w:r w:rsidRPr="00967AEF">
        <w:rPr>
          <w:szCs w:val="28"/>
          <w:lang w:val="kk-KZ"/>
        </w:rPr>
        <w:t>гидрокси</w:t>
      </w:r>
      <w:r>
        <w:rPr>
          <w:szCs w:val="28"/>
          <w:lang w:val="kk-KZ"/>
        </w:rPr>
        <w:t>-</w:t>
      </w:r>
      <w:r w:rsidRPr="00967AEF">
        <w:rPr>
          <w:szCs w:val="28"/>
          <w:lang w:val="kk-KZ"/>
        </w:rPr>
        <w:t xml:space="preserve">карбонат кобальта </w:t>
      </w:r>
      <w:r>
        <w:rPr>
          <w:szCs w:val="28"/>
          <w:lang w:val="kk-KZ"/>
        </w:rPr>
        <w:t>при</w:t>
      </w:r>
      <w:r w:rsidRPr="00967AEF">
        <w:rPr>
          <w:szCs w:val="28"/>
          <w:lang w:val="kk-KZ"/>
        </w:rPr>
        <w:t xml:space="preserve"> электрохимической активации преобразуется в структуру Co</w:t>
      </w:r>
      <w:r w:rsidRPr="00EB7DD2">
        <w:rPr>
          <w:szCs w:val="28"/>
          <w:vertAlign w:val="subscript"/>
          <w:lang w:val="kk-KZ"/>
        </w:rPr>
        <w:t>3</w:t>
      </w:r>
      <w:r w:rsidRPr="00967AEF">
        <w:rPr>
          <w:szCs w:val="28"/>
          <w:lang w:val="kk-KZ"/>
        </w:rPr>
        <w:t>O</w:t>
      </w:r>
      <w:r w:rsidRPr="00EB7DD2">
        <w:rPr>
          <w:szCs w:val="28"/>
          <w:vertAlign w:val="subscript"/>
          <w:lang w:val="kk-KZ"/>
        </w:rPr>
        <w:t>4</w:t>
      </w:r>
      <w:r w:rsidRPr="000D6439">
        <w:rPr>
          <w:szCs w:val="28"/>
          <w:lang w:val="kk-KZ"/>
        </w:rPr>
        <w:t xml:space="preserve"> </w:t>
      </w:r>
      <w:r>
        <w:rPr>
          <w:szCs w:val="28"/>
          <w:lang w:val="kk-KZ"/>
        </w:rPr>
        <w:t>в форме н</w:t>
      </w:r>
      <w:r w:rsidRPr="00967AEF">
        <w:rPr>
          <w:szCs w:val="28"/>
          <w:lang w:val="kk-KZ"/>
        </w:rPr>
        <w:t>аночастиц</w:t>
      </w:r>
      <w:r>
        <w:rPr>
          <w:szCs w:val="28"/>
          <w:lang w:val="kk-KZ"/>
        </w:rPr>
        <w:t>. Н</w:t>
      </w:r>
      <w:r w:rsidRPr="00967AEF">
        <w:rPr>
          <w:szCs w:val="28"/>
          <w:lang w:val="kk-KZ"/>
        </w:rPr>
        <w:t>еферментативный датчик глюкозы</w:t>
      </w:r>
      <w:r>
        <w:rPr>
          <w:szCs w:val="28"/>
          <w:lang w:val="kk-KZ"/>
        </w:rPr>
        <w:t xml:space="preserve"> на основе активированного</w:t>
      </w:r>
      <w:r w:rsidRPr="00967AEF">
        <w:rPr>
          <w:szCs w:val="28"/>
          <w:lang w:val="kk-KZ"/>
        </w:rPr>
        <w:t xml:space="preserve"> Co</w:t>
      </w:r>
      <w:r w:rsidRPr="00EB7DD2">
        <w:rPr>
          <w:szCs w:val="28"/>
          <w:vertAlign w:val="subscript"/>
          <w:lang w:val="kk-KZ"/>
        </w:rPr>
        <w:t>3</w:t>
      </w:r>
      <w:r w:rsidRPr="00967AEF">
        <w:rPr>
          <w:szCs w:val="28"/>
          <w:lang w:val="kk-KZ"/>
        </w:rPr>
        <w:t>O</w:t>
      </w:r>
      <w:r w:rsidRPr="00EB7DD2">
        <w:rPr>
          <w:szCs w:val="28"/>
          <w:vertAlign w:val="subscript"/>
          <w:lang w:val="kk-KZ"/>
        </w:rPr>
        <w:t>4</w:t>
      </w:r>
      <w:r w:rsidRPr="00967AEF">
        <w:rPr>
          <w:szCs w:val="28"/>
          <w:lang w:val="kk-KZ"/>
        </w:rPr>
        <w:t xml:space="preserve"> демонстрирует предел обнаружения глюкоз</w:t>
      </w:r>
      <w:r>
        <w:rPr>
          <w:szCs w:val="28"/>
          <w:lang w:val="kk-KZ"/>
        </w:rPr>
        <w:t>ы</w:t>
      </w:r>
      <w:r w:rsidRPr="00967AEF">
        <w:rPr>
          <w:szCs w:val="28"/>
          <w:lang w:val="kk-KZ"/>
        </w:rPr>
        <w:t xml:space="preserve"> 5 мк</w:t>
      </w:r>
      <w:r>
        <w:rPr>
          <w:szCs w:val="28"/>
          <w:lang w:val="kk-KZ"/>
        </w:rPr>
        <w:t>М</w:t>
      </w:r>
      <w:r w:rsidRPr="00967AEF">
        <w:rPr>
          <w:szCs w:val="28"/>
          <w:lang w:val="kk-KZ"/>
        </w:rPr>
        <w:t xml:space="preserve"> и чувствительность 33</w:t>
      </w:r>
      <w:r w:rsidR="00D758C1">
        <w:rPr>
          <w:szCs w:val="28"/>
          <w:lang w:val="kk-KZ"/>
        </w:rPr>
        <w:t xml:space="preserve"> </w:t>
      </w:r>
      <w:r w:rsidRPr="00967AEF">
        <w:rPr>
          <w:szCs w:val="28"/>
          <w:lang w:val="kk-KZ"/>
        </w:rPr>
        <w:t xml:space="preserve">250 </w:t>
      </w:r>
      <w:r w:rsidRPr="003C76C1">
        <w:t>мкА см</w:t>
      </w:r>
      <w:r w:rsidRPr="003C76C1">
        <w:rPr>
          <w:vertAlign w:val="superscript"/>
        </w:rPr>
        <w:t>−2</w:t>
      </w:r>
      <w:r w:rsidRPr="003C76C1">
        <w:t> мМ</w:t>
      </w:r>
      <w:r w:rsidRPr="003C76C1">
        <w:rPr>
          <w:vertAlign w:val="superscript"/>
        </w:rPr>
        <w:t>−1</w:t>
      </w:r>
      <w:r w:rsidRPr="00967AEF">
        <w:rPr>
          <w:szCs w:val="28"/>
          <w:lang w:val="kk-KZ"/>
        </w:rPr>
        <w:t xml:space="preserve">. Чувствительность линейно зависит от </w:t>
      </w:r>
      <w:r w:rsidRPr="00967AEF">
        <w:rPr>
          <w:szCs w:val="28"/>
          <w:lang w:val="kk-KZ"/>
        </w:rPr>
        <w:lastRenderedPageBreak/>
        <w:t>концентрации глюкозы в диапазоне от 0 до 0</w:t>
      </w:r>
      <w:r>
        <w:rPr>
          <w:szCs w:val="28"/>
          <w:lang w:val="kk-KZ"/>
        </w:rPr>
        <w:t>.</w:t>
      </w:r>
      <w:r w:rsidRPr="00967AEF">
        <w:rPr>
          <w:szCs w:val="28"/>
          <w:lang w:val="kk-KZ"/>
        </w:rPr>
        <w:t xml:space="preserve">5 мМ и остается высокой до </w:t>
      </w:r>
      <w:r>
        <w:rPr>
          <w:szCs w:val="28"/>
          <w:lang w:val="kk-KZ"/>
        </w:rPr>
        <w:t xml:space="preserve">концентраций </w:t>
      </w:r>
      <w:r w:rsidRPr="00967AEF">
        <w:rPr>
          <w:szCs w:val="28"/>
          <w:lang w:val="kk-KZ"/>
        </w:rPr>
        <w:t>1 м</w:t>
      </w:r>
      <w:r>
        <w:rPr>
          <w:szCs w:val="28"/>
          <w:lang w:val="kk-KZ"/>
        </w:rPr>
        <w:t>М</w:t>
      </w:r>
      <w:r w:rsidRPr="00967AEF">
        <w:rPr>
          <w:szCs w:val="28"/>
          <w:lang w:val="kk-KZ"/>
        </w:rPr>
        <w:t>. Синтезированный материал обладает хорошей стабильностью сенсорных свойств</w:t>
      </w:r>
      <w:r>
        <w:rPr>
          <w:szCs w:val="28"/>
          <w:lang w:val="kk-KZ"/>
        </w:rPr>
        <w:t>, ч</w:t>
      </w:r>
      <w:r w:rsidRPr="00967AEF">
        <w:rPr>
          <w:szCs w:val="28"/>
          <w:lang w:val="kk-KZ"/>
        </w:rPr>
        <w:t>увствительность синтезированного материала остается стабильной в течение более 12 месяцев при хранении в условиях окружающей среды.</w:t>
      </w:r>
    </w:p>
    <w:p w14:paraId="0EBC4F64" w14:textId="1DC7B1B3" w:rsidR="005B6F3C" w:rsidRDefault="005B6F3C" w:rsidP="005B6F3C">
      <w:r>
        <w:t>Разработан</w:t>
      </w:r>
      <w:r w:rsidRPr="00FC71C2">
        <w:t xml:space="preserve"> оптоволоконн</w:t>
      </w:r>
      <w:r>
        <w:t>ый</w:t>
      </w:r>
      <w:r w:rsidRPr="00FC71C2">
        <w:t xml:space="preserve"> биосенсор на основе SDI, покрытого нанопорошками</w:t>
      </w:r>
      <w:r w:rsidR="00D758C1">
        <w:rPr>
          <w:lang w:val="kk-KZ"/>
        </w:rPr>
        <w:t xml:space="preserve"> гидрокси-карбонатов кобальта</w:t>
      </w:r>
      <w:r w:rsidR="00D758C1" w:rsidRPr="00D758C1">
        <w:t xml:space="preserve"> </w:t>
      </w:r>
      <w:r w:rsidR="00D758C1" w:rsidRPr="00B722A4">
        <w:t>Co</w:t>
      </w:r>
      <w:r w:rsidR="00D758C1" w:rsidRPr="00B722A4">
        <w:rPr>
          <w:vertAlign w:val="subscript"/>
        </w:rPr>
        <w:t>2</w:t>
      </w:r>
      <w:r w:rsidR="00D758C1" w:rsidRPr="00B722A4">
        <w:t>(OH)</w:t>
      </w:r>
      <w:r w:rsidR="00D758C1" w:rsidRPr="00B722A4">
        <w:rPr>
          <w:vertAlign w:val="subscript"/>
        </w:rPr>
        <w:t>2</w:t>
      </w:r>
      <w:r w:rsidR="00D758C1" w:rsidRPr="00B722A4">
        <w:t>(CO</w:t>
      </w:r>
      <w:r w:rsidR="00D758C1" w:rsidRPr="00B722A4">
        <w:rPr>
          <w:vertAlign w:val="subscript"/>
        </w:rPr>
        <w:t>3</w:t>
      </w:r>
      <w:r w:rsidR="00D758C1" w:rsidRPr="00B722A4">
        <w:t>)</w:t>
      </w:r>
      <w:r w:rsidRPr="00FC71C2">
        <w:t>, для обнаружения биомаркера белка KIM-1. Конструкция датчика проста в изготовлении, что делает его производство не только быстрым, но и экономически выгодным. Средняя чувствительность сенсоров с покрытием составила 160</w:t>
      </w:r>
      <w:r>
        <w:t>.</w:t>
      </w:r>
      <w:r w:rsidRPr="00FC71C2">
        <w:t>8 ± 51</w:t>
      </w:r>
      <w:r>
        <w:t>.</w:t>
      </w:r>
      <w:r w:rsidRPr="00FC71C2">
        <w:t>5 дБ/</w:t>
      </w:r>
      <w:r w:rsidR="004603D5">
        <w:t>ПП</w:t>
      </w:r>
      <w:r w:rsidRPr="00FC71C2">
        <w:t xml:space="preserve">, что сопоставимо с современными оптическими </w:t>
      </w:r>
      <w:proofErr w:type="spellStart"/>
      <w:r w:rsidRPr="00FC71C2">
        <w:t>биосенсорными</w:t>
      </w:r>
      <w:proofErr w:type="spellEnd"/>
      <w:r w:rsidRPr="00FC71C2">
        <w:t xml:space="preserve"> </w:t>
      </w:r>
      <w:r>
        <w:t>системами</w:t>
      </w:r>
      <w:r w:rsidRPr="00FC71C2">
        <w:t>. Более того, в ходе исследований выяв</w:t>
      </w:r>
      <w:r>
        <w:t>лены</w:t>
      </w:r>
      <w:r w:rsidRPr="00FC71C2">
        <w:t xml:space="preserve"> уникальные возможности обнаружения KIM-1 с теоретическим пределом обнаружения 126 </w:t>
      </w:r>
      <w:proofErr w:type="spellStart"/>
      <w:r w:rsidRPr="00FC71C2">
        <w:t>fM</w:t>
      </w:r>
      <w:proofErr w:type="spellEnd"/>
      <w:r w:rsidRPr="00FC71C2">
        <w:t xml:space="preserve">, а экспериментальные возможности обнаружения достигли </w:t>
      </w:r>
      <w:proofErr w:type="spellStart"/>
      <w:r w:rsidRPr="00FC71C2">
        <w:t>атмолярного</w:t>
      </w:r>
      <w:proofErr w:type="spellEnd"/>
      <w:r w:rsidRPr="00FC71C2">
        <w:t xml:space="preserve"> диапазона (1</w:t>
      </w:r>
      <w:r>
        <w:t>аМ</w:t>
      </w:r>
      <w:r w:rsidRPr="00FC71C2">
        <w:t xml:space="preserve">). </w:t>
      </w:r>
      <w:r>
        <w:t>Широкий</w:t>
      </w:r>
      <w:r w:rsidRPr="00FC71C2">
        <w:t xml:space="preserve"> динамический диапазон системы охватывает диапазон от </w:t>
      </w:r>
      <w:r w:rsidRPr="009C0FEB">
        <w:t xml:space="preserve">1 </w:t>
      </w:r>
      <w:proofErr w:type="spellStart"/>
      <w:r w:rsidRPr="009C0FEB">
        <w:t>aM</w:t>
      </w:r>
      <w:proofErr w:type="spellEnd"/>
      <w:r w:rsidRPr="009C0FEB">
        <w:t xml:space="preserve"> </w:t>
      </w:r>
      <w:r>
        <w:t>до</w:t>
      </w:r>
      <w:r w:rsidRPr="009C0FEB">
        <w:t xml:space="preserve"> 10 </w:t>
      </w:r>
      <w:proofErr w:type="spellStart"/>
      <w:r w:rsidRPr="009C0FEB">
        <w:t>pM</w:t>
      </w:r>
      <w:proofErr w:type="spellEnd"/>
      <w:r>
        <w:t>, что</w:t>
      </w:r>
      <w:r w:rsidRPr="00FC71C2">
        <w:t xml:space="preserve"> подтверждают надежность и практическую </w:t>
      </w:r>
      <w:r>
        <w:t>значимость</w:t>
      </w:r>
      <w:r w:rsidRPr="00FC71C2">
        <w:t xml:space="preserve"> датчика. </w:t>
      </w:r>
    </w:p>
    <w:p w14:paraId="54F95333" w14:textId="484E278C" w:rsidR="00216E40" w:rsidRDefault="00216E40" w:rsidP="005B6F3C">
      <w:pPr>
        <w:spacing w:after="0" w:line="259" w:lineRule="auto"/>
        <w:ind w:right="0" w:firstLine="0"/>
        <w:jc w:val="left"/>
      </w:pPr>
    </w:p>
    <w:p w14:paraId="7950076A" w14:textId="2CC136DA" w:rsidR="00DC4964" w:rsidRDefault="00DC4964" w:rsidP="005B6F3C">
      <w:pPr>
        <w:spacing w:after="0" w:line="259" w:lineRule="auto"/>
        <w:ind w:right="0" w:firstLine="0"/>
        <w:jc w:val="left"/>
      </w:pPr>
    </w:p>
    <w:p w14:paraId="0B6225BC" w14:textId="7D9D3A12" w:rsidR="00DC4964" w:rsidRDefault="00DC4964" w:rsidP="005B6F3C">
      <w:pPr>
        <w:spacing w:after="0" w:line="259" w:lineRule="auto"/>
        <w:ind w:right="0" w:firstLine="0"/>
        <w:jc w:val="left"/>
      </w:pPr>
    </w:p>
    <w:p w14:paraId="13C9D155" w14:textId="03C78F45" w:rsidR="00DC4964" w:rsidRDefault="00DC4964" w:rsidP="005B6F3C">
      <w:pPr>
        <w:spacing w:after="0" w:line="259" w:lineRule="auto"/>
        <w:ind w:right="0" w:firstLine="0"/>
        <w:jc w:val="left"/>
      </w:pPr>
    </w:p>
    <w:p w14:paraId="19D00603" w14:textId="47922E3A" w:rsidR="00DC4964" w:rsidRDefault="00DC4964" w:rsidP="005B6F3C">
      <w:pPr>
        <w:spacing w:after="0" w:line="259" w:lineRule="auto"/>
        <w:ind w:right="0" w:firstLine="0"/>
        <w:jc w:val="left"/>
      </w:pPr>
    </w:p>
    <w:p w14:paraId="4E044AE0" w14:textId="51A9331E" w:rsidR="00DC4964" w:rsidRDefault="00DC4964" w:rsidP="005B6F3C">
      <w:pPr>
        <w:spacing w:after="0" w:line="259" w:lineRule="auto"/>
        <w:ind w:right="0" w:firstLine="0"/>
        <w:jc w:val="left"/>
      </w:pPr>
    </w:p>
    <w:p w14:paraId="631AEFFF" w14:textId="3D0B8790" w:rsidR="00DC4964" w:rsidRDefault="00DC4964" w:rsidP="005B6F3C">
      <w:pPr>
        <w:spacing w:after="0" w:line="259" w:lineRule="auto"/>
        <w:ind w:right="0" w:firstLine="0"/>
        <w:jc w:val="left"/>
      </w:pPr>
    </w:p>
    <w:p w14:paraId="7E5C8117" w14:textId="196046DC" w:rsidR="00DC4964" w:rsidRDefault="00DC4964" w:rsidP="005B6F3C">
      <w:pPr>
        <w:spacing w:after="0" w:line="259" w:lineRule="auto"/>
        <w:ind w:right="0" w:firstLine="0"/>
        <w:jc w:val="left"/>
      </w:pPr>
    </w:p>
    <w:p w14:paraId="1D8B15A7" w14:textId="77777777" w:rsidR="00DC4964" w:rsidRDefault="00DC4964" w:rsidP="005B6F3C">
      <w:pPr>
        <w:spacing w:after="0" w:line="259" w:lineRule="auto"/>
        <w:ind w:right="0" w:firstLine="0"/>
        <w:jc w:val="left"/>
      </w:pPr>
    </w:p>
    <w:bookmarkEnd w:id="78"/>
    <w:p w14:paraId="3B80F8EC" w14:textId="5DDA51BF" w:rsidR="005E20B0" w:rsidRDefault="005E20B0">
      <w:pPr>
        <w:spacing w:after="0" w:line="259" w:lineRule="auto"/>
        <w:ind w:left="567" w:right="0" w:firstLine="0"/>
        <w:jc w:val="left"/>
      </w:pPr>
    </w:p>
    <w:p w14:paraId="1B7EE854" w14:textId="6EA38D1E" w:rsidR="005E20B0" w:rsidRDefault="005E20B0">
      <w:pPr>
        <w:spacing w:after="0" w:line="259" w:lineRule="auto"/>
        <w:ind w:left="567" w:right="0" w:firstLine="0"/>
        <w:jc w:val="left"/>
      </w:pPr>
    </w:p>
    <w:p w14:paraId="1369B75B" w14:textId="77777777" w:rsidR="005E20B0" w:rsidRDefault="005E20B0">
      <w:pPr>
        <w:spacing w:after="0" w:line="259" w:lineRule="auto"/>
        <w:ind w:left="567" w:right="0" w:firstLine="0"/>
        <w:jc w:val="left"/>
        <w:rPr>
          <w:lang w:val="kk-KZ"/>
        </w:rPr>
      </w:pPr>
    </w:p>
    <w:p w14:paraId="43776741" w14:textId="77777777" w:rsidR="00C33632" w:rsidRDefault="00C33632">
      <w:pPr>
        <w:spacing w:after="0" w:line="259" w:lineRule="auto"/>
        <w:ind w:left="567" w:right="0" w:firstLine="0"/>
        <w:jc w:val="left"/>
        <w:rPr>
          <w:lang w:val="kk-KZ"/>
        </w:rPr>
      </w:pPr>
    </w:p>
    <w:p w14:paraId="3B86E160" w14:textId="77777777" w:rsidR="00C33632" w:rsidRDefault="00C33632">
      <w:pPr>
        <w:spacing w:after="0" w:line="259" w:lineRule="auto"/>
        <w:ind w:left="567" w:right="0" w:firstLine="0"/>
        <w:jc w:val="left"/>
        <w:rPr>
          <w:lang w:val="kk-KZ"/>
        </w:rPr>
      </w:pPr>
    </w:p>
    <w:p w14:paraId="73FE20D6" w14:textId="77777777" w:rsidR="00C33632" w:rsidRDefault="00C33632">
      <w:pPr>
        <w:spacing w:after="0" w:line="259" w:lineRule="auto"/>
        <w:ind w:left="567" w:right="0" w:firstLine="0"/>
        <w:jc w:val="left"/>
        <w:rPr>
          <w:lang w:val="kk-KZ"/>
        </w:rPr>
      </w:pPr>
    </w:p>
    <w:p w14:paraId="3BEC2E51" w14:textId="77777777" w:rsidR="00C33632" w:rsidRDefault="00C33632">
      <w:pPr>
        <w:spacing w:after="0" w:line="259" w:lineRule="auto"/>
        <w:ind w:left="567" w:right="0" w:firstLine="0"/>
        <w:jc w:val="left"/>
        <w:rPr>
          <w:lang w:val="kk-KZ"/>
        </w:rPr>
      </w:pPr>
    </w:p>
    <w:p w14:paraId="7CD4A66E" w14:textId="77777777" w:rsidR="00C33632" w:rsidRDefault="00C33632">
      <w:pPr>
        <w:spacing w:after="0" w:line="259" w:lineRule="auto"/>
        <w:ind w:left="567" w:right="0" w:firstLine="0"/>
        <w:jc w:val="left"/>
        <w:rPr>
          <w:lang w:val="kk-KZ"/>
        </w:rPr>
      </w:pPr>
    </w:p>
    <w:p w14:paraId="23C716CC" w14:textId="77777777" w:rsidR="00C33632" w:rsidRDefault="00C33632">
      <w:pPr>
        <w:spacing w:after="0" w:line="259" w:lineRule="auto"/>
        <w:ind w:left="567" w:right="0" w:firstLine="0"/>
        <w:jc w:val="left"/>
        <w:rPr>
          <w:lang w:val="kk-KZ"/>
        </w:rPr>
      </w:pPr>
    </w:p>
    <w:p w14:paraId="67564D3C" w14:textId="77777777" w:rsidR="00C33632" w:rsidRDefault="00C33632">
      <w:pPr>
        <w:spacing w:after="0" w:line="259" w:lineRule="auto"/>
        <w:ind w:left="567" w:right="0" w:firstLine="0"/>
        <w:jc w:val="left"/>
        <w:rPr>
          <w:lang w:val="kk-KZ"/>
        </w:rPr>
      </w:pPr>
    </w:p>
    <w:p w14:paraId="7DB66214" w14:textId="77777777" w:rsidR="00C33632" w:rsidRDefault="00C33632">
      <w:pPr>
        <w:spacing w:after="0" w:line="259" w:lineRule="auto"/>
        <w:ind w:left="567" w:right="0" w:firstLine="0"/>
        <w:jc w:val="left"/>
        <w:rPr>
          <w:lang w:val="kk-KZ"/>
        </w:rPr>
      </w:pPr>
    </w:p>
    <w:p w14:paraId="3F0A4900" w14:textId="77777777" w:rsidR="00C33632" w:rsidRDefault="00C33632">
      <w:pPr>
        <w:spacing w:after="0" w:line="259" w:lineRule="auto"/>
        <w:ind w:left="567" w:right="0" w:firstLine="0"/>
        <w:jc w:val="left"/>
        <w:rPr>
          <w:lang w:val="kk-KZ"/>
        </w:rPr>
      </w:pPr>
    </w:p>
    <w:p w14:paraId="19978897" w14:textId="77777777" w:rsidR="00C33632" w:rsidRDefault="00C33632">
      <w:pPr>
        <w:spacing w:after="0" w:line="259" w:lineRule="auto"/>
        <w:ind w:left="567" w:right="0" w:firstLine="0"/>
        <w:jc w:val="left"/>
        <w:rPr>
          <w:lang w:val="kk-KZ"/>
        </w:rPr>
      </w:pPr>
    </w:p>
    <w:p w14:paraId="5B68F4C2" w14:textId="77777777" w:rsidR="00C33632" w:rsidRPr="00C33632" w:rsidRDefault="00C33632">
      <w:pPr>
        <w:spacing w:after="0" w:line="259" w:lineRule="auto"/>
        <w:ind w:left="567" w:right="0" w:firstLine="0"/>
        <w:jc w:val="left"/>
        <w:rPr>
          <w:lang w:val="kk-KZ"/>
        </w:rPr>
      </w:pPr>
    </w:p>
    <w:p w14:paraId="67C6BE79" w14:textId="67C665F7" w:rsidR="00770A97" w:rsidRDefault="00623F8C">
      <w:pPr>
        <w:pStyle w:val="1"/>
        <w:numPr>
          <w:ilvl w:val="0"/>
          <w:numId w:val="0"/>
        </w:numPr>
        <w:spacing w:after="5" w:line="271" w:lineRule="auto"/>
        <w:ind w:left="2536"/>
        <w:jc w:val="left"/>
      </w:pPr>
      <w:bookmarkStart w:id="79" w:name="_Toc213321358"/>
      <w:bookmarkStart w:id="80" w:name="_Hlk200020831"/>
      <w:r>
        <w:lastRenderedPageBreak/>
        <w:t>С</w:t>
      </w:r>
      <w:r w:rsidR="00453DC4">
        <w:t>ПИ</w:t>
      </w:r>
      <w:r>
        <w:t>С</w:t>
      </w:r>
      <w:r w:rsidR="00453DC4">
        <w:t>ОК И</w:t>
      </w:r>
      <w:r>
        <w:t>С</w:t>
      </w:r>
      <w:r w:rsidR="00453DC4">
        <w:t>ПОЛЬЗОВ</w:t>
      </w:r>
      <w:r>
        <w:t>А</w:t>
      </w:r>
      <w:r w:rsidR="00453DC4">
        <w:t>ННЫХ И</w:t>
      </w:r>
      <w:r>
        <w:t>С</w:t>
      </w:r>
      <w:r w:rsidR="00453DC4">
        <w:t>ТОЧНИКОВ</w:t>
      </w:r>
      <w:bookmarkEnd w:id="79"/>
    </w:p>
    <w:p w14:paraId="4E8620F7" w14:textId="77777777" w:rsidR="00770A97" w:rsidRDefault="00541688" w:rsidP="00216E40">
      <w:r>
        <w:t xml:space="preserve"> </w:t>
      </w:r>
    </w:p>
    <w:p w14:paraId="451688D1" w14:textId="77777777" w:rsidR="00C05CD1" w:rsidRPr="00AF0D84" w:rsidRDefault="00C05CD1" w:rsidP="00C33632">
      <w:pPr>
        <w:pStyle w:val="a6"/>
        <w:numPr>
          <w:ilvl w:val="0"/>
          <w:numId w:val="23"/>
        </w:numPr>
        <w:ind w:left="1276" w:hanging="215"/>
        <w:jc w:val="both"/>
        <w:rPr>
          <w:rFonts w:ascii="Times New Roman" w:hAnsi="Times New Roman" w:cs="Times New Roman"/>
          <w:sz w:val="28"/>
          <w:szCs w:val="28"/>
        </w:rPr>
      </w:pPr>
      <w:bookmarkStart w:id="81" w:name="_Ref183181714"/>
      <w:r>
        <w:rPr>
          <w:rFonts w:ascii="Times New Roman" w:hAnsi="Times New Roman" w:cs="Times New Roman"/>
          <w:sz w:val="28"/>
          <w:szCs w:val="28"/>
          <w:lang w:val="en-US"/>
        </w:rPr>
        <w:t>O</w:t>
      </w:r>
      <w:r w:rsidRPr="00AF0D84">
        <w:rPr>
          <w:rFonts w:ascii="Times New Roman" w:hAnsi="Times New Roman" w:cs="Times New Roman"/>
          <w:sz w:val="28"/>
          <w:szCs w:val="28"/>
          <w:lang w:val="en-US"/>
        </w:rPr>
        <w:t>sun</w:t>
      </w:r>
      <w:r w:rsidRPr="000A5C2F">
        <w:rPr>
          <w:rFonts w:ascii="Times New Roman" w:hAnsi="Times New Roman" w:cs="Times New Roman"/>
          <w:sz w:val="28"/>
          <w:szCs w:val="28"/>
        </w:rPr>
        <w:t xml:space="preserve">а, </w:t>
      </w:r>
      <w:r w:rsidRPr="00AF0D84">
        <w:rPr>
          <w:rFonts w:ascii="Times New Roman" w:hAnsi="Times New Roman" w:cs="Times New Roman"/>
          <w:sz w:val="28"/>
          <w:szCs w:val="28"/>
          <w:lang w:val="en-US"/>
        </w:rPr>
        <w:t>V</w:t>
      </w:r>
      <w:r w:rsidRPr="000A5C2F">
        <w:rPr>
          <w:rFonts w:ascii="Times New Roman" w:hAnsi="Times New Roman" w:cs="Times New Roman"/>
          <w:sz w:val="28"/>
          <w:szCs w:val="28"/>
        </w:rPr>
        <w:t>., Ара</w:t>
      </w:r>
      <w:proofErr w:type="spellStart"/>
      <w:r w:rsidRPr="00AF0D84">
        <w:rPr>
          <w:rFonts w:ascii="Times New Roman" w:hAnsi="Times New Roman" w:cs="Times New Roman"/>
          <w:sz w:val="28"/>
          <w:szCs w:val="28"/>
          <w:lang w:val="en-US"/>
        </w:rPr>
        <w:t>ri</w:t>
      </w:r>
      <w:proofErr w:type="spellEnd"/>
      <w:r w:rsidRPr="000A5C2F">
        <w:rPr>
          <w:rFonts w:ascii="Times New Roman" w:hAnsi="Times New Roman" w:cs="Times New Roman"/>
          <w:sz w:val="28"/>
          <w:szCs w:val="28"/>
        </w:rPr>
        <w:t>с</w:t>
      </w:r>
      <w:r w:rsidRPr="00AF0D84">
        <w:rPr>
          <w:rFonts w:ascii="Times New Roman" w:hAnsi="Times New Roman" w:cs="Times New Roman"/>
          <w:sz w:val="28"/>
          <w:szCs w:val="28"/>
          <w:lang w:val="en-US"/>
        </w:rPr>
        <w:t>i</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AF0D84">
        <w:rPr>
          <w:rFonts w:ascii="Times New Roman" w:hAnsi="Times New Roman" w:cs="Times New Roman"/>
          <w:sz w:val="28"/>
          <w:szCs w:val="28"/>
          <w:lang w:val="en-US"/>
        </w:rPr>
        <w:t>M</w:t>
      </w:r>
      <w:r w:rsidRPr="000A5C2F">
        <w:rPr>
          <w:rFonts w:ascii="Times New Roman" w:hAnsi="Times New Roman" w:cs="Times New Roman"/>
          <w:sz w:val="28"/>
          <w:szCs w:val="28"/>
        </w:rPr>
        <w:t>а</w:t>
      </w:r>
      <w:r w:rsidRPr="00AF0D84">
        <w:rPr>
          <w:rFonts w:ascii="Times New Roman" w:hAnsi="Times New Roman" w:cs="Times New Roman"/>
          <w:sz w:val="28"/>
          <w:szCs w:val="28"/>
          <w:lang w:val="en-US"/>
        </w:rPr>
        <w:t>rt</w:t>
      </w:r>
      <w:r w:rsidRPr="000A5C2F">
        <w:rPr>
          <w:rFonts w:ascii="Times New Roman" w:hAnsi="Times New Roman" w:cs="Times New Roman"/>
          <w:sz w:val="28"/>
          <w:szCs w:val="28"/>
        </w:rPr>
        <w:t>í</w:t>
      </w:r>
      <w:proofErr w:type="spellStart"/>
      <w:r w:rsidRPr="00AF0D84">
        <w:rPr>
          <w:rFonts w:ascii="Times New Roman" w:hAnsi="Times New Roman" w:cs="Times New Roman"/>
          <w:sz w:val="28"/>
          <w:szCs w:val="28"/>
          <w:lang w:val="en-US"/>
        </w:rPr>
        <w:t>nez</w:t>
      </w:r>
      <w:proofErr w:type="spellEnd"/>
      <w:r w:rsidRPr="000A5C2F">
        <w:rPr>
          <w:rFonts w:ascii="Times New Roman" w:hAnsi="Times New Roman" w:cs="Times New Roman"/>
          <w:sz w:val="28"/>
          <w:szCs w:val="28"/>
        </w:rPr>
        <w:t xml:space="preserve">, </w:t>
      </w:r>
      <w:r w:rsidRPr="00AF0D84">
        <w:rPr>
          <w:rFonts w:ascii="Times New Roman" w:hAnsi="Times New Roman" w:cs="Times New Roman"/>
          <w:sz w:val="28"/>
          <w:szCs w:val="28"/>
          <w:lang w:val="en-US"/>
        </w:rPr>
        <w:t>E</w:t>
      </w:r>
      <w:r w:rsidRPr="000A5C2F">
        <w:rPr>
          <w:rFonts w:ascii="Times New Roman" w:hAnsi="Times New Roman" w:cs="Times New Roman"/>
          <w:sz w:val="28"/>
          <w:szCs w:val="28"/>
        </w:rPr>
        <w:t xml:space="preserve">. Р., </w:t>
      </w:r>
      <w:r w:rsidRPr="00AF0D84">
        <w:rPr>
          <w:rFonts w:ascii="Times New Roman" w:hAnsi="Times New Roman" w:cs="Times New Roman"/>
          <w:sz w:val="28"/>
          <w:szCs w:val="28"/>
          <w:lang w:val="en-US"/>
        </w:rPr>
        <w:t>D</w:t>
      </w:r>
      <w:r>
        <w:rPr>
          <w:rFonts w:ascii="Times New Roman" w:hAnsi="Times New Roman" w:cs="Times New Roman"/>
          <w:sz w:val="28"/>
          <w:szCs w:val="28"/>
          <w:lang w:val="en-US"/>
        </w:rPr>
        <w:t>o</w:t>
      </w:r>
      <w:r w:rsidRPr="00AF0D84">
        <w:rPr>
          <w:rFonts w:ascii="Times New Roman" w:hAnsi="Times New Roman" w:cs="Times New Roman"/>
          <w:sz w:val="28"/>
          <w:szCs w:val="28"/>
          <w:lang w:val="en-US"/>
        </w:rPr>
        <w:t>minguez</w:t>
      </w:r>
      <w:r w:rsidRPr="000A5C2F">
        <w:rPr>
          <w:rFonts w:ascii="Times New Roman" w:hAnsi="Times New Roman" w:cs="Times New Roman"/>
          <w:sz w:val="28"/>
          <w:szCs w:val="28"/>
        </w:rPr>
        <w:t xml:space="preserve">, </w:t>
      </w:r>
      <w:r w:rsidRPr="00AF0D8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AF0D84">
        <w:rPr>
          <w:rFonts w:ascii="Times New Roman" w:hAnsi="Times New Roman" w:cs="Times New Roman"/>
          <w:sz w:val="28"/>
          <w:szCs w:val="28"/>
          <w:lang w:val="en-US"/>
        </w:rPr>
        <w:t>B</w:t>
      </w:r>
      <w:r w:rsidRPr="000A5C2F">
        <w:rPr>
          <w:rFonts w:ascii="Times New Roman" w:hAnsi="Times New Roman" w:cs="Times New Roman"/>
          <w:sz w:val="28"/>
          <w:szCs w:val="28"/>
        </w:rPr>
        <w:t xml:space="preserve">., &amp; </w:t>
      </w:r>
      <w:r w:rsidRPr="00AF0D84">
        <w:rPr>
          <w:rFonts w:ascii="Times New Roman" w:hAnsi="Times New Roman" w:cs="Times New Roman"/>
          <w:sz w:val="28"/>
          <w:szCs w:val="28"/>
          <w:lang w:val="en-US"/>
        </w:rPr>
        <w:t>Veg</w:t>
      </w:r>
      <w:r w:rsidRPr="000A5C2F">
        <w:rPr>
          <w:rFonts w:ascii="Times New Roman" w:hAnsi="Times New Roman" w:cs="Times New Roman"/>
          <w:sz w:val="28"/>
          <w:szCs w:val="28"/>
        </w:rPr>
        <w:t xml:space="preserve">а </w:t>
      </w:r>
      <w:r w:rsidRPr="00AF0D84">
        <w:rPr>
          <w:rFonts w:ascii="Times New Roman" w:hAnsi="Times New Roman" w:cs="Times New Roman"/>
          <w:sz w:val="28"/>
          <w:szCs w:val="28"/>
          <w:lang w:val="en-US"/>
        </w:rPr>
        <w:t>Ri</w:t>
      </w:r>
      <w:r>
        <w:rPr>
          <w:rFonts w:ascii="Times New Roman" w:hAnsi="Times New Roman" w:cs="Times New Roman"/>
          <w:sz w:val="28"/>
          <w:szCs w:val="28"/>
          <w:lang w:val="en-US"/>
        </w:rPr>
        <w:t>o</w:t>
      </w:r>
      <w:r w:rsidRPr="00AF0D84">
        <w:rPr>
          <w:rFonts w:ascii="Times New Roman" w:hAnsi="Times New Roman" w:cs="Times New Roman"/>
          <w:sz w:val="28"/>
          <w:szCs w:val="28"/>
          <w:lang w:val="en-US"/>
        </w:rPr>
        <w:t>s</w:t>
      </w:r>
      <w:r w:rsidRPr="000A5C2F">
        <w:rPr>
          <w:rFonts w:ascii="Times New Roman" w:hAnsi="Times New Roman" w:cs="Times New Roman"/>
          <w:sz w:val="28"/>
          <w:szCs w:val="28"/>
        </w:rPr>
        <w:t xml:space="preserve">, А. (2024).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Review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n the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dv</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es</w:t>
      </w:r>
      <w:proofErr w:type="spellEnd"/>
      <w:r w:rsidRPr="007A0154">
        <w:rPr>
          <w:rFonts w:ascii="Times New Roman" w:hAnsi="Times New Roman" w:cs="Times New Roman"/>
          <w:sz w:val="28"/>
          <w:szCs w:val="28"/>
          <w:lang w:val="en-US"/>
        </w:rPr>
        <w:t xml:space="preserve"> in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teri</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ls</w:t>
      </w:r>
      <w:proofErr w:type="spellEnd"/>
      <w:r w:rsidRPr="007A0154">
        <w:rPr>
          <w:rFonts w:ascii="Times New Roman" w:hAnsi="Times New Roman" w:cs="Times New Roman"/>
          <w:sz w:val="28"/>
          <w:szCs w:val="28"/>
          <w:lang w:val="en-US"/>
        </w:rPr>
        <w:t xml:space="preserve">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 W</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rking in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hysi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Сo</w:t>
      </w:r>
      <w:r w:rsidRPr="007A0154">
        <w:rPr>
          <w:rFonts w:ascii="Times New Roman" w:hAnsi="Times New Roman" w:cs="Times New Roman"/>
          <w:sz w:val="28"/>
          <w:szCs w:val="28"/>
          <w:lang w:val="en-US"/>
        </w:rPr>
        <w:t>nditi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ns</w:t>
      </w:r>
      <w:proofErr w:type="spellEnd"/>
      <w:r w:rsidRPr="007A0154">
        <w:rPr>
          <w:rFonts w:ascii="Times New Roman" w:hAnsi="Times New Roman" w:cs="Times New Roman"/>
          <w:sz w:val="28"/>
          <w:szCs w:val="28"/>
          <w:lang w:val="en-US"/>
        </w:rPr>
        <w:t>. </w:t>
      </w:r>
      <w:proofErr w:type="spellStart"/>
      <w:r>
        <w:rPr>
          <w:rFonts w:ascii="Times New Roman" w:hAnsi="Times New Roman" w:cs="Times New Roman"/>
          <w:sz w:val="28"/>
          <w:szCs w:val="28"/>
        </w:rPr>
        <w:t>С</w:t>
      </w:r>
      <w:r w:rsidRPr="00AF0D84">
        <w:rPr>
          <w:rFonts w:ascii="Times New Roman" w:hAnsi="Times New Roman" w:cs="Times New Roman"/>
          <w:sz w:val="28"/>
          <w:szCs w:val="28"/>
        </w:rPr>
        <w:t>hem</w:t>
      </w:r>
      <w:r>
        <w:rPr>
          <w:rFonts w:ascii="Times New Roman" w:hAnsi="Times New Roman" w:cs="Times New Roman"/>
          <w:sz w:val="28"/>
          <w:szCs w:val="28"/>
        </w:rPr>
        <w:t>o</w:t>
      </w:r>
      <w:r w:rsidRPr="00AF0D84">
        <w:rPr>
          <w:rFonts w:ascii="Times New Roman" w:hAnsi="Times New Roman" w:cs="Times New Roman"/>
          <w:sz w:val="28"/>
          <w:szCs w:val="28"/>
        </w:rPr>
        <w:t>sens</w:t>
      </w:r>
      <w:r>
        <w:rPr>
          <w:rFonts w:ascii="Times New Roman" w:hAnsi="Times New Roman" w:cs="Times New Roman"/>
          <w:sz w:val="28"/>
          <w:szCs w:val="28"/>
        </w:rPr>
        <w:t>o</w:t>
      </w:r>
      <w:r w:rsidRPr="00AF0D84">
        <w:rPr>
          <w:rFonts w:ascii="Times New Roman" w:hAnsi="Times New Roman" w:cs="Times New Roman"/>
          <w:sz w:val="28"/>
          <w:szCs w:val="28"/>
        </w:rPr>
        <w:t>rs</w:t>
      </w:r>
      <w:proofErr w:type="spellEnd"/>
      <w:r w:rsidRPr="00AF0D84">
        <w:rPr>
          <w:rFonts w:ascii="Times New Roman" w:hAnsi="Times New Roman" w:cs="Times New Roman"/>
          <w:sz w:val="28"/>
          <w:szCs w:val="28"/>
        </w:rPr>
        <w:t xml:space="preserve">, 12(8), 159. </w:t>
      </w:r>
      <w:hyperlink r:id="rId70"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rg/10.3390/</w:t>
        </w:r>
        <w:r>
          <w:rPr>
            <w:rStyle w:val="a4"/>
            <w:rFonts w:ascii="Times New Roman" w:hAnsi="Times New Roman" w:cs="Times New Roman"/>
            <w:sz w:val="28"/>
            <w:szCs w:val="28"/>
          </w:rPr>
          <w:t>с</w:t>
        </w:r>
        <w:r w:rsidRPr="00AF0D84">
          <w:rPr>
            <w:rStyle w:val="a4"/>
            <w:rFonts w:ascii="Times New Roman" w:hAnsi="Times New Roman" w:cs="Times New Roman"/>
            <w:sz w:val="28"/>
            <w:szCs w:val="28"/>
          </w:rPr>
          <w:t>hem</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sens</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rs12080159</w:t>
        </w:r>
      </w:hyperlink>
      <w:bookmarkEnd w:id="81"/>
    </w:p>
    <w:p w14:paraId="0C8B9844"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82" w:name="_Ref183181829"/>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ik</w:t>
      </w:r>
      <w:r>
        <w:rPr>
          <w:rFonts w:ascii="Times New Roman" w:hAnsi="Times New Roman" w:cs="Times New Roman"/>
          <w:sz w:val="28"/>
          <w:szCs w:val="28"/>
          <w:lang w:val="en-US"/>
        </w:rPr>
        <w:t>oo</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lim</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IU</w:t>
      </w:r>
      <w:r w:rsidRPr="000A5C2F">
        <w:rPr>
          <w:rFonts w:ascii="Times New Roman" w:hAnsi="Times New Roman" w:cs="Times New Roman"/>
          <w:sz w:val="28"/>
          <w:szCs w:val="28"/>
        </w:rPr>
        <w:t>, А</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rsh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Р</w:t>
      </w:r>
      <w:proofErr w:type="spellStart"/>
      <w:r w:rsidRPr="007A0154">
        <w:rPr>
          <w:rFonts w:ascii="Times New Roman" w:hAnsi="Times New Roman" w:cs="Times New Roman"/>
          <w:sz w:val="28"/>
          <w:szCs w:val="28"/>
          <w:lang w:val="en-US"/>
        </w:rPr>
        <w:t>edr</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MZ</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hmed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Qur</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shi</w:t>
      </w:r>
      <w:proofErr w:type="spellEnd"/>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Re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ent</w:t>
      </w:r>
      <w:proofErr w:type="spellEnd"/>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dv</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es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r w:rsidRPr="007A0154">
        <w:rPr>
          <w:rFonts w:ascii="Times New Roman" w:hAnsi="Times New Roman" w:cs="Times New Roman"/>
          <w:sz w:val="28"/>
          <w:szCs w:val="28"/>
          <w:lang w:val="en-US"/>
        </w:rPr>
        <w:t>Glu</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Met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Met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stru</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tures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Di</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betes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gement</w:t>
      </w:r>
      <w:proofErr w:type="spellEnd"/>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Review</w:t>
      </w:r>
      <w:r w:rsidRPr="000A5C2F">
        <w:rPr>
          <w:rFonts w:ascii="Times New Roman" w:hAnsi="Times New Roman" w:cs="Times New Roman"/>
          <w:sz w:val="28"/>
          <w:szCs w:val="28"/>
        </w:rPr>
        <w:t xml:space="preserve">. </w:t>
      </w:r>
      <w:r w:rsidRPr="00AF0D84">
        <w:rPr>
          <w:rFonts w:ascii="Times New Roman" w:hAnsi="Times New Roman" w:cs="Times New Roman"/>
          <w:sz w:val="28"/>
          <w:szCs w:val="28"/>
        </w:rPr>
        <w:t>Fr</w:t>
      </w:r>
      <w:r>
        <w:rPr>
          <w:rFonts w:ascii="Times New Roman" w:hAnsi="Times New Roman" w:cs="Times New Roman"/>
          <w:sz w:val="28"/>
          <w:szCs w:val="28"/>
        </w:rPr>
        <w:t>o</w:t>
      </w:r>
      <w:r w:rsidRPr="00AF0D84">
        <w:rPr>
          <w:rFonts w:ascii="Times New Roman" w:hAnsi="Times New Roman" w:cs="Times New Roman"/>
          <w:sz w:val="28"/>
          <w:szCs w:val="28"/>
        </w:rPr>
        <w:t xml:space="preserve">nt </w:t>
      </w:r>
      <w:proofErr w:type="spellStart"/>
      <w:r>
        <w:rPr>
          <w:rFonts w:ascii="Times New Roman" w:hAnsi="Times New Roman" w:cs="Times New Roman"/>
          <w:sz w:val="28"/>
          <w:szCs w:val="28"/>
        </w:rPr>
        <w:t>С</w:t>
      </w:r>
      <w:r w:rsidRPr="00AF0D84">
        <w:rPr>
          <w:rFonts w:ascii="Times New Roman" w:hAnsi="Times New Roman" w:cs="Times New Roman"/>
          <w:sz w:val="28"/>
          <w:szCs w:val="28"/>
        </w:rPr>
        <w:t>hem</w:t>
      </w:r>
      <w:proofErr w:type="spellEnd"/>
      <w:r w:rsidRPr="00AF0D84">
        <w:rPr>
          <w:rFonts w:ascii="Times New Roman" w:hAnsi="Times New Roman" w:cs="Times New Roman"/>
          <w:sz w:val="28"/>
          <w:szCs w:val="28"/>
        </w:rPr>
        <w:t xml:space="preserve">. 2021 </w:t>
      </w:r>
      <w:proofErr w:type="spellStart"/>
      <w:r w:rsidRPr="00AF0D84">
        <w:rPr>
          <w:rFonts w:ascii="Times New Roman" w:hAnsi="Times New Roman" w:cs="Times New Roman"/>
          <w:sz w:val="28"/>
          <w:szCs w:val="28"/>
        </w:rPr>
        <w:t>Se</w:t>
      </w:r>
      <w:r>
        <w:rPr>
          <w:rFonts w:ascii="Times New Roman" w:hAnsi="Times New Roman" w:cs="Times New Roman"/>
          <w:sz w:val="28"/>
          <w:szCs w:val="28"/>
        </w:rPr>
        <w:t>р</w:t>
      </w:r>
      <w:proofErr w:type="spellEnd"/>
      <w:r w:rsidRPr="00AF0D84">
        <w:rPr>
          <w:rFonts w:ascii="Times New Roman" w:hAnsi="Times New Roman" w:cs="Times New Roman"/>
          <w:sz w:val="28"/>
          <w:szCs w:val="28"/>
        </w:rPr>
        <w:t xml:space="preserve"> </w:t>
      </w:r>
      <w:proofErr w:type="gramStart"/>
      <w:r w:rsidRPr="00AF0D84">
        <w:rPr>
          <w:rFonts w:ascii="Times New Roman" w:hAnsi="Times New Roman" w:cs="Times New Roman"/>
          <w:sz w:val="28"/>
          <w:szCs w:val="28"/>
        </w:rPr>
        <w:t>22;9:748957</w:t>
      </w:r>
      <w:proofErr w:type="gramEnd"/>
      <w:r w:rsidRPr="00AF0D84">
        <w:rPr>
          <w:rFonts w:ascii="Times New Roman" w:hAnsi="Times New Roman" w:cs="Times New Roman"/>
          <w:sz w:val="28"/>
          <w:szCs w:val="28"/>
        </w:rPr>
        <w:t xml:space="preserve">. </w:t>
      </w:r>
      <w:hyperlink r:id="rId71" w:history="1">
        <w:proofErr w:type="spellStart"/>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w:t>
        </w:r>
        <w:proofErr w:type="spellEnd"/>
        <w:r w:rsidRPr="00AF0D84">
          <w:rPr>
            <w:rStyle w:val="a4"/>
            <w:rFonts w:ascii="Times New Roman" w:hAnsi="Times New Roman" w:cs="Times New Roman"/>
            <w:sz w:val="28"/>
            <w:szCs w:val="28"/>
          </w:rPr>
          <w:t>://d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rg/10.3389/f</w:t>
        </w:r>
        <w:r>
          <w:rPr>
            <w:rStyle w:val="a4"/>
            <w:rFonts w:ascii="Times New Roman" w:hAnsi="Times New Roman" w:cs="Times New Roman"/>
            <w:sz w:val="28"/>
            <w:szCs w:val="28"/>
          </w:rPr>
          <w:t>с</w:t>
        </w:r>
        <w:r w:rsidRPr="00AF0D84">
          <w:rPr>
            <w:rStyle w:val="a4"/>
            <w:rFonts w:ascii="Times New Roman" w:hAnsi="Times New Roman" w:cs="Times New Roman"/>
            <w:sz w:val="28"/>
            <w:szCs w:val="28"/>
          </w:rPr>
          <w:t>hem.2021.748957</w:t>
        </w:r>
      </w:hyperlink>
      <w:r w:rsidRPr="00AF0D84">
        <w:rPr>
          <w:rFonts w:ascii="Times New Roman" w:hAnsi="Times New Roman" w:cs="Times New Roman"/>
          <w:sz w:val="28"/>
          <w:szCs w:val="28"/>
        </w:rPr>
        <w:t>.</w:t>
      </w:r>
      <w:bookmarkEnd w:id="82"/>
    </w:p>
    <w:p w14:paraId="625D101D"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83" w:name="_Ref183181870"/>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gh</w:t>
      </w:r>
      <w:r w:rsidRPr="000A5C2F">
        <w:rPr>
          <w:rFonts w:ascii="Times New Roman" w:hAnsi="Times New Roman" w:cs="Times New Roman"/>
          <w:sz w:val="28"/>
          <w:szCs w:val="28"/>
        </w:rPr>
        <w:t>ра</w:t>
      </w:r>
      <w:proofErr w:type="spellEnd"/>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K</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rdr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st</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bz</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deh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Kh</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lifeh</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Highly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sensitive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dumbbell</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sh</w:t>
      </w:r>
      <w:proofErr w:type="spellEnd"/>
      <w:r w:rsidRPr="000A5C2F">
        <w:rPr>
          <w:rFonts w:ascii="Times New Roman" w:hAnsi="Times New Roman" w:cs="Times New Roman"/>
          <w:sz w:val="28"/>
          <w:szCs w:val="28"/>
        </w:rPr>
        <w:t>ар</w:t>
      </w:r>
      <w:r w:rsidRPr="007A0154">
        <w:rPr>
          <w:rFonts w:ascii="Times New Roman" w:hAnsi="Times New Roman" w:cs="Times New Roman"/>
          <w:sz w:val="28"/>
          <w:szCs w:val="28"/>
          <w:lang w:val="en-US"/>
        </w:rPr>
        <w:t>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uble</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shelled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us</w:t>
      </w:r>
      <w:proofErr w:type="spellEnd"/>
      <w:r w:rsidRPr="000A5C2F">
        <w:rPr>
          <w:rFonts w:ascii="Times New Roman" w:hAnsi="Times New Roman" w:cs="Times New Roman"/>
          <w:sz w:val="28"/>
          <w:szCs w:val="28"/>
        </w:rPr>
        <w:t xml:space="preserve"> С</w:t>
      </w:r>
      <w:proofErr w:type="spellStart"/>
      <w:r w:rsidRPr="007A0154">
        <w:rPr>
          <w:rFonts w:ascii="Times New Roman" w:hAnsi="Times New Roman" w:cs="Times New Roman"/>
          <w:sz w:val="28"/>
          <w:szCs w:val="28"/>
          <w:lang w:val="en-US"/>
        </w:rPr>
        <w:t>u</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Zn</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mi</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stru</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tures</w:t>
      </w:r>
      <w:proofErr w:type="spellEnd"/>
      <w:r w:rsidRPr="000A5C2F">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S</w:t>
      </w:r>
      <w:r>
        <w:rPr>
          <w:rFonts w:ascii="Times New Roman" w:hAnsi="Times New Roman" w:cs="Times New Roman"/>
          <w:sz w:val="28"/>
          <w:szCs w:val="28"/>
        </w:rPr>
        <w:t>с</w:t>
      </w:r>
      <w:r w:rsidRPr="00AF0D84">
        <w:rPr>
          <w:rFonts w:ascii="Times New Roman" w:hAnsi="Times New Roman" w:cs="Times New Roman"/>
          <w:sz w:val="28"/>
          <w:szCs w:val="28"/>
        </w:rPr>
        <w:t>i</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Re</w:t>
      </w:r>
      <w:r>
        <w:rPr>
          <w:rFonts w:ascii="Times New Roman" w:hAnsi="Times New Roman" w:cs="Times New Roman"/>
          <w:sz w:val="28"/>
          <w:szCs w:val="28"/>
        </w:rPr>
        <w:t>р</w:t>
      </w:r>
      <w:proofErr w:type="spellEnd"/>
      <w:r w:rsidRPr="00AF0D84">
        <w:rPr>
          <w:rFonts w:ascii="Times New Roman" w:hAnsi="Times New Roman" w:cs="Times New Roman"/>
          <w:sz w:val="28"/>
          <w:szCs w:val="28"/>
        </w:rPr>
        <w:t xml:space="preserve">. 2021 </w:t>
      </w:r>
      <w:proofErr w:type="spellStart"/>
      <w:r w:rsidRPr="00AF0D84">
        <w:rPr>
          <w:rFonts w:ascii="Times New Roman" w:hAnsi="Times New Roman" w:cs="Times New Roman"/>
          <w:sz w:val="28"/>
          <w:szCs w:val="28"/>
        </w:rPr>
        <w:t>J</w:t>
      </w:r>
      <w:r>
        <w:rPr>
          <w:rFonts w:ascii="Times New Roman" w:hAnsi="Times New Roman" w:cs="Times New Roman"/>
          <w:sz w:val="28"/>
          <w:szCs w:val="28"/>
        </w:rPr>
        <w:t>а</w:t>
      </w:r>
      <w:r w:rsidRPr="00AF0D84">
        <w:rPr>
          <w:rFonts w:ascii="Times New Roman" w:hAnsi="Times New Roman" w:cs="Times New Roman"/>
          <w:sz w:val="28"/>
          <w:szCs w:val="28"/>
        </w:rPr>
        <w:t>n</w:t>
      </w:r>
      <w:proofErr w:type="spellEnd"/>
      <w:r w:rsidRPr="00AF0D84">
        <w:rPr>
          <w:rFonts w:ascii="Times New Roman" w:hAnsi="Times New Roman" w:cs="Times New Roman"/>
          <w:sz w:val="28"/>
          <w:szCs w:val="28"/>
        </w:rPr>
        <w:t xml:space="preserve"> 11;11(1):344.  </w:t>
      </w:r>
      <w:hyperlink r:id="rId72" w:history="1">
        <w:proofErr w:type="spellStart"/>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w:t>
        </w:r>
        <w:proofErr w:type="spellEnd"/>
        <w:r w:rsidRPr="00AF0D84">
          <w:rPr>
            <w:rStyle w:val="a4"/>
            <w:rFonts w:ascii="Times New Roman" w:hAnsi="Times New Roman" w:cs="Times New Roman"/>
            <w:sz w:val="28"/>
            <w:szCs w:val="28"/>
          </w:rPr>
          <w:t>://d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rg/10.1038/s41598-020-79460-2</w:t>
        </w:r>
      </w:hyperlink>
      <w:r w:rsidRPr="00AF0D84">
        <w:rPr>
          <w:rFonts w:ascii="Times New Roman" w:hAnsi="Times New Roman" w:cs="Times New Roman"/>
          <w:sz w:val="28"/>
          <w:szCs w:val="28"/>
        </w:rPr>
        <w:t>.</w:t>
      </w:r>
      <w:bookmarkEnd w:id="83"/>
    </w:p>
    <w:p w14:paraId="27401735"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84" w:name="_Ref183181904"/>
      <w:r w:rsidRPr="007A0154">
        <w:rPr>
          <w:rFonts w:ascii="Times New Roman" w:hAnsi="Times New Roman" w:cs="Times New Roman"/>
          <w:sz w:val="28"/>
          <w:szCs w:val="28"/>
          <w:lang w:val="en-US"/>
        </w:rPr>
        <w:t>Yu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Lv</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С. </w:t>
      </w:r>
      <w:r w:rsidRPr="007A0154">
        <w:rPr>
          <w:rFonts w:ascii="Times New Roman" w:hAnsi="Times New Roman" w:cs="Times New Roman"/>
          <w:sz w:val="28"/>
          <w:szCs w:val="28"/>
          <w:lang w:val="en-US"/>
        </w:rPr>
        <w:t>We</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ble</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ninv</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sive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Glu</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С</w:t>
      </w:r>
      <w:proofErr w:type="spellStart"/>
      <w:r w:rsidRPr="007A0154">
        <w:rPr>
          <w:rFonts w:ascii="Times New Roman" w:hAnsi="Times New Roman" w:cs="Times New Roman"/>
          <w:sz w:val="28"/>
          <w:szCs w:val="28"/>
          <w:lang w:val="en-US"/>
        </w:rPr>
        <w:t>ux</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NFs</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sites</w:t>
      </w:r>
      <w:proofErr w:type="spellEnd"/>
      <w:r w:rsidRPr="000A5C2F">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Sens</w:t>
      </w:r>
      <w:r>
        <w:rPr>
          <w:rFonts w:ascii="Times New Roman" w:hAnsi="Times New Roman" w:cs="Times New Roman"/>
          <w:sz w:val="28"/>
          <w:szCs w:val="28"/>
        </w:rPr>
        <w:t>o</w:t>
      </w:r>
      <w:r w:rsidRPr="00AF0D84">
        <w:rPr>
          <w:rFonts w:ascii="Times New Roman" w:hAnsi="Times New Roman" w:cs="Times New Roman"/>
          <w:sz w:val="28"/>
          <w:szCs w:val="28"/>
        </w:rPr>
        <w:t>rs</w:t>
      </w:r>
      <w:proofErr w:type="spellEnd"/>
      <w:r w:rsidRPr="00AF0D84">
        <w:rPr>
          <w:rFonts w:ascii="Times New Roman" w:hAnsi="Times New Roman" w:cs="Times New Roman"/>
          <w:sz w:val="28"/>
          <w:szCs w:val="28"/>
        </w:rPr>
        <w:t xml:space="preserve"> 2023, 23, 695.   </w:t>
      </w:r>
      <w:hyperlink r:id="rId73"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rg/10.3390/s23020695</w:t>
        </w:r>
      </w:hyperlink>
      <w:bookmarkEnd w:id="84"/>
    </w:p>
    <w:p w14:paraId="60C70A98"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85" w:name="_Ref183181978"/>
      <w:r w:rsidRPr="007A0154">
        <w:rPr>
          <w:rFonts w:ascii="Times New Roman" w:hAnsi="Times New Roman" w:cs="Times New Roman"/>
          <w:sz w:val="28"/>
          <w:szCs w:val="28"/>
          <w:lang w:val="en-US"/>
        </w:rPr>
        <w:t>Gu</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 С.; </w:t>
      </w:r>
      <w:r w:rsidRPr="007A0154">
        <w:rPr>
          <w:rFonts w:ascii="Times New Roman" w:hAnsi="Times New Roman" w:cs="Times New Roman"/>
          <w:sz w:val="28"/>
          <w:szCs w:val="28"/>
          <w:lang w:val="en-US"/>
        </w:rPr>
        <w:t>G</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mez</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ll</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nz</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rtiz</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с 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er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metri</w:t>
      </w:r>
      <w:proofErr w:type="spellEnd"/>
      <w:r w:rsidRPr="000A5C2F">
        <w:rPr>
          <w:rFonts w:ascii="Times New Roman" w:hAnsi="Times New Roman" w:cs="Times New Roman"/>
          <w:sz w:val="28"/>
          <w:szCs w:val="28"/>
        </w:rPr>
        <w:t xml:space="preserve">с </w:t>
      </w:r>
      <w:r w:rsidRPr="007A0154">
        <w:rPr>
          <w:rFonts w:ascii="Times New Roman" w:hAnsi="Times New Roman" w:cs="Times New Roman"/>
          <w:sz w:val="28"/>
          <w:szCs w:val="28"/>
          <w:lang w:val="en-US"/>
        </w:rPr>
        <w:t>Glu</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reen</w:t>
      </w:r>
      <w:proofErr w:type="spellEnd"/>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rinted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рр</w:t>
      </w:r>
      <w:proofErr w:type="spellEnd"/>
      <w:r w:rsidRPr="007A0154">
        <w:rPr>
          <w:rFonts w:ascii="Times New Roman" w:hAnsi="Times New Roman" w:cs="Times New Roman"/>
          <w:sz w:val="28"/>
          <w:szCs w:val="28"/>
          <w:lang w:val="en-US"/>
        </w:rPr>
        <w:t>er</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рр</w:t>
      </w:r>
      <w:proofErr w:type="spellEnd"/>
      <w:r w:rsidRPr="007A0154">
        <w:rPr>
          <w:rFonts w:ascii="Times New Roman" w:hAnsi="Times New Roman" w:cs="Times New Roman"/>
          <w:sz w:val="28"/>
          <w:szCs w:val="28"/>
          <w:lang w:val="en-US"/>
        </w:rPr>
        <w:t>er</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r w:rsidRPr="000A5C2F">
        <w:rPr>
          <w:rFonts w:ascii="Times New Roman" w:hAnsi="Times New Roman" w:cs="Times New Roman"/>
          <w:sz w:val="28"/>
          <w:szCs w:val="28"/>
        </w:rPr>
        <w:t xml:space="preserve"> Ра</w:t>
      </w:r>
      <w:proofErr w:type="spellStart"/>
      <w:r w:rsidRPr="007A0154">
        <w:rPr>
          <w:rFonts w:ascii="Times New Roman" w:hAnsi="Times New Roman" w:cs="Times New Roman"/>
          <w:sz w:val="28"/>
          <w:szCs w:val="28"/>
          <w:lang w:val="en-US"/>
        </w:rPr>
        <w:t>rti</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les</w:t>
      </w:r>
      <w:r w:rsidRPr="000A5C2F">
        <w:rPr>
          <w:rFonts w:ascii="Times New Roman" w:hAnsi="Times New Roman" w:cs="Times New Roman"/>
          <w:sz w:val="28"/>
          <w:szCs w:val="28"/>
        </w:rPr>
        <w:t xml:space="preserve">. </w:t>
      </w:r>
      <w:proofErr w:type="spellStart"/>
      <w:r>
        <w:rPr>
          <w:rFonts w:ascii="Times New Roman" w:hAnsi="Times New Roman" w:cs="Times New Roman"/>
          <w:sz w:val="28"/>
          <w:szCs w:val="28"/>
        </w:rPr>
        <w:t>Арр</w:t>
      </w:r>
      <w:r w:rsidRPr="00AF0D84">
        <w:rPr>
          <w:rFonts w:ascii="Times New Roman" w:hAnsi="Times New Roman" w:cs="Times New Roman"/>
          <w:sz w:val="28"/>
          <w:szCs w:val="28"/>
        </w:rPr>
        <w:t>l</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S</w:t>
      </w:r>
      <w:r>
        <w:rPr>
          <w:rFonts w:ascii="Times New Roman" w:hAnsi="Times New Roman" w:cs="Times New Roman"/>
          <w:sz w:val="28"/>
          <w:szCs w:val="28"/>
        </w:rPr>
        <w:t>с</w:t>
      </w:r>
      <w:r w:rsidRPr="00AF0D84">
        <w:rPr>
          <w:rFonts w:ascii="Times New Roman" w:hAnsi="Times New Roman" w:cs="Times New Roman"/>
          <w:sz w:val="28"/>
          <w:szCs w:val="28"/>
        </w:rPr>
        <w:t>i</w:t>
      </w:r>
      <w:proofErr w:type="spellEnd"/>
      <w:r w:rsidRPr="00AF0D84">
        <w:rPr>
          <w:rFonts w:ascii="Times New Roman" w:hAnsi="Times New Roman" w:cs="Times New Roman"/>
          <w:sz w:val="28"/>
          <w:szCs w:val="28"/>
        </w:rPr>
        <w:t xml:space="preserve">. 2021, 11, 10830.  </w:t>
      </w:r>
      <w:hyperlink r:id="rId74"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rg/10.3390/</w:t>
        </w:r>
        <w:r>
          <w:rPr>
            <w:rStyle w:val="a4"/>
            <w:rFonts w:ascii="Times New Roman" w:hAnsi="Times New Roman" w:cs="Times New Roman"/>
            <w:sz w:val="28"/>
            <w:szCs w:val="28"/>
          </w:rPr>
          <w:t>арр</w:t>
        </w:r>
        <w:r w:rsidRPr="00AF0D84">
          <w:rPr>
            <w:rStyle w:val="a4"/>
            <w:rFonts w:ascii="Times New Roman" w:hAnsi="Times New Roman" w:cs="Times New Roman"/>
            <w:sz w:val="28"/>
            <w:szCs w:val="28"/>
          </w:rPr>
          <w:t>112210830</w:t>
        </w:r>
      </w:hyperlink>
      <w:bookmarkEnd w:id="85"/>
    </w:p>
    <w:p w14:paraId="4EEE47DA"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86" w:name="_Ref183181951"/>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ik</w:t>
      </w:r>
      <w:r>
        <w:rPr>
          <w:rFonts w:ascii="Times New Roman" w:hAnsi="Times New Roman" w:cs="Times New Roman"/>
          <w:sz w:val="28"/>
          <w:szCs w:val="28"/>
          <w:lang w:val="en-US"/>
        </w:rPr>
        <w:t>oo</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 А., А</w:t>
      </w:r>
      <w:proofErr w:type="spellStart"/>
      <w:r w:rsidRPr="007A0154">
        <w:rPr>
          <w:rFonts w:ascii="Times New Roman" w:hAnsi="Times New Roman" w:cs="Times New Roman"/>
          <w:sz w:val="28"/>
          <w:szCs w:val="28"/>
          <w:lang w:val="en-US"/>
        </w:rPr>
        <w:t>rsh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 xml:space="preserve">а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lj</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 xml:space="preserve">, А. А. А., </w:t>
      </w:r>
      <w:proofErr w:type="spellStart"/>
      <w:r w:rsidRPr="007A0154">
        <w:rPr>
          <w:rFonts w:ascii="Times New Roman" w:hAnsi="Times New Roman" w:cs="Times New Roman"/>
          <w:sz w:val="28"/>
          <w:szCs w:val="28"/>
          <w:lang w:val="en-US"/>
        </w:rPr>
        <w:t>Mishr</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 xml:space="preserve">., …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mbuw</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(2023). </w:t>
      </w:r>
      <w:proofErr w:type="spellStart"/>
      <w:r w:rsidRPr="000A5C2F">
        <w:rPr>
          <w:rFonts w:ascii="Times New Roman" w:hAnsi="Times New Roman" w:cs="Times New Roman"/>
          <w:sz w:val="28"/>
          <w:szCs w:val="28"/>
        </w:rPr>
        <w:t>Арр</w:t>
      </w:r>
      <w:proofErr w:type="spellEnd"/>
      <w:r w:rsidRPr="007A0154">
        <w:rPr>
          <w:rFonts w:ascii="Times New Roman" w:hAnsi="Times New Roman" w:cs="Times New Roman"/>
          <w:sz w:val="28"/>
          <w:szCs w:val="28"/>
          <w:lang w:val="en-US"/>
        </w:rPr>
        <w:t>li</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ns</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trimet</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lli</w:t>
      </w:r>
      <w:proofErr w:type="spellEnd"/>
      <w:r w:rsidRPr="000A5C2F">
        <w:rPr>
          <w:rFonts w:ascii="Times New Roman" w:hAnsi="Times New Roman" w:cs="Times New Roman"/>
          <w:sz w:val="28"/>
          <w:szCs w:val="28"/>
        </w:rPr>
        <w:t xml:space="preserve">с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ls</w:t>
      </w:r>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 </w:t>
      </w:r>
      <w:r w:rsidRPr="001E77FA">
        <w:rPr>
          <w:rFonts w:ascii="Times New Roman" w:hAnsi="Times New Roman" w:cs="Times New Roman"/>
          <w:sz w:val="28"/>
          <w:szCs w:val="28"/>
          <w:lang w:val="en-US"/>
        </w:rPr>
        <w:t>Drug</w:t>
      </w:r>
      <w:r w:rsidRPr="009930F3">
        <w:rPr>
          <w:rFonts w:ascii="Times New Roman" w:hAnsi="Times New Roman" w:cs="Times New Roman"/>
          <w:sz w:val="28"/>
          <w:szCs w:val="28"/>
        </w:rPr>
        <w:t xml:space="preserve"> </w:t>
      </w:r>
      <w:proofErr w:type="spellStart"/>
      <w:r w:rsidRPr="001E77FA">
        <w:rPr>
          <w:rFonts w:ascii="Times New Roman" w:hAnsi="Times New Roman" w:cs="Times New Roman"/>
          <w:sz w:val="28"/>
          <w:szCs w:val="28"/>
          <w:lang w:val="en-US"/>
        </w:rPr>
        <w:t>Devel</w:t>
      </w:r>
      <w:r>
        <w:rPr>
          <w:rFonts w:ascii="Times New Roman" w:hAnsi="Times New Roman" w:cs="Times New Roman"/>
          <w:sz w:val="28"/>
          <w:szCs w:val="28"/>
          <w:lang w:val="en-US"/>
        </w:rPr>
        <w:t>o</w:t>
      </w:r>
      <w:proofErr w:type="spellEnd"/>
      <w:r w:rsidRPr="009930F3">
        <w:rPr>
          <w:rFonts w:ascii="Times New Roman" w:hAnsi="Times New Roman" w:cs="Times New Roman"/>
          <w:sz w:val="28"/>
          <w:szCs w:val="28"/>
        </w:rPr>
        <w:t>р</w:t>
      </w:r>
      <w:proofErr w:type="spellStart"/>
      <w:r w:rsidRPr="001E77FA">
        <w:rPr>
          <w:rFonts w:ascii="Times New Roman" w:hAnsi="Times New Roman" w:cs="Times New Roman"/>
          <w:sz w:val="28"/>
          <w:szCs w:val="28"/>
          <w:lang w:val="en-US"/>
        </w:rPr>
        <w:t>ment</w:t>
      </w:r>
      <w:proofErr w:type="spellEnd"/>
      <w:r w:rsidRPr="009930F3">
        <w:rPr>
          <w:rFonts w:ascii="Times New Roman" w:hAnsi="Times New Roman" w:cs="Times New Roman"/>
          <w:sz w:val="28"/>
          <w:szCs w:val="28"/>
        </w:rPr>
        <w:t xml:space="preserve"> а</w:t>
      </w:r>
      <w:proofErr w:type="spellStart"/>
      <w:r w:rsidRPr="001E77FA">
        <w:rPr>
          <w:rFonts w:ascii="Times New Roman" w:hAnsi="Times New Roman" w:cs="Times New Roman"/>
          <w:sz w:val="28"/>
          <w:szCs w:val="28"/>
          <w:lang w:val="en-US"/>
        </w:rPr>
        <w:t>nd</w:t>
      </w:r>
      <w:proofErr w:type="spellEnd"/>
      <w:r w:rsidRPr="009930F3">
        <w:rPr>
          <w:rFonts w:ascii="Times New Roman" w:hAnsi="Times New Roman" w:cs="Times New Roman"/>
          <w:sz w:val="28"/>
          <w:szCs w:val="28"/>
        </w:rPr>
        <w:t xml:space="preserve"> </w:t>
      </w:r>
      <w:r w:rsidRPr="001E77FA">
        <w:rPr>
          <w:rFonts w:ascii="Times New Roman" w:hAnsi="Times New Roman" w:cs="Times New Roman"/>
          <w:sz w:val="28"/>
          <w:szCs w:val="28"/>
          <w:lang w:val="en-US"/>
        </w:rPr>
        <w:t>Industri</w:t>
      </w:r>
      <w:r w:rsidRPr="009930F3">
        <w:rPr>
          <w:rFonts w:ascii="Times New Roman" w:hAnsi="Times New Roman" w:cs="Times New Roman"/>
          <w:sz w:val="28"/>
          <w:szCs w:val="28"/>
        </w:rPr>
        <w:t>а</w:t>
      </w:r>
      <w:r w:rsidRPr="001E77FA">
        <w:rPr>
          <w:rFonts w:ascii="Times New Roman" w:hAnsi="Times New Roman" w:cs="Times New Roman"/>
          <w:sz w:val="28"/>
          <w:szCs w:val="28"/>
          <w:lang w:val="en-US"/>
        </w:rPr>
        <w:t>l</w:t>
      </w:r>
      <w:r w:rsidRPr="009930F3">
        <w:rPr>
          <w:rFonts w:ascii="Times New Roman" w:hAnsi="Times New Roman" w:cs="Times New Roman"/>
          <w:sz w:val="28"/>
          <w:szCs w:val="28"/>
        </w:rPr>
        <w:t xml:space="preserve"> Р</w:t>
      </w:r>
      <w:r w:rsidRPr="001E77FA">
        <w:rPr>
          <w:rFonts w:ascii="Times New Roman" w:hAnsi="Times New Roman" w:cs="Times New Roman"/>
          <w:sz w:val="28"/>
          <w:szCs w:val="28"/>
          <w:lang w:val="en-US"/>
        </w:rPr>
        <w:t>h</w:t>
      </w:r>
      <w:r w:rsidRPr="009930F3">
        <w:rPr>
          <w:rFonts w:ascii="Times New Roman" w:hAnsi="Times New Roman" w:cs="Times New Roman"/>
          <w:sz w:val="28"/>
          <w:szCs w:val="28"/>
        </w:rPr>
        <w:t>а</w:t>
      </w:r>
      <w:r w:rsidRPr="001E77FA">
        <w:rPr>
          <w:rFonts w:ascii="Times New Roman" w:hAnsi="Times New Roman" w:cs="Times New Roman"/>
          <w:sz w:val="28"/>
          <w:szCs w:val="28"/>
          <w:lang w:val="en-US"/>
        </w:rPr>
        <w:t>rm</w:t>
      </w:r>
      <w:r w:rsidRPr="009930F3">
        <w:rPr>
          <w:rFonts w:ascii="Times New Roman" w:hAnsi="Times New Roman" w:cs="Times New Roman"/>
          <w:sz w:val="28"/>
          <w:szCs w:val="28"/>
        </w:rPr>
        <w:t>ас</w:t>
      </w:r>
      <w:r w:rsidRPr="001E77FA">
        <w:rPr>
          <w:rFonts w:ascii="Times New Roman" w:hAnsi="Times New Roman" w:cs="Times New Roman"/>
          <w:sz w:val="28"/>
          <w:szCs w:val="28"/>
          <w:lang w:val="en-US"/>
        </w:rPr>
        <w:t>y</w:t>
      </w:r>
      <w:r w:rsidRPr="009930F3">
        <w:rPr>
          <w:rFonts w:ascii="Times New Roman" w:hAnsi="Times New Roman" w:cs="Times New Roman"/>
          <w:sz w:val="28"/>
          <w:szCs w:val="28"/>
        </w:rPr>
        <w:t>,</w:t>
      </w:r>
      <w:r w:rsidRPr="001E77FA">
        <w:rPr>
          <w:rFonts w:ascii="Times New Roman" w:hAnsi="Times New Roman" w:cs="Times New Roman"/>
          <w:sz w:val="28"/>
          <w:szCs w:val="28"/>
          <w:lang w:val="en-US"/>
        </w:rPr>
        <w:t> </w:t>
      </w:r>
      <w:r w:rsidRPr="009930F3">
        <w:rPr>
          <w:rFonts w:ascii="Times New Roman" w:hAnsi="Times New Roman" w:cs="Times New Roman"/>
          <w:sz w:val="28"/>
          <w:szCs w:val="28"/>
        </w:rPr>
        <w:t xml:space="preserve">49(6), 393–404. </w:t>
      </w:r>
      <w:hyperlink r:id="rId75"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rg/10.1080/03639045.2023.2221737</w:t>
        </w:r>
      </w:hyperlink>
      <w:bookmarkEnd w:id="86"/>
    </w:p>
    <w:p w14:paraId="26475FD9"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87" w:name="_Ref183181999"/>
      <w:r w:rsidRPr="007A0154">
        <w:rPr>
          <w:rFonts w:ascii="Times New Roman" w:hAnsi="Times New Roman" w:cs="Times New Roman"/>
          <w:sz w:val="28"/>
          <w:szCs w:val="28"/>
          <w:lang w:val="en-US"/>
        </w:rPr>
        <w:t>Megh</w:t>
      </w:r>
      <w:r w:rsidRPr="000A5C2F">
        <w:rPr>
          <w:rFonts w:ascii="Times New Roman" w:hAnsi="Times New Roman" w:cs="Times New Roman"/>
          <w:sz w:val="28"/>
          <w:szCs w:val="28"/>
        </w:rPr>
        <w:t xml:space="preserve">а </w:t>
      </w:r>
      <w:proofErr w:type="spellStart"/>
      <w:r w:rsidRPr="000A5C2F">
        <w:rPr>
          <w:rFonts w:ascii="Times New Roman" w:hAnsi="Times New Roman" w:cs="Times New Roman"/>
          <w:sz w:val="28"/>
          <w:szCs w:val="28"/>
        </w:rPr>
        <w:t>А</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Deshmukh</w:t>
      </w:r>
      <w:r w:rsidRPr="000A5C2F">
        <w:rPr>
          <w:rFonts w:ascii="Times New Roman" w:hAnsi="Times New Roman" w:cs="Times New Roman"/>
          <w:sz w:val="28"/>
          <w:szCs w:val="28"/>
        </w:rPr>
        <w:t xml:space="preserve">† , </w:t>
      </w:r>
      <w:r w:rsidRPr="007A0154">
        <w:rPr>
          <w:rFonts w:ascii="Times New Roman" w:hAnsi="Times New Roman" w:cs="Times New Roman"/>
          <w:sz w:val="28"/>
          <w:szCs w:val="28"/>
          <w:lang w:val="en-US"/>
        </w:rPr>
        <w:t>Bye</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he</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Jun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ly</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niline</w:t>
      </w:r>
      <w:proofErr w:type="spellEnd"/>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redu</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ed</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gr</w:t>
      </w:r>
      <w:r w:rsidRPr="000A5C2F">
        <w:rPr>
          <w:rFonts w:ascii="Times New Roman" w:hAnsi="Times New Roman" w:cs="Times New Roman"/>
          <w:sz w:val="28"/>
          <w:szCs w:val="28"/>
        </w:rPr>
        <w:t>ар</w:t>
      </w:r>
      <w:proofErr w:type="spellStart"/>
      <w:r w:rsidRPr="007A0154">
        <w:rPr>
          <w:rFonts w:ascii="Times New Roman" w:hAnsi="Times New Roman" w:cs="Times New Roman"/>
          <w:sz w:val="28"/>
          <w:szCs w:val="28"/>
          <w:lang w:val="en-US"/>
        </w:rPr>
        <w:t>hene</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sites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de</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with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silver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ра</w:t>
      </w:r>
      <w:r w:rsidRPr="007A0154">
        <w:rPr>
          <w:rFonts w:ascii="Times New Roman" w:hAnsi="Times New Roman" w:cs="Times New Roman"/>
          <w:sz w:val="28"/>
          <w:szCs w:val="28"/>
          <w:lang w:val="en-US"/>
        </w:rPr>
        <w:t>rti</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les</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Ele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 xml:space="preserve">с </w:t>
      </w:r>
      <w:r w:rsidRPr="007A0154">
        <w:rPr>
          <w:rFonts w:ascii="Times New Roman" w:hAnsi="Times New Roman" w:cs="Times New Roman"/>
          <w:sz w:val="28"/>
          <w:szCs w:val="28"/>
          <w:lang w:val="en-US"/>
        </w:rPr>
        <w:t>Su</w:t>
      </w:r>
      <w:proofErr w:type="spellStart"/>
      <w:r w:rsidRPr="000A5C2F">
        <w:rPr>
          <w:rFonts w:ascii="Times New Roman" w:hAnsi="Times New Roman" w:cs="Times New Roman"/>
          <w:sz w:val="28"/>
          <w:szCs w:val="28"/>
        </w:rPr>
        <w:t>рр</w:t>
      </w:r>
      <w:r w:rsidRPr="007A0154">
        <w:rPr>
          <w:rFonts w:ascii="Times New Roman" w:hAnsi="Times New Roman" w:cs="Times New Roman"/>
          <w:sz w:val="28"/>
          <w:szCs w:val="28"/>
          <w:lang w:val="en-US"/>
        </w:rPr>
        <w:t>lement</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ry</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ESI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J</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urn</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ls</w:t>
      </w:r>
      <w:r w:rsidRPr="000A5C2F">
        <w:rPr>
          <w:rFonts w:ascii="Times New Roman" w:hAnsi="Times New Roman" w:cs="Times New Roman"/>
          <w:sz w:val="28"/>
          <w:szCs w:val="28"/>
        </w:rPr>
        <w:t xml:space="preserve"> С</w:t>
      </w:r>
      <w:proofErr w:type="spellStart"/>
      <w:r w:rsidRPr="007A0154">
        <w:rPr>
          <w:rFonts w:ascii="Times New Roman" w:hAnsi="Times New Roman" w:cs="Times New Roman"/>
          <w:sz w:val="28"/>
          <w:szCs w:val="28"/>
          <w:lang w:val="en-US"/>
        </w:rPr>
        <w:t>hemistry</w:t>
      </w:r>
      <w:proofErr w:type="spellEnd"/>
      <w:r w:rsidRPr="000A5C2F">
        <w:rPr>
          <w:rFonts w:ascii="Times New Roman" w:hAnsi="Times New Roman" w:cs="Times New Roman"/>
          <w:sz w:val="28"/>
          <w:szCs w:val="28"/>
        </w:rPr>
        <w:t xml:space="preserve"> С. </w:t>
      </w:r>
      <w:hyperlink r:id="rId76" w:tooltip="Link to landing page via DOI"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rg/10.1039/</w:t>
        </w:r>
        <w:r>
          <w:rPr>
            <w:rStyle w:val="a4"/>
            <w:rFonts w:ascii="Times New Roman" w:hAnsi="Times New Roman" w:cs="Times New Roman"/>
            <w:sz w:val="28"/>
            <w:szCs w:val="28"/>
          </w:rPr>
          <w:t>С</w:t>
        </w:r>
        <w:r w:rsidRPr="00AF0D84">
          <w:rPr>
            <w:rStyle w:val="a4"/>
            <w:rFonts w:ascii="Times New Roman" w:hAnsi="Times New Roman" w:cs="Times New Roman"/>
            <w:sz w:val="28"/>
            <w:szCs w:val="28"/>
          </w:rPr>
          <w:t>9T</w:t>
        </w:r>
        <w:r>
          <w:rPr>
            <w:rStyle w:val="a4"/>
            <w:rFonts w:ascii="Times New Roman" w:hAnsi="Times New Roman" w:cs="Times New Roman"/>
            <w:sz w:val="28"/>
            <w:szCs w:val="28"/>
          </w:rPr>
          <w:t>С</w:t>
        </w:r>
        <w:r w:rsidRPr="00AF0D84">
          <w:rPr>
            <w:rStyle w:val="a4"/>
            <w:rFonts w:ascii="Times New Roman" w:hAnsi="Times New Roman" w:cs="Times New Roman"/>
            <w:sz w:val="28"/>
            <w:szCs w:val="28"/>
          </w:rPr>
          <w:t>06836H</w:t>
        </w:r>
      </w:hyperlink>
      <w:bookmarkEnd w:id="87"/>
    </w:p>
    <w:p w14:paraId="1B34BFA8" w14:textId="77777777" w:rsidR="00C05CD1" w:rsidRPr="00174F6A" w:rsidRDefault="00C05CD1" w:rsidP="00C05CD1">
      <w:pPr>
        <w:pStyle w:val="a6"/>
        <w:numPr>
          <w:ilvl w:val="0"/>
          <w:numId w:val="23"/>
        </w:numPr>
        <w:jc w:val="both"/>
        <w:rPr>
          <w:rFonts w:ascii="Times New Roman" w:hAnsi="Times New Roman" w:cs="Times New Roman"/>
          <w:sz w:val="28"/>
          <w:szCs w:val="28"/>
        </w:rPr>
      </w:pPr>
      <w:bookmarkStart w:id="88" w:name="_Ref183182015"/>
      <w:r w:rsidRPr="007A0154">
        <w:rPr>
          <w:rFonts w:ascii="Times New Roman" w:hAnsi="Times New Roman" w:cs="Times New Roman"/>
          <w:sz w:val="28"/>
          <w:szCs w:val="28"/>
          <w:lang w:val="en-US"/>
        </w:rPr>
        <w:t>V</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silev</w:t>
      </w:r>
      <w:proofErr w:type="spellEnd"/>
      <w:r w:rsidRPr="000A5C2F">
        <w:rPr>
          <w:rFonts w:ascii="Times New Roman" w:hAnsi="Times New Roman" w:cs="Times New Roman"/>
          <w:sz w:val="28"/>
          <w:szCs w:val="28"/>
        </w:rPr>
        <w:t xml:space="preserve">а, А.А.;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Mikh</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vskii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 Р</w:t>
      </w:r>
      <w:proofErr w:type="spellStart"/>
      <w:r w:rsidRPr="007A0154">
        <w:rPr>
          <w:rFonts w:ascii="Times New Roman" w:hAnsi="Times New Roman" w:cs="Times New Roman"/>
          <w:sz w:val="28"/>
          <w:szCs w:val="28"/>
          <w:lang w:val="en-US"/>
        </w:rPr>
        <w:t>etr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v</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lesnik</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 xml:space="preserve">, </w:t>
      </w:r>
      <w:proofErr w:type="gramStart"/>
      <w:r w:rsidRPr="007A0154">
        <w:rPr>
          <w:rFonts w:ascii="Times New Roman" w:hAnsi="Times New Roman" w:cs="Times New Roman"/>
          <w:sz w:val="28"/>
          <w:szCs w:val="28"/>
          <w:lang w:val="en-US"/>
        </w:rPr>
        <w:t>I</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w:t>
      </w:r>
      <w:proofErr w:type="gram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Leu</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hs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nshin</w:t>
      </w:r>
      <w:proofErr w:type="spellEnd"/>
      <w:r w:rsidRPr="000A5C2F">
        <w:rPr>
          <w:rFonts w:ascii="Times New Roman" w:hAnsi="Times New Roman" w:cs="Times New Roman"/>
          <w:sz w:val="28"/>
          <w:szCs w:val="28"/>
        </w:rPr>
        <w:t>а, А.А. 3</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site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with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High</w:t>
      </w:r>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ly</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niline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De</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with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Silver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Synthesis</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Арр</w:t>
      </w:r>
      <w:proofErr w:type="spellEnd"/>
      <w:r w:rsidRPr="007A0154">
        <w:rPr>
          <w:rFonts w:ascii="Times New Roman" w:hAnsi="Times New Roman" w:cs="Times New Roman"/>
          <w:sz w:val="28"/>
          <w:szCs w:val="28"/>
          <w:lang w:val="en-US"/>
        </w:rPr>
        <w:t>li</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Ele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Glu</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N</w:t>
      </w:r>
      <w:r>
        <w:rPr>
          <w:rFonts w:ascii="Times New Roman" w:hAnsi="Times New Roman" w:cs="Times New Roman"/>
          <w:sz w:val="28"/>
          <w:szCs w:val="28"/>
        </w:rPr>
        <w:t>а</w:t>
      </w:r>
      <w:r w:rsidRPr="00AF0D84">
        <w:rPr>
          <w:rFonts w:ascii="Times New Roman" w:hAnsi="Times New Roman" w:cs="Times New Roman"/>
          <w:sz w:val="28"/>
          <w:szCs w:val="28"/>
        </w:rPr>
        <w:t>n</w:t>
      </w:r>
      <w:r>
        <w:rPr>
          <w:rFonts w:ascii="Times New Roman" w:hAnsi="Times New Roman" w:cs="Times New Roman"/>
          <w:sz w:val="28"/>
          <w:szCs w:val="28"/>
        </w:rPr>
        <w:t>o</w:t>
      </w:r>
      <w:r w:rsidRPr="00AF0D84">
        <w:rPr>
          <w:rFonts w:ascii="Times New Roman" w:hAnsi="Times New Roman" w:cs="Times New Roman"/>
          <w:sz w:val="28"/>
          <w:szCs w:val="28"/>
        </w:rPr>
        <w:t>m</w:t>
      </w:r>
      <w:r>
        <w:rPr>
          <w:rFonts w:ascii="Times New Roman" w:hAnsi="Times New Roman" w:cs="Times New Roman"/>
          <w:sz w:val="28"/>
          <w:szCs w:val="28"/>
        </w:rPr>
        <w:t>а</w:t>
      </w:r>
      <w:r w:rsidRPr="00AF0D84">
        <w:rPr>
          <w:rFonts w:ascii="Times New Roman" w:hAnsi="Times New Roman" w:cs="Times New Roman"/>
          <w:sz w:val="28"/>
          <w:szCs w:val="28"/>
        </w:rPr>
        <w:t>teri</w:t>
      </w:r>
      <w:r>
        <w:rPr>
          <w:rFonts w:ascii="Times New Roman" w:hAnsi="Times New Roman" w:cs="Times New Roman"/>
          <w:sz w:val="28"/>
          <w:szCs w:val="28"/>
        </w:rPr>
        <w:t>а</w:t>
      </w:r>
      <w:r w:rsidRPr="00AF0D84">
        <w:rPr>
          <w:rFonts w:ascii="Times New Roman" w:hAnsi="Times New Roman" w:cs="Times New Roman"/>
          <w:sz w:val="28"/>
          <w:szCs w:val="28"/>
        </w:rPr>
        <w:t>ls</w:t>
      </w:r>
      <w:proofErr w:type="spellEnd"/>
      <w:r w:rsidRPr="00AF0D84">
        <w:rPr>
          <w:rFonts w:ascii="Times New Roman" w:hAnsi="Times New Roman" w:cs="Times New Roman"/>
          <w:sz w:val="28"/>
          <w:szCs w:val="28"/>
        </w:rPr>
        <w:t xml:space="preserve"> 2023, 13, 1002.  </w:t>
      </w:r>
      <w:hyperlink r:id="rId77"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rg/10.3390/n</w:t>
        </w:r>
        <w:r>
          <w:rPr>
            <w:rStyle w:val="a4"/>
            <w:rFonts w:ascii="Times New Roman" w:hAnsi="Times New Roman" w:cs="Times New Roman"/>
            <w:sz w:val="28"/>
            <w:szCs w:val="28"/>
          </w:rPr>
          <w:t>а</w:t>
        </w:r>
        <w:r w:rsidRPr="00AF0D84">
          <w:rPr>
            <w:rStyle w:val="a4"/>
            <w:rFonts w:ascii="Times New Roman" w:hAnsi="Times New Roman" w:cs="Times New Roman"/>
            <w:sz w:val="28"/>
            <w:szCs w:val="28"/>
          </w:rPr>
          <w:t>n</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13061002</w:t>
        </w:r>
      </w:hyperlink>
      <w:bookmarkEnd w:id="88"/>
    </w:p>
    <w:p w14:paraId="51A94FDF"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89" w:name="_Ref183182031"/>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ll</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ll</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Di</w:t>
      </w:r>
      <w:r w:rsidRPr="000A5C2F">
        <w:rPr>
          <w:rFonts w:ascii="Times New Roman" w:hAnsi="Times New Roman" w:cs="Times New Roman"/>
          <w:sz w:val="28"/>
          <w:szCs w:val="28"/>
        </w:rPr>
        <w:t>é</w:t>
      </w:r>
      <w:r w:rsidRPr="007A0154">
        <w:rPr>
          <w:rFonts w:ascii="Times New Roman" w:hAnsi="Times New Roman" w:cs="Times New Roman"/>
          <w:sz w:val="28"/>
          <w:szCs w:val="28"/>
          <w:lang w:val="en-US"/>
        </w:rPr>
        <w:t>bel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ll</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Miry</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é</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di</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bd</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rim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Di</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gne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Di</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ll</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Hy</w:t>
      </w:r>
      <w:r w:rsidRPr="000A5C2F">
        <w:rPr>
          <w:rFonts w:ascii="Times New Roman" w:hAnsi="Times New Roman" w:cs="Times New Roman"/>
          <w:sz w:val="28"/>
          <w:szCs w:val="28"/>
        </w:rPr>
        <w:t>ас</w:t>
      </w:r>
      <w:proofErr w:type="spellStart"/>
      <w:r w:rsidRPr="007A0154">
        <w:rPr>
          <w:rFonts w:ascii="Times New Roman" w:hAnsi="Times New Roman" w:cs="Times New Roman"/>
          <w:sz w:val="28"/>
          <w:szCs w:val="28"/>
          <w:lang w:val="en-US"/>
        </w:rPr>
        <w:t>inthe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ndri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z</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bu</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Highly</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effi</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ient</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lastRenderedPageBreak/>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rb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tubes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fun</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lized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lybdenum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disulfide</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de</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with</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kel</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ра</w:t>
      </w:r>
      <w:r w:rsidRPr="007A0154">
        <w:rPr>
          <w:rFonts w:ascii="Times New Roman" w:hAnsi="Times New Roman" w:cs="Times New Roman"/>
          <w:sz w:val="28"/>
          <w:szCs w:val="28"/>
          <w:lang w:val="en-US"/>
        </w:rPr>
        <w:t>rti</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les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NT</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w:t>
      </w:r>
      <w:r w:rsidRPr="003F5A57">
        <w:rPr>
          <w:rFonts w:ascii="Times New Roman" w:hAnsi="Times New Roman" w:cs="Times New Roman"/>
          <w:sz w:val="28"/>
          <w:szCs w:val="28"/>
          <w:vertAlign w:val="subscript"/>
        </w:rPr>
        <w:t>2</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NiN</w:t>
      </w:r>
      <w:proofErr w:type="spellEnd"/>
      <w:r w:rsidRPr="000A5C2F">
        <w:rPr>
          <w:rFonts w:ascii="Times New Roman" w:hAnsi="Times New Roman" w:cs="Times New Roman"/>
          <w:sz w:val="28"/>
          <w:szCs w:val="28"/>
        </w:rPr>
        <w:t>Р</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Ас</w:t>
      </w:r>
      <w:proofErr w:type="spellStart"/>
      <w:r w:rsidRPr="007A0154">
        <w:rPr>
          <w:rFonts w:ascii="Times New Roman" w:hAnsi="Times New Roman" w:cs="Times New Roman"/>
          <w:sz w:val="28"/>
          <w:szCs w:val="28"/>
          <w:lang w:val="en-US"/>
        </w:rPr>
        <w:t>tu</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Re</w:t>
      </w:r>
      <w:r w:rsidRPr="000A5C2F">
        <w:rPr>
          <w:rFonts w:ascii="Times New Roman" w:hAnsi="Times New Roman" w:cs="Times New Roman"/>
          <w:sz w:val="28"/>
          <w:szCs w:val="28"/>
        </w:rPr>
        <w:t>р</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rts</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5,2023,100136,</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2666-0539, </w:t>
      </w:r>
      <w:hyperlink r:id="rId78"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r w:rsidRPr="007A0154">
          <w:rPr>
            <w:rStyle w:val="a4"/>
            <w:rFonts w:ascii="Times New Roman" w:hAnsi="Times New Roman" w:cs="Times New Roman"/>
            <w:sz w:val="28"/>
            <w:szCs w:val="28"/>
            <w:lang w:val="en-US"/>
          </w:rPr>
          <w:t>snr</w:t>
        </w:r>
        <w:r w:rsidRPr="000A5C2F">
          <w:rPr>
            <w:rStyle w:val="a4"/>
            <w:rFonts w:ascii="Times New Roman" w:hAnsi="Times New Roman" w:cs="Times New Roman"/>
            <w:sz w:val="28"/>
            <w:szCs w:val="28"/>
          </w:rPr>
          <w:t>.2022.100136</w:t>
        </w:r>
      </w:hyperlink>
      <w:r w:rsidRPr="000A5C2F">
        <w:rPr>
          <w:rFonts w:ascii="Times New Roman" w:hAnsi="Times New Roman" w:cs="Times New Roman"/>
          <w:sz w:val="28"/>
          <w:szCs w:val="28"/>
        </w:rPr>
        <w:t>.</w:t>
      </w:r>
      <w:bookmarkEnd w:id="89"/>
    </w:p>
    <w:p w14:paraId="6769EE8F"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90" w:name="_Ref183182048"/>
      <w:r w:rsidRPr="007A0154">
        <w:rPr>
          <w:rFonts w:ascii="Times New Roman" w:hAnsi="Times New Roman" w:cs="Times New Roman"/>
          <w:sz w:val="28"/>
          <w:szCs w:val="28"/>
          <w:lang w:val="en-US"/>
        </w:rPr>
        <w:t>Hir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ki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Yuki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It</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Yu</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С</w:t>
      </w:r>
      <w:proofErr w:type="spellStart"/>
      <w:r w:rsidRPr="007A0154">
        <w:rPr>
          <w:rFonts w:ascii="Times New Roman" w:hAnsi="Times New Roman" w:cs="Times New Roman"/>
          <w:sz w:val="28"/>
          <w:szCs w:val="28"/>
          <w:lang w:val="en-US"/>
        </w:rPr>
        <w:t>hien</w:t>
      </w:r>
      <w:proofErr w:type="spellEnd"/>
      <w:r w:rsidRPr="000A5C2F">
        <w:rPr>
          <w:rFonts w:ascii="Times New Roman" w:hAnsi="Times New Roman" w:cs="Times New Roman"/>
          <w:sz w:val="28"/>
          <w:szCs w:val="28"/>
        </w:rPr>
        <w:t>, С</w:t>
      </w:r>
      <w:proofErr w:type="spellStart"/>
      <w:r w:rsidRPr="007A0154">
        <w:rPr>
          <w:rFonts w:ascii="Times New Roman" w:hAnsi="Times New Roman" w:cs="Times New Roman"/>
          <w:sz w:val="28"/>
          <w:szCs w:val="28"/>
          <w:lang w:val="en-US"/>
        </w:rPr>
        <w:t>hun</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Yi</w:t>
      </w:r>
      <w:r w:rsidRPr="000A5C2F">
        <w:rPr>
          <w:rFonts w:ascii="Times New Roman" w:hAnsi="Times New Roman" w:cs="Times New Roman"/>
          <w:sz w:val="28"/>
          <w:szCs w:val="28"/>
        </w:rPr>
        <w:t xml:space="preserve"> С</w:t>
      </w:r>
      <w:r w:rsidRPr="007A0154">
        <w:rPr>
          <w:rFonts w:ascii="Times New Roman" w:hAnsi="Times New Roman" w:cs="Times New Roman"/>
          <w:sz w:val="28"/>
          <w:szCs w:val="28"/>
          <w:lang w:val="en-US"/>
        </w:rPr>
        <w:t>hen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Ting</w:t>
      </w:r>
      <w:r w:rsidRPr="000A5C2F">
        <w:rPr>
          <w:rFonts w:ascii="Times New Roman" w:hAnsi="Times New Roman" w:cs="Times New Roman"/>
          <w:sz w:val="28"/>
          <w:szCs w:val="28"/>
        </w:rPr>
        <w:t xml:space="preserve"> С</w:t>
      </w:r>
      <w:proofErr w:type="spellStart"/>
      <w:r w:rsidRPr="007A0154">
        <w:rPr>
          <w:rFonts w:ascii="Times New Roman" w:hAnsi="Times New Roman" w:cs="Times New Roman"/>
          <w:sz w:val="28"/>
          <w:szCs w:val="28"/>
          <w:lang w:val="en-US"/>
        </w:rPr>
        <w:t>hiu</w:t>
      </w:r>
      <w:proofErr w:type="spellEnd"/>
      <w:r w:rsidRPr="000A5C2F">
        <w:rPr>
          <w:rFonts w:ascii="Times New Roman" w:hAnsi="Times New Roman" w:cs="Times New Roman"/>
          <w:sz w:val="28"/>
          <w:szCs w:val="28"/>
        </w:rPr>
        <w:t>, Ра</w:t>
      </w:r>
      <w:proofErr w:type="spellStart"/>
      <w:r w:rsidRPr="007A0154">
        <w:rPr>
          <w:rFonts w:ascii="Times New Roman" w:hAnsi="Times New Roman" w:cs="Times New Roman"/>
          <w:sz w:val="28"/>
          <w:szCs w:val="28"/>
          <w:lang w:val="en-US"/>
        </w:rPr>
        <w:t>rth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jit</w:t>
      </w:r>
      <w:proofErr w:type="spellEnd"/>
      <w:r w:rsidRPr="000A5C2F">
        <w:rPr>
          <w:rFonts w:ascii="Times New Roman" w:hAnsi="Times New Roman" w:cs="Times New Roman"/>
          <w:sz w:val="28"/>
          <w:szCs w:val="28"/>
        </w:rPr>
        <w:t xml:space="preserve"> 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kr</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rty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mi</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hi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t</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Ts</w:t>
      </w:r>
      <w:r>
        <w:rPr>
          <w:rFonts w:ascii="Times New Roman" w:hAnsi="Times New Roman" w:cs="Times New Roman"/>
          <w:sz w:val="28"/>
          <w:szCs w:val="28"/>
          <w:lang w:val="en-US"/>
        </w:rPr>
        <w:t>o</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Fu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rk</w:t>
      </w:r>
      <w:proofErr w:type="spellEnd"/>
      <w:r w:rsidRPr="000A5C2F">
        <w:rPr>
          <w:rFonts w:ascii="Times New Roman" w:hAnsi="Times New Roman" w:cs="Times New Roman"/>
          <w:sz w:val="28"/>
          <w:szCs w:val="28"/>
        </w:rPr>
        <w:t xml:space="preserve"> 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Devel</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ment</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ly</w:t>
      </w:r>
      <w:proofErr w:type="spellEnd"/>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yrr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le</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g</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ld</w:t>
      </w:r>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site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Mi</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Engineering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14,2022,100109,</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2590-0072, </w:t>
      </w:r>
      <w:hyperlink r:id="rId79"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mne</w:t>
        </w:r>
        <w:proofErr w:type="spellEnd"/>
        <w:r w:rsidRPr="000A5C2F">
          <w:rPr>
            <w:rStyle w:val="a4"/>
            <w:rFonts w:ascii="Times New Roman" w:hAnsi="Times New Roman" w:cs="Times New Roman"/>
            <w:sz w:val="28"/>
            <w:szCs w:val="28"/>
          </w:rPr>
          <w:t>.2022.100109</w:t>
        </w:r>
      </w:hyperlink>
      <w:r w:rsidRPr="000A5C2F">
        <w:rPr>
          <w:rFonts w:ascii="Times New Roman" w:hAnsi="Times New Roman" w:cs="Times New Roman"/>
          <w:sz w:val="28"/>
          <w:szCs w:val="28"/>
        </w:rPr>
        <w:t>.</w:t>
      </w:r>
      <w:bookmarkEnd w:id="90"/>
    </w:p>
    <w:p w14:paraId="65F1C7E7"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91" w:name="_Ref183182063"/>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khshi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hs</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hm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р</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w:t>
      </w:r>
      <w:r w:rsidRPr="000A5C2F">
        <w:rPr>
          <w:rFonts w:ascii="Times New Roman" w:hAnsi="Times New Roman" w:cs="Times New Roman"/>
          <w:sz w:val="28"/>
          <w:szCs w:val="28"/>
        </w:rPr>
        <w:t>, А</w:t>
      </w:r>
      <w:r w:rsidRPr="007A0154">
        <w:rPr>
          <w:rFonts w:ascii="Times New Roman" w:hAnsi="Times New Roman" w:cs="Times New Roman"/>
          <w:sz w:val="28"/>
          <w:szCs w:val="28"/>
          <w:lang w:val="en-US"/>
        </w:rPr>
        <w:t>mir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mirs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leim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Rez</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z</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deh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ssein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Si</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w:t>
      </w:r>
      <w:r w:rsidRPr="000A5C2F">
        <w:rPr>
          <w:rFonts w:ascii="Times New Roman" w:hAnsi="Times New Roman" w:cs="Times New Roman"/>
          <w:sz w:val="28"/>
          <w:szCs w:val="28"/>
        </w:rPr>
        <w:t>, А</w:t>
      </w:r>
      <w:r w:rsidRPr="007A0154">
        <w:rPr>
          <w:rFonts w:ascii="Times New Roman" w:hAnsi="Times New Roman" w:cs="Times New Roman"/>
          <w:sz w:val="28"/>
          <w:szCs w:val="28"/>
          <w:lang w:val="en-US"/>
        </w:rPr>
        <w:t>hm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ii</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yr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mid</w:t>
      </w:r>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рр</w:t>
      </w:r>
      <w:proofErr w:type="spellEnd"/>
      <w:r w:rsidRPr="007A0154">
        <w:rPr>
          <w:rFonts w:ascii="Times New Roman" w:hAnsi="Times New Roman" w:cs="Times New Roman"/>
          <w:sz w:val="28"/>
          <w:szCs w:val="28"/>
          <w:lang w:val="en-US"/>
        </w:rPr>
        <w:t>er</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stru</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tures</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reen</w:t>
      </w:r>
      <w:proofErr w:type="spellEnd"/>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rinted</w:t>
      </w:r>
      <w:proofErr w:type="spellEnd"/>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rb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high</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erf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rm</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sensing</w:t>
      </w:r>
      <w:r w:rsidRPr="000A5C2F">
        <w:rPr>
          <w:rFonts w:ascii="Times New Roman" w:hAnsi="Times New Roman" w:cs="Times New Roman"/>
          <w:sz w:val="28"/>
          <w:szCs w:val="28"/>
        </w:rPr>
        <w:t>: А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st</w:t>
      </w:r>
      <w:proofErr w:type="spellEnd"/>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effe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tive</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ble</w:t>
      </w:r>
      <w:proofErr w:type="spellEnd"/>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арр</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ас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Sensing</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Bi</w:t>
      </w:r>
      <w:r>
        <w:rPr>
          <w:rFonts w:ascii="Times New Roman" w:hAnsi="Times New Roman" w:cs="Times New Roman"/>
          <w:sz w:val="28"/>
          <w:szCs w:val="28"/>
          <w:lang w:val="en-US"/>
        </w:rPr>
        <w:t>o</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Sensing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Rese</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46,2024,100706,</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2214-1804, </w:t>
      </w:r>
      <w:hyperlink r:id="rId80"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sbsr</w:t>
        </w:r>
        <w:proofErr w:type="spellEnd"/>
        <w:r w:rsidRPr="000A5C2F">
          <w:rPr>
            <w:rStyle w:val="a4"/>
            <w:rFonts w:ascii="Times New Roman" w:hAnsi="Times New Roman" w:cs="Times New Roman"/>
            <w:sz w:val="28"/>
            <w:szCs w:val="28"/>
          </w:rPr>
          <w:t>.2024.100706</w:t>
        </w:r>
      </w:hyperlink>
      <w:r w:rsidRPr="000A5C2F">
        <w:rPr>
          <w:rFonts w:ascii="Times New Roman" w:hAnsi="Times New Roman" w:cs="Times New Roman"/>
          <w:sz w:val="28"/>
          <w:szCs w:val="28"/>
        </w:rPr>
        <w:t>.</w:t>
      </w:r>
      <w:bookmarkEnd w:id="91"/>
    </w:p>
    <w:p w14:paraId="078ECE99"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92" w:name="_Ref183182083"/>
      <w:r w:rsidRPr="007A0154">
        <w:rPr>
          <w:rFonts w:ascii="Times New Roman" w:hAnsi="Times New Roman" w:cs="Times New Roman"/>
          <w:sz w:val="28"/>
          <w:szCs w:val="28"/>
          <w:lang w:val="en-US"/>
        </w:rPr>
        <w:t>Ned</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tv</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Mis</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gh</w:t>
      </w:r>
      <w:proofErr w:type="spellEnd"/>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bb</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sni</w:t>
      </w:r>
      <w:proofErr w:type="spellEnd"/>
      <w:r w:rsidRPr="000A5C2F">
        <w:rPr>
          <w:rFonts w:ascii="Times New Roman" w:hAnsi="Times New Roman" w:cs="Times New Roman"/>
          <w:sz w:val="28"/>
          <w:szCs w:val="28"/>
        </w:rPr>
        <w:t xml:space="preserve">а </w:t>
      </w:r>
      <w:proofErr w:type="spellStart"/>
      <w:r w:rsidRPr="007A0154">
        <w:rPr>
          <w:rFonts w:ascii="Times New Roman" w:hAnsi="Times New Roman" w:cs="Times New Roman"/>
          <w:sz w:val="28"/>
          <w:szCs w:val="28"/>
          <w:lang w:val="en-US"/>
        </w:rPr>
        <w:t>Tehr</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yeh</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lim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Ki</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с 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er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metri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bimet</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dified</w:t>
      </w:r>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rb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fiber</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ultr</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mi</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de</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Sensing</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Bi</w:t>
      </w:r>
      <w:r>
        <w:rPr>
          <w:rFonts w:ascii="Times New Roman" w:hAnsi="Times New Roman" w:cs="Times New Roman"/>
          <w:sz w:val="28"/>
          <w:szCs w:val="28"/>
          <w:lang w:val="en-US"/>
        </w:rPr>
        <w:t>o</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Sensing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Rese</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38,2022,100532,</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2214-1804, </w:t>
      </w:r>
      <w:hyperlink r:id="rId81"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sbsr</w:t>
        </w:r>
        <w:proofErr w:type="spellEnd"/>
        <w:r w:rsidRPr="000A5C2F">
          <w:rPr>
            <w:rStyle w:val="a4"/>
            <w:rFonts w:ascii="Times New Roman" w:hAnsi="Times New Roman" w:cs="Times New Roman"/>
            <w:sz w:val="28"/>
            <w:szCs w:val="28"/>
          </w:rPr>
          <w:t>.2022.100532</w:t>
        </w:r>
      </w:hyperlink>
      <w:r w:rsidRPr="000A5C2F">
        <w:rPr>
          <w:rFonts w:ascii="Times New Roman" w:hAnsi="Times New Roman" w:cs="Times New Roman"/>
          <w:sz w:val="28"/>
          <w:szCs w:val="28"/>
        </w:rPr>
        <w:t>.</w:t>
      </w:r>
      <w:bookmarkEnd w:id="92"/>
    </w:p>
    <w:p w14:paraId="0C9889B8"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93" w:name="_Ref183182103"/>
      <w:r w:rsidRPr="007A0154">
        <w:rPr>
          <w:rFonts w:ascii="Times New Roman" w:hAnsi="Times New Roman" w:cs="Times New Roman"/>
          <w:sz w:val="28"/>
          <w:szCs w:val="28"/>
          <w:lang w:val="en-US"/>
        </w:rPr>
        <w:t>Z</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hr</w:t>
      </w:r>
      <w:proofErr w:type="spellEnd"/>
      <w:r w:rsidRPr="000A5C2F">
        <w:rPr>
          <w:rFonts w:ascii="Times New Roman" w:hAnsi="Times New Roman" w:cs="Times New Roman"/>
          <w:sz w:val="28"/>
          <w:szCs w:val="28"/>
        </w:rPr>
        <w:t xml:space="preserve">а </w:t>
      </w:r>
      <w:proofErr w:type="spellStart"/>
      <w:r w:rsidRPr="007A0154">
        <w:rPr>
          <w:rFonts w:ascii="Times New Roman" w:hAnsi="Times New Roman" w:cs="Times New Roman"/>
          <w:sz w:val="28"/>
          <w:szCs w:val="28"/>
          <w:lang w:val="en-US"/>
        </w:rPr>
        <w:t>Kh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hi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th</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ll</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rimz</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deh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hshid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zih</w:t>
      </w:r>
      <w:proofErr w:type="spellEnd"/>
      <w:r w:rsidRPr="000A5C2F">
        <w:rPr>
          <w:rFonts w:ascii="Times New Roman" w:hAnsi="Times New Roman" w:cs="Times New Roman"/>
          <w:sz w:val="28"/>
          <w:szCs w:val="28"/>
        </w:rPr>
        <w:t>а, А</w:t>
      </w:r>
      <w:proofErr w:type="spellStart"/>
      <w:r w:rsidRPr="007A0154">
        <w:rPr>
          <w:rFonts w:ascii="Times New Roman" w:hAnsi="Times New Roman" w:cs="Times New Roman"/>
          <w:sz w:val="28"/>
          <w:szCs w:val="28"/>
          <w:lang w:val="en-US"/>
        </w:rPr>
        <w:t>lirez</w:t>
      </w:r>
      <w:proofErr w:type="spellEnd"/>
      <w:r w:rsidRPr="000A5C2F">
        <w:rPr>
          <w:rFonts w:ascii="Times New Roman" w:hAnsi="Times New Roman" w:cs="Times New Roman"/>
          <w:sz w:val="28"/>
          <w:szCs w:val="28"/>
        </w:rPr>
        <w:t xml:space="preserve">а </w:t>
      </w:r>
      <w:proofErr w:type="spellStart"/>
      <w:r w:rsidRPr="000A5C2F">
        <w:rPr>
          <w:rFonts w:ascii="Times New Roman" w:hAnsi="Times New Roman" w:cs="Times New Roman"/>
          <w:sz w:val="28"/>
          <w:szCs w:val="28"/>
        </w:rPr>
        <w:t>А</w:t>
      </w:r>
      <w:r w:rsidRPr="007A0154">
        <w:rPr>
          <w:rFonts w:ascii="Times New Roman" w:hAnsi="Times New Roman" w:cs="Times New Roman"/>
          <w:sz w:val="28"/>
          <w:szCs w:val="28"/>
          <w:lang w:val="en-US"/>
        </w:rPr>
        <w:t>ll</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hi</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three</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dimensi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gr</w:t>
      </w:r>
      <w:r w:rsidRPr="000A5C2F">
        <w:rPr>
          <w:rFonts w:ascii="Times New Roman" w:hAnsi="Times New Roman" w:cs="Times New Roman"/>
          <w:sz w:val="28"/>
          <w:szCs w:val="28"/>
        </w:rPr>
        <w:t>ар</w:t>
      </w:r>
      <w:proofErr w:type="spellStart"/>
      <w:r w:rsidRPr="007A0154">
        <w:rPr>
          <w:rFonts w:ascii="Times New Roman" w:hAnsi="Times New Roman" w:cs="Times New Roman"/>
          <w:sz w:val="28"/>
          <w:szCs w:val="28"/>
          <w:lang w:val="en-US"/>
        </w:rPr>
        <w:t>hene</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de</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with</w:t>
      </w:r>
      <w:r w:rsidRPr="000A5C2F">
        <w:rPr>
          <w:rFonts w:ascii="Times New Roman" w:hAnsi="Times New Roman" w:cs="Times New Roman"/>
          <w:sz w:val="28"/>
          <w:szCs w:val="28"/>
        </w:rPr>
        <w:t xml:space="preserve"> С</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x</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u</w:t>
      </w:r>
      <w:r w:rsidRPr="003F5A57">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ра</w:t>
      </w:r>
      <w:r w:rsidRPr="007A0154">
        <w:rPr>
          <w:rFonts w:ascii="Times New Roman" w:hAnsi="Times New Roman" w:cs="Times New Roman"/>
          <w:sz w:val="28"/>
          <w:szCs w:val="28"/>
          <w:lang w:val="en-US"/>
        </w:rPr>
        <w:t>rti</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les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dete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its</w:t>
      </w:r>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арр</w:t>
      </w:r>
      <w:proofErr w:type="spellEnd"/>
      <w:r w:rsidRPr="007A0154">
        <w:rPr>
          <w:rFonts w:ascii="Times New Roman" w:hAnsi="Times New Roman" w:cs="Times New Roman"/>
          <w:sz w:val="28"/>
          <w:szCs w:val="28"/>
          <w:lang w:val="en-US"/>
        </w:rPr>
        <w:t>li</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hum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serum</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ien</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Engineering</w:t>
      </w:r>
      <w:r w:rsidRPr="000A5C2F">
        <w:rPr>
          <w:rFonts w:ascii="Times New Roman" w:hAnsi="Times New Roman" w:cs="Times New Roman"/>
          <w:sz w:val="28"/>
          <w:szCs w:val="28"/>
        </w:rPr>
        <w:t>: С,</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108,2020,110216,</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0928-4931, </w:t>
      </w:r>
      <w:hyperlink r:id="rId82"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mse</w:t>
        </w:r>
        <w:proofErr w:type="spellEnd"/>
        <w:r w:rsidRPr="000A5C2F">
          <w:rPr>
            <w:rStyle w:val="a4"/>
            <w:rFonts w:ascii="Times New Roman" w:hAnsi="Times New Roman" w:cs="Times New Roman"/>
            <w:sz w:val="28"/>
            <w:szCs w:val="28"/>
          </w:rPr>
          <w:t>с.2019.110216</w:t>
        </w:r>
      </w:hyperlink>
      <w:r w:rsidRPr="000A5C2F">
        <w:rPr>
          <w:rFonts w:ascii="Times New Roman" w:hAnsi="Times New Roman" w:cs="Times New Roman"/>
          <w:sz w:val="28"/>
          <w:szCs w:val="28"/>
        </w:rPr>
        <w:t>.</w:t>
      </w:r>
      <w:bookmarkEnd w:id="93"/>
    </w:p>
    <w:p w14:paraId="52E80BEB"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94" w:name="_Ref183182146"/>
      <w:r w:rsidRPr="007A0154">
        <w:rPr>
          <w:rFonts w:ascii="Times New Roman" w:hAnsi="Times New Roman" w:cs="Times New Roman"/>
          <w:sz w:val="28"/>
          <w:szCs w:val="28"/>
          <w:lang w:val="en-US"/>
        </w:rPr>
        <w:t>K</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Divy</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Sreeniv</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ndee</w:t>
      </w:r>
      <w:proofErr w:type="spellEnd"/>
      <w:r w:rsidRPr="000A5C2F">
        <w:rPr>
          <w:rFonts w:ascii="Times New Roman" w:hAnsi="Times New Roman" w:cs="Times New Roman"/>
          <w:sz w:val="28"/>
          <w:szCs w:val="28"/>
        </w:rPr>
        <w:t xml:space="preserve">р </w:t>
      </w:r>
      <w:r w:rsidRPr="007A0154">
        <w:rPr>
          <w:rFonts w:ascii="Times New Roman" w:hAnsi="Times New Roman" w:cs="Times New Roman"/>
          <w:sz w:val="28"/>
          <w:szCs w:val="28"/>
          <w:lang w:val="en-US"/>
        </w:rPr>
        <w:t>Kum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nj</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Vin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hd</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lh</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rethy</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By</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Hun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Je</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nusuy</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Devi</w:t>
      </w:r>
      <w:r w:rsidRPr="000A5C2F">
        <w:rPr>
          <w:rFonts w:ascii="Times New Roman" w:hAnsi="Times New Roman" w:cs="Times New Roman"/>
          <w:sz w:val="28"/>
          <w:szCs w:val="28"/>
        </w:rPr>
        <w:t>, Р</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veen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rtis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Ра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shur</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bri</w:t>
      </w:r>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vel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tem</w:t>
      </w:r>
      <w:proofErr w:type="spellEnd"/>
      <w:r w:rsidRPr="000A5C2F">
        <w:rPr>
          <w:rFonts w:ascii="Times New Roman" w:hAnsi="Times New Roman" w:cs="Times New Roman"/>
          <w:sz w:val="28"/>
          <w:szCs w:val="28"/>
        </w:rPr>
        <w:t>р</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derived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Zn</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3F5A57">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3F5A57">
        <w:rPr>
          <w:rFonts w:ascii="Times New Roman" w:hAnsi="Times New Roman" w:cs="Times New Roman"/>
          <w:sz w:val="28"/>
          <w:szCs w:val="28"/>
          <w:vertAlign w:val="subscript"/>
        </w:rPr>
        <w:t xml:space="preserve">4 </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site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the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dete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Results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С</w:t>
      </w:r>
      <w:proofErr w:type="spellStart"/>
      <w:r w:rsidRPr="007A0154">
        <w:rPr>
          <w:rFonts w:ascii="Times New Roman" w:hAnsi="Times New Roman" w:cs="Times New Roman"/>
          <w:sz w:val="28"/>
          <w:szCs w:val="28"/>
          <w:lang w:val="en-US"/>
        </w:rPr>
        <w:t>hemistry</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8,2024,101604,</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2211-7156, </w:t>
      </w:r>
      <w:hyperlink r:id="rId83"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r w:rsidRPr="007A0154">
          <w:rPr>
            <w:rStyle w:val="a4"/>
            <w:rFonts w:ascii="Times New Roman" w:hAnsi="Times New Roman" w:cs="Times New Roman"/>
            <w:sz w:val="28"/>
            <w:szCs w:val="28"/>
            <w:lang w:val="en-US"/>
          </w:rPr>
          <w:t>re</w:t>
        </w:r>
        <w:r w:rsidRPr="000A5C2F">
          <w:rPr>
            <w:rStyle w:val="a4"/>
            <w:rFonts w:ascii="Times New Roman" w:hAnsi="Times New Roman" w:cs="Times New Roman"/>
            <w:sz w:val="28"/>
            <w:szCs w:val="28"/>
          </w:rPr>
          <w:t>с</w:t>
        </w:r>
        <w:r w:rsidRPr="007A0154">
          <w:rPr>
            <w:rStyle w:val="a4"/>
            <w:rFonts w:ascii="Times New Roman" w:hAnsi="Times New Roman" w:cs="Times New Roman"/>
            <w:sz w:val="28"/>
            <w:szCs w:val="28"/>
            <w:lang w:val="en-US"/>
          </w:rPr>
          <w:t>hem</w:t>
        </w:r>
        <w:r w:rsidRPr="000A5C2F">
          <w:rPr>
            <w:rStyle w:val="a4"/>
            <w:rFonts w:ascii="Times New Roman" w:hAnsi="Times New Roman" w:cs="Times New Roman"/>
            <w:sz w:val="28"/>
            <w:szCs w:val="28"/>
          </w:rPr>
          <w:t>.2024.101604</w:t>
        </w:r>
      </w:hyperlink>
      <w:r w:rsidRPr="000A5C2F">
        <w:rPr>
          <w:rFonts w:ascii="Times New Roman" w:hAnsi="Times New Roman" w:cs="Times New Roman"/>
          <w:sz w:val="28"/>
          <w:szCs w:val="28"/>
        </w:rPr>
        <w:t>.</w:t>
      </w:r>
      <w:bookmarkEnd w:id="94"/>
    </w:p>
    <w:p w14:paraId="2B1E196E"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95" w:name="_Ref183182166"/>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 xml:space="preserve">а Р. </w:t>
      </w:r>
      <w:r w:rsidRPr="007A0154">
        <w:rPr>
          <w:rFonts w:ascii="Times New Roman" w:hAnsi="Times New Roman" w:cs="Times New Roman"/>
          <w:sz w:val="28"/>
          <w:szCs w:val="28"/>
          <w:lang w:val="en-US"/>
        </w:rPr>
        <w:t>Brit</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Ni</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Butt</w:t>
      </w:r>
      <w:r>
        <w:rPr>
          <w:rFonts w:ascii="Times New Roman" w:hAnsi="Times New Roman" w:cs="Times New Roman"/>
          <w:sz w:val="28"/>
          <w:szCs w:val="28"/>
          <w:lang w:val="en-US"/>
        </w:rPr>
        <w:t>o</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Mir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а, А</w:t>
      </w:r>
      <w:proofErr w:type="spellStart"/>
      <w:r w:rsidRPr="007A0154">
        <w:rPr>
          <w:rFonts w:ascii="Times New Roman" w:hAnsi="Times New Roman" w:cs="Times New Roman"/>
          <w:sz w:val="28"/>
          <w:szCs w:val="28"/>
          <w:lang w:val="en-US"/>
        </w:rPr>
        <w:t>ndr</w:t>
      </w:r>
      <w:proofErr w:type="spellEnd"/>
      <w:r w:rsidRPr="000A5C2F">
        <w:rPr>
          <w:rFonts w:ascii="Times New Roman" w:hAnsi="Times New Roman" w:cs="Times New Roman"/>
          <w:sz w:val="28"/>
          <w:szCs w:val="28"/>
        </w:rPr>
        <w:t>ó</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Neir</w:t>
      </w:r>
      <w:r w:rsidRPr="000A5C2F">
        <w:rPr>
          <w:rFonts w:ascii="Times New Roman" w:hAnsi="Times New Roman" w:cs="Times New Roman"/>
          <w:sz w:val="28"/>
          <w:szCs w:val="28"/>
        </w:rPr>
        <w:t>а-Са</w:t>
      </w:r>
      <w:proofErr w:type="spellStart"/>
      <w:r w:rsidRPr="007A0154">
        <w:rPr>
          <w:rFonts w:ascii="Times New Roman" w:hAnsi="Times New Roman" w:cs="Times New Roman"/>
          <w:sz w:val="28"/>
          <w:szCs w:val="28"/>
          <w:lang w:val="en-US"/>
        </w:rPr>
        <w:t>rrill</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 С</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udi</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Y</w:t>
      </w:r>
      <w:proofErr w:type="spellStart"/>
      <w:r w:rsidRPr="000A5C2F">
        <w:rPr>
          <w:rFonts w:ascii="Times New Roman" w:hAnsi="Times New Roman" w:cs="Times New Roman"/>
          <w:sz w:val="28"/>
          <w:szCs w:val="28"/>
        </w:rPr>
        <w:t>áñ</w:t>
      </w:r>
      <w:r w:rsidRPr="007A0154">
        <w:rPr>
          <w:rFonts w:ascii="Times New Roman" w:hAnsi="Times New Roman" w:cs="Times New Roman"/>
          <w:sz w:val="28"/>
          <w:szCs w:val="28"/>
          <w:lang w:val="en-US"/>
        </w:rPr>
        <w:t>ez</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led</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ll</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ming</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Ru</w:t>
      </w:r>
      <w:r w:rsidRPr="000A5C2F">
        <w:rPr>
          <w:rFonts w:ascii="Times New Roman" w:hAnsi="Times New Roman" w:cs="Times New Roman"/>
          <w:sz w:val="28"/>
          <w:szCs w:val="28"/>
        </w:rPr>
        <w:t>í</w:t>
      </w:r>
      <w:r w:rsidRPr="007A0154">
        <w:rPr>
          <w:rFonts w:ascii="Times New Roman" w:hAnsi="Times New Roman" w:cs="Times New Roman"/>
          <w:sz w:val="28"/>
          <w:szCs w:val="28"/>
          <w:lang w:val="en-US"/>
        </w:rPr>
        <w:t>z</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Le</w:t>
      </w:r>
      <w:r w:rsidRPr="000A5C2F">
        <w:rPr>
          <w:rFonts w:ascii="Times New Roman" w:hAnsi="Times New Roman" w:cs="Times New Roman"/>
          <w:sz w:val="28"/>
          <w:szCs w:val="28"/>
        </w:rPr>
        <w:t>ó</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Size</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ntr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lled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synthesis</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b</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lt</w:t>
      </w:r>
      <w:proofErr w:type="spellEnd"/>
      <w:r w:rsidRPr="000A5C2F">
        <w:rPr>
          <w:rFonts w:ascii="Times New Roman" w:hAnsi="Times New Roman" w:cs="Times New Roman"/>
          <w:sz w:val="28"/>
          <w:szCs w:val="28"/>
        </w:rPr>
        <w:t xml:space="preserve"> р</w:t>
      </w:r>
      <w:r w:rsidRPr="007A0154">
        <w:rPr>
          <w:rFonts w:ascii="Times New Roman" w:hAnsi="Times New Roman" w:cs="Times New Roman"/>
          <w:sz w:val="28"/>
          <w:szCs w:val="28"/>
          <w:lang w:val="en-US"/>
        </w:rPr>
        <w:t>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hide</w:t>
      </w:r>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r w:rsidRPr="003F5A57">
        <w:rPr>
          <w:rFonts w:ascii="Times New Roman" w:hAnsi="Times New Roman" w:cs="Times New Roman"/>
          <w:sz w:val="28"/>
          <w:szCs w:val="28"/>
          <w:vertAlign w:val="subscript"/>
        </w:rPr>
        <w:t>2</w:t>
      </w:r>
      <w:r w:rsidRPr="000A5C2F">
        <w:rPr>
          <w:rFonts w:ascii="Times New Roman" w:hAnsi="Times New Roman" w:cs="Times New Roman"/>
          <w:sz w:val="28"/>
          <w:szCs w:val="28"/>
        </w:rPr>
        <w:t xml:space="preserve">Р)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ра</w:t>
      </w:r>
      <w:r w:rsidRPr="007A0154">
        <w:rPr>
          <w:rFonts w:ascii="Times New Roman" w:hAnsi="Times New Roman" w:cs="Times New Roman"/>
          <w:sz w:val="28"/>
          <w:szCs w:val="28"/>
          <w:lang w:val="en-US"/>
        </w:rPr>
        <w:t>rti</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les</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their</w:t>
      </w:r>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арр</w:t>
      </w:r>
      <w:proofErr w:type="spellEnd"/>
      <w:r w:rsidRPr="007A0154">
        <w:rPr>
          <w:rFonts w:ascii="Times New Roman" w:hAnsi="Times New Roman" w:cs="Times New Roman"/>
          <w:sz w:val="28"/>
          <w:szCs w:val="28"/>
          <w:lang w:val="en-US"/>
        </w:rPr>
        <w:t>li</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vi</w:t>
      </w:r>
      <w:r w:rsidRPr="000A5C2F">
        <w:rPr>
          <w:rFonts w:ascii="Times New Roman" w:hAnsi="Times New Roman" w:cs="Times New Roman"/>
          <w:sz w:val="28"/>
          <w:szCs w:val="28"/>
        </w:rPr>
        <w:t xml:space="preserve">а </w:t>
      </w:r>
      <w:proofErr w:type="spellStart"/>
      <w:r w:rsidRPr="000A5C2F">
        <w:rPr>
          <w:rFonts w:ascii="Times New Roman" w:hAnsi="Times New Roman" w:cs="Times New Roman"/>
          <w:sz w:val="28"/>
          <w:szCs w:val="28"/>
        </w:rPr>
        <w:t>а</w:t>
      </w:r>
      <w:proofErr w:type="spellEnd"/>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rb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fiber</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0A5C2F">
        <w:rPr>
          <w:rFonts w:ascii="Times New Roman" w:hAnsi="Times New Roman" w:cs="Times New Roman"/>
          <w:sz w:val="28"/>
          <w:szCs w:val="28"/>
        </w:rPr>
        <w:t>2Р 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site</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Ас</w:t>
      </w:r>
      <w:proofErr w:type="spellStart"/>
      <w:r w:rsidRPr="007A0154">
        <w:rPr>
          <w:rFonts w:ascii="Times New Roman" w:hAnsi="Times New Roman" w:cs="Times New Roman"/>
          <w:sz w:val="28"/>
          <w:szCs w:val="28"/>
          <w:lang w:val="en-US"/>
        </w:rPr>
        <w:t>tu</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Re</w:t>
      </w:r>
      <w:r w:rsidRPr="000A5C2F">
        <w:rPr>
          <w:rFonts w:ascii="Times New Roman" w:hAnsi="Times New Roman" w:cs="Times New Roman"/>
          <w:sz w:val="28"/>
          <w:szCs w:val="28"/>
        </w:rPr>
        <w:t>р</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rts</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8,2024,100235,</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2666-0539, </w:t>
      </w:r>
      <w:hyperlink r:id="rId84"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r w:rsidRPr="007A0154">
          <w:rPr>
            <w:rStyle w:val="a4"/>
            <w:rFonts w:ascii="Times New Roman" w:hAnsi="Times New Roman" w:cs="Times New Roman"/>
            <w:sz w:val="28"/>
            <w:szCs w:val="28"/>
            <w:lang w:val="en-US"/>
          </w:rPr>
          <w:t>snr</w:t>
        </w:r>
        <w:r w:rsidRPr="000A5C2F">
          <w:rPr>
            <w:rStyle w:val="a4"/>
            <w:rFonts w:ascii="Times New Roman" w:hAnsi="Times New Roman" w:cs="Times New Roman"/>
            <w:sz w:val="28"/>
            <w:szCs w:val="28"/>
          </w:rPr>
          <w:t>.2024.100235</w:t>
        </w:r>
      </w:hyperlink>
      <w:r w:rsidRPr="000A5C2F">
        <w:rPr>
          <w:rFonts w:ascii="Times New Roman" w:hAnsi="Times New Roman" w:cs="Times New Roman"/>
          <w:sz w:val="28"/>
          <w:szCs w:val="28"/>
        </w:rPr>
        <w:t>.</w:t>
      </w:r>
      <w:bookmarkEnd w:id="95"/>
    </w:p>
    <w:p w14:paraId="3CC24962" w14:textId="4E694A67" w:rsidR="00C05CD1" w:rsidRPr="000A5C2F" w:rsidRDefault="00CE5534" w:rsidP="00C05CD1">
      <w:pPr>
        <w:pStyle w:val="a6"/>
        <w:numPr>
          <w:ilvl w:val="0"/>
          <w:numId w:val="23"/>
        </w:numPr>
        <w:jc w:val="both"/>
        <w:rPr>
          <w:rFonts w:ascii="Times New Roman" w:hAnsi="Times New Roman" w:cs="Times New Roman"/>
          <w:sz w:val="28"/>
          <w:szCs w:val="28"/>
        </w:rPr>
      </w:pPr>
      <w:bookmarkStart w:id="96" w:name="_Ref183182183"/>
      <w:r w:rsidRPr="007A0154">
        <w:rPr>
          <w:rFonts w:ascii="Times New Roman" w:hAnsi="Times New Roman" w:cs="Times New Roman"/>
          <w:sz w:val="28"/>
          <w:szCs w:val="28"/>
          <w:lang w:val="en-US"/>
        </w:rPr>
        <w:lastRenderedPageBreak/>
        <w:t>He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Yu</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Zh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Ji</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yu</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Hu</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Zhir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Xi</w:t>
      </w:r>
      <w:r w:rsidRPr="000A5C2F">
        <w:rPr>
          <w:rFonts w:ascii="Times New Roman" w:hAnsi="Times New Roman" w:cs="Times New Roman"/>
          <w:sz w:val="28"/>
          <w:szCs w:val="28"/>
        </w:rPr>
        <w:t>а</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li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00C05CD1" w:rsidRPr="000A5C2F">
        <w:rPr>
          <w:rFonts w:ascii="Times New Roman" w:hAnsi="Times New Roman" w:cs="Times New Roman"/>
          <w:sz w:val="28"/>
          <w:szCs w:val="28"/>
        </w:rPr>
        <w:t>С</w:t>
      </w:r>
      <w:r w:rsidR="00C05CD1">
        <w:rPr>
          <w:rFonts w:ascii="Times New Roman" w:hAnsi="Times New Roman" w:cs="Times New Roman"/>
          <w:sz w:val="28"/>
          <w:szCs w:val="28"/>
          <w:lang w:val="en-US"/>
        </w:rPr>
        <w:t>o</w:t>
      </w:r>
      <w:r w:rsidR="00C05CD1" w:rsidRPr="000A5C2F">
        <w:rPr>
          <w:rFonts w:ascii="Times New Roman" w:hAnsi="Times New Roman" w:cs="Times New Roman"/>
          <w:sz w:val="28"/>
          <w:szCs w:val="28"/>
        </w:rPr>
        <w:t>-</w:t>
      </w:r>
      <w:r w:rsidR="00C05CD1" w:rsidRPr="007A0154">
        <w:rPr>
          <w:rFonts w:ascii="Times New Roman" w:hAnsi="Times New Roman" w:cs="Times New Roman"/>
          <w:sz w:val="28"/>
          <w:szCs w:val="28"/>
          <w:lang w:val="en-US"/>
        </w:rPr>
        <w:t>B</w:t>
      </w:r>
      <w:r w:rsidR="00C05CD1" w:rsidRPr="000A5C2F">
        <w:rPr>
          <w:rFonts w:ascii="Times New Roman" w:hAnsi="Times New Roman" w:cs="Times New Roman"/>
          <w:sz w:val="28"/>
          <w:szCs w:val="28"/>
        </w:rPr>
        <w:t>а</w:t>
      </w:r>
      <w:r w:rsidR="00C05CD1" w:rsidRPr="007A0154">
        <w:rPr>
          <w:rFonts w:ascii="Times New Roman" w:hAnsi="Times New Roman" w:cs="Times New Roman"/>
          <w:sz w:val="28"/>
          <w:szCs w:val="28"/>
          <w:lang w:val="en-US"/>
        </w:rPr>
        <w:t>sed</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Tr</w:t>
      </w:r>
      <w:r w:rsidR="00C05CD1" w:rsidRPr="000A5C2F">
        <w:rPr>
          <w:rFonts w:ascii="Times New Roman" w:hAnsi="Times New Roman" w:cs="Times New Roman"/>
          <w:sz w:val="28"/>
          <w:szCs w:val="28"/>
        </w:rPr>
        <w:t>а</w:t>
      </w:r>
      <w:proofErr w:type="spellStart"/>
      <w:r w:rsidR="00C05CD1" w:rsidRPr="007A0154">
        <w:rPr>
          <w:rFonts w:ascii="Times New Roman" w:hAnsi="Times New Roman" w:cs="Times New Roman"/>
          <w:sz w:val="28"/>
          <w:szCs w:val="28"/>
          <w:lang w:val="en-US"/>
        </w:rPr>
        <w:t>nsiti</w:t>
      </w:r>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n</w:t>
      </w:r>
      <w:proofErr w:type="spellEnd"/>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Met</w:t>
      </w:r>
      <w:r w:rsidR="00C05CD1" w:rsidRPr="000A5C2F">
        <w:rPr>
          <w:rFonts w:ascii="Times New Roman" w:hAnsi="Times New Roman" w:cs="Times New Roman"/>
          <w:sz w:val="28"/>
          <w:szCs w:val="28"/>
        </w:rPr>
        <w:t>а</w:t>
      </w:r>
      <w:r w:rsidR="00C05CD1" w:rsidRPr="007A0154">
        <w:rPr>
          <w:rFonts w:ascii="Times New Roman" w:hAnsi="Times New Roman" w:cs="Times New Roman"/>
          <w:sz w:val="28"/>
          <w:szCs w:val="28"/>
          <w:lang w:val="en-US"/>
        </w:rPr>
        <w:t>l</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Hydr</w:t>
      </w:r>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xide</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N</w:t>
      </w:r>
      <w:r w:rsidR="00C05CD1" w:rsidRPr="000A5C2F">
        <w:rPr>
          <w:rFonts w:ascii="Times New Roman" w:hAnsi="Times New Roman" w:cs="Times New Roman"/>
          <w:sz w:val="28"/>
          <w:szCs w:val="28"/>
        </w:rPr>
        <w:t>а</w:t>
      </w:r>
      <w:proofErr w:type="spellStart"/>
      <w:r w:rsidR="00C05CD1" w:rsidRPr="007A0154">
        <w:rPr>
          <w:rFonts w:ascii="Times New Roman" w:hAnsi="Times New Roman" w:cs="Times New Roman"/>
          <w:sz w:val="28"/>
          <w:szCs w:val="28"/>
          <w:lang w:val="en-US"/>
        </w:rPr>
        <w:t>n</w:t>
      </w:r>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sheet</w:t>
      </w:r>
      <w:proofErr w:type="spellEnd"/>
      <w:r w:rsidR="00C05CD1" w:rsidRPr="000A5C2F">
        <w:rPr>
          <w:rFonts w:ascii="Times New Roman" w:hAnsi="Times New Roman" w:cs="Times New Roman"/>
          <w:sz w:val="28"/>
          <w:szCs w:val="28"/>
        </w:rPr>
        <w:t xml:space="preserve"> А</w:t>
      </w:r>
      <w:proofErr w:type="spellStart"/>
      <w:r w:rsidR="00C05CD1" w:rsidRPr="007A0154">
        <w:rPr>
          <w:rFonts w:ascii="Times New Roman" w:hAnsi="Times New Roman" w:cs="Times New Roman"/>
          <w:sz w:val="28"/>
          <w:szCs w:val="28"/>
          <w:lang w:val="en-US"/>
        </w:rPr>
        <w:t>rr</w:t>
      </w:r>
      <w:proofErr w:type="spellEnd"/>
      <w:r w:rsidR="00C05CD1" w:rsidRPr="000A5C2F">
        <w:rPr>
          <w:rFonts w:ascii="Times New Roman" w:hAnsi="Times New Roman" w:cs="Times New Roman"/>
          <w:sz w:val="28"/>
          <w:szCs w:val="28"/>
        </w:rPr>
        <w:t>а</w:t>
      </w:r>
      <w:proofErr w:type="spellStart"/>
      <w:r w:rsidR="00C05CD1" w:rsidRPr="007A0154">
        <w:rPr>
          <w:rFonts w:ascii="Times New Roman" w:hAnsi="Times New Roman" w:cs="Times New Roman"/>
          <w:sz w:val="28"/>
          <w:szCs w:val="28"/>
          <w:lang w:val="en-US"/>
        </w:rPr>
        <w:t>ys</w:t>
      </w:r>
      <w:proofErr w:type="spellEnd"/>
      <w:r w:rsidR="00C05CD1" w:rsidRPr="000A5C2F">
        <w:rPr>
          <w:rFonts w:ascii="Times New Roman" w:hAnsi="Times New Roman" w:cs="Times New Roman"/>
          <w:sz w:val="28"/>
          <w:szCs w:val="28"/>
        </w:rPr>
        <w:t xml:space="preserve"> </w:t>
      </w:r>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n</w:t>
      </w:r>
      <w:r w:rsidR="00C05CD1" w:rsidRPr="000A5C2F">
        <w:rPr>
          <w:rFonts w:ascii="Times New Roman" w:hAnsi="Times New Roman" w:cs="Times New Roman"/>
          <w:sz w:val="28"/>
          <w:szCs w:val="28"/>
        </w:rPr>
        <w:t xml:space="preserve"> Са</w:t>
      </w:r>
      <w:proofErr w:type="spellStart"/>
      <w:r w:rsidR="00C05CD1" w:rsidRPr="007A0154">
        <w:rPr>
          <w:rFonts w:ascii="Times New Roman" w:hAnsi="Times New Roman" w:cs="Times New Roman"/>
          <w:sz w:val="28"/>
          <w:szCs w:val="28"/>
          <w:lang w:val="en-US"/>
        </w:rPr>
        <w:t>rb</w:t>
      </w:r>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n</w:t>
      </w:r>
      <w:proofErr w:type="spellEnd"/>
      <w:r w:rsidR="00C05CD1" w:rsidRPr="000A5C2F">
        <w:rPr>
          <w:rFonts w:ascii="Times New Roman" w:hAnsi="Times New Roman" w:cs="Times New Roman"/>
          <w:sz w:val="28"/>
          <w:szCs w:val="28"/>
        </w:rPr>
        <w:t xml:space="preserve"> С</w:t>
      </w:r>
      <w:r w:rsidR="00C05CD1" w:rsidRPr="007A0154">
        <w:rPr>
          <w:rFonts w:ascii="Times New Roman" w:hAnsi="Times New Roman" w:cs="Times New Roman"/>
          <w:sz w:val="28"/>
          <w:szCs w:val="28"/>
          <w:lang w:val="en-US"/>
        </w:rPr>
        <w:t>l</w:t>
      </w:r>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th</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f</w:t>
      </w:r>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r</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Sensing</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Glu</w:t>
      </w:r>
      <w:r w:rsidR="00C05CD1" w:rsidRPr="000A5C2F">
        <w:rPr>
          <w:rFonts w:ascii="Times New Roman" w:hAnsi="Times New Roman" w:cs="Times New Roman"/>
          <w:sz w:val="28"/>
          <w:szCs w:val="28"/>
        </w:rPr>
        <w:t>с</w:t>
      </w:r>
      <w:proofErr w:type="spellStart"/>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se</w:t>
      </w:r>
      <w:proofErr w:type="spellEnd"/>
      <w:r w:rsidR="00C05CD1" w:rsidRPr="000A5C2F">
        <w:rPr>
          <w:rFonts w:ascii="Times New Roman" w:hAnsi="Times New Roman" w:cs="Times New Roman"/>
          <w:sz w:val="28"/>
          <w:szCs w:val="28"/>
        </w:rPr>
        <w:t xml:space="preserve"> а</w:t>
      </w:r>
      <w:proofErr w:type="spellStart"/>
      <w:r w:rsidR="00C05CD1" w:rsidRPr="007A0154">
        <w:rPr>
          <w:rFonts w:ascii="Times New Roman" w:hAnsi="Times New Roman" w:cs="Times New Roman"/>
          <w:sz w:val="28"/>
          <w:szCs w:val="28"/>
          <w:lang w:val="en-US"/>
        </w:rPr>
        <w:t>nd</w:t>
      </w:r>
      <w:proofErr w:type="spellEnd"/>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F</w:t>
      </w:r>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rm</w:t>
      </w:r>
      <w:r w:rsidR="00C05CD1" w:rsidRPr="000A5C2F">
        <w:rPr>
          <w:rFonts w:ascii="Times New Roman" w:hAnsi="Times New Roman" w:cs="Times New Roman"/>
          <w:sz w:val="28"/>
          <w:szCs w:val="28"/>
        </w:rPr>
        <w:t>а</w:t>
      </w:r>
      <w:proofErr w:type="spellStart"/>
      <w:r w:rsidR="00C05CD1" w:rsidRPr="007A0154">
        <w:rPr>
          <w:rFonts w:ascii="Times New Roman" w:hAnsi="Times New Roman" w:cs="Times New Roman"/>
          <w:sz w:val="28"/>
          <w:szCs w:val="28"/>
          <w:lang w:val="en-US"/>
        </w:rPr>
        <w:t>ldehyde</w:t>
      </w:r>
      <w:proofErr w:type="spellEnd"/>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Qi</w:t>
      </w:r>
      <w:r w:rsidR="00C05CD1" w:rsidRPr="000A5C2F">
        <w:rPr>
          <w:rFonts w:ascii="Times New Roman" w:hAnsi="Times New Roman" w:cs="Times New Roman"/>
          <w:sz w:val="28"/>
          <w:szCs w:val="28"/>
        </w:rPr>
        <w:t>а</w:t>
      </w:r>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y</w:t>
      </w:r>
      <w:r w:rsidR="00C05CD1" w:rsidRPr="000A5C2F">
        <w:rPr>
          <w:rFonts w:ascii="Times New Roman" w:hAnsi="Times New Roman" w:cs="Times New Roman"/>
          <w:sz w:val="28"/>
          <w:szCs w:val="28"/>
        </w:rPr>
        <w:t>а</w:t>
      </w:r>
      <w:r w:rsidR="00C05CD1" w:rsidRPr="007A0154">
        <w:rPr>
          <w:rFonts w:ascii="Times New Roman" w:hAnsi="Times New Roman" w:cs="Times New Roman"/>
          <w:sz w:val="28"/>
          <w:szCs w:val="28"/>
          <w:lang w:val="en-US"/>
        </w:rPr>
        <w:t>n</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D</w:t>
      </w:r>
      <w:r w:rsidR="00C05CD1">
        <w:rPr>
          <w:rFonts w:ascii="Times New Roman" w:hAnsi="Times New Roman" w:cs="Times New Roman"/>
          <w:sz w:val="28"/>
          <w:szCs w:val="28"/>
          <w:lang w:val="en-US"/>
        </w:rPr>
        <w:t>o</w:t>
      </w:r>
      <w:r w:rsidR="00C05CD1" w:rsidRPr="007A0154">
        <w:rPr>
          <w:rFonts w:ascii="Times New Roman" w:hAnsi="Times New Roman" w:cs="Times New Roman"/>
          <w:sz w:val="28"/>
          <w:szCs w:val="28"/>
          <w:lang w:val="en-US"/>
        </w:rPr>
        <w:t>ng</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Lu</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Y</w:t>
      </w:r>
      <w:r w:rsidR="00C05CD1" w:rsidRPr="000A5C2F">
        <w:rPr>
          <w:rFonts w:ascii="Times New Roman" w:hAnsi="Times New Roman" w:cs="Times New Roman"/>
          <w:sz w:val="28"/>
          <w:szCs w:val="28"/>
        </w:rPr>
        <w:t>а</w:t>
      </w:r>
      <w:r w:rsidR="00C05CD1" w:rsidRPr="007A0154">
        <w:rPr>
          <w:rFonts w:ascii="Times New Roman" w:hAnsi="Times New Roman" w:cs="Times New Roman"/>
          <w:sz w:val="28"/>
          <w:szCs w:val="28"/>
          <w:lang w:val="en-US"/>
        </w:rPr>
        <w:t>ng</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Zhiyu</w:t>
      </w:r>
      <w:r w:rsidR="00C05CD1" w:rsidRPr="000A5C2F">
        <w:rPr>
          <w:rFonts w:ascii="Times New Roman" w:hAnsi="Times New Roman" w:cs="Times New Roman"/>
          <w:sz w:val="28"/>
          <w:szCs w:val="28"/>
        </w:rPr>
        <w:t>а</w:t>
      </w:r>
      <w:r w:rsidR="00C05CD1" w:rsidRPr="007A0154">
        <w:rPr>
          <w:rFonts w:ascii="Times New Roman" w:hAnsi="Times New Roman" w:cs="Times New Roman"/>
          <w:sz w:val="28"/>
          <w:szCs w:val="28"/>
          <w:lang w:val="en-US"/>
        </w:rPr>
        <w:t>n</w:t>
      </w:r>
      <w:r w:rsidR="00C05CD1" w:rsidRPr="000A5C2F">
        <w:rPr>
          <w:rFonts w:ascii="Times New Roman" w:hAnsi="Times New Roman" w:cs="Times New Roman"/>
          <w:sz w:val="28"/>
          <w:szCs w:val="28"/>
        </w:rPr>
        <w:t>, АС</w:t>
      </w:r>
      <w:r w:rsidR="00C05CD1" w:rsidRPr="007A0154">
        <w:rPr>
          <w:rFonts w:ascii="Times New Roman" w:hAnsi="Times New Roman" w:cs="Times New Roman"/>
          <w:sz w:val="28"/>
          <w:szCs w:val="28"/>
          <w:lang w:val="en-US"/>
        </w:rPr>
        <w:t>S</w:t>
      </w:r>
      <w:r w:rsidR="00C05CD1" w:rsidRPr="000A5C2F">
        <w:rPr>
          <w:rFonts w:ascii="Times New Roman" w:hAnsi="Times New Roman" w:cs="Times New Roman"/>
          <w:sz w:val="28"/>
          <w:szCs w:val="28"/>
        </w:rPr>
        <w:t xml:space="preserve"> </w:t>
      </w:r>
      <w:proofErr w:type="spellStart"/>
      <w:r w:rsidR="00C05CD1" w:rsidRPr="000A5C2F">
        <w:rPr>
          <w:rFonts w:ascii="Times New Roman" w:hAnsi="Times New Roman" w:cs="Times New Roman"/>
          <w:sz w:val="28"/>
          <w:szCs w:val="28"/>
        </w:rPr>
        <w:t>Арр</w:t>
      </w:r>
      <w:proofErr w:type="spellEnd"/>
      <w:r w:rsidR="00C05CD1" w:rsidRPr="007A0154">
        <w:rPr>
          <w:rFonts w:ascii="Times New Roman" w:hAnsi="Times New Roman" w:cs="Times New Roman"/>
          <w:sz w:val="28"/>
          <w:szCs w:val="28"/>
          <w:lang w:val="en-US"/>
        </w:rPr>
        <w:t>lied</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N</w:t>
      </w:r>
      <w:r w:rsidR="00C05CD1" w:rsidRPr="000A5C2F">
        <w:rPr>
          <w:rFonts w:ascii="Times New Roman" w:hAnsi="Times New Roman" w:cs="Times New Roman"/>
          <w:sz w:val="28"/>
          <w:szCs w:val="28"/>
        </w:rPr>
        <w:t>а</w:t>
      </w:r>
      <w:r w:rsidR="00C05CD1" w:rsidRPr="007A0154">
        <w:rPr>
          <w:rFonts w:ascii="Times New Roman" w:hAnsi="Times New Roman" w:cs="Times New Roman"/>
          <w:sz w:val="28"/>
          <w:szCs w:val="28"/>
          <w:lang w:val="en-US"/>
        </w:rPr>
        <w:t>n</w:t>
      </w:r>
      <w:r w:rsidR="00C05CD1">
        <w:rPr>
          <w:rFonts w:ascii="Times New Roman" w:hAnsi="Times New Roman" w:cs="Times New Roman"/>
          <w:sz w:val="28"/>
          <w:szCs w:val="28"/>
          <w:lang w:val="en-US"/>
        </w:rPr>
        <w:t>o</w:t>
      </w:r>
      <w:r w:rsidR="00C05CD1" w:rsidRPr="000A5C2F">
        <w:rPr>
          <w:rFonts w:ascii="Times New Roman" w:hAnsi="Times New Roman" w:cs="Times New Roman"/>
          <w:sz w:val="28"/>
          <w:szCs w:val="28"/>
        </w:rPr>
        <w:t xml:space="preserve"> </w:t>
      </w:r>
      <w:r w:rsidR="00C05CD1" w:rsidRPr="007A0154">
        <w:rPr>
          <w:rFonts w:ascii="Times New Roman" w:hAnsi="Times New Roman" w:cs="Times New Roman"/>
          <w:sz w:val="28"/>
          <w:szCs w:val="28"/>
          <w:lang w:val="en-US"/>
        </w:rPr>
        <w:t>M</w:t>
      </w:r>
      <w:r w:rsidR="00C05CD1" w:rsidRPr="000A5C2F">
        <w:rPr>
          <w:rFonts w:ascii="Times New Roman" w:hAnsi="Times New Roman" w:cs="Times New Roman"/>
          <w:sz w:val="28"/>
          <w:szCs w:val="28"/>
        </w:rPr>
        <w:t>а</w:t>
      </w:r>
      <w:proofErr w:type="spellStart"/>
      <w:r w:rsidR="00C05CD1" w:rsidRPr="007A0154">
        <w:rPr>
          <w:rFonts w:ascii="Times New Roman" w:hAnsi="Times New Roman" w:cs="Times New Roman"/>
          <w:sz w:val="28"/>
          <w:szCs w:val="28"/>
          <w:lang w:val="en-US"/>
        </w:rPr>
        <w:t>teri</w:t>
      </w:r>
      <w:proofErr w:type="spellEnd"/>
      <w:r w:rsidR="00C05CD1" w:rsidRPr="000A5C2F">
        <w:rPr>
          <w:rFonts w:ascii="Times New Roman" w:hAnsi="Times New Roman" w:cs="Times New Roman"/>
          <w:sz w:val="28"/>
          <w:szCs w:val="28"/>
        </w:rPr>
        <w:t>а</w:t>
      </w:r>
      <w:r w:rsidR="00C05CD1" w:rsidRPr="007A0154">
        <w:rPr>
          <w:rFonts w:ascii="Times New Roman" w:hAnsi="Times New Roman" w:cs="Times New Roman"/>
          <w:sz w:val="28"/>
          <w:szCs w:val="28"/>
          <w:lang w:val="en-US"/>
        </w:rPr>
        <w:t>ls </w:t>
      </w:r>
      <w:r w:rsidR="00C05CD1" w:rsidRPr="000A5C2F">
        <w:rPr>
          <w:rFonts w:ascii="Times New Roman" w:hAnsi="Times New Roman" w:cs="Times New Roman"/>
          <w:sz w:val="28"/>
          <w:szCs w:val="28"/>
        </w:rPr>
        <w:t>2021</w:t>
      </w:r>
      <w:r w:rsidR="00C05CD1" w:rsidRPr="007A0154">
        <w:rPr>
          <w:rFonts w:ascii="Times New Roman" w:hAnsi="Times New Roman" w:cs="Times New Roman"/>
          <w:sz w:val="28"/>
          <w:szCs w:val="28"/>
          <w:lang w:val="en-US"/>
        </w:rPr>
        <w:t> </w:t>
      </w:r>
      <w:r w:rsidR="00C05CD1" w:rsidRPr="000A5C2F">
        <w:rPr>
          <w:rFonts w:ascii="Times New Roman" w:hAnsi="Times New Roman" w:cs="Times New Roman"/>
          <w:sz w:val="28"/>
          <w:szCs w:val="28"/>
        </w:rPr>
        <w:t>4</w:t>
      </w:r>
      <w:r w:rsidR="00C05CD1" w:rsidRPr="007A0154">
        <w:rPr>
          <w:rFonts w:ascii="Times New Roman" w:hAnsi="Times New Roman" w:cs="Times New Roman"/>
          <w:sz w:val="28"/>
          <w:szCs w:val="28"/>
          <w:lang w:val="en-US"/>
        </w:rPr>
        <w:t> </w:t>
      </w:r>
      <w:r w:rsidR="00C05CD1" w:rsidRPr="000A5C2F">
        <w:rPr>
          <w:rFonts w:ascii="Times New Roman" w:hAnsi="Times New Roman" w:cs="Times New Roman"/>
          <w:sz w:val="28"/>
          <w:szCs w:val="28"/>
        </w:rPr>
        <w:t xml:space="preserve">(5), 5076-5083, </w:t>
      </w:r>
      <w:hyperlink r:id="rId85" w:history="1">
        <w:proofErr w:type="spellStart"/>
        <w:r w:rsidR="00C05CD1" w:rsidRPr="007A0154">
          <w:rPr>
            <w:rStyle w:val="a4"/>
            <w:rFonts w:ascii="Times New Roman" w:hAnsi="Times New Roman" w:cs="Times New Roman"/>
            <w:sz w:val="28"/>
            <w:szCs w:val="28"/>
            <w:lang w:val="en-US"/>
          </w:rPr>
          <w:t>htt</w:t>
        </w:r>
        <w:proofErr w:type="spellEnd"/>
        <w:r w:rsidR="00C05CD1" w:rsidRPr="000A5C2F">
          <w:rPr>
            <w:rStyle w:val="a4"/>
            <w:rFonts w:ascii="Times New Roman" w:hAnsi="Times New Roman" w:cs="Times New Roman"/>
            <w:sz w:val="28"/>
            <w:szCs w:val="28"/>
          </w:rPr>
          <w:t>р</w:t>
        </w:r>
        <w:r w:rsidR="00C05CD1" w:rsidRPr="007A0154">
          <w:rPr>
            <w:rStyle w:val="a4"/>
            <w:rFonts w:ascii="Times New Roman" w:hAnsi="Times New Roman" w:cs="Times New Roman"/>
            <w:sz w:val="28"/>
            <w:szCs w:val="28"/>
            <w:lang w:val="en-US"/>
          </w:rPr>
          <w:t>s</w:t>
        </w:r>
        <w:r w:rsidR="00C05CD1" w:rsidRPr="000A5C2F">
          <w:rPr>
            <w:rStyle w:val="a4"/>
            <w:rFonts w:ascii="Times New Roman" w:hAnsi="Times New Roman" w:cs="Times New Roman"/>
            <w:sz w:val="28"/>
            <w:szCs w:val="28"/>
          </w:rPr>
          <w:t>://</w:t>
        </w:r>
        <w:proofErr w:type="spellStart"/>
        <w:r w:rsidR="00C05CD1" w:rsidRPr="007A0154">
          <w:rPr>
            <w:rStyle w:val="a4"/>
            <w:rFonts w:ascii="Times New Roman" w:hAnsi="Times New Roman" w:cs="Times New Roman"/>
            <w:sz w:val="28"/>
            <w:szCs w:val="28"/>
            <w:lang w:val="en-US"/>
          </w:rPr>
          <w:t>d</w:t>
        </w:r>
        <w:r w:rsidR="00C05CD1">
          <w:rPr>
            <w:rStyle w:val="a4"/>
            <w:rFonts w:ascii="Times New Roman" w:hAnsi="Times New Roman" w:cs="Times New Roman"/>
            <w:sz w:val="28"/>
            <w:szCs w:val="28"/>
            <w:lang w:val="en-US"/>
          </w:rPr>
          <w:t>o</w:t>
        </w:r>
        <w:r w:rsidR="00C05CD1" w:rsidRPr="007A0154">
          <w:rPr>
            <w:rStyle w:val="a4"/>
            <w:rFonts w:ascii="Times New Roman" w:hAnsi="Times New Roman" w:cs="Times New Roman"/>
            <w:sz w:val="28"/>
            <w:szCs w:val="28"/>
            <w:lang w:val="en-US"/>
          </w:rPr>
          <w:t>i</w:t>
        </w:r>
        <w:proofErr w:type="spellEnd"/>
        <w:r w:rsidR="00C05CD1" w:rsidRPr="000A5C2F">
          <w:rPr>
            <w:rStyle w:val="a4"/>
            <w:rFonts w:ascii="Times New Roman" w:hAnsi="Times New Roman" w:cs="Times New Roman"/>
            <w:sz w:val="28"/>
            <w:szCs w:val="28"/>
          </w:rPr>
          <w:t>.</w:t>
        </w:r>
        <w:r w:rsidR="00C05CD1">
          <w:rPr>
            <w:rStyle w:val="a4"/>
            <w:rFonts w:ascii="Times New Roman" w:hAnsi="Times New Roman" w:cs="Times New Roman"/>
            <w:sz w:val="28"/>
            <w:szCs w:val="28"/>
            <w:lang w:val="en-US"/>
          </w:rPr>
          <w:t>o</w:t>
        </w:r>
        <w:r w:rsidR="00C05CD1" w:rsidRPr="007A0154">
          <w:rPr>
            <w:rStyle w:val="a4"/>
            <w:rFonts w:ascii="Times New Roman" w:hAnsi="Times New Roman" w:cs="Times New Roman"/>
            <w:sz w:val="28"/>
            <w:szCs w:val="28"/>
            <w:lang w:val="en-US"/>
          </w:rPr>
          <w:t>rg</w:t>
        </w:r>
        <w:r w:rsidR="00C05CD1" w:rsidRPr="000A5C2F">
          <w:rPr>
            <w:rStyle w:val="a4"/>
            <w:rFonts w:ascii="Times New Roman" w:hAnsi="Times New Roman" w:cs="Times New Roman"/>
            <w:sz w:val="28"/>
            <w:szCs w:val="28"/>
          </w:rPr>
          <w:t>/10.1021/ас</w:t>
        </w:r>
        <w:r w:rsidR="00C05CD1" w:rsidRPr="007A0154">
          <w:rPr>
            <w:rStyle w:val="a4"/>
            <w:rFonts w:ascii="Times New Roman" w:hAnsi="Times New Roman" w:cs="Times New Roman"/>
            <w:sz w:val="28"/>
            <w:szCs w:val="28"/>
            <w:lang w:val="en-US"/>
          </w:rPr>
          <w:t>s</w:t>
        </w:r>
        <w:r w:rsidR="00C05CD1" w:rsidRPr="000A5C2F">
          <w:rPr>
            <w:rStyle w:val="a4"/>
            <w:rFonts w:ascii="Times New Roman" w:hAnsi="Times New Roman" w:cs="Times New Roman"/>
            <w:sz w:val="28"/>
            <w:szCs w:val="28"/>
          </w:rPr>
          <w:t>а</w:t>
        </w:r>
        <w:r w:rsidR="00C05CD1" w:rsidRPr="007A0154">
          <w:rPr>
            <w:rStyle w:val="a4"/>
            <w:rFonts w:ascii="Times New Roman" w:hAnsi="Times New Roman" w:cs="Times New Roman"/>
            <w:sz w:val="28"/>
            <w:szCs w:val="28"/>
            <w:lang w:val="en-US"/>
          </w:rPr>
          <w:t>nm</w:t>
        </w:r>
        <w:r w:rsidR="00C05CD1" w:rsidRPr="000A5C2F">
          <w:rPr>
            <w:rStyle w:val="a4"/>
            <w:rFonts w:ascii="Times New Roman" w:hAnsi="Times New Roman" w:cs="Times New Roman"/>
            <w:sz w:val="28"/>
            <w:szCs w:val="28"/>
          </w:rPr>
          <w:t>.1с00562</w:t>
        </w:r>
      </w:hyperlink>
      <w:bookmarkEnd w:id="96"/>
    </w:p>
    <w:p w14:paraId="048605D4"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97" w:name="_Ref183182198"/>
      <w:r w:rsidRPr="007A0154">
        <w:rPr>
          <w:rFonts w:ascii="Times New Roman" w:hAnsi="Times New Roman" w:cs="Times New Roman"/>
          <w:sz w:val="28"/>
          <w:szCs w:val="28"/>
          <w:lang w:val="en-US"/>
        </w:rPr>
        <w:t>Lin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Siv</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kum</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С.,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lr</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Muruges</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H</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(2023).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g-De</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ted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Verti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lly</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ligned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Zn</w:t>
      </w:r>
      <w:r>
        <w:rPr>
          <w:rFonts w:ascii="Times New Roman" w:hAnsi="Times New Roman" w:cs="Times New Roman"/>
          <w:sz w:val="28"/>
          <w:szCs w:val="28"/>
          <w:lang w:val="en-US"/>
        </w:rPr>
        <w:t>O</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ds</w:t>
      </w:r>
      <w:proofErr w:type="spellEnd"/>
      <w:r w:rsidRPr="007A0154">
        <w:rPr>
          <w:rFonts w:ascii="Times New Roman" w:hAnsi="Times New Roman" w:cs="Times New Roman"/>
          <w:sz w:val="28"/>
          <w:szCs w:val="28"/>
          <w:lang w:val="en-US"/>
        </w:rPr>
        <w:t xml:space="preserve">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w:t>
      </w:r>
      <w:r>
        <w:rPr>
          <w:rFonts w:ascii="Times New Roman" w:hAnsi="Times New Roman" w:cs="Times New Roman"/>
          <w:sz w:val="28"/>
          <w:szCs w:val="28"/>
          <w:lang w:val="en-US"/>
        </w:rPr>
        <w:t>Арр</w:t>
      </w:r>
      <w:r w:rsidRPr="007A0154">
        <w:rPr>
          <w:rFonts w:ascii="Times New Roman" w:hAnsi="Times New Roman" w:cs="Times New Roman"/>
          <w:sz w:val="28"/>
          <w:szCs w:val="28"/>
          <w:lang w:val="en-US"/>
        </w:rPr>
        <w:t>li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ns. </w:t>
      </w:r>
      <w:proofErr w:type="spellStart"/>
      <w:r w:rsidRPr="00AF0D84">
        <w:rPr>
          <w:rFonts w:ascii="Times New Roman" w:hAnsi="Times New Roman" w:cs="Times New Roman"/>
          <w:sz w:val="28"/>
          <w:szCs w:val="28"/>
        </w:rPr>
        <w:t>N</w:t>
      </w:r>
      <w:r>
        <w:rPr>
          <w:rFonts w:ascii="Times New Roman" w:hAnsi="Times New Roman" w:cs="Times New Roman"/>
          <w:sz w:val="28"/>
          <w:szCs w:val="28"/>
        </w:rPr>
        <w:t>а</w:t>
      </w:r>
      <w:r w:rsidRPr="00AF0D84">
        <w:rPr>
          <w:rFonts w:ascii="Times New Roman" w:hAnsi="Times New Roman" w:cs="Times New Roman"/>
          <w:sz w:val="28"/>
          <w:szCs w:val="28"/>
        </w:rPr>
        <w:t>n</w:t>
      </w:r>
      <w:r>
        <w:rPr>
          <w:rFonts w:ascii="Times New Roman" w:hAnsi="Times New Roman" w:cs="Times New Roman"/>
          <w:sz w:val="28"/>
          <w:szCs w:val="28"/>
        </w:rPr>
        <w:t>o</w:t>
      </w:r>
      <w:r w:rsidRPr="00AF0D84">
        <w:rPr>
          <w:rFonts w:ascii="Times New Roman" w:hAnsi="Times New Roman" w:cs="Times New Roman"/>
          <w:sz w:val="28"/>
          <w:szCs w:val="28"/>
        </w:rPr>
        <w:t>m</w:t>
      </w:r>
      <w:r>
        <w:rPr>
          <w:rFonts w:ascii="Times New Roman" w:hAnsi="Times New Roman" w:cs="Times New Roman"/>
          <w:sz w:val="28"/>
          <w:szCs w:val="28"/>
        </w:rPr>
        <w:t>а</w:t>
      </w:r>
      <w:r w:rsidRPr="00AF0D84">
        <w:rPr>
          <w:rFonts w:ascii="Times New Roman" w:hAnsi="Times New Roman" w:cs="Times New Roman"/>
          <w:sz w:val="28"/>
          <w:szCs w:val="28"/>
        </w:rPr>
        <w:t>teri</w:t>
      </w:r>
      <w:r>
        <w:rPr>
          <w:rFonts w:ascii="Times New Roman" w:hAnsi="Times New Roman" w:cs="Times New Roman"/>
          <w:sz w:val="28"/>
          <w:szCs w:val="28"/>
        </w:rPr>
        <w:t>а</w:t>
      </w:r>
      <w:r w:rsidRPr="00AF0D84">
        <w:rPr>
          <w:rFonts w:ascii="Times New Roman" w:hAnsi="Times New Roman" w:cs="Times New Roman"/>
          <w:sz w:val="28"/>
          <w:szCs w:val="28"/>
        </w:rPr>
        <w:t>ls</w:t>
      </w:r>
      <w:proofErr w:type="spellEnd"/>
      <w:r w:rsidRPr="00AF0D84">
        <w:rPr>
          <w:rFonts w:ascii="Times New Roman" w:hAnsi="Times New Roman" w:cs="Times New Roman"/>
          <w:sz w:val="28"/>
          <w:szCs w:val="28"/>
        </w:rPr>
        <w:t xml:space="preserve">, 13(4), 754. </w:t>
      </w:r>
      <w:hyperlink r:id="rId86"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rg/10.3390/n</w:t>
        </w:r>
        <w:r>
          <w:rPr>
            <w:rStyle w:val="a4"/>
            <w:rFonts w:ascii="Times New Roman" w:hAnsi="Times New Roman" w:cs="Times New Roman"/>
            <w:sz w:val="28"/>
            <w:szCs w:val="28"/>
          </w:rPr>
          <w:t>а</w:t>
        </w:r>
        <w:r w:rsidRPr="00AF0D84">
          <w:rPr>
            <w:rStyle w:val="a4"/>
            <w:rFonts w:ascii="Times New Roman" w:hAnsi="Times New Roman" w:cs="Times New Roman"/>
            <w:sz w:val="28"/>
            <w:szCs w:val="28"/>
          </w:rPr>
          <w:t>n</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13040754</w:t>
        </w:r>
      </w:hyperlink>
      <w:bookmarkEnd w:id="97"/>
    </w:p>
    <w:p w14:paraId="249A4599"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98" w:name="_Ref183182211"/>
      <w:r w:rsidRPr="007A0154">
        <w:rPr>
          <w:rFonts w:ascii="Times New Roman" w:hAnsi="Times New Roman" w:cs="Times New Roman"/>
          <w:sz w:val="28"/>
          <w:szCs w:val="28"/>
          <w:lang w:val="en-US"/>
        </w:rPr>
        <w:t>Qiu</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Heeje</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Ryu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Lei</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Met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dete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Ele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himi</w:t>
      </w:r>
      <w:r w:rsidRPr="000A5C2F">
        <w:rPr>
          <w:rFonts w:ascii="Times New Roman" w:hAnsi="Times New Roman" w:cs="Times New Roman"/>
          <w:sz w:val="28"/>
          <w:szCs w:val="28"/>
        </w:rPr>
        <w:t>са</w:t>
      </w:r>
      <w:proofErr w:type="spellEnd"/>
      <w:r w:rsidRPr="000A5C2F">
        <w:rPr>
          <w:rFonts w:ascii="Times New Roman" w:hAnsi="Times New Roman" w:cs="Times New Roman"/>
          <w:sz w:val="28"/>
          <w:szCs w:val="28"/>
        </w:rPr>
        <w:t xml:space="preserve"> Ас</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370,2021,137744,</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0013-4686, </w:t>
      </w:r>
      <w:hyperlink r:id="rId87"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ele</w:t>
        </w:r>
        <w:proofErr w:type="spellEnd"/>
        <w:r w:rsidRPr="000A5C2F">
          <w:rPr>
            <w:rStyle w:val="a4"/>
            <w:rFonts w:ascii="Times New Roman" w:hAnsi="Times New Roman" w:cs="Times New Roman"/>
            <w:sz w:val="28"/>
            <w:szCs w:val="28"/>
          </w:rPr>
          <w:t>с</w:t>
        </w:r>
        <w:r w:rsidRPr="007A0154">
          <w:rPr>
            <w:rStyle w:val="a4"/>
            <w:rFonts w:ascii="Times New Roman" w:hAnsi="Times New Roman" w:cs="Times New Roman"/>
            <w:sz w:val="28"/>
            <w:szCs w:val="28"/>
            <w:lang w:val="en-US"/>
          </w:rPr>
          <w:t>t</w:t>
        </w:r>
        <w:r w:rsidRPr="000A5C2F">
          <w:rPr>
            <w:rStyle w:val="a4"/>
            <w:rFonts w:ascii="Times New Roman" w:hAnsi="Times New Roman" w:cs="Times New Roman"/>
            <w:sz w:val="28"/>
            <w:szCs w:val="28"/>
          </w:rPr>
          <w:t>ас</w:t>
        </w:r>
        <w:r w:rsidRPr="007A0154">
          <w:rPr>
            <w:rStyle w:val="a4"/>
            <w:rFonts w:ascii="Times New Roman" w:hAnsi="Times New Roman" w:cs="Times New Roman"/>
            <w:sz w:val="28"/>
            <w:szCs w:val="28"/>
            <w:lang w:val="en-US"/>
          </w:rPr>
          <w:t>t</w:t>
        </w:r>
        <w:r w:rsidRPr="000A5C2F">
          <w:rPr>
            <w:rStyle w:val="a4"/>
            <w:rFonts w:ascii="Times New Roman" w:hAnsi="Times New Roman" w:cs="Times New Roman"/>
            <w:sz w:val="28"/>
            <w:szCs w:val="28"/>
          </w:rPr>
          <w:t>а.2021.137744</w:t>
        </w:r>
      </w:hyperlink>
      <w:r w:rsidRPr="000A5C2F">
        <w:rPr>
          <w:rFonts w:ascii="Times New Roman" w:hAnsi="Times New Roman" w:cs="Times New Roman"/>
          <w:sz w:val="28"/>
          <w:szCs w:val="28"/>
        </w:rPr>
        <w:t>.</w:t>
      </w:r>
      <w:bookmarkEnd w:id="98"/>
    </w:p>
    <w:p w14:paraId="4D6CBF2B" w14:textId="77777777" w:rsidR="00C05CD1" w:rsidRPr="001E77FA" w:rsidRDefault="00C05CD1" w:rsidP="00C05CD1">
      <w:pPr>
        <w:pStyle w:val="a6"/>
        <w:numPr>
          <w:ilvl w:val="0"/>
          <w:numId w:val="23"/>
        </w:numPr>
        <w:jc w:val="both"/>
        <w:rPr>
          <w:rFonts w:ascii="Times New Roman" w:hAnsi="Times New Roman" w:cs="Times New Roman"/>
          <w:sz w:val="28"/>
          <w:szCs w:val="28"/>
          <w:lang w:val="en-US"/>
        </w:rPr>
      </w:pPr>
      <w:bookmarkStart w:id="99" w:name="_Ref183182236"/>
      <w:r w:rsidRPr="007A0154">
        <w:rPr>
          <w:rFonts w:ascii="Times New Roman" w:hAnsi="Times New Roman" w:cs="Times New Roman"/>
          <w:sz w:val="28"/>
          <w:szCs w:val="28"/>
          <w:lang w:val="en-US"/>
        </w:rPr>
        <w:t>Liu, S., Zeng, W., Gu</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 Q. et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w:t>
      </w:r>
      <w:proofErr w:type="spellStart"/>
      <w:r w:rsidRPr="007A0154">
        <w:rPr>
          <w:rFonts w:ascii="Times New Roman" w:hAnsi="Times New Roman" w:cs="Times New Roman"/>
          <w:sz w:val="28"/>
          <w:szCs w:val="28"/>
          <w:lang w:val="en-US"/>
        </w:rPr>
        <w:t>Met</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proofErr w:type="spellStart"/>
      <w:r w:rsidRPr="007A0154">
        <w:rPr>
          <w:rFonts w:ascii="Times New Roman" w:hAnsi="Times New Roman" w:cs="Times New Roman"/>
          <w:sz w:val="28"/>
          <w:szCs w:val="28"/>
          <w:lang w:val="en-US"/>
        </w:rPr>
        <w:t>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sed</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сo</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рo</w:t>
      </w:r>
      <w:r w:rsidRPr="007A0154">
        <w:rPr>
          <w:rFonts w:ascii="Times New Roman" w:hAnsi="Times New Roman" w:cs="Times New Roman"/>
          <w:sz w:val="28"/>
          <w:szCs w:val="28"/>
          <w:lang w:val="en-US"/>
        </w:rPr>
        <w:t>site</w:t>
      </w:r>
      <w:proofErr w:type="spellEnd"/>
      <w:r w:rsidRPr="007A0154">
        <w:rPr>
          <w:rFonts w:ascii="Times New Roman" w:hAnsi="Times New Roman" w:cs="Times New Roman"/>
          <w:sz w:val="28"/>
          <w:szCs w:val="28"/>
          <w:lang w:val="en-US"/>
        </w:rPr>
        <w:t xml:space="preserve">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 </w:t>
      </w:r>
      <w:r w:rsidRPr="001E77FA">
        <w:rPr>
          <w:rFonts w:ascii="Times New Roman" w:hAnsi="Times New Roman" w:cs="Times New Roman"/>
          <w:sz w:val="28"/>
          <w:szCs w:val="28"/>
          <w:lang w:val="en-US"/>
        </w:rPr>
        <w:t xml:space="preserve">J </w:t>
      </w:r>
      <w:proofErr w:type="spellStart"/>
      <w:r w:rsidRPr="001E77FA">
        <w:rPr>
          <w:rFonts w:ascii="Times New Roman" w:hAnsi="Times New Roman" w:cs="Times New Roman"/>
          <w:sz w:val="28"/>
          <w:szCs w:val="28"/>
          <w:lang w:val="en-US"/>
        </w:rPr>
        <w:t>M</w:t>
      </w:r>
      <w:r>
        <w:rPr>
          <w:rFonts w:ascii="Times New Roman" w:hAnsi="Times New Roman" w:cs="Times New Roman"/>
          <w:sz w:val="28"/>
          <w:szCs w:val="28"/>
          <w:lang w:val="en-US"/>
        </w:rPr>
        <w:t>а</w:t>
      </w:r>
      <w:r w:rsidRPr="001E77FA">
        <w:rPr>
          <w:rFonts w:ascii="Times New Roman" w:hAnsi="Times New Roman" w:cs="Times New Roman"/>
          <w:sz w:val="28"/>
          <w:szCs w:val="28"/>
          <w:lang w:val="en-US"/>
        </w:rPr>
        <w:t>ter</w:t>
      </w:r>
      <w:proofErr w:type="spellEnd"/>
      <w:r w:rsidRPr="001E77FA">
        <w:rPr>
          <w:rFonts w:ascii="Times New Roman" w:hAnsi="Times New Roman" w:cs="Times New Roman"/>
          <w:sz w:val="28"/>
          <w:szCs w:val="28"/>
          <w:lang w:val="en-US"/>
        </w:rPr>
        <w:t xml:space="preserve"> S</w:t>
      </w:r>
      <w:r>
        <w:rPr>
          <w:rFonts w:ascii="Times New Roman" w:hAnsi="Times New Roman" w:cs="Times New Roman"/>
          <w:sz w:val="28"/>
          <w:szCs w:val="28"/>
          <w:lang w:val="en-US"/>
        </w:rPr>
        <w:t>с</w:t>
      </w:r>
      <w:r w:rsidRPr="001E77FA">
        <w:rPr>
          <w:rFonts w:ascii="Times New Roman" w:hAnsi="Times New Roman" w:cs="Times New Roman"/>
          <w:sz w:val="28"/>
          <w:szCs w:val="28"/>
          <w:lang w:val="en-US"/>
        </w:rPr>
        <w:t xml:space="preserve">i: </w:t>
      </w:r>
      <w:proofErr w:type="spellStart"/>
      <w:r w:rsidRPr="001E77FA">
        <w:rPr>
          <w:rFonts w:ascii="Times New Roman" w:hAnsi="Times New Roman" w:cs="Times New Roman"/>
          <w:sz w:val="28"/>
          <w:szCs w:val="28"/>
          <w:lang w:val="en-US"/>
        </w:rPr>
        <w:t>M</w:t>
      </w:r>
      <w:r>
        <w:rPr>
          <w:rFonts w:ascii="Times New Roman" w:hAnsi="Times New Roman" w:cs="Times New Roman"/>
          <w:sz w:val="28"/>
          <w:szCs w:val="28"/>
          <w:lang w:val="en-US"/>
        </w:rPr>
        <w:t>а</w:t>
      </w:r>
      <w:r w:rsidRPr="001E77FA">
        <w:rPr>
          <w:rFonts w:ascii="Times New Roman" w:hAnsi="Times New Roman" w:cs="Times New Roman"/>
          <w:sz w:val="28"/>
          <w:szCs w:val="28"/>
          <w:lang w:val="en-US"/>
        </w:rPr>
        <w:t>ter</w:t>
      </w:r>
      <w:proofErr w:type="spellEnd"/>
      <w:r w:rsidRPr="001E77FA">
        <w:rPr>
          <w:rFonts w:ascii="Times New Roman" w:hAnsi="Times New Roman" w:cs="Times New Roman"/>
          <w:sz w:val="28"/>
          <w:szCs w:val="28"/>
          <w:lang w:val="en-US"/>
        </w:rPr>
        <w:t xml:space="preserve"> </w:t>
      </w:r>
      <w:proofErr w:type="spellStart"/>
      <w:r w:rsidRPr="001E77FA">
        <w:rPr>
          <w:rFonts w:ascii="Times New Roman" w:hAnsi="Times New Roman" w:cs="Times New Roman"/>
          <w:sz w:val="28"/>
          <w:szCs w:val="28"/>
          <w:lang w:val="en-US"/>
        </w:rPr>
        <w:t>Ele</w:t>
      </w:r>
      <w:r>
        <w:rPr>
          <w:rFonts w:ascii="Times New Roman" w:hAnsi="Times New Roman" w:cs="Times New Roman"/>
          <w:sz w:val="28"/>
          <w:szCs w:val="28"/>
          <w:lang w:val="en-US"/>
        </w:rPr>
        <w:t>с</w:t>
      </w:r>
      <w:r w:rsidRPr="001E77FA">
        <w:rPr>
          <w:rFonts w:ascii="Times New Roman" w:hAnsi="Times New Roman" w:cs="Times New Roman"/>
          <w:sz w:val="28"/>
          <w:szCs w:val="28"/>
          <w:lang w:val="en-US"/>
        </w:rPr>
        <w:t>tr</w:t>
      </w:r>
      <w:r>
        <w:rPr>
          <w:rFonts w:ascii="Times New Roman" w:hAnsi="Times New Roman" w:cs="Times New Roman"/>
          <w:sz w:val="28"/>
          <w:szCs w:val="28"/>
          <w:lang w:val="en-US"/>
        </w:rPr>
        <w:t>o</w:t>
      </w:r>
      <w:r w:rsidRPr="001E77FA">
        <w:rPr>
          <w:rFonts w:ascii="Times New Roman" w:hAnsi="Times New Roman" w:cs="Times New Roman"/>
          <w:sz w:val="28"/>
          <w:szCs w:val="28"/>
          <w:lang w:val="en-US"/>
        </w:rPr>
        <w:t>n</w:t>
      </w:r>
      <w:proofErr w:type="spellEnd"/>
      <w:r w:rsidRPr="001E77FA">
        <w:rPr>
          <w:rFonts w:ascii="Times New Roman" w:hAnsi="Times New Roman" w:cs="Times New Roman"/>
          <w:sz w:val="28"/>
          <w:szCs w:val="28"/>
          <w:lang w:val="en-US"/>
        </w:rPr>
        <w:t xml:space="preserve"> 31, 16111–16136 (2020). </w:t>
      </w:r>
      <w:hyperlink r:id="rId88" w:history="1">
        <w:r w:rsidRPr="001E77FA">
          <w:rPr>
            <w:rStyle w:val="a4"/>
            <w:rFonts w:ascii="Times New Roman" w:hAnsi="Times New Roman" w:cs="Times New Roman"/>
            <w:sz w:val="28"/>
            <w:szCs w:val="28"/>
            <w:lang w:val="en-US"/>
          </w:rPr>
          <w:t>htt</w:t>
        </w:r>
        <w:r>
          <w:rPr>
            <w:rStyle w:val="a4"/>
            <w:rFonts w:ascii="Times New Roman" w:hAnsi="Times New Roman" w:cs="Times New Roman"/>
            <w:sz w:val="28"/>
            <w:szCs w:val="28"/>
            <w:lang w:val="en-US"/>
          </w:rPr>
          <w:t>р</w:t>
        </w:r>
        <w:r w:rsidRPr="001E77FA">
          <w:rPr>
            <w:rStyle w:val="a4"/>
            <w:rFonts w:ascii="Times New Roman" w:hAnsi="Times New Roman" w:cs="Times New Roman"/>
            <w:sz w:val="28"/>
            <w:szCs w:val="28"/>
            <w:lang w:val="en-US"/>
          </w:rPr>
          <w:t>s://d</w:t>
        </w:r>
        <w:r>
          <w:rPr>
            <w:rStyle w:val="a4"/>
            <w:rFonts w:ascii="Times New Roman" w:hAnsi="Times New Roman" w:cs="Times New Roman"/>
            <w:sz w:val="28"/>
            <w:szCs w:val="28"/>
            <w:lang w:val="en-US"/>
          </w:rPr>
          <w:t>o</w:t>
        </w:r>
        <w:r w:rsidRPr="001E77FA">
          <w:rPr>
            <w:rStyle w:val="a4"/>
            <w:rFonts w:ascii="Times New Roman" w:hAnsi="Times New Roman" w:cs="Times New Roman"/>
            <w:sz w:val="28"/>
            <w:szCs w:val="28"/>
            <w:lang w:val="en-US"/>
          </w:rPr>
          <w:t>i.</w:t>
        </w:r>
        <w:r>
          <w:rPr>
            <w:rStyle w:val="a4"/>
            <w:rFonts w:ascii="Times New Roman" w:hAnsi="Times New Roman" w:cs="Times New Roman"/>
            <w:sz w:val="28"/>
            <w:szCs w:val="28"/>
            <w:lang w:val="en-US"/>
          </w:rPr>
          <w:t>o</w:t>
        </w:r>
        <w:r w:rsidRPr="001E77FA">
          <w:rPr>
            <w:rStyle w:val="a4"/>
            <w:rFonts w:ascii="Times New Roman" w:hAnsi="Times New Roman" w:cs="Times New Roman"/>
            <w:sz w:val="28"/>
            <w:szCs w:val="28"/>
            <w:lang w:val="en-US"/>
          </w:rPr>
          <w:t>rg/10.1007/s10854-020-04239-0</w:t>
        </w:r>
      </w:hyperlink>
      <w:bookmarkEnd w:id="99"/>
    </w:p>
    <w:p w14:paraId="5FEEC47D" w14:textId="77777777" w:rsidR="00C05CD1" w:rsidRPr="007A0154" w:rsidRDefault="00C05CD1" w:rsidP="00C05CD1">
      <w:pPr>
        <w:pStyle w:val="a6"/>
        <w:numPr>
          <w:ilvl w:val="0"/>
          <w:numId w:val="23"/>
        </w:numPr>
        <w:jc w:val="both"/>
        <w:rPr>
          <w:rFonts w:ascii="Times New Roman" w:hAnsi="Times New Roman" w:cs="Times New Roman"/>
          <w:sz w:val="28"/>
          <w:szCs w:val="28"/>
          <w:lang w:val="en-US"/>
        </w:rPr>
      </w:pPr>
      <w:bookmarkStart w:id="100" w:name="_Ref183182249"/>
      <w:r w:rsidRPr="007A0154">
        <w:rPr>
          <w:rFonts w:ascii="Times New Roman" w:hAnsi="Times New Roman" w:cs="Times New Roman"/>
          <w:sz w:val="28"/>
          <w:szCs w:val="28"/>
          <w:lang w:val="en-US"/>
        </w:rPr>
        <w:t>Seung-J</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 K</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ng,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J</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mes</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Jungh</w:t>
      </w:r>
      <w:r>
        <w:rPr>
          <w:rFonts w:ascii="Times New Roman" w:hAnsi="Times New Roman" w:cs="Times New Roman"/>
          <w:sz w:val="28"/>
          <w:szCs w:val="28"/>
          <w:lang w:val="en-US"/>
        </w:rPr>
        <w:t>o</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Ра</w:t>
      </w:r>
      <w:r w:rsidRPr="007A0154">
        <w:rPr>
          <w:rFonts w:ascii="Times New Roman" w:hAnsi="Times New Roman" w:cs="Times New Roman"/>
          <w:sz w:val="28"/>
          <w:szCs w:val="28"/>
          <w:lang w:val="en-US"/>
        </w:rPr>
        <w:t xml:space="preserve">k, Synthesis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f </w:t>
      </w:r>
      <w:proofErr w:type="spellStart"/>
      <w:r w:rsidRPr="007A0154">
        <w:rPr>
          <w:rFonts w:ascii="Times New Roman" w:hAnsi="Times New Roman" w:cs="Times New Roman"/>
          <w:sz w:val="28"/>
          <w:szCs w:val="28"/>
          <w:lang w:val="en-US"/>
        </w:rPr>
        <w:t>L</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ser-Indu</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ed</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Сo</w:t>
      </w:r>
      <w:r w:rsidRPr="007A0154">
        <w:rPr>
          <w:rFonts w:ascii="Times New Roman" w:hAnsi="Times New Roman" w:cs="Times New Roman"/>
          <w:sz w:val="28"/>
          <w:szCs w:val="28"/>
          <w:lang w:val="en-US"/>
        </w:rPr>
        <w:t>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lt</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rs, </w:t>
      </w:r>
      <w:proofErr w:type="spellStart"/>
      <w:r>
        <w:rPr>
          <w:rFonts w:ascii="Times New Roman" w:hAnsi="Times New Roman" w:cs="Times New Roman"/>
          <w:sz w:val="28"/>
          <w:szCs w:val="28"/>
          <w:lang w:val="en-US"/>
        </w:rPr>
        <w:t>С</w:t>
      </w:r>
      <w:r w:rsidRPr="007A0154">
        <w:rPr>
          <w:rFonts w:ascii="Times New Roman" w:hAnsi="Times New Roman" w:cs="Times New Roman"/>
          <w:sz w:val="28"/>
          <w:szCs w:val="28"/>
          <w:lang w:val="en-US"/>
        </w:rPr>
        <w:t>hemEle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w:t>
      </w:r>
      <w:proofErr w:type="spellEnd"/>
      <w:r w:rsidRPr="007A0154">
        <w:rPr>
          <w:rFonts w:ascii="Times New Roman" w:hAnsi="Times New Roman" w:cs="Times New Roman"/>
          <w:sz w:val="28"/>
          <w:szCs w:val="28"/>
          <w:lang w:val="en-US"/>
        </w:rPr>
        <w:t>, 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lume9, Issue</w:t>
      </w:r>
      <w:proofErr w:type="gramStart"/>
      <w:r w:rsidRPr="007A0154">
        <w:rPr>
          <w:rFonts w:ascii="Times New Roman" w:hAnsi="Times New Roman" w:cs="Times New Roman"/>
          <w:sz w:val="28"/>
          <w:szCs w:val="28"/>
          <w:lang w:val="en-US"/>
        </w:rPr>
        <w:t>16,</w:t>
      </w:r>
      <w:r>
        <w:rPr>
          <w:rFonts w:ascii="Times New Roman" w:hAnsi="Times New Roman" w:cs="Times New Roman"/>
          <w:sz w:val="28"/>
          <w:szCs w:val="28"/>
          <w:lang w:val="en-US"/>
        </w:rPr>
        <w:t>А</w:t>
      </w:r>
      <w:proofErr w:type="gramEnd"/>
      <w:r w:rsidRPr="007A0154">
        <w:rPr>
          <w:rFonts w:ascii="Times New Roman" w:hAnsi="Times New Roman" w:cs="Times New Roman"/>
          <w:sz w:val="28"/>
          <w:szCs w:val="28"/>
          <w:lang w:val="en-US"/>
        </w:rPr>
        <w:t xml:space="preserve">ugust 26, 2022, </w:t>
      </w:r>
      <w:r>
        <w:fldChar w:fldCharType="begin"/>
      </w:r>
      <w:r w:rsidRPr="009B21E2">
        <w:rPr>
          <w:lang w:val="en-US"/>
        </w:rPr>
        <w:instrText>HYPERLINK "https://doi.org/10.1002/celc.202200328"</w:instrText>
      </w:r>
      <w:r>
        <w:fldChar w:fldCharType="separate"/>
      </w:r>
      <w:r w:rsidRPr="007A0154">
        <w:rPr>
          <w:rStyle w:val="a4"/>
          <w:rFonts w:ascii="Times New Roman" w:hAnsi="Times New Roman" w:cs="Times New Roman"/>
          <w:sz w:val="28"/>
          <w:szCs w:val="28"/>
          <w:lang w:val="en-US"/>
        </w:rPr>
        <w:t>htt</w:t>
      </w:r>
      <w:r>
        <w:rPr>
          <w:rStyle w:val="a4"/>
          <w:rFonts w:ascii="Times New Roman" w:hAnsi="Times New Roman" w:cs="Times New Roman"/>
          <w:sz w:val="28"/>
          <w:szCs w:val="28"/>
          <w:lang w:val="en-US"/>
        </w:rPr>
        <w:t>р</w:t>
      </w:r>
      <w:r w:rsidRPr="007A0154">
        <w:rPr>
          <w:rStyle w:val="a4"/>
          <w:rFonts w:ascii="Times New Roman" w:hAnsi="Times New Roman" w:cs="Times New Roman"/>
          <w:sz w:val="28"/>
          <w:szCs w:val="28"/>
          <w:lang w:val="en-US"/>
        </w:rPr>
        <w:t>s://d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rg/10.1002/</w:t>
      </w:r>
      <w:r>
        <w:rPr>
          <w:rStyle w:val="a4"/>
          <w:rFonts w:ascii="Times New Roman" w:hAnsi="Times New Roman" w:cs="Times New Roman"/>
          <w:sz w:val="28"/>
          <w:szCs w:val="28"/>
          <w:lang w:val="en-US"/>
        </w:rPr>
        <w:t>с</w:t>
      </w:r>
      <w:r w:rsidRPr="007A0154">
        <w:rPr>
          <w:rStyle w:val="a4"/>
          <w:rFonts w:ascii="Times New Roman" w:hAnsi="Times New Roman" w:cs="Times New Roman"/>
          <w:sz w:val="28"/>
          <w:szCs w:val="28"/>
          <w:lang w:val="en-US"/>
        </w:rPr>
        <w:t>el</w:t>
      </w:r>
      <w:r>
        <w:rPr>
          <w:rStyle w:val="a4"/>
          <w:rFonts w:ascii="Times New Roman" w:hAnsi="Times New Roman" w:cs="Times New Roman"/>
          <w:sz w:val="28"/>
          <w:szCs w:val="28"/>
          <w:lang w:val="en-US"/>
        </w:rPr>
        <w:t>с</w:t>
      </w:r>
      <w:r w:rsidRPr="007A0154">
        <w:rPr>
          <w:rStyle w:val="a4"/>
          <w:rFonts w:ascii="Times New Roman" w:hAnsi="Times New Roman" w:cs="Times New Roman"/>
          <w:sz w:val="28"/>
          <w:szCs w:val="28"/>
          <w:lang w:val="en-US"/>
        </w:rPr>
        <w:t>.202200328</w:t>
      </w:r>
      <w:r>
        <w:fldChar w:fldCharType="end"/>
      </w:r>
      <w:bookmarkEnd w:id="100"/>
    </w:p>
    <w:p w14:paraId="65F4D084" w14:textId="77777777" w:rsidR="00C05CD1" w:rsidRPr="007A0154" w:rsidRDefault="00C05CD1" w:rsidP="00C05CD1">
      <w:pPr>
        <w:pStyle w:val="a6"/>
        <w:numPr>
          <w:ilvl w:val="0"/>
          <w:numId w:val="23"/>
        </w:numPr>
        <w:jc w:val="both"/>
        <w:rPr>
          <w:rFonts w:ascii="Times New Roman" w:hAnsi="Times New Roman" w:cs="Times New Roman"/>
          <w:sz w:val="28"/>
          <w:szCs w:val="28"/>
          <w:lang w:val="en-US"/>
        </w:rPr>
      </w:pPr>
      <w:bookmarkStart w:id="101" w:name="_Ref183182261"/>
      <w:r w:rsidRPr="007A0154">
        <w:rPr>
          <w:rFonts w:ascii="Times New Roman" w:hAnsi="Times New Roman" w:cs="Times New Roman"/>
          <w:sz w:val="28"/>
          <w:szCs w:val="28"/>
          <w:lang w:val="en-US"/>
        </w:rPr>
        <w:t xml:space="preserve">Beshir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Hussein,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beb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w</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Tseg</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ye</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Get</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lew</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Shifer</w:t>
      </w:r>
      <w:r>
        <w:rPr>
          <w:rFonts w:ascii="Times New Roman" w:hAnsi="Times New Roman" w:cs="Times New Roman"/>
          <w:sz w:val="28"/>
          <w:szCs w:val="28"/>
          <w:lang w:val="en-US"/>
        </w:rPr>
        <w:t>а</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bi</w:t>
      </w:r>
      <w:proofErr w:type="spellEnd"/>
      <w:r w:rsidRPr="007A0154">
        <w:rPr>
          <w:rFonts w:ascii="Times New Roman" w:hAnsi="Times New Roman" w:cs="Times New Roman"/>
          <w:sz w:val="28"/>
          <w:szCs w:val="28"/>
          <w:lang w:val="en-US"/>
        </w:rPr>
        <w:t xml:space="preserve"> M. </w:t>
      </w:r>
      <w:proofErr w:type="spellStart"/>
      <w:r w:rsidRPr="007A0154">
        <w:rPr>
          <w:rFonts w:ascii="Times New Roman" w:hAnsi="Times New Roman" w:cs="Times New Roman"/>
          <w:sz w:val="28"/>
          <w:szCs w:val="28"/>
          <w:lang w:val="en-US"/>
        </w:rPr>
        <w:t>T</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ddesse</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sensitive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w:t>
      </w:r>
      <w:proofErr w:type="spellStart"/>
      <w:r w:rsidRPr="007A0154">
        <w:rPr>
          <w:rFonts w:ascii="Times New Roman" w:hAnsi="Times New Roman" w:cs="Times New Roman"/>
          <w:sz w:val="28"/>
          <w:szCs w:val="28"/>
          <w:lang w:val="en-US"/>
        </w:rPr>
        <w:t>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sed</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n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Zn</w:t>
      </w:r>
      <w:r>
        <w:rPr>
          <w:rFonts w:ascii="Times New Roman" w:hAnsi="Times New Roman" w:cs="Times New Roman"/>
          <w:sz w:val="28"/>
          <w:szCs w:val="28"/>
          <w:lang w:val="en-US"/>
        </w:rPr>
        <w:t>O</w:t>
      </w:r>
      <w:proofErr w:type="spellEnd"/>
      <w:r w:rsidRPr="007A0154">
        <w:rPr>
          <w:rFonts w:ascii="Times New Roman" w:hAnsi="Times New Roman" w:cs="Times New Roman"/>
          <w:sz w:val="28"/>
          <w:szCs w:val="28"/>
          <w:lang w:val="en-US"/>
        </w:rPr>
        <w:t>/</w:t>
      </w:r>
      <w:r>
        <w:rPr>
          <w:rFonts w:ascii="Times New Roman" w:hAnsi="Times New Roman" w:cs="Times New Roman"/>
          <w:sz w:val="28"/>
          <w:szCs w:val="28"/>
          <w:lang w:val="en-US"/>
        </w:rPr>
        <w:t>Сo</w:t>
      </w:r>
      <w:r w:rsidRPr="004A53E0">
        <w:rPr>
          <w:rFonts w:ascii="Times New Roman" w:hAnsi="Times New Roman" w:cs="Times New Roman"/>
          <w:sz w:val="28"/>
          <w:szCs w:val="28"/>
          <w:vertAlign w:val="subscript"/>
          <w:lang w:val="en-US"/>
        </w:rPr>
        <w:t>3</w:t>
      </w:r>
      <w:r>
        <w:rPr>
          <w:rFonts w:ascii="Times New Roman" w:hAnsi="Times New Roman" w:cs="Times New Roman"/>
          <w:sz w:val="28"/>
          <w:szCs w:val="28"/>
          <w:lang w:val="en-US"/>
        </w:rPr>
        <w:t>O</w:t>
      </w:r>
      <w:r w:rsidRPr="004A53E0">
        <w:rPr>
          <w:rFonts w:ascii="Times New Roman" w:hAnsi="Times New Roman" w:cs="Times New Roman"/>
          <w:sz w:val="28"/>
          <w:szCs w:val="28"/>
          <w:vertAlign w:val="subscript"/>
          <w:lang w:val="en-US"/>
        </w:rPr>
        <w:t>4</w:t>
      </w:r>
      <w:r w:rsidRPr="007A0154">
        <w:rPr>
          <w:rFonts w:ascii="Times New Roman" w:hAnsi="Times New Roman" w:cs="Times New Roman"/>
          <w:sz w:val="28"/>
          <w:szCs w:val="28"/>
          <w:lang w:val="en-US"/>
        </w:rPr>
        <w:t>/</w:t>
      </w:r>
      <w:proofErr w:type="spellStart"/>
      <w:r w:rsidRPr="007A0154">
        <w:rPr>
          <w:rFonts w:ascii="Times New Roman" w:hAnsi="Times New Roman" w:cs="Times New Roman"/>
          <w:sz w:val="28"/>
          <w:szCs w:val="28"/>
          <w:lang w:val="en-US"/>
        </w:rPr>
        <w:t>redu</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gr</w:t>
      </w:r>
      <w:r>
        <w:rPr>
          <w:rFonts w:ascii="Times New Roman" w:hAnsi="Times New Roman" w:cs="Times New Roman"/>
          <w:sz w:val="28"/>
          <w:szCs w:val="28"/>
          <w:lang w:val="en-US"/>
        </w:rPr>
        <w:t>ар</w:t>
      </w:r>
      <w:r w:rsidRPr="007A0154">
        <w:rPr>
          <w:rFonts w:ascii="Times New Roman" w:hAnsi="Times New Roman" w:cs="Times New Roman"/>
          <w:sz w:val="28"/>
          <w:szCs w:val="28"/>
          <w:lang w:val="en-US"/>
        </w:rPr>
        <w:t>hene</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xide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oсo</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рo</w:t>
      </w:r>
      <w:r w:rsidRPr="007A0154">
        <w:rPr>
          <w:rFonts w:ascii="Times New Roman" w:hAnsi="Times New Roman" w:cs="Times New Roman"/>
          <w:sz w:val="28"/>
          <w:szCs w:val="28"/>
          <w:lang w:val="en-US"/>
        </w:rPr>
        <w:t>site</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y</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iety</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f </w:t>
      </w:r>
      <w:proofErr w:type="spellStart"/>
      <w:r>
        <w:rPr>
          <w:rFonts w:ascii="Times New Roman" w:hAnsi="Times New Roman" w:cs="Times New Roman"/>
          <w:sz w:val="28"/>
          <w:szCs w:val="28"/>
          <w:lang w:val="en-US"/>
        </w:rPr>
        <w:t>С</w:t>
      </w:r>
      <w:r w:rsidRPr="007A0154">
        <w:rPr>
          <w:rFonts w:ascii="Times New Roman" w:hAnsi="Times New Roman" w:cs="Times New Roman"/>
          <w:sz w:val="28"/>
          <w:szCs w:val="28"/>
          <w:lang w:val="en-US"/>
        </w:rPr>
        <w:t>hemistry</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De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ember</w:t>
      </w:r>
      <w:proofErr w:type="spellEnd"/>
      <w:r w:rsidRPr="007A0154">
        <w:rPr>
          <w:rFonts w:ascii="Times New Roman" w:hAnsi="Times New Roman" w:cs="Times New Roman"/>
          <w:sz w:val="28"/>
          <w:szCs w:val="28"/>
          <w:lang w:val="en-US"/>
        </w:rPr>
        <w:t xml:space="preserve"> 2022,Sens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rs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Di</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gn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sti</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s</w:t>
      </w:r>
      <w:proofErr w:type="spellEnd"/>
      <w:r w:rsidRPr="007A0154">
        <w:rPr>
          <w:rFonts w:ascii="Times New Roman" w:hAnsi="Times New Roman" w:cs="Times New Roman"/>
          <w:sz w:val="28"/>
          <w:szCs w:val="28"/>
          <w:lang w:val="en-US"/>
        </w:rPr>
        <w:t xml:space="preserve"> 2(2), </w:t>
      </w:r>
      <w:hyperlink r:id="rId89" w:history="1">
        <w:r w:rsidRPr="007A0154">
          <w:rPr>
            <w:rStyle w:val="a4"/>
            <w:rFonts w:ascii="Times New Roman" w:hAnsi="Times New Roman" w:cs="Times New Roman"/>
            <w:sz w:val="28"/>
            <w:szCs w:val="28"/>
            <w:lang w:val="en-US"/>
          </w:rPr>
          <w:t>htt</w:t>
        </w:r>
        <w:r>
          <w:rPr>
            <w:rStyle w:val="a4"/>
            <w:rFonts w:ascii="Times New Roman" w:hAnsi="Times New Roman" w:cs="Times New Roman"/>
            <w:sz w:val="28"/>
            <w:szCs w:val="28"/>
            <w:lang w:val="en-US"/>
          </w:rPr>
          <w:t>р</w:t>
        </w:r>
        <w:r w:rsidRPr="007A0154">
          <w:rPr>
            <w:rStyle w:val="a4"/>
            <w:rFonts w:ascii="Times New Roman" w:hAnsi="Times New Roman" w:cs="Times New Roman"/>
            <w:sz w:val="28"/>
            <w:szCs w:val="28"/>
            <w:lang w:val="en-US"/>
          </w:rPr>
          <w:t>s://d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rg/10.1039/d2sd00183g</w:t>
        </w:r>
      </w:hyperlink>
      <w:bookmarkEnd w:id="101"/>
    </w:p>
    <w:p w14:paraId="7BF04160" w14:textId="77777777" w:rsidR="00C05CD1" w:rsidRPr="007A0154" w:rsidRDefault="00C05CD1" w:rsidP="00C05CD1">
      <w:pPr>
        <w:pStyle w:val="a6"/>
        <w:numPr>
          <w:ilvl w:val="0"/>
          <w:numId w:val="23"/>
        </w:numPr>
        <w:jc w:val="both"/>
        <w:rPr>
          <w:rFonts w:ascii="Times New Roman" w:hAnsi="Times New Roman" w:cs="Times New Roman"/>
          <w:sz w:val="28"/>
          <w:szCs w:val="28"/>
          <w:lang w:val="en-US"/>
        </w:rPr>
      </w:pPr>
      <w:bookmarkStart w:id="102" w:name="_Ref183617559"/>
      <w:r w:rsidRPr="007A0154">
        <w:rPr>
          <w:rFonts w:ascii="Times New Roman" w:hAnsi="Times New Roman" w:cs="Times New Roman"/>
          <w:sz w:val="28"/>
          <w:szCs w:val="28"/>
          <w:lang w:val="en-US"/>
        </w:rPr>
        <w:t>D. Hernández-R</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mírez, M. </w:t>
      </w:r>
      <w:proofErr w:type="spellStart"/>
      <w:r w:rsidRPr="007A0154">
        <w:rPr>
          <w:rFonts w:ascii="Times New Roman" w:hAnsi="Times New Roman" w:cs="Times New Roman"/>
          <w:sz w:val="28"/>
          <w:szCs w:val="28"/>
          <w:lang w:val="en-US"/>
        </w:rPr>
        <w:t>Fr</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сo</w:t>
      </w:r>
      <w:proofErr w:type="spellEnd"/>
      <w:r w:rsidRPr="007A0154">
        <w:rPr>
          <w:rFonts w:ascii="Times New Roman" w:hAnsi="Times New Roman" w:cs="Times New Roman"/>
          <w:sz w:val="28"/>
          <w:szCs w:val="28"/>
          <w:lang w:val="en-US"/>
        </w:rPr>
        <w:t xml:space="preserve">-Guzmán, I. S. </w:t>
      </w:r>
      <w:proofErr w:type="spellStart"/>
      <w:r w:rsidRPr="007A0154">
        <w:rPr>
          <w:rFonts w:ascii="Times New Roman" w:hAnsi="Times New Roman" w:cs="Times New Roman"/>
          <w:sz w:val="28"/>
          <w:szCs w:val="28"/>
          <w:lang w:val="en-US"/>
        </w:rPr>
        <w:t>Ib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rr</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rteg</w:t>
      </w:r>
      <w:r>
        <w:rPr>
          <w:rFonts w:ascii="Times New Roman" w:hAnsi="Times New Roman" w:cs="Times New Roman"/>
          <w:sz w:val="28"/>
          <w:szCs w:val="28"/>
          <w:lang w:val="en-US"/>
        </w:rPr>
        <w:t>а</w:t>
      </w:r>
      <w:proofErr w:type="spellEnd"/>
      <w:r w:rsidRPr="007A0154">
        <w:rPr>
          <w:rFonts w:ascii="Times New Roman" w:hAnsi="Times New Roman" w:cs="Times New Roman"/>
          <w:sz w:val="28"/>
          <w:szCs w:val="28"/>
          <w:lang w:val="en-US"/>
        </w:rPr>
        <w:t xml:space="preserve">, G.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Álv</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rez</w:t>
      </w:r>
      <w:proofErr w:type="spellEnd"/>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mer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L. E. Reb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lled</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er</w:t>
      </w:r>
      <w:r>
        <w:rPr>
          <w:rFonts w:ascii="Times New Roman" w:hAnsi="Times New Roman" w:cs="Times New Roman"/>
          <w:sz w:val="28"/>
          <w:szCs w:val="28"/>
          <w:lang w:val="en-US"/>
        </w:rPr>
        <w:t>а</w:t>
      </w:r>
      <w:proofErr w:type="gramStart"/>
      <w:r w:rsidRPr="007A0154">
        <w:rPr>
          <w:rFonts w:ascii="Times New Roman" w:hAnsi="Times New Roman" w:cs="Times New Roman"/>
          <w:sz w:val="28"/>
          <w:szCs w:val="28"/>
          <w:lang w:val="en-US"/>
        </w:rPr>
        <w:t>les,Review</w:t>
      </w:r>
      <w:proofErr w:type="spellEnd"/>
      <w:proofErr w:type="gramEnd"/>
      <w:r w:rsidRPr="007A0154">
        <w:rPr>
          <w:rFonts w:ascii="Times New Roman" w:hAnsi="Times New Roman" w:cs="Times New Roman"/>
          <w:sz w:val="28"/>
          <w:szCs w:val="28"/>
          <w:lang w:val="en-US"/>
        </w:rPr>
        <w:t xml:space="preserve">—Trends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n the </w:t>
      </w:r>
      <w:proofErr w:type="spellStart"/>
      <w:r w:rsidRPr="007A0154">
        <w:rPr>
          <w:rFonts w:ascii="Times New Roman" w:hAnsi="Times New Roman" w:cs="Times New Roman"/>
          <w:sz w:val="28"/>
          <w:szCs w:val="28"/>
          <w:lang w:val="en-US"/>
        </w:rPr>
        <w:t>Devel</w:t>
      </w:r>
      <w:r>
        <w:rPr>
          <w:rFonts w:ascii="Times New Roman" w:hAnsi="Times New Roman" w:cs="Times New Roman"/>
          <w:sz w:val="28"/>
          <w:szCs w:val="28"/>
          <w:lang w:val="en-US"/>
        </w:rPr>
        <w:t>oр</w:t>
      </w:r>
      <w:r w:rsidRPr="007A0154">
        <w:rPr>
          <w:rFonts w:ascii="Times New Roman" w:hAnsi="Times New Roman" w:cs="Times New Roman"/>
          <w:sz w:val="28"/>
          <w:szCs w:val="28"/>
          <w:lang w:val="en-US"/>
        </w:rPr>
        <w:t>ment</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 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dified with </w:t>
      </w:r>
      <w:proofErr w:type="spellStart"/>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ul</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rly</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Im</w:t>
      </w:r>
      <w:r>
        <w:rPr>
          <w:rFonts w:ascii="Times New Roman" w:hAnsi="Times New Roman" w:cs="Times New Roman"/>
          <w:sz w:val="28"/>
          <w:szCs w:val="28"/>
          <w:lang w:val="en-US"/>
        </w:rPr>
        <w:t>р</w:t>
      </w:r>
      <w:r w:rsidRPr="007A0154">
        <w:rPr>
          <w:rFonts w:ascii="Times New Roman" w:hAnsi="Times New Roman" w:cs="Times New Roman"/>
          <w:sz w:val="28"/>
          <w:szCs w:val="28"/>
          <w:lang w:val="en-US"/>
        </w:rPr>
        <w:t>rinted</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Рo</w:t>
      </w:r>
      <w:r w:rsidRPr="007A0154">
        <w:rPr>
          <w:rFonts w:ascii="Times New Roman" w:hAnsi="Times New Roman" w:cs="Times New Roman"/>
          <w:sz w:val="28"/>
          <w:szCs w:val="28"/>
          <w:lang w:val="en-US"/>
        </w:rPr>
        <w:t>lymers</w:t>
      </w:r>
      <w:proofErr w:type="spellEnd"/>
      <w:r w:rsidRPr="007A0154">
        <w:rPr>
          <w:rFonts w:ascii="Times New Roman" w:hAnsi="Times New Roman" w:cs="Times New Roman"/>
          <w:sz w:val="28"/>
          <w:szCs w:val="28"/>
          <w:lang w:val="en-US"/>
        </w:rPr>
        <w:t xml:space="preserve">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the </w:t>
      </w:r>
      <w:proofErr w:type="spellStart"/>
      <w:r w:rsidRPr="007A0154">
        <w:rPr>
          <w:rFonts w:ascii="Times New Roman" w:hAnsi="Times New Roman" w:cs="Times New Roman"/>
          <w:sz w:val="28"/>
          <w:szCs w:val="28"/>
          <w:lang w:val="en-US"/>
        </w:rPr>
        <w:t>Qu</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ntifi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f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July 2024 </w:t>
      </w:r>
      <w:proofErr w:type="gramStart"/>
      <w:r w:rsidRPr="007A0154">
        <w:rPr>
          <w:rFonts w:ascii="Times New Roman" w:hAnsi="Times New Roman" w:cs="Times New Roman"/>
          <w:sz w:val="28"/>
          <w:szCs w:val="28"/>
          <w:lang w:val="en-US"/>
        </w:rPr>
        <w:t>The</w:t>
      </w:r>
      <w:proofErr w:type="gram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iety</w:t>
      </w:r>
      <w:proofErr w:type="spellEnd"/>
      <w:r w:rsidRPr="007A0154">
        <w:rPr>
          <w:rFonts w:ascii="Times New Roman" w:hAnsi="Times New Roman" w:cs="Times New Roman"/>
          <w:sz w:val="28"/>
          <w:szCs w:val="28"/>
          <w:lang w:val="en-US"/>
        </w:rPr>
        <w:t xml:space="preserve"> ("E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 xml:space="preserve">S"). </w:t>
      </w:r>
      <w:proofErr w:type="spellStart"/>
      <w:r w:rsidRPr="007A0154">
        <w:rPr>
          <w:rFonts w:ascii="Times New Roman" w:hAnsi="Times New Roman" w:cs="Times New Roman"/>
          <w:sz w:val="28"/>
          <w:szCs w:val="28"/>
          <w:lang w:val="en-US"/>
        </w:rPr>
        <w:t>J</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f The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iety</w:t>
      </w:r>
      <w:proofErr w:type="spellEnd"/>
      <w:r w:rsidRPr="007A0154">
        <w:rPr>
          <w:rFonts w:ascii="Times New Roman" w:hAnsi="Times New Roman" w:cs="Times New Roman"/>
          <w:sz w:val="28"/>
          <w:szCs w:val="28"/>
          <w:lang w:val="en-US"/>
        </w:rPr>
        <w:t>, 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lume 171, Number 7, </w:t>
      </w:r>
      <w:hyperlink r:id="rId90" w:history="1">
        <w:r w:rsidRPr="007A0154">
          <w:rPr>
            <w:rStyle w:val="a4"/>
            <w:rFonts w:ascii="Times New Roman" w:hAnsi="Times New Roman" w:cs="Times New Roman"/>
            <w:sz w:val="28"/>
            <w:szCs w:val="28"/>
            <w:lang w:val="en-US"/>
          </w:rPr>
          <w:t>htt</w:t>
        </w:r>
        <w:r>
          <w:rPr>
            <w:rStyle w:val="a4"/>
            <w:rFonts w:ascii="Times New Roman" w:hAnsi="Times New Roman" w:cs="Times New Roman"/>
            <w:sz w:val="28"/>
            <w:szCs w:val="28"/>
            <w:lang w:val="en-US"/>
          </w:rPr>
          <w:t>р</w:t>
        </w:r>
        <w:r w:rsidRPr="007A0154">
          <w:rPr>
            <w:rStyle w:val="a4"/>
            <w:rFonts w:ascii="Times New Roman" w:hAnsi="Times New Roman" w:cs="Times New Roman"/>
            <w:sz w:val="28"/>
            <w:szCs w:val="28"/>
            <w:lang w:val="en-US"/>
          </w:rPr>
          <w:t>s://d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rg/10.1149/1945-7111/</w:t>
        </w:r>
        <w:r>
          <w:rPr>
            <w:rStyle w:val="a4"/>
            <w:rFonts w:ascii="Times New Roman" w:hAnsi="Times New Roman" w:cs="Times New Roman"/>
            <w:sz w:val="28"/>
            <w:szCs w:val="28"/>
            <w:lang w:val="en-US"/>
          </w:rPr>
          <w:t>а</w:t>
        </w:r>
        <w:r w:rsidRPr="007A0154">
          <w:rPr>
            <w:rStyle w:val="a4"/>
            <w:rFonts w:ascii="Times New Roman" w:hAnsi="Times New Roman" w:cs="Times New Roman"/>
            <w:sz w:val="28"/>
            <w:szCs w:val="28"/>
            <w:lang w:val="en-US"/>
          </w:rPr>
          <w:t>d5d1f</w:t>
        </w:r>
      </w:hyperlink>
      <w:bookmarkEnd w:id="102"/>
    </w:p>
    <w:p w14:paraId="4B08EF85"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03" w:name="_Ref183617935"/>
      <w:r w:rsidRPr="007A0154">
        <w:rPr>
          <w:rFonts w:ascii="Times New Roman" w:hAnsi="Times New Roman" w:cs="Times New Roman"/>
          <w:sz w:val="28"/>
          <w:szCs w:val="28"/>
          <w:lang w:val="en-US"/>
        </w:rPr>
        <w:t xml:space="preserve">Li, H., </w:t>
      </w:r>
      <w:proofErr w:type="spellStart"/>
      <w:r w:rsidRPr="007A0154">
        <w:rPr>
          <w:rFonts w:ascii="Times New Roman" w:hAnsi="Times New Roman" w:cs="Times New Roman"/>
          <w:sz w:val="28"/>
          <w:szCs w:val="28"/>
          <w:lang w:val="en-US"/>
        </w:rPr>
        <w:t>Xi</w:t>
      </w:r>
      <w:r>
        <w:rPr>
          <w:rFonts w:ascii="Times New Roman" w:hAnsi="Times New Roman" w:cs="Times New Roman"/>
          <w:sz w:val="28"/>
          <w:szCs w:val="28"/>
          <w:lang w:val="en-US"/>
        </w:rPr>
        <w:t>аo</w:t>
      </w:r>
      <w:proofErr w:type="spellEnd"/>
      <w:r w:rsidRPr="007A0154">
        <w:rPr>
          <w:rFonts w:ascii="Times New Roman" w:hAnsi="Times New Roman" w:cs="Times New Roman"/>
          <w:sz w:val="28"/>
          <w:szCs w:val="28"/>
          <w:lang w:val="en-US"/>
        </w:rPr>
        <w:t xml:space="preserve">, N., </w:t>
      </w:r>
      <w:proofErr w:type="spellStart"/>
      <w:r w:rsidRPr="007A0154">
        <w:rPr>
          <w:rFonts w:ascii="Times New Roman" w:hAnsi="Times New Roman" w:cs="Times New Roman"/>
          <w:sz w:val="28"/>
          <w:szCs w:val="28"/>
          <w:lang w:val="en-US"/>
        </w:rPr>
        <w:t>Ji</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ng</w:t>
      </w:r>
      <w:proofErr w:type="spellEnd"/>
      <w:r w:rsidRPr="007A0154">
        <w:rPr>
          <w:rFonts w:ascii="Times New Roman" w:hAnsi="Times New Roman" w:cs="Times New Roman"/>
          <w:sz w:val="28"/>
          <w:szCs w:val="28"/>
          <w:lang w:val="en-US"/>
        </w:rPr>
        <w:t>, M., 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ng, J., Li, Z., &amp; Zhu, Z. (2024).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dv</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es</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f </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nsiti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Met</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sed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lysis</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Review. </w:t>
      </w:r>
      <w:proofErr w:type="spellStart"/>
      <w:r>
        <w:rPr>
          <w:rFonts w:ascii="Times New Roman" w:hAnsi="Times New Roman" w:cs="Times New Roman"/>
          <w:sz w:val="28"/>
          <w:szCs w:val="28"/>
        </w:rPr>
        <w:t>С</w:t>
      </w:r>
      <w:r w:rsidRPr="00AF0D84">
        <w:rPr>
          <w:rFonts w:ascii="Times New Roman" w:hAnsi="Times New Roman" w:cs="Times New Roman"/>
          <w:sz w:val="28"/>
          <w:szCs w:val="28"/>
        </w:rPr>
        <w:t>riti</w:t>
      </w:r>
      <w:r>
        <w:rPr>
          <w:rFonts w:ascii="Times New Roman" w:hAnsi="Times New Roman" w:cs="Times New Roman"/>
          <w:sz w:val="28"/>
          <w:szCs w:val="28"/>
        </w:rPr>
        <w:t>са</w:t>
      </w:r>
      <w:r w:rsidRPr="00AF0D84">
        <w:rPr>
          <w:rFonts w:ascii="Times New Roman" w:hAnsi="Times New Roman" w:cs="Times New Roman"/>
          <w:sz w:val="28"/>
          <w:szCs w:val="28"/>
        </w:rPr>
        <w:t>l</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Reviews</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in</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А</w:t>
      </w:r>
      <w:r w:rsidRPr="00AF0D84">
        <w:rPr>
          <w:rFonts w:ascii="Times New Roman" w:hAnsi="Times New Roman" w:cs="Times New Roman"/>
          <w:sz w:val="28"/>
          <w:szCs w:val="28"/>
        </w:rPr>
        <w:t>n</w:t>
      </w:r>
      <w:r>
        <w:rPr>
          <w:rFonts w:ascii="Times New Roman" w:hAnsi="Times New Roman" w:cs="Times New Roman"/>
          <w:sz w:val="28"/>
          <w:szCs w:val="28"/>
        </w:rPr>
        <w:t>а</w:t>
      </w:r>
      <w:r w:rsidRPr="00AF0D84">
        <w:rPr>
          <w:rFonts w:ascii="Times New Roman" w:hAnsi="Times New Roman" w:cs="Times New Roman"/>
          <w:sz w:val="28"/>
          <w:szCs w:val="28"/>
        </w:rPr>
        <w:t>lyti</w:t>
      </w:r>
      <w:r>
        <w:rPr>
          <w:rFonts w:ascii="Times New Roman" w:hAnsi="Times New Roman" w:cs="Times New Roman"/>
          <w:sz w:val="28"/>
          <w:szCs w:val="28"/>
        </w:rPr>
        <w:t>са</w:t>
      </w:r>
      <w:r w:rsidRPr="00AF0D84">
        <w:rPr>
          <w:rFonts w:ascii="Times New Roman" w:hAnsi="Times New Roman" w:cs="Times New Roman"/>
          <w:sz w:val="28"/>
          <w:szCs w:val="28"/>
        </w:rPr>
        <w:t>l</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С</w:t>
      </w:r>
      <w:r w:rsidRPr="00AF0D84">
        <w:rPr>
          <w:rFonts w:ascii="Times New Roman" w:hAnsi="Times New Roman" w:cs="Times New Roman"/>
          <w:sz w:val="28"/>
          <w:szCs w:val="28"/>
        </w:rPr>
        <w:t>hemistry</w:t>
      </w:r>
      <w:proofErr w:type="spellEnd"/>
      <w:r w:rsidRPr="00AF0D84">
        <w:rPr>
          <w:rFonts w:ascii="Times New Roman" w:hAnsi="Times New Roman" w:cs="Times New Roman"/>
          <w:sz w:val="28"/>
          <w:szCs w:val="28"/>
        </w:rPr>
        <w:t xml:space="preserve">, 1–37. </w:t>
      </w:r>
      <w:hyperlink r:id="rId91"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rg/10.1080/10408347.2024.2339955</w:t>
        </w:r>
      </w:hyperlink>
      <w:bookmarkEnd w:id="103"/>
    </w:p>
    <w:p w14:paraId="30D98DAB"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04" w:name="_Ref183619411"/>
      <w:proofErr w:type="spellStart"/>
      <w:r w:rsidRPr="007A0154">
        <w:rPr>
          <w:rFonts w:ascii="Times New Roman" w:hAnsi="Times New Roman" w:cs="Times New Roman"/>
          <w:sz w:val="28"/>
          <w:szCs w:val="28"/>
          <w:lang w:val="en-US"/>
        </w:rPr>
        <w:t>Kiruthig</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Devi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Bhuv</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nesh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jith</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Nix</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Ра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bindel</w:t>
      </w:r>
      <w:proofErr w:type="spellEnd"/>
      <w:r w:rsidRPr="000A5C2F">
        <w:rPr>
          <w:rFonts w:ascii="Times New Roman" w:hAnsi="Times New Roman" w:cs="Times New Roman"/>
          <w:sz w:val="28"/>
          <w:szCs w:val="28"/>
        </w:rPr>
        <w:t>а Р</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veen</w:t>
      </w:r>
      <w:proofErr w:type="spellEnd"/>
      <w:r w:rsidRPr="000A5C2F">
        <w:rPr>
          <w:rFonts w:ascii="Times New Roman" w:hAnsi="Times New Roman" w:cs="Times New Roman"/>
          <w:sz w:val="28"/>
          <w:szCs w:val="28"/>
        </w:rPr>
        <w:t>, Р</w:t>
      </w:r>
      <w:proofErr w:type="spellStart"/>
      <w:r w:rsidRPr="007A0154">
        <w:rPr>
          <w:rFonts w:ascii="Times New Roman" w:hAnsi="Times New Roman" w:cs="Times New Roman"/>
          <w:sz w:val="28"/>
          <w:szCs w:val="28"/>
          <w:lang w:val="en-US"/>
        </w:rPr>
        <w:t>reeti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Suk</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nt</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Kum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Tri</w:t>
      </w:r>
      <w:proofErr w:type="spellStart"/>
      <w:r w:rsidRPr="000A5C2F">
        <w:rPr>
          <w:rFonts w:ascii="Times New Roman" w:hAnsi="Times New Roman" w:cs="Times New Roman"/>
          <w:sz w:val="28"/>
          <w:szCs w:val="28"/>
        </w:rPr>
        <w:t>ра</w:t>
      </w:r>
      <w:proofErr w:type="spellEnd"/>
      <w:r w:rsidRPr="007A0154">
        <w:rPr>
          <w:rFonts w:ascii="Times New Roman" w:hAnsi="Times New Roman" w:cs="Times New Roman"/>
          <w:sz w:val="28"/>
          <w:szCs w:val="28"/>
          <w:lang w:val="en-US"/>
        </w:rPr>
        <w:t>thy</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Bh</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sk</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ndr</w:t>
      </w:r>
      <w:proofErr w:type="spellEnd"/>
      <w:r w:rsidRPr="000A5C2F">
        <w:rPr>
          <w:rFonts w:ascii="Times New Roman" w:hAnsi="Times New Roman" w:cs="Times New Roman"/>
          <w:sz w:val="28"/>
          <w:szCs w:val="28"/>
        </w:rPr>
        <w:t xml:space="preserve">а </w:t>
      </w:r>
      <w:proofErr w:type="spellStart"/>
      <w:r w:rsidRPr="007A0154">
        <w:rPr>
          <w:rFonts w:ascii="Times New Roman" w:hAnsi="Times New Roman" w:cs="Times New Roman"/>
          <w:sz w:val="28"/>
          <w:szCs w:val="28"/>
          <w:lang w:val="en-US"/>
        </w:rPr>
        <w:t>Beher</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Investig</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Glu</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vi</w:t>
      </w:r>
      <w:r w:rsidRPr="000A5C2F">
        <w:rPr>
          <w:rFonts w:ascii="Times New Roman" w:hAnsi="Times New Roman" w:cs="Times New Roman"/>
          <w:sz w:val="28"/>
          <w:szCs w:val="28"/>
        </w:rPr>
        <w:t>а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ntr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lled</w:t>
      </w:r>
      <w:proofErr w:type="spellEnd"/>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рр</w:t>
      </w:r>
      <w:proofErr w:type="spellEnd"/>
      <w:r w:rsidRPr="007A0154">
        <w:rPr>
          <w:rFonts w:ascii="Times New Roman" w:hAnsi="Times New Roman" w:cs="Times New Roman"/>
          <w:sz w:val="28"/>
          <w:szCs w:val="28"/>
          <w:lang w:val="en-US"/>
        </w:rPr>
        <w:t>er</w:t>
      </w:r>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entr</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С</w:t>
      </w:r>
      <w:proofErr w:type="spellStart"/>
      <w:r w:rsidRPr="007A0154">
        <w:rPr>
          <w:rFonts w:ascii="Times New Roman" w:hAnsi="Times New Roman" w:cs="Times New Roman"/>
          <w:sz w:val="28"/>
          <w:szCs w:val="28"/>
          <w:lang w:val="en-US"/>
        </w:rPr>
        <w:t>u</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r w:rsidRPr="007A0154">
        <w:rPr>
          <w:rFonts w:ascii="Times New Roman" w:hAnsi="Times New Roman" w:cs="Times New Roman"/>
          <w:sz w:val="28"/>
          <w:szCs w:val="28"/>
          <w:lang w:val="en-US"/>
        </w:rPr>
        <w:t>Glu</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17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vember</w:t>
      </w:r>
      <w:r w:rsidRPr="000A5C2F">
        <w:rPr>
          <w:rFonts w:ascii="Times New Roman" w:hAnsi="Times New Roman" w:cs="Times New Roman"/>
          <w:sz w:val="28"/>
          <w:szCs w:val="28"/>
        </w:rPr>
        <w:t xml:space="preserve"> 2023, </w:t>
      </w:r>
      <w:r w:rsidRPr="007A0154">
        <w:rPr>
          <w:rFonts w:ascii="Times New Roman" w:hAnsi="Times New Roman" w:cs="Times New Roman"/>
          <w:sz w:val="28"/>
          <w:szCs w:val="28"/>
          <w:lang w:val="en-US"/>
        </w:rPr>
        <w:t>The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Ele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Pr>
          <w:rFonts w:ascii="Times New Roman" w:hAnsi="Times New Roman" w:cs="Times New Roman"/>
          <w:sz w:val="28"/>
          <w:szCs w:val="28"/>
          <w:lang w:val="en-US"/>
        </w:rPr>
        <w:t>o</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iety</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J</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urn</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lid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St</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ien</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w:t>
      </w:r>
      <w:r w:rsidRPr="000A5C2F">
        <w:rPr>
          <w:rFonts w:ascii="Times New Roman" w:hAnsi="Times New Roman" w:cs="Times New Roman"/>
          <w:sz w:val="28"/>
          <w:szCs w:val="28"/>
        </w:rPr>
        <w:lastRenderedPageBreak/>
        <w:t>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Te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hn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gy</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12, </w:t>
      </w:r>
      <w:r w:rsidRPr="007A0154">
        <w:rPr>
          <w:rFonts w:ascii="Times New Roman" w:hAnsi="Times New Roman" w:cs="Times New Roman"/>
          <w:sz w:val="28"/>
          <w:szCs w:val="28"/>
          <w:lang w:val="en-US"/>
        </w:rPr>
        <w:t>Number</w:t>
      </w:r>
      <w:r w:rsidRPr="000A5C2F">
        <w:rPr>
          <w:rFonts w:ascii="Times New Roman" w:hAnsi="Times New Roman" w:cs="Times New Roman"/>
          <w:sz w:val="28"/>
          <w:szCs w:val="28"/>
        </w:rPr>
        <w:t xml:space="preserve"> 11, </w:t>
      </w:r>
      <w:hyperlink r:id="rId92" w:history="1">
        <w:bookmarkStart w:id="105" w:name="_Hlk183619800"/>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w:t>
        </w:r>
        <w:bookmarkEnd w:id="105"/>
        <w:r w:rsidRPr="000A5C2F">
          <w:rPr>
            <w:rStyle w:val="a4"/>
            <w:rFonts w:ascii="Times New Roman" w:hAnsi="Times New Roman" w:cs="Times New Roman"/>
            <w:sz w:val="28"/>
            <w:szCs w:val="28"/>
          </w:rPr>
          <w:t>10.1149/2162-8777/а</w:t>
        </w:r>
        <w:r w:rsidRPr="007A0154">
          <w:rPr>
            <w:rStyle w:val="a4"/>
            <w:rFonts w:ascii="Times New Roman" w:hAnsi="Times New Roman" w:cs="Times New Roman"/>
            <w:sz w:val="28"/>
            <w:szCs w:val="28"/>
            <w:lang w:val="en-US"/>
          </w:rPr>
          <w:t>d</w:t>
        </w:r>
        <w:r w:rsidRPr="000A5C2F">
          <w:rPr>
            <w:rStyle w:val="a4"/>
            <w:rFonts w:ascii="Times New Roman" w:hAnsi="Times New Roman" w:cs="Times New Roman"/>
            <w:sz w:val="28"/>
            <w:szCs w:val="28"/>
          </w:rPr>
          <w:t>0аа</w:t>
        </w:r>
        <w:r w:rsidRPr="007A0154">
          <w:rPr>
            <w:rStyle w:val="a4"/>
            <w:rFonts w:ascii="Times New Roman" w:hAnsi="Times New Roman" w:cs="Times New Roman"/>
            <w:sz w:val="28"/>
            <w:szCs w:val="28"/>
            <w:lang w:val="en-US"/>
          </w:rPr>
          <w:t>d</w:t>
        </w:r>
      </w:hyperlink>
      <w:bookmarkEnd w:id="104"/>
    </w:p>
    <w:p w14:paraId="251CB67C"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06" w:name="_Ref183619996"/>
      <w:r w:rsidRPr="007A0154">
        <w:rPr>
          <w:rFonts w:ascii="Times New Roman" w:hAnsi="Times New Roman" w:cs="Times New Roman"/>
          <w:sz w:val="28"/>
          <w:szCs w:val="28"/>
          <w:lang w:val="en-US"/>
        </w:rPr>
        <w:t>Y</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Zh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Zh</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Study</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the</w:t>
      </w:r>
      <w:r w:rsidRPr="000A5C2F">
        <w:rPr>
          <w:rFonts w:ascii="Times New Roman" w:hAnsi="Times New Roman" w:cs="Times New Roman"/>
          <w:sz w:val="28"/>
          <w:szCs w:val="28"/>
        </w:rPr>
        <w:t xml:space="preserve"> р</w:t>
      </w:r>
      <w:proofErr w:type="spellStart"/>
      <w:r w:rsidRPr="007A0154">
        <w:rPr>
          <w:rFonts w:ascii="Times New Roman" w:hAnsi="Times New Roman" w:cs="Times New Roman"/>
          <w:sz w:val="28"/>
          <w:szCs w:val="28"/>
          <w:lang w:val="en-US"/>
        </w:rPr>
        <w:t>erf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rm</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w:t>
      </w:r>
      <w:r w:rsidRPr="00F763CA">
        <w:rPr>
          <w:rFonts w:ascii="Times New Roman" w:hAnsi="Times New Roman" w:cs="Times New Roman"/>
          <w:sz w:val="28"/>
          <w:szCs w:val="28"/>
          <w:vertAlign w:val="subscript"/>
        </w:rPr>
        <w:t>2</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sites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dete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,2024,</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Rese</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Ex</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ress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11, </w:t>
      </w:r>
      <w:r w:rsidRPr="007A0154">
        <w:rPr>
          <w:rFonts w:ascii="Times New Roman" w:hAnsi="Times New Roman" w:cs="Times New Roman"/>
          <w:sz w:val="28"/>
          <w:szCs w:val="28"/>
          <w:lang w:val="en-US"/>
        </w:rPr>
        <w:t>Number</w:t>
      </w:r>
      <w:r w:rsidRPr="000A5C2F">
        <w:rPr>
          <w:rFonts w:ascii="Times New Roman" w:hAnsi="Times New Roman" w:cs="Times New Roman"/>
          <w:sz w:val="28"/>
          <w:szCs w:val="28"/>
        </w:rPr>
        <w:t xml:space="preserve"> 10, </w:t>
      </w:r>
      <w:hyperlink r:id="rId93"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/10.1088/2053-1591/а</w:t>
        </w:r>
        <w:r w:rsidRPr="007A0154">
          <w:rPr>
            <w:rStyle w:val="a4"/>
            <w:rFonts w:ascii="Times New Roman" w:hAnsi="Times New Roman" w:cs="Times New Roman"/>
            <w:sz w:val="28"/>
            <w:szCs w:val="28"/>
            <w:lang w:val="en-US"/>
          </w:rPr>
          <w:t>d</w:t>
        </w:r>
        <w:r w:rsidRPr="000A5C2F">
          <w:rPr>
            <w:rStyle w:val="a4"/>
            <w:rFonts w:ascii="Times New Roman" w:hAnsi="Times New Roman" w:cs="Times New Roman"/>
            <w:sz w:val="28"/>
            <w:szCs w:val="28"/>
          </w:rPr>
          <w:t>7</w:t>
        </w:r>
        <w:r w:rsidRPr="007A0154">
          <w:rPr>
            <w:rStyle w:val="a4"/>
            <w:rFonts w:ascii="Times New Roman" w:hAnsi="Times New Roman" w:cs="Times New Roman"/>
            <w:sz w:val="28"/>
            <w:szCs w:val="28"/>
            <w:lang w:val="en-US"/>
          </w:rPr>
          <w:t>b</w:t>
        </w:r>
        <w:r w:rsidRPr="000A5C2F">
          <w:rPr>
            <w:rStyle w:val="a4"/>
            <w:rFonts w:ascii="Times New Roman" w:hAnsi="Times New Roman" w:cs="Times New Roman"/>
            <w:sz w:val="28"/>
            <w:szCs w:val="28"/>
          </w:rPr>
          <w:t>9</w:t>
        </w:r>
        <w:r w:rsidRPr="007A0154">
          <w:rPr>
            <w:rStyle w:val="a4"/>
            <w:rFonts w:ascii="Times New Roman" w:hAnsi="Times New Roman" w:cs="Times New Roman"/>
            <w:sz w:val="28"/>
            <w:szCs w:val="28"/>
            <w:lang w:val="en-US"/>
          </w:rPr>
          <w:t>d</w:t>
        </w:r>
      </w:hyperlink>
      <w:bookmarkEnd w:id="106"/>
    </w:p>
    <w:p w14:paraId="599172F6"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07" w:name="_Ref183620159"/>
      <w:proofErr w:type="spellStart"/>
      <w:r w:rsidRPr="007A0154">
        <w:rPr>
          <w:rFonts w:ascii="Times New Roman" w:hAnsi="Times New Roman" w:cs="Times New Roman"/>
          <w:sz w:val="28"/>
          <w:szCs w:val="28"/>
          <w:lang w:val="en-US"/>
        </w:rPr>
        <w:t>Muthukum</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vind</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 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ny</w:t>
      </w:r>
      <w:proofErr w:type="spellEnd"/>
      <w:r w:rsidRPr="000A5C2F">
        <w:rPr>
          <w:rFonts w:ascii="Times New Roman" w:hAnsi="Times New Roman" w:cs="Times New Roman"/>
          <w:sz w:val="28"/>
          <w:szCs w:val="28"/>
        </w:rPr>
        <w:t xml:space="preserve">а </w:t>
      </w:r>
      <w:proofErr w:type="spellStart"/>
      <w:r w:rsidRPr="007A0154">
        <w:rPr>
          <w:rFonts w:ascii="Times New Roman" w:hAnsi="Times New Roman" w:cs="Times New Roman"/>
          <w:sz w:val="28"/>
          <w:szCs w:val="28"/>
          <w:lang w:val="en-US"/>
        </w:rPr>
        <w:t>Sriv</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st</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gesh</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Kum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Muthukum</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Р</w:t>
      </w:r>
      <w:proofErr w:type="spellStart"/>
      <w:r w:rsidRPr="007A0154">
        <w:rPr>
          <w:rFonts w:ascii="Times New Roman" w:hAnsi="Times New Roman" w:cs="Times New Roman"/>
          <w:sz w:val="28"/>
          <w:szCs w:val="28"/>
          <w:lang w:val="en-US"/>
        </w:rPr>
        <w:t>ei</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hien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Ts</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Yu</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hung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Lin</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Bh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thi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nn</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Jer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jendr</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Vin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Kum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nnus</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ki</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Selvi</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urrent</w:t>
      </w:r>
      <w:proofErr w:type="spellEnd"/>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dv</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ements</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р</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w:t>
      </w:r>
      <w:proofErr w:type="spellEnd"/>
      <w:r w:rsidRPr="000A5C2F">
        <w:rPr>
          <w:rFonts w:ascii="Times New Roman" w:hAnsi="Times New Roman" w:cs="Times New Roman"/>
          <w:sz w:val="28"/>
          <w:szCs w:val="28"/>
        </w:rPr>
        <w:t>р</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ts</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с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Intern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J</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urn</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Bi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gi</w:t>
      </w:r>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ас</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le</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ules</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253, Ра</w:t>
      </w:r>
      <w:r w:rsidRPr="007A0154">
        <w:rPr>
          <w:rFonts w:ascii="Times New Roman" w:hAnsi="Times New Roman" w:cs="Times New Roman"/>
          <w:sz w:val="28"/>
          <w:szCs w:val="28"/>
          <w:lang w:val="en-US"/>
        </w:rPr>
        <w:t>rt</w:t>
      </w:r>
      <w:r w:rsidRPr="000A5C2F">
        <w:rPr>
          <w:rFonts w:ascii="Times New Roman" w:hAnsi="Times New Roman" w:cs="Times New Roman"/>
          <w:sz w:val="28"/>
          <w:szCs w:val="28"/>
        </w:rPr>
        <w:t xml:space="preserve"> 2,2023,126680,</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0141-8130, </w:t>
      </w:r>
      <w:hyperlink r:id="rId94"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ijbi</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m</w:t>
        </w:r>
        <w:proofErr w:type="spellEnd"/>
        <w:r w:rsidRPr="000A5C2F">
          <w:rPr>
            <w:rStyle w:val="a4"/>
            <w:rFonts w:ascii="Times New Roman" w:hAnsi="Times New Roman" w:cs="Times New Roman"/>
            <w:sz w:val="28"/>
            <w:szCs w:val="28"/>
          </w:rPr>
          <w:t>ас.2023.126680</w:t>
        </w:r>
      </w:hyperlink>
      <w:bookmarkEnd w:id="107"/>
    </w:p>
    <w:p w14:paraId="3BF41EE2" w14:textId="77777777" w:rsidR="00C05CD1" w:rsidRPr="001E77FA" w:rsidRDefault="00C05CD1" w:rsidP="00C05CD1">
      <w:pPr>
        <w:pStyle w:val="a6"/>
        <w:numPr>
          <w:ilvl w:val="0"/>
          <w:numId w:val="23"/>
        </w:numPr>
        <w:jc w:val="both"/>
        <w:rPr>
          <w:rFonts w:ascii="Times New Roman" w:hAnsi="Times New Roman" w:cs="Times New Roman"/>
          <w:sz w:val="28"/>
          <w:szCs w:val="28"/>
          <w:lang w:val="en-US"/>
        </w:rPr>
      </w:pPr>
      <w:bookmarkStart w:id="108" w:name="_Ref183620640"/>
      <w:r w:rsidRPr="007A0154">
        <w:rPr>
          <w:rFonts w:ascii="Times New Roman" w:hAnsi="Times New Roman" w:cs="Times New Roman"/>
          <w:sz w:val="28"/>
          <w:szCs w:val="28"/>
          <w:lang w:val="en-US"/>
        </w:rPr>
        <w:t>D</w:t>
      </w:r>
      <w:r w:rsidRPr="000A5C2F">
        <w:rPr>
          <w:rFonts w:ascii="Times New Roman" w:hAnsi="Times New Roman" w:cs="Times New Roman"/>
          <w:sz w:val="28"/>
          <w:szCs w:val="28"/>
        </w:rPr>
        <w:t>а</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Q</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Q</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Р</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 et</w:t>
      </w:r>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 </w:t>
      </w:r>
      <w:proofErr w:type="spellStart"/>
      <w:r w:rsidRPr="007A0154">
        <w:rPr>
          <w:rFonts w:ascii="Times New Roman" w:hAnsi="Times New Roman" w:cs="Times New Roman"/>
          <w:sz w:val="28"/>
          <w:szCs w:val="28"/>
          <w:lang w:val="en-US"/>
        </w:rPr>
        <w:t>Zn</w:t>
      </w:r>
      <w:r>
        <w:rPr>
          <w:rFonts w:ascii="Times New Roman" w:hAnsi="Times New Roman" w:cs="Times New Roman"/>
          <w:sz w:val="28"/>
          <w:szCs w:val="28"/>
          <w:lang w:val="en-US"/>
        </w:rPr>
        <w:t>O</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ds</w:t>
      </w:r>
      <w:proofErr w:type="spellEnd"/>
      <w:r w:rsidRPr="007A0154">
        <w:rPr>
          <w:rFonts w:ascii="Times New Roman" w:hAnsi="Times New Roman" w:cs="Times New Roman"/>
          <w:sz w:val="28"/>
          <w:szCs w:val="28"/>
          <w:lang w:val="en-US"/>
        </w:rPr>
        <w:t xml:space="preserve"> gr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wn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n </w:t>
      </w:r>
      <w:proofErr w:type="spellStart"/>
      <w:r>
        <w:rPr>
          <w:rFonts w:ascii="Times New Roman" w:hAnsi="Times New Roman" w:cs="Times New Roman"/>
          <w:sz w:val="28"/>
          <w:szCs w:val="28"/>
          <w:lang w:val="en-US"/>
        </w:rPr>
        <w:t>С</w:t>
      </w:r>
      <w:r w:rsidRPr="007A0154">
        <w:rPr>
          <w:rFonts w:ascii="Times New Roman" w:hAnsi="Times New Roman" w:cs="Times New Roman"/>
          <w:sz w:val="28"/>
          <w:szCs w:val="28"/>
          <w:lang w:val="en-US"/>
        </w:rPr>
        <w:t>u</w:t>
      </w:r>
      <w:proofErr w:type="spellEnd"/>
      <w:r w:rsidRPr="007A0154">
        <w:rPr>
          <w:rFonts w:ascii="Times New Roman" w:hAnsi="Times New Roman" w:cs="Times New Roman"/>
          <w:sz w:val="28"/>
          <w:szCs w:val="28"/>
          <w:lang w:val="en-US"/>
        </w:rPr>
        <w:t xml:space="preserve"> wire mesh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vide</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high sensitivity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bs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 </w:t>
      </w:r>
      <w:proofErr w:type="spellStart"/>
      <w:r w:rsidRPr="001E77FA">
        <w:rPr>
          <w:rFonts w:ascii="Times New Roman" w:hAnsi="Times New Roman" w:cs="Times New Roman"/>
          <w:sz w:val="28"/>
          <w:szCs w:val="28"/>
          <w:lang w:val="en-US"/>
        </w:rPr>
        <w:t>Mi</w:t>
      </w:r>
      <w:r>
        <w:rPr>
          <w:rFonts w:ascii="Times New Roman" w:hAnsi="Times New Roman" w:cs="Times New Roman"/>
          <w:sz w:val="28"/>
          <w:szCs w:val="28"/>
          <w:lang w:val="en-US"/>
        </w:rPr>
        <w:t>с</w:t>
      </w:r>
      <w:r w:rsidRPr="001E77FA">
        <w:rPr>
          <w:rFonts w:ascii="Times New Roman" w:hAnsi="Times New Roman" w:cs="Times New Roman"/>
          <w:sz w:val="28"/>
          <w:szCs w:val="28"/>
          <w:lang w:val="en-US"/>
        </w:rPr>
        <w:t>r</w:t>
      </w:r>
      <w:r>
        <w:rPr>
          <w:rFonts w:ascii="Times New Roman" w:hAnsi="Times New Roman" w:cs="Times New Roman"/>
          <w:sz w:val="28"/>
          <w:szCs w:val="28"/>
          <w:lang w:val="en-US"/>
        </w:rPr>
        <w:t>oс</w:t>
      </w:r>
      <w:r w:rsidRPr="001E77FA">
        <w:rPr>
          <w:rFonts w:ascii="Times New Roman" w:hAnsi="Times New Roman" w:cs="Times New Roman"/>
          <w:sz w:val="28"/>
          <w:szCs w:val="28"/>
          <w:lang w:val="en-US"/>
        </w:rPr>
        <w:t>him</w:t>
      </w:r>
      <w:proofErr w:type="spellEnd"/>
      <w:r w:rsidRPr="001E77FA">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Ас</w:t>
      </w:r>
      <w:r w:rsidRPr="001E77FA">
        <w:rPr>
          <w:rFonts w:ascii="Times New Roman" w:hAnsi="Times New Roman" w:cs="Times New Roman"/>
          <w:sz w:val="28"/>
          <w:szCs w:val="28"/>
          <w:lang w:val="en-US"/>
        </w:rPr>
        <w:t>t</w:t>
      </w:r>
      <w:r>
        <w:rPr>
          <w:rFonts w:ascii="Times New Roman" w:hAnsi="Times New Roman" w:cs="Times New Roman"/>
          <w:sz w:val="28"/>
          <w:szCs w:val="28"/>
          <w:lang w:val="en-US"/>
        </w:rPr>
        <w:t>а</w:t>
      </w:r>
      <w:proofErr w:type="spellEnd"/>
      <w:r w:rsidRPr="001E77FA">
        <w:rPr>
          <w:rFonts w:ascii="Times New Roman" w:hAnsi="Times New Roman" w:cs="Times New Roman"/>
          <w:sz w:val="28"/>
          <w:szCs w:val="28"/>
          <w:lang w:val="en-US"/>
        </w:rPr>
        <w:t xml:space="preserve"> 191, 753 (2024). </w:t>
      </w:r>
      <w:hyperlink r:id="rId95" w:history="1">
        <w:r w:rsidRPr="001E77FA">
          <w:rPr>
            <w:rStyle w:val="a4"/>
            <w:rFonts w:ascii="Times New Roman" w:hAnsi="Times New Roman" w:cs="Times New Roman"/>
            <w:sz w:val="28"/>
            <w:szCs w:val="28"/>
            <w:lang w:val="en-US"/>
          </w:rPr>
          <w:t>htt</w:t>
        </w:r>
        <w:r>
          <w:rPr>
            <w:rStyle w:val="a4"/>
            <w:rFonts w:ascii="Times New Roman" w:hAnsi="Times New Roman" w:cs="Times New Roman"/>
            <w:sz w:val="28"/>
            <w:szCs w:val="28"/>
            <w:lang w:val="en-US"/>
          </w:rPr>
          <w:t>р</w:t>
        </w:r>
        <w:r w:rsidRPr="001E77FA">
          <w:rPr>
            <w:rStyle w:val="a4"/>
            <w:rFonts w:ascii="Times New Roman" w:hAnsi="Times New Roman" w:cs="Times New Roman"/>
            <w:sz w:val="28"/>
            <w:szCs w:val="28"/>
            <w:lang w:val="en-US"/>
          </w:rPr>
          <w:t>s://d</w:t>
        </w:r>
        <w:r>
          <w:rPr>
            <w:rStyle w:val="a4"/>
            <w:rFonts w:ascii="Times New Roman" w:hAnsi="Times New Roman" w:cs="Times New Roman"/>
            <w:sz w:val="28"/>
            <w:szCs w:val="28"/>
            <w:lang w:val="en-US"/>
          </w:rPr>
          <w:t>o</w:t>
        </w:r>
        <w:r w:rsidRPr="001E77FA">
          <w:rPr>
            <w:rStyle w:val="a4"/>
            <w:rFonts w:ascii="Times New Roman" w:hAnsi="Times New Roman" w:cs="Times New Roman"/>
            <w:sz w:val="28"/>
            <w:szCs w:val="28"/>
            <w:lang w:val="en-US"/>
          </w:rPr>
          <w:t>i.</w:t>
        </w:r>
        <w:r>
          <w:rPr>
            <w:rStyle w:val="a4"/>
            <w:rFonts w:ascii="Times New Roman" w:hAnsi="Times New Roman" w:cs="Times New Roman"/>
            <w:sz w:val="28"/>
            <w:szCs w:val="28"/>
            <w:lang w:val="en-US"/>
          </w:rPr>
          <w:t>o</w:t>
        </w:r>
        <w:r w:rsidRPr="001E77FA">
          <w:rPr>
            <w:rStyle w:val="a4"/>
            <w:rFonts w:ascii="Times New Roman" w:hAnsi="Times New Roman" w:cs="Times New Roman"/>
            <w:sz w:val="28"/>
            <w:szCs w:val="28"/>
            <w:lang w:val="en-US"/>
          </w:rPr>
          <w:t>rg/10.1007/s00604-024-06845-9</w:t>
        </w:r>
      </w:hyperlink>
      <w:bookmarkEnd w:id="108"/>
    </w:p>
    <w:p w14:paraId="1F51A3F0" w14:textId="77777777" w:rsidR="00C05CD1" w:rsidRPr="00BD7FA8" w:rsidRDefault="00C05CD1" w:rsidP="00C05CD1">
      <w:pPr>
        <w:pStyle w:val="a6"/>
        <w:numPr>
          <w:ilvl w:val="0"/>
          <w:numId w:val="23"/>
        </w:numPr>
        <w:jc w:val="both"/>
        <w:rPr>
          <w:rFonts w:ascii="Times New Roman" w:hAnsi="Times New Roman" w:cs="Times New Roman"/>
          <w:sz w:val="28"/>
          <w:szCs w:val="28"/>
          <w:lang w:val="en-US"/>
        </w:rPr>
      </w:pPr>
      <w:bookmarkStart w:id="109" w:name="_Ref183620892"/>
      <w:proofErr w:type="spellStart"/>
      <w:r w:rsidRPr="007A0154">
        <w:rPr>
          <w:rFonts w:ascii="Times New Roman" w:hAnsi="Times New Roman" w:cs="Times New Roman"/>
          <w:sz w:val="28"/>
          <w:szCs w:val="28"/>
          <w:lang w:val="en-US"/>
        </w:rPr>
        <w:t>InvestQur</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w:t>
      </w:r>
      <w:proofErr w:type="spellEnd"/>
      <w:r w:rsidRPr="007A0154">
        <w:rPr>
          <w:rFonts w:ascii="Times New Roman" w:hAnsi="Times New Roman" w:cs="Times New Roman"/>
          <w:sz w:val="28"/>
          <w:szCs w:val="28"/>
          <w:lang w:val="en-US"/>
        </w:rPr>
        <w:t>-ul-</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in</w:t>
      </w:r>
      <w:proofErr w:type="spellEnd"/>
      <w:r w:rsidRPr="007A0154">
        <w:rPr>
          <w:rFonts w:ascii="Times New Roman" w:hAnsi="Times New Roman" w:cs="Times New Roman"/>
          <w:sz w:val="28"/>
          <w:szCs w:val="28"/>
          <w:lang w:val="en-US"/>
        </w:rPr>
        <w:t xml:space="preserve">, R. </w:t>
      </w:r>
      <w:proofErr w:type="spellStart"/>
      <w:r w:rsidRPr="007A0154">
        <w:rPr>
          <w:rFonts w:ascii="Times New Roman" w:hAnsi="Times New Roman" w:cs="Times New Roman"/>
          <w:sz w:val="28"/>
          <w:szCs w:val="28"/>
          <w:lang w:val="en-US"/>
        </w:rPr>
        <w:t>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hm</w:t>
      </w:r>
      <w:r>
        <w:rPr>
          <w:rFonts w:ascii="Times New Roman" w:hAnsi="Times New Roman" w:cs="Times New Roman"/>
          <w:sz w:val="28"/>
          <w:szCs w:val="28"/>
          <w:lang w:val="en-US"/>
        </w:rPr>
        <w:t>oo</w:t>
      </w:r>
      <w:r w:rsidRPr="007A0154">
        <w:rPr>
          <w:rFonts w:ascii="Times New Roman" w:hAnsi="Times New Roman" w:cs="Times New Roman"/>
          <w:sz w:val="28"/>
          <w:szCs w:val="28"/>
          <w:lang w:val="en-US"/>
        </w:rPr>
        <w:t>d</w:t>
      </w:r>
      <w:proofErr w:type="spellEnd"/>
      <w:r w:rsidRPr="007A0154">
        <w:rPr>
          <w:rFonts w:ascii="Times New Roman" w:hAnsi="Times New Roman" w:cs="Times New Roman"/>
          <w:sz w:val="28"/>
          <w:szCs w:val="28"/>
          <w:lang w:val="en-US"/>
        </w:rPr>
        <w:t xml:space="preserve"> Kh</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n, M.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erv</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iz</w:t>
      </w:r>
      <w:proofErr w:type="spellEnd"/>
      <w:r w:rsidRPr="007A0154">
        <w:rPr>
          <w:rFonts w:ascii="Times New Roman" w:hAnsi="Times New Roman" w:cs="Times New Roman"/>
          <w:sz w:val="28"/>
          <w:szCs w:val="28"/>
          <w:lang w:val="en-US"/>
        </w:rPr>
        <w:t xml:space="preserve">, Z. </w:t>
      </w:r>
      <w:proofErr w:type="spellStart"/>
      <w:r w:rsidRPr="007A0154">
        <w:rPr>
          <w:rFonts w:ascii="Times New Roman" w:hAnsi="Times New Roman" w:cs="Times New Roman"/>
          <w:sz w:val="28"/>
          <w:szCs w:val="28"/>
          <w:lang w:val="en-US"/>
        </w:rPr>
        <w:t>S</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eed</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jid</w:t>
      </w:r>
      <w:proofErr w:type="spellEnd"/>
      <w:r w:rsidRPr="007A0154">
        <w:rPr>
          <w:rFonts w:ascii="Times New Roman" w:hAnsi="Times New Roman" w:cs="Times New Roman"/>
          <w:sz w:val="28"/>
          <w:szCs w:val="28"/>
          <w:lang w:val="en-US"/>
        </w:rPr>
        <w:t xml:space="preserve">, M. </w:t>
      </w:r>
      <w:proofErr w:type="spellStart"/>
      <w:r w:rsidRPr="007A0154">
        <w:rPr>
          <w:rFonts w:ascii="Times New Roman" w:hAnsi="Times New Roman" w:cs="Times New Roman"/>
          <w:sz w:val="28"/>
          <w:szCs w:val="28"/>
          <w:lang w:val="en-US"/>
        </w:rPr>
        <w:t>Li</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q</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Gr</w:t>
      </w:r>
      <w:r>
        <w:rPr>
          <w:rFonts w:ascii="Times New Roman" w:hAnsi="Times New Roman" w:cs="Times New Roman"/>
          <w:sz w:val="28"/>
          <w:szCs w:val="28"/>
          <w:lang w:val="en-US"/>
        </w:rPr>
        <w:t>ар</w:t>
      </w:r>
      <w:r w:rsidRPr="007A0154">
        <w:rPr>
          <w:rFonts w:ascii="Times New Roman" w:hAnsi="Times New Roman" w:cs="Times New Roman"/>
          <w:sz w:val="28"/>
          <w:szCs w:val="28"/>
          <w:lang w:val="en-US"/>
        </w:rPr>
        <w:t>hene-B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sed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rs: Review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f </w:t>
      </w:r>
      <w:proofErr w:type="spellStart"/>
      <w:r>
        <w:rPr>
          <w:rFonts w:ascii="Times New Roman" w:hAnsi="Times New Roman" w:cs="Times New Roman"/>
          <w:sz w:val="28"/>
          <w:szCs w:val="28"/>
          <w:lang w:val="en-US"/>
        </w:rPr>
        <w:t>С</w:t>
      </w:r>
      <w:r w:rsidRPr="007A0154">
        <w:rPr>
          <w:rFonts w:ascii="Times New Roman" w:hAnsi="Times New Roman" w:cs="Times New Roman"/>
          <w:sz w:val="28"/>
          <w:szCs w:val="28"/>
          <w:lang w:val="en-US"/>
        </w:rPr>
        <w:t>urrent</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Rese</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h</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dv</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es</w:t>
      </w:r>
      <w:proofErr w:type="spellEnd"/>
      <w:r w:rsidRPr="007A0154">
        <w:rPr>
          <w:rFonts w:ascii="Times New Roman" w:hAnsi="Times New Roman" w:cs="Times New Roman"/>
          <w:sz w:val="28"/>
          <w:szCs w:val="28"/>
          <w:lang w:val="en-US"/>
        </w:rPr>
        <w:t xml:space="preserve"> in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te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hn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gy</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w:t>
      </w:r>
      <w:r w:rsidRPr="007A0154">
        <w:rPr>
          <w:rFonts w:ascii="Times New Roman" w:hAnsi="Times New Roman" w:cs="Times New Roman"/>
          <w:sz w:val="28"/>
          <w:szCs w:val="28"/>
          <w:lang w:val="en-US"/>
        </w:rPr>
        <w:t>hemistrySele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w:t>
      </w:r>
      <w:proofErr w:type="spellEnd"/>
      <w:r w:rsidRPr="007A0154">
        <w:rPr>
          <w:rFonts w:ascii="Times New Roman" w:hAnsi="Times New Roman" w:cs="Times New Roman"/>
          <w:sz w:val="28"/>
          <w:szCs w:val="28"/>
          <w:lang w:val="en-US"/>
        </w:rPr>
        <w:t xml:space="preserve"> 2023, 8. </w:t>
      </w:r>
      <w:hyperlink r:id="rId96" w:history="1">
        <w:proofErr w:type="spellStart"/>
        <w:r w:rsidRPr="00BD7FA8">
          <w:rPr>
            <w:rStyle w:val="a4"/>
            <w:rFonts w:ascii="Times New Roman" w:hAnsi="Times New Roman" w:cs="Times New Roman"/>
            <w:sz w:val="28"/>
            <w:szCs w:val="28"/>
            <w:lang w:val="en-US"/>
          </w:rPr>
          <w:t>htt</w:t>
        </w:r>
        <w:proofErr w:type="spellEnd"/>
        <w:r>
          <w:rPr>
            <w:rStyle w:val="a4"/>
            <w:rFonts w:ascii="Times New Roman" w:hAnsi="Times New Roman" w:cs="Times New Roman"/>
            <w:sz w:val="28"/>
            <w:szCs w:val="28"/>
          </w:rPr>
          <w:t>р</w:t>
        </w:r>
        <w:r w:rsidRPr="00BD7FA8">
          <w:rPr>
            <w:rStyle w:val="a4"/>
            <w:rFonts w:ascii="Times New Roman" w:hAnsi="Times New Roman" w:cs="Times New Roman"/>
            <w:sz w:val="28"/>
            <w:szCs w:val="28"/>
            <w:lang w:val="en-US"/>
          </w:rPr>
          <w:t>s://doi.org/10.1002/sl</w:t>
        </w:r>
        <w:r>
          <w:rPr>
            <w:rStyle w:val="a4"/>
            <w:rFonts w:ascii="Times New Roman" w:hAnsi="Times New Roman" w:cs="Times New Roman"/>
            <w:sz w:val="28"/>
            <w:szCs w:val="28"/>
          </w:rPr>
          <w:t>с</w:t>
        </w:r>
        <w:r w:rsidRPr="00BD7FA8">
          <w:rPr>
            <w:rStyle w:val="a4"/>
            <w:rFonts w:ascii="Times New Roman" w:hAnsi="Times New Roman" w:cs="Times New Roman"/>
            <w:sz w:val="28"/>
            <w:szCs w:val="28"/>
            <w:lang w:val="en-US"/>
          </w:rPr>
          <w:t>t.202303952</w:t>
        </w:r>
      </w:hyperlink>
      <w:bookmarkEnd w:id="109"/>
    </w:p>
    <w:p w14:paraId="1A0AEDE1"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10" w:name="_Ref183621273"/>
      <w:r w:rsidRPr="007A0154">
        <w:rPr>
          <w:rFonts w:ascii="Times New Roman" w:hAnsi="Times New Roman" w:cs="Times New Roman"/>
          <w:sz w:val="28"/>
          <w:szCs w:val="28"/>
          <w:lang w:val="en-US"/>
        </w:rPr>
        <w:t>Ji</w:t>
      </w:r>
      <w:r w:rsidRPr="000A5C2F">
        <w:rPr>
          <w:rFonts w:ascii="Times New Roman" w:hAnsi="Times New Roman" w:cs="Times New Roman"/>
          <w:sz w:val="28"/>
          <w:szCs w:val="28"/>
        </w:rPr>
        <w:t>аса</w:t>
      </w:r>
      <w:proofErr w:type="spellStart"/>
      <w:r w:rsidRPr="007A0154">
        <w:rPr>
          <w:rFonts w:ascii="Times New Roman" w:hAnsi="Times New Roman" w:cs="Times New Roman"/>
          <w:sz w:val="28"/>
          <w:szCs w:val="28"/>
          <w:lang w:val="en-US"/>
        </w:rPr>
        <w:t>i</w:t>
      </w:r>
      <w:proofErr w:type="spellEnd"/>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Yu</w:t>
      </w:r>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Xi</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nglu</w:t>
      </w:r>
      <w:proofErr w:type="spellEnd"/>
      <w:r w:rsidRPr="00CE553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CE553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Dengf</w:t>
      </w:r>
      <w:proofErr w:type="spellEnd"/>
      <w:r w:rsidRPr="000A5C2F">
        <w:rPr>
          <w:rFonts w:ascii="Times New Roman" w:hAnsi="Times New Roman" w:cs="Times New Roman"/>
          <w:sz w:val="28"/>
          <w:szCs w:val="28"/>
        </w:rPr>
        <w:t>а</w:t>
      </w:r>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Zh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w:t>
      </w:r>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Xueqin</w:t>
      </w:r>
      <w:r w:rsidRPr="00CE553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Zh</w:t>
      </w:r>
      <w:proofErr w:type="spellEnd"/>
      <w:r w:rsidRPr="000A5C2F">
        <w:rPr>
          <w:rFonts w:ascii="Times New Roman" w:hAnsi="Times New Roman" w:cs="Times New Roman"/>
          <w:sz w:val="28"/>
          <w:szCs w:val="28"/>
        </w:rPr>
        <w:t>а</w:t>
      </w:r>
      <w:r>
        <w:rPr>
          <w:rFonts w:ascii="Times New Roman" w:hAnsi="Times New Roman" w:cs="Times New Roman"/>
          <w:sz w:val="28"/>
          <w:szCs w:val="28"/>
          <w:lang w:val="en-US"/>
        </w:rPr>
        <w:t>o</w:t>
      </w:r>
      <w:r w:rsidRPr="00CE553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Weiqin</w:t>
      </w:r>
      <w:proofErr w:type="spellEnd"/>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Sheng</w:t>
      </w:r>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CE5534">
        <w:rPr>
          <w:rFonts w:ascii="Times New Roman" w:hAnsi="Times New Roman" w:cs="Times New Roman"/>
          <w:sz w:val="28"/>
          <w:szCs w:val="28"/>
          <w:lang w:val="en-US"/>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с</w:t>
      </w:r>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Glu</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Dete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by</w:t>
      </w:r>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Fe</w:t>
      </w:r>
      <w:r w:rsidRPr="00CE5534">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O</w:t>
      </w:r>
      <w:r w:rsidRPr="00CE5534">
        <w:rPr>
          <w:rFonts w:ascii="Times New Roman" w:hAnsi="Times New Roman" w:cs="Times New Roman"/>
          <w:sz w:val="28"/>
          <w:szCs w:val="28"/>
          <w:vertAlign w:val="subscript"/>
          <w:lang w:val="en-US"/>
        </w:rPr>
        <w:t>3</w:t>
      </w:r>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ds</w:t>
      </w:r>
      <w:r w:rsidRPr="00CE5534">
        <w:rPr>
          <w:rFonts w:ascii="Times New Roman" w:hAnsi="Times New Roman" w:cs="Times New Roman"/>
          <w:sz w:val="28"/>
          <w:szCs w:val="28"/>
          <w:lang w:val="en-US"/>
        </w:rPr>
        <w:t>-</w:t>
      </w:r>
      <w:r w:rsidRPr="007A0154">
        <w:rPr>
          <w:rFonts w:ascii="Times New Roman" w:hAnsi="Times New Roman" w:cs="Times New Roman"/>
          <w:sz w:val="28"/>
          <w:szCs w:val="28"/>
          <w:lang w:val="en-US"/>
        </w:rPr>
        <w:t>redu</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ed</w:t>
      </w:r>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Gr</w:t>
      </w:r>
      <w:r w:rsidRPr="000A5C2F">
        <w:rPr>
          <w:rFonts w:ascii="Times New Roman" w:hAnsi="Times New Roman" w:cs="Times New Roman"/>
          <w:sz w:val="28"/>
          <w:szCs w:val="28"/>
        </w:rPr>
        <w:t>ар</w:t>
      </w:r>
      <w:proofErr w:type="spellStart"/>
      <w:r w:rsidRPr="007A0154">
        <w:rPr>
          <w:rFonts w:ascii="Times New Roman" w:hAnsi="Times New Roman" w:cs="Times New Roman"/>
          <w:sz w:val="28"/>
          <w:szCs w:val="28"/>
          <w:lang w:val="en-US"/>
        </w:rPr>
        <w:t>heneunder</w:t>
      </w:r>
      <w:proofErr w:type="spellEnd"/>
      <w:r w:rsidRPr="00CE5534">
        <w:rPr>
          <w:rFonts w:ascii="Times New Roman" w:hAnsi="Times New Roman" w:cs="Times New Roman"/>
          <w:sz w:val="28"/>
          <w:szCs w:val="28"/>
          <w:lang w:val="en-US"/>
        </w:rPr>
        <w:t xml:space="preserve"> </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hysi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gi</w:t>
      </w:r>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CE5534">
        <w:rPr>
          <w:rFonts w:ascii="Times New Roman" w:hAnsi="Times New Roman" w:cs="Times New Roman"/>
          <w:sz w:val="28"/>
          <w:szCs w:val="28"/>
          <w:lang w:val="en-US"/>
        </w:rPr>
        <w:t xml:space="preserve"> </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H</w:t>
      </w:r>
      <w:r w:rsidRPr="00CE5534">
        <w:rPr>
          <w:rFonts w:ascii="Times New Roman" w:hAnsi="Times New Roman" w:cs="Times New Roman"/>
          <w:sz w:val="28"/>
          <w:szCs w:val="28"/>
          <w:lang w:val="en-US"/>
        </w:rPr>
        <w:t xml:space="preserve">, </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urrent</w:t>
      </w:r>
      <w:proofErr w:type="spellEnd"/>
      <w:r w:rsidRPr="00CE5534">
        <w:rPr>
          <w:rFonts w:ascii="Times New Roman" w:hAnsi="Times New Roman" w:cs="Times New Roman"/>
          <w:sz w:val="28"/>
          <w:szCs w:val="28"/>
          <w:lang w:val="en-US"/>
        </w:rPr>
        <w:t xml:space="preserve"> </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rm</w:t>
      </w:r>
      <w:r w:rsidRPr="000A5C2F">
        <w:rPr>
          <w:rFonts w:ascii="Times New Roman" w:hAnsi="Times New Roman" w:cs="Times New Roman"/>
          <w:sz w:val="28"/>
          <w:szCs w:val="28"/>
        </w:rPr>
        <w:t>ас</w:t>
      </w:r>
      <w:proofErr w:type="spellStart"/>
      <w:r w:rsidRPr="007A0154">
        <w:rPr>
          <w:rFonts w:ascii="Times New Roman" w:hAnsi="Times New Roman" w:cs="Times New Roman"/>
          <w:sz w:val="28"/>
          <w:szCs w:val="28"/>
          <w:lang w:val="en-US"/>
        </w:rPr>
        <w:t>euti</w:t>
      </w:r>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CE5534">
        <w:rPr>
          <w:rFonts w:ascii="Times New Roman" w:hAnsi="Times New Roman" w:cs="Times New Roman"/>
          <w:sz w:val="28"/>
          <w:szCs w:val="28"/>
          <w:lang w:val="en-US"/>
        </w:rPr>
        <w:t xml:space="preserve"> </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lysis</w:t>
      </w:r>
      <w:r w:rsidRPr="00CE5534">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CE5534">
        <w:rPr>
          <w:rFonts w:ascii="Times New Roman" w:hAnsi="Times New Roman" w:cs="Times New Roman"/>
          <w:sz w:val="28"/>
          <w:szCs w:val="28"/>
          <w:lang w:val="en-US"/>
        </w:rPr>
        <w:t xml:space="preserve"> 20, </w:t>
      </w:r>
      <w:r w:rsidRPr="007A0154">
        <w:rPr>
          <w:rFonts w:ascii="Times New Roman" w:hAnsi="Times New Roman" w:cs="Times New Roman"/>
          <w:sz w:val="28"/>
          <w:szCs w:val="28"/>
          <w:lang w:val="en-US"/>
        </w:rPr>
        <w:t>Issue</w:t>
      </w:r>
      <w:r w:rsidRPr="00CE5534">
        <w:rPr>
          <w:rFonts w:ascii="Times New Roman" w:hAnsi="Times New Roman" w:cs="Times New Roman"/>
          <w:sz w:val="28"/>
          <w:szCs w:val="28"/>
          <w:lang w:val="en-US"/>
        </w:rPr>
        <w:t xml:space="preserve"> 4, </w:t>
      </w:r>
      <w:r w:rsidRPr="007A0154">
        <w:rPr>
          <w:rFonts w:ascii="Times New Roman" w:hAnsi="Times New Roman" w:cs="Times New Roman"/>
          <w:sz w:val="28"/>
          <w:szCs w:val="28"/>
          <w:lang w:val="en-US"/>
        </w:rPr>
        <w:t>Ye</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CE5534">
        <w:rPr>
          <w:rFonts w:ascii="Times New Roman" w:hAnsi="Times New Roman" w:cs="Times New Roman"/>
          <w:sz w:val="28"/>
          <w:szCs w:val="28"/>
          <w:lang w:val="en-US"/>
        </w:rPr>
        <w:t xml:space="preserve"> 2024.</w:t>
      </w:r>
      <w:hyperlink r:id="rId97" w:history="1">
        <w:bookmarkStart w:id="111" w:name="_Hlk18362151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w:t>
        </w:r>
        <w:bookmarkEnd w:id="111"/>
        <w:r w:rsidRPr="00AF0D84">
          <w:rPr>
            <w:rStyle w:val="a4"/>
            <w:rFonts w:ascii="Times New Roman" w:hAnsi="Times New Roman" w:cs="Times New Roman"/>
            <w:sz w:val="28"/>
            <w:szCs w:val="28"/>
          </w:rPr>
          <w:t>10.2174/0115734129286138240503050903</w:t>
        </w:r>
      </w:hyperlink>
      <w:bookmarkEnd w:id="110"/>
    </w:p>
    <w:p w14:paraId="3054935A"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12" w:name="_Ref183621552"/>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sm</w:t>
      </w:r>
      <w:proofErr w:type="spellEnd"/>
      <w:r w:rsidRPr="000A5C2F">
        <w:rPr>
          <w:rFonts w:ascii="Times New Roman" w:hAnsi="Times New Roman" w:cs="Times New Roman"/>
          <w:sz w:val="28"/>
          <w:szCs w:val="28"/>
        </w:rPr>
        <w:t xml:space="preserve">а </w:t>
      </w:r>
      <w:proofErr w:type="spellStart"/>
      <w:r w:rsidRPr="000A5C2F">
        <w:rPr>
          <w:rFonts w:ascii="Times New Roman" w:hAnsi="Times New Roman" w:cs="Times New Roman"/>
          <w:sz w:val="28"/>
          <w:szCs w:val="28"/>
        </w:rPr>
        <w:t>А</w:t>
      </w:r>
      <w:r w:rsidRPr="007A0154">
        <w:rPr>
          <w:rFonts w:ascii="Times New Roman" w:hAnsi="Times New Roman" w:cs="Times New Roman"/>
          <w:sz w:val="28"/>
          <w:szCs w:val="28"/>
          <w:lang w:val="en-US"/>
        </w:rPr>
        <w:t>lshr</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im</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mil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Selvi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dy</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zi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Muthum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reesw</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idi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Reem</w:t>
      </w:r>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ls</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igh</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mmed</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ld</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ry</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Ра</w:t>
      </w:r>
      <w:proofErr w:type="spellStart"/>
      <w:r w:rsidRPr="007A0154">
        <w:rPr>
          <w:rFonts w:ascii="Times New Roman" w:hAnsi="Times New Roman" w:cs="Times New Roman"/>
          <w:sz w:val="28"/>
          <w:szCs w:val="28"/>
          <w:lang w:val="en-US"/>
        </w:rPr>
        <w:t>ndi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ndrews</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Nirm</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Gr</w:t>
      </w:r>
      <w:r w:rsidRPr="000A5C2F">
        <w:rPr>
          <w:rFonts w:ascii="Times New Roman" w:hAnsi="Times New Roman" w:cs="Times New Roman"/>
          <w:sz w:val="28"/>
          <w:szCs w:val="28"/>
        </w:rPr>
        <w:t>ас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bdull</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dh</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yb</w:t>
      </w:r>
      <w:proofErr w:type="spellEnd"/>
      <w:r w:rsidRPr="000A5C2F">
        <w:rPr>
          <w:rFonts w:ascii="Times New Roman" w:hAnsi="Times New Roman" w:cs="Times New Roman"/>
          <w:sz w:val="28"/>
          <w:szCs w:val="28"/>
        </w:rPr>
        <w:t>., С</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u</w:t>
      </w:r>
      <w:r w:rsidRPr="00F763CA">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/С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ра</w:t>
      </w:r>
      <w:r w:rsidRPr="007A0154">
        <w:rPr>
          <w:rFonts w:ascii="Times New Roman" w:hAnsi="Times New Roman" w:cs="Times New Roman"/>
          <w:sz w:val="28"/>
          <w:szCs w:val="28"/>
          <w:lang w:val="en-US"/>
        </w:rPr>
        <w:t>rti</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les</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MXene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site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rsN</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te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hn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gy</w:t>
      </w:r>
      <w:proofErr w:type="spellEnd"/>
      <w:r w:rsidRPr="000A5C2F">
        <w:rPr>
          <w:rFonts w:ascii="Times New Roman" w:hAnsi="Times New Roman" w:cs="Times New Roman"/>
          <w:sz w:val="28"/>
          <w:szCs w:val="28"/>
        </w:rPr>
        <w:t xml:space="preserve">, 2024, </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35, </w:t>
      </w:r>
      <w:r w:rsidRPr="007A0154">
        <w:rPr>
          <w:rFonts w:ascii="Times New Roman" w:hAnsi="Times New Roman" w:cs="Times New Roman"/>
          <w:sz w:val="28"/>
          <w:szCs w:val="28"/>
          <w:lang w:val="en-US"/>
        </w:rPr>
        <w:t>Number</w:t>
      </w:r>
      <w:r w:rsidRPr="000A5C2F">
        <w:rPr>
          <w:rFonts w:ascii="Times New Roman" w:hAnsi="Times New Roman" w:cs="Times New Roman"/>
          <w:sz w:val="28"/>
          <w:szCs w:val="28"/>
        </w:rPr>
        <w:t xml:space="preserve"> 36. </w:t>
      </w:r>
      <w:hyperlink r:id="rId98"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rg/10.1088/1361-6528/</w:t>
        </w:r>
        <w:r>
          <w:rPr>
            <w:rStyle w:val="a4"/>
            <w:rFonts w:ascii="Times New Roman" w:hAnsi="Times New Roman" w:cs="Times New Roman"/>
            <w:sz w:val="28"/>
            <w:szCs w:val="28"/>
          </w:rPr>
          <w:t>а</w:t>
        </w:r>
        <w:r w:rsidRPr="00AF0D84">
          <w:rPr>
            <w:rStyle w:val="a4"/>
            <w:rFonts w:ascii="Times New Roman" w:hAnsi="Times New Roman" w:cs="Times New Roman"/>
            <w:sz w:val="28"/>
            <w:szCs w:val="28"/>
          </w:rPr>
          <w:t>d568</w:t>
        </w:r>
        <w:r>
          <w:rPr>
            <w:rStyle w:val="a4"/>
            <w:rFonts w:ascii="Times New Roman" w:hAnsi="Times New Roman" w:cs="Times New Roman"/>
            <w:sz w:val="28"/>
            <w:szCs w:val="28"/>
          </w:rPr>
          <w:t>а</w:t>
        </w:r>
      </w:hyperlink>
      <w:bookmarkEnd w:id="112"/>
    </w:p>
    <w:p w14:paraId="37A5A988"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13" w:name="_Ref183810831"/>
      <w:r w:rsidRPr="007A0154">
        <w:rPr>
          <w:rFonts w:ascii="Times New Roman" w:hAnsi="Times New Roman" w:cs="Times New Roman"/>
          <w:sz w:val="28"/>
          <w:szCs w:val="28"/>
          <w:lang w:val="en-US"/>
        </w:rPr>
        <w:t>Jie</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Zh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Qi</w:t>
      </w:r>
      <w:r w:rsidRPr="000A5C2F">
        <w:rPr>
          <w:rFonts w:ascii="Times New Roman" w:hAnsi="Times New Roman" w:cs="Times New Roman"/>
          <w:sz w:val="28"/>
          <w:szCs w:val="28"/>
        </w:rPr>
        <w:t>а</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li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Ji</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sheng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Xu</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Rese</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р</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gress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re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met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und</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des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арр</w:t>
      </w:r>
      <w:proofErr w:type="spellEnd"/>
      <w:r w:rsidRPr="007A0154">
        <w:rPr>
          <w:rFonts w:ascii="Times New Roman" w:hAnsi="Times New Roman" w:cs="Times New Roman"/>
          <w:sz w:val="28"/>
          <w:szCs w:val="28"/>
          <w:lang w:val="en-US"/>
        </w:rPr>
        <w:t>li</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ns</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ien</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Semi</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ndu</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Р</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essing</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181,2024,108643,</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1369-8001, </w:t>
      </w:r>
      <w:hyperlink r:id="rId99"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mss</w:t>
        </w:r>
        <w:proofErr w:type="spellEnd"/>
        <w:r w:rsidRPr="000A5C2F">
          <w:rPr>
            <w:rStyle w:val="a4"/>
            <w:rFonts w:ascii="Times New Roman" w:hAnsi="Times New Roman" w:cs="Times New Roman"/>
            <w:sz w:val="28"/>
            <w:szCs w:val="28"/>
          </w:rPr>
          <w:t>р.2024.108643</w:t>
        </w:r>
      </w:hyperlink>
      <w:bookmarkEnd w:id="113"/>
    </w:p>
    <w:p w14:paraId="696584F8"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14" w:name="_Ref183811547"/>
      <w:r w:rsidRPr="000A5C2F">
        <w:rPr>
          <w:rFonts w:ascii="Times New Roman" w:hAnsi="Times New Roman" w:cs="Times New Roman"/>
          <w:sz w:val="28"/>
          <w:szCs w:val="28"/>
        </w:rPr>
        <w:t>А</w:t>
      </w:r>
      <w:r w:rsidRPr="007A0154">
        <w:rPr>
          <w:rFonts w:ascii="Times New Roman" w:hAnsi="Times New Roman" w:cs="Times New Roman"/>
          <w:sz w:val="28"/>
          <w:szCs w:val="28"/>
          <w:lang w:val="en-US"/>
        </w:rPr>
        <w:t>hm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Must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а, </w:t>
      </w:r>
      <w:proofErr w:type="spellStart"/>
      <w:r w:rsidRPr="007A0154">
        <w:rPr>
          <w:rFonts w:ascii="Times New Roman" w:hAnsi="Times New Roman" w:cs="Times New Roman"/>
          <w:sz w:val="28"/>
          <w:szCs w:val="28"/>
          <w:lang w:val="en-US"/>
        </w:rPr>
        <w:t>Ibr</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him</w:t>
      </w:r>
      <w:r w:rsidRPr="000A5C2F">
        <w:rPr>
          <w:rFonts w:ascii="Times New Roman" w:hAnsi="Times New Roman" w:cs="Times New Roman"/>
          <w:sz w:val="28"/>
          <w:szCs w:val="28"/>
        </w:rPr>
        <w:t xml:space="preserve"> А. А</w:t>
      </w:r>
      <w:r w:rsidRPr="007A0154">
        <w:rPr>
          <w:rFonts w:ascii="Times New Roman" w:hAnsi="Times New Roman" w:cs="Times New Roman"/>
          <w:sz w:val="28"/>
          <w:szCs w:val="28"/>
          <w:lang w:val="en-US"/>
        </w:rPr>
        <w:t>ls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ily</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Sher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z</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Muh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Imr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meel</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hm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Muh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Sh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hid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Muh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shr</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Muh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oo</w:t>
      </w:r>
      <w:r w:rsidRPr="007A0154">
        <w:rPr>
          <w:rFonts w:ascii="Times New Roman" w:hAnsi="Times New Roman" w:cs="Times New Roman"/>
          <w:sz w:val="28"/>
          <w:szCs w:val="28"/>
          <w:lang w:val="en-US"/>
        </w:rPr>
        <w:t>q</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rsi</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bri</w:t>
      </w:r>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ас</w:t>
      </w:r>
      <w:proofErr w:type="spellStart"/>
      <w:r w:rsidRPr="007A0154">
        <w:rPr>
          <w:rFonts w:ascii="Times New Roman" w:hAnsi="Times New Roman" w:cs="Times New Roman"/>
          <w:sz w:val="28"/>
          <w:szCs w:val="28"/>
          <w:lang w:val="en-US"/>
        </w:rPr>
        <w:t>teriz</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Ni</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w:t>
      </w:r>
      <w:r w:rsidRPr="000A5C2F">
        <w:rPr>
          <w:rFonts w:ascii="Times New Roman" w:hAnsi="Times New Roman" w:cs="Times New Roman"/>
          <w:sz w:val="28"/>
          <w:szCs w:val="28"/>
        </w:rPr>
        <w:lastRenderedPageBreak/>
        <w:t>С</w:t>
      </w:r>
      <w:r>
        <w:rPr>
          <w:rFonts w:ascii="Times New Roman" w:hAnsi="Times New Roman" w:cs="Times New Roman"/>
          <w:sz w:val="28"/>
          <w:szCs w:val="28"/>
          <w:lang w:val="en-US"/>
        </w:rPr>
        <w:t>o</w:t>
      </w:r>
      <w:r w:rsidRPr="00086FB3">
        <w:rPr>
          <w:rFonts w:ascii="Times New Roman" w:hAnsi="Times New Roman" w:cs="Times New Roman"/>
          <w:sz w:val="28"/>
          <w:szCs w:val="28"/>
          <w:vertAlign w:val="subscript"/>
        </w:rPr>
        <w:t>3</w:t>
      </w:r>
      <w:r>
        <w:rPr>
          <w:rFonts w:ascii="Times New Roman" w:hAnsi="Times New Roman" w:cs="Times New Roman"/>
          <w:sz w:val="28"/>
          <w:szCs w:val="28"/>
          <w:lang w:val="en-US"/>
        </w:rPr>
        <w:t>O</w:t>
      </w:r>
      <w:r w:rsidRPr="00086FB3">
        <w:rPr>
          <w:rFonts w:ascii="Times New Roman" w:hAnsi="Times New Roman" w:cs="Times New Roman"/>
          <w:sz w:val="28"/>
          <w:szCs w:val="28"/>
          <w:vertAlign w:val="subscript"/>
        </w:rPr>
        <w:t>4</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rG</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hybrid</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арр</w:t>
      </w:r>
      <w:proofErr w:type="spellEnd"/>
      <w:r w:rsidRPr="007A0154">
        <w:rPr>
          <w:rFonts w:ascii="Times New Roman" w:hAnsi="Times New Roman" w:cs="Times New Roman"/>
          <w:sz w:val="28"/>
          <w:szCs w:val="28"/>
          <w:lang w:val="en-US"/>
        </w:rPr>
        <w:t>li</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the</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devel</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ment</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hysi</w:t>
      </w:r>
      <w:r w:rsidRPr="000A5C2F">
        <w:rPr>
          <w:rFonts w:ascii="Times New Roman" w:hAnsi="Times New Roman" w:cs="Times New Roman"/>
          <w:sz w:val="28"/>
          <w:szCs w:val="28"/>
        </w:rPr>
        <w:t>са</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ndensed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tter</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648,2023,414404,</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0921-4526, </w:t>
      </w:r>
      <w:hyperlink r:id="rId100"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.р</w:t>
        </w:r>
        <w:proofErr w:type="spellStart"/>
        <w:r w:rsidRPr="007A0154">
          <w:rPr>
            <w:rStyle w:val="a4"/>
            <w:rFonts w:ascii="Times New Roman" w:hAnsi="Times New Roman" w:cs="Times New Roman"/>
            <w:sz w:val="28"/>
            <w:szCs w:val="28"/>
            <w:lang w:val="en-US"/>
          </w:rPr>
          <w:t>hysb</w:t>
        </w:r>
        <w:proofErr w:type="spellEnd"/>
        <w:r w:rsidRPr="000A5C2F">
          <w:rPr>
            <w:rStyle w:val="a4"/>
            <w:rFonts w:ascii="Times New Roman" w:hAnsi="Times New Roman" w:cs="Times New Roman"/>
            <w:sz w:val="28"/>
            <w:szCs w:val="28"/>
          </w:rPr>
          <w:t>.2022.414404</w:t>
        </w:r>
      </w:hyperlink>
      <w:r w:rsidRPr="000A5C2F">
        <w:rPr>
          <w:rFonts w:ascii="Times New Roman" w:hAnsi="Times New Roman" w:cs="Times New Roman"/>
          <w:sz w:val="28"/>
          <w:szCs w:val="28"/>
        </w:rPr>
        <w:t>.</w:t>
      </w:r>
      <w:bookmarkEnd w:id="114"/>
    </w:p>
    <w:p w14:paraId="76AB11A1" w14:textId="77777777" w:rsidR="00C05CD1" w:rsidRDefault="00C05CD1" w:rsidP="00C05CD1">
      <w:pPr>
        <w:pStyle w:val="a6"/>
        <w:numPr>
          <w:ilvl w:val="0"/>
          <w:numId w:val="23"/>
        </w:numPr>
        <w:jc w:val="both"/>
        <w:rPr>
          <w:rFonts w:ascii="Times New Roman" w:hAnsi="Times New Roman" w:cs="Times New Roman"/>
          <w:sz w:val="28"/>
          <w:szCs w:val="28"/>
        </w:rPr>
      </w:pPr>
      <w:bookmarkStart w:id="115" w:name="_Ref195108634"/>
      <w:r w:rsidRPr="00B1211C">
        <w:rPr>
          <w:rFonts w:ascii="Times New Roman" w:hAnsi="Times New Roman" w:cs="Times New Roman"/>
          <w:sz w:val="28"/>
          <w:szCs w:val="28"/>
          <w:lang w:val="en-US"/>
        </w:rPr>
        <w:t xml:space="preserve">Liu, T., Li, Y., Xu, Y., Wang, H., Zhang, Y., &amp; Pan, J. (2020). Recent advances in non-enzymatic electrochemical glucose sensors based on metal nanomaterials. </w:t>
      </w:r>
      <w:proofErr w:type="spellStart"/>
      <w:r w:rsidRPr="00B1211C">
        <w:rPr>
          <w:rFonts w:ascii="Times New Roman" w:hAnsi="Times New Roman" w:cs="Times New Roman"/>
          <w:sz w:val="28"/>
          <w:szCs w:val="28"/>
        </w:rPr>
        <w:t>Microchimica</w:t>
      </w:r>
      <w:proofErr w:type="spellEnd"/>
      <w:r w:rsidRPr="00B1211C">
        <w:rPr>
          <w:rFonts w:ascii="Times New Roman" w:hAnsi="Times New Roman" w:cs="Times New Roman"/>
          <w:sz w:val="28"/>
          <w:szCs w:val="28"/>
        </w:rPr>
        <w:t xml:space="preserve"> </w:t>
      </w:r>
      <w:proofErr w:type="spellStart"/>
      <w:r w:rsidRPr="00B1211C">
        <w:rPr>
          <w:rFonts w:ascii="Times New Roman" w:hAnsi="Times New Roman" w:cs="Times New Roman"/>
          <w:sz w:val="28"/>
          <w:szCs w:val="28"/>
        </w:rPr>
        <w:t>Acta</w:t>
      </w:r>
      <w:proofErr w:type="spellEnd"/>
      <w:r w:rsidRPr="00B1211C">
        <w:rPr>
          <w:rFonts w:ascii="Times New Roman" w:hAnsi="Times New Roman" w:cs="Times New Roman"/>
          <w:sz w:val="28"/>
          <w:szCs w:val="28"/>
        </w:rPr>
        <w:t xml:space="preserve">, 187(11), 594. </w:t>
      </w:r>
      <w:hyperlink r:id="rId101" w:history="1">
        <w:r w:rsidRPr="00227920">
          <w:rPr>
            <w:rStyle w:val="a4"/>
            <w:rFonts w:ascii="Times New Roman" w:hAnsi="Times New Roman" w:cs="Times New Roman"/>
            <w:sz w:val="28"/>
            <w:szCs w:val="28"/>
          </w:rPr>
          <w:t>https://doi.org/10.1007/s00604-020-04316-1</w:t>
        </w:r>
      </w:hyperlink>
      <w:bookmarkEnd w:id="115"/>
    </w:p>
    <w:p w14:paraId="1BD05124"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16" w:name="_Ref195104434"/>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Jiyu</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Yimei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Xuh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Feng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а</w:t>
      </w:r>
      <w:r>
        <w:rPr>
          <w:rFonts w:ascii="Times New Roman" w:hAnsi="Times New Roman" w:cs="Times New Roman"/>
          <w:sz w:val="28"/>
          <w:szCs w:val="28"/>
          <w:lang w:val="en-US"/>
        </w:rPr>
        <w:t>o</w:t>
      </w:r>
      <w:r w:rsidRPr="00086FB3">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Enh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sensing</w:t>
      </w:r>
      <w:r w:rsidRPr="000A5C2F">
        <w:rPr>
          <w:rFonts w:ascii="Times New Roman" w:hAnsi="Times New Roman" w:cs="Times New Roman"/>
          <w:sz w:val="28"/>
          <w:szCs w:val="28"/>
        </w:rPr>
        <w:t xml:space="preserve"> р</w:t>
      </w:r>
      <w:proofErr w:type="spellStart"/>
      <w:r w:rsidRPr="007A0154">
        <w:rPr>
          <w:rFonts w:ascii="Times New Roman" w:hAnsi="Times New Roman" w:cs="Times New Roman"/>
          <w:sz w:val="28"/>
          <w:szCs w:val="28"/>
          <w:lang w:val="en-US"/>
        </w:rPr>
        <w:t>erf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rm</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flexible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using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Fe</w:t>
      </w:r>
      <w:r w:rsidRPr="00086FB3">
        <w:rPr>
          <w:rFonts w:ascii="Times New Roman" w:hAnsi="Times New Roman" w:cs="Times New Roman"/>
          <w:sz w:val="28"/>
          <w:szCs w:val="28"/>
          <w:vertAlign w:val="subscript"/>
        </w:rPr>
        <w:t>3</w:t>
      </w:r>
      <w:r>
        <w:rPr>
          <w:rFonts w:ascii="Times New Roman" w:hAnsi="Times New Roman" w:cs="Times New Roman"/>
          <w:sz w:val="28"/>
          <w:szCs w:val="28"/>
          <w:lang w:val="en-US"/>
        </w:rPr>
        <w:t>O</w:t>
      </w:r>
      <w:r w:rsidRPr="00086FB3">
        <w:rPr>
          <w:rFonts w:ascii="Times New Roman" w:hAnsi="Times New Roman" w:cs="Times New Roman"/>
          <w:sz w:val="28"/>
          <w:szCs w:val="28"/>
          <w:vertAlign w:val="subscript"/>
        </w:rPr>
        <w:t>4</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w:t>
      </w:r>
      <w:proofErr w:type="spellEnd"/>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heres</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ntr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ll</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ble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gies</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er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mi</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Intern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50, </w:t>
      </w:r>
      <w:r w:rsidRPr="007A0154">
        <w:rPr>
          <w:rFonts w:ascii="Times New Roman" w:hAnsi="Times New Roman" w:cs="Times New Roman"/>
          <w:sz w:val="28"/>
          <w:szCs w:val="28"/>
          <w:lang w:val="en-US"/>
        </w:rPr>
        <w:t>Issue</w:t>
      </w:r>
      <w:r w:rsidRPr="000A5C2F">
        <w:rPr>
          <w:rFonts w:ascii="Times New Roman" w:hAnsi="Times New Roman" w:cs="Times New Roman"/>
          <w:sz w:val="28"/>
          <w:szCs w:val="28"/>
        </w:rPr>
        <w:t xml:space="preserve"> 20, Ра</w:t>
      </w:r>
      <w:r w:rsidRPr="007A0154">
        <w:rPr>
          <w:rFonts w:ascii="Times New Roman" w:hAnsi="Times New Roman" w:cs="Times New Roman"/>
          <w:sz w:val="28"/>
          <w:szCs w:val="28"/>
          <w:lang w:val="en-US"/>
        </w:rPr>
        <w:t>rt</w:t>
      </w:r>
      <w:r w:rsidRPr="000A5C2F">
        <w:rPr>
          <w:rFonts w:ascii="Times New Roman" w:hAnsi="Times New Roman" w:cs="Times New Roman"/>
          <w:sz w:val="28"/>
          <w:szCs w:val="28"/>
        </w:rPr>
        <w:t xml:space="preserve"> А,2024,Ра</w:t>
      </w:r>
      <w:proofErr w:type="spellStart"/>
      <w:r w:rsidRPr="007A0154">
        <w:rPr>
          <w:rFonts w:ascii="Times New Roman" w:hAnsi="Times New Roman" w:cs="Times New Roman"/>
          <w:sz w:val="28"/>
          <w:szCs w:val="28"/>
          <w:lang w:val="en-US"/>
        </w:rPr>
        <w:t>ges</w:t>
      </w:r>
      <w:proofErr w:type="spellEnd"/>
      <w:r w:rsidRPr="000A5C2F">
        <w:rPr>
          <w:rFonts w:ascii="Times New Roman" w:hAnsi="Times New Roman" w:cs="Times New Roman"/>
          <w:sz w:val="28"/>
          <w:szCs w:val="28"/>
        </w:rPr>
        <w:t xml:space="preserve"> 38009-38021,</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0272-8842, </w:t>
      </w:r>
      <w:hyperlink r:id="rId102"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.с</w:t>
        </w:r>
        <w:r w:rsidRPr="007A0154">
          <w:rPr>
            <w:rStyle w:val="a4"/>
            <w:rFonts w:ascii="Times New Roman" w:hAnsi="Times New Roman" w:cs="Times New Roman"/>
            <w:sz w:val="28"/>
            <w:szCs w:val="28"/>
            <w:lang w:val="en-US"/>
          </w:rPr>
          <w:t>er</w:t>
        </w:r>
        <w:r w:rsidRPr="000A5C2F">
          <w:rPr>
            <w:rStyle w:val="a4"/>
            <w:rFonts w:ascii="Times New Roman" w:hAnsi="Times New Roman" w:cs="Times New Roman"/>
            <w:sz w:val="28"/>
            <w:szCs w:val="28"/>
          </w:rPr>
          <w:t>а</w:t>
        </w:r>
        <w:r w:rsidRPr="007A0154">
          <w:rPr>
            <w:rStyle w:val="a4"/>
            <w:rFonts w:ascii="Times New Roman" w:hAnsi="Times New Roman" w:cs="Times New Roman"/>
            <w:sz w:val="28"/>
            <w:szCs w:val="28"/>
            <w:lang w:val="en-US"/>
          </w:rPr>
          <w:t>mint</w:t>
        </w:r>
        <w:r w:rsidRPr="000A5C2F">
          <w:rPr>
            <w:rStyle w:val="a4"/>
            <w:rFonts w:ascii="Times New Roman" w:hAnsi="Times New Roman" w:cs="Times New Roman"/>
            <w:sz w:val="28"/>
            <w:szCs w:val="28"/>
          </w:rPr>
          <w:t>.2024.07.162</w:t>
        </w:r>
      </w:hyperlink>
      <w:bookmarkEnd w:id="116"/>
    </w:p>
    <w:p w14:paraId="21C58B1A"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17" w:name="_Ref183814265"/>
      <w:r w:rsidRPr="007A0154">
        <w:rPr>
          <w:rFonts w:ascii="Times New Roman" w:hAnsi="Times New Roman" w:cs="Times New Roman"/>
          <w:sz w:val="28"/>
          <w:szCs w:val="28"/>
          <w:lang w:val="en-US"/>
        </w:rPr>
        <w:t>Li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He</w:t>
      </w:r>
      <w:r w:rsidRPr="000A5C2F">
        <w:rPr>
          <w:rFonts w:ascii="Times New Roman" w:hAnsi="Times New Roman" w:cs="Times New Roman"/>
          <w:sz w:val="28"/>
          <w:szCs w:val="28"/>
        </w:rPr>
        <w:t>, С</w:t>
      </w:r>
      <w:proofErr w:type="spellStart"/>
      <w:r w:rsidRPr="007A0154">
        <w:rPr>
          <w:rFonts w:ascii="Times New Roman" w:hAnsi="Times New Roman" w:cs="Times New Roman"/>
          <w:sz w:val="28"/>
          <w:szCs w:val="28"/>
          <w:lang w:val="en-US"/>
        </w:rPr>
        <w:t>heny</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Gu</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Lv</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Jing</w:t>
      </w:r>
      <w:r w:rsidRPr="000A5C2F">
        <w:rPr>
          <w:rFonts w:ascii="Times New Roman" w:hAnsi="Times New Roman" w:cs="Times New Roman"/>
          <w:sz w:val="28"/>
          <w:szCs w:val="28"/>
        </w:rPr>
        <w:t xml:space="preserve"> Са</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Ruizhe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Xue</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ing</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Design</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de</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р</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rt</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ble</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dete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system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heter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gene</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self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ssembled</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NiS</w:t>
      </w:r>
      <w:proofErr w:type="spellEnd"/>
      <w:r w:rsidRPr="00086FB3">
        <w:rPr>
          <w:rFonts w:ascii="Times New Roman" w:hAnsi="Times New Roman" w:cs="Times New Roman"/>
          <w:sz w:val="28"/>
          <w:szCs w:val="28"/>
          <w:vertAlign w:val="subscript"/>
        </w:rPr>
        <w:t>2</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uS</w:t>
      </w:r>
      <w:proofErr w:type="spellEnd"/>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re</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shell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sites</w:t>
      </w:r>
      <w:proofErr w:type="spellEnd"/>
      <w:r w:rsidRPr="000A5C2F">
        <w:rPr>
          <w:rFonts w:ascii="Times New Roman" w:hAnsi="Times New Roman" w:cs="Times New Roman"/>
          <w:sz w:val="28"/>
          <w:szCs w:val="28"/>
        </w:rPr>
        <w:t>,</w:t>
      </w:r>
      <w:r w:rsidRPr="00086FB3">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Арр</w:t>
      </w:r>
      <w:proofErr w:type="spellEnd"/>
      <w:r w:rsidRPr="007A0154">
        <w:rPr>
          <w:rFonts w:ascii="Times New Roman" w:hAnsi="Times New Roman" w:cs="Times New Roman"/>
          <w:sz w:val="28"/>
          <w:szCs w:val="28"/>
          <w:lang w:val="en-US"/>
        </w:rPr>
        <w:t>lied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Surf</w:t>
      </w:r>
      <w:r w:rsidRPr="000A5C2F">
        <w:rPr>
          <w:rFonts w:ascii="Times New Roman" w:hAnsi="Times New Roman" w:cs="Times New Roman"/>
          <w:sz w:val="28"/>
          <w:szCs w:val="28"/>
        </w:rPr>
        <w:t>ас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ien</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679,2025,161121,</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0169-4332, </w:t>
      </w:r>
      <w:hyperlink r:id="rId103"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.ар</w:t>
        </w:r>
        <w:r w:rsidRPr="007A0154">
          <w:rPr>
            <w:rStyle w:val="a4"/>
            <w:rFonts w:ascii="Times New Roman" w:hAnsi="Times New Roman" w:cs="Times New Roman"/>
            <w:sz w:val="28"/>
            <w:szCs w:val="28"/>
            <w:lang w:val="en-US"/>
          </w:rPr>
          <w:t>sus</w:t>
        </w:r>
        <w:r w:rsidRPr="000A5C2F">
          <w:rPr>
            <w:rStyle w:val="a4"/>
            <w:rFonts w:ascii="Times New Roman" w:hAnsi="Times New Roman" w:cs="Times New Roman"/>
            <w:sz w:val="28"/>
            <w:szCs w:val="28"/>
          </w:rPr>
          <w:t>с.2024.161121</w:t>
        </w:r>
      </w:hyperlink>
      <w:bookmarkEnd w:id="117"/>
    </w:p>
    <w:p w14:paraId="327620B0"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18" w:name="_Ref183814837"/>
      <w:r w:rsidRPr="007A0154">
        <w:rPr>
          <w:rFonts w:ascii="Times New Roman" w:hAnsi="Times New Roman" w:cs="Times New Roman"/>
          <w:sz w:val="28"/>
          <w:szCs w:val="28"/>
          <w:lang w:val="en-US"/>
        </w:rPr>
        <w:t>Nish</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Ра</w:t>
      </w:r>
      <w:proofErr w:type="spellStart"/>
      <w:r w:rsidRPr="007A0154">
        <w:rPr>
          <w:rFonts w:ascii="Times New Roman" w:hAnsi="Times New Roman" w:cs="Times New Roman"/>
          <w:sz w:val="28"/>
          <w:szCs w:val="28"/>
          <w:lang w:val="en-US"/>
        </w:rPr>
        <w:t>rdhi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Wei</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hun</w:t>
      </w:r>
      <w:proofErr w:type="spellEnd"/>
      <w:r w:rsidRPr="000A5C2F">
        <w:rPr>
          <w:rFonts w:ascii="Times New Roman" w:hAnsi="Times New Roman" w:cs="Times New Roman"/>
          <w:sz w:val="28"/>
          <w:szCs w:val="28"/>
        </w:rPr>
        <w:t xml:space="preserve"> С</w:t>
      </w:r>
      <w:proofErr w:type="spellStart"/>
      <w:r w:rsidRPr="007A0154">
        <w:rPr>
          <w:rFonts w:ascii="Times New Roman" w:hAnsi="Times New Roman" w:cs="Times New Roman"/>
          <w:sz w:val="28"/>
          <w:szCs w:val="28"/>
          <w:lang w:val="en-US"/>
        </w:rPr>
        <w:t>heng</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Sheng</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hi</w:t>
      </w:r>
      <w:r w:rsidRPr="000A5C2F">
        <w:rPr>
          <w:rFonts w:ascii="Times New Roman" w:hAnsi="Times New Roman" w:cs="Times New Roman"/>
          <w:sz w:val="28"/>
          <w:szCs w:val="28"/>
        </w:rPr>
        <w:t xml:space="preserve"> С</w:t>
      </w:r>
      <w:r w:rsidRPr="007A0154">
        <w:rPr>
          <w:rFonts w:ascii="Times New Roman" w:hAnsi="Times New Roman" w:cs="Times New Roman"/>
          <w:sz w:val="28"/>
          <w:szCs w:val="28"/>
          <w:lang w:val="en-US"/>
        </w:rPr>
        <w:t>hen</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Shikh</w:t>
      </w:r>
      <w:proofErr w:type="spellEnd"/>
      <w:r w:rsidRPr="000A5C2F">
        <w:rPr>
          <w:rFonts w:ascii="Times New Roman" w:hAnsi="Times New Roman" w:cs="Times New Roman"/>
          <w:sz w:val="28"/>
          <w:szCs w:val="28"/>
        </w:rPr>
        <w:t xml:space="preserve">а </w:t>
      </w:r>
      <w:proofErr w:type="spellStart"/>
      <w:r w:rsidRPr="000A5C2F">
        <w:rPr>
          <w:rFonts w:ascii="Times New Roman" w:hAnsi="Times New Roman" w:cs="Times New Roman"/>
          <w:sz w:val="28"/>
          <w:szCs w:val="28"/>
        </w:rPr>
        <w:t>А</w:t>
      </w:r>
      <w:r w:rsidRPr="007A0154">
        <w:rPr>
          <w:rFonts w:ascii="Times New Roman" w:hAnsi="Times New Roman" w:cs="Times New Roman"/>
          <w:sz w:val="28"/>
          <w:szCs w:val="28"/>
          <w:lang w:val="en-US"/>
        </w:rPr>
        <w:t>ksh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shi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vind</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my</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vel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tegy</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rds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the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bri</w:t>
      </w:r>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highly</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st</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ble</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sensitive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Ni</w:t>
      </w:r>
      <w:r w:rsidRPr="00086FB3">
        <w:rPr>
          <w:rFonts w:ascii="Times New Roman" w:hAnsi="Times New Roman" w:cs="Times New Roman"/>
          <w:sz w:val="28"/>
          <w:szCs w:val="28"/>
          <w:vertAlign w:val="subscript"/>
        </w:rPr>
        <w:t>3</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thin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films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using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high</w:t>
      </w:r>
      <w:r w:rsidRPr="000A5C2F">
        <w:rPr>
          <w:rFonts w:ascii="Times New Roman" w:hAnsi="Times New Roman" w:cs="Times New Roman"/>
          <w:sz w:val="28"/>
          <w:szCs w:val="28"/>
        </w:rPr>
        <w:t xml:space="preserve"> 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wer</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im</w:t>
      </w:r>
      <w:proofErr w:type="spellEnd"/>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ulse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gnetr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uttering</w:t>
      </w:r>
      <w:r w:rsidRPr="000A5C2F">
        <w:rPr>
          <w:rFonts w:ascii="Times New Roman" w:hAnsi="Times New Roman" w:cs="Times New Roman"/>
          <w:sz w:val="28"/>
          <w:szCs w:val="28"/>
        </w:rPr>
        <w:t>,</w:t>
      </w:r>
      <w:proofErr w:type="spellStart"/>
      <w:r w:rsidRPr="000A5C2F">
        <w:rPr>
          <w:rFonts w:ascii="Times New Roman" w:hAnsi="Times New Roman" w:cs="Times New Roman"/>
          <w:sz w:val="28"/>
          <w:szCs w:val="28"/>
        </w:rPr>
        <w:t>Арр</w:t>
      </w:r>
      <w:proofErr w:type="spellEnd"/>
      <w:r w:rsidRPr="007A0154">
        <w:rPr>
          <w:rFonts w:ascii="Times New Roman" w:hAnsi="Times New Roman" w:cs="Times New Roman"/>
          <w:sz w:val="28"/>
          <w:szCs w:val="28"/>
          <w:lang w:val="en-US"/>
        </w:rPr>
        <w:t>lied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Surf</w:t>
      </w:r>
      <w:r w:rsidRPr="000A5C2F">
        <w:rPr>
          <w:rFonts w:ascii="Times New Roman" w:hAnsi="Times New Roman" w:cs="Times New Roman"/>
          <w:sz w:val="28"/>
          <w:szCs w:val="28"/>
        </w:rPr>
        <w:t>ас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ien</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669,2024,160462,</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0169-4332, </w:t>
      </w:r>
      <w:hyperlink r:id="rId104"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.ар</w:t>
        </w:r>
        <w:r w:rsidRPr="007A0154">
          <w:rPr>
            <w:rStyle w:val="a4"/>
            <w:rFonts w:ascii="Times New Roman" w:hAnsi="Times New Roman" w:cs="Times New Roman"/>
            <w:sz w:val="28"/>
            <w:szCs w:val="28"/>
            <w:lang w:val="en-US"/>
          </w:rPr>
          <w:t>sus</w:t>
        </w:r>
        <w:r w:rsidRPr="000A5C2F">
          <w:rPr>
            <w:rStyle w:val="a4"/>
            <w:rFonts w:ascii="Times New Roman" w:hAnsi="Times New Roman" w:cs="Times New Roman"/>
            <w:sz w:val="28"/>
            <w:szCs w:val="28"/>
          </w:rPr>
          <w:t>с.2024.160462</w:t>
        </w:r>
      </w:hyperlink>
      <w:bookmarkEnd w:id="118"/>
    </w:p>
    <w:p w14:paraId="78D0DB46"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19" w:name="_Ref183815111"/>
      <w:bookmarkStart w:id="120" w:name="_Ref195105993"/>
      <w:r w:rsidRPr="007A0154">
        <w:rPr>
          <w:rFonts w:ascii="Times New Roman" w:hAnsi="Times New Roman" w:cs="Times New Roman"/>
          <w:sz w:val="28"/>
          <w:szCs w:val="28"/>
          <w:lang w:val="en-US"/>
        </w:rPr>
        <w:t>Y</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Hu</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Renzhe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Shiji</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Xiu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nji</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Zh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ihu</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Jin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Qu</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bookmarkEnd w:id="119"/>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high</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erf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rm</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Zr</w:t>
      </w:r>
      <w:r>
        <w:rPr>
          <w:rFonts w:ascii="Times New Roman" w:hAnsi="Times New Roman" w:cs="Times New Roman"/>
          <w:sz w:val="28"/>
          <w:szCs w:val="28"/>
          <w:lang w:val="en-US"/>
        </w:rPr>
        <w:t>O</w:t>
      </w:r>
      <w:proofErr w:type="spellEnd"/>
      <w:r w:rsidRPr="00086FB3">
        <w:rPr>
          <w:rFonts w:ascii="Times New Roman" w:hAnsi="Times New Roman" w:cs="Times New Roman"/>
          <w:sz w:val="28"/>
          <w:szCs w:val="28"/>
          <w:vertAlign w:val="subscript"/>
        </w:rPr>
        <w:t>2</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ра</w:t>
      </w:r>
      <w:r w:rsidRPr="007A0154">
        <w:rPr>
          <w:rFonts w:ascii="Times New Roman" w:hAnsi="Times New Roman" w:cs="Times New Roman"/>
          <w:sz w:val="28"/>
          <w:szCs w:val="28"/>
          <w:lang w:val="en-US"/>
        </w:rPr>
        <w:t>rti</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les</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su</w:t>
      </w:r>
      <w:r w:rsidRPr="000A5C2F">
        <w:rPr>
          <w:rFonts w:ascii="Times New Roman" w:hAnsi="Times New Roman" w:cs="Times New Roman"/>
          <w:sz w:val="28"/>
          <w:szCs w:val="28"/>
        </w:rPr>
        <w:t>рр</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rted</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multi</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lled</w:t>
      </w:r>
      <w:proofErr w:type="spellEnd"/>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rb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tubes</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Di</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Rel</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ls</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140, Ра</w:t>
      </w:r>
      <w:r w:rsidRPr="007A0154">
        <w:rPr>
          <w:rFonts w:ascii="Times New Roman" w:hAnsi="Times New Roman" w:cs="Times New Roman"/>
          <w:sz w:val="28"/>
          <w:szCs w:val="28"/>
          <w:lang w:val="en-US"/>
        </w:rPr>
        <w:t>rt</w:t>
      </w:r>
      <w:r w:rsidRPr="000A5C2F">
        <w:rPr>
          <w:rFonts w:ascii="Times New Roman" w:hAnsi="Times New Roman" w:cs="Times New Roman"/>
          <w:sz w:val="28"/>
          <w:szCs w:val="28"/>
        </w:rPr>
        <w:t xml:space="preserve"> А,2023,110455,</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0925-9635, </w:t>
      </w:r>
      <w:hyperlink r:id="rId105"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r w:rsidRPr="007A0154">
          <w:rPr>
            <w:rStyle w:val="a4"/>
            <w:rFonts w:ascii="Times New Roman" w:hAnsi="Times New Roman" w:cs="Times New Roman"/>
            <w:sz w:val="28"/>
            <w:szCs w:val="28"/>
            <w:lang w:val="en-US"/>
          </w:rPr>
          <w:t>di</w:t>
        </w:r>
        <w:r w:rsidRPr="000A5C2F">
          <w:rPr>
            <w:rStyle w:val="a4"/>
            <w:rFonts w:ascii="Times New Roman" w:hAnsi="Times New Roman" w:cs="Times New Roman"/>
            <w:sz w:val="28"/>
            <w:szCs w:val="28"/>
          </w:rPr>
          <w:t>а</w:t>
        </w:r>
        <w:proofErr w:type="spellStart"/>
        <w:r w:rsidRPr="007A0154">
          <w:rPr>
            <w:rStyle w:val="a4"/>
            <w:rFonts w:ascii="Times New Roman" w:hAnsi="Times New Roman" w:cs="Times New Roman"/>
            <w:sz w:val="28"/>
            <w:szCs w:val="28"/>
            <w:lang w:val="en-US"/>
          </w:rPr>
          <w:t>m</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nd</w:t>
        </w:r>
        <w:proofErr w:type="spellEnd"/>
        <w:r w:rsidRPr="000A5C2F">
          <w:rPr>
            <w:rStyle w:val="a4"/>
            <w:rFonts w:ascii="Times New Roman" w:hAnsi="Times New Roman" w:cs="Times New Roman"/>
            <w:sz w:val="28"/>
            <w:szCs w:val="28"/>
          </w:rPr>
          <w:t>.2023.110455</w:t>
        </w:r>
      </w:hyperlink>
      <w:bookmarkEnd w:id="120"/>
      <w:r w:rsidRPr="000A5C2F">
        <w:rPr>
          <w:rFonts w:ascii="Times New Roman" w:hAnsi="Times New Roman" w:cs="Times New Roman"/>
          <w:sz w:val="28"/>
          <w:szCs w:val="28"/>
        </w:rPr>
        <w:t xml:space="preserve"> </w:t>
      </w:r>
    </w:p>
    <w:p w14:paraId="7F78F660" w14:textId="77777777" w:rsidR="00C05CD1" w:rsidRPr="001E77FA" w:rsidRDefault="00C05CD1" w:rsidP="00C05CD1">
      <w:pPr>
        <w:pStyle w:val="a6"/>
        <w:numPr>
          <w:ilvl w:val="0"/>
          <w:numId w:val="23"/>
        </w:numPr>
        <w:jc w:val="both"/>
        <w:rPr>
          <w:rFonts w:ascii="Times New Roman" w:hAnsi="Times New Roman" w:cs="Times New Roman"/>
          <w:sz w:val="28"/>
          <w:szCs w:val="28"/>
          <w:lang w:val="en-US"/>
        </w:rPr>
      </w:pPr>
      <w:bookmarkStart w:id="121" w:name="_Ref183816260"/>
      <w:proofErr w:type="spellStart"/>
      <w:r w:rsidRPr="007A0154">
        <w:rPr>
          <w:rFonts w:ascii="Times New Roman" w:hAnsi="Times New Roman" w:cs="Times New Roman"/>
          <w:sz w:val="28"/>
          <w:szCs w:val="28"/>
          <w:lang w:val="en-US"/>
        </w:rPr>
        <w:t>G</w:t>
      </w:r>
      <w:r>
        <w:rPr>
          <w:rFonts w:ascii="Times New Roman" w:hAnsi="Times New Roman" w:cs="Times New Roman"/>
          <w:sz w:val="28"/>
          <w:szCs w:val="28"/>
          <w:lang w:val="en-US"/>
        </w:rPr>
        <w:t>аo</w:t>
      </w:r>
      <w:proofErr w:type="spellEnd"/>
      <w:r w:rsidRPr="007A0154">
        <w:rPr>
          <w:rFonts w:ascii="Times New Roman" w:hAnsi="Times New Roman" w:cs="Times New Roman"/>
          <w:sz w:val="28"/>
          <w:szCs w:val="28"/>
          <w:lang w:val="en-US"/>
        </w:rPr>
        <w:t xml:space="preserve">, X., Du, X., Liu, D. et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Сo</w:t>
      </w:r>
      <w:r w:rsidRPr="007A0154">
        <w:rPr>
          <w:rFonts w:ascii="Times New Roman" w:hAnsi="Times New Roman" w:cs="Times New Roman"/>
          <w:sz w:val="28"/>
          <w:szCs w:val="28"/>
          <w:lang w:val="en-US"/>
        </w:rPr>
        <w:t>re</w:t>
      </w:r>
      <w:proofErr w:type="spellEnd"/>
      <w:r w:rsidRPr="007A0154">
        <w:rPr>
          <w:rFonts w:ascii="Times New Roman" w:hAnsi="Times New Roman" w:cs="Times New Roman"/>
          <w:sz w:val="28"/>
          <w:szCs w:val="28"/>
          <w:lang w:val="en-US"/>
        </w:rPr>
        <w:t>-shell g</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ld-</w:t>
      </w:r>
      <w:proofErr w:type="spellStart"/>
      <w:r w:rsidRPr="007A0154">
        <w:rPr>
          <w:rFonts w:ascii="Times New Roman" w:hAnsi="Times New Roman" w:cs="Times New Roman"/>
          <w:sz w:val="28"/>
          <w:szCs w:val="28"/>
          <w:lang w:val="en-US"/>
        </w:rPr>
        <w:t>ni</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kel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stru</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tures</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s</w:t>
      </w:r>
      <w:proofErr w:type="spellEnd"/>
      <w:r w:rsidRPr="007A0154">
        <w:rPr>
          <w:rFonts w:ascii="Times New Roman" w:hAnsi="Times New Roman" w:cs="Times New Roman"/>
          <w:sz w:val="28"/>
          <w:szCs w:val="28"/>
          <w:lang w:val="en-US"/>
        </w:rPr>
        <w:t xml:space="preserve"> highly </w:t>
      </w:r>
      <w:proofErr w:type="spellStart"/>
      <w:r w:rsidRPr="007A0154">
        <w:rPr>
          <w:rFonts w:ascii="Times New Roman" w:hAnsi="Times New Roman" w:cs="Times New Roman"/>
          <w:sz w:val="28"/>
          <w:szCs w:val="28"/>
          <w:lang w:val="en-US"/>
        </w:rPr>
        <w:t>sele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tive</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st</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ble</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w:t>
      </w:r>
      <w:proofErr w:type="spellStart"/>
      <w:r w:rsidRPr="007A0154">
        <w:rPr>
          <w:rFonts w:ascii="Times New Roman" w:hAnsi="Times New Roman" w:cs="Times New Roman"/>
          <w:sz w:val="28"/>
          <w:szCs w:val="28"/>
          <w:lang w:val="en-US"/>
        </w:rPr>
        <w:t>ferment</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ess</w:t>
      </w:r>
      <w:proofErr w:type="spellEnd"/>
      <w:r w:rsidRPr="007A0154">
        <w:rPr>
          <w:rFonts w:ascii="Times New Roman" w:hAnsi="Times New Roman" w:cs="Times New Roman"/>
          <w:sz w:val="28"/>
          <w:szCs w:val="28"/>
          <w:lang w:val="en-US"/>
        </w:rPr>
        <w:t xml:space="preserve">. </w:t>
      </w:r>
      <w:proofErr w:type="spellStart"/>
      <w:r w:rsidRPr="001E77FA">
        <w:rPr>
          <w:rFonts w:ascii="Times New Roman" w:hAnsi="Times New Roman" w:cs="Times New Roman"/>
          <w:sz w:val="28"/>
          <w:szCs w:val="28"/>
          <w:lang w:val="en-US"/>
        </w:rPr>
        <w:t>S</w:t>
      </w:r>
      <w:r>
        <w:rPr>
          <w:rFonts w:ascii="Times New Roman" w:hAnsi="Times New Roman" w:cs="Times New Roman"/>
          <w:sz w:val="28"/>
          <w:szCs w:val="28"/>
          <w:lang w:val="en-US"/>
        </w:rPr>
        <w:t>с</w:t>
      </w:r>
      <w:r w:rsidRPr="001E77FA">
        <w:rPr>
          <w:rFonts w:ascii="Times New Roman" w:hAnsi="Times New Roman" w:cs="Times New Roman"/>
          <w:sz w:val="28"/>
          <w:szCs w:val="28"/>
          <w:lang w:val="en-US"/>
        </w:rPr>
        <w:t>i</w:t>
      </w:r>
      <w:proofErr w:type="spellEnd"/>
      <w:r w:rsidRPr="001E77FA">
        <w:rPr>
          <w:rFonts w:ascii="Times New Roman" w:hAnsi="Times New Roman" w:cs="Times New Roman"/>
          <w:sz w:val="28"/>
          <w:szCs w:val="28"/>
          <w:lang w:val="en-US"/>
        </w:rPr>
        <w:t xml:space="preserve"> </w:t>
      </w:r>
      <w:proofErr w:type="spellStart"/>
      <w:r w:rsidRPr="001E77FA">
        <w:rPr>
          <w:rFonts w:ascii="Times New Roman" w:hAnsi="Times New Roman" w:cs="Times New Roman"/>
          <w:sz w:val="28"/>
          <w:szCs w:val="28"/>
          <w:lang w:val="en-US"/>
        </w:rPr>
        <w:t>Re</w:t>
      </w:r>
      <w:r>
        <w:rPr>
          <w:rFonts w:ascii="Times New Roman" w:hAnsi="Times New Roman" w:cs="Times New Roman"/>
          <w:sz w:val="28"/>
          <w:szCs w:val="28"/>
          <w:lang w:val="en-US"/>
        </w:rPr>
        <w:t>р</w:t>
      </w:r>
      <w:proofErr w:type="spellEnd"/>
      <w:r w:rsidRPr="001E77FA">
        <w:rPr>
          <w:rFonts w:ascii="Times New Roman" w:hAnsi="Times New Roman" w:cs="Times New Roman"/>
          <w:sz w:val="28"/>
          <w:szCs w:val="28"/>
          <w:lang w:val="en-US"/>
        </w:rPr>
        <w:t xml:space="preserve"> 10, 1365 (2020). </w:t>
      </w:r>
      <w:hyperlink r:id="rId106" w:history="1">
        <w:r w:rsidRPr="001E77FA">
          <w:rPr>
            <w:rStyle w:val="a4"/>
            <w:rFonts w:ascii="Times New Roman" w:hAnsi="Times New Roman" w:cs="Times New Roman"/>
            <w:sz w:val="28"/>
            <w:szCs w:val="28"/>
            <w:lang w:val="en-US"/>
          </w:rPr>
          <w:t>htt</w:t>
        </w:r>
        <w:r>
          <w:rPr>
            <w:rStyle w:val="a4"/>
            <w:rFonts w:ascii="Times New Roman" w:hAnsi="Times New Roman" w:cs="Times New Roman"/>
            <w:sz w:val="28"/>
            <w:szCs w:val="28"/>
            <w:lang w:val="en-US"/>
          </w:rPr>
          <w:t>р</w:t>
        </w:r>
        <w:r w:rsidRPr="001E77FA">
          <w:rPr>
            <w:rStyle w:val="a4"/>
            <w:rFonts w:ascii="Times New Roman" w:hAnsi="Times New Roman" w:cs="Times New Roman"/>
            <w:sz w:val="28"/>
            <w:szCs w:val="28"/>
            <w:lang w:val="en-US"/>
          </w:rPr>
          <w:t>s://d</w:t>
        </w:r>
        <w:r>
          <w:rPr>
            <w:rStyle w:val="a4"/>
            <w:rFonts w:ascii="Times New Roman" w:hAnsi="Times New Roman" w:cs="Times New Roman"/>
            <w:sz w:val="28"/>
            <w:szCs w:val="28"/>
            <w:lang w:val="en-US"/>
          </w:rPr>
          <w:t>o</w:t>
        </w:r>
        <w:r w:rsidRPr="001E77FA">
          <w:rPr>
            <w:rStyle w:val="a4"/>
            <w:rFonts w:ascii="Times New Roman" w:hAnsi="Times New Roman" w:cs="Times New Roman"/>
            <w:sz w:val="28"/>
            <w:szCs w:val="28"/>
            <w:lang w:val="en-US"/>
          </w:rPr>
          <w:t>i.</w:t>
        </w:r>
        <w:r>
          <w:rPr>
            <w:rStyle w:val="a4"/>
            <w:rFonts w:ascii="Times New Roman" w:hAnsi="Times New Roman" w:cs="Times New Roman"/>
            <w:sz w:val="28"/>
            <w:szCs w:val="28"/>
            <w:lang w:val="en-US"/>
          </w:rPr>
          <w:t>o</w:t>
        </w:r>
        <w:r w:rsidRPr="001E77FA">
          <w:rPr>
            <w:rStyle w:val="a4"/>
            <w:rFonts w:ascii="Times New Roman" w:hAnsi="Times New Roman" w:cs="Times New Roman"/>
            <w:sz w:val="28"/>
            <w:szCs w:val="28"/>
            <w:lang w:val="en-US"/>
          </w:rPr>
          <w:t>rg/10.1038/s41598-020-58403-x</w:t>
        </w:r>
      </w:hyperlink>
      <w:bookmarkEnd w:id="121"/>
    </w:p>
    <w:p w14:paraId="5E90BB15"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22" w:name="_Ref183817236"/>
      <w:r w:rsidRPr="007A0154">
        <w:rPr>
          <w:rFonts w:ascii="Times New Roman" w:hAnsi="Times New Roman" w:cs="Times New Roman"/>
          <w:sz w:val="28"/>
          <w:szCs w:val="28"/>
          <w:lang w:val="en-US"/>
        </w:rPr>
        <w:t xml:space="preserve">Wei </w:t>
      </w:r>
      <w:proofErr w:type="gramStart"/>
      <w:r w:rsidRPr="007A0154">
        <w:rPr>
          <w:rFonts w:ascii="Times New Roman" w:hAnsi="Times New Roman" w:cs="Times New Roman"/>
          <w:sz w:val="28"/>
          <w:szCs w:val="28"/>
          <w:lang w:val="en-US"/>
        </w:rPr>
        <w:t>M ,</w:t>
      </w:r>
      <w:proofErr w:type="gram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Qi</w:t>
      </w:r>
      <w:r>
        <w:rPr>
          <w:rFonts w:ascii="Times New Roman" w:hAnsi="Times New Roman" w:cs="Times New Roman"/>
          <w:sz w:val="28"/>
          <w:szCs w:val="28"/>
          <w:lang w:val="en-US"/>
        </w:rPr>
        <w:t>аo</w:t>
      </w:r>
      <w:proofErr w:type="spellEnd"/>
      <w:r w:rsidRPr="007A0154">
        <w:rPr>
          <w:rFonts w:ascii="Times New Roman" w:hAnsi="Times New Roman" w:cs="Times New Roman"/>
          <w:sz w:val="28"/>
          <w:szCs w:val="28"/>
          <w:lang w:val="en-US"/>
        </w:rPr>
        <w:t xml:space="preserve"> </w:t>
      </w:r>
      <w:proofErr w:type="gramStart"/>
      <w:r w:rsidRPr="007A0154">
        <w:rPr>
          <w:rFonts w:ascii="Times New Roman" w:hAnsi="Times New Roman" w:cs="Times New Roman"/>
          <w:sz w:val="28"/>
          <w:szCs w:val="28"/>
          <w:lang w:val="en-US"/>
        </w:rPr>
        <w:t>Y ,</w:t>
      </w:r>
      <w:proofErr w:type="gram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Zh</w:t>
      </w:r>
      <w:r>
        <w:rPr>
          <w:rFonts w:ascii="Times New Roman" w:hAnsi="Times New Roman" w:cs="Times New Roman"/>
          <w:sz w:val="28"/>
          <w:szCs w:val="28"/>
          <w:lang w:val="en-US"/>
        </w:rPr>
        <w:t>аo</w:t>
      </w:r>
      <w:proofErr w:type="spellEnd"/>
      <w:r w:rsidRPr="007A0154">
        <w:rPr>
          <w:rFonts w:ascii="Times New Roman" w:hAnsi="Times New Roman" w:cs="Times New Roman"/>
          <w:sz w:val="28"/>
          <w:szCs w:val="28"/>
          <w:lang w:val="en-US"/>
        </w:rPr>
        <w:t xml:space="preserve"> </w:t>
      </w:r>
      <w:proofErr w:type="gramStart"/>
      <w:r w:rsidRPr="007A0154">
        <w:rPr>
          <w:rFonts w:ascii="Times New Roman" w:hAnsi="Times New Roman" w:cs="Times New Roman"/>
          <w:sz w:val="28"/>
          <w:szCs w:val="28"/>
          <w:lang w:val="en-US"/>
        </w:rPr>
        <w:t>H ,</w:t>
      </w:r>
      <w:proofErr w:type="gram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Li</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ng</w:t>
      </w:r>
      <w:proofErr w:type="spellEnd"/>
      <w:r w:rsidRPr="007A0154">
        <w:rPr>
          <w:rFonts w:ascii="Times New Roman" w:hAnsi="Times New Roman" w:cs="Times New Roman"/>
          <w:sz w:val="28"/>
          <w:szCs w:val="28"/>
          <w:lang w:val="en-US"/>
        </w:rPr>
        <w:t xml:space="preserve"> </w:t>
      </w:r>
      <w:proofErr w:type="gramStart"/>
      <w:r w:rsidRPr="007A0154">
        <w:rPr>
          <w:rFonts w:ascii="Times New Roman" w:hAnsi="Times New Roman" w:cs="Times New Roman"/>
          <w:sz w:val="28"/>
          <w:szCs w:val="28"/>
          <w:lang w:val="en-US"/>
        </w:rPr>
        <w:t>J ,</w:t>
      </w:r>
      <w:proofErr w:type="gramEnd"/>
      <w:r w:rsidRPr="007A0154">
        <w:rPr>
          <w:rFonts w:ascii="Times New Roman" w:hAnsi="Times New Roman" w:cs="Times New Roman"/>
          <w:sz w:val="28"/>
          <w:szCs w:val="28"/>
          <w:lang w:val="en-US"/>
        </w:rPr>
        <w:t xml:space="preserve"> Li </w:t>
      </w:r>
      <w:proofErr w:type="gramStart"/>
      <w:r w:rsidRPr="007A0154">
        <w:rPr>
          <w:rFonts w:ascii="Times New Roman" w:hAnsi="Times New Roman" w:cs="Times New Roman"/>
          <w:sz w:val="28"/>
          <w:szCs w:val="28"/>
          <w:lang w:val="en-US"/>
        </w:rPr>
        <w:t>T ,</w:t>
      </w:r>
      <w:proofErr w:type="gramEnd"/>
      <w:r w:rsidRPr="007A0154">
        <w:rPr>
          <w:rFonts w:ascii="Times New Roman" w:hAnsi="Times New Roman" w:cs="Times New Roman"/>
          <w:sz w:val="28"/>
          <w:szCs w:val="28"/>
          <w:lang w:val="en-US"/>
        </w:rPr>
        <w:t xml:space="preserve"> Lu</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 </w:t>
      </w:r>
      <w:proofErr w:type="gramStart"/>
      <w:r w:rsidRPr="007A0154">
        <w:rPr>
          <w:rFonts w:ascii="Times New Roman" w:hAnsi="Times New Roman" w:cs="Times New Roman"/>
          <w:sz w:val="28"/>
          <w:szCs w:val="28"/>
          <w:lang w:val="en-US"/>
        </w:rPr>
        <w:t>Y ,</w:t>
      </w:r>
      <w:proofErr w:type="gramEnd"/>
      <w:r w:rsidRPr="007A0154">
        <w:rPr>
          <w:rFonts w:ascii="Times New Roman" w:hAnsi="Times New Roman" w:cs="Times New Roman"/>
          <w:sz w:val="28"/>
          <w:szCs w:val="28"/>
          <w:lang w:val="en-US"/>
        </w:rPr>
        <w:t xml:space="preserve"> Lu </w:t>
      </w:r>
      <w:proofErr w:type="gramStart"/>
      <w:r w:rsidRPr="007A0154">
        <w:rPr>
          <w:rFonts w:ascii="Times New Roman" w:hAnsi="Times New Roman" w:cs="Times New Roman"/>
          <w:sz w:val="28"/>
          <w:szCs w:val="28"/>
          <w:lang w:val="en-US"/>
        </w:rPr>
        <w:t>S ,</w:t>
      </w:r>
      <w:proofErr w:type="gramEnd"/>
      <w:r w:rsidRPr="007A0154">
        <w:rPr>
          <w:rFonts w:ascii="Times New Roman" w:hAnsi="Times New Roman" w:cs="Times New Roman"/>
          <w:sz w:val="28"/>
          <w:szCs w:val="28"/>
          <w:lang w:val="en-US"/>
        </w:rPr>
        <w:t xml:space="preserve"> Shi </w:t>
      </w:r>
      <w:proofErr w:type="gramStart"/>
      <w:r w:rsidRPr="007A0154">
        <w:rPr>
          <w:rFonts w:ascii="Times New Roman" w:hAnsi="Times New Roman" w:cs="Times New Roman"/>
          <w:sz w:val="28"/>
          <w:szCs w:val="28"/>
          <w:lang w:val="en-US"/>
        </w:rPr>
        <w:t>X ,</w:t>
      </w:r>
      <w:proofErr w:type="gramEnd"/>
      <w:r w:rsidRPr="007A0154">
        <w:rPr>
          <w:rFonts w:ascii="Times New Roman" w:hAnsi="Times New Roman" w:cs="Times New Roman"/>
          <w:sz w:val="28"/>
          <w:szCs w:val="28"/>
          <w:lang w:val="en-US"/>
        </w:rPr>
        <w:t xml:space="preserve"> Lu </w:t>
      </w:r>
      <w:proofErr w:type="gramStart"/>
      <w:r w:rsidRPr="007A0154">
        <w:rPr>
          <w:rFonts w:ascii="Times New Roman" w:hAnsi="Times New Roman" w:cs="Times New Roman"/>
          <w:sz w:val="28"/>
          <w:szCs w:val="28"/>
          <w:lang w:val="en-US"/>
        </w:rPr>
        <w:t>W ,Sun</w:t>
      </w:r>
      <w:proofErr w:type="gramEnd"/>
      <w:r w:rsidRPr="007A0154">
        <w:rPr>
          <w:rFonts w:ascii="Times New Roman" w:hAnsi="Times New Roman" w:cs="Times New Roman"/>
          <w:sz w:val="28"/>
          <w:szCs w:val="28"/>
          <w:lang w:val="en-US"/>
        </w:rPr>
        <w:t xml:space="preserve"> </w:t>
      </w:r>
      <w:proofErr w:type="gramStart"/>
      <w:r w:rsidRPr="007A0154">
        <w:rPr>
          <w:rFonts w:ascii="Times New Roman" w:hAnsi="Times New Roman" w:cs="Times New Roman"/>
          <w:sz w:val="28"/>
          <w:szCs w:val="28"/>
          <w:lang w:val="en-US"/>
        </w:rPr>
        <w:t>X .</w:t>
      </w:r>
      <w:proofErr w:type="gram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rs: </w:t>
      </w:r>
      <w:proofErr w:type="spellStart"/>
      <w:r w:rsidRPr="007A0154">
        <w:rPr>
          <w:rFonts w:ascii="Times New Roman" w:hAnsi="Times New Roman" w:cs="Times New Roman"/>
          <w:sz w:val="28"/>
          <w:szCs w:val="28"/>
          <w:lang w:val="en-US"/>
        </w:rPr>
        <w:t>re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ent</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gress</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ers</w:t>
      </w:r>
      <w:r>
        <w:rPr>
          <w:rFonts w:ascii="Times New Roman" w:hAnsi="Times New Roman" w:cs="Times New Roman"/>
          <w:sz w:val="28"/>
          <w:szCs w:val="28"/>
          <w:lang w:val="en-US"/>
        </w:rPr>
        <w:t>р</w:t>
      </w:r>
      <w:r w:rsidRPr="007A0154">
        <w:rPr>
          <w:rFonts w:ascii="Times New Roman" w:hAnsi="Times New Roman" w:cs="Times New Roman"/>
          <w:sz w:val="28"/>
          <w:szCs w:val="28"/>
          <w:lang w:val="en-US"/>
        </w:rPr>
        <w:t>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tives</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w:t>
      </w:r>
      <w:r w:rsidRPr="007A0154">
        <w:rPr>
          <w:rFonts w:ascii="Times New Roman" w:hAnsi="Times New Roman" w:cs="Times New Roman"/>
          <w:sz w:val="28"/>
          <w:szCs w:val="28"/>
          <w:lang w:val="en-US"/>
        </w:rPr>
        <w:t>hem</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Сo</w:t>
      </w:r>
      <w:r w:rsidRPr="007A0154">
        <w:rPr>
          <w:rFonts w:ascii="Times New Roman" w:hAnsi="Times New Roman" w:cs="Times New Roman"/>
          <w:sz w:val="28"/>
          <w:szCs w:val="28"/>
          <w:lang w:val="en-US"/>
        </w:rPr>
        <w:t>mmun</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Са</w:t>
      </w:r>
      <w:r w:rsidRPr="007A0154">
        <w:rPr>
          <w:rFonts w:ascii="Times New Roman" w:hAnsi="Times New Roman" w:cs="Times New Roman"/>
          <w:sz w:val="28"/>
          <w:szCs w:val="28"/>
          <w:lang w:val="en-US"/>
        </w:rPr>
        <w:t>mb</w:t>
      </w:r>
      <w:proofErr w:type="spellEnd"/>
      <w:r w:rsidRPr="007A0154">
        <w:rPr>
          <w:rFonts w:ascii="Times New Roman" w:hAnsi="Times New Roman" w:cs="Times New Roman"/>
          <w:sz w:val="28"/>
          <w:szCs w:val="28"/>
          <w:lang w:val="en-US"/>
        </w:rPr>
        <w:t xml:space="preserve">). </w:t>
      </w:r>
      <w:r w:rsidRPr="00AF0D84">
        <w:rPr>
          <w:rFonts w:ascii="Times New Roman" w:hAnsi="Times New Roman" w:cs="Times New Roman"/>
          <w:sz w:val="28"/>
          <w:szCs w:val="28"/>
        </w:rPr>
        <w:t xml:space="preserve">2020 </w:t>
      </w:r>
      <w:proofErr w:type="spellStart"/>
      <w:r w:rsidRPr="00AF0D84">
        <w:rPr>
          <w:rFonts w:ascii="Times New Roman" w:hAnsi="Times New Roman" w:cs="Times New Roman"/>
          <w:sz w:val="28"/>
          <w:szCs w:val="28"/>
        </w:rPr>
        <w:t>De</w:t>
      </w:r>
      <w:r>
        <w:rPr>
          <w:rFonts w:ascii="Times New Roman" w:hAnsi="Times New Roman" w:cs="Times New Roman"/>
          <w:sz w:val="28"/>
          <w:szCs w:val="28"/>
        </w:rPr>
        <w:t>с</w:t>
      </w:r>
      <w:proofErr w:type="spellEnd"/>
      <w:r w:rsidRPr="00AF0D84">
        <w:rPr>
          <w:rFonts w:ascii="Times New Roman" w:hAnsi="Times New Roman" w:cs="Times New Roman"/>
          <w:sz w:val="28"/>
          <w:szCs w:val="28"/>
        </w:rPr>
        <w:t xml:space="preserve"> 4;56(93):14553-14569, </w:t>
      </w:r>
      <w:hyperlink r:id="rId107"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rg/10.1039/d0</w:t>
        </w:r>
        <w:r>
          <w:rPr>
            <w:rStyle w:val="a4"/>
            <w:rFonts w:ascii="Times New Roman" w:hAnsi="Times New Roman" w:cs="Times New Roman"/>
            <w:sz w:val="28"/>
            <w:szCs w:val="28"/>
          </w:rPr>
          <w:t>сс</w:t>
        </w:r>
        <w:r w:rsidRPr="00AF0D84">
          <w:rPr>
            <w:rStyle w:val="a4"/>
            <w:rFonts w:ascii="Times New Roman" w:hAnsi="Times New Roman" w:cs="Times New Roman"/>
            <w:sz w:val="28"/>
            <w:szCs w:val="28"/>
          </w:rPr>
          <w:t>05650b</w:t>
        </w:r>
      </w:hyperlink>
      <w:bookmarkEnd w:id="122"/>
    </w:p>
    <w:p w14:paraId="7165F85B"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23" w:name="_Ref183817597"/>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h</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q</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Ibtes</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ul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q</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ir</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Q</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is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Devel</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ment</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b</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lt</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kel</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ed</w:t>
      </w:r>
      <w:r w:rsidRPr="000A5C2F">
        <w:rPr>
          <w:rFonts w:ascii="Times New Roman" w:hAnsi="Times New Roman" w:cs="Times New Roman"/>
          <w:sz w:val="28"/>
          <w:szCs w:val="28"/>
        </w:rPr>
        <w:t xml:space="preserve"> с</w:t>
      </w:r>
      <w:proofErr w:type="spellStart"/>
      <w:r w:rsidRPr="007A0154">
        <w:rPr>
          <w:rFonts w:ascii="Times New Roman" w:hAnsi="Times New Roman" w:cs="Times New Roman"/>
          <w:sz w:val="28"/>
          <w:szCs w:val="28"/>
          <w:lang w:val="en-US"/>
        </w:rPr>
        <w:t>eri</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stru</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tures</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ien</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Engineering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r w:rsidRPr="000A5C2F">
        <w:rPr>
          <w:rFonts w:ascii="Times New Roman" w:hAnsi="Times New Roman" w:cs="Times New Roman"/>
          <w:sz w:val="28"/>
          <w:szCs w:val="28"/>
        </w:rPr>
        <w:t xml:space="preserve"> </w:t>
      </w:r>
      <w:r w:rsidRPr="000A5C2F">
        <w:rPr>
          <w:rFonts w:ascii="Times New Roman" w:hAnsi="Times New Roman" w:cs="Times New Roman"/>
          <w:sz w:val="28"/>
          <w:szCs w:val="28"/>
        </w:rPr>
        <w:lastRenderedPageBreak/>
        <w:t>289,2023,116231,</w:t>
      </w:r>
      <w:r w:rsidRPr="007A0154">
        <w:rPr>
          <w:rFonts w:ascii="Times New Roman" w:hAnsi="Times New Roman" w:cs="Times New Roman"/>
          <w:sz w:val="28"/>
          <w:szCs w:val="28"/>
          <w:lang w:val="en-US"/>
        </w:rPr>
        <w:t>ISSN</w:t>
      </w:r>
      <w:r w:rsidRPr="000A5C2F">
        <w:rPr>
          <w:rFonts w:ascii="Times New Roman" w:hAnsi="Times New Roman" w:cs="Times New Roman"/>
          <w:sz w:val="28"/>
          <w:szCs w:val="28"/>
        </w:rPr>
        <w:t xml:space="preserve"> 0921-5107, </w:t>
      </w:r>
      <w:hyperlink r:id="rId108"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mseb</w:t>
        </w:r>
        <w:proofErr w:type="spellEnd"/>
        <w:r w:rsidRPr="000A5C2F">
          <w:rPr>
            <w:rStyle w:val="a4"/>
            <w:rFonts w:ascii="Times New Roman" w:hAnsi="Times New Roman" w:cs="Times New Roman"/>
            <w:sz w:val="28"/>
            <w:szCs w:val="28"/>
          </w:rPr>
          <w:t>.2022.116231</w:t>
        </w:r>
      </w:hyperlink>
      <w:bookmarkEnd w:id="123"/>
    </w:p>
    <w:p w14:paraId="2C9D3A27" w14:textId="6178047A" w:rsidR="001B5FC9" w:rsidRPr="001B5FC9" w:rsidRDefault="001B5FC9" w:rsidP="00C05CD1">
      <w:pPr>
        <w:pStyle w:val="a6"/>
        <w:numPr>
          <w:ilvl w:val="0"/>
          <w:numId w:val="23"/>
        </w:numPr>
        <w:jc w:val="both"/>
        <w:rPr>
          <w:rFonts w:ascii="Times New Roman" w:hAnsi="Times New Roman" w:cs="Times New Roman"/>
          <w:sz w:val="28"/>
          <w:szCs w:val="28"/>
          <w:lang w:val="en-US"/>
        </w:rPr>
      </w:pPr>
      <w:bookmarkStart w:id="124" w:name="_Ref195105798"/>
      <w:bookmarkStart w:id="125" w:name="_Ref184325932"/>
      <w:r w:rsidRPr="001B5FC9">
        <w:rPr>
          <w:rFonts w:ascii="Times New Roman" w:hAnsi="Times New Roman" w:cs="Times New Roman"/>
          <w:sz w:val="28"/>
          <w:szCs w:val="28"/>
          <w:lang w:val="en-US"/>
        </w:rPr>
        <w:t xml:space="preserve">Mugo, S. M., &amp; </w:t>
      </w:r>
      <w:proofErr w:type="spellStart"/>
      <w:r w:rsidRPr="001B5FC9">
        <w:rPr>
          <w:rFonts w:ascii="Times New Roman" w:hAnsi="Times New Roman" w:cs="Times New Roman"/>
          <w:sz w:val="28"/>
          <w:szCs w:val="28"/>
          <w:lang w:val="en-US"/>
        </w:rPr>
        <w:t>Alberkant</w:t>
      </w:r>
      <w:proofErr w:type="spellEnd"/>
      <w:r w:rsidRPr="001B5FC9">
        <w:rPr>
          <w:rFonts w:ascii="Times New Roman" w:hAnsi="Times New Roman" w:cs="Times New Roman"/>
          <w:sz w:val="28"/>
          <w:szCs w:val="28"/>
          <w:lang w:val="en-US"/>
        </w:rPr>
        <w:t xml:space="preserve">, B. (2020). Non-enzymatic glucose sensors based on metal and metal oxide nanostructures: A review. </w:t>
      </w:r>
      <w:proofErr w:type="spellStart"/>
      <w:r w:rsidRPr="001B5FC9">
        <w:rPr>
          <w:rFonts w:ascii="Times New Roman" w:hAnsi="Times New Roman" w:cs="Times New Roman"/>
          <w:sz w:val="28"/>
          <w:szCs w:val="28"/>
          <w:lang w:val="en-US"/>
        </w:rPr>
        <w:t>Microchimica</w:t>
      </w:r>
      <w:proofErr w:type="spellEnd"/>
      <w:r w:rsidRPr="001B5FC9">
        <w:rPr>
          <w:rFonts w:ascii="Times New Roman" w:hAnsi="Times New Roman" w:cs="Times New Roman"/>
          <w:sz w:val="28"/>
          <w:szCs w:val="28"/>
          <w:lang w:val="en-US"/>
        </w:rPr>
        <w:t xml:space="preserve"> Acta, 187(10), 555. </w:t>
      </w:r>
      <w:hyperlink r:id="rId109" w:history="1">
        <w:r w:rsidRPr="001B5FC9">
          <w:rPr>
            <w:rStyle w:val="a4"/>
            <w:rFonts w:ascii="Times New Roman" w:hAnsi="Times New Roman" w:cs="Times New Roman"/>
            <w:color w:val="auto"/>
            <w:sz w:val="28"/>
            <w:szCs w:val="28"/>
            <w:lang w:val="en-US"/>
          </w:rPr>
          <w:t>https://doi.org/10.1007/s00604-020-04482-1</w:t>
        </w:r>
      </w:hyperlink>
      <w:r w:rsidRPr="001B5FC9">
        <w:rPr>
          <w:rFonts w:ascii="Times New Roman" w:hAnsi="Times New Roman" w:cs="Times New Roman"/>
          <w:color w:val="FF0000"/>
          <w:sz w:val="28"/>
          <w:szCs w:val="28"/>
          <w:lang w:val="en-US"/>
        </w:rPr>
        <w:t xml:space="preserve"> </w:t>
      </w:r>
    </w:p>
    <w:p w14:paraId="3FC1FACF" w14:textId="2A8788F0" w:rsidR="00C05CD1" w:rsidRDefault="00C05CD1" w:rsidP="00C05CD1">
      <w:pPr>
        <w:pStyle w:val="a6"/>
        <w:numPr>
          <w:ilvl w:val="0"/>
          <w:numId w:val="23"/>
        </w:numPr>
        <w:jc w:val="both"/>
        <w:rPr>
          <w:rFonts w:ascii="Times New Roman" w:hAnsi="Times New Roman" w:cs="Times New Roman"/>
          <w:sz w:val="28"/>
          <w:szCs w:val="28"/>
          <w:lang w:val="en-US"/>
        </w:rPr>
      </w:pPr>
      <w:r w:rsidRPr="00174F6A">
        <w:rPr>
          <w:rFonts w:ascii="Times New Roman" w:hAnsi="Times New Roman" w:cs="Times New Roman"/>
          <w:sz w:val="28"/>
          <w:szCs w:val="28"/>
          <w:lang w:val="en-US"/>
        </w:rPr>
        <w:t xml:space="preserve">Cao, X., &amp; Wang, N. (2011). A novel non-enzymatic glucose sensor modified with </w:t>
      </w:r>
      <w:proofErr w:type="spellStart"/>
      <w:r w:rsidRPr="00174F6A">
        <w:rPr>
          <w:rFonts w:ascii="Times New Roman" w:hAnsi="Times New Roman" w:cs="Times New Roman"/>
          <w:sz w:val="28"/>
          <w:szCs w:val="28"/>
          <w:lang w:val="en-US"/>
        </w:rPr>
        <w:t>Fe₂O</w:t>
      </w:r>
      <w:proofErr w:type="spellEnd"/>
      <w:r w:rsidRPr="00174F6A">
        <w:rPr>
          <w:rFonts w:ascii="Times New Roman" w:hAnsi="Times New Roman" w:cs="Times New Roman"/>
          <w:sz w:val="28"/>
          <w:szCs w:val="28"/>
          <w:lang w:val="en-US"/>
        </w:rPr>
        <w:t xml:space="preserve">₃ nanowire arrays. Analyst, 136(10), 2161–2166. </w:t>
      </w:r>
      <w:hyperlink r:id="rId110" w:history="1">
        <w:r w:rsidRPr="008F0753">
          <w:rPr>
            <w:rStyle w:val="a4"/>
            <w:rFonts w:ascii="Times New Roman" w:hAnsi="Times New Roman" w:cs="Times New Roman"/>
            <w:sz w:val="28"/>
            <w:szCs w:val="28"/>
            <w:lang w:val="en-US"/>
          </w:rPr>
          <w:t>https://doi.org/10.1039/C1AN15367F</w:t>
        </w:r>
      </w:hyperlink>
      <w:bookmarkEnd w:id="124"/>
    </w:p>
    <w:p w14:paraId="0FBFBE87" w14:textId="77777777" w:rsidR="00C05CD1" w:rsidRPr="00174F6A" w:rsidRDefault="00C05CD1" w:rsidP="00C05CD1">
      <w:pPr>
        <w:pStyle w:val="a6"/>
        <w:numPr>
          <w:ilvl w:val="0"/>
          <w:numId w:val="23"/>
        </w:numPr>
        <w:jc w:val="both"/>
        <w:rPr>
          <w:rFonts w:ascii="Times New Roman" w:hAnsi="Times New Roman" w:cs="Times New Roman"/>
          <w:sz w:val="28"/>
          <w:szCs w:val="28"/>
          <w:lang w:val="en-US"/>
        </w:rPr>
      </w:pPr>
      <w:bookmarkStart w:id="126" w:name="_Ref195106095"/>
      <w:r w:rsidRPr="007A0154">
        <w:rPr>
          <w:rFonts w:ascii="Times New Roman" w:hAnsi="Times New Roman" w:cs="Times New Roman"/>
          <w:sz w:val="28"/>
          <w:szCs w:val="28"/>
          <w:lang w:val="en-US"/>
        </w:rPr>
        <w:t>Y</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zd</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174F6A">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Fir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uzi</w:t>
      </w:r>
      <w:proofErr w:type="spellEnd"/>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ntigh</w:t>
      </w:r>
      <w:proofErr w:type="spellEnd"/>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Mehdi</w:t>
      </w:r>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Mehr</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oo</w:t>
      </w:r>
      <w:r w:rsidRPr="007A0154">
        <w:rPr>
          <w:rFonts w:ascii="Times New Roman" w:hAnsi="Times New Roman" w:cs="Times New Roman"/>
          <w:sz w:val="28"/>
          <w:szCs w:val="28"/>
          <w:lang w:val="en-US"/>
        </w:rPr>
        <w:t>y</w:t>
      </w:r>
      <w:proofErr w:type="spellEnd"/>
      <w:r w:rsidRPr="000A5C2F">
        <w:rPr>
          <w:rFonts w:ascii="Times New Roman" w:hAnsi="Times New Roman" w:cs="Times New Roman"/>
          <w:sz w:val="28"/>
          <w:szCs w:val="28"/>
        </w:rPr>
        <w:t>а</w:t>
      </w:r>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Rez</w:t>
      </w:r>
      <w:r w:rsidRPr="000A5C2F">
        <w:rPr>
          <w:rFonts w:ascii="Times New Roman" w:hAnsi="Times New Roman" w:cs="Times New Roman"/>
          <w:sz w:val="28"/>
          <w:szCs w:val="28"/>
        </w:rPr>
        <w:t>а</w:t>
      </w:r>
      <w:r w:rsidRPr="00174F6A">
        <w:rPr>
          <w:rFonts w:ascii="Times New Roman" w:hAnsi="Times New Roman" w:cs="Times New Roman"/>
          <w:sz w:val="28"/>
          <w:szCs w:val="28"/>
          <w:lang w:val="en-US"/>
        </w:rPr>
        <w:t xml:space="preserve"> </w:t>
      </w:r>
      <w:proofErr w:type="spellStart"/>
      <w:r w:rsidRPr="000A5C2F">
        <w:rPr>
          <w:rFonts w:ascii="Times New Roman" w:hAnsi="Times New Roman" w:cs="Times New Roman"/>
          <w:sz w:val="28"/>
          <w:szCs w:val="28"/>
        </w:rPr>
        <w:t>А</w:t>
      </w:r>
      <w:r w:rsidRPr="007A0154">
        <w:rPr>
          <w:rFonts w:ascii="Times New Roman" w:hAnsi="Times New Roman" w:cs="Times New Roman"/>
          <w:sz w:val="28"/>
          <w:szCs w:val="28"/>
          <w:lang w:val="en-US"/>
        </w:rPr>
        <w:t>sk</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ri</w:t>
      </w:r>
      <w:proofErr w:type="spellEnd"/>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Rez</w:t>
      </w:r>
      <w:r w:rsidRPr="000A5C2F">
        <w:rPr>
          <w:rFonts w:ascii="Times New Roman" w:hAnsi="Times New Roman" w:cs="Times New Roman"/>
          <w:sz w:val="28"/>
          <w:szCs w:val="28"/>
        </w:rPr>
        <w:t>а</w:t>
      </w:r>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nj</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li</w:t>
      </w:r>
      <w:r w:rsidRPr="00174F6A">
        <w:rPr>
          <w:rFonts w:ascii="Times New Roman" w:hAnsi="Times New Roman" w:cs="Times New Roman"/>
          <w:sz w:val="28"/>
          <w:szCs w:val="28"/>
          <w:lang w:val="en-US"/>
        </w:rPr>
        <w:t>,</w:t>
      </w:r>
      <w:r w:rsidRPr="007A0154">
        <w:rPr>
          <w:rFonts w:ascii="Times New Roman" w:hAnsi="Times New Roman" w:cs="Times New Roman"/>
          <w:sz w:val="28"/>
          <w:szCs w:val="28"/>
          <w:lang w:val="en-US"/>
        </w:rPr>
        <w:t>Design</w:t>
      </w:r>
      <w:proofErr w:type="spellEnd"/>
      <w:r w:rsidRPr="00174F6A">
        <w:rPr>
          <w:rFonts w:ascii="Times New Roman" w:hAnsi="Times New Roman" w:cs="Times New Roman"/>
          <w:sz w:val="28"/>
          <w:szCs w:val="28"/>
          <w:lang w:val="en-US"/>
        </w:rPr>
        <w:t xml:space="preserve"> </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nd</w:t>
      </w:r>
      <w:proofErr w:type="spellEnd"/>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bri</w:t>
      </w:r>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174F6A">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174F6A">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using</w:t>
      </w:r>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met</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174F6A">
        <w:rPr>
          <w:rFonts w:ascii="Times New Roman" w:hAnsi="Times New Roman" w:cs="Times New Roman"/>
          <w:sz w:val="28"/>
          <w:szCs w:val="28"/>
          <w:lang w:val="en-US"/>
        </w:rPr>
        <w: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rg</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с</w:t>
      </w:r>
      <w:r w:rsidRPr="00174F6A">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fr</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mew</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rk</w:t>
      </w:r>
      <w:proofErr w:type="spellEnd"/>
      <w:r w:rsidRPr="00174F6A">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ls</w:t>
      </w:r>
      <w:r w:rsidRPr="00174F6A">
        <w:rPr>
          <w:rFonts w:ascii="Times New Roman" w:hAnsi="Times New Roman" w:cs="Times New Roman"/>
          <w:sz w:val="28"/>
          <w:szCs w:val="28"/>
          <w:lang w:val="en-US"/>
        </w:rPr>
        <w:t>,</w:t>
      </w:r>
      <w:r w:rsidRPr="007A0154">
        <w:rPr>
          <w:rFonts w:ascii="Times New Roman" w:hAnsi="Times New Roman" w:cs="Times New Roman"/>
          <w:sz w:val="28"/>
          <w:szCs w:val="28"/>
          <w:lang w:val="en-US"/>
        </w:rPr>
        <w:t>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ls</w:t>
      </w:r>
      <w:r w:rsidRPr="00174F6A">
        <w:rPr>
          <w:rFonts w:ascii="Times New Roman" w:hAnsi="Times New Roman" w:cs="Times New Roman"/>
          <w:sz w:val="28"/>
          <w:szCs w:val="28"/>
          <w:lang w:val="en-US"/>
        </w:rPr>
        <w:t xml:space="preserve"> </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hemistry</w:t>
      </w:r>
      <w:proofErr w:type="spellEnd"/>
      <w:r w:rsidRPr="00174F6A">
        <w:rPr>
          <w:rFonts w:ascii="Times New Roman" w:hAnsi="Times New Roman" w:cs="Times New Roman"/>
          <w:sz w:val="28"/>
          <w:szCs w:val="28"/>
          <w:lang w:val="en-US"/>
        </w:rPr>
        <w:t xml:space="preserve"> </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nd</w:t>
      </w:r>
      <w:proofErr w:type="spellEnd"/>
      <w:r w:rsidRPr="00174F6A">
        <w:rPr>
          <w:rFonts w:ascii="Times New Roman" w:hAnsi="Times New Roman" w:cs="Times New Roman"/>
          <w:sz w:val="28"/>
          <w:szCs w:val="28"/>
          <w:lang w:val="en-US"/>
        </w:rPr>
        <w:t xml:space="preserve"> </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hysi</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s</w:t>
      </w:r>
      <w:r w:rsidRPr="00174F6A">
        <w:rPr>
          <w:rFonts w:ascii="Times New Roman" w:hAnsi="Times New Roman" w:cs="Times New Roman"/>
          <w:sz w:val="28"/>
          <w:szCs w:val="28"/>
          <w:lang w:val="en-US"/>
        </w:rPr>
        <w:t>,</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lume</w:t>
      </w:r>
      <w:proofErr w:type="spellEnd"/>
      <w:r w:rsidRPr="00174F6A">
        <w:rPr>
          <w:rFonts w:ascii="Times New Roman" w:hAnsi="Times New Roman" w:cs="Times New Roman"/>
          <w:sz w:val="28"/>
          <w:szCs w:val="28"/>
          <w:lang w:val="en-US"/>
        </w:rPr>
        <w:t xml:space="preserve"> 331,2025,130173, </w:t>
      </w:r>
      <w:hyperlink r:id="rId111"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174F6A">
          <w:rPr>
            <w:rStyle w:val="a4"/>
            <w:rFonts w:ascii="Times New Roman" w:hAnsi="Times New Roman" w:cs="Times New Roman"/>
            <w:sz w:val="28"/>
            <w:szCs w:val="28"/>
            <w:lang w:val="en-US"/>
          </w:rPr>
          <w:t>://</w:t>
        </w:r>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r w:rsidRPr="00174F6A">
          <w:rPr>
            <w:rStyle w:val="a4"/>
            <w:rFonts w:ascii="Times New Roman" w:hAnsi="Times New Roman" w:cs="Times New Roman"/>
            <w:sz w:val="28"/>
            <w:szCs w:val="28"/>
            <w:lang w:val="en-US"/>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174F6A">
          <w:rPr>
            <w:rStyle w:val="a4"/>
            <w:rFonts w:ascii="Times New Roman" w:hAnsi="Times New Roman" w:cs="Times New Roman"/>
            <w:sz w:val="28"/>
            <w:szCs w:val="28"/>
            <w:lang w:val="en-US"/>
          </w:rPr>
          <w:t>/10.1016/</w:t>
        </w:r>
        <w:r w:rsidRPr="007A0154">
          <w:rPr>
            <w:rStyle w:val="a4"/>
            <w:rFonts w:ascii="Times New Roman" w:hAnsi="Times New Roman" w:cs="Times New Roman"/>
            <w:sz w:val="28"/>
            <w:szCs w:val="28"/>
            <w:lang w:val="en-US"/>
          </w:rPr>
          <w:t>j</w:t>
        </w:r>
        <w:r w:rsidRPr="00174F6A">
          <w:rPr>
            <w:rStyle w:val="a4"/>
            <w:rFonts w:ascii="Times New Roman" w:hAnsi="Times New Roman" w:cs="Times New Roman"/>
            <w:sz w:val="28"/>
            <w:szCs w:val="28"/>
            <w:lang w:val="en-US"/>
          </w:rPr>
          <w:t>.</w:t>
        </w:r>
        <w:r w:rsidRPr="007A0154">
          <w:rPr>
            <w:rStyle w:val="a4"/>
            <w:rFonts w:ascii="Times New Roman" w:hAnsi="Times New Roman" w:cs="Times New Roman"/>
            <w:sz w:val="28"/>
            <w:szCs w:val="28"/>
            <w:lang w:val="en-US"/>
          </w:rPr>
          <w:t>m</w:t>
        </w:r>
        <w:r w:rsidRPr="000A5C2F">
          <w:rPr>
            <w:rStyle w:val="a4"/>
            <w:rFonts w:ascii="Times New Roman" w:hAnsi="Times New Roman" w:cs="Times New Roman"/>
            <w:sz w:val="28"/>
            <w:szCs w:val="28"/>
          </w:rPr>
          <w:t>а</w:t>
        </w:r>
        <w:r w:rsidRPr="007A0154">
          <w:rPr>
            <w:rStyle w:val="a4"/>
            <w:rFonts w:ascii="Times New Roman" w:hAnsi="Times New Roman" w:cs="Times New Roman"/>
            <w:sz w:val="28"/>
            <w:szCs w:val="28"/>
            <w:lang w:val="en-US"/>
          </w:rPr>
          <w:t>t</w:t>
        </w:r>
        <w:r w:rsidRPr="000A5C2F">
          <w:rPr>
            <w:rStyle w:val="a4"/>
            <w:rFonts w:ascii="Times New Roman" w:hAnsi="Times New Roman" w:cs="Times New Roman"/>
            <w:sz w:val="28"/>
            <w:szCs w:val="28"/>
          </w:rPr>
          <w:t>с</w:t>
        </w:r>
        <w:r w:rsidRPr="007A0154">
          <w:rPr>
            <w:rStyle w:val="a4"/>
            <w:rFonts w:ascii="Times New Roman" w:hAnsi="Times New Roman" w:cs="Times New Roman"/>
            <w:sz w:val="28"/>
            <w:szCs w:val="28"/>
            <w:lang w:val="en-US"/>
          </w:rPr>
          <w:t>hem</w:t>
        </w:r>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hys</w:t>
        </w:r>
        <w:r w:rsidRPr="00174F6A">
          <w:rPr>
            <w:rStyle w:val="a4"/>
            <w:rFonts w:ascii="Times New Roman" w:hAnsi="Times New Roman" w:cs="Times New Roman"/>
            <w:sz w:val="28"/>
            <w:szCs w:val="28"/>
            <w:lang w:val="en-US"/>
          </w:rPr>
          <w:t>.2024.130173</w:t>
        </w:r>
      </w:hyperlink>
      <w:bookmarkEnd w:id="125"/>
      <w:bookmarkEnd w:id="126"/>
    </w:p>
    <w:p w14:paraId="0B03640C" w14:textId="17243AEB" w:rsidR="00C05CD1" w:rsidRPr="000D4E12" w:rsidRDefault="00C05CD1" w:rsidP="000D4E12">
      <w:pPr>
        <w:pStyle w:val="a6"/>
        <w:numPr>
          <w:ilvl w:val="0"/>
          <w:numId w:val="23"/>
        </w:numPr>
        <w:jc w:val="both"/>
        <w:rPr>
          <w:rFonts w:ascii="Times New Roman" w:hAnsi="Times New Roman" w:cs="Times New Roman"/>
          <w:sz w:val="28"/>
          <w:szCs w:val="28"/>
          <w:lang w:val="en-US"/>
        </w:rPr>
      </w:pPr>
      <w:bookmarkStart w:id="127" w:name="_Ref195106128"/>
      <w:proofErr w:type="spellStart"/>
      <w:r w:rsidRPr="007A0154">
        <w:rPr>
          <w:rFonts w:ascii="Times New Roman" w:hAnsi="Times New Roman" w:cs="Times New Roman"/>
          <w:sz w:val="28"/>
          <w:szCs w:val="28"/>
          <w:lang w:val="en-US"/>
        </w:rPr>
        <w:t>Muh</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mm</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d</w:t>
      </w:r>
      <w:proofErr w:type="spellEnd"/>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Z</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in</w:t>
      </w:r>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Ul</w:t>
      </w:r>
      <w:r w:rsidRPr="003F5A57">
        <w:rPr>
          <w:rFonts w:ascii="Times New Roman" w:hAnsi="Times New Roman" w:cs="Times New Roman"/>
          <w:sz w:val="28"/>
          <w:szCs w:val="28"/>
          <w:lang w:val="en-US"/>
        </w:rPr>
        <w:t xml:space="preserve"> </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bidin</w:t>
      </w:r>
      <w:r w:rsidRPr="003F5A57">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Muh</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mm</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d</w:t>
      </w:r>
      <w:proofErr w:type="spellEnd"/>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Ikr</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m</w:t>
      </w:r>
      <w:r w:rsidRPr="003F5A57">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w</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ir</w:t>
      </w:r>
      <w:r w:rsidRPr="000D4E12">
        <w:rPr>
          <w:rFonts w:ascii="Times New Roman" w:hAnsi="Times New Roman" w:cs="Times New Roman"/>
          <w:sz w:val="28"/>
          <w:szCs w:val="28"/>
          <w:lang w:val="en-US"/>
        </w:rPr>
        <w:t>а</w:t>
      </w:r>
      <w:proofErr w:type="spellEnd"/>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een</w:t>
      </w:r>
      <w:r w:rsidRPr="003F5A57">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Gh</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z</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nf</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r</w:t>
      </w:r>
      <w:proofErr w:type="spellEnd"/>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N</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zir</w:t>
      </w:r>
      <w:r w:rsidRPr="003F5A57">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h</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mmed</w:t>
      </w:r>
      <w:proofErr w:type="spellEnd"/>
      <w:r w:rsidRPr="003F5A57">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Ben</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li</w:t>
      </w:r>
      <w:proofErr w:type="spellEnd"/>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K</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un</w:t>
      </w:r>
      <w:r w:rsidRPr="003F5A57">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y</w:t>
      </w:r>
      <w:r w:rsidRPr="000D4E12">
        <w:rPr>
          <w:rFonts w:ascii="Times New Roman" w:hAnsi="Times New Roman" w:cs="Times New Roman"/>
          <w:sz w:val="28"/>
          <w:szCs w:val="28"/>
          <w:lang w:val="en-US"/>
        </w:rPr>
        <w:t>а</w:t>
      </w:r>
      <w:proofErr w:type="spellEnd"/>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G</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umri</w:t>
      </w:r>
      <w:r w:rsidRPr="003F5A57">
        <w:rPr>
          <w:rFonts w:ascii="Times New Roman" w:hAnsi="Times New Roman" w:cs="Times New Roman"/>
          <w:sz w:val="28"/>
          <w:szCs w:val="28"/>
          <w:lang w:val="en-US"/>
        </w:rPr>
        <w:t>-</w:t>
      </w:r>
      <w:proofErr w:type="spellStart"/>
      <w:r w:rsidRPr="007A0154">
        <w:rPr>
          <w:rFonts w:ascii="Times New Roman" w:hAnsi="Times New Roman" w:cs="Times New Roman"/>
          <w:sz w:val="28"/>
          <w:szCs w:val="28"/>
          <w:lang w:val="en-US"/>
        </w:rPr>
        <w:t>S</w:t>
      </w:r>
      <w:r w:rsidRPr="000D4E12">
        <w:rPr>
          <w:rFonts w:ascii="Times New Roman" w:hAnsi="Times New Roman" w:cs="Times New Roman"/>
          <w:sz w:val="28"/>
          <w:szCs w:val="28"/>
          <w:lang w:val="en-US"/>
        </w:rPr>
        <w:t>а</w:t>
      </w:r>
      <w:r w:rsidRPr="007A0154">
        <w:rPr>
          <w:rFonts w:ascii="Times New Roman" w:hAnsi="Times New Roman" w:cs="Times New Roman"/>
          <w:sz w:val="28"/>
          <w:szCs w:val="28"/>
          <w:lang w:val="en-US"/>
        </w:rPr>
        <w:t>id</w:t>
      </w:r>
      <w:proofErr w:type="spellEnd"/>
      <w:r w:rsidRPr="003F5A57">
        <w:rPr>
          <w:rFonts w:ascii="Times New Roman" w:hAnsi="Times New Roman" w:cs="Times New Roman"/>
          <w:sz w:val="28"/>
          <w:szCs w:val="28"/>
          <w:lang w:val="en-US"/>
        </w:rPr>
        <w:t>,</w:t>
      </w:r>
      <w:bookmarkStart w:id="128" w:name="_Ref184326207"/>
      <w:bookmarkEnd w:id="127"/>
      <w:r w:rsidR="000D4E12">
        <w:rPr>
          <w:rFonts w:ascii="Times New Roman" w:hAnsi="Times New Roman" w:cs="Times New Roman"/>
          <w:sz w:val="28"/>
          <w:szCs w:val="28"/>
          <w:lang w:val="en-US"/>
        </w:rPr>
        <w:t xml:space="preserve"> </w:t>
      </w:r>
      <w:r w:rsidRPr="000D4E12">
        <w:rPr>
          <w:rFonts w:ascii="Times New Roman" w:hAnsi="Times New Roman" w:cs="Times New Roman"/>
          <w:sz w:val="28"/>
          <w:szCs w:val="28"/>
          <w:lang w:val="en-US"/>
        </w:rPr>
        <w:t xml:space="preserve">А </w:t>
      </w:r>
      <w:proofErr w:type="spellStart"/>
      <w:r w:rsidRPr="000D4E12">
        <w:rPr>
          <w:rFonts w:ascii="Times New Roman" w:hAnsi="Times New Roman" w:cs="Times New Roman"/>
          <w:sz w:val="28"/>
          <w:szCs w:val="28"/>
          <w:lang w:val="en-US"/>
        </w:rPr>
        <w:t>сomрrehensive</w:t>
      </w:r>
      <w:proofErr w:type="spellEnd"/>
      <w:r w:rsidRPr="000D4E12">
        <w:rPr>
          <w:rFonts w:ascii="Times New Roman" w:hAnsi="Times New Roman" w:cs="Times New Roman"/>
          <w:sz w:val="28"/>
          <w:szCs w:val="28"/>
          <w:lang w:val="en-US"/>
        </w:rPr>
        <w:t xml:space="preserve"> review on the synthesis of ferrite </w:t>
      </w:r>
      <w:proofErr w:type="spellStart"/>
      <w:r w:rsidRPr="000D4E12">
        <w:rPr>
          <w:rFonts w:ascii="Times New Roman" w:hAnsi="Times New Roman" w:cs="Times New Roman"/>
          <w:sz w:val="28"/>
          <w:szCs w:val="28"/>
          <w:lang w:val="en-US"/>
        </w:rPr>
        <w:t>nаnomаteriаls</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viа</w:t>
      </w:r>
      <w:proofErr w:type="spellEnd"/>
      <w:r w:rsidRPr="000D4E12">
        <w:rPr>
          <w:rFonts w:ascii="Times New Roman" w:hAnsi="Times New Roman" w:cs="Times New Roman"/>
          <w:sz w:val="28"/>
          <w:szCs w:val="28"/>
          <w:lang w:val="en-US"/>
        </w:rPr>
        <w:t xml:space="preserve"> bottom-</w:t>
      </w:r>
      <w:proofErr w:type="spellStart"/>
      <w:r w:rsidRPr="000D4E12">
        <w:rPr>
          <w:rFonts w:ascii="Times New Roman" w:hAnsi="Times New Roman" w:cs="Times New Roman"/>
          <w:sz w:val="28"/>
          <w:szCs w:val="28"/>
          <w:lang w:val="en-US"/>
        </w:rPr>
        <w:t>uр</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аnd</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toр</w:t>
      </w:r>
      <w:proofErr w:type="spellEnd"/>
      <w:r w:rsidRPr="000D4E12">
        <w:rPr>
          <w:rFonts w:ascii="Times New Roman" w:hAnsi="Times New Roman" w:cs="Times New Roman"/>
          <w:sz w:val="28"/>
          <w:szCs w:val="28"/>
          <w:lang w:val="en-US"/>
        </w:rPr>
        <w:t xml:space="preserve">-down </w:t>
      </w:r>
      <w:proofErr w:type="spellStart"/>
      <w:r w:rsidRPr="000D4E12">
        <w:rPr>
          <w:rFonts w:ascii="Times New Roman" w:hAnsi="Times New Roman" w:cs="Times New Roman"/>
          <w:sz w:val="28"/>
          <w:szCs w:val="28"/>
          <w:lang w:val="en-US"/>
        </w:rPr>
        <w:t>аррroасhes</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аdvаntаges</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disаdvаntаges</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сhаrасterizаtions</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аnd</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сomрutаtionаl</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insights,Сoordinаtion</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Сhemistry</w:t>
      </w:r>
      <w:proofErr w:type="spellEnd"/>
      <w:r w:rsidRPr="000D4E12">
        <w:rPr>
          <w:rFonts w:ascii="Times New Roman" w:hAnsi="Times New Roman" w:cs="Times New Roman"/>
          <w:sz w:val="28"/>
          <w:szCs w:val="28"/>
          <w:lang w:val="en-US"/>
        </w:rPr>
        <w:t xml:space="preserve"> </w:t>
      </w:r>
      <w:proofErr w:type="spellStart"/>
      <w:r w:rsidRPr="000D4E12">
        <w:rPr>
          <w:rFonts w:ascii="Times New Roman" w:hAnsi="Times New Roman" w:cs="Times New Roman"/>
          <w:sz w:val="28"/>
          <w:szCs w:val="28"/>
          <w:lang w:val="en-US"/>
        </w:rPr>
        <w:t>Reviews,Volume</w:t>
      </w:r>
      <w:proofErr w:type="spellEnd"/>
      <w:r w:rsidRPr="000D4E12">
        <w:rPr>
          <w:rFonts w:ascii="Times New Roman" w:hAnsi="Times New Roman" w:cs="Times New Roman"/>
          <w:sz w:val="28"/>
          <w:szCs w:val="28"/>
          <w:lang w:val="en-US"/>
        </w:rPr>
        <w:t xml:space="preserve"> 520,2024,216158,ISSN 0010-8545</w:t>
      </w:r>
      <w:r w:rsidRPr="000D4E12">
        <w:rPr>
          <w:rStyle w:val="a4"/>
          <w:lang w:val="en-US"/>
        </w:rPr>
        <w:t xml:space="preserve">, </w:t>
      </w:r>
      <w:hyperlink r:id="rId112" w:history="1">
        <w:r w:rsidRPr="000D4E12">
          <w:rPr>
            <w:rStyle w:val="a4"/>
            <w:rFonts w:ascii="Times New Roman" w:hAnsi="Times New Roman" w:cs="Times New Roman"/>
            <w:sz w:val="28"/>
            <w:szCs w:val="28"/>
            <w:lang w:val="en-US"/>
          </w:rPr>
          <w:t>httрs://doi.org/10.1016/j.ссr.2024.216158</w:t>
        </w:r>
      </w:hyperlink>
      <w:bookmarkEnd w:id="128"/>
    </w:p>
    <w:p w14:paraId="1C21E54C" w14:textId="77777777" w:rsidR="00C05CD1" w:rsidRPr="003F5A57" w:rsidRDefault="00C05CD1" w:rsidP="00C05CD1">
      <w:pPr>
        <w:pStyle w:val="a6"/>
        <w:numPr>
          <w:ilvl w:val="0"/>
          <w:numId w:val="23"/>
        </w:numPr>
        <w:jc w:val="both"/>
        <w:rPr>
          <w:rFonts w:ascii="Times New Roman" w:hAnsi="Times New Roman" w:cs="Times New Roman"/>
          <w:sz w:val="28"/>
          <w:szCs w:val="28"/>
          <w:lang w:val="en-US"/>
        </w:rPr>
      </w:pPr>
      <w:bookmarkStart w:id="129" w:name="_Ref195106204"/>
      <w:r w:rsidRPr="007A0154">
        <w:rPr>
          <w:rFonts w:ascii="Times New Roman" w:hAnsi="Times New Roman" w:cs="Times New Roman"/>
          <w:sz w:val="28"/>
          <w:szCs w:val="28"/>
          <w:lang w:val="en-US"/>
        </w:rPr>
        <w:t>Ji</w:t>
      </w:r>
      <w:r w:rsidRPr="007C7DE3">
        <w:rPr>
          <w:rFonts w:ascii="Times New Roman" w:hAnsi="Times New Roman" w:cs="Times New Roman"/>
          <w:sz w:val="28"/>
          <w:szCs w:val="28"/>
        </w:rPr>
        <w:t>а</w:t>
      </w:r>
      <w:r w:rsidRPr="007A0154">
        <w:rPr>
          <w:rFonts w:ascii="Times New Roman" w:hAnsi="Times New Roman" w:cs="Times New Roman"/>
          <w:sz w:val="28"/>
          <w:szCs w:val="28"/>
          <w:lang w:val="en-US"/>
        </w:rPr>
        <w:t>h</w:t>
      </w:r>
      <w:r w:rsidRPr="007C7DE3">
        <w:rPr>
          <w:rFonts w:ascii="Times New Roman" w:hAnsi="Times New Roman" w:cs="Times New Roman"/>
          <w:sz w:val="28"/>
          <w:szCs w:val="28"/>
        </w:rPr>
        <w:t>а</w:t>
      </w:r>
      <w:r>
        <w:rPr>
          <w:rFonts w:ascii="Times New Roman" w:hAnsi="Times New Roman" w:cs="Times New Roman"/>
          <w:sz w:val="28"/>
          <w:szCs w:val="28"/>
          <w:lang w:val="en-US"/>
        </w:rPr>
        <w:t>o</w:t>
      </w:r>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Y</w:t>
      </w:r>
      <w:r w:rsidRPr="007C7DE3">
        <w:rPr>
          <w:rFonts w:ascii="Times New Roman" w:hAnsi="Times New Roman" w:cs="Times New Roman"/>
          <w:sz w:val="28"/>
          <w:szCs w:val="28"/>
        </w:rPr>
        <w:t>а</w:t>
      </w:r>
      <w:r w:rsidRPr="007A0154">
        <w:rPr>
          <w:rFonts w:ascii="Times New Roman" w:hAnsi="Times New Roman" w:cs="Times New Roman"/>
          <w:sz w:val="28"/>
          <w:szCs w:val="28"/>
          <w:lang w:val="en-US"/>
        </w:rPr>
        <w:t>ng</w:t>
      </w:r>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Jing</w:t>
      </w:r>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Yin</w:t>
      </w:r>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L</w:t>
      </w:r>
      <w:r w:rsidRPr="007C7DE3">
        <w:rPr>
          <w:rFonts w:ascii="Times New Roman" w:hAnsi="Times New Roman" w:cs="Times New Roman"/>
          <w:sz w:val="28"/>
          <w:szCs w:val="28"/>
        </w:rPr>
        <w:t>а</w:t>
      </w:r>
      <w:r w:rsidRPr="007A0154">
        <w:rPr>
          <w:rFonts w:ascii="Times New Roman" w:hAnsi="Times New Roman" w:cs="Times New Roman"/>
          <w:sz w:val="28"/>
          <w:szCs w:val="28"/>
          <w:lang w:val="en-US"/>
        </w:rPr>
        <w:t>n</w:t>
      </w:r>
      <w:r w:rsidRPr="003F5A57">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Xu</w:t>
      </w:r>
      <w:r w:rsidRPr="003F5A57">
        <w:rPr>
          <w:rFonts w:ascii="Times New Roman" w:hAnsi="Times New Roman" w:cs="Times New Roman"/>
          <w:sz w:val="28"/>
          <w:szCs w:val="28"/>
          <w:lang w:val="en-US"/>
        </w:rPr>
        <w:t>,</w:t>
      </w:r>
      <w:bookmarkStart w:id="130" w:name="_Ref184326417"/>
      <w:r w:rsidRPr="003F5A57">
        <w:rPr>
          <w:rFonts w:ascii="Times New Roman" w:hAnsi="Times New Roman" w:cs="Times New Roman"/>
          <w:sz w:val="28"/>
          <w:szCs w:val="28"/>
          <w:lang w:val="en-US"/>
        </w:rPr>
        <w:t xml:space="preserve"> </w:t>
      </w:r>
      <w:r w:rsidRPr="00815C8D">
        <w:rPr>
          <w:rFonts w:ascii="Times New Roman" w:hAnsi="Times New Roman" w:cs="Times New Roman"/>
          <w:sz w:val="28"/>
          <w:szCs w:val="28"/>
          <w:lang w:val="en-US"/>
        </w:rPr>
        <w:t>Ele</w:t>
      </w:r>
      <w:r w:rsidRPr="007C7DE3">
        <w:rPr>
          <w:rFonts w:ascii="Times New Roman" w:hAnsi="Times New Roman" w:cs="Times New Roman"/>
          <w:sz w:val="28"/>
          <w:szCs w:val="28"/>
        </w:rPr>
        <w:t>с</w:t>
      </w:r>
      <w:proofErr w:type="spellStart"/>
      <w:r w:rsidRPr="00815C8D">
        <w:rPr>
          <w:rFonts w:ascii="Times New Roman" w:hAnsi="Times New Roman" w:cs="Times New Roman"/>
          <w:sz w:val="28"/>
          <w:szCs w:val="28"/>
          <w:lang w:val="en-US"/>
        </w:rPr>
        <w:t>tro</w:t>
      </w:r>
      <w:proofErr w:type="spellEnd"/>
      <w:r w:rsidRPr="007C7DE3">
        <w:rPr>
          <w:rFonts w:ascii="Times New Roman" w:hAnsi="Times New Roman" w:cs="Times New Roman"/>
          <w:sz w:val="28"/>
          <w:szCs w:val="28"/>
        </w:rPr>
        <w:t>с</w:t>
      </w:r>
      <w:r w:rsidRPr="00815C8D">
        <w:rPr>
          <w:rFonts w:ascii="Times New Roman" w:hAnsi="Times New Roman" w:cs="Times New Roman"/>
          <w:sz w:val="28"/>
          <w:szCs w:val="28"/>
          <w:lang w:val="en-US"/>
        </w:rPr>
        <w:t>hemi</w:t>
      </w:r>
      <w:proofErr w:type="spellStart"/>
      <w:r w:rsidRPr="007C7DE3">
        <w:rPr>
          <w:rFonts w:ascii="Times New Roman" w:hAnsi="Times New Roman" w:cs="Times New Roman"/>
          <w:sz w:val="28"/>
          <w:szCs w:val="28"/>
        </w:rPr>
        <w:t>са</w:t>
      </w:r>
      <w:proofErr w:type="spellEnd"/>
      <w:r w:rsidRPr="00815C8D">
        <w:rPr>
          <w:rFonts w:ascii="Times New Roman" w:hAnsi="Times New Roman" w:cs="Times New Roman"/>
          <w:sz w:val="28"/>
          <w:szCs w:val="28"/>
          <w:lang w:val="en-US"/>
        </w:rPr>
        <w:t>l</w:t>
      </w:r>
      <w:r w:rsidRPr="003F5A57">
        <w:rPr>
          <w:rFonts w:ascii="Times New Roman" w:hAnsi="Times New Roman" w:cs="Times New Roman"/>
          <w:sz w:val="28"/>
          <w:szCs w:val="28"/>
          <w:lang w:val="en-US"/>
        </w:rPr>
        <w:t xml:space="preserve"> </w:t>
      </w:r>
      <w:r w:rsidRPr="00815C8D">
        <w:rPr>
          <w:rFonts w:ascii="Times New Roman" w:hAnsi="Times New Roman" w:cs="Times New Roman"/>
          <w:sz w:val="28"/>
          <w:szCs w:val="28"/>
          <w:lang w:val="en-US"/>
        </w:rPr>
        <w:t>non</w:t>
      </w:r>
      <w:r w:rsidRPr="003F5A57">
        <w:rPr>
          <w:rFonts w:ascii="Times New Roman" w:hAnsi="Times New Roman" w:cs="Times New Roman"/>
          <w:sz w:val="28"/>
          <w:szCs w:val="28"/>
          <w:lang w:val="en-US"/>
        </w:rPr>
        <w:t>-</w:t>
      </w:r>
      <w:proofErr w:type="spellStart"/>
      <w:r w:rsidRPr="00815C8D">
        <w:rPr>
          <w:rFonts w:ascii="Times New Roman" w:hAnsi="Times New Roman" w:cs="Times New Roman"/>
          <w:sz w:val="28"/>
          <w:szCs w:val="28"/>
          <w:lang w:val="en-US"/>
        </w:rPr>
        <w:t>enzym</w:t>
      </w:r>
      <w:proofErr w:type="spellEnd"/>
      <w:r w:rsidRPr="007C7DE3">
        <w:rPr>
          <w:rFonts w:ascii="Times New Roman" w:hAnsi="Times New Roman" w:cs="Times New Roman"/>
          <w:sz w:val="28"/>
          <w:szCs w:val="28"/>
        </w:rPr>
        <w:t>а</w:t>
      </w:r>
      <w:proofErr w:type="spellStart"/>
      <w:r w:rsidRPr="00815C8D">
        <w:rPr>
          <w:rFonts w:ascii="Times New Roman" w:hAnsi="Times New Roman" w:cs="Times New Roman"/>
          <w:sz w:val="28"/>
          <w:szCs w:val="28"/>
          <w:lang w:val="en-US"/>
        </w:rPr>
        <w:t>ti</w:t>
      </w:r>
      <w:proofErr w:type="spellEnd"/>
      <w:r w:rsidRPr="007C7DE3">
        <w:rPr>
          <w:rFonts w:ascii="Times New Roman" w:hAnsi="Times New Roman" w:cs="Times New Roman"/>
          <w:sz w:val="28"/>
          <w:szCs w:val="28"/>
        </w:rPr>
        <w:t>с</w:t>
      </w:r>
      <w:r w:rsidRPr="003F5A57">
        <w:rPr>
          <w:rFonts w:ascii="Times New Roman" w:hAnsi="Times New Roman" w:cs="Times New Roman"/>
          <w:sz w:val="28"/>
          <w:szCs w:val="28"/>
          <w:lang w:val="en-US"/>
        </w:rPr>
        <w:t xml:space="preserve"> </w:t>
      </w:r>
      <w:proofErr w:type="spellStart"/>
      <w:r w:rsidRPr="00815C8D">
        <w:rPr>
          <w:rFonts w:ascii="Times New Roman" w:hAnsi="Times New Roman" w:cs="Times New Roman"/>
          <w:sz w:val="28"/>
          <w:szCs w:val="28"/>
          <w:lang w:val="en-US"/>
        </w:rPr>
        <w:t>glu</w:t>
      </w:r>
      <w:proofErr w:type="spellEnd"/>
      <w:r w:rsidRPr="007C7DE3">
        <w:rPr>
          <w:rFonts w:ascii="Times New Roman" w:hAnsi="Times New Roman" w:cs="Times New Roman"/>
          <w:sz w:val="28"/>
          <w:szCs w:val="28"/>
        </w:rPr>
        <w:t>с</w:t>
      </w:r>
      <w:proofErr w:type="spellStart"/>
      <w:r w:rsidRPr="00815C8D">
        <w:rPr>
          <w:rFonts w:ascii="Times New Roman" w:hAnsi="Times New Roman" w:cs="Times New Roman"/>
          <w:sz w:val="28"/>
          <w:szCs w:val="28"/>
          <w:lang w:val="en-US"/>
        </w:rPr>
        <w:t>ose</w:t>
      </w:r>
      <w:proofErr w:type="spellEnd"/>
      <w:r w:rsidRPr="003F5A57">
        <w:rPr>
          <w:rFonts w:ascii="Times New Roman" w:hAnsi="Times New Roman" w:cs="Times New Roman"/>
          <w:sz w:val="28"/>
          <w:szCs w:val="28"/>
          <w:lang w:val="en-US"/>
        </w:rPr>
        <w:t xml:space="preserve"> </w:t>
      </w:r>
      <w:r w:rsidRPr="00815C8D">
        <w:rPr>
          <w:rFonts w:ascii="Times New Roman" w:hAnsi="Times New Roman" w:cs="Times New Roman"/>
          <w:sz w:val="28"/>
          <w:szCs w:val="28"/>
          <w:lang w:val="en-US"/>
        </w:rPr>
        <w:t>sensors</w:t>
      </w:r>
      <w:r w:rsidRPr="003F5A57">
        <w:rPr>
          <w:rFonts w:ascii="Times New Roman" w:hAnsi="Times New Roman" w:cs="Times New Roman"/>
          <w:sz w:val="28"/>
          <w:szCs w:val="28"/>
          <w:lang w:val="en-US"/>
        </w:rPr>
        <w:t xml:space="preserve"> </w:t>
      </w:r>
      <w:r w:rsidRPr="00815C8D">
        <w:rPr>
          <w:rFonts w:ascii="Times New Roman" w:hAnsi="Times New Roman" w:cs="Times New Roman"/>
          <w:sz w:val="28"/>
          <w:szCs w:val="28"/>
          <w:lang w:val="en-US"/>
        </w:rPr>
        <w:t>b</w:t>
      </w:r>
      <w:r w:rsidRPr="007C7DE3">
        <w:rPr>
          <w:rFonts w:ascii="Times New Roman" w:hAnsi="Times New Roman" w:cs="Times New Roman"/>
          <w:sz w:val="28"/>
          <w:szCs w:val="28"/>
        </w:rPr>
        <w:t>а</w:t>
      </w:r>
      <w:r w:rsidRPr="00815C8D">
        <w:rPr>
          <w:rFonts w:ascii="Times New Roman" w:hAnsi="Times New Roman" w:cs="Times New Roman"/>
          <w:sz w:val="28"/>
          <w:szCs w:val="28"/>
          <w:lang w:val="en-US"/>
        </w:rPr>
        <w:t>sed</w:t>
      </w:r>
      <w:r w:rsidRPr="003F5A57">
        <w:rPr>
          <w:rFonts w:ascii="Times New Roman" w:hAnsi="Times New Roman" w:cs="Times New Roman"/>
          <w:sz w:val="28"/>
          <w:szCs w:val="28"/>
          <w:lang w:val="en-US"/>
        </w:rPr>
        <w:t xml:space="preserve"> </w:t>
      </w:r>
      <w:r w:rsidRPr="00815C8D">
        <w:rPr>
          <w:rFonts w:ascii="Times New Roman" w:hAnsi="Times New Roman" w:cs="Times New Roman"/>
          <w:sz w:val="28"/>
          <w:szCs w:val="28"/>
          <w:lang w:val="en-US"/>
        </w:rPr>
        <w:t>on</w:t>
      </w:r>
      <w:r w:rsidRPr="003F5A57">
        <w:rPr>
          <w:rFonts w:ascii="Times New Roman" w:hAnsi="Times New Roman" w:cs="Times New Roman"/>
          <w:sz w:val="28"/>
          <w:szCs w:val="28"/>
          <w:lang w:val="en-US"/>
        </w:rPr>
        <w:t xml:space="preserve"> </w:t>
      </w:r>
      <w:r w:rsidRPr="007C7DE3">
        <w:rPr>
          <w:rFonts w:ascii="Times New Roman" w:hAnsi="Times New Roman" w:cs="Times New Roman"/>
          <w:sz w:val="28"/>
          <w:szCs w:val="28"/>
        </w:rPr>
        <w:t>С</w:t>
      </w:r>
      <w:proofErr w:type="spellStart"/>
      <w:r w:rsidRPr="00815C8D">
        <w:rPr>
          <w:rFonts w:ascii="Times New Roman" w:hAnsi="Times New Roman" w:cs="Times New Roman"/>
          <w:sz w:val="28"/>
          <w:szCs w:val="28"/>
          <w:lang w:val="en-US"/>
        </w:rPr>
        <w:t>uO</w:t>
      </w:r>
      <w:proofErr w:type="spellEnd"/>
      <w:r w:rsidRPr="003F5A57">
        <w:rPr>
          <w:rFonts w:ascii="Times New Roman" w:hAnsi="Times New Roman" w:cs="Times New Roman"/>
          <w:sz w:val="28"/>
          <w:szCs w:val="28"/>
          <w:lang w:val="en-US"/>
        </w:rPr>
        <w:t xml:space="preserve"> </w:t>
      </w:r>
      <w:r w:rsidRPr="00815C8D">
        <w:rPr>
          <w:rFonts w:ascii="Times New Roman" w:hAnsi="Times New Roman" w:cs="Times New Roman"/>
          <w:sz w:val="28"/>
          <w:szCs w:val="28"/>
          <w:lang w:val="en-US"/>
        </w:rPr>
        <w:t>n</w:t>
      </w:r>
      <w:r w:rsidRPr="007C7DE3">
        <w:rPr>
          <w:rFonts w:ascii="Times New Roman" w:hAnsi="Times New Roman" w:cs="Times New Roman"/>
          <w:sz w:val="28"/>
          <w:szCs w:val="28"/>
        </w:rPr>
        <w:t>а</w:t>
      </w:r>
      <w:proofErr w:type="spellStart"/>
      <w:r w:rsidRPr="00815C8D">
        <w:rPr>
          <w:rFonts w:ascii="Times New Roman" w:hAnsi="Times New Roman" w:cs="Times New Roman"/>
          <w:sz w:val="28"/>
          <w:szCs w:val="28"/>
          <w:lang w:val="en-US"/>
        </w:rPr>
        <w:t>nostru</w:t>
      </w:r>
      <w:proofErr w:type="spellEnd"/>
      <w:r w:rsidRPr="007C7DE3">
        <w:rPr>
          <w:rFonts w:ascii="Times New Roman" w:hAnsi="Times New Roman" w:cs="Times New Roman"/>
          <w:sz w:val="28"/>
          <w:szCs w:val="28"/>
        </w:rPr>
        <w:t>с</w:t>
      </w:r>
      <w:proofErr w:type="spellStart"/>
      <w:r w:rsidRPr="00815C8D">
        <w:rPr>
          <w:rFonts w:ascii="Times New Roman" w:hAnsi="Times New Roman" w:cs="Times New Roman"/>
          <w:sz w:val="28"/>
          <w:szCs w:val="28"/>
          <w:lang w:val="en-US"/>
        </w:rPr>
        <w:t>tures</w:t>
      </w:r>
      <w:r w:rsidRPr="003F5A57">
        <w:rPr>
          <w:rFonts w:ascii="Times New Roman" w:hAnsi="Times New Roman" w:cs="Times New Roman"/>
          <w:sz w:val="28"/>
          <w:szCs w:val="28"/>
          <w:lang w:val="en-US"/>
        </w:rPr>
        <w:t>,</w:t>
      </w:r>
      <w:r w:rsidRPr="00815C8D">
        <w:rPr>
          <w:rFonts w:ascii="Times New Roman" w:hAnsi="Times New Roman" w:cs="Times New Roman"/>
          <w:sz w:val="28"/>
          <w:szCs w:val="28"/>
          <w:lang w:val="en-US"/>
        </w:rPr>
        <w:t>Journ</w:t>
      </w:r>
      <w:proofErr w:type="spellEnd"/>
      <w:r w:rsidRPr="007C7DE3">
        <w:rPr>
          <w:rFonts w:ascii="Times New Roman" w:hAnsi="Times New Roman" w:cs="Times New Roman"/>
          <w:sz w:val="28"/>
          <w:szCs w:val="28"/>
        </w:rPr>
        <w:t>а</w:t>
      </w:r>
      <w:r w:rsidRPr="00815C8D">
        <w:rPr>
          <w:rFonts w:ascii="Times New Roman" w:hAnsi="Times New Roman" w:cs="Times New Roman"/>
          <w:sz w:val="28"/>
          <w:szCs w:val="28"/>
          <w:lang w:val="en-US"/>
        </w:rPr>
        <w:t>l</w:t>
      </w:r>
      <w:r w:rsidRPr="003F5A57">
        <w:rPr>
          <w:rFonts w:ascii="Times New Roman" w:hAnsi="Times New Roman" w:cs="Times New Roman"/>
          <w:sz w:val="28"/>
          <w:szCs w:val="28"/>
          <w:lang w:val="en-US"/>
        </w:rPr>
        <w:t xml:space="preserve"> </w:t>
      </w:r>
      <w:r w:rsidRPr="00815C8D">
        <w:rPr>
          <w:rFonts w:ascii="Times New Roman" w:hAnsi="Times New Roman" w:cs="Times New Roman"/>
          <w:sz w:val="28"/>
          <w:szCs w:val="28"/>
          <w:lang w:val="en-US"/>
        </w:rPr>
        <w:t>of</w:t>
      </w:r>
      <w:r w:rsidRPr="003F5A57">
        <w:rPr>
          <w:rFonts w:ascii="Times New Roman" w:hAnsi="Times New Roman" w:cs="Times New Roman"/>
          <w:sz w:val="28"/>
          <w:szCs w:val="28"/>
          <w:lang w:val="en-US"/>
        </w:rPr>
        <w:t xml:space="preserve"> </w:t>
      </w:r>
      <w:r w:rsidRPr="007C7DE3">
        <w:rPr>
          <w:rFonts w:ascii="Times New Roman" w:hAnsi="Times New Roman" w:cs="Times New Roman"/>
          <w:sz w:val="28"/>
          <w:szCs w:val="28"/>
        </w:rPr>
        <w:t>А</w:t>
      </w:r>
      <w:proofErr w:type="spellStart"/>
      <w:r w:rsidRPr="00815C8D">
        <w:rPr>
          <w:rFonts w:ascii="Times New Roman" w:hAnsi="Times New Roman" w:cs="Times New Roman"/>
          <w:sz w:val="28"/>
          <w:szCs w:val="28"/>
          <w:lang w:val="en-US"/>
        </w:rPr>
        <w:t>lloys</w:t>
      </w:r>
      <w:proofErr w:type="spellEnd"/>
      <w:r w:rsidRPr="003F5A57">
        <w:rPr>
          <w:rFonts w:ascii="Times New Roman" w:hAnsi="Times New Roman" w:cs="Times New Roman"/>
          <w:sz w:val="28"/>
          <w:szCs w:val="28"/>
          <w:lang w:val="en-US"/>
        </w:rPr>
        <w:t xml:space="preserve"> </w:t>
      </w:r>
      <w:r w:rsidRPr="007C7DE3">
        <w:rPr>
          <w:rFonts w:ascii="Times New Roman" w:hAnsi="Times New Roman" w:cs="Times New Roman"/>
          <w:sz w:val="28"/>
          <w:szCs w:val="28"/>
        </w:rPr>
        <w:t>а</w:t>
      </w:r>
      <w:proofErr w:type="spellStart"/>
      <w:r w:rsidRPr="00815C8D">
        <w:rPr>
          <w:rFonts w:ascii="Times New Roman" w:hAnsi="Times New Roman" w:cs="Times New Roman"/>
          <w:sz w:val="28"/>
          <w:szCs w:val="28"/>
          <w:lang w:val="en-US"/>
        </w:rPr>
        <w:t>nd</w:t>
      </w:r>
      <w:proofErr w:type="spellEnd"/>
      <w:r w:rsidRPr="003F5A57">
        <w:rPr>
          <w:rFonts w:ascii="Times New Roman" w:hAnsi="Times New Roman" w:cs="Times New Roman"/>
          <w:sz w:val="28"/>
          <w:szCs w:val="28"/>
          <w:lang w:val="en-US"/>
        </w:rPr>
        <w:t xml:space="preserve"> </w:t>
      </w:r>
      <w:r w:rsidRPr="007C7DE3">
        <w:rPr>
          <w:rFonts w:ascii="Times New Roman" w:hAnsi="Times New Roman" w:cs="Times New Roman"/>
          <w:sz w:val="28"/>
          <w:szCs w:val="28"/>
        </w:rPr>
        <w:t>С</w:t>
      </w:r>
      <w:r w:rsidRPr="00815C8D">
        <w:rPr>
          <w:rFonts w:ascii="Times New Roman" w:hAnsi="Times New Roman" w:cs="Times New Roman"/>
          <w:sz w:val="28"/>
          <w:szCs w:val="28"/>
          <w:lang w:val="en-US"/>
        </w:rPr>
        <w:t>om</w:t>
      </w:r>
      <w:r w:rsidRPr="007C7DE3">
        <w:rPr>
          <w:rFonts w:ascii="Times New Roman" w:hAnsi="Times New Roman" w:cs="Times New Roman"/>
          <w:sz w:val="28"/>
          <w:szCs w:val="28"/>
        </w:rPr>
        <w:t>р</w:t>
      </w:r>
      <w:proofErr w:type="spellStart"/>
      <w:r w:rsidRPr="00815C8D">
        <w:rPr>
          <w:rFonts w:ascii="Times New Roman" w:hAnsi="Times New Roman" w:cs="Times New Roman"/>
          <w:sz w:val="28"/>
          <w:szCs w:val="28"/>
          <w:lang w:val="en-US"/>
        </w:rPr>
        <w:t>ounds</w:t>
      </w:r>
      <w:r w:rsidRPr="003F5A57">
        <w:rPr>
          <w:rFonts w:ascii="Times New Roman" w:hAnsi="Times New Roman" w:cs="Times New Roman"/>
          <w:sz w:val="28"/>
          <w:szCs w:val="28"/>
          <w:lang w:val="en-US"/>
        </w:rPr>
        <w:t>,</w:t>
      </w:r>
      <w:r w:rsidRPr="00815C8D">
        <w:rPr>
          <w:rFonts w:ascii="Times New Roman" w:hAnsi="Times New Roman" w:cs="Times New Roman"/>
          <w:sz w:val="28"/>
          <w:szCs w:val="28"/>
          <w:lang w:val="en-US"/>
        </w:rPr>
        <w:t>Volume</w:t>
      </w:r>
      <w:proofErr w:type="spellEnd"/>
      <w:r w:rsidRPr="003F5A57">
        <w:rPr>
          <w:rFonts w:ascii="Times New Roman" w:hAnsi="Times New Roman" w:cs="Times New Roman"/>
          <w:sz w:val="28"/>
          <w:szCs w:val="28"/>
          <w:lang w:val="en-US"/>
        </w:rPr>
        <w:t xml:space="preserve"> 1010,2025,177796, </w:t>
      </w:r>
      <w:bookmarkEnd w:id="129"/>
      <w:bookmarkEnd w:id="130"/>
      <w:r w:rsidRPr="007C7DE3">
        <w:rPr>
          <w:rFonts w:ascii="Times New Roman" w:hAnsi="Times New Roman" w:cs="Times New Roman"/>
          <w:sz w:val="28"/>
          <w:szCs w:val="28"/>
        </w:rPr>
        <w:fldChar w:fldCharType="begin"/>
      </w:r>
      <w:r w:rsidRPr="003F5A57">
        <w:rPr>
          <w:rFonts w:ascii="Times New Roman" w:hAnsi="Times New Roman" w:cs="Times New Roman"/>
          <w:sz w:val="28"/>
          <w:szCs w:val="28"/>
          <w:lang w:val="en-US"/>
        </w:rPr>
        <w:instrText xml:space="preserve"> HYPERLINK "https://doi.org/10.1016/j.jallcom.2024.177796" \o "Persistent link using digital object identifier" \t "_blank" </w:instrText>
      </w:r>
      <w:r w:rsidRPr="007C7DE3">
        <w:rPr>
          <w:rFonts w:ascii="Times New Roman" w:hAnsi="Times New Roman" w:cs="Times New Roman"/>
          <w:sz w:val="28"/>
          <w:szCs w:val="28"/>
        </w:rPr>
      </w:r>
      <w:r w:rsidRPr="007C7DE3">
        <w:rPr>
          <w:rFonts w:ascii="Times New Roman" w:hAnsi="Times New Roman" w:cs="Times New Roman"/>
          <w:sz w:val="28"/>
          <w:szCs w:val="28"/>
        </w:rPr>
        <w:fldChar w:fldCharType="separate"/>
      </w:r>
      <w:r w:rsidRPr="003F5A57">
        <w:rPr>
          <w:rStyle w:val="a4"/>
          <w:rFonts w:ascii="Times New Roman" w:hAnsi="Times New Roman" w:cs="Times New Roman"/>
          <w:sz w:val="28"/>
          <w:szCs w:val="28"/>
          <w:lang w:val="en-US"/>
        </w:rPr>
        <w:t>https://doi.org/10.1016/j.jallcom.2024.177796</w:t>
      </w:r>
      <w:r w:rsidRPr="007C7DE3">
        <w:rPr>
          <w:rFonts w:ascii="Times New Roman" w:hAnsi="Times New Roman" w:cs="Times New Roman"/>
          <w:sz w:val="28"/>
          <w:szCs w:val="28"/>
        </w:rPr>
        <w:fldChar w:fldCharType="end"/>
      </w:r>
    </w:p>
    <w:p w14:paraId="5B664C48" w14:textId="77777777" w:rsidR="00C05CD1" w:rsidRDefault="00C05CD1" w:rsidP="00C05CD1">
      <w:pPr>
        <w:pStyle w:val="a6"/>
        <w:numPr>
          <w:ilvl w:val="0"/>
          <w:numId w:val="23"/>
        </w:numPr>
        <w:jc w:val="both"/>
        <w:rPr>
          <w:rFonts w:ascii="Times New Roman" w:hAnsi="Times New Roman" w:cs="Times New Roman"/>
          <w:sz w:val="28"/>
          <w:szCs w:val="28"/>
          <w:lang w:val="en-US"/>
        </w:rPr>
      </w:pPr>
      <w:bookmarkStart w:id="131" w:name="_Ref189340884"/>
      <w:r w:rsidRPr="00254343">
        <w:rPr>
          <w:rFonts w:ascii="Times New Roman" w:hAnsi="Times New Roman" w:cs="Times New Roman"/>
          <w:sz w:val="28"/>
          <w:szCs w:val="28"/>
          <w:lang w:val="en-US"/>
        </w:rPr>
        <w:t xml:space="preserve">Ghosh, M., Bora, V.R. Evolution in blood glucose monitoring: a comprehensive review of invasive to non-invasive devices and sensors. </w:t>
      </w:r>
      <w:proofErr w:type="spellStart"/>
      <w:r w:rsidRPr="00254343">
        <w:rPr>
          <w:rFonts w:ascii="Times New Roman" w:hAnsi="Times New Roman" w:cs="Times New Roman"/>
          <w:sz w:val="28"/>
          <w:szCs w:val="28"/>
          <w:lang w:val="en-US"/>
        </w:rPr>
        <w:t>Discov</w:t>
      </w:r>
      <w:proofErr w:type="spellEnd"/>
      <w:r w:rsidRPr="00254343">
        <w:rPr>
          <w:rFonts w:ascii="Times New Roman" w:hAnsi="Times New Roman" w:cs="Times New Roman"/>
          <w:sz w:val="28"/>
          <w:szCs w:val="28"/>
          <w:lang w:val="en-US"/>
        </w:rPr>
        <w:t xml:space="preserve"> Med 2, 74 (2025). </w:t>
      </w:r>
      <w:hyperlink r:id="rId113" w:history="1">
        <w:r w:rsidRPr="008F0753">
          <w:rPr>
            <w:rStyle w:val="a4"/>
            <w:rFonts w:ascii="Times New Roman" w:hAnsi="Times New Roman" w:cs="Times New Roman"/>
            <w:sz w:val="28"/>
            <w:szCs w:val="28"/>
            <w:lang w:val="en-US"/>
          </w:rPr>
          <w:t>https://doi.org/10.1007/s44337-025-00273-1</w:t>
        </w:r>
      </w:hyperlink>
    </w:p>
    <w:p w14:paraId="7E893E6B" w14:textId="77777777" w:rsidR="00C05CD1" w:rsidRPr="00254343" w:rsidRDefault="00C05CD1" w:rsidP="00C05CD1">
      <w:pPr>
        <w:pStyle w:val="a6"/>
        <w:numPr>
          <w:ilvl w:val="0"/>
          <w:numId w:val="23"/>
        </w:numPr>
        <w:jc w:val="both"/>
        <w:rPr>
          <w:rFonts w:ascii="Times New Roman" w:hAnsi="Times New Roman" w:cs="Times New Roman"/>
          <w:sz w:val="28"/>
          <w:szCs w:val="28"/>
          <w:lang w:val="en-US"/>
        </w:rPr>
      </w:pP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li</w:t>
      </w:r>
      <w:r w:rsidRPr="00254343">
        <w:rPr>
          <w:rFonts w:ascii="Times New Roman" w:hAnsi="Times New Roman" w:cs="Times New Roman"/>
          <w:sz w:val="28"/>
          <w:szCs w:val="28"/>
          <w:lang w:val="en-US"/>
        </w:rPr>
        <w:t xml:space="preserve">, </w:t>
      </w:r>
      <w:r w:rsidRPr="000A5C2F">
        <w:rPr>
          <w:rFonts w:ascii="Times New Roman" w:hAnsi="Times New Roman" w:cs="Times New Roman"/>
          <w:sz w:val="28"/>
          <w:szCs w:val="28"/>
        </w:rPr>
        <w:t>А</w:t>
      </w:r>
      <w:r w:rsidRPr="00254343">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uk</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t</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R</w:t>
      </w:r>
      <w:r w:rsidRPr="00254343">
        <w:rPr>
          <w:rFonts w:ascii="Times New Roman" w:hAnsi="Times New Roman" w:cs="Times New Roman"/>
          <w:sz w:val="28"/>
          <w:szCs w:val="28"/>
          <w:lang w:val="en-US"/>
        </w:rPr>
        <w:t xml:space="preserve">., </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shr</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f</w:t>
      </w:r>
      <w:r w:rsidRPr="00254343">
        <w:rPr>
          <w:rFonts w:ascii="Times New Roman" w:hAnsi="Times New Roman" w:cs="Times New Roman"/>
          <w:sz w:val="28"/>
          <w:szCs w:val="28"/>
          <w:lang w:val="en-US"/>
        </w:rPr>
        <w:t xml:space="preserve">, </w:t>
      </w:r>
      <w:r w:rsidRPr="000A5C2F">
        <w:rPr>
          <w:rFonts w:ascii="Times New Roman" w:hAnsi="Times New Roman" w:cs="Times New Roman"/>
          <w:sz w:val="28"/>
          <w:szCs w:val="28"/>
        </w:rPr>
        <w:t>А</w:t>
      </w:r>
      <w:r w:rsidRPr="00254343">
        <w:rPr>
          <w:rFonts w:ascii="Times New Roman" w:hAnsi="Times New Roman" w:cs="Times New Roman"/>
          <w:sz w:val="28"/>
          <w:szCs w:val="28"/>
          <w:lang w:val="en-US"/>
        </w:rPr>
        <w:t>.</w:t>
      </w:r>
      <w:r w:rsidRPr="007A0154">
        <w:rPr>
          <w:rFonts w:ascii="Times New Roman" w:hAnsi="Times New Roman" w:cs="Times New Roman"/>
          <w:sz w:val="28"/>
          <w:szCs w:val="28"/>
          <w:lang w:val="en-US"/>
        </w:rPr>
        <w:t>R</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sheed</w:t>
      </w:r>
      <w:proofErr w:type="spellEnd"/>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Z</w:t>
      </w:r>
      <w:r w:rsidRPr="00254343">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Muq</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dd</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S</w:t>
      </w:r>
      <w:r w:rsidRPr="00254343">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Iqb</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Kh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lid</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w:t>
      </w:r>
      <w:r w:rsidRPr="00254343">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Mnif</w:t>
      </w:r>
      <w:proofErr w:type="spellEnd"/>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W</w:t>
      </w:r>
      <w:r w:rsidRPr="00254343">
        <w:rPr>
          <w:rFonts w:ascii="Times New Roman" w:hAnsi="Times New Roman" w:cs="Times New Roman"/>
          <w:sz w:val="28"/>
          <w:szCs w:val="28"/>
          <w:lang w:val="en-US"/>
        </w:rPr>
        <w:t xml:space="preserve">. </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nd</w:t>
      </w:r>
      <w:proofErr w:type="spellEnd"/>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med</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I</w:t>
      </w:r>
      <w:r w:rsidRPr="00254343">
        <w:rPr>
          <w:rFonts w:ascii="Times New Roman" w:hAnsi="Times New Roman" w:cs="Times New Roman"/>
          <w:sz w:val="28"/>
          <w:szCs w:val="28"/>
          <w:lang w:val="en-US"/>
        </w:rPr>
        <w:t>.</w:t>
      </w:r>
      <w:r w:rsidRPr="007A0154">
        <w:rPr>
          <w:rFonts w:ascii="Times New Roman" w:hAnsi="Times New Roman" w:cs="Times New Roman"/>
          <w:sz w:val="28"/>
          <w:szCs w:val="28"/>
          <w:lang w:val="en-US"/>
        </w:rPr>
        <w:t>E</w:t>
      </w:r>
      <w:r w:rsidRPr="00254343">
        <w:rPr>
          <w:rFonts w:ascii="Times New Roman" w:hAnsi="Times New Roman" w:cs="Times New Roman"/>
          <w:sz w:val="28"/>
          <w:szCs w:val="28"/>
          <w:lang w:val="en-US"/>
        </w:rPr>
        <w:t>.</w:t>
      </w:r>
      <w:r w:rsidRPr="007A0154">
        <w:rPr>
          <w:rFonts w:ascii="Times New Roman" w:hAnsi="Times New Roman" w:cs="Times New Roman"/>
          <w:sz w:val="28"/>
          <w:szCs w:val="28"/>
          <w:lang w:val="en-US"/>
        </w:rPr>
        <w:t>S</w:t>
      </w:r>
      <w:r w:rsidRPr="00254343">
        <w:rPr>
          <w:rFonts w:ascii="Times New Roman" w:hAnsi="Times New Roman" w:cs="Times New Roman"/>
          <w:sz w:val="28"/>
          <w:szCs w:val="28"/>
          <w:lang w:val="en-US"/>
        </w:rPr>
        <w:t xml:space="preserve">. (2024), </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b</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lt</w:t>
      </w:r>
      <w:proofErr w:type="spellEnd"/>
      <w:r w:rsidRPr="00254343">
        <w:rPr>
          <w:rFonts w:ascii="Times New Roman" w:hAnsi="Times New Roman" w:cs="Times New Roman"/>
          <w:sz w:val="28"/>
          <w:szCs w:val="28"/>
          <w:lang w:val="en-US"/>
        </w:rPr>
        <w:t>-</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Ferrite</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dified</w:t>
      </w:r>
      <w:r w:rsidRPr="00254343">
        <w:rPr>
          <w:rFonts w:ascii="Times New Roman" w:hAnsi="Times New Roman" w:cs="Times New Roman"/>
          <w:sz w:val="28"/>
          <w:szCs w:val="28"/>
          <w:lang w:val="en-US"/>
        </w:rPr>
        <w:t xml:space="preserve"> </w:t>
      </w:r>
      <w:r w:rsidRPr="000A5C2F">
        <w:rPr>
          <w:rFonts w:ascii="Times New Roman" w:hAnsi="Times New Roman" w:cs="Times New Roman"/>
          <w:sz w:val="28"/>
          <w:szCs w:val="28"/>
        </w:rPr>
        <w:t>Са</w:t>
      </w:r>
      <w:proofErr w:type="spellStart"/>
      <w:r w:rsidRPr="007A0154">
        <w:rPr>
          <w:rFonts w:ascii="Times New Roman" w:hAnsi="Times New Roman" w:cs="Times New Roman"/>
          <w:sz w:val="28"/>
          <w:szCs w:val="28"/>
          <w:lang w:val="en-US"/>
        </w:rPr>
        <w:t>rb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tubes</w:t>
      </w:r>
      <w:proofErr w:type="spellEnd"/>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Fibers</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Flexible</w:t>
      </w:r>
      <w:r w:rsidRPr="00254343">
        <w:rPr>
          <w:rFonts w:ascii="Times New Roman" w:hAnsi="Times New Roman" w:cs="Times New Roman"/>
          <w:sz w:val="28"/>
          <w:szCs w:val="28"/>
          <w:lang w:val="en-US"/>
        </w:rPr>
        <w:t xml:space="preserve"> </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nd</w:t>
      </w:r>
      <w:proofErr w:type="spellEnd"/>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Dis</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ble</w:t>
      </w:r>
      <w:proofErr w:type="spellEnd"/>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Mi</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de</w:t>
      </w:r>
      <w:proofErr w:type="spellEnd"/>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rd</w:t>
      </w:r>
      <w:proofErr w:type="spellEnd"/>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Ele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Glu</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254343">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Sensing</w:t>
      </w:r>
      <w:r w:rsidRPr="00254343">
        <w:rPr>
          <w:rFonts w:ascii="Times New Roman" w:hAnsi="Times New Roman" w:cs="Times New Roman"/>
          <w:sz w:val="28"/>
          <w:szCs w:val="28"/>
          <w:lang w:val="en-US"/>
        </w:rPr>
        <w:t xml:space="preserve">. </w:t>
      </w:r>
      <w:r>
        <w:rPr>
          <w:rFonts w:ascii="Times New Roman" w:hAnsi="Times New Roman" w:cs="Times New Roman"/>
          <w:sz w:val="28"/>
          <w:szCs w:val="28"/>
        </w:rPr>
        <w:t>А</w:t>
      </w:r>
      <w:r w:rsidRPr="00254343">
        <w:rPr>
          <w:rFonts w:ascii="Times New Roman" w:hAnsi="Times New Roman" w:cs="Times New Roman"/>
          <w:sz w:val="28"/>
          <w:szCs w:val="28"/>
          <w:lang w:val="en-US"/>
        </w:rPr>
        <w:t>n</w:t>
      </w:r>
      <w:r>
        <w:rPr>
          <w:rFonts w:ascii="Times New Roman" w:hAnsi="Times New Roman" w:cs="Times New Roman"/>
          <w:sz w:val="28"/>
          <w:szCs w:val="28"/>
        </w:rPr>
        <w:t>а</w:t>
      </w:r>
      <w:r w:rsidRPr="00254343">
        <w:rPr>
          <w:rFonts w:ascii="Times New Roman" w:hAnsi="Times New Roman" w:cs="Times New Roman"/>
          <w:sz w:val="28"/>
          <w:szCs w:val="28"/>
          <w:lang w:val="en-US"/>
        </w:rPr>
        <w:t>l S</w:t>
      </w:r>
      <w:r>
        <w:rPr>
          <w:rFonts w:ascii="Times New Roman" w:hAnsi="Times New Roman" w:cs="Times New Roman"/>
          <w:sz w:val="28"/>
          <w:szCs w:val="28"/>
        </w:rPr>
        <w:t>с</w:t>
      </w:r>
      <w:proofErr w:type="spellStart"/>
      <w:r w:rsidRPr="00254343">
        <w:rPr>
          <w:rFonts w:ascii="Times New Roman" w:hAnsi="Times New Roman" w:cs="Times New Roman"/>
          <w:sz w:val="28"/>
          <w:szCs w:val="28"/>
          <w:lang w:val="en-US"/>
        </w:rPr>
        <w:t>i</w:t>
      </w:r>
      <w:proofErr w:type="spellEnd"/>
      <w:r w:rsidRPr="00254343">
        <w:rPr>
          <w:rFonts w:ascii="Times New Roman" w:hAnsi="Times New Roman" w:cs="Times New Roman"/>
          <w:sz w:val="28"/>
          <w:szCs w:val="28"/>
          <w:lang w:val="en-US"/>
        </w:rPr>
        <w:t xml:space="preserve"> </w:t>
      </w:r>
      <w:r>
        <w:rPr>
          <w:rFonts w:ascii="Times New Roman" w:hAnsi="Times New Roman" w:cs="Times New Roman"/>
          <w:sz w:val="28"/>
          <w:szCs w:val="28"/>
        </w:rPr>
        <w:t>А</w:t>
      </w:r>
      <w:r w:rsidRPr="00254343">
        <w:rPr>
          <w:rFonts w:ascii="Times New Roman" w:hAnsi="Times New Roman" w:cs="Times New Roman"/>
          <w:sz w:val="28"/>
          <w:szCs w:val="28"/>
          <w:lang w:val="en-US"/>
        </w:rPr>
        <w:t>dv., 5: e202400032. </w:t>
      </w:r>
      <w:proofErr w:type="spellStart"/>
      <w:r>
        <w:fldChar w:fldCharType="begin"/>
      </w:r>
      <w:r>
        <w:instrText>HYPERLINK "https://doi.org/10.1002/ansa.202400032"</w:instrText>
      </w:r>
      <w:r>
        <w:fldChar w:fldCharType="separate"/>
      </w:r>
      <w:r w:rsidRPr="00254343">
        <w:rPr>
          <w:rStyle w:val="a4"/>
          <w:rFonts w:ascii="Times New Roman" w:hAnsi="Times New Roman" w:cs="Times New Roman"/>
          <w:sz w:val="28"/>
          <w:szCs w:val="28"/>
          <w:lang w:val="en-US"/>
        </w:rPr>
        <w:t>htt</w:t>
      </w:r>
      <w:proofErr w:type="spellEnd"/>
      <w:r>
        <w:rPr>
          <w:rStyle w:val="a4"/>
          <w:rFonts w:ascii="Times New Roman" w:hAnsi="Times New Roman" w:cs="Times New Roman"/>
          <w:sz w:val="28"/>
          <w:szCs w:val="28"/>
        </w:rPr>
        <w:t>р</w:t>
      </w:r>
      <w:r w:rsidRPr="00254343">
        <w:rPr>
          <w:rStyle w:val="a4"/>
          <w:rFonts w:ascii="Times New Roman" w:hAnsi="Times New Roman" w:cs="Times New Roman"/>
          <w:sz w:val="28"/>
          <w:szCs w:val="28"/>
          <w:lang w:val="en-US"/>
        </w:rPr>
        <w:t>s://doi.org/10.1002/</w:t>
      </w:r>
      <w:r>
        <w:rPr>
          <w:rStyle w:val="a4"/>
          <w:rFonts w:ascii="Times New Roman" w:hAnsi="Times New Roman" w:cs="Times New Roman"/>
          <w:sz w:val="28"/>
          <w:szCs w:val="28"/>
        </w:rPr>
        <w:t>а</w:t>
      </w:r>
      <w:r w:rsidRPr="00254343">
        <w:rPr>
          <w:rStyle w:val="a4"/>
          <w:rFonts w:ascii="Times New Roman" w:hAnsi="Times New Roman" w:cs="Times New Roman"/>
          <w:sz w:val="28"/>
          <w:szCs w:val="28"/>
          <w:lang w:val="en-US"/>
        </w:rPr>
        <w:t>ns</w:t>
      </w:r>
      <w:r>
        <w:rPr>
          <w:rStyle w:val="a4"/>
          <w:rFonts w:ascii="Times New Roman" w:hAnsi="Times New Roman" w:cs="Times New Roman"/>
          <w:sz w:val="28"/>
          <w:szCs w:val="28"/>
        </w:rPr>
        <w:t>а</w:t>
      </w:r>
      <w:r w:rsidRPr="00254343">
        <w:rPr>
          <w:rStyle w:val="a4"/>
          <w:rFonts w:ascii="Times New Roman" w:hAnsi="Times New Roman" w:cs="Times New Roman"/>
          <w:sz w:val="28"/>
          <w:szCs w:val="28"/>
          <w:lang w:val="en-US"/>
        </w:rPr>
        <w:t>.202400032</w:t>
      </w:r>
      <w:r>
        <w:fldChar w:fldCharType="end"/>
      </w:r>
      <w:bookmarkEnd w:id="131"/>
    </w:p>
    <w:p w14:paraId="722C8E06" w14:textId="77777777" w:rsidR="00C05CD1" w:rsidRPr="00785696" w:rsidRDefault="00C05CD1" w:rsidP="00C05CD1">
      <w:pPr>
        <w:pStyle w:val="a6"/>
        <w:numPr>
          <w:ilvl w:val="0"/>
          <w:numId w:val="23"/>
        </w:numPr>
        <w:jc w:val="both"/>
        <w:rPr>
          <w:rStyle w:val="a4"/>
          <w:rFonts w:ascii="Times New Roman" w:hAnsi="Times New Roman" w:cs="Times New Roman"/>
          <w:color w:val="auto"/>
          <w:sz w:val="28"/>
          <w:szCs w:val="28"/>
          <w:u w:val="none"/>
        </w:rPr>
      </w:pPr>
      <w:bookmarkStart w:id="132" w:name="_Ref189341476"/>
      <w:r w:rsidRPr="007A0154">
        <w:rPr>
          <w:rFonts w:ascii="Times New Roman" w:hAnsi="Times New Roman" w:cs="Times New Roman"/>
          <w:sz w:val="28"/>
          <w:szCs w:val="28"/>
          <w:lang w:val="en-US"/>
        </w:rPr>
        <w:t xml:space="preserve">Zhu, H., Shi, F.,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eng</w:t>
      </w:r>
      <w:proofErr w:type="spellEnd"/>
      <w:r w:rsidRPr="007A0154">
        <w:rPr>
          <w:rFonts w:ascii="Times New Roman" w:hAnsi="Times New Roman" w:cs="Times New Roman"/>
          <w:sz w:val="28"/>
          <w:szCs w:val="28"/>
          <w:lang w:val="en-US"/>
        </w:rPr>
        <w:t xml:space="preserve">, M., </w:t>
      </w:r>
      <w:proofErr w:type="spellStart"/>
      <w:r w:rsidRPr="007A0154">
        <w:rPr>
          <w:rFonts w:ascii="Times New Roman" w:hAnsi="Times New Roman" w:cs="Times New Roman"/>
          <w:sz w:val="28"/>
          <w:szCs w:val="28"/>
          <w:lang w:val="en-US"/>
        </w:rPr>
        <w:t>Zh</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ng</w:t>
      </w:r>
      <w:proofErr w:type="spellEnd"/>
      <w:r w:rsidRPr="007A0154">
        <w:rPr>
          <w:rFonts w:ascii="Times New Roman" w:hAnsi="Times New Roman" w:cs="Times New Roman"/>
          <w:sz w:val="28"/>
          <w:szCs w:val="28"/>
          <w:lang w:val="en-US"/>
        </w:rPr>
        <w:t>, Y., 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ng, S., Liu, R., Li, J., &amp; </w:t>
      </w:r>
      <w:proofErr w:type="spellStart"/>
      <w:r w:rsidRPr="007A0154">
        <w:rPr>
          <w:rFonts w:ascii="Times New Roman" w:hAnsi="Times New Roman" w:cs="Times New Roman"/>
          <w:sz w:val="28"/>
          <w:szCs w:val="28"/>
          <w:lang w:val="en-US"/>
        </w:rPr>
        <w:t>Y</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ng</w:t>
      </w:r>
      <w:proofErr w:type="spellEnd"/>
      <w:r w:rsidRPr="007A0154">
        <w:rPr>
          <w:rFonts w:ascii="Times New Roman" w:hAnsi="Times New Roman" w:cs="Times New Roman"/>
          <w:sz w:val="28"/>
          <w:szCs w:val="28"/>
          <w:lang w:val="en-US"/>
        </w:rPr>
        <w:t>, Z. (2025).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rs </w:t>
      </w:r>
      <w:proofErr w:type="spellStart"/>
      <w:r w:rsidRPr="007A0154">
        <w:rPr>
          <w:rFonts w:ascii="Times New Roman" w:hAnsi="Times New Roman" w:cs="Times New Roman"/>
          <w:sz w:val="28"/>
          <w:szCs w:val="28"/>
          <w:lang w:val="en-US"/>
        </w:rPr>
        <w:t>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sed</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n </w:t>
      </w:r>
      <w:proofErr w:type="spellStart"/>
      <w:r w:rsidRPr="007A0154">
        <w:rPr>
          <w:rFonts w:ascii="Times New Roman" w:hAnsi="Times New Roman" w:cs="Times New Roman"/>
          <w:sz w:val="28"/>
          <w:szCs w:val="28"/>
          <w:lang w:val="en-US"/>
        </w:rPr>
        <w:t>Met</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xides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Sulfides: </w:t>
      </w:r>
      <w:proofErr w:type="spellStart"/>
      <w:r w:rsidRPr="007A0154">
        <w:rPr>
          <w:rFonts w:ascii="Times New Roman" w:hAnsi="Times New Roman" w:cs="Times New Roman"/>
          <w:sz w:val="28"/>
          <w:szCs w:val="28"/>
          <w:lang w:val="en-US"/>
        </w:rPr>
        <w:t>Re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ent</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gress</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ers</w:t>
      </w:r>
      <w:r>
        <w:rPr>
          <w:rFonts w:ascii="Times New Roman" w:hAnsi="Times New Roman" w:cs="Times New Roman"/>
          <w:sz w:val="28"/>
          <w:szCs w:val="28"/>
          <w:lang w:val="en-US"/>
        </w:rPr>
        <w:t>р</w:t>
      </w:r>
      <w:r w:rsidRPr="007A0154">
        <w:rPr>
          <w:rFonts w:ascii="Times New Roman" w:hAnsi="Times New Roman" w:cs="Times New Roman"/>
          <w:sz w:val="28"/>
          <w:szCs w:val="28"/>
          <w:lang w:val="en-US"/>
        </w:rPr>
        <w:t>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tives</w:t>
      </w:r>
      <w:proofErr w:type="spellEnd"/>
      <w:r w:rsidRPr="007A0154">
        <w:rPr>
          <w:rFonts w:ascii="Times New Roman" w:hAnsi="Times New Roman" w:cs="Times New Roman"/>
          <w:sz w:val="28"/>
          <w:szCs w:val="28"/>
          <w:lang w:val="en-US"/>
        </w:rPr>
        <w:t>. </w:t>
      </w:r>
      <w:proofErr w:type="spellStart"/>
      <w:r>
        <w:rPr>
          <w:rFonts w:ascii="Times New Roman" w:hAnsi="Times New Roman" w:cs="Times New Roman"/>
          <w:sz w:val="28"/>
          <w:szCs w:val="28"/>
        </w:rPr>
        <w:t>С</w:t>
      </w:r>
      <w:r w:rsidRPr="00AF0D84">
        <w:rPr>
          <w:rFonts w:ascii="Times New Roman" w:hAnsi="Times New Roman" w:cs="Times New Roman"/>
          <w:sz w:val="28"/>
          <w:szCs w:val="28"/>
        </w:rPr>
        <w:t>hem</w:t>
      </w:r>
      <w:r>
        <w:rPr>
          <w:rFonts w:ascii="Times New Roman" w:hAnsi="Times New Roman" w:cs="Times New Roman"/>
          <w:sz w:val="28"/>
          <w:szCs w:val="28"/>
        </w:rPr>
        <w:t>o</w:t>
      </w:r>
      <w:r w:rsidRPr="00AF0D84">
        <w:rPr>
          <w:rFonts w:ascii="Times New Roman" w:hAnsi="Times New Roman" w:cs="Times New Roman"/>
          <w:sz w:val="28"/>
          <w:szCs w:val="28"/>
        </w:rPr>
        <w:t>sens</w:t>
      </w:r>
      <w:r>
        <w:rPr>
          <w:rFonts w:ascii="Times New Roman" w:hAnsi="Times New Roman" w:cs="Times New Roman"/>
          <w:sz w:val="28"/>
          <w:szCs w:val="28"/>
        </w:rPr>
        <w:t>o</w:t>
      </w:r>
      <w:r w:rsidRPr="00AF0D84">
        <w:rPr>
          <w:rFonts w:ascii="Times New Roman" w:hAnsi="Times New Roman" w:cs="Times New Roman"/>
          <w:sz w:val="28"/>
          <w:szCs w:val="28"/>
        </w:rPr>
        <w:t>rs</w:t>
      </w:r>
      <w:proofErr w:type="spellEnd"/>
      <w:r w:rsidRPr="00AF0D84">
        <w:rPr>
          <w:rFonts w:ascii="Times New Roman" w:hAnsi="Times New Roman" w:cs="Times New Roman"/>
          <w:sz w:val="28"/>
          <w:szCs w:val="28"/>
        </w:rPr>
        <w:t xml:space="preserve">, 13(1), 19. </w:t>
      </w:r>
      <w:hyperlink r:id="rId114"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rg/10.3390/</w:t>
        </w:r>
        <w:r>
          <w:rPr>
            <w:rStyle w:val="a4"/>
            <w:rFonts w:ascii="Times New Roman" w:hAnsi="Times New Roman" w:cs="Times New Roman"/>
            <w:sz w:val="28"/>
            <w:szCs w:val="28"/>
          </w:rPr>
          <w:t>с</w:t>
        </w:r>
        <w:r w:rsidRPr="00AF0D84">
          <w:rPr>
            <w:rStyle w:val="a4"/>
            <w:rFonts w:ascii="Times New Roman" w:hAnsi="Times New Roman" w:cs="Times New Roman"/>
            <w:sz w:val="28"/>
            <w:szCs w:val="28"/>
          </w:rPr>
          <w:t>hem</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sens</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rs13010019</w:t>
        </w:r>
      </w:hyperlink>
      <w:bookmarkEnd w:id="132"/>
    </w:p>
    <w:p w14:paraId="32515F76" w14:textId="77777777" w:rsidR="00C05CD1" w:rsidRPr="003F5A57" w:rsidRDefault="00C05CD1" w:rsidP="00C05CD1">
      <w:pPr>
        <w:pStyle w:val="a6"/>
        <w:numPr>
          <w:ilvl w:val="0"/>
          <w:numId w:val="23"/>
        </w:numPr>
        <w:jc w:val="both"/>
        <w:rPr>
          <w:rFonts w:ascii="Times New Roman" w:hAnsi="Times New Roman" w:cs="Times New Roman"/>
          <w:sz w:val="28"/>
          <w:szCs w:val="28"/>
          <w:lang w:val="en-US"/>
        </w:rPr>
      </w:pPr>
      <w:bookmarkStart w:id="133" w:name="_Ref195104538"/>
      <w:r w:rsidRPr="008207DF">
        <w:rPr>
          <w:rFonts w:ascii="Times New Roman" w:hAnsi="Times New Roman" w:cs="Times New Roman"/>
          <w:sz w:val="28"/>
          <w:szCs w:val="28"/>
          <w:lang w:val="en-US"/>
        </w:rPr>
        <w:t xml:space="preserve">Mishra, A.K., </w:t>
      </w:r>
      <w:proofErr w:type="spellStart"/>
      <w:r w:rsidRPr="008207DF">
        <w:rPr>
          <w:rFonts w:ascii="Times New Roman" w:hAnsi="Times New Roman" w:cs="Times New Roman"/>
          <w:sz w:val="28"/>
          <w:szCs w:val="28"/>
          <w:lang w:val="en-US"/>
        </w:rPr>
        <w:t>Jarwal</w:t>
      </w:r>
      <w:proofErr w:type="spellEnd"/>
      <w:r w:rsidRPr="008207DF">
        <w:rPr>
          <w:rFonts w:ascii="Times New Roman" w:hAnsi="Times New Roman" w:cs="Times New Roman"/>
          <w:sz w:val="28"/>
          <w:szCs w:val="28"/>
          <w:lang w:val="en-US"/>
        </w:rPr>
        <w:t>, D.K., Mukherjee, B. et al. </w:t>
      </w:r>
      <w:r w:rsidRPr="003F5A57">
        <w:rPr>
          <w:rFonts w:ascii="Times New Roman" w:hAnsi="Times New Roman" w:cs="Times New Roman"/>
          <w:sz w:val="28"/>
          <w:szCs w:val="28"/>
          <w:lang w:val="en-US"/>
        </w:rPr>
        <w:t xml:space="preserve">Au nanoparticles modified </w:t>
      </w:r>
      <w:proofErr w:type="spellStart"/>
      <w:r w:rsidRPr="003F5A57">
        <w:rPr>
          <w:rFonts w:ascii="Times New Roman" w:hAnsi="Times New Roman" w:cs="Times New Roman"/>
          <w:sz w:val="28"/>
          <w:szCs w:val="28"/>
          <w:lang w:val="en-US"/>
        </w:rPr>
        <w:t>CuO</w:t>
      </w:r>
      <w:proofErr w:type="spellEnd"/>
      <w:r w:rsidRPr="003F5A57">
        <w:rPr>
          <w:rFonts w:ascii="Times New Roman" w:hAnsi="Times New Roman" w:cs="Times New Roman"/>
          <w:sz w:val="28"/>
          <w:szCs w:val="28"/>
          <w:lang w:val="en-US"/>
        </w:rPr>
        <w:t xml:space="preserve"> nanowire electrode based non-enzymatic glucose detection with improved linearity. Sci Rep 10, 11451 (2020). </w:t>
      </w:r>
      <w:hyperlink r:id="rId115" w:history="1">
        <w:r w:rsidRPr="003F5A57">
          <w:rPr>
            <w:rStyle w:val="a4"/>
            <w:rFonts w:ascii="Times New Roman" w:hAnsi="Times New Roman" w:cs="Times New Roman"/>
            <w:sz w:val="28"/>
            <w:szCs w:val="28"/>
            <w:lang w:val="en-US"/>
          </w:rPr>
          <w:t>https://doi.org/10.1038/s41598-020-67986-4</w:t>
        </w:r>
      </w:hyperlink>
      <w:bookmarkEnd w:id="133"/>
    </w:p>
    <w:p w14:paraId="76C7FF44"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34" w:name="_Ref189341979"/>
      <w:r w:rsidRPr="007A0154">
        <w:rPr>
          <w:rFonts w:ascii="Times New Roman" w:hAnsi="Times New Roman" w:cs="Times New Roman"/>
          <w:sz w:val="28"/>
          <w:szCs w:val="28"/>
          <w:lang w:val="en-US"/>
        </w:rPr>
        <w:lastRenderedPageBreak/>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ghs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udi</w:t>
      </w:r>
      <w:proofErr w:type="spellEnd"/>
      <w:r w:rsidRPr="00A06AD1">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S</w:t>
      </w:r>
      <w:r w:rsidRPr="00A06AD1">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di</w:t>
      </w:r>
      <w:r w:rsidRPr="00A06AD1">
        <w:rPr>
          <w:rFonts w:ascii="Times New Roman" w:hAnsi="Times New Roman" w:cs="Times New Roman"/>
          <w:sz w:val="28"/>
          <w:szCs w:val="28"/>
          <w:lang w:val="en-US"/>
        </w:rPr>
        <w:t xml:space="preserve">, </w:t>
      </w:r>
      <w:r w:rsidRPr="000A5C2F">
        <w:rPr>
          <w:rFonts w:ascii="Times New Roman" w:hAnsi="Times New Roman" w:cs="Times New Roman"/>
          <w:sz w:val="28"/>
          <w:szCs w:val="28"/>
        </w:rPr>
        <w:t>А</w:t>
      </w:r>
      <w:r w:rsidRPr="00A06AD1">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Redu</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ed</w:t>
      </w:r>
      <w:r w:rsidRPr="00A06AD1">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gr</w:t>
      </w:r>
      <w:r w:rsidRPr="000A5C2F">
        <w:rPr>
          <w:rFonts w:ascii="Times New Roman" w:hAnsi="Times New Roman" w:cs="Times New Roman"/>
          <w:sz w:val="28"/>
          <w:szCs w:val="28"/>
        </w:rPr>
        <w:t>ар</w:t>
      </w:r>
      <w:proofErr w:type="spellStart"/>
      <w:r w:rsidRPr="007A0154">
        <w:rPr>
          <w:rFonts w:ascii="Times New Roman" w:hAnsi="Times New Roman" w:cs="Times New Roman"/>
          <w:sz w:val="28"/>
          <w:szCs w:val="28"/>
          <w:lang w:val="en-US"/>
        </w:rPr>
        <w:t>hene</w:t>
      </w:r>
      <w:proofErr w:type="spellEnd"/>
      <w:r w:rsidRPr="00A06AD1">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r w:rsidRPr="00A06AD1">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sheets</w:t>
      </w:r>
      <w:proofErr w:type="spellEnd"/>
      <w:r w:rsidRPr="00A06AD1">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de</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ted</w:t>
      </w:r>
      <w:r w:rsidRPr="00A06AD1">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with</w:t>
      </w:r>
      <w:r w:rsidRPr="00A06AD1">
        <w:rPr>
          <w:rFonts w:ascii="Times New Roman" w:hAnsi="Times New Roman" w:cs="Times New Roman"/>
          <w:sz w:val="28"/>
          <w:szCs w:val="28"/>
          <w:lang w:val="en-US"/>
        </w:rPr>
        <w:t xml:space="preserve"> </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b</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lt</w:t>
      </w:r>
      <w:proofErr w:type="spellEnd"/>
      <w:r w:rsidRPr="00A06AD1">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r w:rsidRPr="00A06AD1">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ра</w:t>
      </w:r>
      <w:r w:rsidRPr="007A0154">
        <w:rPr>
          <w:rFonts w:ascii="Times New Roman" w:hAnsi="Times New Roman" w:cs="Times New Roman"/>
          <w:sz w:val="28"/>
          <w:szCs w:val="28"/>
          <w:lang w:val="en-US"/>
        </w:rPr>
        <w:t>rti</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les</w:t>
      </w:r>
      <w:r w:rsidRPr="00A06AD1">
        <w:rPr>
          <w:rFonts w:ascii="Times New Roman" w:hAnsi="Times New Roman" w:cs="Times New Roman"/>
          <w:sz w:val="28"/>
          <w:szCs w:val="28"/>
          <w:lang w:val="en-US"/>
        </w:rPr>
        <w:t xml:space="preserve">: </w:t>
      </w:r>
      <w:r w:rsidRPr="000A5C2F">
        <w:rPr>
          <w:rFonts w:ascii="Times New Roman" w:hAnsi="Times New Roman" w:cs="Times New Roman"/>
          <w:sz w:val="28"/>
          <w:szCs w:val="28"/>
        </w:rPr>
        <w:t>А</w:t>
      </w:r>
      <w:r w:rsidRPr="00A06AD1">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с</w:t>
      </w:r>
      <w:r w:rsidRPr="00A06AD1">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A06AD1">
        <w:rPr>
          <w:rFonts w:ascii="Times New Roman" w:hAnsi="Times New Roman" w:cs="Times New Roman"/>
          <w:sz w:val="28"/>
          <w:szCs w:val="28"/>
          <w:lang w:val="en-US"/>
        </w:rPr>
        <w:t xml:space="preserve"> </w:t>
      </w:r>
      <w:proofErr w:type="spellStart"/>
      <w:r w:rsidRPr="000A5C2F">
        <w:rPr>
          <w:rFonts w:ascii="Times New Roman" w:hAnsi="Times New Roman" w:cs="Times New Roman"/>
          <w:sz w:val="28"/>
          <w:szCs w:val="28"/>
        </w:rPr>
        <w:t>арр</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ас</w:t>
      </w:r>
      <w:r w:rsidRPr="007A0154">
        <w:rPr>
          <w:rFonts w:ascii="Times New Roman" w:hAnsi="Times New Roman" w:cs="Times New Roman"/>
          <w:sz w:val="28"/>
          <w:szCs w:val="28"/>
          <w:lang w:val="en-US"/>
        </w:rPr>
        <w:t>h</w:t>
      </w:r>
      <w:r w:rsidRPr="00A06AD1">
        <w:rPr>
          <w:rFonts w:ascii="Times New Roman" w:hAnsi="Times New Roman" w:cs="Times New Roman"/>
          <w:sz w:val="28"/>
          <w:szCs w:val="28"/>
          <w:lang w:val="en-US"/>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A06AD1">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A06AD1">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dete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A06AD1">
        <w:rPr>
          <w:rFonts w:ascii="Times New Roman" w:hAnsi="Times New Roman" w:cs="Times New Roman"/>
          <w:sz w:val="28"/>
          <w:szCs w:val="28"/>
          <w:lang w:val="en-US"/>
        </w:rPr>
        <w:t>.</w:t>
      </w:r>
      <w:r w:rsidRPr="007A0154">
        <w:rPr>
          <w:rFonts w:ascii="Times New Roman" w:hAnsi="Times New Roman" w:cs="Times New Roman"/>
          <w:sz w:val="28"/>
          <w:szCs w:val="28"/>
          <w:lang w:val="en-US"/>
        </w:rPr>
        <w:t> </w:t>
      </w:r>
      <w:proofErr w:type="spellStart"/>
      <w:r w:rsidRPr="00AF0D84">
        <w:rPr>
          <w:rFonts w:ascii="Times New Roman" w:hAnsi="Times New Roman" w:cs="Times New Roman"/>
          <w:sz w:val="28"/>
          <w:szCs w:val="28"/>
        </w:rPr>
        <w:t>Synth</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Met</w:t>
      </w:r>
      <w:proofErr w:type="spellEnd"/>
      <w:r w:rsidRPr="00AF0D84">
        <w:rPr>
          <w:rFonts w:ascii="Times New Roman" w:hAnsi="Times New Roman" w:cs="Times New Roman"/>
          <w:sz w:val="28"/>
          <w:szCs w:val="28"/>
        </w:rPr>
        <w:t>. 2020, 269, 116543. </w:t>
      </w:r>
      <w:hyperlink r:id="rId116" w:tgtFrame="_blank" w:tooltip="Persistent link using digital object identifier"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rg/10.1016/j.synthmet.2020.116543</w:t>
        </w:r>
      </w:hyperlink>
      <w:bookmarkEnd w:id="134"/>
    </w:p>
    <w:p w14:paraId="7198C5E4"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35" w:name="_Ref189342107"/>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mesh</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ru</w:t>
      </w:r>
      <w:r w:rsidRPr="000A5C2F">
        <w:rPr>
          <w:rFonts w:ascii="Times New Roman" w:hAnsi="Times New Roman" w:cs="Times New Roman"/>
          <w:sz w:val="28"/>
          <w:szCs w:val="28"/>
        </w:rPr>
        <w:t>рра</w:t>
      </w:r>
      <w:proofErr w:type="spellEnd"/>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ld</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Siv</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my</w:t>
      </w:r>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Kim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Kim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Hex</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g</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stru</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tured</w:t>
      </w:r>
      <w:proofErr w:type="spellEnd"/>
      <w:r w:rsidRPr="000A5C2F">
        <w:rPr>
          <w:rFonts w:ascii="Times New Roman" w:hAnsi="Times New Roman" w:cs="Times New Roman"/>
          <w:sz w:val="28"/>
          <w:szCs w:val="28"/>
        </w:rPr>
        <w:t xml:space="preserve">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b</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lt</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nitr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gen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ed</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multiw</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lled</w:t>
      </w:r>
      <w:proofErr w:type="spellEnd"/>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rb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tubes</w:t>
      </w:r>
      <w:proofErr w:type="spellEnd"/>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ly</w:t>
      </w:r>
      <w:proofErr w:type="spellEnd"/>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yyr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le</w:t>
      </w:r>
      <w:proofErr w:type="spellEnd"/>
      <w:r w:rsidRPr="000A5C2F">
        <w:rPr>
          <w:rFonts w:ascii="Times New Roman" w:hAnsi="Times New Roman" w:cs="Times New Roman"/>
          <w:sz w:val="28"/>
          <w:szCs w:val="28"/>
        </w:rPr>
        <w:t xml:space="preserve"> 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site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su</w:t>
      </w:r>
      <w:proofErr w:type="spellEnd"/>
      <w:r w:rsidRPr="000A5C2F">
        <w:rPr>
          <w:rFonts w:ascii="Times New Roman" w:hAnsi="Times New Roman" w:cs="Times New Roman"/>
          <w:sz w:val="28"/>
          <w:szCs w:val="28"/>
        </w:rPr>
        <w:t>р</w:t>
      </w:r>
      <w:r w:rsidRPr="007A0154">
        <w:rPr>
          <w:rFonts w:ascii="Times New Roman" w:hAnsi="Times New Roman" w:cs="Times New Roman"/>
          <w:sz w:val="28"/>
          <w:szCs w:val="28"/>
          <w:lang w:val="en-US"/>
        </w:rPr>
        <w:t>er</w:t>
      </w:r>
      <w:proofErr w:type="spellStart"/>
      <w:r w:rsidRPr="000A5C2F">
        <w:rPr>
          <w:rFonts w:ascii="Times New Roman" w:hAnsi="Times New Roman" w:cs="Times New Roman"/>
          <w:sz w:val="28"/>
          <w:szCs w:val="28"/>
        </w:rPr>
        <w:t>сарас</w:t>
      </w:r>
      <w:r w:rsidRPr="007A0154">
        <w:rPr>
          <w:rFonts w:ascii="Times New Roman" w:hAnsi="Times New Roman" w:cs="Times New Roman"/>
          <w:sz w:val="28"/>
          <w:szCs w:val="28"/>
          <w:lang w:val="en-US"/>
        </w:rPr>
        <w:t>it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 </w:t>
      </w:r>
      <w:proofErr w:type="spellStart"/>
      <w:r>
        <w:rPr>
          <w:rFonts w:ascii="Times New Roman" w:hAnsi="Times New Roman" w:cs="Times New Roman"/>
          <w:sz w:val="28"/>
          <w:szCs w:val="28"/>
        </w:rPr>
        <w:t>Сo</w:t>
      </w:r>
      <w:r w:rsidRPr="00AF0D84">
        <w:rPr>
          <w:rFonts w:ascii="Times New Roman" w:hAnsi="Times New Roman" w:cs="Times New Roman"/>
          <w:sz w:val="28"/>
          <w:szCs w:val="28"/>
        </w:rPr>
        <w:t>ll</w:t>
      </w:r>
      <w:r>
        <w:rPr>
          <w:rFonts w:ascii="Times New Roman" w:hAnsi="Times New Roman" w:cs="Times New Roman"/>
          <w:sz w:val="28"/>
          <w:szCs w:val="28"/>
        </w:rPr>
        <w:t>o</w:t>
      </w:r>
      <w:r w:rsidRPr="00AF0D84">
        <w:rPr>
          <w:rFonts w:ascii="Times New Roman" w:hAnsi="Times New Roman" w:cs="Times New Roman"/>
          <w:sz w:val="28"/>
          <w:szCs w:val="28"/>
        </w:rPr>
        <w:t>id</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Surf</w:t>
      </w:r>
      <w:r>
        <w:rPr>
          <w:rFonts w:ascii="Times New Roman" w:hAnsi="Times New Roman" w:cs="Times New Roman"/>
          <w:sz w:val="28"/>
          <w:szCs w:val="28"/>
        </w:rPr>
        <w:t>ас</w:t>
      </w:r>
      <w:r w:rsidRPr="00AF0D84">
        <w:rPr>
          <w:rFonts w:ascii="Times New Roman" w:hAnsi="Times New Roman" w:cs="Times New Roman"/>
          <w:sz w:val="28"/>
          <w:szCs w:val="28"/>
        </w:rPr>
        <w:t>e</w:t>
      </w:r>
      <w:proofErr w:type="spellEnd"/>
      <w:r w:rsidRPr="00AF0D84">
        <w:rPr>
          <w:rFonts w:ascii="Times New Roman" w:hAnsi="Times New Roman" w:cs="Times New Roman"/>
          <w:sz w:val="28"/>
          <w:szCs w:val="28"/>
        </w:rPr>
        <w:t xml:space="preserve">. B 2021, 205, 111840. </w:t>
      </w:r>
      <w:hyperlink r:id="rId117" w:tgtFrame="_blank" w:tooltip="Persistent link using digital object identifier"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rg/10.1016/j.</w:t>
        </w:r>
        <w:r>
          <w:rPr>
            <w:rStyle w:val="a4"/>
            <w:rFonts w:ascii="Times New Roman" w:hAnsi="Times New Roman" w:cs="Times New Roman"/>
            <w:sz w:val="28"/>
            <w:szCs w:val="28"/>
          </w:rPr>
          <w:t>сo</w:t>
        </w:r>
        <w:r w:rsidRPr="00AF0D84">
          <w:rPr>
            <w:rStyle w:val="a4"/>
            <w:rFonts w:ascii="Times New Roman" w:hAnsi="Times New Roman" w:cs="Times New Roman"/>
            <w:sz w:val="28"/>
            <w:szCs w:val="28"/>
          </w:rPr>
          <w:t>lsurfb.2021.111840</w:t>
        </w:r>
      </w:hyperlink>
      <w:bookmarkEnd w:id="135"/>
    </w:p>
    <w:p w14:paraId="0CECB524"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36" w:name="_Ref189342227"/>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uy</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w:t>
      </w:r>
      <w:r w:rsidRPr="000A5C2F">
        <w:rPr>
          <w:rFonts w:ascii="Times New Roman" w:hAnsi="Times New Roman" w:cs="Times New Roman"/>
          <w:sz w:val="28"/>
          <w:szCs w:val="28"/>
        </w:rPr>
        <w:t xml:space="preserve">.С.; </w:t>
      </w:r>
      <w:r w:rsidRPr="007A0154">
        <w:rPr>
          <w:rFonts w:ascii="Times New Roman" w:hAnsi="Times New Roman" w:cs="Times New Roman"/>
          <w:sz w:val="28"/>
          <w:szCs w:val="28"/>
          <w:lang w:val="en-US"/>
        </w:rPr>
        <w:t>Zheng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Q</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X</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Q</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ZIFs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derived</w:t>
      </w:r>
      <w:r w:rsidRPr="000A5C2F">
        <w:rPr>
          <w:rFonts w:ascii="Times New Roman" w:hAnsi="Times New Roman" w:cs="Times New Roman"/>
          <w:sz w:val="28"/>
          <w:szCs w:val="28"/>
        </w:rPr>
        <w:t xml:space="preserve"> 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lyhedr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with</w:t>
      </w:r>
      <w:r w:rsidRPr="000A5C2F">
        <w:rPr>
          <w:rFonts w:ascii="Times New Roman" w:hAnsi="Times New Roman" w:cs="Times New Roman"/>
          <w:sz w:val="28"/>
          <w:szCs w:val="28"/>
        </w:rPr>
        <w:t xml:space="preserve">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b</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lt</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ра</w:t>
      </w:r>
      <w:r w:rsidRPr="007A0154">
        <w:rPr>
          <w:rFonts w:ascii="Times New Roman" w:hAnsi="Times New Roman" w:cs="Times New Roman"/>
          <w:sz w:val="28"/>
          <w:szCs w:val="28"/>
          <w:lang w:val="en-US"/>
        </w:rPr>
        <w:t>rti</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les</w:t>
      </w:r>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vel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zyme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the</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bi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mimeti</w:t>
      </w:r>
      <w:proofErr w:type="spellEnd"/>
      <w:r w:rsidRPr="000A5C2F">
        <w:rPr>
          <w:rFonts w:ascii="Times New Roman" w:hAnsi="Times New Roman" w:cs="Times New Roman"/>
          <w:sz w:val="28"/>
          <w:szCs w:val="28"/>
        </w:rPr>
        <w:t xml:space="preserve">с </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lyti</w:t>
      </w:r>
      <w:proofErr w:type="spellEnd"/>
      <w:r w:rsidRPr="000A5C2F">
        <w:rPr>
          <w:rFonts w:ascii="Times New Roman" w:hAnsi="Times New Roman" w:cs="Times New Roman"/>
          <w:sz w:val="28"/>
          <w:szCs w:val="28"/>
        </w:rPr>
        <w:t xml:space="preserve">с </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xid</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 </w:t>
      </w:r>
      <w:proofErr w:type="spellStart"/>
      <w:r>
        <w:rPr>
          <w:rFonts w:ascii="Times New Roman" w:hAnsi="Times New Roman" w:cs="Times New Roman"/>
          <w:sz w:val="28"/>
          <w:szCs w:val="28"/>
        </w:rPr>
        <w:t>А</w:t>
      </w:r>
      <w:r w:rsidRPr="00AF0D84">
        <w:rPr>
          <w:rFonts w:ascii="Times New Roman" w:hAnsi="Times New Roman" w:cs="Times New Roman"/>
          <w:sz w:val="28"/>
          <w:szCs w:val="28"/>
        </w:rPr>
        <w:t>n</w:t>
      </w:r>
      <w:r>
        <w:rPr>
          <w:rFonts w:ascii="Times New Roman" w:hAnsi="Times New Roman" w:cs="Times New Roman"/>
          <w:sz w:val="28"/>
          <w:szCs w:val="28"/>
        </w:rPr>
        <w:t>а</w:t>
      </w:r>
      <w:r w:rsidRPr="00AF0D84">
        <w:rPr>
          <w:rFonts w:ascii="Times New Roman" w:hAnsi="Times New Roman" w:cs="Times New Roman"/>
          <w:sz w:val="28"/>
          <w:szCs w:val="28"/>
        </w:rPr>
        <w:t>l</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С</w:t>
      </w:r>
      <w:r w:rsidRPr="00AF0D84">
        <w:rPr>
          <w:rFonts w:ascii="Times New Roman" w:hAnsi="Times New Roman" w:cs="Times New Roman"/>
          <w:sz w:val="28"/>
          <w:szCs w:val="28"/>
        </w:rPr>
        <w:t>him</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Ас</w:t>
      </w:r>
      <w:r w:rsidRPr="00AF0D84">
        <w:rPr>
          <w:rFonts w:ascii="Times New Roman" w:hAnsi="Times New Roman" w:cs="Times New Roman"/>
          <w:sz w:val="28"/>
          <w:szCs w:val="28"/>
        </w:rPr>
        <w:t>t</w:t>
      </w:r>
      <w:r>
        <w:rPr>
          <w:rFonts w:ascii="Times New Roman" w:hAnsi="Times New Roman" w:cs="Times New Roman"/>
          <w:sz w:val="28"/>
          <w:szCs w:val="28"/>
        </w:rPr>
        <w:t>а</w:t>
      </w:r>
      <w:proofErr w:type="spellEnd"/>
      <w:r w:rsidRPr="00AF0D84">
        <w:rPr>
          <w:rFonts w:ascii="Times New Roman" w:hAnsi="Times New Roman" w:cs="Times New Roman"/>
          <w:sz w:val="28"/>
          <w:szCs w:val="28"/>
        </w:rPr>
        <w:t> 2022, 1209, 339839</w:t>
      </w:r>
      <w:hyperlink r:id="rId118" w:tgtFrame="_blank" w:tooltip="Persistent link using digital object identifier"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rg/10.1016/j.</w:t>
        </w:r>
        <w:r>
          <w:rPr>
            <w:rStyle w:val="a4"/>
            <w:rFonts w:ascii="Times New Roman" w:hAnsi="Times New Roman" w:cs="Times New Roman"/>
            <w:sz w:val="28"/>
            <w:szCs w:val="28"/>
          </w:rPr>
          <w:t>аса</w:t>
        </w:r>
        <w:r w:rsidRPr="00AF0D84">
          <w:rPr>
            <w:rStyle w:val="a4"/>
            <w:rFonts w:ascii="Times New Roman" w:hAnsi="Times New Roman" w:cs="Times New Roman"/>
            <w:sz w:val="28"/>
            <w:szCs w:val="28"/>
          </w:rPr>
          <w:t>.2022.339839</w:t>
        </w:r>
      </w:hyperlink>
      <w:bookmarkEnd w:id="136"/>
    </w:p>
    <w:p w14:paraId="6FEDDC8C"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37" w:name="_Ref189342763"/>
      <w:r w:rsidRPr="007A0154">
        <w:rPr>
          <w:rFonts w:ascii="Times New Roman" w:hAnsi="Times New Roman" w:cs="Times New Roman"/>
          <w:sz w:val="28"/>
          <w:szCs w:val="28"/>
          <w:lang w:val="en-US"/>
        </w:rPr>
        <w:t>Z</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Ti</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ngy</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&amp; </w:t>
      </w:r>
      <w:proofErr w:type="spellStart"/>
      <w:r w:rsidRPr="007A0154">
        <w:rPr>
          <w:rFonts w:ascii="Times New Roman" w:hAnsi="Times New Roman" w:cs="Times New Roman"/>
          <w:sz w:val="28"/>
          <w:szCs w:val="28"/>
          <w:lang w:val="en-US"/>
        </w:rPr>
        <w:t>Lv</w:t>
      </w:r>
      <w:proofErr w:type="spellEnd"/>
      <w:r w:rsidRPr="000A5C2F">
        <w:rPr>
          <w:rFonts w:ascii="Times New Roman" w:hAnsi="Times New Roman" w:cs="Times New Roman"/>
          <w:sz w:val="28"/>
          <w:szCs w:val="28"/>
        </w:rPr>
        <w:t>, С</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Wu</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ngmei</w:t>
      </w:r>
      <w:proofErr w:type="spellEnd"/>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Lu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Gu</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nxu</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Gu</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Yif</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Liu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Yubin</w:t>
      </w:r>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Yu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Yu</w:t>
      </w:r>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Ding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Keji</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 xml:space="preserve">(2020). The </w:t>
      </w:r>
      <w:proofErr w:type="spellStart"/>
      <w:r w:rsidRPr="007A0154">
        <w:rPr>
          <w:rFonts w:ascii="Times New Roman" w:hAnsi="Times New Roman" w:cs="Times New Roman"/>
          <w:sz w:val="28"/>
          <w:szCs w:val="28"/>
          <w:lang w:val="en-US"/>
        </w:rPr>
        <w:t>synergisti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effe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f </w:t>
      </w:r>
      <w:proofErr w:type="spellStart"/>
      <w:r>
        <w:rPr>
          <w:rFonts w:ascii="Times New Roman" w:hAnsi="Times New Roman" w:cs="Times New Roman"/>
          <w:sz w:val="28"/>
          <w:szCs w:val="28"/>
          <w:lang w:val="en-US"/>
        </w:rPr>
        <w:t>Сo</w:t>
      </w:r>
      <w:proofErr w:type="spellEnd"/>
      <w:r w:rsidRPr="007A0154">
        <w:rPr>
          <w:rFonts w:ascii="Times New Roman" w:hAnsi="Times New Roman" w:cs="Times New Roman"/>
          <w:sz w:val="28"/>
          <w:szCs w:val="28"/>
          <w:lang w:val="en-US"/>
        </w:rPr>
        <w:t xml:space="preserve">/Ni in </w:t>
      </w:r>
      <w:proofErr w:type="spellStart"/>
      <w:r w:rsidRPr="007A0154">
        <w:rPr>
          <w:rFonts w:ascii="Times New Roman" w:hAnsi="Times New Roman" w:cs="Times New Roman"/>
          <w:sz w:val="28"/>
          <w:szCs w:val="28"/>
          <w:lang w:val="en-US"/>
        </w:rPr>
        <w:t>ultr</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thin</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met</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rg</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fr</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mew</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rk</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sheets</w:t>
      </w:r>
      <w:proofErr w:type="spellEnd"/>
      <w:r w:rsidRPr="007A0154">
        <w:rPr>
          <w:rFonts w:ascii="Times New Roman" w:hAnsi="Times New Roman" w:cs="Times New Roman"/>
          <w:sz w:val="28"/>
          <w:szCs w:val="28"/>
          <w:lang w:val="en-US"/>
        </w:rPr>
        <w:t xml:space="preserve">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the </w:t>
      </w:r>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minent</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oр</w:t>
      </w:r>
      <w:r w:rsidRPr="007A0154">
        <w:rPr>
          <w:rFonts w:ascii="Times New Roman" w:hAnsi="Times New Roman" w:cs="Times New Roman"/>
          <w:sz w:val="28"/>
          <w:szCs w:val="28"/>
          <w:lang w:val="en-US"/>
        </w:rPr>
        <w:t>timiz</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 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Start"/>
      <w:r w:rsidRPr="007A0154">
        <w:rPr>
          <w:rFonts w:ascii="Times New Roman" w:hAnsi="Times New Roman" w:cs="Times New Roman"/>
          <w:sz w:val="28"/>
          <w:szCs w:val="28"/>
          <w:lang w:val="en-US"/>
        </w:rPr>
        <w:t>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dete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w:t>
      </w:r>
      <w:proofErr w:type="spellStart"/>
      <w:r w:rsidRPr="00AF0D84">
        <w:rPr>
          <w:rFonts w:ascii="Times New Roman" w:hAnsi="Times New Roman" w:cs="Times New Roman"/>
          <w:sz w:val="28"/>
          <w:szCs w:val="28"/>
        </w:rPr>
        <w:t>J</w:t>
      </w:r>
      <w:r>
        <w:rPr>
          <w:rFonts w:ascii="Times New Roman" w:hAnsi="Times New Roman" w:cs="Times New Roman"/>
          <w:sz w:val="28"/>
          <w:szCs w:val="28"/>
        </w:rPr>
        <w:t>o</w:t>
      </w:r>
      <w:r w:rsidRPr="00AF0D84">
        <w:rPr>
          <w:rFonts w:ascii="Times New Roman" w:hAnsi="Times New Roman" w:cs="Times New Roman"/>
          <w:sz w:val="28"/>
          <w:szCs w:val="28"/>
        </w:rPr>
        <w:t>urn</w:t>
      </w:r>
      <w:r>
        <w:rPr>
          <w:rFonts w:ascii="Times New Roman" w:hAnsi="Times New Roman" w:cs="Times New Roman"/>
          <w:sz w:val="28"/>
          <w:szCs w:val="28"/>
        </w:rPr>
        <w:t>а</w:t>
      </w:r>
      <w:r w:rsidRPr="00AF0D84">
        <w:rPr>
          <w:rFonts w:ascii="Times New Roman" w:hAnsi="Times New Roman" w:cs="Times New Roman"/>
          <w:sz w:val="28"/>
          <w:szCs w:val="28"/>
        </w:rPr>
        <w:t>l</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o</w:t>
      </w:r>
      <w:r w:rsidRPr="00AF0D84">
        <w:rPr>
          <w:rFonts w:ascii="Times New Roman" w:hAnsi="Times New Roman" w:cs="Times New Roman"/>
          <w:sz w:val="28"/>
          <w:szCs w:val="28"/>
        </w:rPr>
        <w:t>f</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m</w:t>
      </w:r>
      <w:r>
        <w:rPr>
          <w:rFonts w:ascii="Times New Roman" w:hAnsi="Times New Roman" w:cs="Times New Roman"/>
          <w:sz w:val="28"/>
          <w:szCs w:val="28"/>
        </w:rPr>
        <w:t>а</w:t>
      </w:r>
      <w:r w:rsidRPr="00AF0D84">
        <w:rPr>
          <w:rFonts w:ascii="Times New Roman" w:hAnsi="Times New Roman" w:cs="Times New Roman"/>
          <w:sz w:val="28"/>
          <w:szCs w:val="28"/>
        </w:rPr>
        <w:t>teri</w:t>
      </w:r>
      <w:r>
        <w:rPr>
          <w:rFonts w:ascii="Times New Roman" w:hAnsi="Times New Roman" w:cs="Times New Roman"/>
          <w:sz w:val="28"/>
          <w:szCs w:val="28"/>
        </w:rPr>
        <w:t>а</w:t>
      </w:r>
      <w:r w:rsidRPr="00AF0D84">
        <w:rPr>
          <w:rFonts w:ascii="Times New Roman" w:hAnsi="Times New Roman" w:cs="Times New Roman"/>
          <w:sz w:val="28"/>
          <w:szCs w:val="28"/>
        </w:rPr>
        <w:t>ls</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с</w:t>
      </w:r>
      <w:r w:rsidRPr="00AF0D84">
        <w:rPr>
          <w:rFonts w:ascii="Times New Roman" w:hAnsi="Times New Roman" w:cs="Times New Roman"/>
          <w:sz w:val="28"/>
          <w:szCs w:val="28"/>
        </w:rPr>
        <w:t>hemistry</w:t>
      </w:r>
      <w:proofErr w:type="spellEnd"/>
      <w:r w:rsidRPr="00AF0D84">
        <w:rPr>
          <w:rFonts w:ascii="Times New Roman" w:hAnsi="Times New Roman" w:cs="Times New Roman"/>
          <w:sz w:val="28"/>
          <w:szCs w:val="28"/>
        </w:rPr>
        <w:t xml:space="preserve">. B. 8. </w:t>
      </w:r>
      <w:hyperlink r:id="rId119" w:history="1">
        <w:proofErr w:type="spellStart"/>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w:t>
        </w:r>
        <w:proofErr w:type="spellEnd"/>
        <w:r w:rsidRPr="00AF0D84">
          <w:rPr>
            <w:rStyle w:val="a4"/>
            <w:rFonts w:ascii="Times New Roman" w:hAnsi="Times New Roman" w:cs="Times New Roman"/>
            <w:sz w:val="28"/>
            <w:szCs w:val="28"/>
          </w:rPr>
          <w:t>://d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rg/10.1039/</w:t>
        </w:r>
        <w:r>
          <w:rPr>
            <w:rStyle w:val="a4"/>
            <w:rFonts w:ascii="Times New Roman" w:hAnsi="Times New Roman" w:cs="Times New Roman"/>
            <w:sz w:val="28"/>
            <w:szCs w:val="28"/>
          </w:rPr>
          <w:t>с</w:t>
        </w:r>
        <w:r w:rsidRPr="00AF0D84">
          <w:rPr>
            <w:rStyle w:val="a4"/>
            <w:rFonts w:ascii="Times New Roman" w:hAnsi="Times New Roman" w:cs="Times New Roman"/>
            <w:sz w:val="28"/>
            <w:szCs w:val="28"/>
          </w:rPr>
          <w:t>9tb02382h</w:t>
        </w:r>
      </w:hyperlink>
      <w:r w:rsidRPr="00AF0D84">
        <w:rPr>
          <w:rFonts w:ascii="Times New Roman" w:hAnsi="Times New Roman" w:cs="Times New Roman"/>
          <w:sz w:val="28"/>
          <w:szCs w:val="28"/>
        </w:rPr>
        <w:t>.</w:t>
      </w:r>
      <w:bookmarkEnd w:id="137"/>
    </w:p>
    <w:p w14:paraId="1332E916" w14:textId="77777777" w:rsidR="00C05CD1" w:rsidRPr="000A5C2F" w:rsidRDefault="00C05CD1" w:rsidP="00C05CD1">
      <w:pPr>
        <w:pStyle w:val="a6"/>
        <w:numPr>
          <w:ilvl w:val="0"/>
          <w:numId w:val="23"/>
        </w:numPr>
        <w:jc w:val="both"/>
        <w:rPr>
          <w:rFonts w:ascii="Times New Roman" w:hAnsi="Times New Roman" w:cs="Times New Roman"/>
          <w:sz w:val="28"/>
          <w:szCs w:val="28"/>
        </w:rPr>
      </w:pPr>
      <w:bookmarkStart w:id="138" w:name="_Ref189343376"/>
      <w:r w:rsidRPr="000A5C2F">
        <w:rPr>
          <w:rFonts w:ascii="Times New Roman" w:hAnsi="Times New Roman" w:cs="Times New Roman"/>
          <w:sz w:val="28"/>
          <w:szCs w:val="28"/>
        </w:rPr>
        <w:t>А</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ei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ас</w:t>
      </w:r>
      <w:proofErr w:type="spellStart"/>
      <w:r w:rsidRPr="007A0154">
        <w:rPr>
          <w:rFonts w:ascii="Times New Roman" w:hAnsi="Times New Roman" w:cs="Times New Roman"/>
          <w:sz w:val="28"/>
          <w:szCs w:val="28"/>
          <w:lang w:val="en-US"/>
        </w:rPr>
        <w:t>h</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uei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tin</w:t>
      </w:r>
      <w:r w:rsidRPr="000A5C2F">
        <w:rPr>
          <w:rFonts w:ascii="Times New Roman" w:hAnsi="Times New Roman" w:cs="Times New Roman"/>
          <w:sz w:val="28"/>
          <w:szCs w:val="28"/>
        </w:rPr>
        <w:t xml:space="preserve"> &amp; </w:t>
      </w:r>
      <w:proofErr w:type="spellStart"/>
      <w:r w:rsidRPr="007A0154">
        <w:rPr>
          <w:rFonts w:ascii="Times New Roman" w:hAnsi="Times New Roman" w:cs="Times New Roman"/>
          <w:sz w:val="28"/>
          <w:szCs w:val="28"/>
          <w:lang w:val="en-US"/>
        </w:rPr>
        <w:t>Sh</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hr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khi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eed</w:t>
      </w:r>
      <w:proofErr w:type="spellEnd"/>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Ezz</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Mil</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(2021). </w:t>
      </w:r>
      <w:proofErr w:type="spellStart"/>
      <w:r w:rsidRPr="007A0154">
        <w:rPr>
          <w:rFonts w:ascii="Times New Roman" w:hAnsi="Times New Roman" w:cs="Times New Roman"/>
          <w:sz w:val="28"/>
          <w:szCs w:val="28"/>
          <w:lang w:val="en-US"/>
        </w:rPr>
        <w:t>Bimet</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lli</w:t>
      </w:r>
      <w:proofErr w:type="spellEnd"/>
      <w:r w:rsidRPr="000A5C2F">
        <w:rPr>
          <w:rFonts w:ascii="Times New Roman" w:hAnsi="Times New Roman" w:cs="Times New Roman"/>
          <w:sz w:val="28"/>
          <w:szCs w:val="28"/>
        </w:rPr>
        <w:t xml:space="preserve">с </w:t>
      </w:r>
      <w:proofErr w:type="spellStart"/>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Zn</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sily</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derived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Zn</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LDHs</w:t>
      </w:r>
      <w:r w:rsidRPr="000A5C2F">
        <w:rPr>
          <w:rFonts w:ascii="Times New Roman" w:hAnsi="Times New Roman" w:cs="Times New Roman"/>
          <w:sz w:val="28"/>
          <w:szCs w:val="28"/>
        </w:rPr>
        <w:t>, 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suit</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ble</w:t>
      </w:r>
      <w:proofErr w:type="spellEnd"/>
      <w:r w:rsidRPr="000A5C2F">
        <w:rPr>
          <w:rFonts w:ascii="Times New Roman" w:hAnsi="Times New Roman" w:cs="Times New Roman"/>
          <w:sz w:val="28"/>
          <w:szCs w:val="28"/>
        </w:rPr>
        <w:t xml:space="preserve"> р</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rm</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bri</w:t>
      </w:r>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dete</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ting</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hum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fluids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Ас</w:t>
      </w:r>
      <w:proofErr w:type="spellStart"/>
      <w:r w:rsidRPr="007A0154">
        <w:rPr>
          <w:rFonts w:ascii="Times New Roman" w:hAnsi="Times New Roman" w:cs="Times New Roman"/>
          <w:sz w:val="28"/>
          <w:szCs w:val="28"/>
          <w:lang w:val="en-US"/>
        </w:rPr>
        <w:t>tu</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 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344. 130254. </w:t>
      </w:r>
      <w:hyperlink r:id="rId120" w:history="1">
        <w:proofErr w:type="spellStart"/>
        <w:r w:rsidRPr="007A0154">
          <w:rPr>
            <w:rStyle w:val="a4"/>
            <w:rFonts w:ascii="Times New Roman" w:hAnsi="Times New Roman" w:cs="Times New Roman"/>
            <w:sz w:val="28"/>
            <w:szCs w:val="28"/>
            <w:lang w:val="en-US"/>
          </w:rPr>
          <w:t>htt</w:t>
        </w:r>
        <w:proofErr w:type="spellEnd"/>
        <w:r w:rsidRPr="000A5C2F">
          <w:rPr>
            <w:rStyle w:val="a4"/>
            <w:rFonts w:ascii="Times New Roman" w:hAnsi="Times New Roman" w:cs="Times New Roman"/>
            <w:sz w:val="28"/>
            <w:szCs w:val="28"/>
          </w:rPr>
          <w:t>р</w:t>
        </w:r>
        <w:r w:rsidRPr="007A0154">
          <w:rPr>
            <w:rStyle w:val="a4"/>
            <w:rFonts w:ascii="Times New Roman" w:hAnsi="Times New Roman" w:cs="Times New Roman"/>
            <w:sz w:val="28"/>
            <w:szCs w:val="28"/>
            <w:lang w:val="en-US"/>
          </w:rPr>
          <w:t>s</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d</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i</w:t>
        </w:r>
        <w:proofErr w:type="spellEnd"/>
        <w:r w:rsidRPr="000A5C2F">
          <w:rPr>
            <w:rStyle w:val="a4"/>
            <w:rFonts w:ascii="Times New Roman" w:hAnsi="Times New Roman" w:cs="Times New Roman"/>
            <w:sz w:val="28"/>
            <w:szCs w:val="28"/>
          </w:rPr>
          <w:t>.</w:t>
        </w:r>
        <w:r>
          <w:rPr>
            <w:rStyle w:val="a4"/>
            <w:rFonts w:ascii="Times New Roman" w:hAnsi="Times New Roman" w:cs="Times New Roman"/>
            <w:sz w:val="28"/>
            <w:szCs w:val="28"/>
            <w:lang w:val="en-US"/>
          </w:rPr>
          <w:t>o</w:t>
        </w:r>
        <w:r w:rsidRPr="007A0154">
          <w:rPr>
            <w:rStyle w:val="a4"/>
            <w:rFonts w:ascii="Times New Roman" w:hAnsi="Times New Roman" w:cs="Times New Roman"/>
            <w:sz w:val="28"/>
            <w:szCs w:val="28"/>
            <w:lang w:val="en-US"/>
          </w:rPr>
          <w:t>rg</w:t>
        </w:r>
        <w:r w:rsidRPr="000A5C2F">
          <w:rPr>
            <w:rStyle w:val="a4"/>
            <w:rFonts w:ascii="Times New Roman" w:hAnsi="Times New Roman" w:cs="Times New Roman"/>
            <w:sz w:val="28"/>
            <w:szCs w:val="28"/>
          </w:rPr>
          <w:t>/10.1016/</w:t>
        </w:r>
        <w:r w:rsidRPr="007A0154">
          <w:rPr>
            <w:rStyle w:val="a4"/>
            <w:rFonts w:ascii="Times New Roman" w:hAnsi="Times New Roman" w:cs="Times New Roman"/>
            <w:sz w:val="28"/>
            <w:szCs w:val="28"/>
            <w:lang w:val="en-US"/>
          </w:rPr>
          <w:t>j</w:t>
        </w:r>
        <w:r w:rsidRPr="000A5C2F">
          <w:rPr>
            <w:rStyle w:val="a4"/>
            <w:rFonts w:ascii="Times New Roman" w:hAnsi="Times New Roman" w:cs="Times New Roman"/>
            <w:sz w:val="28"/>
            <w:szCs w:val="28"/>
          </w:rPr>
          <w:t>.</w:t>
        </w:r>
        <w:proofErr w:type="spellStart"/>
        <w:r w:rsidRPr="007A0154">
          <w:rPr>
            <w:rStyle w:val="a4"/>
            <w:rFonts w:ascii="Times New Roman" w:hAnsi="Times New Roman" w:cs="Times New Roman"/>
            <w:sz w:val="28"/>
            <w:szCs w:val="28"/>
            <w:lang w:val="en-US"/>
          </w:rPr>
          <w:t>snb</w:t>
        </w:r>
        <w:proofErr w:type="spellEnd"/>
        <w:r w:rsidRPr="000A5C2F">
          <w:rPr>
            <w:rStyle w:val="a4"/>
            <w:rFonts w:ascii="Times New Roman" w:hAnsi="Times New Roman" w:cs="Times New Roman"/>
            <w:sz w:val="28"/>
            <w:szCs w:val="28"/>
          </w:rPr>
          <w:t>.2021.130254</w:t>
        </w:r>
      </w:hyperlink>
      <w:r w:rsidRPr="000A5C2F">
        <w:rPr>
          <w:rFonts w:ascii="Times New Roman" w:hAnsi="Times New Roman" w:cs="Times New Roman"/>
          <w:sz w:val="28"/>
          <w:szCs w:val="28"/>
        </w:rPr>
        <w:t>.</w:t>
      </w:r>
      <w:bookmarkEnd w:id="138"/>
    </w:p>
    <w:p w14:paraId="2324BF25"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39" w:name="_Ref189344041"/>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lk</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rtzis</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Br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uzg</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w:t>
      </w:r>
      <w:proofErr w:type="spellEnd"/>
      <w:r w:rsidRPr="000A5C2F">
        <w:rPr>
          <w:rFonts w:ascii="Times New Roman" w:hAnsi="Times New Roman" w:cs="Times New Roman"/>
          <w:sz w:val="28"/>
          <w:szCs w:val="28"/>
        </w:rPr>
        <w:t xml:space="preserve"> А, </w:t>
      </w:r>
      <w:proofErr w:type="spellStart"/>
      <w:r w:rsidRPr="007A0154">
        <w:rPr>
          <w:rFonts w:ascii="Times New Roman" w:hAnsi="Times New Roman" w:cs="Times New Roman"/>
          <w:sz w:val="28"/>
          <w:szCs w:val="28"/>
          <w:lang w:val="en-US"/>
        </w:rPr>
        <w:t>Tsi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Р.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st</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Effe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tive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Synthesis</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Gr</w:t>
      </w:r>
      <w:r w:rsidRPr="000A5C2F">
        <w:rPr>
          <w:rFonts w:ascii="Times New Roman" w:hAnsi="Times New Roman" w:cs="Times New Roman"/>
          <w:sz w:val="28"/>
          <w:szCs w:val="28"/>
        </w:rPr>
        <w:t>ар</w:t>
      </w:r>
      <w:proofErr w:type="spellStart"/>
      <w:r w:rsidRPr="007A0154">
        <w:rPr>
          <w:rFonts w:ascii="Times New Roman" w:hAnsi="Times New Roman" w:cs="Times New Roman"/>
          <w:sz w:val="28"/>
          <w:szCs w:val="28"/>
          <w:lang w:val="en-US"/>
        </w:rPr>
        <w:t>hene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r w:rsidRPr="007A0154">
        <w:rPr>
          <w:rFonts w:ascii="Times New Roman" w:hAnsi="Times New Roman" w:cs="Times New Roman"/>
          <w:sz w:val="28"/>
          <w:szCs w:val="28"/>
          <w:lang w:val="en-US"/>
        </w:rPr>
        <w:t>Ele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Glu</w:t>
      </w:r>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А С</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rehensive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Review</w:t>
      </w:r>
      <w:r w:rsidRPr="000A5C2F">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Sens</w:t>
      </w:r>
      <w:r>
        <w:rPr>
          <w:rFonts w:ascii="Times New Roman" w:hAnsi="Times New Roman" w:cs="Times New Roman"/>
          <w:sz w:val="28"/>
          <w:szCs w:val="28"/>
        </w:rPr>
        <w:t>o</w:t>
      </w:r>
      <w:r w:rsidRPr="00AF0D84">
        <w:rPr>
          <w:rFonts w:ascii="Times New Roman" w:hAnsi="Times New Roman" w:cs="Times New Roman"/>
          <w:sz w:val="28"/>
          <w:szCs w:val="28"/>
        </w:rPr>
        <w:t>rs</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B</w:t>
      </w:r>
      <w:r>
        <w:rPr>
          <w:rFonts w:ascii="Times New Roman" w:hAnsi="Times New Roman" w:cs="Times New Roman"/>
          <w:sz w:val="28"/>
          <w:szCs w:val="28"/>
        </w:rPr>
        <w:t>а</w:t>
      </w:r>
      <w:r w:rsidRPr="00AF0D84">
        <w:rPr>
          <w:rFonts w:ascii="Times New Roman" w:hAnsi="Times New Roman" w:cs="Times New Roman"/>
          <w:sz w:val="28"/>
          <w:szCs w:val="28"/>
        </w:rPr>
        <w:t>sel</w:t>
      </w:r>
      <w:proofErr w:type="spellEnd"/>
      <w:r w:rsidRPr="00AF0D84">
        <w:rPr>
          <w:rFonts w:ascii="Times New Roman" w:hAnsi="Times New Roman" w:cs="Times New Roman"/>
          <w:sz w:val="28"/>
          <w:szCs w:val="28"/>
        </w:rPr>
        <w:t xml:space="preserve">). 2022 </w:t>
      </w:r>
      <w:proofErr w:type="spellStart"/>
      <w:r w:rsidRPr="00AF0D84">
        <w:rPr>
          <w:rFonts w:ascii="Times New Roman" w:hAnsi="Times New Roman" w:cs="Times New Roman"/>
          <w:sz w:val="28"/>
          <w:szCs w:val="28"/>
        </w:rPr>
        <w:t>J</w:t>
      </w:r>
      <w:r>
        <w:rPr>
          <w:rFonts w:ascii="Times New Roman" w:hAnsi="Times New Roman" w:cs="Times New Roman"/>
          <w:sz w:val="28"/>
          <w:szCs w:val="28"/>
        </w:rPr>
        <w:t>а</w:t>
      </w:r>
      <w:r w:rsidRPr="00AF0D84">
        <w:rPr>
          <w:rFonts w:ascii="Times New Roman" w:hAnsi="Times New Roman" w:cs="Times New Roman"/>
          <w:sz w:val="28"/>
          <w:szCs w:val="28"/>
        </w:rPr>
        <w:t>n</w:t>
      </w:r>
      <w:proofErr w:type="spellEnd"/>
      <w:r w:rsidRPr="00AF0D84">
        <w:rPr>
          <w:rFonts w:ascii="Times New Roman" w:hAnsi="Times New Roman" w:cs="Times New Roman"/>
          <w:sz w:val="28"/>
          <w:szCs w:val="28"/>
        </w:rPr>
        <w:t xml:space="preserve"> 4;22(1):355 </w:t>
      </w:r>
      <w:hyperlink r:id="rId121"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rg/10.3390/s22010355</w:t>
        </w:r>
      </w:hyperlink>
      <w:bookmarkEnd w:id="139"/>
    </w:p>
    <w:p w14:paraId="53C5B33A"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40" w:name="_Ref189344472"/>
      <w:r w:rsidRPr="007A0154">
        <w:rPr>
          <w:rFonts w:ascii="Times New Roman" w:hAnsi="Times New Roman" w:cs="Times New Roman"/>
          <w:sz w:val="28"/>
          <w:szCs w:val="28"/>
          <w:lang w:val="en-US"/>
        </w:rPr>
        <w:t>El</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heziy</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Р</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sh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Esw</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Dur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is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nes</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Lee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&amp; 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nnus</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 xml:space="preserve">. (2023). </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friendly</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bri</w:t>
      </w:r>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b</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lt</w:t>
      </w:r>
      <w:proofErr w:type="spellEnd"/>
      <w:r w:rsidRPr="000A5C2F">
        <w:rPr>
          <w:rFonts w:ascii="Times New Roman" w:hAnsi="Times New Roman" w:cs="Times New Roman"/>
          <w:sz w:val="28"/>
          <w:szCs w:val="28"/>
        </w:rPr>
        <w:t>/р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lymel</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mine</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nitr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gen</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ed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gr</w:t>
      </w:r>
      <w:r w:rsidRPr="000A5C2F">
        <w:rPr>
          <w:rFonts w:ascii="Times New Roman" w:hAnsi="Times New Roman" w:cs="Times New Roman"/>
          <w:sz w:val="28"/>
          <w:szCs w:val="28"/>
        </w:rPr>
        <w:t>ар</w:t>
      </w:r>
      <w:proofErr w:type="spellStart"/>
      <w:r w:rsidRPr="007A0154">
        <w:rPr>
          <w:rFonts w:ascii="Times New Roman" w:hAnsi="Times New Roman" w:cs="Times New Roman"/>
          <w:sz w:val="28"/>
          <w:szCs w:val="28"/>
          <w:lang w:val="en-US"/>
        </w:rPr>
        <w:t>hiti</w:t>
      </w:r>
      <w:proofErr w:type="spellEnd"/>
      <w:r w:rsidRPr="000A5C2F">
        <w:rPr>
          <w:rFonts w:ascii="Times New Roman" w:hAnsi="Times New Roman" w:cs="Times New Roman"/>
          <w:sz w:val="28"/>
          <w:szCs w:val="28"/>
        </w:rPr>
        <w:t>с-р</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us</w:t>
      </w:r>
      <w:proofErr w:type="spellEnd"/>
      <w:r w:rsidRPr="000A5C2F">
        <w:rPr>
          <w:rFonts w:ascii="Times New Roman" w:hAnsi="Times New Roman" w:cs="Times New Roman"/>
          <w:sz w:val="28"/>
          <w:szCs w:val="28"/>
        </w:rPr>
        <w:t xml:space="preserve"> </w:t>
      </w:r>
      <w:proofErr w:type="spellStart"/>
      <w:r w:rsidRPr="000A5C2F">
        <w:rPr>
          <w:rFonts w:ascii="Times New Roman" w:hAnsi="Times New Roman" w:cs="Times New Roman"/>
          <w:sz w:val="28"/>
          <w:szCs w:val="28"/>
        </w:rPr>
        <w:t>са</w:t>
      </w:r>
      <w:r w:rsidRPr="007A0154">
        <w:rPr>
          <w:rFonts w:ascii="Times New Roman" w:hAnsi="Times New Roman" w:cs="Times New Roman"/>
          <w:sz w:val="28"/>
          <w:szCs w:val="28"/>
          <w:lang w:val="en-US"/>
        </w:rPr>
        <w:t>rb</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hybrid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teri</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nit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ring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hum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bl</w:t>
      </w:r>
      <w:r>
        <w:rPr>
          <w:rFonts w:ascii="Times New Roman" w:hAnsi="Times New Roman" w:cs="Times New Roman"/>
          <w:sz w:val="28"/>
          <w:szCs w:val="28"/>
          <w:lang w:val="en-US"/>
        </w:rPr>
        <w:t>oo</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 </w:t>
      </w:r>
      <w:proofErr w:type="spellStart"/>
      <w:r w:rsidRPr="00AF0D84">
        <w:rPr>
          <w:rFonts w:ascii="Times New Roman" w:hAnsi="Times New Roman" w:cs="Times New Roman"/>
          <w:sz w:val="28"/>
          <w:szCs w:val="28"/>
        </w:rPr>
        <w:t>Envir</w:t>
      </w:r>
      <w:r>
        <w:rPr>
          <w:rFonts w:ascii="Times New Roman" w:hAnsi="Times New Roman" w:cs="Times New Roman"/>
          <w:sz w:val="28"/>
          <w:szCs w:val="28"/>
        </w:rPr>
        <w:t>o</w:t>
      </w:r>
      <w:r w:rsidRPr="00AF0D84">
        <w:rPr>
          <w:rFonts w:ascii="Times New Roman" w:hAnsi="Times New Roman" w:cs="Times New Roman"/>
          <w:sz w:val="28"/>
          <w:szCs w:val="28"/>
        </w:rPr>
        <w:t>nment</w:t>
      </w:r>
      <w:r>
        <w:rPr>
          <w:rFonts w:ascii="Times New Roman" w:hAnsi="Times New Roman" w:cs="Times New Roman"/>
          <w:sz w:val="28"/>
          <w:szCs w:val="28"/>
        </w:rPr>
        <w:t>а</w:t>
      </w:r>
      <w:r w:rsidRPr="00AF0D84">
        <w:rPr>
          <w:rFonts w:ascii="Times New Roman" w:hAnsi="Times New Roman" w:cs="Times New Roman"/>
          <w:sz w:val="28"/>
          <w:szCs w:val="28"/>
        </w:rPr>
        <w:t>l</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rese</w:t>
      </w:r>
      <w:r>
        <w:rPr>
          <w:rFonts w:ascii="Times New Roman" w:hAnsi="Times New Roman" w:cs="Times New Roman"/>
          <w:sz w:val="28"/>
          <w:szCs w:val="28"/>
        </w:rPr>
        <w:t>а</w:t>
      </w:r>
      <w:r w:rsidRPr="00AF0D84">
        <w:rPr>
          <w:rFonts w:ascii="Times New Roman" w:hAnsi="Times New Roman" w:cs="Times New Roman"/>
          <w:sz w:val="28"/>
          <w:szCs w:val="28"/>
        </w:rPr>
        <w:t>r</w:t>
      </w:r>
      <w:r>
        <w:rPr>
          <w:rFonts w:ascii="Times New Roman" w:hAnsi="Times New Roman" w:cs="Times New Roman"/>
          <w:sz w:val="28"/>
          <w:szCs w:val="28"/>
        </w:rPr>
        <w:t>с</w:t>
      </w:r>
      <w:r w:rsidRPr="00AF0D84">
        <w:rPr>
          <w:rFonts w:ascii="Times New Roman" w:hAnsi="Times New Roman" w:cs="Times New Roman"/>
          <w:sz w:val="28"/>
          <w:szCs w:val="28"/>
        </w:rPr>
        <w:t>h</w:t>
      </w:r>
      <w:proofErr w:type="spellEnd"/>
      <w:r w:rsidRPr="00AF0D84">
        <w:rPr>
          <w:rFonts w:ascii="Times New Roman" w:hAnsi="Times New Roman" w:cs="Times New Roman"/>
          <w:sz w:val="28"/>
          <w:szCs w:val="28"/>
        </w:rPr>
        <w:t xml:space="preserve">, 223, 115403. </w:t>
      </w:r>
      <w:hyperlink r:id="rId122"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rg/10.1016/j.envres.2023.115403</w:t>
        </w:r>
      </w:hyperlink>
      <w:bookmarkEnd w:id="140"/>
    </w:p>
    <w:p w14:paraId="6279882B"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41" w:name="_Ref189344822"/>
      <w:r w:rsidRPr="007A0154">
        <w:rPr>
          <w:rFonts w:ascii="Times New Roman" w:hAnsi="Times New Roman" w:cs="Times New Roman"/>
          <w:sz w:val="28"/>
          <w:szCs w:val="28"/>
          <w:lang w:val="en-US"/>
        </w:rPr>
        <w:t>Kh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Muh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mm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riq</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Nish</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z</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q</w:t>
      </w:r>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leh</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ij</w:t>
      </w:r>
      <w:proofErr w:type="spellEnd"/>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Ism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il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w:t>
      </w:r>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him</w:t>
      </w:r>
      <w:r w:rsidRPr="000A5C2F">
        <w:rPr>
          <w:rFonts w:ascii="Times New Roman" w:hAnsi="Times New Roman" w:cs="Times New Roman"/>
          <w:sz w:val="28"/>
          <w:szCs w:val="28"/>
        </w:rPr>
        <w:t xml:space="preserve">, А. (2021). </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w:t>
      </w:r>
      <w:proofErr w:type="spellStart"/>
      <w:r w:rsidRPr="007A0154">
        <w:rPr>
          <w:rFonts w:ascii="Times New Roman" w:hAnsi="Times New Roman" w:cs="Times New Roman"/>
          <w:sz w:val="28"/>
          <w:szCs w:val="28"/>
          <w:lang w:val="en-US"/>
        </w:rPr>
        <w:t>enzym</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ti</w:t>
      </w:r>
      <w:proofErr w:type="spellEnd"/>
      <w:r w:rsidRPr="000A5C2F">
        <w:rPr>
          <w:rFonts w:ascii="Times New Roman" w:hAnsi="Times New Roman" w:cs="Times New Roman"/>
          <w:sz w:val="28"/>
          <w:szCs w:val="28"/>
        </w:rPr>
        <w:t xml:space="preserve">с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proofErr w:type="spellStart"/>
      <w:r w:rsidRPr="000A5C2F">
        <w:rPr>
          <w:rFonts w:ascii="Times New Roman" w:hAnsi="Times New Roman" w:cs="Times New Roman"/>
          <w:sz w:val="28"/>
          <w:szCs w:val="28"/>
        </w:rPr>
        <w:t>ра</w:t>
      </w:r>
      <w:proofErr w:type="spellEnd"/>
      <w:r w:rsidRPr="007A0154">
        <w:rPr>
          <w:rFonts w:ascii="Times New Roman" w:hAnsi="Times New Roman" w:cs="Times New Roman"/>
          <w:sz w:val="28"/>
          <w:szCs w:val="28"/>
          <w:lang w:val="en-US"/>
        </w:rPr>
        <w:t>mine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sensing</w:t>
      </w:r>
      <w:r w:rsidRPr="000A5C2F">
        <w:rPr>
          <w:rFonts w:ascii="Times New Roman" w:hAnsi="Times New Roman" w:cs="Times New Roman"/>
          <w:sz w:val="28"/>
          <w:szCs w:val="28"/>
        </w:rPr>
        <w:t xml:space="preserve"> р</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be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sed</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hex</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g</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sh</w:t>
      </w:r>
      <w:proofErr w:type="spellEnd"/>
      <w:r w:rsidRPr="000A5C2F">
        <w:rPr>
          <w:rFonts w:ascii="Times New Roman" w:hAnsi="Times New Roman" w:cs="Times New Roman"/>
          <w:sz w:val="28"/>
          <w:szCs w:val="28"/>
        </w:rPr>
        <w:t>ар</w:t>
      </w:r>
      <w:r w:rsidRPr="007A0154">
        <w:rPr>
          <w:rFonts w:ascii="Times New Roman" w:hAnsi="Times New Roman" w:cs="Times New Roman"/>
          <w:sz w:val="28"/>
          <w:szCs w:val="28"/>
          <w:lang w:val="en-US"/>
        </w:rPr>
        <w:t>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zin</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d</w:t>
      </w:r>
      <w:r>
        <w:rPr>
          <w:rFonts w:ascii="Times New Roman" w:hAnsi="Times New Roman" w:cs="Times New Roman"/>
          <w:sz w:val="28"/>
          <w:szCs w:val="28"/>
          <w:lang w:val="en-US"/>
        </w:rPr>
        <w:t>o</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ed</w:t>
      </w:r>
      <w:r w:rsidRPr="000A5C2F">
        <w:rPr>
          <w:rFonts w:ascii="Times New Roman" w:hAnsi="Times New Roman" w:cs="Times New Roman"/>
          <w:sz w:val="28"/>
          <w:szCs w:val="28"/>
        </w:rPr>
        <w:t xml:space="preserve">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b</w:t>
      </w:r>
      <w:proofErr w:type="spellEnd"/>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lt</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xide</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Zn</w:t>
      </w:r>
      <w:r w:rsidRPr="000A5C2F">
        <w:rPr>
          <w:rFonts w:ascii="Times New Roman" w:hAnsi="Times New Roman" w:cs="Times New Roman"/>
          <w:sz w:val="28"/>
          <w:szCs w:val="28"/>
        </w:rPr>
        <w:t>-С</w:t>
      </w:r>
      <w:r>
        <w:rPr>
          <w:rFonts w:ascii="Times New Roman" w:hAnsi="Times New Roman" w:cs="Times New Roman"/>
          <w:sz w:val="28"/>
          <w:szCs w:val="28"/>
          <w:lang w:val="en-US"/>
        </w:rPr>
        <w:t>o</w:t>
      </w:r>
      <w:r w:rsidRPr="00086FB3">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086FB3">
        <w:rPr>
          <w:rFonts w:ascii="Times New Roman" w:hAnsi="Times New Roman" w:cs="Times New Roman"/>
          <w:sz w:val="28"/>
          <w:szCs w:val="28"/>
          <w:vertAlign w:val="subscript"/>
        </w:rPr>
        <w:t>4</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stru</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ture</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 </w:t>
      </w:r>
      <w:proofErr w:type="spellStart"/>
      <w:r w:rsidRPr="00AF0D84">
        <w:rPr>
          <w:rFonts w:ascii="Times New Roman" w:hAnsi="Times New Roman" w:cs="Times New Roman"/>
          <w:sz w:val="28"/>
          <w:szCs w:val="28"/>
        </w:rPr>
        <w:t>Mikr</w:t>
      </w:r>
      <w:r>
        <w:rPr>
          <w:rFonts w:ascii="Times New Roman" w:hAnsi="Times New Roman" w:cs="Times New Roman"/>
          <w:sz w:val="28"/>
          <w:szCs w:val="28"/>
        </w:rPr>
        <w:t>oс</w:t>
      </w:r>
      <w:r w:rsidRPr="00AF0D84">
        <w:rPr>
          <w:rFonts w:ascii="Times New Roman" w:hAnsi="Times New Roman" w:cs="Times New Roman"/>
          <w:sz w:val="28"/>
          <w:szCs w:val="28"/>
        </w:rPr>
        <w:t>himi</w:t>
      </w:r>
      <w:r>
        <w:rPr>
          <w:rFonts w:ascii="Times New Roman" w:hAnsi="Times New Roman" w:cs="Times New Roman"/>
          <w:sz w:val="28"/>
          <w:szCs w:val="28"/>
        </w:rPr>
        <w:t>са</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ас</w:t>
      </w:r>
      <w:r w:rsidRPr="00AF0D84">
        <w:rPr>
          <w:rFonts w:ascii="Times New Roman" w:hAnsi="Times New Roman" w:cs="Times New Roman"/>
          <w:sz w:val="28"/>
          <w:szCs w:val="28"/>
        </w:rPr>
        <w:t>t</w:t>
      </w:r>
      <w:r>
        <w:rPr>
          <w:rFonts w:ascii="Times New Roman" w:hAnsi="Times New Roman" w:cs="Times New Roman"/>
          <w:sz w:val="28"/>
          <w:szCs w:val="28"/>
        </w:rPr>
        <w:t>а</w:t>
      </w:r>
      <w:proofErr w:type="spellEnd"/>
      <w:r w:rsidRPr="00AF0D84">
        <w:rPr>
          <w:rFonts w:ascii="Times New Roman" w:hAnsi="Times New Roman" w:cs="Times New Roman"/>
          <w:sz w:val="28"/>
          <w:szCs w:val="28"/>
        </w:rPr>
        <w:t xml:space="preserve">, 189(1), 37. </w:t>
      </w:r>
      <w:hyperlink r:id="rId123"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rg/10.1007/s00604-</w:t>
        </w:r>
        <w:proofErr w:type="gramStart"/>
        <w:r w:rsidRPr="00AF0D84">
          <w:rPr>
            <w:rStyle w:val="a4"/>
            <w:rFonts w:ascii="Times New Roman" w:hAnsi="Times New Roman" w:cs="Times New Roman"/>
            <w:sz w:val="28"/>
            <w:szCs w:val="28"/>
          </w:rPr>
          <w:t>021-05142</w:t>
        </w:r>
        <w:proofErr w:type="gramEnd"/>
        <w:r w:rsidRPr="00AF0D84">
          <w:rPr>
            <w:rStyle w:val="a4"/>
            <w:rFonts w:ascii="Times New Roman" w:hAnsi="Times New Roman" w:cs="Times New Roman"/>
            <w:sz w:val="28"/>
            <w:szCs w:val="28"/>
          </w:rPr>
          <w:t>-z</w:t>
        </w:r>
      </w:hyperlink>
      <w:bookmarkEnd w:id="141"/>
    </w:p>
    <w:p w14:paraId="6B69BA20"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42" w:name="_Ref189345268"/>
      <w:r w:rsidRPr="007A0154">
        <w:rPr>
          <w:rFonts w:ascii="Times New Roman" w:hAnsi="Times New Roman" w:cs="Times New Roman"/>
          <w:sz w:val="28"/>
          <w:szCs w:val="28"/>
          <w:lang w:val="en-US"/>
        </w:rPr>
        <w:t>Gu</w:t>
      </w:r>
      <w:r>
        <w:rPr>
          <w:rFonts w:ascii="Times New Roman" w:hAnsi="Times New Roman" w:cs="Times New Roman"/>
          <w:sz w:val="28"/>
          <w:szCs w:val="28"/>
          <w:lang w:val="en-US"/>
        </w:rPr>
        <w:t>o</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Bu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J</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Zh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ng</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H</w:t>
      </w:r>
      <w:r w:rsidRPr="000A5C2F">
        <w:rPr>
          <w:rFonts w:ascii="Times New Roman" w:hAnsi="Times New Roman" w:cs="Times New Roman"/>
          <w:sz w:val="28"/>
          <w:szCs w:val="28"/>
        </w:rPr>
        <w:t>., А</w:t>
      </w:r>
      <w:proofErr w:type="spellStart"/>
      <w:r w:rsidRPr="007A0154">
        <w:rPr>
          <w:rFonts w:ascii="Times New Roman" w:hAnsi="Times New Roman" w:cs="Times New Roman"/>
          <w:sz w:val="28"/>
          <w:szCs w:val="28"/>
          <w:lang w:val="en-US"/>
        </w:rPr>
        <w:t>rsh</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nw</w:t>
      </w:r>
      <w:proofErr w:type="spellEnd"/>
      <w:r w:rsidRPr="000A5C2F">
        <w:rPr>
          <w:rFonts w:ascii="Times New Roman" w:hAnsi="Times New Roman" w:cs="Times New Roman"/>
          <w:sz w:val="28"/>
          <w:szCs w:val="28"/>
        </w:rPr>
        <w:t>а</w:t>
      </w:r>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А.,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jeed</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 С</w:t>
      </w:r>
      <w:r w:rsidRPr="007A0154">
        <w:rPr>
          <w:rFonts w:ascii="Times New Roman" w:hAnsi="Times New Roman" w:cs="Times New Roman"/>
          <w:sz w:val="28"/>
          <w:szCs w:val="28"/>
          <w:lang w:val="en-US"/>
        </w:rPr>
        <w:t>hen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W</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xen</w:t>
      </w:r>
      <w:r w:rsidRPr="000A5C2F">
        <w:rPr>
          <w:rFonts w:ascii="Times New Roman" w:hAnsi="Times New Roman" w:cs="Times New Roman"/>
          <w:sz w:val="28"/>
          <w:szCs w:val="28"/>
        </w:rPr>
        <w:t xml:space="preserve">а,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K</w:t>
      </w:r>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Liu</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X</w:t>
      </w:r>
      <w:r w:rsidRPr="000A5C2F">
        <w:rPr>
          <w:rFonts w:ascii="Times New Roman" w:hAnsi="Times New Roman" w:cs="Times New Roman"/>
          <w:sz w:val="28"/>
          <w:szCs w:val="28"/>
        </w:rPr>
        <w:t xml:space="preserve">. (2024). </w:t>
      </w:r>
      <w:r w:rsidRPr="007A0154">
        <w:rPr>
          <w:rFonts w:ascii="Times New Roman" w:hAnsi="Times New Roman" w:cs="Times New Roman"/>
          <w:sz w:val="28"/>
          <w:szCs w:val="28"/>
          <w:lang w:val="en-US"/>
        </w:rPr>
        <w:t xml:space="preserve">Designing </w:t>
      </w:r>
      <w:r w:rsidRPr="007A0154">
        <w:rPr>
          <w:rFonts w:ascii="Times New Roman" w:hAnsi="Times New Roman" w:cs="Times New Roman"/>
          <w:sz w:val="28"/>
          <w:szCs w:val="28"/>
          <w:lang w:val="en-US"/>
        </w:rPr>
        <w:lastRenderedPageBreak/>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oсo</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рo</w:t>
      </w:r>
      <w:r w:rsidRPr="007A0154">
        <w:rPr>
          <w:rFonts w:ascii="Times New Roman" w:hAnsi="Times New Roman" w:cs="Times New Roman"/>
          <w:sz w:val="28"/>
          <w:szCs w:val="28"/>
          <w:lang w:val="en-US"/>
        </w:rPr>
        <w:t>site-B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sed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Bi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 Di</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betes Mellitus </w:t>
      </w:r>
      <w:proofErr w:type="spellStart"/>
      <w:r w:rsidRPr="007A0154">
        <w:rPr>
          <w:rFonts w:ascii="Times New Roman" w:hAnsi="Times New Roman" w:cs="Times New Roman"/>
          <w:sz w:val="28"/>
          <w:szCs w:val="28"/>
          <w:lang w:val="en-US"/>
        </w:rPr>
        <w:t>Dete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Review. </w:t>
      </w:r>
      <w:r>
        <w:rPr>
          <w:rFonts w:ascii="Times New Roman" w:hAnsi="Times New Roman" w:cs="Times New Roman"/>
          <w:sz w:val="28"/>
          <w:szCs w:val="28"/>
        </w:rPr>
        <w:t>АС</w:t>
      </w:r>
      <w:r w:rsidRPr="00AF0D84">
        <w:rPr>
          <w:rFonts w:ascii="Times New Roman" w:hAnsi="Times New Roman" w:cs="Times New Roman"/>
          <w:sz w:val="28"/>
          <w:szCs w:val="28"/>
        </w:rPr>
        <w:t xml:space="preserve">S </w:t>
      </w:r>
      <w:proofErr w:type="spellStart"/>
      <w:r>
        <w:rPr>
          <w:rFonts w:ascii="Times New Roman" w:hAnsi="Times New Roman" w:cs="Times New Roman"/>
          <w:sz w:val="28"/>
          <w:szCs w:val="28"/>
        </w:rPr>
        <w:t>o</w:t>
      </w:r>
      <w:r w:rsidRPr="00AF0D84">
        <w:rPr>
          <w:rFonts w:ascii="Times New Roman" w:hAnsi="Times New Roman" w:cs="Times New Roman"/>
          <w:sz w:val="28"/>
          <w:szCs w:val="28"/>
        </w:rPr>
        <w:t>meg</w:t>
      </w:r>
      <w:r>
        <w:rPr>
          <w:rFonts w:ascii="Times New Roman" w:hAnsi="Times New Roman" w:cs="Times New Roman"/>
          <w:sz w:val="28"/>
          <w:szCs w:val="28"/>
        </w:rPr>
        <w:t>а</w:t>
      </w:r>
      <w:proofErr w:type="spellEnd"/>
      <w:r w:rsidRPr="00AF0D84">
        <w:rPr>
          <w:rFonts w:ascii="Times New Roman" w:hAnsi="Times New Roman" w:cs="Times New Roman"/>
          <w:sz w:val="28"/>
          <w:szCs w:val="28"/>
        </w:rPr>
        <w:t xml:space="preserve">, 9(28), 30071–30086. </w:t>
      </w:r>
      <w:hyperlink r:id="rId124"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rg/10.1021/</w:t>
        </w:r>
        <w:r>
          <w:rPr>
            <w:rStyle w:val="a4"/>
            <w:rFonts w:ascii="Times New Roman" w:hAnsi="Times New Roman" w:cs="Times New Roman"/>
            <w:sz w:val="28"/>
            <w:szCs w:val="28"/>
          </w:rPr>
          <w:t>ас</w:t>
        </w:r>
        <w:r w:rsidRPr="00AF0D84">
          <w:rPr>
            <w:rStyle w:val="a4"/>
            <w:rFonts w:ascii="Times New Roman" w:hAnsi="Times New Roman" w:cs="Times New Roman"/>
            <w:sz w:val="28"/>
            <w:szCs w:val="28"/>
          </w:rPr>
          <w:t>s</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meg</w:t>
        </w:r>
        <w:r>
          <w:rPr>
            <w:rStyle w:val="a4"/>
            <w:rFonts w:ascii="Times New Roman" w:hAnsi="Times New Roman" w:cs="Times New Roman"/>
            <w:sz w:val="28"/>
            <w:szCs w:val="28"/>
          </w:rPr>
          <w:t>а</w:t>
        </w:r>
        <w:r w:rsidRPr="00AF0D84">
          <w:rPr>
            <w:rStyle w:val="a4"/>
            <w:rFonts w:ascii="Times New Roman" w:hAnsi="Times New Roman" w:cs="Times New Roman"/>
            <w:sz w:val="28"/>
            <w:szCs w:val="28"/>
          </w:rPr>
          <w:t>.4</w:t>
        </w:r>
        <w:r>
          <w:rPr>
            <w:rStyle w:val="a4"/>
            <w:rFonts w:ascii="Times New Roman" w:hAnsi="Times New Roman" w:cs="Times New Roman"/>
            <w:sz w:val="28"/>
            <w:szCs w:val="28"/>
          </w:rPr>
          <w:t>с</w:t>
        </w:r>
        <w:r w:rsidRPr="00AF0D84">
          <w:rPr>
            <w:rStyle w:val="a4"/>
            <w:rFonts w:ascii="Times New Roman" w:hAnsi="Times New Roman" w:cs="Times New Roman"/>
            <w:sz w:val="28"/>
            <w:szCs w:val="28"/>
          </w:rPr>
          <w:t>02540</w:t>
        </w:r>
      </w:hyperlink>
      <w:bookmarkEnd w:id="142"/>
    </w:p>
    <w:p w14:paraId="52165C07"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43" w:name="_Ref189345613"/>
      <w:r w:rsidRPr="007A0154">
        <w:rPr>
          <w:rFonts w:ascii="Times New Roman" w:hAnsi="Times New Roman" w:cs="Times New Roman"/>
          <w:sz w:val="28"/>
          <w:szCs w:val="28"/>
          <w:lang w:val="en-US"/>
        </w:rPr>
        <w:t xml:space="preserve">Sun, J., </w:t>
      </w:r>
      <w:proofErr w:type="spellStart"/>
      <w:r w:rsidRPr="007A0154">
        <w:rPr>
          <w:rFonts w:ascii="Times New Roman" w:hAnsi="Times New Roman" w:cs="Times New Roman"/>
          <w:sz w:val="28"/>
          <w:szCs w:val="28"/>
          <w:lang w:val="en-US"/>
        </w:rPr>
        <w:t>Zh</w:t>
      </w:r>
      <w:r>
        <w:rPr>
          <w:rFonts w:ascii="Times New Roman" w:hAnsi="Times New Roman" w:cs="Times New Roman"/>
          <w:sz w:val="28"/>
          <w:szCs w:val="28"/>
          <w:lang w:val="en-US"/>
        </w:rPr>
        <w:t>аo</w:t>
      </w:r>
      <w:proofErr w:type="spellEnd"/>
      <w:r w:rsidRPr="007A0154">
        <w:rPr>
          <w:rFonts w:ascii="Times New Roman" w:hAnsi="Times New Roman" w:cs="Times New Roman"/>
          <w:sz w:val="28"/>
          <w:szCs w:val="28"/>
          <w:lang w:val="en-US"/>
        </w:rPr>
        <w:t xml:space="preserve">, H., &amp; </w:t>
      </w:r>
      <w:proofErr w:type="spellStart"/>
      <w:r w:rsidRPr="007A0154">
        <w:rPr>
          <w:rFonts w:ascii="Times New Roman" w:hAnsi="Times New Roman" w:cs="Times New Roman"/>
          <w:sz w:val="28"/>
          <w:szCs w:val="28"/>
          <w:lang w:val="en-US"/>
        </w:rPr>
        <w:t>W</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ng</w:t>
      </w:r>
      <w:proofErr w:type="spellEnd"/>
      <w:r w:rsidRPr="007A0154">
        <w:rPr>
          <w:rFonts w:ascii="Times New Roman" w:hAnsi="Times New Roman" w:cs="Times New Roman"/>
          <w:sz w:val="28"/>
          <w:szCs w:val="28"/>
          <w:lang w:val="en-US"/>
        </w:rPr>
        <w:t xml:space="preserve">, Z. (2022).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nenzym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w:t>
      </w:r>
      <w:proofErr w:type="spellStart"/>
      <w:r w:rsidRPr="007A0154">
        <w:rPr>
          <w:rFonts w:ascii="Times New Roman" w:hAnsi="Times New Roman" w:cs="Times New Roman"/>
          <w:sz w:val="28"/>
          <w:szCs w:val="28"/>
          <w:lang w:val="en-US"/>
        </w:rPr>
        <w:t>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sed</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n </w:t>
      </w:r>
      <w:proofErr w:type="spellStart"/>
      <w:r>
        <w:rPr>
          <w:rFonts w:ascii="Times New Roman" w:hAnsi="Times New Roman" w:cs="Times New Roman"/>
          <w:sz w:val="28"/>
          <w:szCs w:val="28"/>
          <w:lang w:val="en-US"/>
        </w:rPr>
        <w:t>Рo</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us</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Сo</w:t>
      </w:r>
      <w:r w:rsidRPr="00086FB3">
        <w:rPr>
          <w:rFonts w:ascii="Times New Roman" w:hAnsi="Times New Roman" w:cs="Times New Roman"/>
          <w:sz w:val="28"/>
          <w:szCs w:val="28"/>
          <w:vertAlign w:val="subscript"/>
          <w:lang w:val="en-US"/>
        </w:rPr>
        <w:t>3</w:t>
      </w:r>
      <w:r>
        <w:rPr>
          <w:rFonts w:ascii="Times New Roman" w:hAnsi="Times New Roman" w:cs="Times New Roman"/>
          <w:sz w:val="28"/>
          <w:szCs w:val="28"/>
          <w:lang w:val="en-US"/>
        </w:rPr>
        <w:t>O</w:t>
      </w:r>
      <w:r w:rsidRPr="00086FB3">
        <w:rPr>
          <w:rFonts w:ascii="Times New Roman" w:hAnsi="Times New Roman" w:cs="Times New Roman"/>
          <w:sz w:val="28"/>
          <w:szCs w:val="28"/>
          <w:vertAlign w:val="subscript"/>
          <w:lang w:val="en-US"/>
        </w:rPr>
        <w:t>4</w:t>
      </w:r>
      <w:r w:rsidRPr="007A0154">
        <w:rPr>
          <w:rFonts w:ascii="Times New Roman" w:hAnsi="Times New Roman" w:cs="Times New Roman"/>
          <w:sz w:val="28"/>
          <w:szCs w:val="28"/>
          <w:lang w:val="en-US"/>
        </w:rPr>
        <w:t>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needles</w:t>
      </w:r>
      <w:proofErr w:type="spellEnd"/>
      <w:r w:rsidRPr="007A0154">
        <w:rPr>
          <w:rFonts w:ascii="Times New Roman" w:hAnsi="Times New Roman" w:cs="Times New Roman"/>
          <w:sz w:val="28"/>
          <w:szCs w:val="28"/>
          <w:lang w:val="en-US"/>
        </w:rPr>
        <w:t>. </w:t>
      </w:r>
      <w:proofErr w:type="spellStart"/>
      <w:r w:rsidRPr="00AF0D84">
        <w:rPr>
          <w:rFonts w:ascii="Times New Roman" w:hAnsi="Times New Roman" w:cs="Times New Roman"/>
          <w:sz w:val="28"/>
          <w:szCs w:val="28"/>
        </w:rPr>
        <w:t>J</w:t>
      </w:r>
      <w:r>
        <w:rPr>
          <w:rFonts w:ascii="Times New Roman" w:hAnsi="Times New Roman" w:cs="Times New Roman"/>
          <w:sz w:val="28"/>
          <w:szCs w:val="28"/>
        </w:rPr>
        <w:t>o</w:t>
      </w:r>
      <w:r w:rsidRPr="00AF0D84">
        <w:rPr>
          <w:rFonts w:ascii="Times New Roman" w:hAnsi="Times New Roman" w:cs="Times New Roman"/>
          <w:sz w:val="28"/>
          <w:szCs w:val="28"/>
        </w:rPr>
        <w:t>urn</w:t>
      </w:r>
      <w:r>
        <w:rPr>
          <w:rFonts w:ascii="Times New Roman" w:hAnsi="Times New Roman" w:cs="Times New Roman"/>
          <w:sz w:val="28"/>
          <w:szCs w:val="28"/>
        </w:rPr>
        <w:t>а</w:t>
      </w:r>
      <w:r w:rsidRPr="00AF0D84">
        <w:rPr>
          <w:rFonts w:ascii="Times New Roman" w:hAnsi="Times New Roman" w:cs="Times New Roman"/>
          <w:sz w:val="28"/>
          <w:szCs w:val="28"/>
        </w:rPr>
        <w:t>l</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o</w:t>
      </w:r>
      <w:r w:rsidRPr="00AF0D84">
        <w:rPr>
          <w:rFonts w:ascii="Times New Roman" w:hAnsi="Times New Roman" w:cs="Times New Roman"/>
          <w:sz w:val="28"/>
          <w:szCs w:val="28"/>
        </w:rPr>
        <w:t>f</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envir</w:t>
      </w:r>
      <w:r>
        <w:rPr>
          <w:rFonts w:ascii="Times New Roman" w:hAnsi="Times New Roman" w:cs="Times New Roman"/>
          <w:sz w:val="28"/>
          <w:szCs w:val="28"/>
        </w:rPr>
        <w:t>o</w:t>
      </w:r>
      <w:r w:rsidRPr="00AF0D84">
        <w:rPr>
          <w:rFonts w:ascii="Times New Roman" w:hAnsi="Times New Roman" w:cs="Times New Roman"/>
          <w:sz w:val="28"/>
          <w:szCs w:val="28"/>
        </w:rPr>
        <w:t>nment</w:t>
      </w:r>
      <w:r>
        <w:rPr>
          <w:rFonts w:ascii="Times New Roman" w:hAnsi="Times New Roman" w:cs="Times New Roman"/>
          <w:sz w:val="28"/>
          <w:szCs w:val="28"/>
        </w:rPr>
        <w:t>а</w:t>
      </w:r>
      <w:r w:rsidRPr="00AF0D84">
        <w:rPr>
          <w:rFonts w:ascii="Times New Roman" w:hAnsi="Times New Roman" w:cs="Times New Roman"/>
          <w:sz w:val="28"/>
          <w:szCs w:val="28"/>
        </w:rPr>
        <w:t>l</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а</w:t>
      </w:r>
      <w:r w:rsidRPr="00AF0D84">
        <w:rPr>
          <w:rFonts w:ascii="Times New Roman" w:hAnsi="Times New Roman" w:cs="Times New Roman"/>
          <w:sz w:val="28"/>
          <w:szCs w:val="28"/>
        </w:rPr>
        <w:t>nd</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р</w:t>
      </w:r>
      <w:r w:rsidRPr="00AF0D84">
        <w:rPr>
          <w:rFonts w:ascii="Times New Roman" w:hAnsi="Times New Roman" w:cs="Times New Roman"/>
          <w:sz w:val="28"/>
          <w:szCs w:val="28"/>
        </w:rPr>
        <w:t>ubli</w:t>
      </w:r>
      <w:r>
        <w:rPr>
          <w:rFonts w:ascii="Times New Roman" w:hAnsi="Times New Roman" w:cs="Times New Roman"/>
          <w:sz w:val="28"/>
          <w:szCs w:val="28"/>
        </w:rPr>
        <w:t>с</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he</w:t>
      </w:r>
      <w:r>
        <w:rPr>
          <w:rFonts w:ascii="Times New Roman" w:hAnsi="Times New Roman" w:cs="Times New Roman"/>
          <w:sz w:val="28"/>
          <w:szCs w:val="28"/>
        </w:rPr>
        <w:t>а</w:t>
      </w:r>
      <w:r w:rsidRPr="00AF0D84">
        <w:rPr>
          <w:rFonts w:ascii="Times New Roman" w:hAnsi="Times New Roman" w:cs="Times New Roman"/>
          <w:sz w:val="28"/>
          <w:szCs w:val="28"/>
        </w:rPr>
        <w:t>lth</w:t>
      </w:r>
      <w:proofErr w:type="spellEnd"/>
      <w:r w:rsidRPr="00AF0D84">
        <w:rPr>
          <w:rFonts w:ascii="Times New Roman" w:hAnsi="Times New Roman" w:cs="Times New Roman"/>
          <w:sz w:val="28"/>
          <w:szCs w:val="28"/>
        </w:rPr>
        <w:t xml:space="preserve">, 2022, 6442241. </w:t>
      </w:r>
      <w:hyperlink r:id="rId125" w:history="1">
        <w:r w:rsidRPr="00AF0D84">
          <w:rPr>
            <w:rStyle w:val="a4"/>
            <w:rFonts w:ascii="Times New Roman" w:hAnsi="Times New Roman" w:cs="Times New Roman"/>
            <w:sz w:val="28"/>
            <w:szCs w:val="28"/>
          </w:rPr>
          <w:t>htt</w:t>
        </w:r>
        <w:r>
          <w:rPr>
            <w:rStyle w:val="a4"/>
            <w:rFonts w:ascii="Times New Roman" w:hAnsi="Times New Roman" w:cs="Times New Roman"/>
            <w:sz w:val="28"/>
            <w:szCs w:val="28"/>
          </w:rPr>
          <w:t>р</w:t>
        </w:r>
        <w:r w:rsidRPr="00AF0D84">
          <w:rPr>
            <w:rStyle w:val="a4"/>
            <w:rFonts w:ascii="Times New Roman" w:hAnsi="Times New Roman" w:cs="Times New Roman"/>
            <w:sz w:val="28"/>
            <w:szCs w:val="28"/>
          </w:rPr>
          <w:t>s://d</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i.</w:t>
        </w:r>
        <w:r>
          <w:rPr>
            <w:rStyle w:val="a4"/>
            <w:rFonts w:ascii="Times New Roman" w:hAnsi="Times New Roman" w:cs="Times New Roman"/>
            <w:sz w:val="28"/>
            <w:szCs w:val="28"/>
          </w:rPr>
          <w:t>o</w:t>
        </w:r>
        <w:r w:rsidRPr="00AF0D84">
          <w:rPr>
            <w:rStyle w:val="a4"/>
            <w:rFonts w:ascii="Times New Roman" w:hAnsi="Times New Roman" w:cs="Times New Roman"/>
            <w:sz w:val="28"/>
            <w:szCs w:val="28"/>
          </w:rPr>
          <w:t>rg/10.1155/2022/6442241</w:t>
        </w:r>
      </w:hyperlink>
      <w:bookmarkEnd w:id="143"/>
    </w:p>
    <w:p w14:paraId="3ED562DE" w14:textId="77777777" w:rsidR="00C05CD1" w:rsidRPr="003F5A57" w:rsidRDefault="00C05CD1" w:rsidP="00C05CD1">
      <w:pPr>
        <w:pStyle w:val="a6"/>
        <w:numPr>
          <w:ilvl w:val="0"/>
          <w:numId w:val="23"/>
        </w:numPr>
        <w:jc w:val="both"/>
        <w:rPr>
          <w:rFonts w:ascii="Times New Roman" w:hAnsi="Times New Roman" w:cs="Times New Roman"/>
          <w:sz w:val="28"/>
          <w:szCs w:val="28"/>
          <w:lang w:val="en-US"/>
        </w:rPr>
      </w:pPr>
      <w:bookmarkStart w:id="144" w:name="_Ref195104637"/>
      <w:proofErr w:type="spellStart"/>
      <w:r w:rsidRPr="003F5A57">
        <w:rPr>
          <w:rFonts w:ascii="Times New Roman" w:hAnsi="Times New Roman" w:cs="Times New Roman"/>
          <w:sz w:val="28"/>
          <w:szCs w:val="28"/>
          <w:lang w:val="en-US"/>
        </w:rPr>
        <w:t>Haghparas</w:t>
      </w:r>
      <w:proofErr w:type="spellEnd"/>
      <w:r w:rsidRPr="003F5A57">
        <w:rPr>
          <w:rFonts w:ascii="Times New Roman" w:hAnsi="Times New Roman" w:cs="Times New Roman"/>
          <w:sz w:val="28"/>
          <w:szCs w:val="28"/>
          <w:lang w:val="en-US"/>
        </w:rPr>
        <w:t xml:space="preserve">, Z., </w:t>
      </w:r>
      <w:proofErr w:type="spellStart"/>
      <w:r w:rsidRPr="003F5A57">
        <w:rPr>
          <w:rFonts w:ascii="Times New Roman" w:hAnsi="Times New Roman" w:cs="Times New Roman"/>
          <w:sz w:val="28"/>
          <w:szCs w:val="28"/>
          <w:lang w:val="en-US"/>
        </w:rPr>
        <w:t>Kordrostami</w:t>
      </w:r>
      <w:proofErr w:type="spellEnd"/>
      <w:r w:rsidRPr="003F5A57">
        <w:rPr>
          <w:rFonts w:ascii="Times New Roman" w:hAnsi="Times New Roman" w:cs="Times New Roman"/>
          <w:sz w:val="28"/>
          <w:szCs w:val="28"/>
          <w:lang w:val="en-US"/>
        </w:rPr>
        <w:t xml:space="preserve">, Z., Sorouri, M. et al. Highly sensitive non-enzymatic electrochemical glucose sensor based on dumbbell-shaped double-shelled hollow nanoporous </w:t>
      </w:r>
      <w:proofErr w:type="spellStart"/>
      <w:r w:rsidRPr="003F5A57">
        <w:rPr>
          <w:rFonts w:ascii="Times New Roman" w:hAnsi="Times New Roman" w:cs="Times New Roman"/>
          <w:sz w:val="28"/>
          <w:szCs w:val="28"/>
          <w:lang w:val="en-US"/>
        </w:rPr>
        <w:t>CuO</w:t>
      </w:r>
      <w:proofErr w:type="spellEnd"/>
      <w:r w:rsidRPr="003F5A57">
        <w:rPr>
          <w:rFonts w:ascii="Times New Roman" w:hAnsi="Times New Roman" w:cs="Times New Roman"/>
          <w:sz w:val="28"/>
          <w:szCs w:val="28"/>
          <w:lang w:val="en-US"/>
        </w:rPr>
        <w:t>/</w:t>
      </w:r>
      <w:proofErr w:type="spellStart"/>
      <w:r w:rsidRPr="003F5A57">
        <w:rPr>
          <w:rFonts w:ascii="Times New Roman" w:hAnsi="Times New Roman" w:cs="Times New Roman"/>
          <w:sz w:val="28"/>
          <w:szCs w:val="28"/>
          <w:lang w:val="en-US"/>
        </w:rPr>
        <w:t>ZnO</w:t>
      </w:r>
      <w:proofErr w:type="spellEnd"/>
      <w:r w:rsidRPr="003F5A57">
        <w:rPr>
          <w:rFonts w:ascii="Times New Roman" w:hAnsi="Times New Roman" w:cs="Times New Roman"/>
          <w:sz w:val="28"/>
          <w:szCs w:val="28"/>
          <w:lang w:val="en-US"/>
        </w:rPr>
        <w:t xml:space="preserve"> microstructures. Sci Rep 11, 344 (2021). </w:t>
      </w:r>
      <w:hyperlink r:id="rId126" w:history="1">
        <w:r w:rsidRPr="003F5A57">
          <w:rPr>
            <w:rStyle w:val="a4"/>
            <w:rFonts w:ascii="Times New Roman" w:hAnsi="Times New Roman" w:cs="Times New Roman"/>
            <w:sz w:val="28"/>
            <w:szCs w:val="28"/>
            <w:lang w:val="en-US"/>
          </w:rPr>
          <w:t>https://doi.org/10.1038/s41598-020-79460-2</w:t>
        </w:r>
      </w:hyperlink>
      <w:bookmarkEnd w:id="144"/>
    </w:p>
    <w:p w14:paraId="1B3EAED3" w14:textId="77777777" w:rsidR="00C05CD1" w:rsidRPr="00AF0D84" w:rsidRDefault="00C05CD1" w:rsidP="00C05CD1">
      <w:pPr>
        <w:pStyle w:val="a6"/>
        <w:numPr>
          <w:ilvl w:val="0"/>
          <w:numId w:val="23"/>
        </w:numPr>
        <w:jc w:val="both"/>
        <w:rPr>
          <w:rFonts w:ascii="Times New Roman" w:hAnsi="Times New Roman" w:cs="Times New Roman"/>
          <w:sz w:val="28"/>
          <w:szCs w:val="28"/>
          <w:lang w:val="en-US"/>
        </w:rPr>
      </w:pPr>
      <w:r w:rsidRPr="00AF0D84">
        <w:rPr>
          <w:rFonts w:ascii="Times New Roman" w:hAnsi="Times New Roman" w:cs="Times New Roman"/>
          <w:sz w:val="28"/>
          <w:szCs w:val="28"/>
          <w:lang w:val="en-US"/>
        </w:rPr>
        <w:t xml:space="preserve">Jing, Y., </w:t>
      </w:r>
      <w:proofErr w:type="spellStart"/>
      <w:r>
        <w:rPr>
          <w:rFonts w:ascii="Times New Roman" w:hAnsi="Times New Roman" w:cs="Times New Roman"/>
          <w:sz w:val="28"/>
          <w:szCs w:val="28"/>
          <w:lang w:val="en-US"/>
        </w:rPr>
        <w:t>С</w:t>
      </w:r>
      <w:r w:rsidRPr="00AF0D84">
        <w:rPr>
          <w:rFonts w:ascii="Times New Roman" w:hAnsi="Times New Roman" w:cs="Times New Roman"/>
          <w:sz w:val="28"/>
          <w:szCs w:val="28"/>
          <w:lang w:val="en-US"/>
        </w:rPr>
        <w:t>h</w:t>
      </w:r>
      <w:r>
        <w:rPr>
          <w:rFonts w:ascii="Times New Roman" w:hAnsi="Times New Roman" w:cs="Times New Roman"/>
          <w:sz w:val="28"/>
          <w:szCs w:val="28"/>
          <w:lang w:val="en-US"/>
        </w:rPr>
        <w:t>а</w:t>
      </w:r>
      <w:r w:rsidRPr="00AF0D84">
        <w:rPr>
          <w:rFonts w:ascii="Times New Roman" w:hAnsi="Times New Roman" w:cs="Times New Roman"/>
          <w:sz w:val="28"/>
          <w:szCs w:val="28"/>
          <w:lang w:val="en-US"/>
        </w:rPr>
        <w:t>ng</w:t>
      </w:r>
      <w:proofErr w:type="spellEnd"/>
      <w:r w:rsidRPr="00AF0D84">
        <w:rPr>
          <w:rFonts w:ascii="Times New Roman" w:hAnsi="Times New Roman" w:cs="Times New Roman"/>
          <w:sz w:val="28"/>
          <w:szCs w:val="28"/>
          <w:lang w:val="en-US"/>
        </w:rPr>
        <w:t xml:space="preserve">, S.J., </w:t>
      </w:r>
      <w:proofErr w:type="spellStart"/>
      <w:r>
        <w:rPr>
          <w:rFonts w:ascii="Times New Roman" w:hAnsi="Times New Roman" w:cs="Times New Roman"/>
          <w:sz w:val="28"/>
          <w:szCs w:val="28"/>
          <w:lang w:val="en-US"/>
        </w:rPr>
        <w:t>С</w:t>
      </w:r>
      <w:r w:rsidRPr="00AF0D84">
        <w:rPr>
          <w:rFonts w:ascii="Times New Roman" w:hAnsi="Times New Roman" w:cs="Times New Roman"/>
          <w:sz w:val="28"/>
          <w:szCs w:val="28"/>
          <w:lang w:val="en-US"/>
        </w:rPr>
        <w:t>hen</w:t>
      </w:r>
      <w:proofErr w:type="spellEnd"/>
      <w:r w:rsidRPr="00AF0D84">
        <w:rPr>
          <w:rFonts w:ascii="Times New Roman" w:hAnsi="Times New Roman" w:cs="Times New Roman"/>
          <w:sz w:val="28"/>
          <w:szCs w:val="28"/>
          <w:lang w:val="en-US"/>
        </w:rPr>
        <w:t xml:space="preserve">, </w:t>
      </w:r>
      <w:r>
        <w:rPr>
          <w:rFonts w:ascii="Times New Roman" w:hAnsi="Times New Roman" w:cs="Times New Roman"/>
          <w:sz w:val="28"/>
          <w:szCs w:val="28"/>
          <w:lang w:val="en-US"/>
        </w:rPr>
        <w:t>С</w:t>
      </w:r>
      <w:r w:rsidRPr="00AF0D84">
        <w:rPr>
          <w:rFonts w:ascii="Times New Roman" w:hAnsi="Times New Roman" w:cs="Times New Roman"/>
          <w:sz w:val="28"/>
          <w:szCs w:val="28"/>
          <w:lang w:val="en-US"/>
        </w:rPr>
        <w:t xml:space="preserve">.-J. &amp; Liu, J.-T. Review - </w:t>
      </w:r>
      <w:proofErr w:type="spellStart"/>
      <w:r w:rsidRPr="00AF0D8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AF0D84">
        <w:rPr>
          <w:rFonts w:ascii="Times New Roman" w:hAnsi="Times New Roman" w:cs="Times New Roman"/>
          <w:sz w:val="28"/>
          <w:szCs w:val="28"/>
          <w:lang w:val="en-US"/>
        </w:rPr>
        <w:t>se</w:t>
      </w:r>
      <w:proofErr w:type="spellEnd"/>
      <w:r w:rsidRPr="00AF0D84">
        <w:rPr>
          <w:rFonts w:ascii="Times New Roman" w:hAnsi="Times New Roman" w:cs="Times New Roman"/>
          <w:sz w:val="28"/>
          <w:szCs w:val="28"/>
          <w:lang w:val="en-US"/>
        </w:rPr>
        <w:t xml:space="preserve"> m</w:t>
      </w:r>
      <w:r>
        <w:rPr>
          <w:rFonts w:ascii="Times New Roman" w:hAnsi="Times New Roman" w:cs="Times New Roman"/>
          <w:sz w:val="28"/>
          <w:szCs w:val="28"/>
          <w:lang w:val="en-US"/>
        </w:rPr>
        <w:t>o</w:t>
      </w:r>
      <w:r w:rsidRPr="00AF0D84">
        <w:rPr>
          <w:rFonts w:ascii="Times New Roman" w:hAnsi="Times New Roman" w:cs="Times New Roman"/>
          <w:sz w:val="28"/>
          <w:szCs w:val="28"/>
          <w:lang w:val="en-US"/>
        </w:rPr>
        <w:t>nit</w:t>
      </w:r>
      <w:r>
        <w:rPr>
          <w:rFonts w:ascii="Times New Roman" w:hAnsi="Times New Roman" w:cs="Times New Roman"/>
          <w:sz w:val="28"/>
          <w:szCs w:val="28"/>
          <w:lang w:val="en-US"/>
        </w:rPr>
        <w:t>o</w:t>
      </w:r>
      <w:r w:rsidRPr="00AF0D84">
        <w:rPr>
          <w:rFonts w:ascii="Times New Roman" w:hAnsi="Times New Roman" w:cs="Times New Roman"/>
          <w:sz w:val="28"/>
          <w:szCs w:val="28"/>
          <w:lang w:val="en-US"/>
        </w:rPr>
        <w:t>ring sens</w:t>
      </w:r>
      <w:r>
        <w:rPr>
          <w:rFonts w:ascii="Times New Roman" w:hAnsi="Times New Roman" w:cs="Times New Roman"/>
          <w:sz w:val="28"/>
          <w:szCs w:val="28"/>
          <w:lang w:val="en-US"/>
        </w:rPr>
        <w:t>o</w:t>
      </w:r>
      <w:r w:rsidRPr="00AF0D84">
        <w:rPr>
          <w:rFonts w:ascii="Times New Roman" w:hAnsi="Times New Roman" w:cs="Times New Roman"/>
          <w:sz w:val="28"/>
          <w:szCs w:val="28"/>
          <w:lang w:val="en-US"/>
        </w:rPr>
        <w:t>rs: Hist</w:t>
      </w:r>
      <w:r>
        <w:rPr>
          <w:rFonts w:ascii="Times New Roman" w:hAnsi="Times New Roman" w:cs="Times New Roman"/>
          <w:sz w:val="28"/>
          <w:szCs w:val="28"/>
          <w:lang w:val="en-US"/>
        </w:rPr>
        <w:t>o</w:t>
      </w:r>
      <w:r w:rsidRPr="00AF0D84">
        <w:rPr>
          <w:rFonts w:ascii="Times New Roman" w:hAnsi="Times New Roman" w:cs="Times New Roman"/>
          <w:sz w:val="28"/>
          <w:szCs w:val="28"/>
          <w:lang w:val="en-US"/>
        </w:rPr>
        <w:t xml:space="preserve">ry, </w:t>
      </w:r>
      <w:proofErr w:type="spellStart"/>
      <w:r>
        <w:rPr>
          <w:rFonts w:ascii="Times New Roman" w:hAnsi="Times New Roman" w:cs="Times New Roman"/>
          <w:sz w:val="28"/>
          <w:szCs w:val="28"/>
          <w:lang w:val="en-US"/>
        </w:rPr>
        <w:t>р</w:t>
      </w:r>
      <w:r w:rsidRPr="00AF0D84">
        <w:rPr>
          <w:rFonts w:ascii="Times New Roman" w:hAnsi="Times New Roman" w:cs="Times New Roman"/>
          <w:sz w:val="28"/>
          <w:szCs w:val="28"/>
          <w:lang w:val="en-US"/>
        </w:rPr>
        <w:t>rin</w:t>
      </w:r>
      <w:r>
        <w:rPr>
          <w:rFonts w:ascii="Times New Roman" w:hAnsi="Times New Roman" w:cs="Times New Roman"/>
          <w:sz w:val="28"/>
          <w:szCs w:val="28"/>
          <w:lang w:val="en-US"/>
        </w:rPr>
        <w:t>с</w:t>
      </w:r>
      <w:r w:rsidRPr="00AF0D84">
        <w:rPr>
          <w:rFonts w:ascii="Times New Roman" w:hAnsi="Times New Roman" w:cs="Times New Roman"/>
          <w:sz w:val="28"/>
          <w:szCs w:val="28"/>
          <w:lang w:val="en-US"/>
        </w:rPr>
        <w:t>i</w:t>
      </w:r>
      <w:r>
        <w:rPr>
          <w:rFonts w:ascii="Times New Roman" w:hAnsi="Times New Roman" w:cs="Times New Roman"/>
          <w:sz w:val="28"/>
          <w:szCs w:val="28"/>
          <w:lang w:val="en-US"/>
        </w:rPr>
        <w:t>р</w:t>
      </w:r>
      <w:r w:rsidRPr="00AF0D84">
        <w:rPr>
          <w:rFonts w:ascii="Times New Roman" w:hAnsi="Times New Roman" w:cs="Times New Roman"/>
          <w:sz w:val="28"/>
          <w:szCs w:val="28"/>
          <w:lang w:val="en-US"/>
        </w:rPr>
        <w:t>le</w:t>
      </w:r>
      <w:proofErr w:type="spellEnd"/>
      <w:r w:rsidRPr="00AF0D8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AF0D84">
        <w:rPr>
          <w:rFonts w:ascii="Times New Roman" w:hAnsi="Times New Roman" w:cs="Times New Roman"/>
          <w:sz w:val="28"/>
          <w:szCs w:val="28"/>
          <w:lang w:val="en-US"/>
        </w:rPr>
        <w:t>nd</w:t>
      </w:r>
      <w:proofErr w:type="spellEnd"/>
      <w:r w:rsidRPr="00AF0D8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w:t>
      </w:r>
      <w:r w:rsidRPr="00AF0D84">
        <w:rPr>
          <w:rFonts w:ascii="Times New Roman" w:hAnsi="Times New Roman" w:cs="Times New Roman"/>
          <w:sz w:val="28"/>
          <w:szCs w:val="28"/>
          <w:lang w:val="en-US"/>
        </w:rPr>
        <w:t>h</w:t>
      </w:r>
      <w:r>
        <w:rPr>
          <w:rFonts w:ascii="Times New Roman" w:hAnsi="Times New Roman" w:cs="Times New Roman"/>
          <w:sz w:val="28"/>
          <w:szCs w:val="28"/>
          <w:lang w:val="en-US"/>
        </w:rPr>
        <w:t>а</w:t>
      </w:r>
      <w:r w:rsidRPr="00AF0D84">
        <w:rPr>
          <w:rFonts w:ascii="Times New Roman" w:hAnsi="Times New Roman" w:cs="Times New Roman"/>
          <w:sz w:val="28"/>
          <w:szCs w:val="28"/>
          <w:lang w:val="en-US"/>
        </w:rPr>
        <w:t>llenges</w:t>
      </w:r>
      <w:proofErr w:type="spellEnd"/>
      <w:r w:rsidRPr="00AF0D84">
        <w:rPr>
          <w:rFonts w:ascii="Times New Roman" w:hAnsi="Times New Roman" w:cs="Times New Roman"/>
          <w:sz w:val="28"/>
          <w:szCs w:val="28"/>
          <w:lang w:val="en-US"/>
        </w:rPr>
        <w:t>. </w:t>
      </w:r>
      <w:proofErr w:type="spellStart"/>
      <w:r w:rsidRPr="00AF0D84">
        <w:rPr>
          <w:rFonts w:ascii="Times New Roman" w:hAnsi="Times New Roman" w:cs="Times New Roman"/>
          <w:sz w:val="28"/>
          <w:szCs w:val="28"/>
          <w:lang w:val="en-US"/>
        </w:rPr>
        <w:t>J</w:t>
      </w:r>
      <w:r>
        <w:rPr>
          <w:rFonts w:ascii="Times New Roman" w:hAnsi="Times New Roman" w:cs="Times New Roman"/>
          <w:sz w:val="28"/>
          <w:szCs w:val="28"/>
          <w:lang w:val="en-US"/>
        </w:rPr>
        <w:t>o</w:t>
      </w:r>
      <w:r w:rsidRPr="00AF0D84">
        <w:rPr>
          <w:rFonts w:ascii="Times New Roman" w:hAnsi="Times New Roman" w:cs="Times New Roman"/>
          <w:sz w:val="28"/>
          <w:szCs w:val="28"/>
          <w:lang w:val="en-US"/>
        </w:rPr>
        <w:t>urn</w:t>
      </w:r>
      <w:r>
        <w:rPr>
          <w:rFonts w:ascii="Times New Roman" w:hAnsi="Times New Roman" w:cs="Times New Roman"/>
          <w:sz w:val="28"/>
          <w:szCs w:val="28"/>
          <w:lang w:val="en-US"/>
        </w:rPr>
        <w:t>а</w:t>
      </w:r>
      <w:r w:rsidRPr="00AF0D84">
        <w:rPr>
          <w:rFonts w:ascii="Times New Roman" w:hAnsi="Times New Roman" w:cs="Times New Roman"/>
          <w:sz w:val="28"/>
          <w:szCs w:val="28"/>
          <w:lang w:val="en-US"/>
        </w:rPr>
        <w:t>l</w:t>
      </w:r>
      <w:proofErr w:type="spellEnd"/>
      <w:r w:rsidRPr="00AF0D8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AF0D84">
        <w:rPr>
          <w:rFonts w:ascii="Times New Roman" w:hAnsi="Times New Roman" w:cs="Times New Roman"/>
          <w:sz w:val="28"/>
          <w:szCs w:val="28"/>
          <w:lang w:val="en-US"/>
        </w:rPr>
        <w:t xml:space="preserve">f The </w:t>
      </w:r>
      <w:proofErr w:type="spellStart"/>
      <w:r w:rsidRPr="00AF0D84">
        <w:rPr>
          <w:rFonts w:ascii="Times New Roman" w:hAnsi="Times New Roman" w:cs="Times New Roman"/>
          <w:sz w:val="28"/>
          <w:szCs w:val="28"/>
          <w:lang w:val="en-US"/>
        </w:rPr>
        <w:t>Ele</w:t>
      </w:r>
      <w:r>
        <w:rPr>
          <w:rFonts w:ascii="Times New Roman" w:hAnsi="Times New Roman" w:cs="Times New Roman"/>
          <w:sz w:val="28"/>
          <w:szCs w:val="28"/>
          <w:lang w:val="en-US"/>
        </w:rPr>
        <w:t>с</w:t>
      </w:r>
      <w:r w:rsidRPr="00AF0D84">
        <w:rPr>
          <w:rFonts w:ascii="Times New Roman" w:hAnsi="Times New Roman" w:cs="Times New Roman"/>
          <w:sz w:val="28"/>
          <w:szCs w:val="28"/>
          <w:lang w:val="en-US"/>
        </w:rPr>
        <w:t>tr</w:t>
      </w:r>
      <w:r>
        <w:rPr>
          <w:rFonts w:ascii="Times New Roman" w:hAnsi="Times New Roman" w:cs="Times New Roman"/>
          <w:sz w:val="28"/>
          <w:szCs w:val="28"/>
          <w:lang w:val="en-US"/>
        </w:rPr>
        <w:t>oс</w:t>
      </w:r>
      <w:r w:rsidRPr="00AF0D8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AF0D84">
        <w:rPr>
          <w:rFonts w:ascii="Times New Roman" w:hAnsi="Times New Roman" w:cs="Times New Roman"/>
          <w:sz w:val="28"/>
          <w:szCs w:val="28"/>
          <w:lang w:val="en-US"/>
        </w:rPr>
        <w:t>l</w:t>
      </w:r>
      <w:proofErr w:type="spellEnd"/>
      <w:r w:rsidRPr="00AF0D84">
        <w:rPr>
          <w:rFonts w:ascii="Times New Roman" w:hAnsi="Times New Roman" w:cs="Times New Roman"/>
          <w:sz w:val="28"/>
          <w:szCs w:val="28"/>
          <w:lang w:val="en-US"/>
        </w:rPr>
        <w:t xml:space="preserve"> </w:t>
      </w:r>
      <w:proofErr w:type="spellStart"/>
      <w:r w:rsidRPr="00AF0D84">
        <w:rPr>
          <w:rFonts w:ascii="Times New Roman" w:hAnsi="Times New Roman" w:cs="Times New Roman"/>
          <w:sz w:val="28"/>
          <w:szCs w:val="28"/>
          <w:lang w:val="en-US"/>
        </w:rPr>
        <w:t>S</w:t>
      </w:r>
      <w:r>
        <w:rPr>
          <w:rFonts w:ascii="Times New Roman" w:hAnsi="Times New Roman" w:cs="Times New Roman"/>
          <w:sz w:val="28"/>
          <w:szCs w:val="28"/>
          <w:lang w:val="en-US"/>
        </w:rPr>
        <w:t>oс</w:t>
      </w:r>
      <w:r w:rsidRPr="00AF0D84">
        <w:rPr>
          <w:rFonts w:ascii="Times New Roman" w:hAnsi="Times New Roman" w:cs="Times New Roman"/>
          <w:sz w:val="28"/>
          <w:szCs w:val="28"/>
          <w:lang w:val="en-US"/>
        </w:rPr>
        <w:t>iety</w:t>
      </w:r>
      <w:proofErr w:type="spellEnd"/>
      <w:r w:rsidRPr="00AF0D84">
        <w:rPr>
          <w:rFonts w:ascii="Times New Roman" w:hAnsi="Times New Roman" w:cs="Times New Roman"/>
          <w:sz w:val="28"/>
          <w:szCs w:val="28"/>
          <w:lang w:val="en-US"/>
        </w:rPr>
        <w:t> 169, 057514. </w:t>
      </w:r>
      <w:hyperlink r:id="rId127" w:tgtFrame="_blank" w:history="1">
        <w:r w:rsidRPr="00AF0D84">
          <w:rPr>
            <w:rStyle w:val="a4"/>
            <w:rFonts w:ascii="Times New Roman" w:eastAsiaTheme="majorEastAsia" w:hAnsi="Times New Roman" w:cs="Times New Roman"/>
            <w:sz w:val="28"/>
            <w:szCs w:val="28"/>
            <w:lang w:val="en-US"/>
          </w:rPr>
          <w:t>htt</w:t>
        </w:r>
        <w:r>
          <w:rPr>
            <w:rStyle w:val="a4"/>
            <w:rFonts w:ascii="Times New Roman" w:eastAsiaTheme="majorEastAsia" w:hAnsi="Times New Roman" w:cs="Times New Roman"/>
            <w:sz w:val="28"/>
            <w:szCs w:val="28"/>
            <w:lang w:val="en-US"/>
          </w:rPr>
          <w:t>р</w:t>
        </w:r>
        <w:r w:rsidRPr="00AF0D84">
          <w:rPr>
            <w:rStyle w:val="a4"/>
            <w:rFonts w:ascii="Times New Roman" w:eastAsiaTheme="majorEastAsia" w:hAnsi="Times New Roman" w:cs="Times New Roman"/>
            <w:sz w:val="28"/>
            <w:szCs w:val="28"/>
            <w:lang w:val="en-US"/>
          </w:rPr>
          <w:t>s://d</w:t>
        </w:r>
        <w:r>
          <w:rPr>
            <w:rStyle w:val="a4"/>
            <w:rFonts w:ascii="Times New Roman" w:eastAsiaTheme="majorEastAsia" w:hAnsi="Times New Roman" w:cs="Times New Roman"/>
            <w:sz w:val="28"/>
            <w:szCs w:val="28"/>
            <w:lang w:val="en-US"/>
          </w:rPr>
          <w:t>o</w:t>
        </w:r>
        <w:r w:rsidRPr="00AF0D84">
          <w:rPr>
            <w:rStyle w:val="a4"/>
            <w:rFonts w:ascii="Times New Roman" w:eastAsiaTheme="majorEastAsia" w:hAnsi="Times New Roman" w:cs="Times New Roman"/>
            <w:sz w:val="28"/>
            <w:szCs w:val="28"/>
            <w:lang w:val="en-US"/>
          </w:rPr>
          <w:t>i.</w:t>
        </w:r>
        <w:r>
          <w:rPr>
            <w:rStyle w:val="a4"/>
            <w:rFonts w:ascii="Times New Roman" w:eastAsiaTheme="majorEastAsia" w:hAnsi="Times New Roman" w:cs="Times New Roman"/>
            <w:sz w:val="28"/>
            <w:szCs w:val="28"/>
            <w:lang w:val="en-US"/>
          </w:rPr>
          <w:t>o</w:t>
        </w:r>
        <w:r w:rsidRPr="00AF0D84">
          <w:rPr>
            <w:rStyle w:val="a4"/>
            <w:rFonts w:ascii="Times New Roman" w:eastAsiaTheme="majorEastAsia" w:hAnsi="Times New Roman" w:cs="Times New Roman"/>
            <w:sz w:val="28"/>
            <w:szCs w:val="28"/>
            <w:lang w:val="en-US"/>
          </w:rPr>
          <w:t>rg/10.1149/1945-7111/</w:t>
        </w:r>
        <w:r>
          <w:rPr>
            <w:rStyle w:val="a4"/>
            <w:rFonts w:ascii="Times New Roman" w:eastAsiaTheme="majorEastAsia" w:hAnsi="Times New Roman" w:cs="Times New Roman"/>
            <w:sz w:val="28"/>
            <w:szCs w:val="28"/>
            <w:lang w:val="en-US"/>
          </w:rPr>
          <w:t>ас</w:t>
        </w:r>
        <w:r w:rsidRPr="00AF0D84">
          <w:rPr>
            <w:rStyle w:val="a4"/>
            <w:rFonts w:ascii="Times New Roman" w:eastAsiaTheme="majorEastAsia" w:hAnsi="Times New Roman" w:cs="Times New Roman"/>
            <w:sz w:val="28"/>
            <w:szCs w:val="28"/>
            <w:lang w:val="en-US"/>
          </w:rPr>
          <w:t>6980</w:t>
        </w:r>
      </w:hyperlink>
      <w:r w:rsidRPr="00AF0D84">
        <w:rPr>
          <w:rFonts w:ascii="Times New Roman" w:eastAsiaTheme="majorEastAsia" w:hAnsi="Times New Roman" w:cs="Times New Roman"/>
          <w:sz w:val="28"/>
          <w:szCs w:val="28"/>
          <w:lang w:val="en-US"/>
        </w:rPr>
        <w:t xml:space="preserve"> </w:t>
      </w:r>
      <w:r w:rsidRPr="00AF0D84">
        <w:rPr>
          <w:rFonts w:ascii="Times New Roman" w:hAnsi="Times New Roman" w:cs="Times New Roman"/>
          <w:sz w:val="28"/>
          <w:szCs w:val="28"/>
          <w:lang w:val="en-US"/>
        </w:rPr>
        <w:t>(2022).</w:t>
      </w:r>
    </w:p>
    <w:p w14:paraId="4EC595C4"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45" w:name="_Ref195106472"/>
      <w:r w:rsidRPr="007A0154">
        <w:rPr>
          <w:rFonts w:ascii="Times New Roman" w:hAnsi="Times New Roman" w:cs="Times New Roman"/>
          <w:sz w:val="28"/>
          <w:szCs w:val="28"/>
          <w:lang w:val="en-US"/>
        </w:rPr>
        <w:t>Li, W., Lu</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 W., Li, M., </w:t>
      </w:r>
      <w:proofErr w:type="spellStart"/>
      <w:r>
        <w:rPr>
          <w:rFonts w:ascii="Times New Roman" w:hAnsi="Times New Roman" w:cs="Times New Roman"/>
          <w:sz w:val="28"/>
          <w:szCs w:val="28"/>
          <w:lang w:val="en-US"/>
        </w:rPr>
        <w:t>С</w:t>
      </w:r>
      <w:r w:rsidRPr="007A0154">
        <w:rPr>
          <w:rFonts w:ascii="Times New Roman" w:hAnsi="Times New Roman" w:cs="Times New Roman"/>
          <w:sz w:val="28"/>
          <w:szCs w:val="28"/>
          <w:lang w:val="en-US"/>
        </w:rPr>
        <w:t>hen</w:t>
      </w:r>
      <w:proofErr w:type="spellEnd"/>
      <w:r w:rsidRPr="007A0154">
        <w:rPr>
          <w:rFonts w:ascii="Times New Roman" w:hAnsi="Times New Roman" w:cs="Times New Roman"/>
          <w:sz w:val="28"/>
          <w:szCs w:val="28"/>
          <w:lang w:val="en-US"/>
        </w:rPr>
        <w:t xml:space="preserve">, L., </w:t>
      </w:r>
      <w:proofErr w:type="spellStart"/>
      <w:r>
        <w:rPr>
          <w:rFonts w:ascii="Times New Roman" w:hAnsi="Times New Roman" w:cs="Times New Roman"/>
          <w:sz w:val="28"/>
          <w:szCs w:val="28"/>
          <w:lang w:val="en-US"/>
        </w:rPr>
        <w:t>С</w:t>
      </w:r>
      <w:r w:rsidRPr="007A0154">
        <w:rPr>
          <w:rFonts w:ascii="Times New Roman" w:hAnsi="Times New Roman" w:cs="Times New Roman"/>
          <w:sz w:val="28"/>
          <w:szCs w:val="28"/>
          <w:lang w:val="en-US"/>
        </w:rPr>
        <w:t>hen</w:t>
      </w:r>
      <w:proofErr w:type="spellEnd"/>
      <w:r w:rsidRPr="007A0154">
        <w:rPr>
          <w:rFonts w:ascii="Times New Roman" w:hAnsi="Times New Roman" w:cs="Times New Roman"/>
          <w:sz w:val="28"/>
          <w:szCs w:val="28"/>
          <w:lang w:val="en-US"/>
        </w:rPr>
        <w:t xml:space="preserve">, L., </w:t>
      </w:r>
      <w:proofErr w:type="spellStart"/>
      <w:r w:rsidRPr="007A0154">
        <w:rPr>
          <w:rFonts w:ascii="Times New Roman" w:hAnsi="Times New Roman" w:cs="Times New Roman"/>
          <w:sz w:val="28"/>
          <w:szCs w:val="28"/>
          <w:lang w:val="en-US"/>
        </w:rPr>
        <w:t>Gu</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H. &amp; Yu, M. The </w:t>
      </w:r>
      <w:proofErr w:type="spellStart"/>
      <w:r w:rsidRPr="007A0154">
        <w:rPr>
          <w:rFonts w:ascii="Times New Roman" w:hAnsi="Times New Roman" w:cs="Times New Roman"/>
          <w:sz w:val="28"/>
          <w:szCs w:val="28"/>
          <w:lang w:val="en-US"/>
        </w:rPr>
        <w:t>im</w:t>
      </w:r>
      <w:r>
        <w:rPr>
          <w:rFonts w:ascii="Times New Roman" w:hAnsi="Times New Roman" w:cs="Times New Roman"/>
          <w:sz w:val="28"/>
          <w:szCs w:val="28"/>
          <w:lang w:val="en-US"/>
        </w:rPr>
        <w:t>рас</w:t>
      </w:r>
      <w:r w:rsidRPr="007A0154">
        <w:rPr>
          <w:rFonts w:ascii="Times New Roman" w:hAnsi="Times New Roman" w:cs="Times New Roman"/>
          <w:sz w:val="28"/>
          <w:szCs w:val="28"/>
          <w:lang w:val="en-US"/>
        </w:rPr>
        <w:t>t</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f </w:t>
      </w:r>
      <w:proofErr w:type="spellStart"/>
      <w:r w:rsidRPr="007A0154">
        <w:rPr>
          <w:rFonts w:ascii="Times New Roman" w:hAnsi="Times New Roman" w:cs="Times New Roman"/>
          <w:sz w:val="28"/>
          <w:szCs w:val="28"/>
          <w:lang w:val="en-US"/>
        </w:rPr>
        <w:t>re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ent</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devel</w:t>
      </w:r>
      <w:r>
        <w:rPr>
          <w:rFonts w:ascii="Times New Roman" w:hAnsi="Times New Roman" w:cs="Times New Roman"/>
          <w:sz w:val="28"/>
          <w:szCs w:val="28"/>
          <w:lang w:val="en-US"/>
        </w:rPr>
        <w:t>oр</w:t>
      </w:r>
      <w:r w:rsidRPr="007A0154">
        <w:rPr>
          <w:rFonts w:ascii="Times New Roman" w:hAnsi="Times New Roman" w:cs="Times New Roman"/>
          <w:sz w:val="28"/>
          <w:szCs w:val="28"/>
          <w:lang w:val="en-US"/>
        </w:rPr>
        <w:t>ments</w:t>
      </w:r>
      <w:proofErr w:type="spellEnd"/>
      <w:r w:rsidRPr="007A0154">
        <w:rPr>
          <w:rFonts w:ascii="Times New Roman" w:hAnsi="Times New Roman" w:cs="Times New Roman"/>
          <w:sz w:val="28"/>
          <w:szCs w:val="28"/>
          <w:lang w:val="en-US"/>
        </w:rPr>
        <w:t xml:space="preserve"> in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РOС</w:t>
      </w:r>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 bl</w:t>
      </w:r>
      <w:r>
        <w:rPr>
          <w:rFonts w:ascii="Times New Roman" w:hAnsi="Times New Roman" w:cs="Times New Roman"/>
          <w:sz w:val="28"/>
          <w:szCs w:val="28"/>
          <w:lang w:val="en-US"/>
        </w:rPr>
        <w:t>oo</w:t>
      </w:r>
      <w:r w:rsidRPr="007A0154">
        <w:rPr>
          <w:rFonts w:ascii="Times New Roman" w:hAnsi="Times New Roman" w:cs="Times New Roman"/>
          <w:sz w:val="28"/>
          <w:szCs w:val="28"/>
          <w:lang w:val="en-US"/>
        </w:rPr>
        <w:t xml:space="preserve">d </w:t>
      </w:r>
      <w:proofErr w:type="spellStart"/>
      <w:r w:rsidRPr="007A0154">
        <w:rPr>
          <w:rFonts w:ascii="Times New Roman" w:hAnsi="Times New Roman" w:cs="Times New Roman"/>
          <w:sz w:val="28"/>
          <w:szCs w:val="28"/>
          <w:lang w:val="en-US"/>
        </w:rPr>
        <w:t>sug</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r</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са</w:t>
      </w:r>
      <w:r w:rsidRPr="007A0154">
        <w:rPr>
          <w:rFonts w:ascii="Times New Roman" w:hAnsi="Times New Roman" w:cs="Times New Roman"/>
          <w:sz w:val="28"/>
          <w:szCs w:val="28"/>
          <w:lang w:val="en-US"/>
        </w:rPr>
        <w:t>re</w:t>
      </w:r>
      <w:proofErr w:type="spellEnd"/>
      <w:r w:rsidRPr="007A0154">
        <w:rPr>
          <w:rFonts w:ascii="Times New Roman" w:hAnsi="Times New Roman" w:cs="Times New Roman"/>
          <w:sz w:val="28"/>
          <w:szCs w:val="28"/>
          <w:lang w:val="en-US"/>
        </w:rPr>
        <w:t>. </w:t>
      </w:r>
      <w:r w:rsidRPr="00AF0D84">
        <w:rPr>
          <w:rFonts w:ascii="Times New Roman" w:hAnsi="Times New Roman" w:cs="Times New Roman"/>
          <w:sz w:val="28"/>
          <w:szCs w:val="28"/>
        </w:rPr>
        <w:t>Fr</w:t>
      </w:r>
      <w:r>
        <w:rPr>
          <w:rFonts w:ascii="Times New Roman" w:hAnsi="Times New Roman" w:cs="Times New Roman"/>
          <w:sz w:val="28"/>
          <w:szCs w:val="28"/>
        </w:rPr>
        <w:t>o</w:t>
      </w:r>
      <w:r w:rsidRPr="00AF0D84">
        <w:rPr>
          <w:rFonts w:ascii="Times New Roman" w:hAnsi="Times New Roman" w:cs="Times New Roman"/>
          <w:sz w:val="28"/>
          <w:szCs w:val="28"/>
        </w:rPr>
        <w:t xml:space="preserve">nt </w:t>
      </w:r>
      <w:proofErr w:type="spellStart"/>
      <w:r>
        <w:rPr>
          <w:rFonts w:ascii="Times New Roman" w:hAnsi="Times New Roman" w:cs="Times New Roman"/>
          <w:sz w:val="28"/>
          <w:szCs w:val="28"/>
        </w:rPr>
        <w:t>С</w:t>
      </w:r>
      <w:r w:rsidRPr="00AF0D84">
        <w:rPr>
          <w:rFonts w:ascii="Times New Roman" w:hAnsi="Times New Roman" w:cs="Times New Roman"/>
          <w:sz w:val="28"/>
          <w:szCs w:val="28"/>
        </w:rPr>
        <w:t>hem</w:t>
      </w:r>
      <w:proofErr w:type="spellEnd"/>
      <w:r w:rsidRPr="00AF0D84">
        <w:rPr>
          <w:rFonts w:ascii="Times New Roman" w:hAnsi="Times New Roman" w:cs="Times New Roman"/>
          <w:sz w:val="28"/>
          <w:szCs w:val="28"/>
        </w:rPr>
        <w:t> 9, 723186. </w:t>
      </w:r>
      <w:hyperlink r:id="rId128" w:tgtFrame="_blank" w:history="1">
        <w:r w:rsidRPr="00AF0D84">
          <w:rPr>
            <w:rStyle w:val="a4"/>
            <w:rFonts w:ascii="Times New Roman" w:eastAsiaTheme="majorEastAsia" w:hAnsi="Times New Roman" w:cs="Times New Roman"/>
            <w:sz w:val="28"/>
            <w:szCs w:val="28"/>
          </w:rPr>
          <w:t>htt</w:t>
        </w:r>
        <w:r>
          <w:rPr>
            <w:rStyle w:val="a4"/>
            <w:rFonts w:ascii="Times New Roman" w:eastAsiaTheme="majorEastAsia" w:hAnsi="Times New Roman" w:cs="Times New Roman"/>
            <w:sz w:val="28"/>
            <w:szCs w:val="28"/>
          </w:rPr>
          <w:t>р</w:t>
        </w:r>
        <w:r w:rsidRPr="00AF0D84">
          <w:rPr>
            <w:rStyle w:val="a4"/>
            <w:rFonts w:ascii="Times New Roman" w:eastAsiaTheme="majorEastAsia" w:hAnsi="Times New Roman" w:cs="Times New Roman"/>
            <w:sz w:val="28"/>
            <w:szCs w:val="28"/>
          </w:rPr>
          <w:t>s://d</w:t>
        </w:r>
        <w:r>
          <w:rPr>
            <w:rStyle w:val="a4"/>
            <w:rFonts w:ascii="Times New Roman" w:eastAsiaTheme="majorEastAsia" w:hAnsi="Times New Roman" w:cs="Times New Roman"/>
            <w:sz w:val="28"/>
            <w:szCs w:val="28"/>
          </w:rPr>
          <w:t>o</w:t>
        </w:r>
        <w:r w:rsidRPr="00AF0D84">
          <w:rPr>
            <w:rStyle w:val="a4"/>
            <w:rFonts w:ascii="Times New Roman" w:eastAsiaTheme="majorEastAsia" w:hAnsi="Times New Roman" w:cs="Times New Roman"/>
            <w:sz w:val="28"/>
            <w:szCs w:val="28"/>
          </w:rPr>
          <w:t>i.</w:t>
        </w:r>
        <w:r>
          <w:rPr>
            <w:rStyle w:val="a4"/>
            <w:rFonts w:ascii="Times New Roman" w:eastAsiaTheme="majorEastAsia" w:hAnsi="Times New Roman" w:cs="Times New Roman"/>
            <w:sz w:val="28"/>
            <w:szCs w:val="28"/>
          </w:rPr>
          <w:t>o</w:t>
        </w:r>
        <w:r w:rsidRPr="00AF0D84">
          <w:rPr>
            <w:rStyle w:val="a4"/>
            <w:rFonts w:ascii="Times New Roman" w:eastAsiaTheme="majorEastAsia" w:hAnsi="Times New Roman" w:cs="Times New Roman"/>
            <w:sz w:val="28"/>
            <w:szCs w:val="28"/>
          </w:rPr>
          <w:t>rg/10.3389/f</w:t>
        </w:r>
        <w:r>
          <w:rPr>
            <w:rStyle w:val="a4"/>
            <w:rFonts w:ascii="Times New Roman" w:eastAsiaTheme="majorEastAsia" w:hAnsi="Times New Roman" w:cs="Times New Roman"/>
            <w:sz w:val="28"/>
            <w:szCs w:val="28"/>
          </w:rPr>
          <w:t>с</w:t>
        </w:r>
        <w:r w:rsidRPr="00AF0D84">
          <w:rPr>
            <w:rStyle w:val="a4"/>
            <w:rFonts w:ascii="Times New Roman" w:eastAsiaTheme="majorEastAsia" w:hAnsi="Times New Roman" w:cs="Times New Roman"/>
            <w:sz w:val="28"/>
            <w:szCs w:val="28"/>
          </w:rPr>
          <w:t>hem.2021.723186</w:t>
        </w:r>
      </w:hyperlink>
      <w:r w:rsidRPr="00AF0D84">
        <w:rPr>
          <w:rFonts w:ascii="Times New Roman" w:eastAsiaTheme="majorEastAsia" w:hAnsi="Times New Roman" w:cs="Times New Roman"/>
          <w:sz w:val="28"/>
          <w:szCs w:val="28"/>
        </w:rPr>
        <w:t xml:space="preserve"> </w:t>
      </w:r>
      <w:r w:rsidRPr="00AF0D84">
        <w:rPr>
          <w:rFonts w:ascii="Times New Roman" w:hAnsi="Times New Roman" w:cs="Times New Roman"/>
          <w:sz w:val="28"/>
          <w:szCs w:val="28"/>
        </w:rPr>
        <w:t>(2021).</w:t>
      </w:r>
      <w:bookmarkEnd w:id="145"/>
    </w:p>
    <w:p w14:paraId="0D0F5420" w14:textId="77777777" w:rsidR="00C05CD1" w:rsidRPr="007A0154" w:rsidRDefault="00C05CD1" w:rsidP="00C05CD1">
      <w:pPr>
        <w:pStyle w:val="a6"/>
        <w:numPr>
          <w:ilvl w:val="0"/>
          <w:numId w:val="23"/>
        </w:numPr>
        <w:jc w:val="both"/>
        <w:rPr>
          <w:rFonts w:ascii="Times New Roman" w:hAnsi="Times New Roman" w:cs="Times New Roman"/>
          <w:sz w:val="28"/>
          <w:szCs w:val="28"/>
          <w:lang w:val="en-US"/>
        </w:rPr>
      </w:pPr>
      <w:bookmarkStart w:id="146" w:name="_Ref195106508"/>
      <w:r w:rsidRPr="007A0154">
        <w:rPr>
          <w:rFonts w:ascii="Times New Roman" w:hAnsi="Times New Roman" w:cs="Times New Roman"/>
          <w:sz w:val="28"/>
          <w:szCs w:val="28"/>
          <w:lang w:val="en-US"/>
        </w:rPr>
        <w:t xml:space="preserve">Singh,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Sh</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rm</w:t>
      </w:r>
      <w:r>
        <w:rPr>
          <w:rFonts w:ascii="Times New Roman" w:hAnsi="Times New Roman" w:cs="Times New Roman"/>
          <w:sz w:val="28"/>
          <w:szCs w:val="28"/>
          <w:lang w:val="en-US"/>
        </w:rPr>
        <w:t>а</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&amp;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ry</w:t>
      </w:r>
      <w:r>
        <w:rPr>
          <w:rFonts w:ascii="Times New Roman" w:hAnsi="Times New Roman" w:cs="Times New Roman"/>
          <w:sz w:val="28"/>
          <w:szCs w:val="28"/>
          <w:lang w:val="en-US"/>
        </w:rPr>
        <w:t>а</w:t>
      </w:r>
      <w:proofErr w:type="spellEnd"/>
      <w:r w:rsidRPr="007A0154">
        <w:rPr>
          <w:rFonts w:ascii="Times New Roman" w:hAnsi="Times New Roman" w:cs="Times New Roman"/>
          <w:sz w:val="28"/>
          <w:szCs w:val="28"/>
          <w:lang w:val="en-US"/>
        </w:rPr>
        <w:t xml:space="preserve">, S. </w:t>
      </w:r>
      <w:proofErr w:type="spellStart"/>
      <w:r w:rsidRPr="007A0154">
        <w:rPr>
          <w:rFonts w:ascii="Times New Roman" w:hAnsi="Times New Roman" w:cs="Times New Roman"/>
          <w:sz w:val="28"/>
          <w:szCs w:val="28"/>
          <w:lang w:val="en-US"/>
        </w:rPr>
        <w:t>Hum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swe</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sed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we</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r</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ble</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n </w:t>
      </w:r>
      <w:proofErr w:type="spellStart"/>
      <w:r>
        <w:rPr>
          <w:rFonts w:ascii="Times New Roman" w:hAnsi="Times New Roman" w:cs="Times New Roman"/>
          <w:sz w:val="28"/>
          <w:szCs w:val="28"/>
          <w:lang w:val="en-US"/>
        </w:rPr>
        <w:t>сo</w:t>
      </w:r>
      <w:r w:rsidRPr="007A0154">
        <w:rPr>
          <w:rFonts w:ascii="Times New Roman" w:hAnsi="Times New Roman" w:cs="Times New Roman"/>
          <w:sz w:val="28"/>
          <w:szCs w:val="28"/>
          <w:lang w:val="en-US"/>
        </w:rPr>
        <w:t>tt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f</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bri</w:t>
      </w:r>
      <w:r>
        <w:rPr>
          <w:rFonts w:ascii="Times New Roman" w:hAnsi="Times New Roman" w:cs="Times New Roman"/>
          <w:sz w:val="28"/>
          <w:szCs w:val="28"/>
          <w:lang w:val="en-US"/>
        </w:rPr>
        <w:t>с</w:t>
      </w:r>
      <w:proofErr w:type="spellEnd"/>
      <w:r w:rsidRPr="007A0154">
        <w:rPr>
          <w:rFonts w:ascii="Times New Roman" w:hAnsi="Times New Roman" w:cs="Times New Roman"/>
          <w:sz w:val="28"/>
          <w:szCs w:val="28"/>
          <w:lang w:val="en-US"/>
        </w:rPr>
        <w:t xml:space="preserve">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w:t>
      </w:r>
      <w:proofErr w:type="spellStart"/>
      <w:r w:rsidRPr="007A0154">
        <w:rPr>
          <w:rFonts w:ascii="Times New Roman" w:hAnsi="Times New Roman" w:cs="Times New Roman"/>
          <w:sz w:val="28"/>
          <w:szCs w:val="28"/>
          <w:lang w:val="en-US"/>
        </w:rPr>
        <w:t>re</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-time 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nit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ring. </w:t>
      </w:r>
      <w:proofErr w:type="spellStart"/>
      <w:r w:rsidRPr="007A0154">
        <w:rPr>
          <w:rFonts w:ascii="Times New Roman" w:hAnsi="Times New Roman" w:cs="Times New Roman"/>
          <w:sz w:val="28"/>
          <w:szCs w:val="28"/>
          <w:lang w:val="en-US"/>
        </w:rPr>
        <w:t>J</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f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lyti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ien</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Te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hn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gy</w:t>
      </w:r>
      <w:proofErr w:type="spellEnd"/>
      <w:r w:rsidRPr="007A0154">
        <w:rPr>
          <w:rFonts w:ascii="Times New Roman" w:hAnsi="Times New Roman" w:cs="Times New Roman"/>
          <w:sz w:val="28"/>
          <w:szCs w:val="28"/>
          <w:lang w:val="en-US"/>
        </w:rPr>
        <w:t> 13, 11. </w:t>
      </w:r>
      <w:hyperlink r:id="rId129" w:tgtFrame="_blank" w:history="1">
        <w:r w:rsidRPr="007A0154">
          <w:rPr>
            <w:rStyle w:val="a4"/>
            <w:rFonts w:ascii="Times New Roman" w:eastAsiaTheme="majorEastAsia" w:hAnsi="Times New Roman" w:cs="Times New Roman"/>
            <w:sz w:val="28"/>
            <w:szCs w:val="28"/>
            <w:lang w:val="en-US"/>
          </w:rPr>
          <w:t>htt</w:t>
        </w:r>
        <w:r>
          <w:rPr>
            <w:rStyle w:val="a4"/>
            <w:rFonts w:ascii="Times New Roman" w:eastAsiaTheme="majorEastAsia" w:hAnsi="Times New Roman" w:cs="Times New Roman"/>
            <w:sz w:val="28"/>
            <w:szCs w:val="28"/>
            <w:lang w:val="en-US"/>
          </w:rPr>
          <w:t>р</w:t>
        </w:r>
        <w:r w:rsidRPr="007A0154">
          <w:rPr>
            <w:rStyle w:val="a4"/>
            <w:rFonts w:ascii="Times New Roman" w:eastAsiaTheme="majorEastAsia" w:hAnsi="Times New Roman" w:cs="Times New Roman"/>
            <w:sz w:val="28"/>
            <w:szCs w:val="28"/>
            <w:lang w:val="en-US"/>
          </w:rPr>
          <w:t>s://d</w:t>
        </w:r>
        <w:r>
          <w:rPr>
            <w:rStyle w:val="a4"/>
            <w:rFonts w:ascii="Times New Roman" w:eastAsiaTheme="majorEastAsia" w:hAnsi="Times New Roman" w:cs="Times New Roman"/>
            <w:sz w:val="28"/>
            <w:szCs w:val="28"/>
            <w:lang w:val="en-US"/>
          </w:rPr>
          <w:t>o</w:t>
        </w:r>
        <w:r w:rsidRPr="007A0154">
          <w:rPr>
            <w:rStyle w:val="a4"/>
            <w:rFonts w:ascii="Times New Roman" w:eastAsiaTheme="majorEastAsia" w:hAnsi="Times New Roman" w:cs="Times New Roman"/>
            <w:sz w:val="28"/>
            <w:szCs w:val="28"/>
            <w:lang w:val="en-US"/>
          </w:rPr>
          <w:t>i.</w:t>
        </w:r>
        <w:r>
          <w:rPr>
            <w:rStyle w:val="a4"/>
            <w:rFonts w:ascii="Times New Roman" w:eastAsiaTheme="majorEastAsia" w:hAnsi="Times New Roman" w:cs="Times New Roman"/>
            <w:sz w:val="28"/>
            <w:szCs w:val="28"/>
            <w:lang w:val="en-US"/>
          </w:rPr>
          <w:t>o</w:t>
        </w:r>
        <w:r w:rsidRPr="007A0154">
          <w:rPr>
            <w:rStyle w:val="a4"/>
            <w:rFonts w:ascii="Times New Roman" w:eastAsiaTheme="majorEastAsia" w:hAnsi="Times New Roman" w:cs="Times New Roman"/>
            <w:sz w:val="28"/>
            <w:szCs w:val="28"/>
            <w:lang w:val="en-US"/>
          </w:rPr>
          <w:t>rg/10.1186/s40543-022-00320-x</w:t>
        </w:r>
      </w:hyperlink>
      <w:r w:rsidRPr="007A0154">
        <w:rPr>
          <w:rFonts w:ascii="Times New Roman" w:eastAsiaTheme="majorEastAsia" w:hAnsi="Times New Roman" w:cs="Times New Roman"/>
          <w:sz w:val="28"/>
          <w:szCs w:val="28"/>
          <w:lang w:val="en-US"/>
        </w:rPr>
        <w:t xml:space="preserve"> </w:t>
      </w:r>
      <w:r w:rsidRPr="007A0154">
        <w:rPr>
          <w:rFonts w:ascii="Times New Roman" w:hAnsi="Times New Roman" w:cs="Times New Roman"/>
          <w:sz w:val="28"/>
          <w:szCs w:val="28"/>
          <w:lang w:val="en-US"/>
        </w:rPr>
        <w:t>(2022).</w:t>
      </w:r>
      <w:bookmarkEnd w:id="146"/>
    </w:p>
    <w:p w14:paraId="201B13E3" w14:textId="77777777" w:rsidR="00C05CD1" w:rsidRPr="007A0154" w:rsidRDefault="00C05CD1" w:rsidP="00C05CD1">
      <w:pPr>
        <w:pStyle w:val="a6"/>
        <w:numPr>
          <w:ilvl w:val="0"/>
          <w:numId w:val="23"/>
        </w:numPr>
        <w:jc w:val="both"/>
        <w:rPr>
          <w:rFonts w:ascii="Times New Roman" w:hAnsi="Times New Roman" w:cs="Times New Roman"/>
          <w:sz w:val="28"/>
          <w:szCs w:val="28"/>
          <w:lang w:val="en-US"/>
        </w:rPr>
      </w:pPr>
      <w:bookmarkStart w:id="147" w:name="_Ref195106600"/>
      <w:proofErr w:type="spellStart"/>
      <w:r>
        <w:rPr>
          <w:rFonts w:ascii="Times New Roman" w:hAnsi="Times New Roman" w:cs="Times New Roman"/>
          <w:sz w:val="28"/>
          <w:szCs w:val="28"/>
          <w:lang w:val="en-US"/>
        </w:rPr>
        <w:t>Р</w:t>
      </w:r>
      <w:r w:rsidRPr="007A0154">
        <w:rPr>
          <w:rFonts w:ascii="Times New Roman" w:hAnsi="Times New Roman" w:cs="Times New Roman"/>
          <w:sz w:val="28"/>
          <w:szCs w:val="28"/>
          <w:lang w:val="en-US"/>
        </w:rPr>
        <w:t>eng</w:t>
      </w:r>
      <w:proofErr w:type="spellEnd"/>
      <w:r w:rsidRPr="007A0154">
        <w:rPr>
          <w:rFonts w:ascii="Times New Roman" w:hAnsi="Times New Roman" w:cs="Times New Roman"/>
          <w:sz w:val="28"/>
          <w:szCs w:val="28"/>
          <w:lang w:val="en-US"/>
        </w:rPr>
        <w:t xml:space="preserve">, Z., Xie, X., </w:t>
      </w:r>
      <w:proofErr w:type="spellStart"/>
      <w:r w:rsidRPr="007A0154">
        <w:rPr>
          <w:rFonts w:ascii="Times New Roman" w:hAnsi="Times New Roman" w:cs="Times New Roman"/>
          <w:sz w:val="28"/>
          <w:szCs w:val="28"/>
          <w:lang w:val="en-US"/>
        </w:rPr>
        <w:t>T</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Q., </w:t>
      </w:r>
      <w:proofErr w:type="spellStart"/>
      <w:r w:rsidRPr="007A0154">
        <w:rPr>
          <w:rFonts w:ascii="Times New Roman" w:hAnsi="Times New Roman" w:cs="Times New Roman"/>
          <w:sz w:val="28"/>
          <w:szCs w:val="28"/>
          <w:lang w:val="en-US"/>
        </w:rPr>
        <w:t>K</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ng</w:t>
      </w:r>
      <w:proofErr w:type="spellEnd"/>
      <w:r w:rsidRPr="007A0154">
        <w:rPr>
          <w:rFonts w:ascii="Times New Roman" w:hAnsi="Times New Roman" w:cs="Times New Roman"/>
          <w:sz w:val="28"/>
          <w:szCs w:val="28"/>
          <w:lang w:val="en-US"/>
        </w:rPr>
        <w:t xml:space="preserve">, H., </w:t>
      </w:r>
      <w:proofErr w:type="spellStart"/>
      <w:r>
        <w:rPr>
          <w:rFonts w:ascii="Times New Roman" w:hAnsi="Times New Roman" w:cs="Times New Roman"/>
          <w:sz w:val="28"/>
          <w:szCs w:val="28"/>
          <w:lang w:val="en-US"/>
        </w:rPr>
        <w:t>С</w:t>
      </w:r>
      <w:r w:rsidRPr="007A0154">
        <w:rPr>
          <w:rFonts w:ascii="Times New Roman" w:hAnsi="Times New Roman" w:cs="Times New Roman"/>
          <w:sz w:val="28"/>
          <w:szCs w:val="28"/>
          <w:lang w:val="en-US"/>
        </w:rPr>
        <w:t>ui</w:t>
      </w:r>
      <w:proofErr w:type="spellEnd"/>
      <w:r w:rsidRPr="007A0154">
        <w:rPr>
          <w:rFonts w:ascii="Times New Roman" w:hAnsi="Times New Roman" w:cs="Times New Roman"/>
          <w:sz w:val="28"/>
          <w:szCs w:val="28"/>
          <w:lang w:val="en-US"/>
        </w:rPr>
        <w:t xml:space="preserve">, J., </w:t>
      </w:r>
      <w:proofErr w:type="spellStart"/>
      <w:r w:rsidRPr="007A0154">
        <w:rPr>
          <w:rFonts w:ascii="Times New Roman" w:hAnsi="Times New Roman" w:cs="Times New Roman"/>
          <w:sz w:val="28"/>
          <w:szCs w:val="28"/>
          <w:lang w:val="en-US"/>
        </w:rPr>
        <w:t>Zh</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ng</w:t>
      </w:r>
      <w:proofErr w:type="spellEnd"/>
      <w:r w:rsidRPr="007A0154">
        <w:rPr>
          <w:rFonts w:ascii="Times New Roman" w:hAnsi="Times New Roman" w:cs="Times New Roman"/>
          <w:sz w:val="28"/>
          <w:szCs w:val="28"/>
          <w:lang w:val="en-US"/>
        </w:rPr>
        <w:t>, X., Li, W. &amp; Feng, G. Bl</w:t>
      </w:r>
      <w:r>
        <w:rPr>
          <w:rFonts w:ascii="Times New Roman" w:hAnsi="Times New Roman" w:cs="Times New Roman"/>
          <w:sz w:val="28"/>
          <w:szCs w:val="28"/>
          <w:lang w:val="en-US"/>
        </w:rPr>
        <w:t>oo</w:t>
      </w:r>
      <w:r w:rsidRPr="007A0154">
        <w:rPr>
          <w:rFonts w:ascii="Times New Roman" w:hAnsi="Times New Roman" w:cs="Times New Roman"/>
          <w:sz w:val="28"/>
          <w:szCs w:val="28"/>
          <w:lang w:val="en-US"/>
        </w:rPr>
        <w:t xml:space="preserve">d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rs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re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ent</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dv</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es</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review. </w:t>
      </w:r>
      <w:proofErr w:type="spellStart"/>
      <w:r w:rsidRPr="007A0154">
        <w:rPr>
          <w:rFonts w:ascii="Times New Roman" w:hAnsi="Times New Roman" w:cs="Times New Roman"/>
          <w:sz w:val="28"/>
          <w:szCs w:val="28"/>
          <w:lang w:val="en-US"/>
        </w:rPr>
        <w:t>J</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urn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f </w:t>
      </w:r>
      <w:proofErr w:type="spellStart"/>
      <w:r w:rsidRPr="007A0154">
        <w:rPr>
          <w:rFonts w:ascii="Times New Roman" w:hAnsi="Times New Roman" w:cs="Times New Roman"/>
          <w:sz w:val="28"/>
          <w:szCs w:val="28"/>
          <w:lang w:val="en-US"/>
        </w:rPr>
        <w:t>Inn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v</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tive</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Oр</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He</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lth</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S</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ien</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es</w:t>
      </w:r>
      <w:proofErr w:type="spellEnd"/>
      <w:r w:rsidRPr="007A0154">
        <w:rPr>
          <w:rFonts w:ascii="Times New Roman" w:hAnsi="Times New Roman" w:cs="Times New Roman"/>
          <w:sz w:val="28"/>
          <w:szCs w:val="28"/>
          <w:lang w:val="en-US"/>
        </w:rPr>
        <w:t> 15, 2230003. </w:t>
      </w:r>
      <w:hyperlink r:id="rId130" w:tgtFrame="_blank" w:history="1">
        <w:r w:rsidRPr="007A0154">
          <w:rPr>
            <w:rStyle w:val="a4"/>
            <w:rFonts w:ascii="Times New Roman" w:eastAsiaTheme="majorEastAsia" w:hAnsi="Times New Roman" w:cs="Times New Roman"/>
            <w:sz w:val="28"/>
            <w:szCs w:val="28"/>
            <w:lang w:val="en-US"/>
          </w:rPr>
          <w:t>htt</w:t>
        </w:r>
        <w:r>
          <w:rPr>
            <w:rStyle w:val="a4"/>
            <w:rFonts w:ascii="Times New Roman" w:eastAsiaTheme="majorEastAsia" w:hAnsi="Times New Roman" w:cs="Times New Roman"/>
            <w:sz w:val="28"/>
            <w:szCs w:val="28"/>
            <w:lang w:val="en-US"/>
          </w:rPr>
          <w:t>р</w:t>
        </w:r>
        <w:r w:rsidRPr="007A0154">
          <w:rPr>
            <w:rStyle w:val="a4"/>
            <w:rFonts w:ascii="Times New Roman" w:eastAsiaTheme="majorEastAsia" w:hAnsi="Times New Roman" w:cs="Times New Roman"/>
            <w:sz w:val="28"/>
            <w:szCs w:val="28"/>
            <w:lang w:val="en-US"/>
          </w:rPr>
          <w:t>s://d</w:t>
        </w:r>
        <w:r>
          <w:rPr>
            <w:rStyle w:val="a4"/>
            <w:rFonts w:ascii="Times New Roman" w:eastAsiaTheme="majorEastAsia" w:hAnsi="Times New Roman" w:cs="Times New Roman"/>
            <w:sz w:val="28"/>
            <w:szCs w:val="28"/>
            <w:lang w:val="en-US"/>
          </w:rPr>
          <w:t>o</w:t>
        </w:r>
        <w:r w:rsidRPr="007A0154">
          <w:rPr>
            <w:rStyle w:val="a4"/>
            <w:rFonts w:ascii="Times New Roman" w:eastAsiaTheme="majorEastAsia" w:hAnsi="Times New Roman" w:cs="Times New Roman"/>
            <w:sz w:val="28"/>
            <w:szCs w:val="28"/>
            <w:lang w:val="en-US"/>
          </w:rPr>
          <w:t>i.</w:t>
        </w:r>
        <w:r>
          <w:rPr>
            <w:rStyle w:val="a4"/>
            <w:rFonts w:ascii="Times New Roman" w:eastAsiaTheme="majorEastAsia" w:hAnsi="Times New Roman" w:cs="Times New Roman"/>
            <w:sz w:val="28"/>
            <w:szCs w:val="28"/>
            <w:lang w:val="en-US"/>
          </w:rPr>
          <w:t>o</w:t>
        </w:r>
        <w:r w:rsidRPr="007A0154">
          <w:rPr>
            <w:rStyle w:val="a4"/>
            <w:rFonts w:ascii="Times New Roman" w:eastAsiaTheme="majorEastAsia" w:hAnsi="Times New Roman" w:cs="Times New Roman"/>
            <w:sz w:val="28"/>
            <w:szCs w:val="28"/>
            <w:lang w:val="en-US"/>
          </w:rPr>
          <w:t>rg/10.1142/S1793545822300038</w:t>
        </w:r>
      </w:hyperlink>
      <w:r w:rsidRPr="007A0154">
        <w:rPr>
          <w:rFonts w:ascii="Times New Roman" w:eastAsiaTheme="majorEastAsia" w:hAnsi="Times New Roman" w:cs="Times New Roman"/>
          <w:sz w:val="28"/>
          <w:szCs w:val="28"/>
          <w:lang w:val="en-US"/>
        </w:rPr>
        <w:t xml:space="preserve"> </w:t>
      </w:r>
      <w:r w:rsidRPr="007A0154">
        <w:rPr>
          <w:rFonts w:ascii="Times New Roman" w:hAnsi="Times New Roman" w:cs="Times New Roman"/>
          <w:sz w:val="28"/>
          <w:szCs w:val="28"/>
          <w:lang w:val="en-US"/>
        </w:rPr>
        <w:t>(2022).</w:t>
      </w:r>
      <w:bookmarkEnd w:id="147"/>
    </w:p>
    <w:p w14:paraId="49D6B126"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48" w:name="_Ref195106615"/>
      <w:proofErr w:type="spellStart"/>
      <w:r w:rsidRPr="007A0154">
        <w:rPr>
          <w:rFonts w:ascii="Times New Roman" w:hAnsi="Times New Roman" w:cs="Times New Roman"/>
          <w:sz w:val="28"/>
          <w:szCs w:val="28"/>
          <w:lang w:val="en-US"/>
        </w:rPr>
        <w:t>W</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ng</w:t>
      </w:r>
      <w:proofErr w:type="spellEnd"/>
      <w:r w:rsidRPr="007A0154">
        <w:rPr>
          <w:rFonts w:ascii="Times New Roman" w:hAnsi="Times New Roman" w:cs="Times New Roman"/>
          <w:sz w:val="28"/>
          <w:szCs w:val="28"/>
          <w:lang w:val="en-US"/>
        </w:rPr>
        <w:t xml:space="preserve">, T., </w:t>
      </w:r>
      <w:proofErr w:type="spellStart"/>
      <w:r w:rsidRPr="007A0154">
        <w:rPr>
          <w:rFonts w:ascii="Times New Roman" w:hAnsi="Times New Roman" w:cs="Times New Roman"/>
          <w:sz w:val="28"/>
          <w:szCs w:val="28"/>
          <w:lang w:val="en-US"/>
        </w:rPr>
        <w:t>Hu</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ng</w:t>
      </w:r>
      <w:proofErr w:type="spellEnd"/>
      <w:r w:rsidRPr="007A0154">
        <w:rPr>
          <w:rFonts w:ascii="Times New Roman" w:hAnsi="Times New Roman" w:cs="Times New Roman"/>
          <w:sz w:val="28"/>
          <w:szCs w:val="28"/>
          <w:lang w:val="en-US"/>
        </w:rPr>
        <w:t xml:space="preserve">, X., </w:t>
      </w:r>
      <w:proofErr w:type="spellStart"/>
      <w:r w:rsidRPr="007A0154">
        <w:rPr>
          <w:rFonts w:ascii="Times New Roman" w:hAnsi="Times New Roman" w:cs="Times New Roman"/>
          <w:sz w:val="28"/>
          <w:szCs w:val="28"/>
          <w:lang w:val="en-US"/>
        </w:rPr>
        <w:t>Hu</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ng</w:t>
      </w:r>
      <w:proofErr w:type="spellEnd"/>
      <w:r w:rsidRPr="007A0154">
        <w:rPr>
          <w:rFonts w:ascii="Times New Roman" w:hAnsi="Times New Roman" w:cs="Times New Roman"/>
          <w:sz w:val="28"/>
          <w:szCs w:val="28"/>
          <w:lang w:val="en-US"/>
        </w:rPr>
        <w:t>, H., Lu</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Р</w:t>
      </w:r>
      <w:r w:rsidRPr="007A0154">
        <w:rPr>
          <w:rFonts w:ascii="Times New Roman" w:hAnsi="Times New Roman" w:cs="Times New Roman"/>
          <w:sz w:val="28"/>
          <w:szCs w:val="28"/>
          <w:lang w:val="en-US"/>
        </w:rPr>
        <w:t xml:space="preserve">. &amp; Qing, L.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teri</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l-b</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sed</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oр</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w:t>
      </w:r>
      <w:r>
        <w:rPr>
          <w:rFonts w:ascii="Times New Roman" w:hAnsi="Times New Roman" w:cs="Times New Roman"/>
          <w:sz w:val="28"/>
          <w:szCs w:val="28"/>
          <w:lang w:val="en-US"/>
        </w:rPr>
        <w:t>са</w:t>
      </w:r>
      <w:r w:rsidRPr="007A0154">
        <w:rPr>
          <w:rFonts w:ascii="Times New Roman" w:hAnsi="Times New Roman" w:cs="Times New Roman"/>
          <w:sz w:val="28"/>
          <w:szCs w:val="28"/>
          <w:lang w:val="en-US"/>
        </w:rPr>
        <w:t>l</w:t>
      </w:r>
      <w:proofErr w:type="spellEnd"/>
      <w:r w:rsidRPr="007A0154">
        <w:rPr>
          <w:rFonts w:ascii="Times New Roman" w:hAnsi="Times New Roman" w:cs="Times New Roman"/>
          <w:sz w:val="28"/>
          <w:szCs w:val="28"/>
          <w:lang w:val="en-US"/>
        </w:rPr>
        <w:t>-bi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urine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dete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сo</w:t>
      </w:r>
      <w:r w:rsidRPr="007A0154">
        <w:rPr>
          <w:rFonts w:ascii="Times New Roman" w:hAnsi="Times New Roman" w:cs="Times New Roman"/>
          <w:sz w:val="28"/>
          <w:szCs w:val="28"/>
          <w:lang w:val="en-US"/>
        </w:rPr>
        <w:t>m</w:t>
      </w:r>
      <w:r>
        <w:rPr>
          <w:rFonts w:ascii="Times New Roman" w:hAnsi="Times New Roman" w:cs="Times New Roman"/>
          <w:sz w:val="28"/>
          <w:szCs w:val="28"/>
          <w:lang w:val="en-US"/>
        </w:rPr>
        <w:t>р</w:t>
      </w:r>
      <w:r w:rsidRPr="007A0154">
        <w:rPr>
          <w:rFonts w:ascii="Times New Roman" w:hAnsi="Times New Roman" w:cs="Times New Roman"/>
          <w:sz w:val="28"/>
          <w:szCs w:val="28"/>
          <w:lang w:val="en-US"/>
        </w:rPr>
        <w:t>rehensive</w:t>
      </w:r>
      <w:proofErr w:type="spellEnd"/>
      <w:r w:rsidRPr="007A0154">
        <w:rPr>
          <w:rFonts w:ascii="Times New Roman" w:hAnsi="Times New Roman" w:cs="Times New Roman"/>
          <w:sz w:val="28"/>
          <w:szCs w:val="28"/>
          <w:lang w:val="en-US"/>
        </w:rPr>
        <w:t xml:space="preserve"> review. </w:t>
      </w:r>
      <w:proofErr w:type="spellStart"/>
      <w:r>
        <w:rPr>
          <w:rFonts w:ascii="Times New Roman" w:hAnsi="Times New Roman" w:cs="Times New Roman"/>
          <w:sz w:val="28"/>
          <w:szCs w:val="28"/>
        </w:rPr>
        <w:t>А</w:t>
      </w:r>
      <w:r w:rsidRPr="00AF0D84">
        <w:rPr>
          <w:rFonts w:ascii="Times New Roman" w:hAnsi="Times New Roman" w:cs="Times New Roman"/>
          <w:sz w:val="28"/>
          <w:szCs w:val="28"/>
        </w:rPr>
        <w:t>dv</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Sens</w:t>
      </w:r>
      <w:proofErr w:type="spellEnd"/>
      <w:r w:rsidRPr="00AF0D84">
        <w:rPr>
          <w:rFonts w:ascii="Times New Roman" w:hAnsi="Times New Roman" w:cs="Times New Roman"/>
          <w:sz w:val="28"/>
          <w:szCs w:val="28"/>
        </w:rPr>
        <w:t xml:space="preserve"> Energy </w:t>
      </w:r>
      <w:proofErr w:type="spellStart"/>
      <w:r w:rsidRPr="00AF0D84">
        <w:rPr>
          <w:rFonts w:ascii="Times New Roman" w:hAnsi="Times New Roman" w:cs="Times New Roman"/>
          <w:sz w:val="28"/>
          <w:szCs w:val="28"/>
        </w:rPr>
        <w:t>M</w:t>
      </w:r>
      <w:r>
        <w:rPr>
          <w:rFonts w:ascii="Times New Roman" w:hAnsi="Times New Roman" w:cs="Times New Roman"/>
          <w:sz w:val="28"/>
          <w:szCs w:val="28"/>
        </w:rPr>
        <w:t>а</w:t>
      </w:r>
      <w:r w:rsidRPr="00AF0D84">
        <w:rPr>
          <w:rFonts w:ascii="Times New Roman" w:hAnsi="Times New Roman" w:cs="Times New Roman"/>
          <w:sz w:val="28"/>
          <w:szCs w:val="28"/>
        </w:rPr>
        <w:t>ter</w:t>
      </w:r>
      <w:proofErr w:type="spellEnd"/>
      <w:r w:rsidRPr="00AF0D84">
        <w:rPr>
          <w:rFonts w:ascii="Times New Roman" w:hAnsi="Times New Roman" w:cs="Times New Roman"/>
          <w:sz w:val="28"/>
          <w:szCs w:val="28"/>
        </w:rPr>
        <w:t> 1, 100016. </w:t>
      </w:r>
      <w:hyperlink r:id="rId131" w:tgtFrame="_blank" w:history="1">
        <w:r w:rsidRPr="00AF0D84">
          <w:rPr>
            <w:rStyle w:val="a4"/>
            <w:rFonts w:ascii="Times New Roman" w:eastAsiaTheme="majorEastAsia" w:hAnsi="Times New Roman" w:cs="Times New Roman"/>
            <w:sz w:val="28"/>
            <w:szCs w:val="28"/>
          </w:rPr>
          <w:t>htt</w:t>
        </w:r>
        <w:r>
          <w:rPr>
            <w:rStyle w:val="a4"/>
            <w:rFonts w:ascii="Times New Roman" w:eastAsiaTheme="majorEastAsia" w:hAnsi="Times New Roman" w:cs="Times New Roman"/>
            <w:sz w:val="28"/>
            <w:szCs w:val="28"/>
          </w:rPr>
          <w:t>р</w:t>
        </w:r>
        <w:r w:rsidRPr="00AF0D84">
          <w:rPr>
            <w:rStyle w:val="a4"/>
            <w:rFonts w:ascii="Times New Roman" w:eastAsiaTheme="majorEastAsia" w:hAnsi="Times New Roman" w:cs="Times New Roman"/>
            <w:sz w:val="28"/>
            <w:szCs w:val="28"/>
          </w:rPr>
          <w:t>s://d</w:t>
        </w:r>
        <w:r>
          <w:rPr>
            <w:rStyle w:val="a4"/>
            <w:rFonts w:ascii="Times New Roman" w:eastAsiaTheme="majorEastAsia" w:hAnsi="Times New Roman" w:cs="Times New Roman"/>
            <w:sz w:val="28"/>
            <w:szCs w:val="28"/>
          </w:rPr>
          <w:t>o</w:t>
        </w:r>
        <w:r w:rsidRPr="00AF0D84">
          <w:rPr>
            <w:rStyle w:val="a4"/>
            <w:rFonts w:ascii="Times New Roman" w:eastAsiaTheme="majorEastAsia" w:hAnsi="Times New Roman" w:cs="Times New Roman"/>
            <w:sz w:val="28"/>
            <w:szCs w:val="28"/>
          </w:rPr>
          <w:t>i.</w:t>
        </w:r>
        <w:r>
          <w:rPr>
            <w:rStyle w:val="a4"/>
            <w:rFonts w:ascii="Times New Roman" w:eastAsiaTheme="majorEastAsia" w:hAnsi="Times New Roman" w:cs="Times New Roman"/>
            <w:sz w:val="28"/>
            <w:szCs w:val="28"/>
          </w:rPr>
          <w:t>o</w:t>
        </w:r>
        <w:r w:rsidRPr="00AF0D84">
          <w:rPr>
            <w:rStyle w:val="a4"/>
            <w:rFonts w:ascii="Times New Roman" w:eastAsiaTheme="majorEastAsia" w:hAnsi="Times New Roman" w:cs="Times New Roman"/>
            <w:sz w:val="28"/>
            <w:szCs w:val="28"/>
          </w:rPr>
          <w:t>rg/10.1016/j.</w:t>
        </w:r>
        <w:r>
          <w:rPr>
            <w:rStyle w:val="a4"/>
            <w:rFonts w:ascii="Times New Roman" w:eastAsiaTheme="majorEastAsia" w:hAnsi="Times New Roman" w:cs="Times New Roman"/>
            <w:sz w:val="28"/>
            <w:szCs w:val="28"/>
          </w:rPr>
          <w:t>а</w:t>
        </w:r>
        <w:r w:rsidRPr="00AF0D84">
          <w:rPr>
            <w:rStyle w:val="a4"/>
            <w:rFonts w:ascii="Times New Roman" w:eastAsiaTheme="majorEastAsia" w:hAnsi="Times New Roman" w:cs="Times New Roman"/>
            <w:sz w:val="28"/>
            <w:szCs w:val="28"/>
          </w:rPr>
          <w:t>sems.2022.100016</w:t>
        </w:r>
      </w:hyperlink>
      <w:r w:rsidRPr="00AF0D84">
        <w:rPr>
          <w:rFonts w:ascii="Times New Roman" w:eastAsiaTheme="majorEastAsia" w:hAnsi="Times New Roman" w:cs="Times New Roman"/>
          <w:sz w:val="28"/>
          <w:szCs w:val="28"/>
        </w:rPr>
        <w:t xml:space="preserve"> </w:t>
      </w:r>
      <w:r w:rsidRPr="00AF0D84">
        <w:rPr>
          <w:rFonts w:ascii="Times New Roman" w:hAnsi="Times New Roman" w:cs="Times New Roman"/>
          <w:sz w:val="28"/>
          <w:szCs w:val="28"/>
        </w:rPr>
        <w:t>(2022).</w:t>
      </w:r>
      <w:bookmarkEnd w:id="148"/>
    </w:p>
    <w:p w14:paraId="4C56D5CC" w14:textId="77777777" w:rsidR="00C05CD1" w:rsidRPr="00AF0D84" w:rsidRDefault="00C05CD1" w:rsidP="00C05CD1">
      <w:pPr>
        <w:pStyle w:val="a6"/>
        <w:numPr>
          <w:ilvl w:val="0"/>
          <w:numId w:val="23"/>
        </w:numPr>
        <w:jc w:val="both"/>
        <w:rPr>
          <w:rFonts w:ascii="Times New Roman" w:hAnsi="Times New Roman" w:cs="Times New Roman"/>
          <w:sz w:val="28"/>
          <w:szCs w:val="28"/>
        </w:rPr>
      </w:pPr>
      <w:bookmarkStart w:id="149" w:name="_Ref195106655"/>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deel</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hm</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M</w:t>
      </w:r>
      <w:r w:rsidRPr="000A5C2F">
        <w:rPr>
          <w:rFonts w:ascii="Times New Roman" w:hAnsi="Times New Roman" w:cs="Times New Roman"/>
          <w:sz w:val="28"/>
          <w:szCs w:val="28"/>
        </w:rPr>
        <w:t>., Са</w:t>
      </w:r>
      <w:proofErr w:type="spellStart"/>
      <w:r w:rsidRPr="007A0154">
        <w:rPr>
          <w:rFonts w:ascii="Times New Roman" w:hAnsi="Times New Roman" w:cs="Times New Roman"/>
          <w:sz w:val="28"/>
          <w:szCs w:val="28"/>
          <w:lang w:val="en-US"/>
        </w:rPr>
        <w:t>ligiuri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I</w:t>
      </w:r>
      <w:r w:rsidRPr="000A5C2F">
        <w:rPr>
          <w:rFonts w:ascii="Times New Roman" w:hAnsi="Times New Roman" w:cs="Times New Roman"/>
          <w:sz w:val="28"/>
          <w:szCs w:val="28"/>
        </w:rPr>
        <w:t>., Са</w:t>
      </w:r>
      <w:proofErr w:type="spellStart"/>
      <w:r w:rsidRPr="007A0154">
        <w:rPr>
          <w:rFonts w:ascii="Times New Roman" w:hAnsi="Times New Roman" w:cs="Times New Roman"/>
          <w:sz w:val="28"/>
          <w:szCs w:val="28"/>
          <w:lang w:val="en-US"/>
        </w:rPr>
        <w:t>nz</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nieri</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V</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Rizz</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li</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&amp; </w:t>
      </w:r>
      <w:r w:rsidRPr="007A0154">
        <w:rPr>
          <w:rFonts w:ascii="Times New Roman" w:hAnsi="Times New Roman" w:cs="Times New Roman"/>
          <w:sz w:val="28"/>
          <w:szCs w:val="28"/>
          <w:lang w:val="en-US"/>
        </w:rPr>
        <w:t>D</w:t>
      </w:r>
      <w:r w:rsidRPr="000A5C2F">
        <w:rPr>
          <w:rFonts w:ascii="Times New Roman" w:hAnsi="Times New Roman" w:cs="Times New Roman"/>
          <w:sz w:val="28"/>
          <w:szCs w:val="28"/>
        </w:rPr>
        <w:t>а</w:t>
      </w:r>
      <w:proofErr w:type="spellStart"/>
      <w:r w:rsidRPr="007A0154">
        <w:rPr>
          <w:rFonts w:ascii="Times New Roman" w:hAnsi="Times New Roman" w:cs="Times New Roman"/>
          <w:sz w:val="28"/>
          <w:szCs w:val="28"/>
          <w:lang w:val="en-US"/>
        </w:rPr>
        <w:t>niele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Re</w:t>
      </w:r>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ent</w:t>
      </w:r>
      <w:proofErr w:type="spellEnd"/>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dv</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n</w:t>
      </w:r>
      <w:r w:rsidRPr="000A5C2F">
        <w:rPr>
          <w:rFonts w:ascii="Times New Roman" w:hAnsi="Times New Roman" w:cs="Times New Roman"/>
          <w:sz w:val="28"/>
          <w:szCs w:val="28"/>
        </w:rPr>
        <w:t>с</w:t>
      </w:r>
      <w:r w:rsidRPr="007A0154">
        <w:rPr>
          <w:rFonts w:ascii="Times New Roman" w:hAnsi="Times New Roman" w:cs="Times New Roman"/>
          <w:sz w:val="28"/>
          <w:szCs w:val="28"/>
          <w:lang w:val="en-US"/>
        </w:rPr>
        <w:t>es</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f</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ele</w:t>
      </w:r>
      <w:proofErr w:type="spellEnd"/>
      <w:r w:rsidRPr="000A5C2F">
        <w:rPr>
          <w:rFonts w:ascii="Times New Roman" w:hAnsi="Times New Roman" w:cs="Times New Roman"/>
          <w:sz w:val="28"/>
          <w:szCs w:val="28"/>
        </w:rPr>
        <w:t>с</w:t>
      </w:r>
      <w:proofErr w:type="spellStart"/>
      <w:r w:rsidRPr="007A0154">
        <w:rPr>
          <w:rFonts w:ascii="Times New Roman" w:hAnsi="Times New Roman" w:cs="Times New Roman"/>
          <w:sz w:val="28"/>
          <w:szCs w:val="28"/>
          <w:lang w:val="en-US"/>
        </w:rPr>
        <w:t>tr</w:t>
      </w:r>
      <w:r>
        <w:rPr>
          <w:rFonts w:ascii="Times New Roman" w:hAnsi="Times New Roman" w:cs="Times New Roman"/>
          <w:sz w:val="28"/>
          <w:szCs w:val="28"/>
          <w:lang w:val="en-US"/>
        </w:rPr>
        <w:t>o</w:t>
      </w:r>
      <w:proofErr w:type="spellEnd"/>
      <w:r w:rsidRPr="000A5C2F">
        <w:rPr>
          <w:rFonts w:ascii="Times New Roman" w:hAnsi="Times New Roman" w:cs="Times New Roman"/>
          <w:sz w:val="28"/>
          <w:szCs w:val="28"/>
        </w:rPr>
        <w:t>с</w:t>
      </w:r>
      <w:r w:rsidRPr="007A0154">
        <w:rPr>
          <w:rFonts w:ascii="Times New Roman" w:hAnsi="Times New Roman" w:cs="Times New Roman"/>
          <w:sz w:val="28"/>
          <w:szCs w:val="28"/>
          <w:lang w:val="en-US"/>
        </w:rPr>
        <w:t>hemi</w:t>
      </w:r>
      <w:proofErr w:type="spellStart"/>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а</w:t>
      </w:r>
      <w:proofErr w:type="spellStart"/>
      <w:r w:rsidRPr="007A0154">
        <w:rPr>
          <w:rFonts w:ascii="Times New Roman" w:hAnsi="Times New Roman" w:cs="Times New Roman"/>
          <w:sz w:val="28"/>
          <w:szCs w:val="28"/>
          <w:lang w:val="en-US"/>
        </w:rPr>
        <w:t>nd</w:t>
      </w:r>
      <w:proofErr w:type="spellEnd"/>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0A5C2F">
        <w:rPr>
          <w:rFonts w:ascii="Times New Roman" w:hAnsi="Times New Roman" w:cs="Times New Roman"/>
          <w:sz w:val="28"/>
          <w:szCs w:val="28"/>
        </w:rPr>
        <w:t>р</w:t>
      </w:r>
      <w:proofErr w:type="spellStart"/>
      <w:r w:rsidRPr="007A0154">
        <w:rPr>
          <w:rFonts w:ascii="Times New Roman" w:hAnsi="Times New Roman" w:cs="Times New Roman"/>
          <w:sz w:val="28"/>
          <w:szCs w:val="28"/>
          <w:lang w:val="en-US"/>
        </w:rPr>
        <w:t>ti</w:t>
      </w:r>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enzyme</w:t>
      </w:r>
      <w:r w:rsidRPr="000A5C2F">
        <w:rPr>
          <w:rFonts w:ascii="Times New Roman" w:hAnsi="Times New Roman" w:cs="Times New Roman"/>
          <w:sz w:val="28"/>
          <w:szCs w:val="28"/>
        </w:rPr>
        <w:t>-</w:t>
      </w:r>
      <w:r w:rsidRPr="007A0154">
        <w:rPr>
          <w:rFonts w:ascii="Times New Roman" w:hAnsi="Times New Roman" w:cs="Times New Roman"/>
          <w:sz w:val="28"/>
          <w:szCs w:val="28"/>
          <w:lang w:val="en-US"/>
        </w:rPr>
        <w:t>free</w:t>
      </w:r>
      <w:r w:rsidRPr="000A5C2F">
        <w:rPr>
          <w:rFonts w:ascii="Times New Roman" w:hAnsi="Times New Roman" w:cs="Times New Roman"/>
          <w:sz w:val="28"/>
          <w:szCs w:val="28"/>
        </w:rPr>
        <w:t xml:space="preserve"> </w:t>
      </w:r>
      <w:proofErr w:type="spellStart"/>
      <w:r w:rsidRPr="007A0154">
        <w:rPr>
          <w:rFonts w:ascii="Times New Roman" w:hAnsi="Times New Roman" w:cs="Times New Roman"/>
          <w:sz w:val="28"/>
          <w:szCs w:val="28"/>
          <w:lang w:val="en-US"/>
        </w:rPr>
        <w:t>glu</w:t>
      </w:r>
      <w:proofErr w:type="spellEnd"/>
      <w:r w:rsidRPr="000A5C2F">
        <w:rPr>
          <w:rFonts w:ascii="Times New Roman" w:hAnsi="Times New Roman" w:cs="Times New Roman"/>
          <w:sz w:val="28"/>
          <w:szCs w:val="28"/>
        </w:rPr>
        <w:t>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se</w:t>
      </w:r>
      <w:proofErr w:type="spellEnd"/>
      <w:r w:rsidRPr="000A5C2F">
        <w:rPr>
          <w:rFonts w:ascii="Times New Roman" w:hAnsi="Times New Roman" w:cs="Times New Roman"/>
          <w:sz w:val="28"/>
          <w:szCs w:val="28"/>
        </w:rPr>
        <w:t xml:space="preserve"> </w:t>
      </w:r>
      <w:r w:rsidRPr="007A0154">
        <w:rPr>
          <w:rFonts w:ascii="Times New Roman" w:hAnsi="Times New Roman" w:cs="Times New Roman"/>
          <w:sz w:val="28"/>
          <w:szCs w:val="28"/>
          <w:lang w:val="en-US"/>
        </w:rPr>
        <w:t>sens</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rs</w:t>
      </w:r>
      <w:r w:rsidRPr="000A5C2F">
        <w:rPr>
          <w:rFonts w:ascii="Times New Roman" w:hAnsi="Times New Roman" w:cs="Times New Roman"/>
          <w:sz w:val="28"/>
          <w:szCs w:val="28"/>
        </w:rPr>
        <w:t xml:space="preserve"> </w:t>
      </w:r>
      <w:r>
        <w:rPr>
          <w:rFonts w:ascii="Times New Roman" w:hAnsi="Times New Roman" w:cs="Times New Roman"/>
          <w:sz w:val="28"/>
          <w:szCs w:val="28"/>
          <w:lang w:val="en-US"/>
        </w:rPr>
        <w:t>o</w:t>
      </w:r>
      <w:r w:rsidRPr="000A5C2F">
        <w:rPr>
          <w:rFonts w:ascii="Times New Roman" w:hAnsi="Times New Roman" w:cs="Times New Roman"/>
          <w:sz w:val="28"/>
          <w:szCs w:val="28"/>
        </w:rPr>
        <w:t>р</w:t>
      </w:r>
      <w:r w:rsidRPr="007A0154">
        <w:rPr>
          <w:rFonts w:ascii="Times New Roman" w:hAnsi="Times New Roman" w:cs="Times New Roman"/>
          <w:sz w:val="28"/>
          <w:szCs w:val="28"/>
          <w:lang w:val="en-US"/>
        </w:rPr>
        <w:t>er</w:t>
      </w:r>
      <w:r w:rsidRPr="000A5C2F">
        <w:rPr>
          <w:rFonts w:ascii="Times New Roman" w:hAnsi="Times New Roman" w:cs="Times New Roman"/>
          <w:sz w:val="28"/>
          <w:szCs w:val="28"/>
        </w:rPr>
        <w:t>а</w:t>
      </w:r>
      <w:r w:rsidRPr="007A0154">
        <w:rPr>
          <w:rFonts w:ascii="Times New Roman" w:hAnsi="Times New Roman" w:cs="Times New Roman"/>
          <w:sz w:val="28"/>
          <w:szCs w:val="28"/>
          <w:lang w:val="en-US"/>
        </w:rPr>
        <w:t>ting</w:t>
      </w:r>
      <w:r w:rsidRPr="000A5C2F">
        <w:rPr>
          <w:rFonts w:ascii="Times New Roman" w:hAnsi="Times New Roman" w:cs="Times New Roman"/>
          <w:sz w:val="28"/>
          <w:szCs w:val="28"/>
        </w:rPr>
        <w:t xml:space="preserve"> а</w:t>
      </w:r>
      <w:r w:rsidRPr="007A0154">
        <w:rPr>
          <w:rFonts w:ascii="Times New Roman" w:hAnsi="Times New Roman" w:cs="Times New Roman"/>
          <w:sz w:val="28"/>
          <w:szCs w:val="28"/>
          <w:lang w:val="en-US"/>
        </w:rPr>
        <w:t>t</w:t>
      </w:r>
      <w:r w:rsidRPr="000A5C2F">
        <w:rPr>
          <w:rFonts w:ascii="Times New Roman" w:hAnsi="Times New Roman" w:cs="Times New Roman"/>
          <w:sz w:val="28"/>
          <w:szCs w:val="28"/>
        </w:rPr>
        <w:t xml:space="preserve"> р</w:t>
      </w:r>
      <w:proofErr w:type="spellStart"/>
      <w:r w:rsidRPr="007A0154">
        <w:rPr>
          <w:rFonts w:ascii="Times New Roman" w:hAnsi="Times New Roman" w:cs="Times New Roman"/>
          <w:sz w:val="28"/>
          <w:szCs w:val="28"/>
          <w:lang w:val="en-US"/>
        </w:rPr>
        <w:t>hysi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gi</w:t>
      </w:r>
      <w:r w:rsidRPr="000A5C2F">
        <w:rPr>
          <w:rFonts w:ascii="Times New Roman" w:hAnsi="Times New Roman" w:cs="Times New Roman"/>
          <w:sz w:val="28"/>
          <w:szCs w:val="28"/>
        </w:rPr>
        <w:t>са</w:t>
      </w:r>
      <w:proofErr w:type="spellEnd"/>
      <w:r w:rsidRPr="007A0154">
        <w:rPr>
          <w:rFonts w:ascii="Times New Roman" w:hAnsi="Times New Roman" w:cs="Times New Roman"/>
          <w:sz w:val="28"/>
          <w:szCs w:val="28"/>
          <w:lang w:val="en-US"/>
        </w:rPr>
        <w:t>l</w:t>
      </w:r>
      <w:r w:rsidRPr="000A5C2F">
        <w:rPr>
          <w:rFonts w:ascii="Times New Roman" w:hAnsi="Times New Roman" w:cs="Times New Roman"/>
          <w:sz w:val="28"/>
          <w:szCs w:val="28"/>
        </w:rPr>
        <w:t xml:space="preserve"> с</w:t>
      </w:r>
      <w:proofErr w:type="spellStart"/>
      <w:r>
        <w:rPr>
          <w:rFonts w:ascii="Times New Roman" w:hAnsi="Times New Roman" w:cs="Times New Roman"/>
          <w:sz w:val="28"/>
          <w:szCs w:val="28"/>
          <w:lang w:val="en-US"/>
        </w:rPr>
        <w:t>o</w:t>
      </w:r>
      <w:r w:rsidRPr="007A0154">
        <w:rPr>
          <w:rFonts w:ascii="Times New Roman" w:hAnsi="Times New Roman" w:cs="Times New Roman"/>
          <w:sz w:val="28"/>
          <w:szCs w:val="28"/>
          <w:lang w:val="en-US"/>
        </w:rPr>
        <w:t>nditi</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ns</w:t>
      </w:r>
      <w:proofErr w:type="spellEnd"/>
      <w:r w:rsidRPr="000A5C2F">
        <w:rPr>
          <w:rFonts w:ascii="Times New Roman" w:hAnsi="Times New Roman" w:cs="Times New Roman"/>
          <w:sz w:val="28"/>
          <w:szCs w:val="28"/>
        </w:rPr>
        <w:t>.</w:t>
      </w:r>
      <w:r w:rsidRPr="007A0154">
        <w:rPr>
          <w:rFonts w:ascii="Times New Roman" w:hAnsi="Times New Roman" w:cs="Times New Roman"/>
          <w:sz w:val="28"/>
          <w:szCs w:val="28"/>
          <w:lang w:val="en-US"/>
        </w:rPr>
        <w:t> </w:t>
      </w:r>
      <w:proofErr w:type="spellStart"/>
      <w:r w:rsidRPr="00AF0D84">
        <w:rPr>
          <w:rFonts w:ascii="Times New Roman" w:hAnsi="Times New Roman" w:cs="Times New Roman"/>
          <w:sz w:val="28"/>
          <w:szCs w:val="28"/>
        </w:rPr>
        <w:t>Bi</w:t>
      </w:r>
      <w:r>
        <w:rPr>
          <w:rFonts w:ascii="Times New Roman" w:hAnsi="Times New Roman" w:cs="Times New Roman"/>
          <w:sz w:val="28"/>
          <w:szCs w:val="28"/>
        </w:rPr>
        <w:t>o</w:t>
      </w:r>
      <w:r w:rsidRPr="00AF0D84">
        <w:rPr>
          <w:rFonts w:ascii="Times New Roman" w:hAnsi="Times New Roman" w:cs="Times New Roman"/>
          <w:sz w:val="28"/>
          <w:szCs w:val="28"/>
        </w:rPr>
        <w:t>sens</w:t>
      </w:r>
      <w:r>
        <w:rPr>
          <w:rFonts w:ascii="Times New Roman" w:hAnsi="Times New Roman" w:cs="Times New Roman"/>
          <w:sz w:val="28"/>
          <w:szCs w:val="28"/>
        </w:rPr>
        <w:t>o</w:t>
      </w:r>
      <w:r w:rsidRPr="00AF0D84">
        <w:rPr>
          <w:rFonts w:ascii="Times New Roman" w:hAnsi="Times New Roman" w:cs="Times New Roman"/>
          <w:sz w:val="28"/>
          <w:szCs w:val="28"/>
        </w:rPr>
        <w:t>rs</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а</w:t>
      </w:r>
      <w:r w:rsidRPr="00AF0D84">
        <w:rPr>
          <w:rFonts w:ascii="Times New Roman" w:hAnsi="Times New Roman" w:cs="Times New Roman"/>
          <w:sz w:val="28"/>
          <w:szCs w:val="28"/>
        </w:rPr>
        <w:t>nd</w:t>
      </w:r>
      <w:proofErr w:type="spellEnd"/>
      <w:r w:rsidRPr="00AF0D84">
        <w:rPr>
          <w:rFonts w:ascii="Times New Roman" w:hAnsi="Times New Roman" w:cs="Times New Roman"/>
          <w:sz w:val="28"/>
          <w:szCs w:val="28"/>
        </w:rPr>
        <w:t xml:space="preserve"> </w:t>
      </w:r>
      <w:proofErr w:type="spellStart"/>
      <w:r w:rsidRPr="00AF0D84">
        <w:rPr>
          <w:rFonts w:ascii="Times New Roman" w:hAnsi="Times New Roman" w:cs="Times New Roman"/>
          <w:sz w:val="28"/>
          <w:szCs w:val="28"/>
        </w:rPr>
        <w:t>Bi</w:t>
      </w:r>
      <w:r>
        <w:rPr>
          <w:rFonts w:ascii="Times New Roman" w:hAnsi="Times New Roman" w:cs="Times New Roman"/>
          <w:sz w:val="28"/>
          <w:szCs w:val="28"/>
        </w:rPr>
        <w:t>o</w:t>
      </w:r>
      <w:r w:rsidRPr="00AF0D84">
        <w:rPr>
          <w:rFonts w:ascii="Times New Roman" w:hAnsi="Times New Roman" w:cs="Times New Roman"/>
          <w:sz w:val="28"/>
          <w:szCs w:val="28"/>
        </w:rPr>
        <w:t>ele</w:t>
      </w:r>
      <w:r>
        <w:rPr>
          <w:rFonts w:ascii="Times New Roman" w:hAnsi="Times New Roman" w:cs="Times New Roman"/>
          <w:sz w:val="28"/>
          <w:szCs w:val="28"/>
        </w:rPr>
        <w:t>с</w:t>
      </w:r>
      <w:r w:rsidRPr="00AF0D84">
        <w:rPr>
          <w:rFonts w:ascii="Times New Roman" w:hAnsi="Times New Roman" w:cs="Times New Roman"/>
          <w:sz w:val="28"/>
          <w:szCs w:val="28"/>
        </w:rPr>
        <w:t>tr</w:t>
      </w:r>
      <w:r>
        <w:rPr>
          <w:rFonts w:ascii="Times New Roman" w:hAnsi="Times New Roman" w:cs="Times New Roman"/>
          <w:sz w:val="28"/>
          <w:szCs w:val="28"/>
        </w:rPr>
        <w:t>o</w:t>
      </w:r>
      <w:r w:rsidRPr="00AF0D84">
        <w:rPr>
          <w:rFonts w:ascii="Times New Roman" w:hAnsi="Times New Roman" w:cs="Times New Roman"/>
          <w:sz w:val="28"/>
          <w:szCs w:val="28"/>
        </w:rPr>
        <w:t>ni</w:t>
      </w:r>
      <w:r>
        <w:rPr>
          <w:rFonts w:ascii="Times New Roman" w:hAnsi="Times New Roman" w:cs="Times New Roman"/>
          <w:sz w:val="28"/>
          <w:szCs w:val="28"/>
        </w:rPr>
        <w:t>с</w:t>
      </w:r>
      <w:r w:rsidRPr="00AF0D84">
        <w:rPr>
          <w:rFonts w:ascii="Times New Roman" w:hAnsi="Times New Roman" w:cs="Times New Roman"/>
          <w:sz w:val="28"/>
          <w:szCs w:val="28"/>
        </w:rPr>
        <w:t>s</w:t>
      </w:r>
      <w:proofErr w:type="spellEnd"/>
      <w:r w:rsidRPr="00AF0D84">
        <w:rPr>
          <w:rFonts w:ascii="Times New Roman" w:hAnsi="Times New Roman" w:cs="Times New Roman"/>
          <w:sz w:val="28"/>
          <w:szCs w:val="28"/>
        </w:rPr>
        <w:t> 165, 112331. </w:t>
      </w:r>
      <w:hyperlink r:id="rId132" w:tgtFrame="_blank" w:history="1">
        <w:r w:rsidRPr="00AF0D84">
          <w:rPr>
            <w:rStyle w:val="a4"/>
            <w:rFonts w:ascii="Times New Roman" w:eastAsiaTheme="majorEastAsia" w:hAnsi="Times New Roman" w:cs="Times New Roman"/>
            <w:sz w:val="28"/>
            <w:szCs w:val="28"/>
          </w:rPr>
          <w:t>htt</w:t>
        </w:r>
        <w:r>
          <w:rPr>
            <w:rStyle w:val="a4"/>
            <w:rFonts w:ascii="Times New Roman" w:eastAsiaTheme="majorEastAsia" w:hAnsi="Times New Roman" w:cs="Times New Roman"/>
            <w:sz w:val="28"/>
            <w:szCs w:val="28"/>
          </w:rPr>
          <w:t>р</w:t>
        </w:r>
        <w:r w:rsidRPr="00AF0D84">
          <w:rPr>
            <w:rStyle w:val="a4"/>
            <w:rFonts w:ascii="Times New Roman" w:eastAsiaTheme="majorEastAsia" w:hAnsi="Times New Roman" w:cs="Times New Roman"/>
            <w:sz w:val="28"/>
            <w:szCs w:val="28"/>
          </w:rPr>
          <w:t>s://d</w:t>
        </w:r>
        <w:r>
          <w:rPr>
            <w:rStyle w:val="a4"/>
            <w:rFonts w:ascii="Times New Roman" w:eastAsiaTheme="majorEastAsia" w:hAnsi="Times New Roman" w:cs="Times New Roman"/>
            <w:sz w:val="28"/>
            <w:szCs w:val="28"/>
          </w:rPr>
          <w:t>o</w:t>
        </w:r>
        <w:r w:rsidRPr="00AF0D84">
          <w:rPr>
            <w:rStyle w:val="a4"/>
            <w:rFonts w:ascii="Times New Roman" w:eastAsiaTheme="majorEastAsia" w:hAnsi="Times New Roman" w:cs="Times New Roman"/>
            <w:sz w:val="28"/>
            <w:szCs w:val="28"/>
          </w:rPr>
          <w:t>i.</w:t>
        </w:r>
        <w:r>
          <w:rPr>
            <w:rStyle w:val="a4"/>
            <w:rFonts w:ascii="Times New Roman" w:eastAsiaTheme="majorEastAsia" w:hAnsi="Times New Roman" w:cs="Times New Roman"/>
            <w:sz w:val="28"/>
            <w:szCs w:val="28"/>
          </w:rPr>
          <w:t>o</w:t>
        </w:r>
        <w:r w:rsidRPr="00AF0D84">
          <w:rPr>
            <w:rStyle w:val="a4"/>
            <w:rFonts w:ascii="Times New Roman" w:eastAsiaTheme="majorEastAsia" w:hAnsi="Times New Roman" w:cs="Times New Roman"/>
            <w:sz w:val="28"/>
            <w:szCs w:val="28"/>
          </w:rPr>
          <w:t>rg/10.1016/j.bi</w:t>
        </w:r>
        <w:r>
          <w:rPr>
            <w:rStyle w:val="a4"/>
            <w:rFonts w:ascii="Times New Roman" w:eastAsiaTheme="majorEastAsia" w:hAnsi="Times New Roman" w:cs="Times New Roman"/>
            <w:sz w:val="28"/>
            <w:szCs w:val="28"/>
          </w:rPr>
          <w:t>o</w:t>
        </w:r>
        <w:r w:rsidRPr="00AF0D84">
          <w:rPr>
            <w:rStyle w:val="a4"/>
            <w:rFonts w:ascii="Times New Roman" w:eastAsiaTheme="majorEastAsia" w:hAnsi="Times New Roman" w:cs="Times New Roman"/>
            <w:sz w:val="28"/>
            <w:szCs w:val="28"/>
          </w:rPr>
          <w:t>s.2020.112331</w:t>
        </w:r>
      </w:hyperlink>
      <w:r w:rsidRPr="00AF0D84">
        <w:rPr>
          <w:rFonts w:ascii="Times New Roman" w:eastAsiaTheme="majorEastAsia" w:hAnsi="Times New Roman" w:cs="Times New Roman"/>
          <w:sz w:val="28"/>
          <w:szCs w:val="28"/>
        </w:rPr>
        <w:t xml:space="preserve"> </w:t>
      </w:r>
      <w:r w:rsidRPr="00AF0D84">
        <w:rPr>
          <w:rFonts w:ascii="Times New Roman" w:hAnsi="Times New Roman" w:cs="Times New Roman"/>
          <w:sz w:val="28"/>
          <w:szCs w:val="28"/>
        </w:rPr>
        <w:t>(2020).</w:t>
      </w:r>
      <w:bookmarkEnd w:id="149"/>
    </w:p>
    <w:p w14:paraId="3A54C887" w14:textId="77777777" w:rsidR="00C05CD1" w:rsidRDefault="00C05CD1" w:rsidP="00C05CD1">
      <w:pPr>
        <w:pStyle w:val="a6"/>
        <w:numPr>
          <w:ilvl w:val="0"/>
          <w:numId w:val="23"/>
        </w:numPr>
        <w:jc w:val="both"/>
        <w:rPr>
          <w:rFonts w:ascii="Times New Roman" w:hAnsi="Times New Roman" w:cs="Times New Roman"/>
          <w:sz w:val="28"/>
          <w:szCs w:val="28"/>
        </w:rPr>
      </w:pPr>
      <w:bookmarkStart w:id="150" w:name="_Ref195104769"/>
      <w:proofErr w:type="spellStart"/>
      <w:r w:rsidRPr="007A0154">
        <w:rPr>
          <w:rFonts w:ascii="Times New Roman" w:hAnsi="Times New Roman" w:cs="Times New Roman"/>
          <w:sz w:val="28"/>
          <w:szCs w:val="28"/>
          <w:lang w:val="en-US"/>
        </w:rPr>
        <w:t>D</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w:t>
      </w:r>
      <w:proofErr w:type="spellEnd"/>
      <w:r w:rsidRPr="007A0154">
        <w:rPr>
          <w:rFonts w:ascii="Times New Roman" w:hAnsi="Times New Roman" w:cs="Times New Roman"/>
          <w:sz w:val="28"/>
          <w:szCs w:val="28"/>
          <w:lang w:val="en-US"/>
        </w:rPr>
        <w:t xml:space="preserve">, S.K., </w:t>
      </w:r>
      <w:proofErr w:type="spellStart"/>
      <w:r w:rsidRPr="007A0154">
        <w:rPr>
          <w:rFonts w:ascii="Times New Roman" w:hAnsi="Times New Roman" w:cs="Times New Roman"/>
          <w:sz w:val="28"/>
          <w:szCs w:val="28"/>
          <w:lang w:val="en-US"/>
        </w:rPr>
        <w:t>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y</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k</w:t>
      </w:r>
      <w:proofErr w:type="spellEnd"/>
      <w:r w:rsidRPr="007A0154">
        <w:rPr>
          <w:rFonts w:ascii="Times New Roman" w:hAnsi="Times New Roman" w:cs="Times New Roman"/>
          <w:sz w:val="28"/>
          <w:szCs w:val="28"/>
          <w:lang w:val="en-US"/>
        </w:rPr>
        <w:t xml:space="preserve">, K.K., </w:t>
      </w:r>
      <w:proofErr w:type="spellStart"/>
      <w:r w:rsidRPr="007A0154">
        <w:rPr>
          <w:rFonts w:ascii="Times New Roman" w:hAnsi="Times New Roman" w:cs="Times New Roman"/>
          <w:sz w:val="28"/>
          <w:szCs w:val="28"/>
          <w:lang w:val="en-US"/>
        </w:rPr>
        <w:t>Krishn</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sw</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my</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Р</w:t>
      </w:r>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Kum</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r</w:t>
      </w:r>
      <w:proofErr w:type="spellEnd"/>
      <w:r w:rsidRPr="007A0154">
        <w:rPr>
          <w:rFonts w:ascii="Times New Roman" w:hAnsi="Times New Roman" w:cs="Times New Roman"/>
          <w:sz w:val="28"/>
          <w:szCs w:val="28"/>
          <w:lang w:val="en-US"/>
        </w:rPr>
        <w:t xml:space="preserve">, V. &amp; </w:t>
      </w:r>
      <w:proofErr w:type="spellStart"/>
      <w:r w:rsidRPr="007A0154">
        <w:rPr>
          <w:rFonts w:ascii="Times New Roman" w:hAnsi="Times New Roman" w:cs="Times New Roman"/>
          <w:sz w:val="28"/>
          <w:szCs w:val="28"/>
          <w:lang w:val="en-US"/>
        </w:rPr>
        <w:t>Bh</w:t>
      </w:r>
      <w:r>
        <w:rPr>
          <w:rFonts w:ascii="Times New Roman" w:hAnsi="Times New Roman" w:cs="Times New Roman"/>
          <w:sz w:val="28"/>
          <w:szCs w:val="28"/>
          <w:lang w:val="en-US"/>
        </w:rPr>
        <w:t>а</w:t>
      </w:r>
      <w:r w:rsidRPr="007A0154">
        <w:rPr>
          <w:rFonts w:ascii="Times New Roman" w:hAnsi="Times New Roman" w:cs="Times New Roman"/>
          <w:sz w:val="28"/>
          <w:szCs w:val="28"/>
          <w:lang w:val="en-US"/>
        </w:rPr>
        <w:t>t</w:t>
      </w:r>
      <w:proofErr w:type="spellEnd"/>
      <w:r w:rsidRPr="007A0154">
        <w:rPr>
          <w:rFonts w:ascii="Times New Roman" w:hAnsi="Times New Roman" w:cs="Times New Roman"/>
          <w:sz w:val="28"/>
          <w:szCs w:val="28"/>
          <w:lang w:val="en-US"/>
        </w:rPr>
        <w:t>, N. Review-</w:t>
      </w:r>
      <w:proofErr w:type="spellStart"/>
      <w:r w:rsidRPr="007A0154">
        <w:rPr>
          <w:rFonts w:ascii="Times New Roman" w:hAnsi="Times New Roman" w:cs="Times New Roman"/>
          <w:sz w:val="28"/>
          <w:szCs w:val="28"/>
          <w:lang w:val="en-US"/>
        </w:rPr>
        <w:t>Ele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tr</w:t>
      </w:r>
      <w:r>
        <w:rPr>
          <w:rFonts w:ascii="Times New Roman" w:hAnsi="Times New Roman" w:cs="Times New Roman"/>
          <w:sz w:val="28"/>
          <w:szCs w:val="28"/>
          <w:lang w:val="en-US"/>
        </w:rPr>
        <w:t>oс</w:t>
      </w:r>
      <w:r w:rsidRPr="007A0154">
        <w:rPr>
          <w:rFonts w:ascii="Times New Roman" w:hAnsi="Times New Roman" w:cs="Times New Roman"/>
          <w:sz w:val="28"/>
          <w:szCs w:val="28"/>
          <w:lang w:val="en-US"/>
        </w:rPr>
        <w:t>hemistry</w:t>
      </w:r>
      <w:proofErr w:type="spellEnd"/>
      <w:r w:rsidRPr="007A0154">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а</w:t>
      </w:r>
      <w:r w:rsidRPr="007A0154">
        <w:rPr>
          <w:rFonts w:ascii="Times New Roman" w:hAnsi="Times New Roman" w:cs="Times New Roman"/>
          <w:sz w:val="28"/>
          <w:szCs w:val="28"/>
          <w:lang w:val="en-US"/>
        </w:rPr>
        <w:t>nd</w:t>
      </w:r>
      <w:proofErr w:type="spellEnd"/>
      <w:r w:rsidRPr="007A0154">
        <w:rPr>
          <w:rFonts w:ascii="Times New Roman" w:hAnsi="Times New Roman" w:cs="Times New Roman"/>
          <w:sz w:val="28"/>
          <w:szCs w:val="28"/>
          <w:lang w:val="en-US"/>
        </w:rPr>
        <w:t xml:space="preserve"> </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ther emerging </w:t>
      </w:r>
      <w:proofErr w:type="spellStart"/>
      <w:r w:rsidRPr="007A0154">
        <w:rPr>
          <w:rFonts w:ascii="Times New Roman" w:hAnsi="Times New Roman" w:cs="Times New Roman"/>
          <w:sz w:val="28"/>
          <w:szCs w:val="28"/>
          <w:lang w:val="en-US"/>
        </w:rPr>
        <w:t>te</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hn</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l</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gies</w:t>
      </w:r>
      <w:proofErr w:type="spellEnd"/>
      <w:r w:rsidRPr="007A0154">
        <w:rPr>
          <w:rFonts w:ascii="Times New Roman" w:hAnsi="Times New Roman" w:cs="Times New Roman"/>
          <w:sz w:val="28"/>
          <w:szCs w:val="28"/>
          <w:lang w:val="en-US"/>
        </w:rPr>
        <w:t xml:space="preserve"> f</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 </w:t>
      </w:r>
      <w:proofErr w:type="spellStart"/>
      <w:r>
        <w:rPr>
          <w:rFonts w:ascii="Times New Roman" w:hAnsi="Times New Roman" w:cs="Times New Roman"/>
          <w:sz w:val="28"/>
          <w:szCs w:val="28"/>
          <w:lang w:val="en-US"/>
        </w:rPr>
        <w:t>сo</w:t>
      </w:r>
      <w:r w:rsidRPr="007A0154">
        <w:rPr>
          <w:rFonts w:ascii="Times New Roman" w:hAnsi="Times New Roman" w:cs="Times New Roman"/>
          <w:sz w:val="28"/>
          <w:szCs w:val="28"/>
          <w:lang w:val="en-US"/>
        </w:rPr>
        <w:t>ntinu</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us</w:t>
      </w:r>
      <w:proofErr w:type="spellEnd"/>
      <w:r w:rsidRPr="007A0154">
        <w:rPr>
          <w:rFonts w:ascii="Times New Roman" w:hAnsi="Times New Roman" w:cs="Times New Roman"/>
          <w:sz w:val="28"/>
          <w:szCs w:val="28"/>
          <w:lang w:val="en-US"/>
        </w:rPr>
        <w:t xml:space="preserve"> </w:t>
      </w:r>
      <w:proofErr w:type="spellStart"/>
      <w:r w:rsidRPr="007A0154">
        <w:rPr>
          <w:rFonts w:ascii="Times New Roman" w:hAnsi="Times New Roman" w:cs="Times New Roman"/>
          <w:sz w:val="28"/>
          <w:szCs w:val="28"/>
          <w:lang w:val="en-US"/>
        </w:rPr>
        <w:t>glu</w:t>
      </w:r>
      <w:r>
        <w:rPr>
          <w:rFonts w:ascii="Times New Roman" w:hAnsi="Times New Roman" w:cs="Times New Roman"/>
          <w:sz w:val="28"/>
          <w:szCs w:val="28"/>
          <w:lang w:val="en-US"/>
        </w:rPr>
        <w:t>сo</w:t>
      </w:r>
      <w:r w:rsidRPr="007A0154">
        <w:rPr>
          <w:rFonts w:ascii="Times New Roman" w:hAnsi="Times New Roman" w:cs="Times New Roman"/>
          <w:sz w:val="28"/>
          <w:szCs w:val="28"/>
          <w:lang w:val="en-US"/>
        </w:rPr>
        <w:t>se</w:t>
      </w:r>
      <w:proofErr w:type="spellEnd"/>
      <w:r w:rsidRPr="007A0154">
        <w:rPr>
          <w:rFonts w:ascii="Times New Roman" w:hAnsi="Times New Roman" w:cs="Times New Roman"/>
          <w:sz w:val="28"/>
          <w:szCs w:val="28"/>
          <w:lang w:val="en-US"/>
        </w:rPr>
        <w:t xml:space="preserve"> m</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nit</w:t>
      </w:r>
      <w:r>
        <w:rPr>
          <w:rFonts w:ascii="Times New Roman" w:hAnsi="Times New Roman" w:cs="Times New Roman"/>
          <w:sz w:val="28"/>
          <w:szCs w:val="28"/>
          <w:lang w:val="en-US"/>
        </w:rPr>
        <w:t>o</w:t>
      </w:r>
      <w:r w:rsidRPr="007A0154">
        <w:rPr>
          <w:rFonts w:ascii="Times New Roman" w:hAnsi="Times New Roman" w:cs="Times New Roman"/>
          <w:sz w:val="28"/>
          <w:szCs w:val="28"/>
          <w:lang w:val="en-US"/>
        </w:rPr>
        <w:t xml:space="preserve">ring </w:t>
      </w:r>
      <w:proofErr w:type="spellStart"/>
      <w:r w:rsidRPr="007A0154">
        <w:rPr>
          <w:rFonts w:ascii="Times New Roman" w:hAnsi="Times New Roman" w:cs="Times New Roman"/>
          <w:sz w:val="28"/>
          <w:szCs w:val="28"/>
          <w:lang w:val="en-US"/>
        </w:rPr>
        <w:t>devi</w:t>
      </w:r>
      <w:r>
        <w:rPr>
          <w:rFonts w:ascii="Times New Roman" w:hAnsi="Times New Roman" w:cs="Times New Roman"/>
          <w:sz w:val="28"/>
          <w:szCs w:val="28"/>
          <w:lang w:val="en-US"/>
        </w:rPr>
        <w:t>с</w:t>
      </w:r>
      <w:r w:rsidRPr="007A0154">
        <w:rPr>
          <w:rFonts w:ascii="Times New Roman" w:hAnsi="Times New Roman" w:cs="Times New Roman"/>
          <w:sz w:val="28"/>
          <w:szCs w:val="28"/>
          <w:lang w:val="en-US"/>
        </w:rPr>
        <w:t>es</w:t>
      </w:r>
      <w:proofErr w:type="spellEnd"/>
      <w:r w:rsidRPr="007A0154">
        <w:rPr>
          <w:rFonts w:ascii="Times New Roman" w:hAnsi="Times New Roman" w:cs="Times New Roman"/>
          <w:sz w:val="28"/>
          <w:szCs w:val="28"/>
          <w:lang w:val="en-US"/>
        </w:rPr>
        <w:t>. </w:t>
      </w:r>
      <w:r w:rsidRPr="00AF0D84">
        <w:rPr>
          <w:rFonts w:ascii="Times New Roman" w:hAnsi="Times New Roman" w:cs="Times New Roman"/>
          <w:sz w:val="28"/>
          <w:szCs w:val="28"/>
        </w:rPr>
        <w:t>E</w:t>
      </w:r>
      <w:r>
        <w:rPr>
          <w:rFonts w:ascii="Times New Roman" w:hAnsi="Times New Roman" w:cs="Times New Roman"/>
          <w:sz w:val="28"/>
          <w:szCs w:val="28"/>
        </w:rPr>
        <w:t>С</w:t>
      </w:r>
      <w:r w:rsidRPr="00AF0D84">
        <w:rPr>
          <w:rFonts w:ascii="Times New Roman" w:hAnsi="Times New Roman" w:cs="Times New Roman"/>
          <w:sz w:val="28"/>
          <w:szCs w:val="28"/>
        </w:rPr>
        <w:t xml:space="preserve">S </w:t>
      </w:r>
      <w:proofErr w:type="spellStart"/>
      <w:r w:rsidRPr="00AF0D84">
        <w:rPr>
          <w:rFonts w:ascii="Times New Roman" w:hAnsi="Times New Roman" w:cs="Times New Roman"/>
          <w:sz w:val="28"/>
          <w:szCs w:val="28"/>
        </w:rPr>
        <w:t>Sens</w:t>
      </w:r>
      <w:r>
        <w:rPr>
          <w:rFonts w:ascii="Times New Roman" w:hAnsi="Times New Roman" w:cs="Times New Roman"/>
          <w:sz w:val="28"/>
          <w:szCs w:val="28"/>
        </w:rPr>
        <w:t>o</w:t>
      </w:r>
      <w:r w:rsidRPr="00AF0D84">
        <w:rPr>
          <w:rFonts w:ascii="Times New Roman" w:hAnsi="Times New Roman" w:cs="Times New Roman"/>
          <w:sz w:val="28"/>
          <w:szCs w:val="28"/>
        </w:rPr>
        <w:t>rs</w:t>
      </w:r>
      <w:proofErr w:type="spellEnd"/>
      <w:r w:rsidRPr="00AF0D84">
        <w:rPr>
          <w:rFonts w:ascii="Times New Roman" w:hAnsi="Times New Roman" w:cs="Times New Roman"/>
          <w:sz w:val="28"/>
          <w:szCs w:val="28"/>
        </w:rPr>
        <w:t xml:space="preserve"> </w:t>
      </w:r>
      <w:proofErr w:type="spellStart"/>
      <w:r>
        <w:rPr>
          <w:rFonts w:ascii="Times New Roman" w:hAnsi="Times New Roman" w:cs="Times New Roman"/>
          <w:sz w:val="28"/>
          <w:szCs w:val="28"/>
        </w:rPr>
        <w:t>Р</w:t>
      </w:r>
      <w:r w:rsidRPr="00AF0D84">
        <w:rPr>
          <w:rFonts w:ascii="Times New Roman" w:hAnsi="Times New Roman" w:cs="Times New Roman"/>
          <w:sz w:val="28"/>
          <w:szCs w:val="28"/>
        </w:rPr>
        <w:t>lus</w:t>
      </w:r>
      <w:proofErr w:type="spellEnd"/>
      <w:r w:rsidRPr="00AF0D84">
        <w:rPr>
          <w:rFonts w:ascii="Times New Roman" w:hAnsi="Times New Roman" w:cs="Times New Roman"/>
          <w:sz w:val="28"/>
          <w:szCs w:val="28"/>
        </w:rPr>
        <w:t> 1, 031601. </w:t>
      </w:r>
      <w:hyperlink r:id="rId133" w:tgtFrame="_blank" w:history="1">
        <w:r w:rsidRPr="00AF0D84">
          <w:rPr>
            <w:rStyle w:val="a4"/>
            <w:rFonts w:ascii="Times New Roman" w:eastAsiaTheme="majorEastAsia" w:hAnsi="Times New Roman" w:cs="Times New Roman"/>
            <w:sz w:val="28"/>
            <w:szCs w:val="28"/>
          </w:rPr>
          <w:t>htt</w:t>
        </w:r>
        <w:r>
          <w:rPr>
            <w:rStyle w:val="a4"/>
            <w:rFonts w:ascii="Times New Roman" w:eastAsiaTheme="majorEastAsia" w:hAnsi="Times New Roman" w:cs="Times New Roman"/>
            <w:sz w:val="28"/>
            <w:szCs w:val="28"/>
          </w:rPr>
          <w:t>р</w:t>
        </w:r>
        <w:r w:rsidRPr="00AF0D84">
          <w:rPr>
            <w:rStyle w:val="a4"/>
            <w:rFonts w:ascii="Times New Roman" w:eastAsiaTheme="majorEastAsia" w:hAnsi="Times New Roman" w:cs="Times New Roman"/>
            <w:sz w:val="28"/>
            <w:szCs w:val="28"/>
          </w:rPr>
          <w:t>s://d</w:t>
        </w:r>
        <w:r>
          <w:rPr>
            <w:rStyle w:val="a4"/>
            <w:rFonts w:ascii="Times New Roman" w:eastAsiaTheme="majorEastAsia" w:hAnsi="Times New Roman" w:cs="Times New Roman"/>
            <w:sz w:val="28"/>
            <w:szCs w:val="28"/>
          </w:rPr>
          <w:t>o</w:t>
        </w:r>
        <w:r w:rsidRPr="00AF0D84">
          <w:rPr>
            <w:rStyle w:val="a4"/>
            <w:rFonts w:ascii="Times New Roman" w:eastAsiaTheme="majorEastAsia" w:hAnsi="Times New Roman" w:cs="Times New Roman"/>
            <w:sz w:val="28"/>
            <w:szCs w:val="28"/>
          </w:rPr>
          <w:t>i.</w:t>
        </w:r>
        <w:r>
          <w:rPr>
            <w:rStyle w:val="a4"/>
            <w:rFonts w:ascii="Times New Roman" w:eastAsiaTheme="majorEastAsia" w:hAnsi="Times New Roman" w:cs="Times New Roman"/>
            <w:sz w:val="28"/>
            <w:szCs w:val="28"/>
          </w:rPr>
          <w:t>o</w:t>
        </w:r>
        <w:r w:rsidRPr="00AF0D84">
          <w:rPr>
            <w:rStyle w:val="a4"/>
            <w:rFonts w:ascii="Times New Roman" w:eastAsiaTheme="majorEastAsia" w:hAnsi="Times New Roman" w:cs="Times New Roman"/>
            <w:sz w:val="28"/>
            <w:szCs w:val="28"/>
          </w:rPr>
          <w:t>rg/10.1149/</w:t>
        </w:r>
        <w:proofErr w:type="gramStart"/>
        <w:r w:rsidRPr="00AF0D84">
          <w:rPr>
            <w:rStyle w:val="a4"/>
            <w:rFonts w:ascii="Times New Roman" w:eastAsiaTheme="majorEastAsia" w:hAnsi="Times New Roman" w:cs="Times New Roman"/>
            <w:sz w:val="28"/>
            <w:szCs w:val="28"/>
          </w:rPr>
          <w:t>2754-2726</w:t>
        </w:r>
        <w:proofErr w:type="gramEnd"/>
        <w:r w:rsidRPr="00AF0D84">
          <w:rPr>
            <w:rStyle w:val="a4"/>
            <w:rFonts w:ascii="Times New Roman" w:eastAsiaTheme="majorEastAsia" w:hAnsi="Times New Roman" w:cs="Times New Roman"/>
            <w:sz w:val="28"/>
            <w:szCs w:val="28"/>
          </w:rPr>
          <w:t>/</w:t>
        </w:r>
        <w:r>
          <w:rPr>
            <w:rStyle w:val="a4"/>
            <w:rFonts w:ascii="Times New Roman" w:eastAsiaTheme="majorEastAsia" w:hAnsi="Times New Roman" w:cs="Times New Roman"/>
            <w:sz w:val="28"/>
            <w:szCs w:val="28"/>
          </w:rPr>
          <w:t>ас</w:t>
        </w:r>
        <w:r w:rsidRPr="00AF0D84">
          <w:rPr>
            <w:rStyle w:val="a4"/>
            <w:rFonts w:ascii="Times New Roman" w:eastAsiaTheme="majorEastAsia" w:hAnsi="Times New Roman" w:cs="Times New Roman"/>
            <w:sz w:val="28"/>
            <w:szCs w:val="28"/>
          </w:rPr>
          <w:t>7</w:t>
        </w:r>
        <w:r>
          <w:rPr>
            <w:rStyle w:val="a4"/>
            <w:rFonts w:ascii="Times New Roman" w:eastAsiaTheme="majorEastAsia" w:hAnsi="Times New Roman" w:cs="Times New Roman"/>
            <w:sz w:val="28"/>
            <w:szCs w:val="28"/>
          </w:rPr>
          <w:t>а</w:t>
        </w:r>
        <w:r w:rsidRPr="00AF0D84">
          <w:rPr>
            <w:rStyle w:val="a4"/>
            <w:rFonts w:ascii="Times New Roman" w:eastAsiaTheme="majorEastAsia" w:hAnsi="Times New Roman" w:cs="Times New Roman"/>
            <w:sz w:val="28"/>
            <w:szCs w:val="28"/>
          </w:rPr>
          <w:t>bb</w:t>
        </w:r>
      </w:hyperlink>
      <w:r w:rsidRPr="00AF0D84">
        <w:rPr>
          <w:rFonts w:ascii="Times New Roman" w:hAnsi="Times New Roman" w:cs="Times New Roman"/>
          <w:sz w:val="28"/>
          <w:szCs w:val="28"/>
        </w:rPr>
        <w:t xml:space="preserve"> (2022).</w:t>
      </w:r>
      <w:bookmarkEnd w:id="150"/>
    </w:p>
    <w:p w14:paraId="619DBF94" w14:textId="77777777" w:rsidR="00C05CD1" w:rsidRDefault="00C05CD1" w:rsidP="00C05CD1">
      <w:pPr>
        <w:pStyle w:val="a6"/>
        <w:numPr>
          <w:ilvl w:val="0"/>
          <w:numId w:val="23"/>
        </w:numPr>
        <w:jc w:val="both"/>
        <w:rPr>
          <w:rFonts w:ascii="Times New Roman" w:hAnsi="Times New Roman" w:cs="Times New Roman"/>
          <w:sz w:val="28"/>
          <w:szCs w:val="28"/>
          <w:lang w:val="en-US"/>
        </w:rPr>
      </w:pPr>
      <w:bookmarkStart w:id="151" w:name="_Ref195108549"/>
      <w:bookmarkStart w:id="152" w:name="_Ref195105126"/>
      <w:r w:rsidRPr="008207DF">
        <w:rPr>
          <w:rFonts w:ascii="Times New Roman" w:hAnsi="Times New Roman" w:cs="Times New Roman"/>
          <w:sz w:val="28"/>
          <w:szCs w:val="28"/>
          <w:lang w:val="en-US"/>
        </w:rPr>
        <w:t xml:space="preserve">Browne, M. P., Novotný, F., Sofer, Z., &amp; </w:t>
      </w:r>
      <w:proofErr w:type="spellStart"/>
      <w:r w:rsidRPr="008207DF">
        <w:rPr>
          <w:rFonts w:ascii="Times New Roman" w:hAnsi="Times New Roman" w:cs="Times New Roman"/>
          <w:sz w:val="28"/>
          <w:szCs w:val="28"/>
          <w:lang w:val="en-US"/>
        </w:rPr>
        <w:t>Pumera</w:t>
      </w:r>
      <w:proofErr w:type="spellEnd"/>
      <w:r w:rsidRPr="008207DF">
        <w:rPr>
          <w:rFonts w:ascii="Times New Roman" w:hAnsi="Times New Roman" w:cs="Times New Roman"/>
          <w:sz w:val="28"/>
          <w:szCs w:val="28"/>
          <w:lang w:val="en-US"/>
        </w:rPr>
        <w:t xml:space="preserve">, M. (2018). 3D printed graphene electrodes’ electrochemical activation. ACS Applied Materials &amp; Interfaces, 10(46), 40294–40301. </w:t>
      </w:r>
      <w:hyperlink r:id="rId134" w:history="1">
        <w:r w:rsidRPr="008F0753">
          <w:rPr>
            <w:rStyle w:val="a4"/>
            <w:rFonts w:ascii="Times New Roman" w:hAnsi="Times New Roman" w:cs="Times New Roman"/>
            <w:sz w:val="28"/>
            <w:szCs w:val="28"/>
            <w:lang w:val="en-US"/>
          </w:rPr>
          <w:t>https://doi.org/10.1021/acsami.8b14779</w:t>
        </w:r>
      </w:hyperlink>
      <w:bookmarkEnd w:id="151"/>
    </w:p>
    <w:p w14:paraId="7BCB771D" w14:textId="77777777" w:rsidR="00C05CD1" w:rsidRDefault="00C05CD1" w:rsidP="00C05CD1">
      <w:pPr>
        <w:pStyle w:val="a6"/>
        <w:numPr>
          <w:ilvl w:val="0"/>
          <w:numId w:val="23"/>
        </w:numPr>
        <w:jc w:val="both"/>
        <w:rPr>
          <w:rFonts w:ascii="Times New Roman" w:hAnsi="Times New Roman" w:cs="Times New Roman"/>
          <w:sz w:val="28"/>
          <w:szCs w:val="28"/>
          <w:lang w:val="en-US"/>
        </w:rPr>
      </w:pPr>
      <w:bookmarkStart w:id="153" w:name="_Ref195177608"/>
      <w:r w:rsidRPr="00EA7414">
        <w:rPr>
          <w:rFonts w:ascii="Times New Roman" w:hAnsi="Times New Roman" w:cs="Times New Roman"/>
          <w:sz w:val="28"/>
          <w:szCs w:val="28"/>
          <w:lang w:val="en-US"/>
        </w:rPr>
        <w:lastRenderedPageBreak/>
        <w:t xml:space="preserve">Wang, F., Shi, F., Chen, C. et al. Electrochemical fabrication of </w:t>
      </w:r>
      <w:proofErr w:type="gramStart"/>
      <w:r w:rsidRPr="00EA7414">
        <w:rPr>
          <w:rFonts w:ascii="Times New Roman" w:hAnsi="Times New Roman" w:cs="Times New Roman"/>
          <w:sz w:val="28"/>
          <w:szCs w:val="28"/>
          <w:lang w:val="en-US"/>
        </w:rPr>
        <w:t>Co(</w:t>
      </w:r>
      <w:proofErr w:type="gramEnd"/>
      <w:r w:rsidRPr="00EA7414">
        <w:rPr>
          <w:rFonts w:ascii="Times New Roman" w:hAnsi="Times New Roman" w:cs="Times New Roman"/>
          <w:sz w:val="28"/>
          <w:szCs w:val="28"/>
          <w:lang w:val="en-US"/>
        </w:rPr>
        <w:t>OH)</w:t>
      </w:r>
      <w:r w:rsidRPr="00EA7414">
        <w:rPr>
          <w:rFonts w:ascii="Times New Roman" w:hAnsi="Times New Roman" w:cs="Times New Roman"/>
          <w:sz w:val="28"/>
          <w:szCs w:val="28"/>
          <w:vertAlign w:val="subscript"/>
          <w:lang w:val="en-US"/>
        </w:rPr>
        <w:t>2</w:t>
      </w:r>
      <w:r w:rsidRPr="00EA7414">
        <w:rPr>
          <w:rFonts w:ascii="Times New Roman" w:hAnsi="Times New Roman" w:cs="Times New Roman"/>
          <w:sz w:val="28"/>
          <w:szCs w:val="28"/>
          <w:lang w:val="en-US"/>
        </w:rPr>
        <w:t xml:space="preserve"> nanoparticles decorated carbon cloth for non-enzymatic glucose and uric acid detection. </w:t>
      </w:r>
      <w:proofErr w:type="spellStart"/>
      <w:r w:rsidRPr="00EA7414">
        <w:rPr>
          <w:rFonts w:ascii="Times New Roman" w:hAnsi="Times New Roman" w:cs="Times New Roman"/>
          <w:sz w:val="28"/>
          <w:szCs w:val="28"/>
          <w:lang w:val="en-US"/>
        </w:rPr>
        <w:t>Microchim</w:t>
      </w:r>
      <w:proofErr w:type="spellEnd"/>
      <w:r w:rsidRPr="00EA7414">
        <w:rPr>
          <w:rFonts w:ascii="Times New Roman" w:hAnsi="Times New Roman" w:cs="Times New Roman"/>
          <w:sz w:val="28"/>
          <w:szCs w:val="28"/>
          <w:lang w:val="en-US"/>
        </w:rPr>
        <w:t xml:space="preserve"> Acta 189, 385 (2022). </w:t>
      </w:r>
      <w:hyperlink r:id="rId135" w:history="1">
        <w:r w:rsidRPr="008F0753">
          <w:rPr>
            <w:rStyle w:val="a4"/>
            <w:rFonts w:ascii="Times New Roman" w:hAnsi="Times New Roman" w:cs="Times New Roman"/>
            <w:sz w:val="28"/>
            <w:szCs w:val="28"/>
            <w:lang w:val="en-US"/>
          </w:rPr>
          <w:t>https://doi.org/10.1007/s00604-022-05437-9</w:t>
        </w:r>
      </w:hyperlink>
      <w:bookmarkEnd w:id="152"/>
      <w:bookmarkEnd w:id="153"/>
    </w:p>
    <w:p w14:paraId="47A59862" w14:textId="0A93C24C" w:rsidR="00C05CD1" w:rsidRPr="00BC1D2F" w:rsidRDefault="00C05CD1" w:rsidP="00C05CD1">
      <w:pPr>
        <w:pStyle w:val="a6"/>
        <w:numPr>
          <w:ilvl w:val="0"/>
          <w:numId w:val="23"/>
        </w:numPr>
        <w:jc w:val="both"/>
        <w:rPr>
          <w:rStyle w:val="a4"/>
          <w:rFonts w:ascii="Times New Roman" w:hAnsi="Times New Roman" w:cs="Times New Roman"/>
          <w:color w:val="auto"/>
          <w:sz w:val="28"/>
          <w:szCs w:val="28"/>
          <w:u w:val="none"/>
          <w:lang w:val="en-US"/>
        </w:rPr>
      </w:pPr>
      <w:bookmarkStart w:id="154" w:name="_Ref195105256"/>
      <w:proofErr w:type="spellStart"/>
      <w:r w:rsidRPr="007618D3">
        <w:rPr>
          <w:rFonts w:ascii="Times New Roman" w:hAnsi="Times New Roman" w:cs="Times New Roman"/>
          <w:sz w:val="28"/>
          <w:szCs w:val="28"/>
          <w:lang w:val="en-US"/>
        </w:rPr>
        <w:t>Siampour</w:t>
      </w:r>
      <w:proofErr w:type="spellEnd"/>
      <w:r w:rsidRPr="007618D3">
        <w:rPr>
          <w:rFonts w:ascii="Times New Roman" w:hAnsi="Times New Roman" w:cs="Times New Roman"/>
          <w:sz w:val="28"/>
          <w:szCs w:val="28"/>
          <w:lang w:val="en-US"/>
        </w:rPr>
        <w:t xml:space="preserve">, H., Abbasian, S., </w:t>
      </w:r>
      <w:proofErr w:type="spellStart"/>
      <w:r w:rsidRPr="007618D3">
        <w:rPr>
          <w:rFonts w:ascii="Times New Roman" w:hAnsi="Times New Roman" w:cs="Times New Roman"/>
          <w:sz w:val="28"/>
          <w:szCs w:val="28"/>
          <w:lang w:val="en-US"/>
        </w:rPr>
        <w:t>Moshaii</w:t>
      </w:r>
      <w:proofErr w:type="spellEnd"/>
      <w:r w:rsidRPr="007618D3">
        <w:rPr>
          <w:rFonts w:ascii="Times New Roman" w:hAnsi="Times New Roman" w:cs="Times New Roman"/>
          <w:sz w:val="28"/>
          <w:szCs w:val="28"/>
          <w:lang w:val="en-US"/>
        </w:rPr>
        <w:t xml:space="preserve">, A. et al. Stable, reproducible, and binder-free gold/copper core–shell nanostructures for high-sensitive non-enzymatic glucose detection. Sci Rep 12, 18945 (2022). </w:t>
      </w:r>
      <w:hyperlink r:id="rId136" w:history="1">
        <w:r w:rsidRPr="008F0753">
          <w:rPr>
            <w:rStyle w:val="a4"/>
            <w:rFonts w:ascii="Times New Roman" w:hAnsi="Times New Roman" w:cs="Times New Roman"/>
            <w:sz w:val="28"/>
            <w:szCs w:val="28"/>
            <w:lang w:val="en-US"/>
          </w:rPr>
          <w:t>https://doi.org/10.1038/s41598-022-23504-2</w:t>
        </w:r>
      </w:hyperlink>
      <w:bookmarkEnd w:id="154"/>
    </w:p>
    <w:p w14:paraId="3431E951" w14:textId="77777777"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55" w:name="_Ref195701150"/>
      <w:r w:rsidRPr="00BC1D2F">
        <w:rPr>
          <w:rFonts w:ascii="Times New Roman" w:hAnsi="Times New Roman" w:cs="Times New Roman"/>
          <w:sz w:val="28"/>
          <w:szCs w:val="28"/>
          <w:lang w:val="en-US"/>
        </w:rPr>
        <w:t xml:space="preserve">Tamoghna Saha, Rafael Del Caño, Kuldeep Mahato, Ernesto De la Paz, Chuanrui Chen, </w:t>
      </w:r>
      <w:proofErr w:type="spellStart"/>
      <w:r w:rsidRPr="00BC1D2F">
        <w:rPr>
          <w:rFonts w:ascii="Times New Roman" w:hAnsi="Times New Roman" w:cs="Times New Roman"/>
          <w:sz w:val="28"/>
          <w:szCs w:val="28"/>
          <w:lang w:val="en-US"/>
        </w:rPr>
        <w:t>Shichao</w:t>
      </w:r>
      <w:proofErr w:type="spellEnd"/>
      <w:r w:rsidRPr="00BC1D2F">
        <w:rPr>
          <w:rFonts w:ascii="Times New Roman" w:hAnsi="Times New Roman" w:cs="Times New Roman"/>
          <w:sz w:val="28"/>
          <w:szCs w:val="28"/>
          <w:lang w:val="en-US"/>
        </w:rPr>
        <w:t xml:space="preserve"> Ding, Lu Yin, and Joseph Wang. Wearable Electrochemical Glucose Sensors in Diabetes Management: A Comprehensive Reviews </w:t>
      </w:r>
      <w:r w:rsidRPr="00BC1D2F">
        <w:rPr>
          <w:rFonts w:ascii="Times New Roman" w:hAnsi="Times New Roman" w:cs="Times New Roman"/>
          <w:b/>
          <w:bCs/>
          <w:sz w:val="28"/>
          <w:szCs w:val="28"/>
          <w:lang w:val="en-US"/>
        </w:rPr>
        <w:t>123</w:t>
      </w:r>
      <w:r w:rsidRPr="00BC1D2F">
        <w:rPr>
          <w:rFonts w:ascii="Times New Roman" w:hAnsi="Times New Roman" w:cs="Times New Roman"/>
          <w:sz w:val="28"/>
          <w:szCs w:val="28"/>
          <w:lang w:val="en-US"/>
        </w:rPr>
        <w:t>, 12, 7854–</w:t>
      </w:r>
      <w:proofErr w:type="gramStart"/>
      <w:r w:rsidRPr="00BC1D2F">
        <w:rPr>
          <w:rFonts w:ascii="Times New Roman" w:hAnsi="Times New Roman" w:cs="Times New Roman"/>
          <w:sz w:val="28"/>
          <w:szCs w:val="28"/>
          <w:lang w:val="en-US"/>
        </w:rPr>
        <w:t>7889,(</w:t>
      </w:r>
      <w:proofErr w:type="gramEnd"/>
      <w:r w:rsidRPr="00BC1D2F">
        <w:rPr>
          <w:rFonts w:ascii="Times New Roman" w:hAnsi="Times New Roman" w:cs="Times New Roman"/>
          <w:sz w:val="28"/>
          <w:szCs w:val="28"/>
          <w:lang w:val="en-US"/>
        </w:rPr>
        <w:t xml:space="preserve">2023). </w:t>
      </w:r>
      <w:r>
        <w:fldChar w:fldCharType="begin"/>
      </w:r>
      <w:r w:rsidRPr="009B21E2">
        <w:rPr>
          <w:lang w:val="en-US"/>
        </w:rPr>
        <w:instrText>HYPERLINK "https://doi.org/10.1021/acs.chemrev.3c00078"</w:instrText>
      </w:r>
      <w:r>
        <w:fldChar w:fldCharType="separate"/>
      </w:r>
      <w:r w:rsidRPr="00BC1D2F">
        <w:rPr>
          <w:rStyle w:val="a4"/>
          <w:rFonts w:ascii="Times New Roman" w:hAnsi="Times New Roman" w:cs="Times New Roman"/>
          <w:sz w:val="28"/>
          <w:szCs w:val="28"/>
          <w:lang w:val="en-US"/>
        </w:rPr>
        <w:t>https://doi.org/10.1021/acs.chemrev.3c00078</w:t>
      </w:r>
      <w:r>
        <w:fldChar w:fldCharType="end"/>
      </w:r>
      <w:bookmarkEnd w:id="155"/>
    </w:p>
    <w:p w14:paraId="79D09E71" w14:textId="18BF66C5"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56" w:name="_Ref195701160"/>
      <w:r w:rsidRPr="00BC1D2F">
        <w:rPr>
          <w:rFonts w:ascii="Times New Roman" w:hAnsi="Times New Roman" w:cs="Times New Roman"/>
          <w:sz w:val="28"/>
          <w:szCs w:val="28"/>
          <w:lang w:val="en-US"/>
        </w:rPr>
        <w:t xml:space="preserve">Yan Wang, You Wu and </w:t>
      </w:r>
      <w:proofErr w:type="spellStart"/>
      <w:r w:rsidRPr="00BC1D2F">
        <w:rPr>
          <w:rFonts w:ascii="Times New Roman" w:hAnsi="Times New Roman" w:cs="Times New Roman"/>
          <w:sz w:val="28"/>
          <w:szCs w:val="28"/>
          <w:lang w:val="en-US"/>
        </w:rPr>
        <w:t>Yifeng</w:t>
      </w:r>
      <w:proofErr w:type="spellEnd"/>
      <w:r w:rsidRPr="00BC1D2F">
        <w:rPr>
          <w:rFonts w:ascii="Times New Roman" w:hAnsi="Times New Roman" w:cs="Times New Roman"/>
          <w:sz w:val="28"/>
          <w:szCs w:val="28"/>
          <w:lang w:val="en-US"/>
        </w:rPr>
        <w:t xml:space="preserve"> Lei. Microneedle-based glucose monitoring: a review from sampling methods to wearable biosensors. </w:t>
      </w:r>
      <w:proofErr w:type="spellStart"/>
      <w:r w:rsidRPr="00BC1D2F">
        <w:rPr>
          <w:rFonts w:ascii="Times New Roman" w:hAnsi="Times New Roman" w:cs="Times New Roman"/>
          <w:sz w:val="28"/>
          <w:szCs w:val="28"/>
          <w:lang w:val="en-US"/>
        </w:rPr>
        <w:t>Biomater</w:t>
      </w:r>
      <w:proofErr w:type="spellEnd"/>
      <w:r w:rsidRPr="00BC1D2F">
        <w:rPr>
          <w:rFonts w:ascii="Times New Roman" w:hAnsi="Times New Roman" w:cs="Times New Roman"/>
          <w:sz w:val="28"/>
          <w:szCs w:val="28"/>
          <w:lang w:val="en-US"/>
        </w:rPr>
        <w:t xml:space="preserve">. Sci., </w:t>
      </w:r>
      <w:r w:rsidRPr="00BC1D2F">
        <w:rPr>
          <w:rFonts w:ascii="Times New Roman" w:hAnsi="Times New Roman" w:cs="Times New Roman"/>
          <w:b/>
          <w:bCs/>
          <w:sz w:val="28"/>
          <w:szCs w:val="28"/>
          <w:lang w:val="en-US"/>
        </w:rPr>
        <w:t>11</w:t>
      </w:r>
      <w:r w:rsidRPr="00BC1D2F">
        <w:rPr>
          <w:rFonts w:ascii="Times New Roman" w:hAnsi="Times New Roman" w:cs="Times New Roman"/>
          <w:sz w:val="28"/>
          <w:szCs w:val="28"/>
          <w:lang w:val="en-US"/>
        </w:rPr>
        <w:t>, 5727-</w:t>
      </w:r>
      <w:proofErr w:type="gramStart"/>
      <w:r w:rsidRPr="00BC1D2F">
        <w:rPr>
          <w:rFonts w:ascii="Times New Roman" w:hAnsi="Times New Roman" w:cs="Times New Roman"/>
          <w:sz w:val="28"/>
          <w:szCs w:val="28"/>
          <w:lang w:val="en-US"/>
        </w:rPr>
        <w:t>5757,(</w:t>
      </w:r>
      <w:proofErr w:type="gramEnd"/>
      <w:r w:rsidRPr="00BC1D2F">
        <w:rPr>
          <w:rFonts w:ascii="Times New Roman" w:hAnsi="Times New Roman" w:cs="Times New Roman"/>
          <w:sz w:val="28"/>
          <w:szCs w:val="28"/>
          <w:lang w:val="en-US"/>
        </w:rPr>
        <w:t>2023).</w:t>
      </w:r>
      <w:hyperlink r:id="rId137" w:history="1">
        <w:r w:rsidRPr="00BC1D2F">
          <w:rPr>
            <w:rStyle w:val="a4"/>
            <w:rFonts w:ascii="Times New Roman" w:hAnsi="Times New Roman" w:cs="Times New Roman"/>
            <w:sz w:val="28"/>
            <w:szCs w:val="28"/>
            <w:lang w:val="en-US"/>
          </w:rPr>
          <w:t>https://doi.org/10.1039/D3BM00409K</w:t>
        </w:r>
      </w:hyperlink>
      <w:bookmarkEnd w:id="156"/>
    </w:p>
    <w:p w14:paraId="535B42F8" w14:textId="15227AA7" w:rsidR="00BC1D2F" w:rsidRPr="00BC1D2F" w:rsidRDefault="00BC1D2F" w:rsidP="00BC1D2F">
      <w:pPr>
        <w:pStyle w:val="a6"/>
        <w:numPr>
          <w:ilvl w:val="0"/>
          <w:numId w:val="23"/>
        </w:numPr>
        <w:jc w:val="both"/>
        <w:rPr>
          <w:rFonts w:ascii="Times New Roman" w:hAnsi="Times New Roman" w:cs="Times New Roman"/>
          <w:sz w:val="28"/>
          <w:szCs w:val="28"/>
          <w:lang w:val="en-US"/>
        </w:rPr>
      </w:pPr>
      <w:r w:rsidRPr="00BC1D2F">
        <w:rPr>
          <w:rFonts w:ascii="Times New Roman" w:hAnsi="Times New Roman" w:cs="Times New Roman"/>
          <w:sz w:val="28"/>
          <w:szCs w:val="28"/>
          <w:lang w:val="en-US"/>
        </w:rPr>
        <w:t xml:space="preserve"> </w:t>
      </w:r>
      <w:bookmarkStart w:id="157" w:name="_Ref195701177"/>
      <w:proofErr w:type="spellStart"/>
      <w:r w:rsidRPr="00BC1D2F">
        <w:rPr>
          <w:rFonts w:ascii="Times New Roman" w:hAnsi="Times New Roman" w:cs="Times New Roman"/>
          <w:sz w:val="28"/>
          <w:szCs w:val="28"/>
          <w:lang w:val="en-US"/>
        </w:rPr>
        <w:t>Kermue</w:t>
      </w:r>
      <w:proofErr w:type="spellEnd"/>
      <w:r w:rsidRPr="00BC1D2F">
        <w:rPr>
          <w:rFonts w:ascii="Times New Roman" w:hAnsi="Times New Roman" w:cs="Times New Roman"/>
          <w:sz w:val="28"/>
          <w:szCs w:val="28"/>
          <w:lang w:val="en-US"/>
        </w:rPr>
        <w:t xml:space="preserve"> Vasco Jarnda, </w:t>
      </w:r>
      <w:proofErr w:type="spellStart"/>
      <w:r w:rsidRPr="00BC1D2F">
        <w:rPr>
          <w:rFonts w:ascii="Times New Roman" w:hAnsi="Times New Roman" w:cs="Times New Roman"/>
          <w:sz w:val="28"/>
          <w:szCs w:val="28"/>
          <w:lang w:val="en-US"/>
        </w:rPr>
        <w:t>Danqi</w:t>
      </w:r>
      <w:proofErr w:type="spellEnd"/>
      <w:r w:rsidRPr="00BC1D2F">
        <w:rPr>
          <w:rFonts w:ascii="Times New Roman" w:hAnsi="Times New Roman" w:cs="Times New Roman"/>
          <w:sz w:val="28"/>
          <w:szCs w:val="28"/>
          <w:lang w:val="en-US"/>
        </w:rPr>
        <w:t xml:space="preserve"> Wang, Qurrat-Ul-Ain, Richmond Anaman, Varney Edwin Johnson, </w:t>
      </w:r>
      <w:proofErr w:type="spellStart"/>
      <w:r w:rsidRPr="00BC1D2F">
        <w:rPr>
          <w:rFonts w:ascii="Times New Roman" w:hAnsi="Times New Roman" w:cs="Times New Roman"/>
          <w:sz w:val="28"/>
          <w:szCs w:val="28"/>
          <w:lang w:val="en-US"/>
        </w:rPr>
        <w:t>Garmai</w:t>
      </w:r>
      <w:proofErr w:type="spellEnd"/>
      <w:r w:rsidRPr="00BC1D2F">
        <w:rPr>
          <w:rFonts w:ascii="Times New Roman" w:hAnsi="Times New Roman" w:cs="Times New Roman"/>
          <w:sz w:val="28"/>
          <w:szCs w:val="28"/>
          <w:lang w:val="en-US"/>
        </w:rPr>
        <w:t xml:space="preserve"> Prosperity Roberts, Pauline Sammumah Johnson, Bob Wisdom </w:t>
      </w:r>
      <w:proofErr w:type="spellStart"/>
      <w:r w:rsidRPr="00BC1D2F">
        <w:rPr>
          <w:rFonts w:ascii="Times New Roman" w:hAnsi="Times New Roman" w:cs="Times New Roman"/>
          <w:sz w:val="28"/>
          <w:szCs w:val="28"/>
          <w:lang w:val="en-US"/>
        </w:rPr>
        <w:t>Jallawide</w:t>
      </w:r>
      <w:proofErr w:type="spellEnd"/>
      <w:r w:rsidRPr="00BC1D2F">
        <w:rPr>
          <w:rFonts w:ascii="Times New Roman" w:hAnsi="Times New Roman" w:cs="Times New Roman"/>
          <w:sz w:val="28"/>
          <w:szCs w:val="28"/>
          <w:lang w:val="en-US"/>
        </w:rPr>
        <w:t xml:space="preserve"> Jr, </w:t>
      </w:r>
      <w:proofErr w:type="spellStart"/>
      <w:r w:rsidRPr="00BC1D2F">
        <w:rPr>
          <w:rFonts w:ascii="Times New Roman" w:hAnsi="Times New Roman" w:cs="Times New Roman"/>
          <w:sz w:val="28"/>
          <w:szCs w:val="28"/>
          <w:lang w:val="en-US"/>
        </w:rPr>
        <w:t>Tianhan</w:t>
      </w:r>
      <w:proofErr w:type="spellEnd"/>
      <w:r w:rsidRPr="00BC1D2F">
        <w:rPr>
          <w:rFonts w:ascii="Times New Roman" w:hAnsi="Times New Roman" w:cs="Times New Roman"/>
          <w:sz w:val="28"/>
          <w:szCs w:val="28"/>
          <w:lang w:val="en-US"/>
        </w:rPr>
        <w:t xml:space="preserve"> Kai, Ping Ding. Recent advances in electrochemical non-enzymatic glucose sensor for the detection of glucose in tears and saliva: A Review. Sensors and Actuators A: Physical </w:t>
      </w:r>
      <w:r w:rsidRPr="00BC1D2F">
        <w:rPr>
          <w:rFonts w:ascii="Times New Roman" w:hAnsi="Times New Roman" w:cs="Times New Roman"/>
          <w:b/>
          <w:bCs/>
          <w:sz w:val="28"/>
          <w:szCs w:val="28"/>
          <w:lang w:val="en-US"/>
        </w:rPr>
        <w:t>363,</w:t>
      </w:r>
      <w:r w:rsidRPr="00BC1D2F">
        <w:rPr>
          <w:rFonts w:ascii="Times New Roman" w:hAnsi="Times New Roman" w:cs="Times New Roman"/>
          <w:sz w:val="28"/>
          <w:szCs w:val="28"/>
          <w:lang w:val="en-US"/>
        </w:rPr>
        <w:t xml:space="preserve"> 114778, (2023).</w:t>
      </w:r>
      <w:hyperlink r:id="rId138" w:history="1">
        <w:r w:rsidRPr="00BC1D2F">
          <w:rPr>
            <w:rStyle w:val="a4"/>
            <w:rFonts w:ascii="Times New Roman" w:hAnsi="Times New Roman" w:cs="Times New Roman"/>
            <w:sz w:val="28"/>
            <w:szCs w:val="28"/>
            <w:lang w:val="en-US"/>
          </w:rPr>
          <w:t>https://doi.org/10.1016/j.sna.2023.114778</w:t>
        </w:r>
      </w:hyperlink>
      <w:bookmarkEnd w:id="157"/>
    </w:p>
    <w:p w14:paraId="6F250FEA" w14:textId="64205CDA"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58" w:name="_Ref195701186"/>
      <w:r w:rsidRPr="00BC1D2F">
        <w:rPr>
          <w:rFonts w:ascii="Times New Roman" w:hAnsi="Times New Roman" w:cs="Times New Roman"/>
          <w:sz w:val="28"/>
          <w:szCs w:val="28"/>
          <w:lang w:val="en-US"/>
        </w:rPr>
        <w:t xml:space="preserve">Daria Di Filippo, Frédérique N. </w:t>
      </w:r>
      <w:proofErr w:type="spellStart"/>
      <w:r w:rsidRPr="00BC1D2F">
        <w:rPr>
          <w:rFonts w:ascii="Times New Roman" w:hAnsi="Times New Roman" w:cs="Times New Roman"/>
          <w:sz w:val="28"/>
          <w:szCs w:val="28"/>
          <w:lang w:val="en-US"/>
        </w:rPr>
        <w:t>Sunstrum</w:t>
      </w:r>
      <w:proofErr w:type="spellEnd"/>
      <w:r w:rsidRPr="00BC1D2F">
        <w:rPr>
          <w:rFonts w:ascii="Times New Roman" w:hAnsi="Times New Roman" w:cs="Times New Roman"/>
          <w:sz w:val="28"/>
          <w:szCs w:val="28"/>
          <w:lang w:val="en-US"/>
        </w:rPr>
        <w:t xml:space="preserve">, Jawairia Umar Khan, Alec W. Welsh. Non-Invasive Glucose Sensing Technologies and Products: A Comprehensive Review for Researchers and Clinicians. Sensors, </w:t>
      </w:r>
      <w:r w:rsidRPr="00BC1D2F">
        <w:rPr>
          <w:rFonts w:ascii="Times New Roman" w:hAnsi="Times New Roman" w:cs="Times New Roman"/>
          <w:b/>
          <w:bCs/>
          <w:sz w:val="28"/>
          <w:szCs w:val="28"/>
          <w:lang w:val="en-US"/>
        </w:rPr>
        <w:t>23</w:t>
      </w:r>
      <w:r w:rsidRPr="00BC1D2F">
        <w:rPr>
          <w:rFonts w:ascii="Times New Roman" w:hAnsi="Times New Roman" w:cs="Times New Roman"/>
          <w:sz w:val="28"/>
          <w:szCs w:val="28"/>
          <w:lang w:val="en-US"/>
        </w:rPr>
        <w:t>(22), 9130, (2023).</w:t>
      </w:r>
      <w:hyperlink r:id="rId139" w:history="1">
        <w:r w:rsidRPr="00BC1D2F">
          <w:rPr>
            <w:rStyle w:val="a4"/>
            <w:rFonts w:ascii="Times New Roman" w:hAnsi="Times New Roman" w:cs="Times New Roman"/>
            <w:sz w:val="28"/>
            <w:szCs w:val="28"/>
            <w:lang w:val="en-US"/>
          </w:rPr>
          <w:t>https://doi.org/10.3390/s23229130</w:t>
        </w:r>
      </w:hyperlink>
      <w:bookmarkEnd w:id="158"/>
    </w:p>
    <w:p w14:paraId="7BE06C74" w14:textId="099E8DD3"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59" w:name="_Ref195701196"/>
      <w:r w:rsidRPr="00BC1D2F">
        <w:rPr>
          <w:rFonts w:ascii="Times New Roman" w:hAnsi="Times New Roman" w:cs="Times New Roman"/>
          <w:sz w:val="28"/>
          <w:szCs w:val="28"/>
          <w:lang w:val="en-US"/>
        </w:rPr>
        <w:t xml:space="preserve">Muthukumar Govindaraj, Ananya Srivastava, Magesh Kumar Muthukumaran, Pei-Chien Tsai, Yuan-Chung Lin, Bharathi Kannan Raja, Jerome Rajendran, Vinoth Kumar Ponnusamy, J </w:t>
      </w:r>
      <w:proofErr w:type="spellStart"/>
      <w:r w:rsidRPr="00BC1D2F">
        <w:rPr>
          <w:rFonts w:ascii="Times New Roman" w:hAnsi="Times New Roman" w:cs="Times New Roman"/>
          <w:sz w:val="28"/>
          <w:szCs w:val="28"/>
          <w:lang w:val="en-US"/>
        </w:rPr>
        <w:t>Arockia</w:t>
      </w:r>
      <w:proofErr w:type="spellEnd"/>
      <w:r w:rsidRPr="00BC1D2F">
        <w:rPr>
          <w:rFonts w:ascii="Times New Roman" w:hAnsi="Times New Roman" w:cs="Times New Roman"/>
          <w:sz w:val="28"/>
          <w:szCs w:val="28"/>
          <w:lang w:val="en-US"/>
        </w:rPr>
        <w:t xml:space="preserve"> Selvi. Current advancements and prospects of enzymatic and non-enzymatic electrochemical glucose sensors. International Journal of Biological Macromolecules </w:t>
      </w:r>
      <w:r w:rsidRPr="00BC1D2F">
        <w:rPr>
          <w:rFonts w:ascii="Times New Roman" w:hAnsi="Times New Roman" w:cs="Times New Roman"/>
          <w:b/>
          <w:bCs/>
          <w:sz w:val="28"/>
          <w:szCs w:val="28"/>
          <w:lang w:val="en-US"/>
        </w:rPr>
        <w:t>253</w:t>
      </w:r>
      <w:r w:rsidRPr="00BC1D2F">
        <w:rPr>
          <w:rFonts w:ascii="Times New Roman" w:hAnsi="Times New Roman" w:cs="Times New Roman"/>
          <w:sz w:val="28"/>
          <w:szCs w:val="28"/>
          <w:lang w:val="en-US"/>
        </w:rPr>
        <w:t>(Part 2),126680, (2023).</w:t>
      </w:r>
      <w:hyperlink r:id="rId140" w:history="1">
        <w:r w:rsidRPr="00BC1D2F">
          <w:rPr>
            <w:rStyle w:val="a4"/>
            <w:rFonts w:ascii="Times New Roman" w:hAnsi="Times New Roman" w:cs="Times New Roman"/>
            <w:sz w:val="28"/>
            <w:szCs w:val="28"/>
            <w:lang w:val="en-US"/>
          </w:rPr>
          <w:t>https://doi.org/10.1016/j.ijbiomac.2023.126680</w:t>
        </w:r>
      </w:hyperlink>
      <w:bookmarkEnd w:id="159"/>
    </w:p>
    <w:p w14:paraId="6BADA66F" w14:textId="10B9CD20"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60" w:name="_Ref195701205"/>
      <w:r w:rsidRPr="00BC1D2F">
        <w:rPr>
          <w:rFonts w:ascii="Times New Roman" w:hAnsi="Times New Roman" w:cs="Times New Roman"/>
          <w:sz w:val="28"/>
          <w:szCs w:val="28"/>
          <w:lang w:val="en-US"/>
        </w:rPr>
        <w:t xml:space="preserve">Seyed Saman Nemati, Gholamreza Dehghan, Samaneh Rashtbari, Tran Nhat Tan, Alireza Khataee. Enzyme-based and enzyme-free metal-based glucose biosensors: Classification and recent advances. Microchemical Journal </w:t>
      </w:r>
      <w:r w:rsidRPr="00BC1D2F">
        <w:rPr>
          <w:rFonts w:ascii="Times New Roman" w:hAnsi="Times New Roman" w:cs="Times New Roman"/>
          <w:b/>
          <w:bCs/>
          <w:sz w:val="28"/>
          <w:szCs w:val="28"/>
          <w:lang w:val="en-US"/>
        </w:rPr>
        <w:t>19</w:t>
      </w:r>
      <w:r w:rsidRPr="00BC1D2F">
        <w:rPr>
          <w:rFonts w:ascii="Times New Roman" w:hAnsi="Times New Roman" w:cs="Times New Roman"/>
          <w:sz w:val="28"/>
          <w:szCs w:val="28"/>
          <w:lang w:val="en-US"/>
        </w:rPr>
        <w:t>,</w:t>
      </w:r>
      <w:proofErr w:type="gramStart"/>
      <w:r w:rsidRPr="00BC1D2F">
        <w:rPr>
          <w:rFonts w:ascii="Times New Roman" w:hAnsi="Times New Roman" w:cs="Times New Roman"/>
          <w:sz w:val="28"/>
          <w:szCs w:val="28"/>
          <w:lang w:val="en-US"/>
        </w:rPr>
        <w:t>109038,(</w:t>
      </w:r>
      <w:proofErr w:type="gramEnd"/>
      <w:r w:rsidRPr="00BC1D2F">
        <w:rPr>
          <w:rFonts w:ascii="Times New Roman" w:hAnsi="Times New Roman" w:cs="Times New Roman"/>
          <w:sz w:val="28"/>
          <w:szCs w:val="28"/>
          <w:lang w:val="en-US"/>
        </w:rPr>
        <w:t xml:space="preserve">2023). </w:t>
      </w:r>
      <w:hyperlink r:id="rId141" w:history="1">
        <w:r w:rsidRPr="00BC1D2F">
          <w:rPr>
            <w:rStyle w:val="a4"/>
            <w:rFonts w:ascii="Times New Roman" w:hAnsi="Times New Roman" w:cs="Times New Roman"/>
            <w:sz w:val="28"/>
            <w:szCs w:val="28"/>
            <w:lang w:val="en-US"/>
          </w:rPr>
          <w:t>https://doi.org/10.1016/j.microc.2023.109038</w:t>
        </w:r>
      </w:hyperlink>
      <w:bookmarkEnd w:id="160"/>
    </w:p>
    <w:p w14:paraId="7FD6D9BF" w14:textId="563E1DE2"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61" w:name="_Ref195701214"/>
      <w:proofErr w:type="spellStart"/>
      <w:r w:rsidRPr="00BC1D2F">
        <w:rPr>
          <w:rFonts w:ascii="Times New Roman" w:hAnsi="Times New Roman" w:cs="Times New Roman"/>
          <w:sz w:val="28"/>
          <w:szCs w:val="28"/>
          <w:lang w:val="en-US"/>
        </w:rPr>
        <w:t>Guati</w:t>
      </w:r>
      <w:proofErr w:type="spellEnd"/>
      <w:r w:rsidRPr="00BC1D2F">
        <w:rPr>
          <w:rFonts w:ascii="Times New Roman" w:hAnsi="Times New Roman" w:cs="Times New Roman"/>
          <w:sz w:val="28"/>
          <w:szCs w:val="28"/>
          <w:lang w:val="en-US"/>
        </w:rPr>
        <w:t xml:space="preserve">, Carlota, Gomez-Coma, Lucía, </w:t>
      </w:r>
      <w:proofErr w:type="spellStart"/>
      <w:r w:rsidRPr="00BC1D2F">
        <w:rPr>
          <w:rFonts w:ascii="Times New Roman" w:hAnsi="Times New Roman" w:cs="Times New Roman"/>
          <w:sz w:val="28"/>
          <w:szCs w:val="28"/>
          <w:lang w:val="en-US"/>
        </w:rPr>
        <w:t>Fallanza</w:t>
      </w:r>
      <w:proofErr w:type="spellEnd"/>
      <w:r w:rsidRPr="00BC1D2F">
        <w:rPr>
          <w:rFonts w:ascii="Times New Roman" w:hAnsi="Times New Roman" w:cs="Times New Roman"/>
          <w:sz w:val="28"/>
          <w:szCs w:val="28"/>
          <w:lang w:val="en-US"/>
        </w:rPr>
        <w:t xml:space="preserve">, Marcos and Ortiz, Inmaculada. "Progress on the influence of non-enzymatic electrodes characteristics on the response to glucose detection: a review (2016–2022)" </w:t>
      </w:r>
      <w:r w:rsidRPr="00BC1D2F">
        <w:rPr>
          <w:rFonts w:ascii="Times New Roman" w:hAnsi="Times New Roman" w:cs="Times New Roman"/>
          <w:sz w:val="28"/>
          <w:szCs w:val="28"/>
          <w:lang w:val="en-US"/>
        </w:rPr>
        <w:lastRenderedPageBreak/>
        <w:t xml:space="preserve">Reviews in Chemical Engineering, </w:t>
      </w:r>
      <w:r w:rsidRPr="00BC1D2F">
        <w:rPr>
          <w:rFonts w:ascii="Times New Roman" w:hAnsi="Times New Roman" w:cs="Times New Roman"/>
          <w:b/>
          <w:bCs/>
          <w:sz w:val="28"/>
          <w:szCs w:val="28"/>
          <w:lang w:val="en-US"/>
        </w:rPr>
        <w:t>40</w:t>
      </w:r>
      <w:r w:rsidRPr="00BC1D2F">
        <w:rPr>
          <w:rFonts w:ascii="Times New Roman" w:hAnsi="Times New Roman" w:cs="Times New Roman"/>
          <w:sz w:val="28"/>
          <w:szCs w:val="28"/>
          <w:lang w:val="en-US"/>
        </w:rPr>
        <w:t>, 123-</w:t>
      </w:r>
      <w:proofErr w:type="gramStart"/>
      <w:r w:rsidRPr="00BC1D2F">
        <w:rPr>
          <w:rFonts w:ascii="Times New Roman" w:hAnsi="Times New Roman" w:cs="Times New Roman"/>
          <w:sz w:val="28"/>
          <w:szCs w:val="28"/>
          <w:lang w:val="en-US"/>
        </w:rPr>
        <w:t>148,(</w:t>
      </w:r>
      <w:proofErr w:type="gramEnd"/>
      <w:r w:rsidRPr="00BC1D2F">
        <w:rPr>
          <w:rFonts w:ascii="Times New Roman" w:hAnsi="Times New Roman" w:cs="Times New Roman"/>
          <w:sz w:val="28"/>
          <w:szCs w:val="28"/>
          <w:lang w:val="en-US"/>
        </w:rPr>
        <w:t xml:space="preserve">2024). </w:t>
      </w:r>
      <w:r>
        <w:fldChar w:fldCharType="begin"/>
      </w:r>
      <w:r w:rsidRPr="009B21E2">
        <w:rPr>
          <w:lang w:val="en-US"/>
        </w:rPr>
        <w:instrText>HYPERLINK "https://doi.org/10.1515/revce-2022-0058"</w:instrText>
      </w:r>
      <w:r>
        <w:fldChar w:fldCharType="separate"/>
      </w:r>
      <w:r w:rsidRPr="00BC1D2F">
        <w:rPr>
          <w:rStyle w:val="a4"/>
          <w:rFonts w:ascii="Times New Roman" w:hAnsi="Times New Roman" w:cs="Times New Roman"/>
          <w:sz w:val="28"/>
          <w:szCs w:val="28"/>
          <w:lang w:val="en-US"/>
        </w:rPr>
        <w:t>https://doi.org/10.1515/revce-2022-0058</w:t>
      </w:r>
      <w:r>
        <w:fldChar w:fldCharType="end"/>
      </w:r>
      <w:bookmarkEnd w:id="161"/>
    </w:p>
    <w:p w14:paraId="706C641A" w14:textId="2FA13708"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62" w:name="_Ref195701220"/>
      <w:r w:rsidRPr="00BC1D2F">
        <w:rPr>
          <w:rFonts w:ascii="Times New Roman" w:hAnsi="Times New Roman" w:cs="Times New Roman"/>
          <w:sz w:val="28"/>
          <w:szCs w:val="28"/>
          <w:lang w:val="en-US"/>
        </w:rPr>
        <w:t xml:space="preserve">Kathryn E. </w:t>
      </w:r>
      <w:proofErr w:type="spellStart"/>
      <w:r w:rsidRPr="00BC1D2F">
        <w:rPr>
          <w:rFonts w:ascii="Times New Roman" w:hAnsi="Times New Roman" w:cs="Times New Roman"/>
          <w:sz w:val="28"/>
          <w:szCs w:val="28"/>
          <w:lang w:val="en-US"/>
        </w:rPr>
        <w:t>Toghill</w:t>
      </w:r>
      <w:proofErr w:type="spellEnd"/>
      <w:r w:rsidRPr="00BC1D2F">
        <w:rPr>
          <w:rFonts w:ascii="Times New Roman" w:hAnsi="Times New Roman" w:cs="Times New Roman"/>
          <w:sz w:val="28"/>
          <w:szCs w:val="28"/>
          <w:lang w:val="en-US"/>
        </w:rPr>
        <w:t xml:space="preserve">, Richard G. Compton, Electrochemical Non-enzymatic Glucose Sensors: A Perspective and an Evaluation, International Journal of Electrochemical </w:t>
      </w:r>
      <w:proofErr w:type="spellStart"/>
      <w:proofErr w:type="gramStart"/>
      <w:r w:rsidRPr="00BC1D2F">
        <w:rPr>
          <w:rFonts w:ascii="Times New Roman" w:hAnsi="Times New Roman" w:cs="Times New Roman"/>
          <w:sz w:val="28"/>
          <w:szCs w:val="28"/>
          <w:lang w:val="en-US"/>
        </w:rPr>
        <w:t>Science,Volume</w:t>
      </w:r>
      <w:proofErr w:type="spellEnd"/>
      <w:proofErr w:type="gramEnd"/>
      <w:r w:rsidRPr="00BC1D2F">
        <w:rPr>
          <w:rFonts w:ascii="Times New Roman" w:hAnsi="Times New Roman" w:cs="Times New Roman"/>
          <w:sz w:val="28"/>
          <w:szCs w:val="28"/>
          <w:lang w:val="en-US"/>
        </w:rPr>
        <w:t xml:space="preserve"> </w:t>
      </w:r>
      <w:r w:rsidRPr="00BC1D2F">
        <w:rPr>
          <w:rFonts w:ascii="Times New Roman" w:hAnsi="Times New Roman" w:cs="Times New Roman"/>
          <w:b/>
          <w:bCs/>
          <w:sz w:val="28"/>
          <w:szCs w:val="28"/>
          <w:lang w:val="en-US"/>
        </w:rPr>
        <w:t>5</w:t>
      </w:r>
      <w:r w:rsidRPr="00BC1D2F">
        <w:rPr>
          <w:rFonts w:ascii="Times New Roman" w:hAnsi="Times New Roman" w:cs="Times New Roman"/>
          <w:sz w:val="28"/>
          <w:szCs w:val="28"/>
          <w:lang w:val="en-US"/>
        </w:rPr>
        <w:t xml:space="preserve">, 9,1246-1301 (2010). </w:t>
      </w:r>
      <w:r>
        <w:fldChar w:fldCharType="begin"/>
      </w:r>
      <w:r w:rsidRPr="009B21E2">
        <w:rPr>
          <w:lang w:val="en-US"/>
        </w:rPr>
        <w:instrText>HYPERLINK "https://doi.org/10.1016/S1452-3981(23)15359-4"</w:instrText>
      </w:r>
      <w:r>
        <w:fldChar w:fldCharType="separate"/>
      </w:r>
      <w:r w:rsidRPr="00BC1D2F">
        <w:rPr>
          <w:rStyle w:val="a4"/>
          <w:rFonts w:ascii="Times New Roman" w:hAnsi="Times New Roman" w:cs="Times New Roman"/>
          <w:sz w:val="28"/>
          <w:szCs w:val="28"/>
          <w:lang w:val="en-US"/>
        </w:rPr>
        <w:t>https://doi.org/10.1016/S1452-3981(23)15359-4</w:t>
      </w:r>
      <w:r>
        <w:fldChar w:fldCharType="end"/>
      </w:r>
      <w:bookmarkEnd w:id="162"/>
    </w:p>
    <w:p w14:paraId="0949330F" w14:textId="5A619A54"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63" w:name="_Ref195701291"/>
      <w:proofErr w:type="spellStart"/>
      <w:r w:rsidRPr="00BC1D2F">
        <w:rPr>
          <w:rFonts w:ascii="Times New Roman" w:hAnsi="Times New Roman" w:cs="Times New Roman"/>
          <w:sz w:val="28"/>
          <w:szCs w:val="28"/>
          <w:lang w:val="en-US"/>
        </w:rPr>
        <w:t>Strakosas</w:t>
      </w:r>
      <w:proofErr w:type="spellEnd"/>
      <w:r w:rsidRPr="00BC1D2F">
        <w:rPr>
          <w:rFonts w:ascii="Times New Roman" w:hAnsi="Times New Roman" w:cs="Times New Roman"/>
          <w:sz w:val="28"/>
          <w:szCs w:val="28"/>
          <w:lang w:val="en-US"/>
        </w:rPr>
        <w:t xml:space="preserve">, X., Selberg, J., </w:t>
      </w:r>
      <w:proofErr w:type="spellStart"/>
      <w:r w:rsidRPr="00BC1D2F">
        <w:rPr>
          <w:rFonts w:ascii="Times New Roman" w:hAnsi="Times New Roman" w:cs="Times New Roman"/>
          <w:sz w:val="28"/>
          <w:szCs w:val="28"/>
          <w:lang w:val="en-US"/>
        </w:rPr>
        <w:t>Pansodtee</w:t>
      </w:r>
      <w:proofErr w:type="spellEnd"/>
      <w:r w:rsidRPr="00BC1D2F">
        <w:rPr>
          <w:rFonts w:ascii="Times New Roman" w:hAnsi="Times New Roman" w:cs="Times New Roman"/>
          <w:sz w:val="28"/>
          <w:szCs w:val="28"/>
          <w:lang w:val="en-US"/>
        </w:rPr>
        <w:t xml:space="preserve">, P. et al. A non-enzymatic glucose sensor enabled by bioelectronic pH control. Sci Rep </w:t>
      </w:r>
      <w:r w:rsidRPr="00BC1D2F">
        <w:rPr>
          <w:rFonts w:ascii="Times New Roman" w:hAnsi="Times New Roman" w:cs="Times New Roman"/>
          <w:b/>
          <w:bCs/>
          <w:sz w:val="28"/>
          <w:szCs w:val="28"/>
          <w:lang w:val="en-US"/>
        </w:rPr>
        <w:t>9</w:t>
      </w:r>
      <w:r w:rsidRPr="00BC1D2F">
        <w:rPr>
          <w:rFonts w:ascii="Times New Roman" w:hAnsi="Times New Roman" w:cs="Times New Roman"/>
          <w:sz w:val="28"/>
          <w:szCs w:val="28"/>
          <w:lang w:val="en-US"/>
        </w:rPr>
        <w:t xml:space="preserve">, 10844, (2019). </w:t>
      </w:r>
      <w:hyperlink r:id="rId142" w:history="1">
        <w:r w:rsidRPr="00BC1D2F">
          <w:rPr>
            <w:rStyle w:val="a4"/>
            <w:rFonts w:ascii="Times New Roman" w:hAnsi="Times New Roman" w:cs="Times New Roman"/>
            <w:sz w:val="28"/>
            <w:szCs w:val="28"/>
            <w:lang w:val="en-US"/>
          </w:rPr>
          <w:t>https://doi.org/10.1038/s41598-019-46302-9</w:t>
        </w:r>
      </w:hyperlink>
      <w:bookmarkEnd w:id="163"/>
    </w:p>
    <w:p w14:paraId="5838726E" w14:textId="579C049D"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64" w:name="_Ref195701299"/>
      <w:r w:rsidRPr="00BC1D2F">
        <w:rPr>
          <w:rFonts w:ascii="Times New Roman" w:hAnsi="Times New Roman" w:cs="Times New Roman"/>
          <w:sz w:val="28"/>
          <w:szCs w:val="28"/>
          <w:lang w:val="en-US"/>
        </w:rPr>
        <w:t xml:space="preserve">Mauro Pasta, Fabio La Mantia, Yi </w:t>
      </w:r>
      <w:proofErr w:type="spellStart"/>
      <w:r w:rsidRPr="00BC1D2F">
        <w:rPr>
          <w:rFonts w:ascii="Times New Roman" w:hAnsi="Times New Roman" w:cs="Times New Roman"/>
          <w:sz w:val="28"/>
          <w:szCs w:val="28"/>
          <w:lang w:val="en-US"/>
        </w:rPr>
        <w:t>Cui,Mechanism</w:t>
      </w:r>
      <w:proofErr w:type="spellEnd"/>
      <w:r w:rsidRPr="00BC1D2F">
        <w:rPr>
          <w:rFonts w:ascii="Times New Roman" w:hAnsi="Times New Roman" w:cs="Times New Roman"/>
          <w:sz w:val="28"/>
          <w:szCs w:val="28"/>
          <w:lang w:val="en-US"/>
        </w:rPr>
        <w:t xml:space="preserve"> of glucose electrochemical oxidation on gold </w:t>
      </w:r>
      <w:proofErr w:type="spellStart"/>
      <w:r w:rsidRPr="00BC1D2F">
        <w:rPr>
          <w:rFonts w:ascii="Times New Roman" w:hAnsi="Times New Roman" w:cs="Times New Roman"/>
          <w:sz w:val="28"/>
          <w:szCs w:val="28"/>
          <w:lang w:val="en-US"/>
        </w:rPr>
        <w:t>surface,Electrochimica</w:t>
      </w:r>
      <w:proofErr w:type="spellEnd"/>
      <w:r w:rsidRPr="00BC1D2F">
        <w:rPr>
          <w:rFonts w:ascii="Times New Roman" w:hAnsi="Times New Roman" w:cs="Times New Roman"/>
          <w:sz w:val="28"/>
          <w:szCs w:val="28"/>
          <w:lang w:val="en-US"/>
        </w:rPr>
        <w:t xml:space="preserve"> Acta, </w:t>
      </w:r>
      <w:r w:rsidRPr="00BC1D2F">
        <w:rPr>
          <w:rFonts w:ascii="Times New Roman" w:hAnsi="Times New Roman" w:cs="Times New Roman"/>
          <w:b/>
          <w:bCs/>
          <w:sz w:val="28"/>
          <w:szCs w:val="28"/>
          <w:lang w:val="en-US"/>
        </w:rPr>
        <w:t>55</w:t>
      </w:r>
      <w:r w:rsidRPr="00BC1D2F">
        <w:rPr>
          <w:rFonts w:ascii="Times New Roman" w:hAnsi="Times New Roman" w:cs="Times New Roman"/>
          <w:sz w:val="28"/>
          <w:szCs w:val="28"/>
          <w:lang w:val="en-US"/>
        </w:rPr>
        <w:t>, 20, 5561-5568 (2010).</w:t>
      </w:r>
      <w:hyperlink r:id="rId143" w:history="1">
        <w:r w:rsidRPr="00BC1D2F">
          <w:rPr>
            <w:rStyle w:val="a4"/>
            <w:rFonts w:ascii="Times New Roman" w:hAnsi="Times New Roman" w:cs="Times New Roman"/>
            <w:sz w:val="28"/>
            <w:szCs w:val="28"/>
            <w:lang w:val="en-US"/>
          </w:rPr>
          <w:t>https://doi.org/10.1016/j.electacta.2010.04.069</w:t>
        </w:r>
      </w:hyperlink>
      <w:bookmarkEnd w:id="164"/>
    </w:p>
    <w:p w14:paraId="088AD7B5" w14:textId="58286B87" w:rsidR="00BC1D2F" w:rsidRPr="00BC1D2F" w:rsidRDefault="00BC1D2F" w:rsidP="00BC1D2F">
      <w:pPr>
        <w:pStyle w:val="a6"/>
        <w:numPr>
          <w:ilvl w:val="0"/>
          <w:numId w:val="23"/>
        </w:numPr>
        <w:jc w:val="both"/>
        <w:rPr>
          <w:rFonts w:ascii="Times New Roman" w:hAnsi="Times New Roman" w:cs="Times New Roman"/>
          <w:sz w:val="28"/>
          <w:szCs w:val="28"/>
          <w:lang w:val="en-US"/>
        </w:rPr>
      </w:pPr>
      <w:r w:rsidRPr="00BC1D2F">
        <w:rPr>
          <w:rFonts w:ascii="Times New Roman" w:hAnsi="Times New Roman" w:cs="Times New Roman"/>
          <w:sz w:val="28"/>
          <w:szCs w:val="28"/>
          <w:lang w:val="en-US"/>
        </w:rPr>
        <w:t xml:space="preserve"> </w:t>
      </w:r>
      <w:proofErr w:type="spellStart"/>
      <w:r w:rsidRPr="00BC1D2F">
        <w:rPr>
          <w:rFonts w:ascii="Times New Roman" w:hAnsi="Times New Roman" w:cs="Times New Roman"/>
          <w:sz w:val="28"/>
          <w:szCs w:val="28"/>
          <w:lang w:val="en-US"/>
        </w:rPr>
        <w:t>Naikoo</w:t>
      </w:r>
      <w:proofErr w:type="spellEnd"/>
      <w:r w:rsidRPr="00BC1D2F">
        <w:rPr>
          <w:rFonts w:ascii="Times New Roman" w:hAnsi="Times New Roman" w:cs="Times New Roman"/>
          <w:sz w:val="28"/>
          <w:szCs w:val="28"/>
          <w:lang w:val="en-US"/>
        </w:rPr>
        <w:t xml:space="preserve"> </w:t>
      </w:r>
      <w:proofErr w:type="spellStart"/>
      <w:r w:rsidRPr="00BC1D2F">
        <w:rPr>
          <w:rFonts w:ascii="Times New Roman" w:hAnsi="Times New Roman" w:cs="Times New Roman"/>
          <w:sz w:val="28"/>
          <w:szCs w:val="28"/>
          <w:lang w:val="en-US"/>
        </w:rPr>
        <w:t>Gowhar</w:t>
      </w:r>
      <w:proofErr w:type="spellEnd"/>
      <w:r w:rsidRPr="00BC1D2F">
        <w:rPr>
          <w:rFonts w:ascii="Times New Roman" w:hAnsi="Times New Roman" w:cs="Times New Roman"/>
          <w:sz w:val="28"/>
          <w:szCs w:val="28"/>
          <w:lang w:val="en-US"/>
        </w:rPr>
        <w:t xml:space="preserve"> A., Salim Hiba, Hassan Israr U., Awan </w:t>
      </w:r>
      <w:proofErr w:type="spellStart"/>
      <w:r w:rsidRPr="00BC1D2F">
        <w:rPr>
          <w:rFonts w:ascii="Times New Roman" w:hAnsi="Times New Roman" w:cs="Times New Roman"/>
          <w:sz w:val="28"/>
          <w:szCs w:val="28"/>
          <w:lang w:val="en-US"/>
        </w:rPr>
        <w:t>Tasbiha</w:t>
      </w:r>
      <w:proofErr w:type="spellEnd"/>
      <w:r w:rsidRPr="00BC1D2F">
        <w:rPr>
          <w:rFonts w:ascii="Times New Roman" w:hAnsi="Times New Roman" w:cs="Times New Roman"/>
          <w:sz w:val="28"/>
          <w:szCs w:val="28"/>
          <w:lang w:val="en-US"/>
        </w:rPr>
        <w:t xml:space="preserve">, Arshad Fareeha, Pedram Mona Z., Ahmed Waqar, Qurashi </w:t>
      </w:r>
      <w:proofErr w:type="spellStart"/>
      <w:proofErr w:type="gramStart"/>
      <w:r w:rsidRPr="00BC1D2F">
        <w:rPr>
          <w:rFonts w:ascii="Times New Roman" w:hAnsi="Times New Roman" w:cs="Times New Roman"/>
          <w:sz w:val="28"/>
          <w:szCs w:val="28"/>
          <w:lang w:val="en-US"/>
        </w:rPr>
        <w:t>Ahsanulhaq,Recent</w:t>
      </w:r>
      <w:proofErr w:type="spellEnd"/>
      <w:proofErr w:type="gramEnd"/>
      <w:r w:rsidRPr="00BC1D2F">
        <w:rPr>
          <w:rFonts w:ascii="Times New Roman" w:hAnsi="Times New Roman" w:cs="Times New Roman"/>
          <w:sz w:val="28"/>
          <w:szCs w:val="28"/>
          <w:lang w:val="en-US"/>
        </w:rPr>
        <w:t xml:space="preserve"> Advances in Non-Enzymatic Glucose Sensors Based on Metal and Metal Oxide Nanostructures for Diabetes Management- A Review Frontiers in Chemistry, </w:t>
      </w:r>
      <w:proofErr w:type="gramStart"/>
      <w:r w:rsidRPr="00BC1D2F">
        <w:rPr>
          <w:rFonts w:ascii="Times New Roman" w:hAnsi="Times New Roman" w:cs="Times New Roman"/>
          <w:b/>
          <w:bCs/>
          <w:sz w:val="28"/>
          <w:szCs w:val="28"/>
          <w:lang w:val="en-US"/>
        </w:rPr>
        <w:t>9</w:t>
      </w:r>
      <w:r w:rsidRPr="00BC1D2F">
        <w:rPr>
          <w:rFonts w:ascii="Times New Roman" w:hAnsi="Times New Roman" w:cs="Times New Roman"/>
          <w:sz w:val="28"/>
          <w:szCs w:val="28"/>
          <w:lang w:val="en-US"/>
        </w:rPr>
        <w:t>,(</w:t>
      </w:r>
      <w:proofErr w:type="gramEnd"/>
      <w:r w:rsidRPr="00BC1D2F">
        <w:rPr>
          <w:rFonts w:ascii="Times New Roman" w:hAnsi="Times New Roman" w:cs="Times New Roman"/>
          <w:sz w:val="28"/>
          <w:szCs w:val="28"/>
          <w:lang w:val="en-US"/>
        </w:rPr>
        <w:t xml:space="preserve">2021). </w:t>
      </w:r>
      <w:r>
        <w:fldChar w:fldCharType="begin"/>
      </w:r>
      <w:r w:rsidRPr="009B21E2">
        <w:rPr>
          <w:lang w:val="en-US"/>
        </w:rPr>
        <w:instrText>HYPERLINK "https://doi.org/10.3389/fchem.2021.748957%20%20%20%20"</w:instrText>
      </w:r>
      <w:r>
        <w:fldChar w:fldCharType="separate"/>
      </w:r>
      <w:r w:rsidRPr="00BC1D2F">
        <w:rPr>
          <w:rStyle w:val="a4"/>
          <w:rFonts w:ascii="Times New Roman" w:hAnsi="Times New Roman" w:cs="Times New Roman"/>
          <w:sz w:val="28"/>
          <w:szCs w:val="28"/>
          <w:lang w:val="en-US"/>
        </w:rPr>
        <w:t xml:space="preserve">https://doi.org/10.3389/fchem.2021.748957   </w:t>
      </w:r>
      <w:r>
        <w:fldChar w:fldCharType="end"/>
      </w:r>
    </w:p>
    <w:p w14:paraId="5181E3E4" w14:textId="3B78488B" w:rsidR="00BC1D2F" w:rsidRPr="00BC1D2F" w:rsidRDefault="00BC1D2F" w:rsidP="00BC1D2F">
      <w:pPr>
        <w:pStyle w:val="a6"/>
        <w:numPr>
          <w:ilvl w:val="0"/>
          <w:numId w:val="23"/>
        </w:numPr>
        <w:jc w:val="both"/>
        <w:rPr>
          <w:rFonts w:ascii="Times New Roman" w:hAnsi="Times New Roman" w:cs="Times New Roman"/>
          <w:sz w:val="28"/>
          <w:szCs w:val="28"/>
          <w:u w:val="single"/>
          <w:lang w:val="en-US"/>
        </w:rPr>
      </w:pPr>
      <w:bookmarkStart w:id="165" w:name="_Ref195701307"/>
      <w:r w:rsidRPr="00BC1D2F">
        <w:rPr>
          <w:rFonts w:ascii="Times New Roman" w:hAnsi="Times New Roman" w:cs="Times New Roman"/>
          <w:sz w:val="28"/>
          <w:szCs w:val="28"/>
          <w:lang w:val="en-US"/>
        </w:rPr>
        <w:t xml:space="preserve">Devesh K. Pathak, Hong Chul Moon. Enzyme-free, metal oxide-based </w:t>
      </w:r>
      <w:proofErr w:type="spellStart"/>
      <w:r w:rsidRPr="00BC1D2F">
        <w:rPr>
          <w:rFonts w:ascii="Times New Roman" w:hAnsi="Times New Roman" w:cs="Times New Roman"/>
          <w:sz w:val="28"/>
          <w:szCs w:val="28"/>
          <w:lang w:val="en-US"/>
        </w:rPr>
        <w:t>amperometric</w:t>
      </w:r>
      <w:proofErr w:type="spellEnd"/>
      <w:r w:rsidRPr="00BC1D2F">
        <w:rPr>
          <w:rFonts w:ascii="Times New Roman" w:hAnsi="Times New Roman" w:cs="Times New Roman"/>
          <w:sz w:val="28"/>
          <w:szCs w:val="28"/>
          <w:lang w:val="en-US"/>
        </w:rPr>
        <w:t xml:space="preserve">-colorimetric dual-mode functional glucose sensor. Materials &amp; Design 234,112309, (2023). </w:t>
      </w:r>
      <w:hyperlink r:id="rId144" w:history="1">
        <w:r w:rsidRPr="00BC1D2F">
          <w:rPr>
            <w:rStyle w:val="a4"/>
            <w:rFonts w:ascii="Times New Roman" w:hAnsi="Times New Roman" w:cs="Times New Roman"/>
            <w:sz w:val="28"/>
            <w:szCs w:val="28"/>
            <w:lang w:val="en-US"/>
          </w:rPr>
          <w:t>https://doi.org/10.1016/j.matdes.2023.112309</w:t>
        </w:r>
      </w:hyperlink>
      <w:bookmarkEnd w:id="165"/>
    </w:p>
    <w:p w14:paraId="7F1070F3" w14:textId="72ACAC54"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66" w:name="_Ref195701323"/>
      <w:r w:rsidRPr="00BC1D2F">
        <w:rPr>
          <w:rFonts w:ascii="Times New Roman" w:hAnsi="Times New Roman" w:cs="Times New Roman"/>
          <w:sz w:val="28"/>
          <w:szCs w:val="28"/>
          <w:lang w:val="en-US"/>
        </w:rPr>
        <w:t xml:space="preserve">Emil R. Mamleyev, Peter G. Weidler, Alexei Nefedov, Dorothée </w:t>
      </w:r>
      <w:proofErr w:type="spellStart"/>
      <w:r w:rsidRPr="00BC1D2F">
        <w:rPr>
          <w:rFonts w:ascii="Times New Roman" w:hAnsi="Times New Roman" w:cs="Times New Roman"/>
          <w:sz w:val="28"/>
          <w:szCs w:val="28"/>
          <w:lang w:val="en-US"/>
        </w:rPr>
        <w:t>Vinga</w:t>
      </w:r>
      <w:proofErr w:type="spellEnd"/>
      <w:r w:rsidRPr="00BC1D2F">
        <w:rPr>
          <w:rFonts w:ascii="Times New Roman" w:hAnsi="Times New Roman" w:cs="Times New Roman"/>
          <w:sz w:val="28"/>
          <w:szCs w:val="28"/>
          <w:lang w:val="en-US"/>
        </w:rPr>
        <w:t xml:space="preserve"> Szabó, </w:t>
      </w:r>
      <w:proofErr w:type="spellStart"/>
      <w:r w:rsidRPr="00BC1D2F">
        <w:rPr>
          <w:rFonts w:ascii="Times New Roman" w:hAnsi="Times New Roman" w:cs="Times New Roman"/>
          <w:sz w:val="28"/>
          <w:szCs w:val="28"/>
          <w:lang w:val="en-US"/>
        </w:rPr>
        <w:t>Monsur</w:t>
      </w:r>
      <w:proofErr w:type="spellEnd"/>
      <w:r w:rsidRPr="00BC1D2F">
        <w:rPr>
          <w:rFonts w:ascii="Times New Roman" w:hAnsi="Times New Roman" w:cs="Times New Roman"/>
          <w:sz w:val="28"/>
          <w:szCs w:val="28"/>
          <w:lang w:val="en-US"/>
        </w:rPr>
        <w:t xml:space="preserve"> Islam, Dario Mager, and Jan G. </w:t>
      </w:r>
      <w:proofErr w:type="spellStart"/>
      <w:r w:rsidRPr="00BC1D2F">
        <w:rPr>
          <w:rFonts w:ascii="Times New Roman" w:hAnsi="Times New Roman" w:cs="Times New Roman"/>
          <w:sz w:val="28"/>
          <w:szCs w:val="28"/>
          <w:lang w:val="en-US"/>
        </w:rPr>
        <w:t>Korvink</w:t>
      </w:r>
      <w:proofErr w:type="spellEnd"/>
      <w:r w:rsidRPr="00BC1D2F">
        <w:rPr>
          <w:rFonts w:ascii="Times New Roman" w:hAnsi="Times New Roman" w:cs="Times New Roman"/>
          <w:sz w:val="28"/>
          <w:szCs w:val="28"/>
          <w:lang w:val="en-US"/>
        </w:rPr>
        <w:t xml:space="preserve">, ACS Applied Nano Materials </w:t>
      </w:r>
      <w:r w:rsidRPr="00BC1D2F">
        <w:rPr>
          <w:rFonts w:ascii="Times New Roman" w:hAnsi="Times New Roman" w:cs="Times New Roman"/>
          <w:b/>
          <w:bCs/>
          <w:sz w:val="28"/>
          <w:szCs w:val="28"/>
          <w:lang w:val="en-US"/>
        </w:rPr>
        <w:t>4</w:t>
      </w:r>
      <w:r w:rsidRPr="00BC1D2F">
        <w:rPr>
          <w:rFonts w:ascii="Times New Roman" w:hAnsi="Times New Roman" w:cs="Times New Roman"/>
          <w:sz w:val="28"/>
          <w:szCs w:val="28"/>
          <w:lang w:val="en-US"/>
        </w:rPr>
        <w:t>, 12,13747-13760, (2021).</w:t>
      </w:r>
      <w:hyperlink r:id="rId145" w:history="1">
        <w:r w:rsidRPr="00BC1D2F">
          <w:rPr>
            <w:rStyle w:val="a4"/>
            <w:rFonts w:ascii="Times New Roman" w:hAnsi="Times New Roman" w:cs="Times New Roman"/>
            <w:sz w:val="28"/>
            <w:szCs w:val="28"/>
            <w:lang w:val="en-US"/>
          </w:rPr>
          <w:t>https://doi.org/10.1021/acsanm.1c03149</w:t>
        </w:r>
      </w:hyperlink>
      <w:bookmarkEnd w:id="166"/>
    </w:p>
    <w:p w14:paraId="34CA134A" w14:textId="11732106"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67" w:name="_Ref195701331"/>
      <w:r w:rsidRPr="00BC1D2F">
        <w:rPr>
          <w:rFonts w:ascii="Times New Roman" w:hAnsi="Times New Roman" w:cs="Times New Roman"/>
          <w:sz w:val="28"/>
          <w:szCs w:val="28"/>
          <w:lang w:val="en-US"/>
        </w:rPr>
        <w:t xml:space="preserve">He, W., Huang, Y. &amp; Wu, J. Enzyme-Free Glucose Biosensors Based on MoS2 Nanocomposites. Nanoscale Res Lett </w:t>
      </w:r>
      <w:r w:rsidRPr="00BC1D2F">
        <w:rPr>
          <w:rFonts w:ascii="Times New Roman" w:hAnsi="Times New Roman" w:cs="Times New Roman"/>
          <w:b/>
          <w:bCs/>
          <w:sz w:val="28"/>
          <w:szCs w:val="28"/>
          <w:lang w:val="en-US"/>
        </w:rPr>
        <w:t>15</w:t>
      </w:r>
      <w:r w:rsidRPr="00BC1D2F">
        <w:rPr>
          <w:rFonts w:ascii="Times New Roman" w:hAnsi="Times New Roman" w:cs="Times New Roman"/>
          <w:sz w:val="28"/>
          <w:szCs w:val="28"/>
          <w:lang w:val="en-US"/>
        </w:rPr>
        <w:t xml:space="preserve">, </w:t>
      </w:r>
      <w:proofErr w:type="gramStart"/>
      <w:r w:rsidRPr="00BC1D2F">
        <w:rPr>
          <w:rFonts w:ascii="Times New Roman" w:hAnsi="Times New Roman" w:cs="Times New Roman"/>
          <w:sz w:val="28"/>
          <w:szCs w:val="28"/>
          <w:lang w:val="en-US"/>
        </w:rPr>
        <w:t>60,(</w:t>
      </w:r>
      <w:proofErr w:type="gramEnd"/>
      <w:r w:rsidRPr="00BC1D2F">
        <w:rPr>
          <w:rFonts w:ascii="Times New Roman" w:hAnsi="Times New Roman" w:cs="Times New Roman"/>
          <w:sz w:val="28"/>
          <w:szCs w:val="28"/>
          <w:lang w:val="en-US"/>
        </w:rPr>
        <w:t xml:space="preserve">2020). </w:t>
      </w:r>
      <w:hyperlink r:id="rId146" w:history="1">
        <w:r w:rsidRPr="00BC1D2F">
          <w:rPr>
            <w:rStyle w:val="a4"/>
            <w:rFonts w:ascii="Times New Roman" w:hAnsi="Times New Roman" w:cs="Times New Roman"/>
            <w:sz w:val="28"/>
            <w:szCs w:val="28"/>
            <w:lang w:val="en-US"/>
          </w:rPr>
          <w:t>https://doi.org/10.1186/s11671-020-3285-3</w:t>
        </w:r>
      </w:hyperlink>
      <w:r w:rsidRPr="00BC1D2F">
        <w:rPr>
          <w:rFonts w:ascii="Times New Roman" w:hAnsi="Times New Roman" w:cs="Times New Roman"/>
          <w:sz w:val="28"/>
          <w:szCs w:val="28"/>
          <w:lang w:val="en-US"/>
        </w:rPr>
        <w:t>.</w:t>
      </w:r>
      <w:bookmarkEnd w:id="167"/>
    </w:p>
    <w:p w14:paraId="4752BED8" w14:textId="43C08B85"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68" w:name="_Ref195701349"/>
      <w:r w:rsidRPr="00BC1D2F">
        <w:rPr>
          <w:rFonts w:ascii="Times New Roman" w:hAnsi="Times New Roman" w:cs="Times New Roman"/>
          <w:sz w:val="28"/>
          <w:szCs w:val="28"/>
          <w:lang w:val="en-US"/>
        </w:rPr>
        <w:t xml:space="preserve">Alves, J.F.; Edwards, H.G.M.; Korsakov, A.; de Oliveira, L.F.C. Revisiting the Raman Spectra of Carbonate Minerals. Minerals, </w:t>
      </w:r>
      <w:r w:rsidRPr="00BC1D2F">
        <w:rPr>
          <w:rFonts w:ascii="Times New Roman" w:hAnsi="Times New Roman" w:cs="Times New Roman"/>
          <w:b/>
          <w:bCs/>
          <w:sz w:val="28"/>
          <w:szCs w:val="28"/>
          <w:lang w:val="en-US"/>
        </w:rPr>
        <w:t>13</w:t>
      </w:r>
      <w:r w:rsidRPr="00BC1D2F">
        <w:rPr>
          <w:rFonts w:ascii="Times New Roman" w:hAnsi="Times New Roman" w:cs="Times New Roman"/>
          <w:sz w:val="28"/>
          <w:szCs w:val="28"/>
          <w:lang w:val="en-US"/>
        </w:rPr>
        <w:t xml:space="preserve">, 1358, (2023). </w:t>
      </w:r>
      <w:hyperlink r:id="rId147" w:history="1">
        <w:r w:rsidRPr="00BC1D2F">
          <w:rPr>
            <w:rStyle w:val="a4"/>
            <w:rFonts w:ascii="Times New Roman" w:hAnsi="Times New Roman" w:cs="Times New Roman"/>
            <w:sz w:val="28"/>
            <w:szCs w:val="28"/>
            <w:lang w:val="en-US"/>
          </w:rPr>
          <w:t>https://doi.org/10.3390/min13111358</w:t>
        </w:r>
      </w:hyperlink>
      <w:bookmarkEnd w:id="168"/>
    </w:p>
    <w:p w14:paraId="4C7050D1" w14:textId="210FC393"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69" w:name="_Ref195701362"/>
      <w:r w:rsidRPr="00BC1D2F">
        <w:rPr>
          <w:rFonts w:ascii="Times New Roman" w:hAnsi="Times New Roman" w:cs="Times New Roman"/>
          <w:sz w:val="28"/>
          <w:szCs w:val="28"/>
          <w:lang w:val="en-US"/>
        </w:rPr>
        <w:t xml:space="preserve">William Dufresne, Carson Rufledt, Craig P Marshall. Raman spectroscopy of the eight natural carbonate minerals of calcite structure. Journal of Raman Spectroscopy </w:t>
      </w:r>
      <w:r w:rsidRPr="00BC1D2F">
        <w:rPr>
          <w:rFonts w:ascii="Times New Roman" w:hAnsi="Times New Roman" w:cs="Times New Roman"/>
          <w:b/>
          <w:bCs/>
          <w:sz w:val="28"/>
          <w:szCs w:val="28"/>
          <w:lang w:val="en-US"/>
        </w:rPr>
        <w:t xml:space="preserve">49, </w:t>
      </w:r>
      <w:r w:rsidRPr="00BC1D2F">
        <w:rPr>
          <w:rFonts w:ascii="Times New Roman" w:hAnsi="Times New Roman" w:cs="Times New Roman"/>
          <w:sz w:val="28"/>
          <w:szCs w:val="28"/>
          <w:lang w:val="en-US"/>
        </w:rPr>
        <w:t xml:space="preserve">3, 1999 – </w:t>
      </w:r>
      <w:proofErr w:type="gramStart"/>
      <w:r w:rsidRPr="00BC1D2F">
        <w:rPr>
          <w:rFonts w:ascii="Times New Roman" w:hAnsi="Times New Roman" w:cs="Times New Roman"/>
          <w:sz w:val="28"/>
          <w:szCs w:val="28"/>
          <w:lang w:val="en-US"/>
        </w:rPr>
        <w:t>2007,(</w:t>
      </w:r>
      <w:proofErr w:type="gramEnd"/>
      <w:r w:rsidRPr="00BC1D2F">
        <w:rPr>
          <w:rFonts w:ascii="Times New Roman" w:hAnsi="Times New Roman" w:cs="Times New Roman"/>
          <w:sz w:val="28"/>
          <w:szCs w:val="28"/>
          <w:lang w:val="en-US"/>
        </w:rPr>
        <w:t>2018).</w:t>
      </w:r>
      <w:hyperlink r:id="rId148" w:history="1">
        <w:r w:rsidRPr="00BC1D2F">
          <w:rPr>
            <w:rStyle w:val="a4"/>
            <w:rFonts w:ascii="Times New Roman" w:hAnsi="Times New Roman" w:cs="Times New Roman"/>
            <w:sz w:val="28"/>
            <w:szCs w:val="28"/>
            <w:lang w:val="en-US"/>
          </w:rPr>
          <w:t>https://doi.org/10.1002/jrs.5481</w:t>
        </w:r>
      </w:hyperlink>
      <w:bookmarkEnd w:id="169"/>
    </w:p>
    <w:p w14:paraId="0BD92E6E" w14:textId="09B89003" w:rsidR="00BC1D2F" w:rsidRPr="00BC1D2F" w:rsidRDefault="00BC1D2F" w:rsidP="00BC1D2F">
      <w:pPr>
        <w:pStyle w:val="a6"/>
        <w:numPr>
          <w:ilvl w:val="0"/>
          <w:numId w:val="23"/>
        </w:numPr>
        <w:jc w:val="both"/>
        <w:rPr>
          <w:rFonts w:ascii="Times New Roman" w:hAnsi="Times New Roman" w:cs="Times New Roman"/>
          <w:sz w:val="28"/>
          <w:szCs w:val="28"/>
          <w:lang w:val="en-US"/>
        </w:rPr>
      </w:pPr>
      <w:r w:rsidRPr="00BC1D2F">
        <w:rPr>
          <w:rFonts w:ascii="Times New Roman" w:hAnsi="Times New Roman" w:cs="Times New Roman"/>
          <w:sz w:val="28"/>
          <w:szCs w:val="28"/>
          <w:lang w:val="en-US"/>
        </w:rPr>
        <w:t xml:space="preserve">Qiaohui Guo, Tingting Wu, Lijuan Liu, Yi He, Dong Liu, </w:t>
      </w:r>
      <w:proofErr w:type="spellStart"/>
      <w:r w:rsidRPr="00BC1D2F">
        <w:rPr>
          <w:rFonts w:ascii="Times New Roman" w:hAnsi="Times New Roman" w:cs="Times New Roman"/>
          <w:sz w:val="28"/>
          <w:szCs w:val="28"/>
          <w:lang w:val="en-US"/>
        </w:rPr>
        <w:t>Tianyan</w:t>
      </w:r>
      <w:proofErr w:type="spellEnd"/>
      <w:r w:rsidRPr="00BC1D2F">
        <w:rPr>
          <w:rFonts w:ascii="Times New Roman" w:hAnsi="Times New Roman" w:cs="Times New Roman"/>
          <w:sz w:val="28"/>
          <w:szCs w:val="28"/>
          <w:lang w:val="en-US"/>
        </w:rPr>
        <w:t xml:space="preserve"> You. Hierarchically porous NiCo2S4 nanowires anchored on flexible </w:t>
      </w:r>
      <w:proofErr w:type="spellStart"/>
      <w:r w:rsidRPr="00BC1D2F">
        <w:rPr>
          <w:rFonts w:ascii="Times New Roman" w:hAnsi="Times New Roman" w:cs="Times New Roman"/>
          <w:sz w:val="28"/>
          <w:szCs w:val="28"/>
          <w:lang w:val="en-US"/>
        </w:rPr>
        <w:t>electrospun</w:t>
      </w:r>
      <w:proofErr w:type="spellEnd"/>
      <w:r w:rsidRPr="00BC1D2F">
        <w:rPr>
          <w:rFonts w:ascii="Times New Roman" w:hAnsi="Times New Roman" w:cs="Times New Roman"/>
          <w:sz w:val="28"/>
          <w:szCs w:val="28"/>
          <w:lang w:val="en-US"/>
        </w:rPr>
        <w:t xml:space="preserve"> graphitic nanofiber for high-performance glucose biosensing. Journal of Alloys and Compounds </w:t>
      </w:r>
      <w:r w:rsidRPr="00BC1D2F">
        <w:rPr>
          <w:rFonts w:ascii="Times New Roman" w:hAnsi="Times New Roman" w:cs="Times New Roman"/>
          <w:b/>
          <w:bCs/>
          <w:sz w:val="28"/>
          <w:szCs w:val="28"/>
          <w:lang w:val="en-US"/>
        </w:rPr>
        <w:t>819</w:t>
      </w:r>
      <w:r w:rsidRPr="00BC1D2F">
        <w:rPr>
          <w:rFonts w:ascii="Times New Roman" w:hAnsi="Times New Roman" w:cs="Times New Roman"/>
          <w:sz w:val="28"/>
          <w:szCs w:val="28"/>
          <w:lang w:val="en-US"/>
        </w:rPr>
        <w:t>,</w:t>
      </w:r>
      <w:proofErr w:type="gramStart"/>
      <w:r w:rsidRPr="00BC1D2F">
        <w:rPr>
          <w:rFonts w:ascii="Times New Roman" w:hAnsi="Times New Roman" w:cs="Times New Roman"/>
          <w:sz w:val="28"/>
          <w:szCs w:val="28"/>
          <w:lang w:val="en-US"/>
        </w:rPr>
        <w:t>153376,(</w:t>
      </w:r>
      <w:proofErr w:type="gramEnd"/>
      <w:r w:rsidRPr="00BC1D2F">
        <w:rPr>
          <w:rFonts w:ascii="Times New Roman" w:hAnsi="Times New Roman" w:cs="Times New Roman"/>
          <w:sz w:val="28"/>
          <w:szCs w:val="28"/>
          <w:lang w:val="en-US"/>
        </w:rPr>
        <w:t xml:space="preserve">2020). </w:t>
      </w:r>
      <w:hyperlink r:id="rId149" w:history="1">
        <w:r w:rsidRPr="00BC1D2F">
          <w:rPr>
            <w:rStyle w:val="a4"/>
            <w:rFonts w:ascii="Times New Roman" w:hAnsi="Times New Roman" w:cs="Times New Roman"/>
            <w:sz w:val="28"/>
            <w:szCs w:val="28"/>
            <w:lang w:val="en-US"/>
          </w:rPr>
          <w:t>https://doi.org/10.1016/j.jallcom.2019.153376</w:t>
        </w:r>
      </w:hyperlink>
    </w:p>
    <w:p w14:paraId="25D6F6E6" w14:textId="1CC9BF62" w:rsidR="00BC1D2F" w:rsidRPr="00BC1D2F" w:rsidRDefault="00BC1D2F" w:rsidP="00BC1D2F">
      <w:pPr>
        <w:pStyle w:val="a6"/>
        <w:numPr>
          <w:ilvl w:val="0"/>
          <w:numId w:val="23"/>
        </w:numPr>
        <w:jc w:val="both"/>
        <w:rPr>
          <w:rStyle w:val="a4"/>
          <w:rFonts w:ascii="Times New Roman" w:hAnsi="Times New Roman" w:cs="Times New Roman"/>
          <w:sz w:val="28"/>
          <w:szCs w:val="28"/>
          <w:lang w:val="en-US"/>
        </w:rPr>
      </w:pPr>
      <w:bookmarkStart w:id="170" w:name="_Ref195701467"/>
      <w:r w:rsidRPr="00BC1D2F">
        <w:rPr>
          <w:rFonts w:ascii="Times New Roman" w:hAnsi="Times New Roman" w:cs="Times New Roman"/>
          <w:sz w:val="28"/>
          <w:szCs w:val="28"/>
          <w:lang w:val="en-US"/>
        </w:rPr>
        <w:t xml:space="preserve">Kim, S.G.; Jun, J.; Kim, Y.K.; Kim, J.; Lee, J.S.; Jang, J. Facile Synthesis of Co3O4 -Incorporated Multichannel Carbon Nanofibers for Electrochemical </w:t>
      </w:r>
      <w:r w:rsidRPr="00BC1D2F">
        <w:rPr>
          <w:rFonts w:ascii="Times New Roman" w:hAnsi="Times New Roman" w:cs="Times New Roman"/>
          <w:sz w:val="28"/>
          <w:szCs w:val="28"/>
          <w:lang w:val="en-US"/>
        </w:rPr>
        <w:lastRenderedPageBreak/>
        <w:t xml:space="preserve">Applications. ACS Appl. Mater. Interfaces, </w:t>
      </w:r>
      <w:r w:rsidRPr="00BC1D2F">
        <w:rPr>
          <w:rFonts w:ascii="Times New Roman" w:hAnsi="Times New Roman" w:cs="Times New Roman"/>
          <w:b/>
          <w:bCs/>
          <w:sz w:val="28"/>
          <w:szCs w:val="28"/>
          <w:lang w:val="en-US"/>
        </w:rPr>
        <w:t>12,</w:t>
      </w:r>
      <w:r w:rsidRPr="00BC1D2F">
        <w:rPr>
          <w:rFonts w:ascii="Times New Roman" w:hAnsi="Times New Roman" w:cs="Times New Roman"/>
          <w:sz w:val="28"/>
          <w:szCs w:val="28"/>
          <w:lang w:val="en-US"/>
        </w:rPr>
        <w:t>20613–</w:t>
      </w:r>
      <w:proofErr w:type="gramStart"/>
      <w:r w:rsidRPr="00BC1D2F">
        <w:rPr>
          <w:rFonts w:ascii="Times New Roman" w:hAnsi="Times New Roman" w:cs="Times New Roman"/>
          <w:sz w:val="28"/>
          <w:szCs w:val="28"/>
          <w:lang w:val="en-US"/>
        </w:rPr>
        <w:t>20622,(</w:t>
      </w:r>
      <w:proofErr w:type="gramEnd"/>
      <w:r w:rsidRPr="00BC1D2F">
        <w:rPr>
          <w:rFonts w:ascii="Times New Roman" w:hAnsi="Times New Roman" w:cs="Times New Roman"/>
          <w:sz w:val="28"/>
          <w:szCs w:val="28"/>
          <w:lang w:val="en-US"/>
        </w:rPr>
        <w:t xml:space="preserve">2020). </w:t>
      </w:r>
      <w:hyperlink r:id="rId150" w:history="1">
        <w:r w:rsidRPr="00BC1D2F">
          <w:rPr>
            <w:rStyle w:val="a4"/>
            <w:rFonts w:ascii="Times New Roman" w:hAnsi="Times New Roman" w:cs="Times New Roman"/>
            <w:sz w:val="28"/>
            <w:szCs w:val="28"/>
            <w:lang w:val="en-US"/>
          </w:rPr>
          <w:t>https://doi.org/10.1021/acsami.0c06254</w:t>
        </w:r>
      </w:hyperlink>
      <w:bookmarkEnd w:id="170"/>
    </w:p>
    <w:p w14:paraId="42CA8D3A" w14:textId="5E4C3726" w:rsidR="00BC1D2F" w:rsidRPr="00BC1D2F" w:rsidRDefault="00BC1D2F" w:rsidP="00BC1D2F">
      <w:pPr>
        <w:pStyle w:val="a6"/>
        <w:numPr>
          <w:ilvl w:val="0"/>
          <w:numId w:val="23"/>
        </w:numPr>
        <w:jc w:val="both"/>
        <w:rPr>
          <w:rFonts w:ascii="Times New Roman" w:hAnsi="Times New Roman" w:cs="Times New Roman"/>
          <w:sz w:val="28"/>
          <w:szCs w:val="28"/>
          <w:lang w:val="en-US"/>
        </w:rPr>
      </w:pPr>
      <w:bookmarkStart w:id="171" w:name="_Ref195701407"/>
      <w:r w:rsidRPr="00BC1D2F">
        <w:rPr>
          <w:rFonts w:ascii="Times New Roman" w:hAnsi="Times New Roman" w:cs="Times New Roman"/>
          <w:sz w:val="28"/>
          <w:szCs w:val="28"/>
          <w:lang w:val="en-US"/>
        </w:rPr>
        <w:t>Mohammadpour-</w:t>
      </w:r>
      <w:proofErr w:type="spellStart"/>
      <w:r w:rsidRPr="00BC1D2F">
        <w:rPr>
          <w:rFonts w:ascii="Times New Roman" w:hAnsi="Times New Roman" w:cs="Times New Roman"/>
          <w:sz w:val="28"/>
          <w:szCs w:val="28"/>
          <w:lang w:val="en-US"/>
        </w:rPr>
        <w:t>Haratbar</w:t>
      </w:r>
      <w:proofErr w:type="spellEnd"/>
      <w:r w:rsidRPr="00BC1D2F">
        <w:rPr>
          <w:rFonts w:ascii="Times New Roman" w:hAnsi="Times New Roman" w:cs="Times New Roman"/>
          <w:sz w:val="28"/>
          <w:szCs w:val="28"/>
          <w:lang w:val="en-US"/>
        </w:rPr>
        <w:t>, A.; Mohammadpour-</w:t>
      </w:r>
      <w:proofErr w:type="spellStart"/>
      <w:r w:rsidRPr="00BC1D2F">
        <w:rPr>
          <w:rFonts w:ascii="Times New Roman" w:hAnsi="Times New Roman" w:cs="Times New Roman"/>
          <w:sz w:val="28"/>
          <w:szCs w:val="28"/>
          <w:lang w:val="en-US"/>
        </w:rPr>
        <w:t>Haratbar</w:t>
      </w:r>
      <w:proofErr w:type="spellEnd"/>
      <w:r w:rsidRPr="00BC1D2F">
        <w:rPr>
          <w:rFonts w:ascii="Times New Roman" w:hAnsi="Times New Roman" w:cs="Times New Roman"/>
          <w:sz w:val="28"/>
          <w:szCs w:val="28"/>
          <w:lang w:val="en-US"/>
        </w:rPr>
        <w:t xml:space="preserve">, S.; Zare, Y.; Rhee, K.Y.; Park, S.-J. A Review </w:t>
      </w:r>
      <w:proofErr w:type="gramStart"/>
      <w:r w:rsidRPr="00BC1D2F">
        <w:rPr>
          <w:rFonts w:ascii="Times New Roman" w:hAnsi="Times New Roman" w:cs="Times New Roman"/>
          <w:sz w:val="28"/>
          <w:szCs w:val="28"/>
          <w:lang w:val="en-US"/>
        </w:rPr>
        <w:t>on</w:t>
      </w:r>
      <w:proofErr w:type="gramEnd"/>
      <w:r w:rsidRPr="00BC1D2F">
        <w:rPr>
          <w:rFonts w:ascii="Times New Roman" w:hAnsi="Times New Roman" w:cs="Times New Roman"/>
          <w:sz w:val="28"/>
          <w:szCs w:val="28"/>
          <w:lang w:val="en-US"/>
        </w:rPr>
        <w:t xml:space="preserve"> Non-Enzymatic Electrochemical Biosensors of Glucose Using Carbon Nanofiber Nanocomposites. Biosensors, </w:t>
      </w:r>
      <w:r w:rsidRPr="00BC1D2F">
        <w:rPr>
          <w:rFonts w:ascii="Times New Roman" w:hAnsi="Times New Roman" w:cs="Times New Roman"/>
          <w:b/>
          <w:bCs/>
          <w:sz w:val="28"/>
          <w:szCs w:val="28"/>
          <w:lang w:val="en-US"/>
        </w:rPr>
        <w:t>12</w:t>
      </w:r>
      <w:r w:rsidRPr="00BC1D2F">
        <w:rPr>
          <w:rFonts w:ascii="Times New Roman" w:hAnsi="Times New Roman" w:cs="Times New Roman"/>
          <w:sz w:val="28"/>
          <w:szCs w:val="28"/>
          <w:lang w:val="en-US"/>
        </w:rPr>
        <w:t xml:space="preserve">, </w:t>
      </w:r>
      <w:proofErr w:type="gramStart"/>
      <w:r w:rsidRPr="00BC1D2F">
        <w:rPr>
          <w:rFonts w:ascii="Times New Roman" w:hAnsi="Times New Roman" w:cs="Times New Roman"/>
          <w:sz w:val="28"/>
          <w:szCs w:val="28"/>
          <w:lang w:val="en-US"/>
        </w:rPr>
        <w:t>1004,(</w:t>
      </w:r>
      <w:proofErr w:type="gramEnd"/>
      <w:r w:rsidRPr="00BC1D2F">
        <w:rPr>
          <w:rFonts w:ascii="Times New Roman" w:hAnsi="Times New Roman" w:cs="Times New Roman"/>
          <w:sz w:val="28"/>
          <w:szCs w:val="28"/>
          <w:lang w:val="en-US"/>
        </w:rPr>
        <w:t xml:space="preserve">2022). </w:t>
      </w:r>
      <w:hyperlink r:id="rId151" w:history="1">
        <w:r w:rsidRPr="00BC1D2F">
          <w:rPr>
            <w:rStyle w:val="a4"/>
            <w:rFonts w:ascii="Times New Roman" w:hAnsi="Times New Roman" w:cs="Times New Roman"/>
            <w:sz w:val="28"/>
            <w:szCs w:val="28"/>
            <w:lang w:val="en-US"/>
          </w:rPr>
          <w:t>https://doi.org/10.3390/bios12111004</w:t>
        </w:r>
      </w:hyperlink>
      <w:bookmarkEnd w:id="171"/>
    </w:p>
    <w:p w14:paraId="6F98C255" w14:textId="65DD96B8" w:rsidR="00BC1D2F" w:rsidRPr="00BC1D2F" w:rsidRDefault="00BC1D2F" w:rsidP="00BC1D2F">
      <w:pPr>
        <w:pStyle w:val="a6"/>
        <w:numPr>
          <w:ilvl w:val="0"/>
          <w:numId w:val="23"/>
        </w:numPr>
        <w:jc w:val="both"/>
        <w:rPr>
          <w:rStyle w:val="a4"/>
          <w:rFonts w:ascii="Times New Roman" w:hAnsi="Times New Roman" w:cs="Times New Roman"/>
          <w:sz w:val="28"/>
          <w:szCs w:val="28"/>
          <w:lang w:val="en-US"/>
        </w:rPr>
      </w:pPr>
      <w:bookmarkStart w:id="172" w:name="_Ref195701415"/>
      <w:r w:rsidRPr="00BC1D2F">
        <w:rPr>
          <w:rFonts w:ascii="Times New Roman" w:hAnsi="Times New Roman" w:cs="Times New Roman"/>
          <w:sz w:val="28"/>
          <w:szCs w:val="28"/>
          <w:lang w:val="en-US"/>
        </w:rPr>
        <w:t xml:space="preserve">Vuslat B. Juska, Martyn E. Pemble. A Critical Review of Electrochemical Glucose Sensing: Evolution of Biosensor Platforms Based on Advanced </w:t>
      </w:r>
      <w:proofErr w:type="spellStart"/>
      <w:r w:rsidRPr="00BC1D2F">
        <w:rPr>
          <w:rFonts w:ascii="Times New Roman" w:hAnsi="Times New Roman" w:cs="Times New Roman"/>
          <w:sz w:val="28"/>
          <w:szCs w:val="28"/>
          <w:lang w:val="en-US"/>
        </w:rPr>
        <w:t>Nanosystems</w:t>
      </w:r>
      <w:proofErr w:type="spellEnd"/>
      <w:r w:rsidRPr="00BC1D2F">
        <w:rPr>
          <w:rFonts w:ascii="Times New Roman" w:hAnsi="Times New Roman" w:cs="Times New Roman"/>
          <w:sz w:val="28"/>
          <w:szCs w:val="28"/>
          <w:lang w:val="en-US"/>
        </w:rPr>
        <w:t xml:space="preserve">. Sensors </w:t>
      </w:r>
      <w:r w:rsidRPr="00BC1D2F">
        <w:rPr>
          <w:rFonts w:ascii="Times New Roman" w:hAnsi="Times New Roman" w:cs="Times New Roman"/>
          <w:b/>
          <w:bCs/>
          <w:sz w:val="28"/>
          <w:szCs w:val="28"/>
          <w:lang w:val="en-US"/>
        </w:rPr>
        <w:t xml:space="preserve">20, </w:t>
      </w:r>
      <w:proofErr w:type="gramStart"/>
      <w:r w:rsidRPr="00BC1D2F">
        <w:rPr>
          <w:rFonts w:ascii="Times New Roman" w:hAnsi="Times New Roman" w:cs="Times New Roman"/>
          <w:sz w:val="28"/>
          <w:szCs w:val="28"/>
          <w:lang w:val="en-US"/>
        </w:rPr>
        <w:t>6013,(</w:t>
      </w:r>
      <w:proofErr w:type="gramEnd"/>
      <w:r w:rsidRPr="00BC1D2F">
        <w:rPr>
          <w:rFonts w:ascii="Times New Roman" w:hAnsi="Times New Roman" w:cs="Times New Roman"/>
          <w:sz w:val="28"/>
          <w:szCs w:val="28"/>
          <w:lang w:val="en-US"/>
        </w:rPr>
        <w:t xml:space="preserve">2020). </w:t>
      </w:r>
      <w:hyperlink r:id="rId152" w:history="1">
        <w:r w:rsidRPr="00BC1D2F">
          <w:rPr>
            <w:rStyle w:val="a4"/>
            <w:rFonts w:ascii="Times New Roman" w:hAnsi="Times New Roman" w:cs="Times New Roman"/>
            <w:sz w:val="28"/>
            <w:szCs w:val="28"/>
            <w:lang w:val="en-US"/>
          </w:rPr>
          <w:t>https://doi.org/10.3390/s20216013</w:t>
        </w:r>
      </w:hyperlink>
      <w:bookmarkEnd w:id="172"/>
    </w:p>
    <w:p w14:paraId="31DD8F40" w14:textId="156293FC" w:rsidR="00261429" w:rsidRPr="0046727E" w:rsidRDefault="0046727E" w:rsidP="00261429">
      <w:pPr>
        <w:pStyle w:val="a6"/>
        <w:numPr>
          <w:ilvl w:val="0"/>
          <w:numId w:val="23"/>
        </w:numPr>
        <w:jc w:val="both"/>
        <w:rPr>
          <w:rFonts w:ascii="Times New Roman" w:hAnsi="Times New Roman" w:cs="Times New Roman"/>
          <w:sz w:val="28"/>
          <w:szCs w:val="28"/>
          <w:lang w:val="en-US"/>
        </w:rPr>
      </w:pPr>
      <w:r w:rsidRPr="0046727E">
        <w:rPr>
          <w:rFonts w:ascii="Times New Roman" w:hAnsi="Times New Roman" w:cs="Times New Roman"/>
          <w:sz w:val="28"/>
          <w:szCs w:val="28"/>
          <w:shd w:val="clear" w:color="auto" w:fill="FFFFFF"/>
          <w:lang w:val="en-US"/>
        </w:rPr>
        <w:t xml:space="preserve">Pan, Z., Yang, J., Song, W., Luo, P., Zou, J., Peng, J., Huang, B., &amp; Luo, Z. (2021). </w:t>
      </w:r>
      <w:proofErr w:type="spellStart"/>
      <w:r w:rsidRPr="0046727E">
        <w:rPr>
          <w:rFonts w:ascii="Times New Roman" w:hAnsi="Times New Roman" w:cs="Times New Roman"/>
          <w:sz w:val="28"/>
          <w:szCs w:val="28"/>
          <w:shd w:val="clear" w:color="auto" w:fill="FFFFFF"/>
          <w:lang w:val="en-US"/>
        </w:rPr>
        <w:t>Au@Ag</w:t>
      </w:r>
      <w:proofErr w:type="spellEnd"/>
      <w:r w:rsidRPr="0046727E">
        <w:rPr>
          <w:rFonts w:ascii="Times New Roman" w:hAnsi="Times New Roman" w:cs="Times New Roman"/>
          <w:sz w:val="28"/>
          <w:szCs w:val="28"/>
          <w:shd w:val="clear" w:color="auto" w:fill="FFFFFF"/>
          <w:lang w:val="en-US"/>
        </w:rPr>
        <w:t xml:space="preserve"> nanoparticle sensor for sensitive and rapid detection of glucose. New Journal of Chemistry, 45(7), 3059–3066. </w:t>
      </w:r>
      <w:hyperlink r:id="rId153" w:history="1">
        <w:r w:rsidRPr="00CC3A0E">
          <w:rPr>
            <w:rStyle w:val="a4"/>
            <w:rFonts w:ascii="Times New Roman" w:hAnsi="Times New Roman" w:cs="Times New Roman"/>
            <w:sz w:val="28"/>
            <w:szCs w:val="28"/>
            <w:shd w:val="clear" w:color="auto" w:fill="FFFFFF"/>
            <w:lang w:val="en-US"/>
          </w:rPr>
          <w:t>https://doi.org/10.1039/D0NJ04489J</w:t>
        </w:r>
      </w:hyperlink>
    </w:p>
    <w:p w14:paraId="1BCD69DC" w14:textId="762B8661" w:rsidR="00261429" w:rsidRPr="00261429" w:rsidRDefault="00261429" w:rsidP="00261429">
      <w:pPr>
        <w:pStyle w:val="a6"/>
        <w:numPr>
          <w:ilvl w:val="0"/>
          <w:numId w:val="23"/>
        </w:numPr>
        <w:jc w:val="both"/>
        <w:rPr>
          <w:rFonts w:ascii="Times New Roman" w:hAnsi="Times New Roman" w:cs="Times New Roman"/>
          <w:color w:val="1B1B1B"/>
          <w:sz w:val="28"/>
          <w:szCs w:val="28"/>
          <w:shd w:val="clear" w:color="auto" w:fill="FFFFFF"/>
          <w:lang w:val="en-US"/>
        </w:rPr>
      </w:pPr>
      <w:bookmarkStart w:id="173" w:name="_Ref195702217"/>
      <w:r w:rsidRPr="00261429">
        <w:rPr>
          <w:rFonts w:ascii="Times New Roman" w:hAnsi="Times New Roman" w:cs="Times New Roman"/>
          <w:color w:val="1B1B1B"/>
          <w:sz w:val="28"/>
          <w:szCs w:val="28"/>
          <w:shd w:val="clear" w:color="auto" w:fill="FFFFFF"/>
          <w:lang w:val="en-US"/>
        </w:rPr>
        <w:t xml:space="preserve">Salim H, Hassan IU, Awan T, Arshad F, Pedram MZ, Ahmed W, Qurashi A. Recent Advances in Non-Enzymatic Glucose Sensors Based on Metal and Metal Oxide Nanostructures for Diabetes Management- A Review. Front Chem. 2021 Sep </w:t>
      </w:r>
      <w:proofErr w:type="gramStart"/>
      <w:r w:rsidRPr="00261429">
        <w:rPr>
          <w:rFonts w:ascii="Times New Roman" w:hAnsi="Times New Roman" w:cs="Times New Roman"/>
          <w:color w:val="1B1B1B"/>
          <w:sz w:val="28"/>
          <w:szCs w:val="28"/>
          <w:shd w:val="clear" w:color="auto" w:fill="FFFFFF"/>
          <w:lang w:val="en-US"/>
        </w:rPr>
        <w:t>22;9:748957</w:t>
      </w:r>
      <w:proofErr w:type="gramEnd"/>
      <w:r w:rsidRPr="00261429">
        <w:rPr>
          <w:rFonts w:ascii="Times New Roman" w:hAnsi="Times New Roman" w:cs="Times New Roman"/>
          <w:color w:val="1B1B1B"/>
          <w:sz w:val="28"/>
          <w:szCs w:val="28"/>
          <w:shd w:val="clear" w:color="auto" w:fill="FFFFFF"/>
          <w:lang w:val="en-US"/>
        </w:rPr>
        <w:t xml:space="preserve">. </w:t>
      </w:r>
      <w:hyperlink r:id="rId154" w:history="1">
        <w:r w:rsidRPr="00261429">
          <w:rPr>
            <w:rStyle w:val="a4"/>
            <w:rFonts w:ascii="Times New Roman" w:hAnsi="Times New Roman" w:cs="Times New Roman"/>
            <w:sz w:val="28"/>
            <w:szCs w:val="28"/>
            <w:shd w:val="clear" w:color="auto" w:fill="FFFFFF"/>
            <w:lang w:val="en-US"/>
          </w:rPr>
          <w:t>https://doi.org/10.3389/fchem.2021.748957</w:t>
        </w:r>
      </w:hyperlink>
      <w:bookmarkEnd w:id="173"/>
    </w:p>
    <w:p w14:paraId="3262EE12" w14:textId="03F9BA9D" w:rsidR="00261429" w:rsidRPr="00261429" w:rsidRDefault="00261429" w:rsidP="00261429">
      <w:pPr>
        <w:pStyle w:val="a6"/>
        <w:numPr>
          <w:ilvl w:val="0"/>
          <w:numId w:val="23"/>
        </w:numPr>
        <w:jc w:val="both"/>
        <w:rPr>
          <w:rFonts w:ascii="Times New Roman" w:hAnsi="Times New Roman" w:cs="Times New Roman"/>
          <w:sz w:val="28"/>
          <w:szCs w:val="28"/>
          <w:lang w:val="en-US"/>
        </w:rPr>
      </w:pPr>
      <w:bookmarkStart w:id="174" w:name="_Ref195702219"/>
      <w:r w:rsidRPr="00261429">
        <w:rPr>
          <w:rFonts w:ascii="Times New Roman" w:hAnsi="Times New Roman" w:cs="Times New Roman"/>
          <w:sz w:val="28"/>
          <w:szCs w:val="28"/>
          <w:lang w:val="en-US"/>
        </w:rPr>
        <w:t xml:space="preserve">J. Liu, J. Shen, S. Ji, Q. Zhang, W. Zhao, Research progress of electrode materials for non-enzymatic glucose electrochemical sensors, Sensors &amp; Diagnostics, 2 (2023) 36-45, </w:t>
      </w:r>
      <w:hyperlink r:id="rId155" w:tooltip="Link to landing page via DOI" w:history="1">
        <w:r w:rsidRPr="00261429">
          <w:rPr>
            <w:rStyle w:val="a4"/>
            <w:rFonts w:ascii="Times New Roman" w:hAnsi="Times New Roman" w:cs="Times New Roman"/>
            <w:sz w:val="28"/>
            <w:szCs w:val="28"/>
            <w:shd w:val="clear" w:color="auto" w:fill="FFFFFF"/>
            <w:lang w:val="en-US"/>
          </w:rPr>
          <w:t>https://doi.org/10.1039/D2SD00165A</w:t>
        </w:r>
      </w:hyperlink>
      <w:r w:rsidRPr="00261429">
        <w:rPr>
          <w:rFonts w:ascii="Times New Roman" w:hAnsi="Times New Roman" w:cs="Times New Roman"/>
          <w:sz w:val="28"/>
          <w:szCs w:val="28"/>
          <w:lang w:val="en-US"/>
        </w:rPr>
        <w:t>.</w:t>
      </w:r>
      <w:bookmarkEnd w:id="174"/>
    </w:p>
    <w:p w14:paraId="7F4B1916" w14:textId="00C60A1C" w:rsidR="009D0B9C" w:rsidRPr="009D0B9C" w:rsidRDefault="009D0B9C" w:rsidP="00261429">
      <w:pPr>
        <w:pStyle w:val="a6"/>
        <w:numPr>
          <w:ilvl w:val="0"/>
          <w:numId w:val="23"/>
        </w:numPr>
        <w:jc w:val="both"/>
        <w:rPr>
          <w:rFonts w:ascii="Times New Roman" w:hAnsi="Times New Roman" w:cs="Times New Roman"/>
          <w:sz w:val="28"/>
          <w:szCs w:val="28"/>
          <w:lang w:val="en-US"/>
        </w:rPr>
      </w:pPr>
      <w:bookmarkStart w:id="175" w:name="_Ref195702246"/>
      <w:r w:rsidRPr="009D0B9C">
        <w:rPr>
          <w:rFonts w:ascii="Times New Roman" w:hAnsi="Times New Roman" w:cs="Times New Roman"/>
          <w:sz w:val="28"/>
          <w:szCs w:val="28"/>
          <w:lang w:val="en-US"/>
        </w:rPr>
        <w:t xml:space="preserve">Song, Y., Qu, K., Zhao, C., Ren, J., &amp; Qu, X. (2020). Non-enzymatic glucose detection using </w:t>
      </w:r>
      <w:proofErr w:type="spellStart"/>
      <w:r w:rsidRPr="009D0B9C">
        <w:rPr>
          <w:rFonts w:ascii="Times New Roman" w:hAnsi="Times New Roman" w:cs="Times New Roman"/>
          <w:sz w:val="28"/>
          <w:szCs w:val="28"/>
          <w:lang w:val="en-US"/>
        </w:rPr>
        <w:t>CuO</w:t>
      </w:r>
      <w:proofErr w:type="spellEnd"/>
      <w:r w:rsidRPr="009D0B9C">
        <w:rPr>
          <w:rFonts w:ascii="Times New Roman" w:hAnsi="Times New Roman" w:cs="Times New Roman"/>
          <w:sz w:val="28"/>
          <w:szCs w:val="28"/>
          <w:lang w:val="en-US"/>
        </w:rPr>
        <w:t xml:space="preserve"> nanoparticles </w:t>
      </w:r>
      <w:proofErr w:type="gramStart"/>
      <w:r w:rsidRPr="009D0B9C">
        <w:rPr>
          <w:rFonts w:ascii="Times New Roman" w:hAnsi="Times New Roman" w:cs="Times New Roman"/>
          <w:sz w:val="28"/>
          <w:szCs w:val="28"/>
          <w:lang w:val="en-US"/>
        </w:rPr>
        <w:t>decorated</w:t>
      </w:r>
      <w:proofErr w:type="gramEnd"/>
      <w:r w:rsidRPr="009D0B9C">
        <w:rPr>
          <w:rFonts w:ascii="Times New Roman" w:hAnsi="Times New Roman" w:cs="Times New Roman"/>
          <w:sz w:val="28"/>
          <w:szCs w:val="28"/>
          <w:lang w:val="en-US"/>
        </w:rPr>
        <w:t xml:space="preserve"> graphene oxide modified electrode. Sensors and Actuators B: Chemical, 320, 128403. </w:t>
      </w:r>
      <w:hyperlink r:id="rId156" w:history="1">
        <w:r w:rsidRPr="00CC3A0E">
          <w:rPr>
            <w:rStyle w:val="a4"/>
            <w:rFonts w:ascii="Times New Roman" w:hAnsi="Times New Roman" w:cs="Times New Roman"/>
            <w:sz w:val="28"/>
            <w:szCs w:val="28"/>
            <w:lang w:val="en-US"/>
          </w:rPr>
          <w:t>https://doi.org/10.1016/j.snb.2020.128403</w:t>
        </w:r>
      </w:hyperlink>
      <w:r w:rsidRPr="009D0B9C">
        <w:rPr>
          <w:rFonts w:ascii="Times New Roman" w:hAnsi="Times New Roman" w:cs="Times New Roman"/>
          <w:color w:val="FF0000"/>
          <w:sz w:val="28"/>
          <w:szCs w:val="28"/>
          <w:lang w:val="en-US"/>
        </w:rPr>
        <w:t xml:space="preserve"> </w:t>
      </w:r>
    </w:p>
    <w:p w14:paraId="735C2786" w14:textId="4290707C" w:rsidR="00FB5188" w:rsidRPr="00FB5188" w:rsidRDefault="00FB5188" w:rsidP="00261429">
      <w:pPr>
        <w:pStyle w:val="a6"/>
        <w:numPr>
          <w:ilvl w:val="0"/>
          <w:numId w:val="23"/>
        </w:numPr>
        <w:jc w:val="both"/>
        <w:rPr>
          <w:rFonts w:ascii="Times New Roman" w:hAnsi="Times New Roman" w:cs="Times New Roman"/>
          <w:sz w:val="28"/>
          <w:szCs w:val="28"/>
          <w:lang w:val="en-US"/>
        </w:rPr>
      </w:pPr>
      <w:bookmarkStart w:id="176" w:name="_Ref195702247"/>
      <w:bookmarkEnd w:id="175"/>
      <w:r w:rsidRPr="00FB5188">
        <w:rPr>
          <w:rFonts w:ascii="Times New Roman" w:hAnsi="Times New Roman" w:cs="Times New Roman"/>
          <w:sz w:val="28"/>
          <w:szCs w:val="28"/>
          <w:lang w:val="en-US"/>
        </w:rPr>
        <w:t xml:space="preserve">Khan, M. I., </w:t>
      </w:r>
      <w:proofErr w:type="spellStart"/>
      <w:r w:rsidRPr="00FB5188">
        <w:rPr>
          <w:rFonts w:ascii="Times New Roman" w:hAnsi="Times New Roman" w:cs="Times New Roman"/>
          <w:sz w:val="28"/>
          <w:szCs w:val="28"/>
          <w:lang w:val="en-US"/>
        </w:rPr>
        <w:t>Fuwad</w:t>
      </w:r>
      <w:proofErr w:type="spellEnd"/>
      <w:r w:rsidRPr="00FB5188">
        <w:rPr>
          <w:rFonts w:ascii="Times New Roman" w:hAnsi="Times New Roman" w:cs="Times New Roman"/>
          <w:sz w:val="28"/>
          <w:szCs w:val="28"/>
          <w:lang w:val="en-US"/>
        </w:rPr>
        <w:t xml:space="preserve">, A., Ahmad, R., Khan, M. Z., Akhtar, N., &amp; Rahman, M. M. (2020). Recent advancements in electrochemical glucose biosensors: Perspective on enzyme immobilization strategies, nanomaterials, and signal amplification techniques. Sensors and Actuators B: Chemical, 304, 127371. </w:t>
      </w:r>
      <w:hyperlink r:id="rId157" w:history="1">
        <w:r w:rsidRPr="00CC3A0E">
          <w:rPr>
            <w:rStyle w:val="a4"/>
            <w:rFonts w:ascii="Times New Roman" w:hAnsi="Times New Roman" w:cs="Times New Roman"/>
            <w:sz w:val="28"/>
            <w:szCs w:val="28"/>
            <w:lang w:val="en-US"/>
          </w:rPr>
          <w:t>https://doi.org/10.1016/j.snb.2019.127371</w:t>
        </w:r>
      </w:hyperlink>
      <w:r w:rsidRPr="00FB5188">
        <w:rPr>
          <w:rFonts w:ascii="Times New Roman" w:hAnsi="Times New Roman" w:cs="Times New Roman"/>
          <w:color w:val="FF0000"/>
          <w:sz w:val="28"/>
          <w:szCs w:val="28"/>
          <w:lang w:val="en-US"/>
        </w:rPr>
        <w:t xml:space="preserve"> </w:t>
      </w:r>
    </w:p>
    <w:p w14:paraId="2B090DE4" w14:textId="52E9EDFF" w:rsidR="00261429" w:rsidRPr="00261429" w:rsidRDefault="00261429" w:rsidP="00261429">
      <w:pPr>
        <w:pStyle w:val="a6"/>
        <w:numPr>
          <w:ilvl w:val="0"/>
          <w:numId w:val="23"/>
        </w:numPr>
        <w:jc w:val="both"/>
        <w:rPr>
          <w:rFonts w:ascii="Times New Roman" w:hAnsi="Times New Roman" w:cs="Times New Roman"/>
          <w:sz w:val="28"/>
          <w:szCs w:val="28"/>
          <w:lang w:val="en-US"/>
        </w:rPr>
      </w:pPr>
      <w:r w:rsidRPr="00261429">
        <w:rPr>
          <w:rFonts w:ascii="Times New Roman" w:hAnsi="Times New Roman" w:cs="Times New Roman"/>
          <w:sz w:val="28"/>
          <w:szCs w:val="28"/>
          <w:lang w:val="en-US"/>
        </w:rPr>
        <w:t xml:space="preserve">Hiroki Kawakami, Yuki Ito, Yu-An Chien, Chun-Yi Chen, Wan-Ting Chiu, </w:t>
      </w:r>
      <w:proofErr w:type="spellStart"/>
      <w:r w:rsidRPr="00261429">
        <w:rPr>
          <w:rFonts w:ascii="Times New Roman" w:hAnsi="Times New Roman" w:cs="Times New Roman"/>
          <w:sz w:val="28"/>
          <w:szCs w:val="28"/>
          <w:lang w:val="en-US"/>
        </w:rPr>
        <w:t>Parthojit</w:t>
      </w:r>
      <w:proofErr w:type="spellEnd"/>
      <w:r w:rsidRPr="00261429">
        <w:rPr>
          <w:rFonts w:ascii="Times New Roman" w:hAnsi="Times New Roman" w:cs="Times New Roman"/>
          <w:sz w:val="28"/>
          <w:szCs w:val="28"/>
          <w:lang w:val="en-US"/>
        </w:rPr>
        <w:t xml:space="preserve"> Chakraborty, </w:t>
      </w:r>
      <w:proofErr w:type="spellStart"/>
      <w:r w:rsidRPr="00261429">
        <w:rPr>
          <w:rFonts w:ascii="Times New Roman" w:hAnsi="Times New Roman" w:cs="Times New Roman"/>
          <w:sz w:val="28"/>
          <w:szCs w:val="28"/>
          <w:lang w:val="en-US"/>
        </w:rPr>
        <w:t>Takamichi</w:t>
      </w:r>
      <w:proofErr w:type="spellEnd"/>
      <w:r w:rsidRPr="00261429">
        <w:rPr>
          <w:rFonts w:ascii="Times New Roman" w:hAnsi="Times New Roman" w:cs="Times New Roman"/>
          <w:sz w:val="28"/>
          <w:szCs w:val="28"/>
          <w:lang w:val="en-US"/>
        </w:rPr>
        <w:t xml:space="preserve"> Nakamoto, Masato Sone, Tso-Fu Mark Chang, Development of </w:t>
      </w:r>
      <w:proofErr w:type="spellStart"/>
      <w:r w:rsidRPr="00261429">
        <w:rPr>
          <w:rFonts w:ascii="Times New Roman" w:hAnsi="Times New Roman" w:cs="Times New Roman"/>
          <w:sz w:val="28"/>
          <w:szCs w:val="28"/>
          <w:lang w:val="en-US"/>
        </w:rPr>
        <w:t>polypyrrole</w:t>
      </w:r>
      <w:proofErr w:type="spellEnd"/>
      <w:r w:rsidRPr="00261429">
        <w:rPr>
          <w:rFonts w:ascii="Times New Roman" w:hAnsi="Times New Roman" w:cs="Times New Roman"/>
          <w:sz w:val="28"/>
          <w:szCs w:val="28"/>
          <w:lang w:val="en-US"/>
        </w:rPr>
        <w:t xml:space="preserve">/nano-gold composite for non-enzymatic glucose sensors, Micro and Nano Engineering, Volume 14,2022,100109,ISSN 2590-0072, </w:t>
      </w:r>
      <w:hyperlink r:id="rId158" w:history="1">
        <w:r w:rsidRPr="00261429">
          <w:rPr>
            <w:rStyle w:val="a4"/>
            <w:rFonts w:ascii="Times New Roman" w:hAnsi="Times New Roman" w:cs="Times New Roman"/>
            <w:sz w:val="28"/>
            <w:szCs w:val="28"/>
            <w:lang w:val="en-US" w:eastAsia="ru-RU"/>
          </w:rPr>
          <w:t>https://doi.org/10.1016/j.mne.2022.100109</w:t>
        </w:r>
      </w:hyperlink>
      <w:r w:rsidRPr="00261429">
        <w:rPr>
          <w:rFonts w:ascii="Times New Roman" w:hAnsi="Times New Roman" w:cs="Times New Roman"/>
          <w:sz w:val="28"/>
          <w:szCs w:val="28"/>
          <w:lang w:val="en-US"/>
        </w:rPr>
        <w:t>.</w:t>
      </w:r>
      <w:bookmarkEnd w:id="176"/>
    </w:p>
    <w:p w14:paraId="1566A219" w14:textId="0CAA5768" w:rsidR="00261429" w:rsidRPr="00261429" w:rsidRDefault="00261429" w:rsidP="00261429">
      <w:pPr>
        <w:pStyle w:val="a6"/>
        <w:numPr>
          <w:ilvl w:val="0"/>
          <w:numId w:val="23"/>
        </w:numPr>
        <w:jc w:val="both"/>
        <w:rPr>
          <w:rFonts w:ascii="Times New Roman" w:hAnsi="Times New Roman" w:cs="Times New Roman"/>
          <w:sz w:val="28"/>
          <w:szCs w:val="28"/>
          <w:lang w:val="en-US"/>
        </w:rPr>
      </w:pPr>
      <w:r w:rsidRPr="00261429">
        <w:rPr>
          <w:rFonts w:ascii="Times New Roman" w:hAnsi="Times New Roman" w:cs="Times New Roman"/>
          <w:sz w:val="28"/>
          <w:szCs w:val="28"/>
          <w:lang w:val="en-US"/>
        </w:rPr>
        <w:t xml:space="preserve">K. Divyarani, S. Sreenivasa, Sandeep Kumar, Anjana Vinod, Fahd Alharethy, Byong-Hun Jeon, V.S. Anusuya Devi, Praveen Martis, L. </w:t>
      </w:r>
      <w:proofErr w:type="spellStart"/>
      <w:r w:rsidRPr="00261429">
        <w:rPr>
          <w:rFonts w:ascii="Times New Roman" w:hAnsi="Times New Roman" w:cs="Times New Roman"/>
          <w:sz w:val="28"/>
          <w:szCs w:val="28"/>
          <w:lang w:val="en-US"/>
        </w:rPr>
        <w:t>Parashuram,Fabrication</w:t>
      </w:r>
      <w:proofErr w:type="spellEnd"/>
      <w:r w:rsidRPr="00261429">
        <w:rPr>
          <w:rFonts w:ascii="Times New Roman" w:hAnsi="Times New Roman" w:cs="Times New Roman"/>
          <w:sz w:val="28"/>
          <w:szCs w:val="28"/>
          <w:lang w:val="en-US"/>
        </w:rPr>
        <w:t xml:space="preserve"> of a novel MOF template-derived ZnCo</w:t>
      </w:r>
      <w:r w:rsidRPr="00261429">
        <w:rPr>
          <w:rFonts w:ascii="Times New Roman" w:hAnsi="Times New Roman" w:cs="Times New Roman"/>
          <w:sz w:val="28"/>
          <w:szCs w:val="28"/>
          <w:vertAlign w:val="subscript"/>
          <w:lang w:val="en-US"/>
        </w:rPr>
        <w:t>2</w:t>
      </w:r>
      <w:r w:rsidRPr="00261429">
        <w:rPr>
          <w:rFonts w:ascii="Times New Roman" w:hAnsi="Times New Roman" w:cs="Times New Roman"/>
          <w:sz w:val="28"/>
          <w:szCs w:val="28"/>
          <w:lang w:val="en-US"/>
        </w:rPr>
        <w:t>O</w:t>
      </w:r>
      <w:r w:rsidRPr="00261429">
        <w:rPr>
          <w:rFonts w:ascii="Times New Roman" w:hAnsi="Times New Roman" w:cs="Times New Roman"/>
          <w:sz w:val="28"/>
          <w:szCs w:val="28"/>
          <w:vertAlign w:val="subscript"/>
          <w:lang w:val="en-US"/>
        </w:rPr>
        <w:t>4</w:t>
      </w:r>
      <w:r w:rsidRPr="00261429">
        <w:rPr>
          <w:rFonts w:ascii="Times New Roman" w:hAnsi="Times New Roman" w:cs="Times New Roman"/>
          <w:sz w:val="28"/>
          <w:szCs w:val="28"/>
          <w:lang w:val="en-US"/>
        </w:rPr>
        <w:t xml:space="preserve"> composite for the non-enzymatic electrochemical detection of </w:t>
      </w:r>
      <w:proofErr w:type="spellStart"/>
      <w:r w:rsidRPr="00261429">
        <w:rPr>
          <w:rFonts w:ascii="Times New Roman" w:hAnsi="Times New Roman" w:cs="Times New Roman"/>
          <w:sz w:val="28"/>
          <w:szCs w:val="28"/>
          <w:lang w:val="en-US"/>
        </w:rPr>
        <w:t>glucose,Results</w:t>
      </w:r>
      <w:proofErr w:type="spellEnd"/>
      <w:r w:rsidRPr="00261429">
        <w:rPr>
          <w:rFonts w:ascii="Times New Roman" w:hAnsi="Times New Roman" w:cs="Times New Roman"/>
          <w:sz w:val="28"/>
          <w:szCs w:val="28"/>
          <w:lang w:val="en-US"/>
        </w:rPr>
        <w:t xml:space="preserve"> in </w:t>
      </w:r>
      <w:proofErr w:type="spellStart"/>
      <w:r w:rsidRPr="00261429">
        <w:rPr>
          <w:rFonts w:ascii="Times New Roman" w:hAnsi="Times New Roman" w:cs="Times New Roman"/>
          <w:sz w:val="28"/>
          <w:szCs w:val="28"/>
          <w:lang w:val="en-US"/>
        </w:rPr>
        <w:t>Chemistry,Volume</w:t>
      </w:r>
      <w:proofErr w:type="spellEnd"/>
      <w:r w:rsidRPr="00261429">
        <w:rPr>
          <w:rFonts w:ascii="Times New Roman" w:hAnsi="Times New Roman" w:cs="Times New Roman"/>
          <w:sz w:val="28"/>
          <w:szCs w:val="28"/>
          <w:lang w:val="en-US"/>
        </w:rPr>
        <w:t xml:space="preserve"> 8,2024,101604,ISSN 2211-7156, </w:t>
      </w:r>
      <w:hyperlink r:id="rId159" w:history="1">
        <w:r w:rsidRPr="00261429">
          <w:rPr>
            <w:rStyle w:val="a4"/>
            <w:rFonts w:ascii="Times New Roman" w:hAnsi="Times New Roman" w:cs="Times New Roman"/>
            <w:sz w:val="28"/>
            <w:szCs w:val="28"/>
            <w:lang w:val="en-US" w:eastAsia="ru-RU"/>
          </w:rPr>
          <w:t>https://doi.org/10.1016/j.rechem.2024.101604</w:t>
        </w:r>
      </w:hyperlink>
      <w:r w:rsidRPr="00261429">
        <w:rPr>
          <w:rFonts w:ascii="Times New Roman" w:hAnsi="Times New Roman" w:cs="Times New Roman"/>
          <w:sz w:val="28"/>
          <w:szCs w:val="28"/>
          <w:lang w:val="en-US"/>
        </w:rPr>
        <w:t>.</w:t>
      </w:r>
    </w:p>
    <w:p w14:paraId="1D654A63" w14:textId="402C7ECA" w:rsidR="00261429" w:rsidRPr="00261429" w:rsidRDefault="00261429" w:rsidP="00261429">
      <w:pPr>
        <w:pStyle w:val="a6"/>
        <w:numPr>
          <w:ilvl w:val="0"/>
          <w:numId w:val="23"/>
        </w:numPr>
        <w:jc w:val="both"/>
        <w:rPr>
          <w:rFonts w:ascii="Times New Roman" w:hAnsi="Times New Roman" w:cs="Times New Roman"/>
          <w:sz w:val="28"/>
          <w:szCs w:val="28"/>
          <w:lang w:val="en-US" w:eastAsia="ru-RU"/>
        </w:rPr>
      </w:pPr>
      <w:r w:rsidRPr="00261429">
        <w:rPr>
          <w:rFonts w:ascii="Times New Roman" w:hAnsi="Times New Roman" w:cs="Times New Roman"/>
          <w:color w:val="333333"/>
          <w:sz w:val="28"/>
          <w:szCs w:val="28"/>
          <w:shd w:val="clear" w:color="auto" w:fill="FFFFFF"/>
          <w:lang w:val="en-US"/>
        </w:rPr>
        <w:lastRenderedPageBreak/>
        <w:t xml:space="preserve">Hassan, I. U., </w:t>
      </w:r>
      <w:proofErr w:type="spellStart"/>
      <w:r w:rsidRPr="00261429">
        <w:rPr>
          <w:rFonts w:ascii="Times New Roman" w:hAnsi="Times New Roman" w:cs="Times New Roman"/>
          <w:color w:val="333333"/>
          <w:sz w:val="28"/>
          <w:szCs w:val="28"/>
          <w:shd w:val="clear" w:color="auto" w:fill="FFFFFF"/>
          <w:lang w:val="en-US"/>
        </w:rPr>
        <w:t>Naikoo</w:t>
      </w:r>
      <w:proofErr w:type="spellEnd"/>
      <w:r w:rsidRPr="00261429">
        <w:rPr>
          <w:rFonts w:ascii="Times New Roman" w:hAnsi="Times New Roman" w:cs="Times New Roman"/>
          <w:color w:val="333333"/>
          <w:sz w:val="28"/>
          <w:szCs w:val="28"/>
          <w:shd w:val="clear" w:color="auto" w:fill="FFFFFF"/>
          <w:lang w:val="en-US"/>
        </w:rPr>
        <w:t xml:space="preserve">, G. A., Arshad, F., Ba Omar, F., </w:t>
      </w:r>
      <w:proofErr w:type="spellStart"/>
      <w:r w:rsidRPr="00261429">
        <w:rPr>
          <w:rFonts w:ascii="Times New Roman" w:hAnsi="Times New Roman" w:cs="Times New Roman"/>
          <w:color w:val="333333"/>
          <w:sz w:val="28"/>
          <w:szCs w:val="28"/>
          <w:shd w:val="clear" w:color="auto" w:fill="FFFFFF"/>
          <w:lang w:val="en-US"/>
        </w:rPr>
        <w:t>Aljabali</w:t>
      </w:r>
      <w:proofErr w:type="spellEnd"/>
      <w:r w:rsidRPr="00261429">
        <w:rPr>
          <w:rFonts w:ascii="Times New Roman" w:hAnsi="Times New Roman" w:cs="Times New Roman"/>
          <w:color w:val="333333"/>
          <w:sz w:val="28"/>
          <w:szCs w:val="28"/>
          <w:shd w:val="clear" w:color="auto" w:fill="FFFFFF"/>
          <w:lang w:val="en-US"/>
        </w:rPr>
        <w:t xml:space="preserve">, A. A. A., Mishra, V., … </w:t>
      </w:r>
      <w:proofErr w:type="spellStart"/>
      <w:r w:rsidRPr="00261429">
        <w:rPr>
          <w:rFonts w:ascii="Times New Roman" w:hAnsi="Times New Roman" w:cs="Times New Roman"/>
          <w:color w:val="333333"/>
          <w:sz w:val="28"/>
          <w:szCs w:val="28"/>
          <w:shd w:val="clear" w:color="auto" w:fill="FFFFFF"/>
          <w:lang w:val="en-US"/>
        </w:rPr>
        <w:t>Tambuwala</w:t>
      </w:r>
      <w:proofErr w:type="spellEnd"/>
      <w:r w:rsidRPr="00261429">
        <w:rPr>
          <w:rFonts w:ascii="Times New Roman" w:hAnsi="Times New Roman" w:cs="Times New Roman"/>
          <w:color w:val="333333"/>
          <w:sz w:val="28"/>
          <w:szCs w:val="28"/>
          <w:shd w:val="clear" w:color="auto" w:fill="FFFFFF"/>
          <w:lang w:val="en-US"/>
        </w:rPr>
        <w:t xml:space="preserve">, M. M. (2023). Applications of trimetallic nanomaterials as </w:t>
      </w:r>
      <w:proofErr w:type="gramStart"/>
      <w:r w:rsidRPr="00261429">
        <w:rPr>
          <w:rFonts w:ascii="Times New Roman" w:hAnsi="Times New Roman" w:cs="Times New Roman"/>
          <w:color w:val="333333"/>
          <w:sz w:val="28"/>
          <w:szCs w:val="28"/>
          <w:shd w:val="clear" w:color="auto" w:fill="FFFFFF"/>
          <w:lang w:val="en-US"/>
        </w:rPr>
        <w:t>Non-Enzymatic</w:t>
      </w:r>
      <w:proofErr w:type="gramEnd"/>
      <w:r w:rsidRPr="00261429">
        <w:rPr>
          <w:rFonts w:ascii="Times New Roman" w:hAnsi="Times New Roman" w:cs="Times New Roman"/>
          <w:color w:val="333333"/>
          <w:sz w:val="28"/>
          <w:szCs w:val="28"/>
          <w:shd w:val="clear" w:color="auto" w:fill="FFFFFF"/>
          <w:lang w:val="en-US"/>
        </w:rPr>
        <w:t xml:space="preserve"> glucose sensors. </w:t>
      </w:r>
      <w:r w:rsidRPr="00261429">
        <w:rPr>
          <w:rFonts w:ascii="Times New Roman" w:hAnsi="Times New Roman" w:cs="Times New Roman"/>
          <w:i/>
          <w:iCs/>
          <w:color w:val="333333"/>
          <w:sz w:val="28"/>
          <w:szCs w:val="28"/>
          <w:shd w:val="clear" w:color="auto" w:fill="FFFFFF"/>
          <w:lang w:val="en-US"/>
        </w:rPr>
        <w:t>Drug Development and Industrial Pharmacy</w:t>
      </w:r>
      <w:r w:rsidRPr="00261429">
        <w:rPr>
          <w:rFonts w:ascii="Times New Roman" w:hAnsi="Times New Roman" w:cs="Times New Roman"/>
          <w:color w:val="333333"/>
          <w:sz w:val="28"/>
          <w:szCs w:val="28"/>
          <w:shd w:val="clear" w:color="auto" w:fill="FFFFFF"/>
          <w:lang w:val="en-US"/>
        </w:rPr>
        <w:t>, </w:t>
      </w:r>
      <w:r w:rsidRPr="00261429">
        <w:rPr>
          <w:rFonts w:ascii="Times New Roman" w:hAnsi="Times New Roman" w:cs="Times New Roman"/>
          <w:i/>
          <w:iCs/>
          <w:color w:val="333333"/>
          <w:sz w:val="28"/>
          <w:szCs w:val="28"/>
          <w:shd w:val="clear" w:color="auto" w:fill="FFFFFF"/>
          <w:lang w:val="en-US"/>
        </w:rPr>
        <w:t>49</w:t>
      </w:r>
      <w:r w:rsidRPr="00261429">
        <w:rPr>
          <w:rFonts w:ascii="Times New Roman" w:hAnsi="Times New Roman" w:cs="Times New Roman"/>
          <w:color w:val="333333"/>
          <w:sz w:val="28"/>
          <w:szCs w:val="28"/>
          <w:shd w:val="clear" w:color="auto" w:fill="FFFFFF"/>
          <w:lang w:val="en-US"/>
        </w:rPr>
        <w:t xml:space="preserve">(6), 393–404. </w:t>
      </w:r>
      <w:hyperlink r:id="rId160" w:history="1">
        <w:r w:rsidRPr="00261429">
          <w:rPr>
            <w:rStyle w:val="a4"/>
            <w:rFonts w:ascii="Times New Roman" w:hAnsi="Times New Roman" w:cs="Times New Roman"/>
            <w:sz w:val="28"/>
            <w:szCs w:val="28"/>
            <w:shd w:val="clear" w:color="auto" w:fill="FFFFFF"/>
            <w:lang w:val="en-US"/>
          </w:rPr>
          <w:t>https://doi.org/10.1080/03639045.2023.2221737</w:t>
        </w:r>
      </w:hyperlink>
    </w:p>
    <w:p w14:paraId="51E37F5F" w14:textId="1B7A5A1F" w:rsidR="00261429" w:rsidRPr="00261429" w:rsidRDefault="00261429" w:rsidP="00261429">
      <w:pPr>
        <w:pStyle w:val="a6"/>
        <w:numPr>
          <w:ilvl w:val="0"/>
          <w:numId w:val="23"/>
        </w:numPr>
        <w:jc w:val="both"/>
        <w:rPr>
          <w:rFonts w:ascii="Times New Roman" w:hAnsi="Times New Roman" w:cs="Times New Roman"/>
          <w:sz w:val="28"/>
          <w:szCs w:val="28"/>
          <w:lang w:val="en-US" w:eastAsia="ru-RU"/>
        </w:rPr>
      </w:pPr>
      <w:r w:rsidRPr="00261429">
        <w:rPr>
          <w:rFonts w:ascii="Times New Roman" w:hAnsi="Times New Roman" w:cs="Times New Roman"/>
          <w:sz w:val="28"/>
          <w:szCs w:val="28"/>
          <w:lang w:val="en-US"/>
        </w:rPr>
        <w:t xml:space="preserve">Megha A. </w:t>
      </w:r>
      <w:proofErr w:type="gramStart"/>
      <w:r w:rsidRPr="00261429">
        <w:rPr>
          <w:rFonts w:ascii="Times New Roman" w:hAnsi="Times New Roman" w:cs="Times New Roman"/>
          <w:sz w:val="28"/>
          <w:szCs w:val="28"/>
          <w:lang w:val="en-US"/>
        </w:rPr>
        <w:t>Deshmukh ,</w:t>
      </w:r>
      <w:proofErr w:type="gramEnd"/>
      <w:r w:rsidRPr="00261429">
        <w:rPr>
          <w:rFonts w:ascii="Times New Roman" w:hAnsi="Times New Roman" w:cs="Times New Roman"/>
          <w:sz w:val="28"/>
          <w:szCs w:val="28"/>
          <w:lang w:val="en-US"/>
        </w:rPr>
        <w:t xml:space="preserve"> Byeong-Cheol </w:t>
      </w:r>
      <w:proofErr w:type="gramStart"/>
      <w:r w:rsidRPr="00261429">
        <w:rPr>
          <w:rFonts w:ascii="Times New Roman" w:hAnsi="Times New Roman" w:cs="Times New Roman"/>
          <w:sz w:val="28"/>
          <w:szCs w:val="28"/>
          <w:lang w:val="en-US"/>
        </w:rPr>
        <w:t>Kang ,</w:t>
      </w:r>
      <w:proofErr w:type="gramEnd"/>
      <w:r w:rsidRPr="00261429">
        <w:rPr>
          <w:rFonts w:ascii="Times New Roman" w:hAnsi="Times New Roman" w:cs="Times New Roman"/>
          <w:sz w:val="28"/>
          <w:szCs w:val="28"/>
          <w:lang w:val="en-US"/>
        </w:rPr>
        <w:t xml:space="preserve"> and Tae-Jun Ha. Non-enzymatic electrochemical glucose sensors based on polyaniline/reduced-</w:t>
      </w:r>
      <w:proofErr w:type="spellStart"/>
      <w:r w:rsidRPr="00261429">
        <w:rPr>
          <w:rFonts w:ascii="Times New Roman" w:hAnsi="Times New Roman" w:cs="Times New Roman"/>
          <w:sz w:val="28"/>
          <w:szCs w:val="28"/>
          <w:lang w:val="en-US"/>
        </w:rPr>
        <w:t>grapheneoxide</w:t>
      </w:r>
      <w:proofErr w:type="spellEnd"/>
      <w:r w:rsidRPr="00261429">
        <w:rPr>
          <w:rFonts w:ascii="Times New Roman" w:hAnsi="Times New Roman" w:cs="Times New Roman"/>
          <w:sz w:val="28"/>
          <w:szCs w:val="28"/>
          <w:lang w:val="en-US"/>
        </w:rPr>
        <w:t xml:space="preserve"> nanocomposites decorated with silver nanoparticles. Electronic Supplementary Material (ESI) for Journal of Materials Chemistry C. </w:t>
      </w:r>
      <w:hyperlink r:id="rId161" w:tooltip="Link to landing page via DOI" w:history="1">
        <w:r w:rsidRPr="00261429">
          <w:rPr>
            <w:rStyle w:val="a4"/>
            <w:rFonts w:ascii="Times New Roman" w:hAnsi="Times New Roman" w:cs="Times New Roman"/>
            <w:color w:val="007AAF"/>
            <w:sz w:val="28"/>
            <w:szCs w:val="28"/>
            <w:shd w:val="clear" w:color="auto" w:fill="FFFFFF"/>
            <w:lang w:val="en-US"/>
          </w:rPr>
          <w:t>https://doi.org/10.1039/C9TC06836H</w:t>
        </w:r>
      </w:hyperlink>
    </w:p>
    <w:p w14:paraId="4EF98BE3" w14:textId="49799274" w:rsidR="00FB5188" w:rsidRPr="00FB5188" w:rsidRDefault="00FB5188" w:rsidP="00261429">
      <w:pPr>
        <w:pStyle w:val="a6"/>
        <w:numPr>
          <w:ilvl w:val="0"/>
          <w:numId w:val="23"/>
        </w:numPr>
        <w:jc w:val="both"/>
        <w:rPr>
          <w:rFonts w:ascii="Times New Roman" w:hAnsi="Times New Roman" w:cs="Times New Roman"/>
          <w:sz w:val="28"/>
          <w:szCs w:val="28"/>
          <w:lang w:val="en-US"/>
        </w:rPr>
      </w:pPr>
      <w:r w:rsidRPr="00FB5188">
        <w:rPr>
          <w:rFonts w:ascii="Times New Roman" w:hAnsi="Times New Roman" w:cs="Times New Roman"/>
          <w:sz w:val="28"/>
          <w:szCs w:val="28"/>
          <w:lang w:val="en-US"/>
        </w:rPr>
        <w:t xml:space="preserve">Ding, Y., Sun, H., Ren, C., Zhang, M., &amp; Sun, K. (2020). A nonenzymatic glucose sensor platform based on specific recognition and conductive polymer-decorated </w:t>
      </w:r>
      <w:proofErr w:type="spellStart"/>
      <w:r w:rsidRPr="00FB5188">
        <w:rPr>
          <w:rFonts w:ascii="Times New Roman" w:hAnsi="Times New Roman" w:cs="Times New Roman"/>
          <w:sz w:val="28"/>
          <w:szCs w:val="28"/>
          <w:lang w:val="en-US"/>
        </w:rPr>
        <w:t>CuCo₂O</w:t>
      </w:r>
      <w:proofErr w:type="spellEnd"/>
      <w:r w:rsidRPr="00FB5188">
        <w:rPr>
          <w:rFonts w:ascii="Times New Roman" w:hAnsi="Times New Roman" w:cs="Times New Roman"/>
          <w:sz w:val="28"/>
          <w:szCs w:val="28"/>
          <w:lang w:val="en-US"/>
        </w:rPr>
        <w:t xml:space="preserve">₄ carbon nanofibers. Materials, 13(12), 2874. </w:t>
      </w:r>
      <w:hyperlink r:id="rId162" w:history="1">
        <w:r w:rsidRPr="00CC3A0E">
          <w:rPr>
            <w:rStyle w:val="a4"/>
            <w:rFonts w:ascii="Times New Roman" w:hAnsi="Times New Roman" w:cs="Times New Roman"/>
            <w:sz w:val="28"/>
            <w:szCs w:val="28"/>
            <w:lang w:val="en-US"/>
          </w:rPr>
          <w:t>https://doi.org/10.3390/ma13122874</w:t>
        </w:r>
      </w:hyperlink>
      <w:r w:rsidRPr="00FB5188">
        <w:rPr>
          <w:rFonts w:ascii="Times New Roman" w:hAnsi="Times New Roman" w:cs="Times New Roman"/>
          <w:color w:val="FF0000"/>
          <w:sz w:val="28"/>
          <w:szCs w:val="28"/>
          <w:lang w:val="en-US"/>
        </w:rPr>
        <w:t xml:space="preserve"> </w:t>
      </w:r>
    </w:p>
    <w:p w14:paraId="290A14AB" w14:textId="74C73D42" w:rsidR="0046727E" w:rsidRPr="0046727E" w:rsidRDefault="0046727E" w:rsidP="00261429">
      <w:pPr>
        <w:pStyle w:val="a6"/>
        <w:numPr>
          <w:ilvl w:val="0"/>
          <w:numId w:val="23"/>
        </w:numPr>
        <w:jc w:val="both"/>
        <w:rPr>
          <w:rFonts w:ascii="Times New Roman" w:hAnsi="Times New Roman" w:cs="Times New Roman"/>
          <w:sz w:val="28"/>
          <w:szCs w:val="28"/>
          <w:lang w:val="en-US"/>
        </w:rPr>
      </w:pPr>
      <w:r w:rsidRPr="0046727E">
        <w:rPr>
          <w:rFonts w:ascii="Times New Roman" w:hAnsi="Times New Roman" w:cs="Times New Roman"/>
          <w:sz w:val="28"/>
          <w:szCs w:val="28"/>
          <w:lang w:val="en-US"/>
        </w:rPr>
        <w:t xml:space="preserve">Chia, H. L., Mayorga-Martinez, C. C., Gusmão, R., Novotny, F., Webster, R. D., &amp; </w:t>
      </w:r>
      <w:proofErr w:type="spellStart"/>
      <w:r w:rsidRPr="0046727E">
        <w:rPr>
          <w:rFonts w:ascii="Times New Roman" w:hAnsi="Times New Roman" w:cs="Times New Roman"/>
          <w:sz w:val="28"/>
          <w:szCs w:val="28"/>
          <w:lang w:val="en-US"/>
        </w:rPr>
        <w:t>Pumera</w:t>
      </w:r>
      <w:proofErr w:type="spellEnd"/>
      <w:r w:rsidRPr="0046727E">
        <w:rPr>
          <w:rFonts w:ascii="Times New Roman" w:hAnsi="Times New Roman" w:cs="Times New Roman"/>
          <w:sz w:val="28"/>
          <w:szCs w:val="28"/>
          <w:lang w:val="en-US"/>
        </w:rPr>
        <w:t xml:space="preserve">, M. (2020). A highly sensitive enzyme-less glucose sensor based on pnictogens and silver shell–gold core nanorod composites. Chemical Communications, 56(57), 7909–7912. </w:t>
      </w:r>
      <w:hyperlink r:id="rId163" w:history="1">
        <w:r w:rsidRPr="00CC3A0E">
          <w:rPr>
            <w:rStyle w:val="a4"/>
            <w:rFonts w:ascii="Times New Roman" w:hAnsi="Times New Roman" w:cs="Times New Roman"/>
            <w:sz w:val="28"/>
            <w:szCs w:val="28"/>
            <w:lang w:val="en-US"/>
          </w:rPr>
          <w:t>https://doi.org/10.1039/D0CC02770G</w:t>
        </w:r>
      </w:hyperlink>
      <w:r w:rsidRPr="0046727E">
        <w:rPr>
          <w:rFonts w:ascii="Times New Roman" w:hAnsi="Times New Roman" w:cs="Times New Roman"/>
          <w:color w:val="FF0000"/>
          <w:sz w:val="28"/>
          <w:szCs w:val="28"/>
          <w:lang w:val="en-US"/>
        </w:rPr>
        <w:t xml:space="preserve"> </w:t>
      </w:r>
    </w:p>
    <w:p w14:paraId="62FCF2BE" w14:textId="01B8C92B" w:rsidR="00261429" w:rsidRPr="00261429" w:rsidRDefault="00261429" w:rsidP="00261429">
      <w:pPr>
        <w:pStyle w:val="a6"/>
        <w:numPr>
          <w:ilvl w:val="0"/>
          <w:numId w:val="23"/>
        </w:numPr>
        <w:jc w:val="both"/>
        <w:rPr>
          <w:rFonts w:ascii="Times New Roman" w:hAnsi="Times New Roman" w:cs="Times New Roman"/>
          <w:sz w:val="28"/>
          <w:szCs w:val="28"/>
          <w:lang w:val="en-US"/>
        </w:rPr>
      </w:pPr>
      <w:r w:rsidRPr="00431FC5">
        <w:rPr>
          <w:rFonts w:ascii="Times New Roman" w:hAnsi="Times New Roman" w:cs="Times New Roman"/>
          <w:sz w:val="28"/>
          <w:szCs w:val="28"/>
          <w:lang w:val="en-US"/>
        </w:rPr>
        <w:t>Neda Batvani, Misagh</w:t>
      </w:r>
      <w:r w:rsidRPr="00261429">
        <w:rPr>
          <w:rFonts w:ascii="Times New Roman" w:hAnsi="Times New Roman" w:cs="Times New Roman"/>
          <w:sz w:val="28"/>
          <w:szCs w:val="28"/>
          <w:lang w:val="en-US"/>
        </w:rPr>
        <w:t xml:space="preserve"> </w:t>
      </w:r>
      <w:proofErr w:type="spellStart"/>
      <w:r w:rsidRPr="00261429">
        <w:rPr>
          <w:rFonts w:ascii="Times New Roman" w:hAnsi="Times New Roman" w:cs="Times New Roman"/>
          <w:sz w:val="28"/>
          <w:szCs w:val="28"/>
          <w:lang w:val="en-US"/>
        </w:rPr>
        <w:t>Abbasnia</w:t>
      </w:r>
      <w:proofErr w:type="spellEnd"/>
      <w:r w:rsidRPr="00261429">
        <w:rPr>
          <w:rFonts w:ascii="Times New Roman" w:hAnsi="Times New Roman" w:cs="Times New Roman"/>
          <w:sz w:val="28"/>
          <w:szCs w:val="28"/>
          <w:lang w:val="en-US"/>
        </w:rPr>
        <w:t xml:space="preserve"> Tehrani, Somayeh Alimohammadi, Mohammad Ali Kiani, Non-enzymatic </w:t>
      </w:r>
      <w:proofErr w:type="spellStart"/>
      <w:r w:rsidRPr="00261429">
        <w:rPr>
          <w:rFonts w:ascii="Times New Roman" w:hAnsi="Times New Roman" w:cs="Times New Roman"/>
          <w:sz w:val="28"/>
          <w:szCs w:val="28"/>
          <w:lang w:val="en-US"/>
        </w:rPr>
        <w:t>amperometric</w:t>
      </w:r>
      <w:proofErr w:type="spellEnd"/>
      <w:r w:rsidRPr="00261429">
        <w:rPr>
          <w:rFonts w:ascii="Times New Roman" w:hAnsi="Times New Roman" w:cs="Times New Roman"/>
          <w:sz w:val="28"/>
          <w:szCs w:val="28"/>
          <w:lang w:val="en-US"/>
        </w:rPr>
        <w:t xml:space="preserve"> glucose sensor based on bimetal-oxide modified carbon fiber ultra-microelectrode, Sensing and Bio-Sensing Research, Volume 38, 2022, 100532,ISSN 2214-1804, </w:t>
      </w:r>
      <w:hyperlink r:id="rId164" w:history="1">
        <w:r w:rsidRPr="00261429">
          <w:rPr>
            <w:rStyle w:val="a4"/>
            <w:rFonts w:ascii="Times New Roman" w:hAnsi="Times New Roman" w:cs="Times New Roman"/>
            <w:sz w:val="28"/>
            <w:szCs w:val="28"/>
            <w:lang w:val="en-US" w:eastAsia="ru-RU"/>
          </w:rPr>
          <w:t>https://doi.org/10.1016/j.sbsr.2022.100532</w:t>
        </w:r>
      </w:hyperlink>
      <w:r w:rsidRPr="00261429">
        <w:rPr>
          <w:rFonts w:ascii="Times New Roman" w:hAnsi="Times New Roman" w:cs="Times New Roman"/>
          <w:sz w:val="28"/>
          <w:szCs w:val="28"/>
          <w:lang w:val="en-US"/>
        </w:rPr>
        <w:t>.</w:t>
      </w:r>
    </w:p>
    <w:p w14:paraId="1CF94542" w14:textId="09D6BF86" w:rsidR="00261429" w:rsidRPr="00261429" w:rsidRDefault="00431FC5" w:rsidP="00261429">
      <w:pPr>
        <w:pStyle w:val="a6"/>
        <w:numPr>
          <w:ilvl w:val="0"/>
          <w:numId w:val="23"/>
        </w:numPr>
        <w:jc w:val="both"/>
        <w:rPr>
          <w:rFonts w:ascii="Times New Roman" w:hAnsi="Times New Roman" w:cs="Times New Roman"/>
          <w:sz w:val="28"/>
          <w:szCs w:val="28"/>
          <w:lang w:val="en-US" w:eastAsia="ru-RU"/>
        </w:rPr>
      </w:pPr>
      <w:bookmarkStart w:id="177" w:name="_Ref195702283"/>
      <w:r>
        <w:rPr>
          <w:rFonts w:ascii="Times New Roman" w:hAnsi="Times New Roman" w:cs="Times New Roman"/>
          <w:color w:val="212121"/>
          <w:sz w:val="28"/>
          <w:szCs w:val="28"/>
          <w:shd w:val="clear" w:color="auto" w:fill="FFFFFF"/>
          <w:lang w:val="en-US"/>
        </w:rPr>
        <w:t>Y</w:t>
      </w:r>
      <w:r w:rsidR="00261429" w:rsidRPr="00261429">
        <w:rPr>
          <w:rFonts w:ascii="Times New Roman" w:hAnsi="Times New Roman" w:cs="Times New Roman"/>
          <w:color w:val="212121"/>
          <w:sz w:val="28"/>
          <w:szCs w:val="28"/>
          <w:shd w:val="clear" w:color="auto" w:fill="FFFFFF"/>
          <w:lang w:val="en-US"/>
        </w:rPr>
        <w:t xml:space="preserve">, </w:t>
      </w:r>
      <w:proofErr w:type="spellStart"/>
      <w:r w:rsidR="00261429" w:rsidRPr="00261429">
        <w:rPr>
          <w:rFonts w:ascii="Times New Roman" w:hAnsi="Times New Roman" w:cs="Times New Roman"/>
          <w:color w:val="212121"/>
          <w:sz w:val="28"/>
          <w:szCs w:val="28"/>
          <w:shd w:val="clear" w:color="auto" w:fill="FFFFFF"/>
          <w:lang w:val="en-US"/>
        </w:rPr>
        <w:t>Kordrostami</w:t>
      </w:r>
      <w:proofErr w:type="spellEnd"/>
      <w:r w:rsidR="00261429" w:rsidRPr="00261429">
        <w:rPr>
          <w:rFonts w:ascii="Times New Roman" w:hAnsi="Times New Roman" w:cs="Times New Roman"/>
          <w:color w:val="212121"/>
          <w:sz w:val="28"/>
          <w:szCs w:val="28"/>
          <w:shd w:val="clear" w:color="auto" w:fill="FFFFFF"/>
          <w:lang w:val="en-US"/>
        </w:rPr>
        <w:t xml:space="preserve"> Z, Sorouri M, </w:t>
      </w:r>
      <w:proofErr w:type="spellStart"/>
      <w:r w:rsidR="00261429" w:rsidRPr="00261429">
        <w:rPr>
          <w:rFonts w:ascii="Times New Roman" w:hAnsi="Times New Roman" w:cs="Times New Roman"/>
          <w:color w:val="212121"/>
          <w:sz w:val="28"/>
          <w:szCs w:val="28"/>
          <w:shd w:val="clear" w:color="auto" w:fill="FFFFFF"/>
          <w:lang w:val="en-US"/>
        </w:rPr>
        <w:t>Rajabzadeh</w:t>
      </w:r>
      <w:proofErr w:type="spellEnd"/>
      <w:r w:rsidR="00261429" w:rsidRPr="00261429">
        <w:rPr>
          <w:rFonts w:ascii="Times New Roman" w:hAnsi="Times New Roman" w:cs="Times New Roman"/>
          <w:color w:val="212121"/>
          <w:sz w:val="28"/>
          <w:szCs w:val="28"/>
          <w:shd w:val="clear" w:color="auto" w:fill="FFFFFF"/>
          <w:lang w:val="en-US"/>
        </w:rPr>
        <w:t xml:space="preserve"> M, Khalifeh R. Highly sensitive non-enzymatic electrochemical glucose sensor based on dumbbell-shaped double-shelled hollow nanoporous </w:t>
      </w:r>
      <w:proofErr w:type="spellStart"/>
      <w:r w:rsidR="00261429" w:rsidRPr="00261429">
        <w:rPr>
          <w:rFonts w:ascii="Times New Roman" w:hAnsi="Times New Roman" w:cs="Times New Roman"/>
          <w:color w:val="212121"/>
          <w:sz w:val="28"/>
          <w:szCs w:val="28"/>
          <w:shd w:val="clear" w:color="auto" w:fill="FFFFFF"/>
          <w:lang w:val="en-US"/>
        </w:rPr>
        <w:t>CuO</w:t>
      </w:r>
      <w:proofErr w:type="spellEnd"/>
      <w:r w:rsidR="00261429" w:rsidRPr="00261429">
        <w:rPr>
          <w:rFonts w:ascii="Times New Roman" w:hAnsi="Times New Roman" w:cs="Times New Roman"/>
          <w:color w:val="212121"/>
          <w:sz w:val="28"/>
          <w:szCs w:val="28"/>
          <w:shd w:val="clear" w:color="auto" w:fill="FFFFFF"/>
          <w:lang w:val="en-US"/>
        </w:rPr>
        <w:t>/</w:t>
      </w:r>
      <w:proofErr w:type="spellStart"/>
      <w:r w:rsidR="00261429" w:rsidRPr="00261429">
        <w:rPr>
          <w:rFonts w:ascii="Times New Roman" w:hAnsi="Times New Roman" w:cs="Times New Roman"/>
          <w:color w:val="212121"/>
          <w:sz w:val="28"/>
          <w:szCs w:val="28"/>
          <w:shd w:val="clear" w:color="auto" w:fill="FFFFFF"/>
          <w:lang w:val="en-US"/>
        </w:rPr>
        <w:t>ZnO</w:t>
      </w:r>
      <w:proofErr w:type="spellEnd"/>
      <w:r w:rsidR="00261429" w:rsidRPr="00261429">
        <w:rPr>
          <w:rFonts w:ascii="Times New Roman" w:hAnsi="Times New Roman" w:cs="Times New Roman"/>
          <w:color w:val="212121"/>
          <w:sz w:val="28"/>
          <w:szCs w:val="28"/>
          <w:shd w:val="clear" w:color="auto" w:fill="FFFFFF"/>
          <w:lang w:val="en-US"/>
        </w:rPr>
        <w:t xml:space="preserve"> microstructures. Sci Rep. 2021 Jan 11;11(1):344. </w:t>
      </w:r>
      <w:r w:rsidR="00261429" w:rsidRPr="00261429">
        <w:rPr>
          <w:rFonts w:ascii="Times New Roman" w:hAnsi="Times New Roman" w:cs="Times New Roman"/>
          <w:sz w:val="28"/>
          <w:szCs w:val="28"/>
          <w:lang w:val="en-US"/>
        </w:rPr>
        <w:t xml:space="preserve"> </w:t>
      </w:r>
      <w:hyperlink r:id="rId165" w:history="1">
        <w:r w:rsidR="00261429" w:rsidRPr="00261429">
          <w:rPr>
            <w:rStyle w:val="a4"/>
            <w:rFonts w:ascii="Times New Roman" w:hAnsi="Times New Roman" w:cs="Times New Roman"/>
            <w:sz w:val="28"/>
            <w:szCs w:val="28"/>
            <w:lang w:val="en-US"/>
          </w:rPr>
          <w:t>https://doi.org/10.1038/s41598-020-79460-2</w:t>
        </w:r>
      </w:hyperlink>
      <w:r w:rsidR="00261429" w:rsidRPr="00261429">
        <w:rPr>
          <w:rFonts w:ascii="Times New Roman" w:hAnsi="Times New Roman" w:cs="Times New Roman"/>
          <w:sz w:val="28"/>
          <w:szCs w:val="28"/>
          <w:lang w:val="en-US"/>
        </w:rPr>
        <w:t>.</w:t>
      </w:r>
      <w:bookmarkEnd w:id="177"/>
    </w:p>
    <w:p w14:paraId="0094BFE2" w14:textId="7D7CA28D" w:rsidR="0046727E" w:rsidRPr="0046727E" w:rsidRDefault="0046727E" w:rsidP="00261429">
      <w:pPr>
        <w:pStyle w:val="a6"/>
        <w:numPr>
          <w:ilvl w:val="0"/>
          <w:numId w:val="23"/>
        </w:numPr>
        <w:jc w:val="both"/>
        <w:rPr>
          <w:rFonts w:ascii="Times New Roman" w:hAnsi="Times New Roman" w:cs="Times New Roman"/>
          <w:sz w:val="28"/>
          <w:szCs w:val="28"/>
          <w:lang w:val="en-US" w:eastAsia="ru-RU"/>
        </w:rPr>
      </w:pPr>
      <w:bookmarkStart w:id="178" w:name="_Ref195702305"/>
      <w:r w:rsidRPr="0046727E">
        <w:rPr>
          <w:rFonts w:ascii="Times New Roman" w:hAnsi="Times New Roman" w:cs="Times New Roman"/>
          <w:sz w:val="28"/>
          <w:szCs w:val="28"/>
          <w:lang w:val="en-US"/>
        </w:rPr>
        <w:t xml:space="preserve">Pandey, R. R., Liang, J., </w:t>
      </w:r>
      <w:proofErr w:type="spellStart"/>
      <w:r w:rsidRPr="0046727E">
        <w:rPr>
          <w:rFonts w:ascii="Times New Roman" w:hAnsi="Times New Roman" w:cs="Times New Roman"/>
          <w:sz w:val="28"/>
          <w:szCs w:val="28"/>
          <w:lang w:val="en-US"/>
        </w:rPr>
        <w:t>Cakiroglu</w:t>
      </w:r>
      <w:proofErr w:type="spellEnd"/>
      <w:r w:rsidRPr="0046727E">
        <w:rPr>
          <w:rFonts w:ascii="Times New Roman" w:hAnsi="Times New Roman" w:cs="Times New Roman"/>
          <w:sz w:val="28"/>
          <w:szCs w:val="28"/>
          <w:lang w:val="en-US"/>
        </w:rPr>
        <w:t xml:space="preserve">, D., Charlot, B., &amp; </w:t>
      </w:r>
      <w:proofErr w:type="spellStart"/>
      <w:r w:rsidRPr="0046727E">
        <w:rPr>
          <w:rFonts w:ascii="Times New Roman" w:hAnsi="Times New Roman" w:cs="Times New Roman"/>
          <w:sz w:val="28"/>
          <w:szCs w:val="28"/>
          <w:lang w:val="en-US"/>
        </w:rPr>
        <w:t>Todri-Sanial</w:t>
      </w:r>
      <w:proofErr w:type="spellEnd"/>
      <w:r w:rsidRPr="0046727E">
        <w:rPr>
          <w:rFonts w:ascii="Times New Roman" w:hAnsi="Times New Roman" w:cs="Times New Roman"/>
          <w:sz w:val="28"/>
          <w:szCs w:val="28"/>
          <w:lang w:val="en-US"/>
        </w:rPr>
        <w:t xml:space="preserve">, A. (2020). Electrochemical glucose sensor using single-wall carbon nanotube field effect transistor. </w:t>
      </w:r>
      <w:proofErr w:type="spellStart"/>
      <w:r w:rsidRPr="0046727E">
        <w:rPr>
          <w:rFonts w:ascii="Times New Roman" w:hAnsi="Times New Roman" w:cs="Times New Roman"/>
          <w:sz w:val="28"/>
          <w:szCs w:val="28"/>
          <w:lang w:val="en-US"/>
        </w:rPr>
        <w:t>arXiv</w:t>
      </w:r>
      <w:proofErr w:type="spellEnd"/>
      <w:r w:rsidRPr="0046727E">
        <w:rPr>
          <w:rFonts w:ascii="Times New Roman" w:hAnsi="Times New Roman" w:cs="Times New Roman"/>
          <w:sz w:val="28"/>
          <w:szCs w:val="28"/>
          <w:lang w:val="en-US"/>
        </w:rPr>
        <w:t xml:space="preserve"> preprint arXiv:2006.12973. </w:t>
      </w:r>
      <w:hyperlink r:id="rId166" w:history="1">
        <w:r w:rsidRPr="00CC3A0E">
          <w:rPr>
            <w:rStyle w:val="a4"/>
            <w:rFonts w:ascii="Times New Roman" w:hAnsi="Times New Roman" w:cs="Times New Roman"/>
            <w:sz w:val="28"/>
            <w:szCs w:val="28"/>
            <w:lang w:val="en-US"/>
          </w:rPr>
          <w:t>https://arxiv.org/abs/2006.12973</w:t>
        </w:r>
      </w:hyperlink>
      <w:r w:rsidRPr="0046727E">
        <w:rPr>
          <w:rFonts w:ascii="Times New Roman" w:hAnsi="Times New Roman" w:cs="Times New Roman"/>
          <w:color w:val="FF0000"/>
          <w:sz w:val="28"/>
          <w:szCs w:val="28"/>
          <w:lang w:val="en-US"/>
        </w:rPr>
        <w:t xml:space="preserve"> </w:t>
      </w:r>
    </w:p>
    <w:p w14:paraId="1025D327" w14:textId="4D3B8CC8" w:rsidR="00261429" w:rsidRPr="00261429" w:rsidRDefault="00261429" w:rsidP="00261429">
      <w:pPr>
        <w:pStyle w:val="a6"/>
        <w:numPr>
          <w:ilvl w:val="0"/>
          <w:numId w:val="23"/>
        </w:numPr>
        <w:jc w:val="both"/>
        <w:rPr>
          <w:rFonts w:ascii="Times New Roman" w:hAnsi="Times New Roman" w:cs="Times New Roman"/>
          <w:sz w:val="28"/>
          <w:szCs w:val="28"/>
          <w:lang w:val="en-US" w:eastAsia="ru-RU"/>
        </w:rPr>
      </w:pPr>
      <w:proofErr w:type="spellStart"/>
      <w:r w:rsidRPr="00261429">
        <w:rPr>
          <w:rFonts w:ascii="Times New Roman" w:hAnsi="Times New Roman" w:cs="Times New Roman"/>
          <w:sz w:val="28"/>
          <w:szCs w:val="28"/>
          <w:lang w:val="en-US"/>
        </w:rPr>
        <w:t>Guati</w:t>
      </w:r>
      <w:proofErr w:type="spellEnd"/>
      <w:r w:rsidRPr="00261429">
        <w:rPr>
          <w:rFonts w:ascii="Times New Roman" w:hAnsi="Times New Roman" w:cs="Times New Roman"/>
          <w:sz w:val="28"/>
          <w:szCs w:val="28"/>
          <w:lang w:val="en-US"/>
        </w:rPr>
        <w:t xml:space="preserve">, C.; Gomez-Coma, L.; </w:t>
      </w:r>
      <w:proofErr w:type="spellStart"/>
      <w:r w:rsidRPr="00261429">
        <w:rPr>
          <w:rFonts w:ascii="Times New Roman" w:hAnsi="Times New Roman" w:cs="Times New Roman"/>
          <w:sz w:val="28"/>
          <w:szCs w:val="28"/>
          <w:lang w:val="en-US"/>
        </w:rPr>
        <w:t>Fallanza</w:t>
      </w:r>
      <w:proofErr w:type="spellEnd"/>
      <w:r w:rsidRPr="00261429">
        <w:rPr>
          <w:rFonts w:ascii="Times New Roman" w:hAnsi="Times New Roman" w:cs="Times New Roman"/>
          <w:sz w:val="28"/>
          <w:szCs w:val="28"/>
          <w:lang w:val="en-US"/>
        </w:rPr>
        <w:t xml:space="preserve">, M.; Ortiz, I. Non-Enzymatic </w:t>
      </w:r>
      <w:proofErr w:type="spellStart"/>
      <w:r w:rsidRPr="00261429">
        <w:rPr>
          <w:rFonts w:ascii="Times New Roman" w:hAnsi="Times New Roman" w:cs="Times New Roman"/>
          <w:sz w:val="28"/>
          <w:szCs w:val="28"/>
          <w:lang w:val="en-US"/>
        </w:rPr>
        <w:t>Amperometric</w:t>
      </w:r>
      <w:proofErr w:type="spellEnd"/>
      <w:r w:rsidRPr="00261429">
        <w:rPr>
          <w:rFonts w:ascii="Times New Roman" w:hAnsi="Times New Roman" w:cs="Times New Roman"/>
          <w:sz w:val="28"/>
          <w:szCs w:val="28"/>
          <w:lang w:val="en-US"/>
        </w:rPr>
        <w:t xml:space="preserve"> Glucose Screen-Printed Sensors Based on Copper and Copper Oxide Particles. Appl. Sci. 2021, 11, 10830.  </w:t>
      </w:r>
      <w:hyperlink r:id="rId167" w:history="1">
        <w:r w:rsidRPr="00261429">
          <w:rPr>
            <w:rStyle w:val="a4"/>
            <w:rFonts w:ascii="Times New Roman" w:hAnsi="Times New Roman" w:cs="Times New Roman"/>
            <w:color w:val="4F5671"/>
            <w:sz w:val="28"/>
            <w:szCs w:val="28"/>
            <w:shd w:val="clear" w:color="auto" w:fill="FFFFFF"/>
            <w:lang w:val="en-US"/>
          </w:rPr>
          <w:t>https://doi.org/10.3390/app112210830</w:t>
        </w:r>
      </w:hyperlink>
      <w:bookmarkEnd w:id="178"/>
    </w:p>
    <w:p w14:paraId="16222AA1" w14:textId="5C2DC48A" w:rsidR="00261429" w:rsidRPr="00261429" w:rsidRDefault="00261429" w:rsidP="00261429">
      <w:pPr>
        <w:pStyle w:val="a6"/>
        <w:numPr>
          <w:ilvl w:val="0"/>
          <w:numId w:val="23"/>
        </w:numPr>
        <w:jc w:val="both"/>
        <w:rPr>
          <w:rFonts w:ascii="Times New Roman" w:hAnsi="Times New Roman" w:cs="Times New Roman"/>
          <w:sz w:val="28"/>
          <w:szCs w:val="28"/>
          <w:lang w:val="en-US"/>
        </w:rPr>
      </w:pPr>
      <w:bookmarkStart w:id="179" w:name="_Ref195702307"/>
      <w:r w:rsidRPr="00261429">
        <w:rPr>
          <w:rFonts w:ascii="Times New Roman" w:hAnsi="Times New Roman" w:cs="Times New Roman"/>
          <w:sz w:val="28"/>
          <w:szCs w:val="28"/>
          <w:lang w:val="en-US"/>
        </w:rPr>
        <w:t xml:space="preserve">Sahar Bakhshi, Mahsa Rahmanipour, Amir R. </w:t>
      </w:r>
      <w:proofErr w:type="spellStart"/>
      <w:r w:rsidRPr="00261429">
        <w:rPr>
          <w:rFonts w:ascii="Times New Roman" w:hAnsi="Times New Roman" w:cs="Times New Roman"/>
          <w:sz w:val="28"/>
          <w:szCs w:val="28"/>
          <w:lang w:val="en-US"/>
        </w:rPr>
        <w:t>Amirsoleimani</w:t>
      </w:r>
      <w:proofErr w:type="spellEnd"/>
      <w:r w:rsidRPr="00261429">
        <w:rPr>
          <w:rFonts w:ascii="Times New Roman" w:hAnsi="Times New Roman" w:cs="Times New Roman"/>
          <w:sz w:val="28"/>
          <w:szCs w:val="28"/>
          <w:lang w:val="en-US"/>
        </w:rPr>
        <w:t xml:space="preserve">, Mostafa Rezazadeh, Hossein Siampour, Ahmad Moshaii, Nanopyramid copper structures on screen-printed carbon electrode for high-performance non-enzymatic glucose sensing: A cost-effective and scalable approach, </w:t>
      </w:r>
      <w:r w:rsidRPr="00261429">
        <w:rPr>
          <w:rFonts w:ascii="Times New Roman" w:hAnsi="Times New Roman" w:cs="Times New Roman"/>
          <w:sz w:val="28"/>
          <w:szCs w:val="28"/>
          <w:lang w:val="en-US"/>
        </w:rPr>
        <w:lastRenderedPageBreak/>
        <w:t xml:space="preserve">Sensing and Bio-Sensing Research, Volume 46, 2024, 100706. </w:t>
      </w:r>
      <w:hyperlink r:id="rId168" w:history="1">
        <w:r w:rsidRPr="00261429">
          <w:rPr>
            <w:rStyle w:val="a4"/>
            <w:rFonts w:ascii="Times New Roman" w:hAnsi="Times New Roman" w:cs="Times New Roman"/>
            <w:sz w:val="28"/>
            <w:szCs w:val="28"/>
            <w:lang w:val="en-US" w:eastAsia="ru-RU"/>
          </w:rPr>
          <w:t>https://doi.org/10.1016/j.sbsr.2024.100706</w:t>
        </w:r>
      </w:hyperlink>
      <w:r w:rsidRPr="00261429">
        <w:rPr>
          <w:rFonts w:ascii="Times New Roman" w:hAnsi="Times New Roman" w:cs="Times New Roman"/>
          <w:sz w:val="28"/>
          <w:szCs w:val="28"/>
          <w:lang w:val="en-US"/>
        </w:rPr>
        <w:t>.</w:t>
      </w:r>
      <w:bookmarkEnd w:id="179"/>
    </w:p>
    <w:p w14:paraId="37CA2374" w14:textId="1A86D8E7" w:rsidR="00261429" w:rsidRPr="00261429" w:rsidRDefault="00B1285D" w:rsidP="00261429">
      <w:pPr>
        <w:pStyle w:val="a6"/>
        <w:numPr>
          <w:ilvl w:val="0"/>
          <w:numId w:val="23"/>
        </w:numPr>
        <w:jc w:val="both"/>
        <w:rPr>
          <w:rFonts w:ascii="Times New Roman" w:hAnsi="Times New Roman" w:cs="Times New Roman"/>
          <w:sz w:val="28"/>
          <w:szCs w:val="28"/>
          <w:lang w:val="en-US"/>
        </w:rPr>
      </w:pPr>
      <w:bookmarkStart w:id="180" w:name="_Ref195702308"/>
      <w:r w:rsidRPr="00261429">
        <w:rPr>
          <w:rFonts w:ascii="Times New Roman" w:hAnsi="Times New Roman" w:cs="Times New Roman"/>
          <w:sz w:val="28"/>
          <w:szCs w:val="28"/>
          <w:lang w:val="en-US"/>
        </w:rPr>
        <w:t>Zahra Khosroshahi</w:t>
      </w:r>
      <w:r w:rsidR="00261429" w:rsidRPr="00261429">
        <w:rPr>
          <w:rFonts w:ascii="Times New Roman" w:hAnsi="Times New Roman" w:cs="Times New Roman"/>
          <w:sz w:val="28"/>
          <w:szCs w:val="28"/>
          <w:lang w:val="en-US"/>
        </w:rPr>
        <w:t xml:space="preserve">, Fathallah Karimzadeh, Mahshid Kharaziha, Alireza Allafchian, A non-enzymatic sensor based on three-dimensional graphene foam decorated with Cu-xCu2O nanoparticles for electrochemical detection of glucose and its application in human </w:t>
      </w:r>
      <w:proofErr w:type="spellStart"/>
      <w:r w:rsidR="00261429" w:rsidRPr="00261429">
        <w:rPr>
          <w:rFonts w:ascii="Times New Roman" w:hAnsi="Times New Roman" w:cs="Times New Roman"/>
          <w:sz w:val="28"/>
          <w:szCs w:val="28"/>
          <w:lang w:val="en-US"/>
        </w:rPr>
        <w:t>serum,Materials</w:t>
      </w:r>
      <w:proofErr w:type="spellEnd"/>
      <w:r w:rsidR="00261429" w:rsidRPr="00261429">
        <w:rPr>
          <w:rFonts w:ascii="Times New Roman" w:hAnsi="Times New Roman" w:cs="Times New Roman"/>
          <w:sz w:val="28"/>
          <w:szCs w:val="28"/>
          <w:lang w:val="en-US"/>
        </w:rPr>
        <w:t xml:space="preserve"> Science and Engineering: </w:t>
      </w:r>
      <w:proofErr w:type="spellStart"/>
      <w:r w:rsidR="00261429" w:rsidRPr="00261429">
        <w:rPr>
          <w:rFonts w:ascii="Times New Roman" w:hAnsi="Times New Roman" w:cs="Times New Roman"/>
          <w:sz w:val="28"/>
          <w:szCs w:val="28"/>
          <w:lang w:val="en-US"/>
        </w:rPr>
        <w:t>C,Volume</w:t>
      </w:r>
      <w:proofErr w:type="spellEnd"/>
      <w:r w:rsidR="00261429" w:rsidRPr="00261429">
        <w:rPr>
          <w:rFonts w:ascii="Times New Roman" w:hAnsi="Times New Roman" w:cs="Times New Roman"/>
          <w:sz w:val="28"/>
          <w:szCs w:val="28"/>
          <w:lang w:val="en-US"/>
        </w:rPr>
        <w:t xml:space="preserve"> 108,2020,110216,ISSN 0928-4931, </w:t>
      </w:r>
      <w:hyperlink r:id="rId169" w:history="1">
        <w:r w:rsidR="00261429" w:rsidRPr="00261429">
          <w:rPr>
            <w:rStyle w:val="a4"/>
            <w:rFonts w:ascii="Times New Roman" w:hAnsi="Times New Roman" w:cs="Times New Roman"/>
            <w:sz w:val="28"/>
            <w:szCs w:val="28"/>
            <w:lang w:val="en-US" w:eastAsia="ru-RU"/>
          </w:rPr>
          <w:t>https://doi.org/10.1016/j.msec.2019.110216</w:t>
        </w:r>
      </w:hyperlink>
      <w:r w:rsidR="00261429" w:rsidRPr="00261429">
        <w:rPr>
          <w:rFonts w:ascii="Times New Roman" w:hAnsi="Times New Roman" w:cs="Times New Roman"/>
          <w:sz w:val="28"/>
          <w:szCs w:val="28"/>
          <w:lang w:val="en-US"/>
        </w:rPr>
        <w:t>.</w:t>
      </w:r>
      <w:bookmarkEnd w:id="180"/>
    </w:p>
    <w:p w14:paraId="60BEDF1F" w14:textId="48EBAF39" w:rsidR="00261429" w:rsidRPr="00261429" w:rsidRDefault="00261429" w:rsidP="00261429">
      <w:pPr>
        <w:pStyle w:val="a6"/>
        <w:numPr>
          <w:ilvl w:val="0"/>
          <w:numId w:val="23"/>
        </w:numPr>
        <w:jc w:val="both"/>
        <w:rPr>
          <w:rFonts w:ascii="Times New Roman" w:hAnsi="Times New Roman" w:cs="Times New Roman"/>
          <w:sz w:val="28"/>
          <w:szCs w:val="28"/>
          <w:lang w:val="en-US"/>
        </w:rPr>
      </w:pPr>
      <w:bookmarkStart w:id="181" w:name="_Ref195702337"/>
      <w:proofErr w:type="spellStart"/>
      <w:r w:rsidRPr="00261429">
        <w:rPr>
          <w:rFonts w:ascii="Times New Roman" w:hAnsi="Times New Roman" w:cs="Times New Roman"/>
          <w:sz w:val="28"/>
          <w:szCs w:val="28"/>
          <w:lang w:val="en-US"/>
        </w:rPr>
        <w:t>Qiuchen</w:t>
      </w:r>
      <w:proofErr w:type="spellEnd"/>
      <w:r w:rsidRPr="00261429">
        <w:rPr>
          <w:rFonts w:ascii="Times New Roman" w:hAnsi="Times New Roman" w:cs="Times New Roman"/>
          <w:sz w:val="28"/>
          <w:szCs w:val="28"/>
          <w:lang w:val="en-US"/>
        </w:rPr>
        <w:t xml:space="preserve"> Dong, </w:t>
      </w:r>
      <w:proofErr w:type="spellStart"/>
      <w:r w:rsidRPr="00261429">
        <w:rPr>
          <w:rFonts w:ascii="Times New Roman" w:hAnsi="Times New Roman" w:cs="Times New Roman"/>
          <w:sz w:val="28"/>
          <w:szCs w:val="28"/>
          <w:lang w:val="en-US"/>
        </w:rPr>
        <w:t>Heejeong</w:t>
      </w:r>
      <w:proofErr w:type="spellEnd"/>
      <w:r w:rsidRPr="00261429">
        <w:rPr>
          <w:rFonts w:ascii="Times New Roman" w:hAnsi="Times New Roman" w:cs="Times New Roman"/>
          <w:sz w:val="28"/>
          <w:szCs w:val="28"/>
          <w:lang w:val="en-US"/>
        </w:rPr>
        <w:t xml:space="preserve"> Ryu, Yu Lei, Metal oxide based non-enzymatic electrochemical sensors for glucose detection, </w:t>
      </w:r>
      <w:proofErr w:type="spellStart"/>
      <w:r w:rsidRPr="00261429">
        <w:rPr>
          <w:rFonts w:ascii="Times New Roman" w:hAnsi="Times New Roman" w:cs="Times New Roman"/>
          <w:sz w:val="28"/>
          <w:szCs w:val="28"/>
          <w:lang w:val="en-US"/>
        </w:rPr>
        <w:t>Electrochimica</w:t>
      </w:r>
      <w:proofErr w:type="spellEnd"/>
      <w:r w:rsidRPr="00261429">
        <w:rPr>
          <w:rFonts w:ascii="Times New Roman" w:hAnsi="Times New Roman" w:cs="Times New Roman"/>
          <w:sz w:val="28"/>
          <w:szCs w:val="28"/>
          <w:lang w:val="en-US"/>
        </w:rPr>
        <w:t xml:space="preserve"> Acta, Volume 370, 2021, 137744. </w:t>
      </w:r>
      <w:hyperlink r:id="rId170" w:history="1">
        <w:r w:rsidRPr="00261429">
          <w:rPr>
            <w:rStyle w:val="a4"/>
            <w:rFonts w:ascii="Times New Roman" w:hAnsi="Times New Roman" w:cs="Times New Roman"/>
            <w:sz w:val="28"/>
            <w:szCs w:val="28"/>
            <w:lang w:val="en-US" w:eastAsia="ru-RU"/>
          </w:rPr>
          <w:t>https://doi.org/10.1016/j.electacta.2021.137744</w:t>
        </w:r>
      </w:hyperlink>
      <w:r w:rsidRPr="00261429">
        <w:rPr>
          <w:rFonts w:ascii="Times New Roman" w:hAnsi="Times New Roman" w:cs="Times New Roman"/>
          <w:sz w:val="28"/>
          <w:szCs w:val="28"/>
          <w:lang w:val="en-US"/>
        </w:rPr>
        <w:t>.</w:t>
      </w:r>
      <w:bookmarkEnd w:id="181"/>
    </w:p>
    <w:p w14:paraId="15829B21" w14:textId="3FFCA93E" w:rsidR="00261429" w:rsidRPr="00261429" w:rsidRDefault="00261429" w:rsidP="00261429">
      <w:pPr>
        <w:pStyle w:val="a6"/>
        <w:numPr>
          <w:ilvl w:val="0"/>
          <w:numId w:val="23"/>
        </w:numPr>
        <w:jc w:val="both"/>
        <w:rPr>
          <w:rFonts w:ascii="Times New Roman" w:hAnsi="Times New Roman" w:cs="Times New Roman"/>
          <w:sz w:val="28"/>
          <w:szCs w:val="28"/>
          <w:lang w:val="en-US" w:eastAsia="ru-RU"/>
        </w:rPr>
      </w:pPr>
      <w:bookmarkStart w:id="182" w:name="_Ref195702372"/>
      <w:r w:rsidRPr="00261429">
        <w:rPr>
          <w:rFonts w:ascii="Times New Roman" w:hAnsi="Times New Roman" w:cs="Times New Roman"/>
          <w:color w:val="222222"/>
          <w:sz w:val="28"/>
          <w:szCs w:val="28"/>
          <w:shd w:val="clear" w:color="auto" w:fill="FFFFFF"/>
          <w:lang w:val="en-US"/>
        </w:rPr>
        <w:t xml:space="preserve">Lin, Y. -H., Sivakumar, C., Balraj, B., Murugesan, G., Nagarajan, S. K., &amp; Ho, M. -S. (2023). Ag-Decorated Vertically Aligned </w:t>
      </w:r>
      <w:proofErr w:type="spellStart"/>
      <w:r w:rsidRPr="00261429">
        <w:rPr>
          <w:rFonts w:ascii="Times New Roman" w:hAnsi="Times New Roman" w:cs="Times New Roman"/>
          <w:color w:val="222222"/>
          <w:sz w:val="28"/>
          <w:szCs w:val="28"/>
          <w:shd w:val="clear" w:color="auto" w:fill="FFFFFF"/>
          <w:lang w:val="en-US"/>
        </w:rPr>
        <w:t>ZnO</w:t>
      </w:r>
      <w:proofErr w:type="spellEnd"/>
      <w:r w:rsidRPr="00261429">
        <w:rPr>
          <w:rFonts w:ascii="Times New Roman" w:hAnsi="Times New Roman" w:cs="Times New Roman"/>
          <w:color w:val="222222"/>
          <w:sz w:val="28"/>
          <w:szCs w:val="28"/>
          <w:shd w:val="clear" w:color="auto" w:fill="FFFFFF"/>
          <w:lang w:val="en-US"/>
        </w:rPr>
        <w:t xml:space="preserve"> Nanorods for Non-Enzymatic Glucose Sensor Applications. </w:t>
      </w:r>
      <w:r w:rsidRPr="00261429">
        <w:rPr>
          <w:rStyle w:val="a7"/>
          <w:rFonts w:ascii="Times New Roman" w:hAnsi="Times New Roman" w:cs="Times New Roman"/>
          <w:color w:val="222222"/>
          <w:sz w:val="28"/>
          <w:szCs w:val="28"/>
          <w:shd w:val="clear" w:color="auto" w:fill="FFFFFF"/>
          <w:lang w:val="en-US"/>
        </w:rPr>
        <w:t>Nanomaterials</w:t>
      </w:r>
      <w:r w:rsidRPr="00261429">
        <w:rPr>
          <w:rFonts w:ascii="Times New Roman" w:hAnsi="Times New Roman" w:cs="Times New Roman"/>
          <w:color w:val="222222"/>
          <w:sz w:val="28"/>
          <w:szCs w:val="28"/>
          <w:shd w:val="clear" w:color="auto" w:fill="FFFFFF"/>
          <w:lang w:val="en-US"/>
        </w:rPr>
        <w:t>, </w:t>
      </w:r>
      <w:r w:rsidRPr="00261429">
        <w:rPr>
          <w:rStyle w:val="a7"/>
          <w:rFonts w:ascii="Times New Roman" w:hAnsi="Times New Roman" w:cs="Times New Roman"/>
          <w:color w:val="222222"/>
          <w:sz w:val="28"/>
          <w:szCs w:val="28"/>
          <w:shd w:val="clear" w:color="auto" w:fill="FFFFFF"/>
          <w:lang w:val="en-US"/>
        </w:rPr>
        <w:t>13</w:t>
      </w:r>
      <w:r w:rsidRPr="00261429">
        <w:rPr>
          <w:rFonts w:ascii="Times New Roman" w:hAnsi="Times New Roman" w:cs="Times New Roman"/>
          <w:color w:val="222222"/>
          <w:sz w:val="28"/>
          <w:szCs w:val="28"/>
          <w:shd w:val="clear" w:color="auto" w:fill="FFFFFF"/>
          <w:lang w:val="en-US"/>
        </w:rPr>
        <w:t xml:space="preserve">(4), 754. </w:t>
      </w:r>
      <w:hyperlink r:id="rId171" w:history="1">
        <w:r w:rsidRPr="00261429">
          <w:rPr>
            <w:rStyle w:val="a4"/>
            <w:rFonts w:ascii="Times New Roman" w:hAnsi="Times New Roman" w:cs="Times New Roman"/>
            <w:sz w:val="28"/>
            <w:szCs w:val="28"/>
            <w:shd w:val="clear" w:color="auto" w:fill="FFFFFF"/>
            <w:lang w:val="en-US"/>
          </w:rPr>
          <w:t>https://doi.org/10.3390/nano13040754</w:t>
        </w:r>
      </w:hyperlink>
      <w:bookmarkEnd w:id="182"/>
    </w:p>
    <w:p w14:paraId="4E8605EC" w14:textId="5CFD07E4" w:rsidR="00261429" w:rsidRPr="00261429" w:rsidRDefault="00261429" w:rsidP="00261429">
      <w:pPr>
        <w:pStyle w:val="a6"/>
        <w:numPr>
          <w:ilvl w:val="0"/>
          <w:numId w:val="23"/>
        </w:numPr>
        <w:jc w:val="both"/>
        <w:rPr>
          <w:rFonts w:ascii="Times New Roman" w:hAnsi="Times New Roman" w:cs="Times New Roman"/>
          <w:sz w:val="28"/>
          <w:szCs w:val="28"/>
          <w:lang w:val="en-US" w:eastAsia="ru-RU"/>
        </w:rPr>
      </w:pPr>
      <w:bookmarkStart w:id="183" w:name="_Ref195702373"/>
      <w:r w:rsidRPr="00261429">
        <w:rPr>
          <w:rFonts w:ascii="Times New Roman" w:hAnsi="Times New Roman" w:cs="Times New Roman"/>
          <w:sz w:val="28"/>
          <w:szCs w:val="28"/>
          <w:lang w:val="en-US"/>
        </w:rPr>
        <w:t xml:space="preserve">Beshir A. Hussein, Abebaw A. Tsegaye, </w:t>
      </w:r>
      <w:proofErr w:type="spellStart"/>
      <w:r w:rsidRPr="00261429">
        <w:rPr>
          <w:rFonts w:ascii="Times New Roman" w:hAnsi="Times New Roman" w:cs="Times New Roman"/>
          <w:sz w:val="28"/>
          <w:szCs w:val="28"/>
          <w:lang w:val="en-US"/>
        </w:rPr>
        <w:t>Getabalew</w:t>
      </w:r>
      <w:proofErr w:type="spellEnd"/>
      <w:r w:rsidRPr="00261429">
        <w:rPr>
          <w:rFonts w:ascii="Times New Roman" w:hAnsi="Times New Roman" w:cs="Times New Roman"/>
          <w:sz w:val="28"/>
          <w:szCs w:val="28"/>
          <w:lang w:val="en-US"/>
        </w:rPr>
        <w:t xml:space="preserve"> </w:t>
      </w:r>
      <w:proofErr w:type="spellStart"/>
      <w:r w:rsidRPr="00261429">
        <w:rPr>
          <w:rFonts w:ascii="Times New Roman" w:hAnsi="Times New Roman" w:cs="Times New Roman"/>
          <w:sz w:val="28"/>
          <w:szCs w:val="28"/>
          <w:lang w:val="en-US"/>
        </w:rPr>
        <w:t>Shifera</w:t>
      </w:r>
      <w:proofErr w:type="spellEnd"/>
      <w:r w:rsidRPr="00261429">
        <w:rPr>
          <w:rFonts w:ascii="Times New Roman" w:hAnsi="Times New Roman" w:cs="Times New Roman"/>
          <w:sz w:val="28"/>
          <w:szCs w:val="28"/>
          <w:lang w:val="en-US"/>
        </w:rPr>
        <w:t xml:space="preserve">, Abi M. Taddesse, A sensitive non-enzymatic electrochemical glucose sensor based on a </w:t>
      </w:r>
      <w:proofErr w:type="spellStart"/>
      <w:r w:rsidRPr="00261429">
        <w:rPr>
          <w:rFonts w:ascii="Times New Roman" w:hAnsi="Times New Roman" w:cs="Times New Roman"/>
          <w:sz w:val="28"/>
          <w:szCs w:val="28"/>
          <w:lang w:val="en-US"/>
        </w:rPr>
        <w:t>ZnO</w:t>
      </w:r>
      <w:proofErr w:type="spellEnd"/>
      <w:r w:rsidRPr="00261429">
        <w:rPr>
          <w:rFonts w:ascii="Times New Roman" w:hAnsi="Times New Roman" w:cs="Times New Roman"/>
          <w:sz w:val="28"/>
          <w:szCs w:val="28"/>
          <w:lang w:val="en-US"/>
        </w:rPr>
        <w:t xml:space="preserve">/Co3O4/reduced graphene oxide nanocomposite, Royal Society of Chemistry, December 2022,Sensors and Diagnostics 2(2), </w:t>
      </w:r>
      <w:hyperlink r:id="rId172" w:history="1">
        <w:r w:rsidRPr="00261429">
          <w:rPr>
            <w:rStyle w:val="a4"/>
            <w:rFonts w:ascii="Times New Roman" w:hAnsi="Times New Roman" w:cs="Times New Roman"/>
            <w:sz w:val="28"/>
            <w:szCs w:val="28"/>
            <w:lang w:val="en-US"/>
          </w:rPr>
          <w:t>https://doi.org/10.1039/d2sd00183g</w:t>
        </w:r>
      </w:hyperlink>
      <w:bookmarkEnd w:id="183"/>
    </w:p>
    <w:p w14:paraId="069E0CC6" w14:textId="7030B089" w:rsidR="00261429" w:rsidRPr="00261429" w:rsidRDefault="00261429" w:rsidP="00261429">
      <w:pPr>
        <w:pStyle w:val="a6"/>
        <w:numPr>
          <w:ilvl w:val="0"/>
          <w:numId w:val="23"/>
        </w:numPr>
        <w:jc w:val="both"/>
        <w:rPr>
          <w:rFonts w:ascii="Times New Roman" w:hAnsi="Times New Roman" w:cs="Times New Roman"/>
          <w:sz w:val="28"/>
          <w:szCs w:val="28"/>
          <w:lang w:val="en-US"/>
        </w:rPr>
      </w:pPr>
      <w:r w:rsidRPr="00261429">
        <w:rPr>
          <w:rFonts w:ascii="Times New Roman" w:hAnsi="Times New Roman" w:cs="Times New Roman"/>
          <w:sz w:val="28"/>
          <w:szCs w:val="28"/>
          <w:lang w:val="en-US"/>
        </w:rPr>
        <w:t xml:space="preserve"> </w:t>
      </w:r>
      <w:bookmarkStart w:id="184" w:name="_Ref195702375"/>
      <w:r w:rsidRPr="00261429">
        <w:rPr>
          <w:rFonts w:ascii="Times New Roman" w:hAnsi="Times New Roman" w:cs="Times New Roman"/>
          <w:sz w:val="28"/>
          <w:szCs w:val="28"/>
          <w:lang w:val="en-US"/>
        </w:rPr>
        <w:t>Tania P. Brito, Nicole Butto-Miranda, Andrónico Neira-Carrillo, Claudia Yáñez, Soledad Bollo, Domingo Ruíz-</w:t>
      </w:r>
      <w:proofErr w:type="spellStart"/>
      <w:r w:rsidRPr="00261429">
        <w:rPr>
          <w:rFonts w:ascii="Times New Roman" w:hAnsi="Times New Roman" w:cs="Times New Roman"/>
          <w:sz w:val="28"/>
          <w:szCs w:val="28"/>
          <w:lang w:val="en-US"/>
        </w:rPr>
        <w:t>León,Size</w:t>
      </w:r>
      <w:proofErr w:type="spellEnd"/>
      <w:r w:rsidRPr="00261429">
        <w:rPr>
          <w:rFonts w:ascii="Times New Roman" w:hAnsi="Times New Roman" w:cs="Times New Roman"/>
          <w:sz w:val="28"/>
          <w:szCs w:val="28"/>
          <w:lang w:val="en-US"/>
        </w:rPr>
        <w:t>-controlled synthesis of cobalt phosphide (Co</w:t>
      </w:r>
      <w:r w:rsidRPr="00261429">
        <w:rPr>
          <w:rFonts w:ascii="Times New Roman" w:hAnsi="Times New Roman" w:cs="Times New Roman"/>
          <w:sz w:val="28"/>
          <w:szCs w:val="28"/>
          <w:vertAlign w:val="subscript"/>
          <w:lang w:val="en-US"/>
        </w:rPr>
        <w:t>2</w:t>
      </w:r>
      <w:r w:rsidRPr="00261429">
        <w:rPr>
          <w:rFonts w:ascii="Times New Roman" w:hAnsi="Times New Roman" w:cs="Times New Roman"/>
          <w:sz w:val="28"/>
          <w:szCs w:val="28"/>
          <w:lang w:val="en-US"/>
        </w:rPr>
        <w:t>P) nanoparticles and their application in non-enzymatic glucose sensors via a carbon fiber/Co</w:t>
      </w:r>
      <w:r w:rsidRPr="00261429">
        <w:rPr>
          <w:rFonts w:ascii="Times New Roman" w:hAnsi="Times New Roman" w:cs="Times New Roman"/>
          <w:sz w:val="28"/>
          <w:szCs w:val="28"/>
          <w:vertAlign w:val="subscript"/>
          <w:lang w:val="en-US"/>
        </w:rPr>
        <w:t>2</w:t>
      </w:r>
      <w:r w:rsidRPr="00261429">
        <w:rPr>
          <w:rFonts w:ascii="Times New Roman" w:hAnsi="Times New Roman" w:cs="Times New Roman"/>
          <w:sz w:val="28"/>
          <w:szCs w:val="28"/>
          <w:lang w:val="en-US"/>
        </w:rPr>
        <w:t xml:space="preserve">P </w:t>
      </w:r>
      <w:proofErr w:type="spellStart"/>
      <w:r w:rsidRPr="00261429">
        <w:rPr>
          <w:rFonts w:ascii="Times New Roman" w:hAnsi="Times New Roman" w:cs="Times New Roman"/>
          <w:sz w:val="28"/>
          <w:szCs w:val="28"/>
          <w:lang w:val="en-US"/>
        </w:rPr>
        <w:t>composite,Sensors</w:t>
      </w:r>
      <w:proofErr w:type="spellEnd"/>
      <w:r w:rsidRPr="00261429">
        <w:rPr>
          <w:rFonts w:ascii="Times New Roman" w:hAnsi="Times New Roman" w:cs="Times New Roman"/>
          <w:sz w:val="28"/>
          <w:szCs w:val="28"/>
          <w:lang w:val="en-US"/>
        </w:rPr>
        <w:t xml:space="preserve"> and Actuators </w:t>
      </w:r>
      <w:proofErr w:type="spellStart"/>
      <w:r w:rsidRPr="00261429">
        <w:rPr>
          <w:rFonts w:ascii="Times New Roman" w:hAnsi="Times New Roman" w:cs="Times New Roman"/>
          <w:sz w:val="28"/>
          <w:szCs w:val="28"/>
          <w:lang w:val="en-US"/>
        </w:rPr>
        <w:t>Reports,Volume</w:t>
      </w:r>
      <w:proofErr w:type="spellEnd"/>
      <w:r w:rsidRPr="00261429">
        <w:rPr>
          <w:rFonts w:ascii="Times New Roman" w:hAnsi="Times New Roman" w:cs="Times New Roman"/>
          <w:sz w:val="28"/>
          <w:szCs w:val="28"/>
          <w:lang w:val="en-US"/>
        </w:rPr>
        <w:t xml:space="preserve"> 8, 2024, 100235,ISSN 2666-0539, </w:t>
      </w:r>
      <w:hyperlink r:id="rId173" w:history="1">
        <w:r w:rsidRPr="00261429">
          <w:rPr>
            <w:rStyle w:val="a4"/>
            <w:rFonts w:ascii="Times New Roman" w:hAnsi="Times New Roman" w:cs="Times New Roman"/>
            <w:sz w:val="28"/>
            <w:szCs w:val="28"/>
            <w:lang w:val="en-US" w:eastAsia="ru-RU"/>
          </w:rPr>
          <w:t>https://doi.org/10.1016/j.snr.2024.100235</w:t>
        </w:r>
      </w:hyperlink>
      <w:r w:rsidRPr="00261429">
        <w:rPr>
          <w:rFonts w:ascii="Times New Roman" w:hAnsi="Times New Roman" w:cs="Times New Roman"/>
          <w:sz w:val="28"/>
          <w:szCs w:val="28"/>
          <w:lang w:val="en-US"/>
        </w:rPr>
        <w:t>.</w:t>
      </w:r>
      <w:bookmarkEnd w:id="184"/>
    </w:p>
    <w:p w14:paraId="785CB9D4" w14:textId="641A2763" w:rsidR="00261429" w:rsidRPr="00261429" w:rsidRDefault="00B1285D" w:rsidP="00261429">
      <w:pPr>
        <w:pStyle w:val="a6"/>
        <w:numPr>
          <w:ilvl w:val="0"/>
          <w:numId w:val="23"/>
        </w:numPr>
        <w:jc w:val="both"/>
        <w:rPr>
          <w:rFonts w:ascii="Times New Roman" w:hAnsi="Times New Roman" w:cs="Times New Roman"/>
          <w:sz w:val="28"/>
          <w:szCs w:val="28"/>
          <w:lang w:val="en-US"/>
        </w:rPr>
      </w:pPr>
      <w:proofErr w:type="spellStart"/>
      <w:r w:rsidRPr="00261429">
        <w:rPr>
          <w:rFonts w:ascii="Times New Roman" w:hAnsi="Times New Roman" w:cs="Times New Roman"/>
          <w:sz w:val="28"/>
          <w:szCs w:val="28"/>
          <w:lang w:val="en-US"/>
        </w:rPr>
        <w:t>Qiaoyan</w:t>
      </w:r>
      <w:proofErr w:type="spellEnd"/>
      <w:r w:rsidRPr="00261429">
        <w:rPr>
          <w:rFonts w:ascii="Times New Roman" w:hAnsi="Times New Roman" w:cs="Times New Roman"/>
          <w:sz w:val="28"/>
          <w:szCs w:val="28"/>
          <w:lang w:val="en-US"/>
        </w:rPr>
        <w:t xml:space="preserve"> Dong, Lu Yang, Zhiyuan He, Yu Zhang, Xin Tang, Jiayuan Tang, Ke Huang, </w:t>
      </w:r>
      <w:proofErr w:type="spellStart"/>
      <w:r w:rsidRPr="00261429">
        <w:rPr>
          <w:rFonts w:ascii="Times New Roman" w:hAnsi="Times New Roman" w:cs="Times New Roman"/>
          <w:sz w:val="28"/>
          <w:szCs w:val="28"/>
          <w:lang w:val="en-US"/>
        </w:rPr>
        <w:t>Zhirong</w:t>
      </w:r>
      <w:proofErr w:type="spellEnd"/>
      <w:r w:rsidRPr="00261429">
        <w:rPr>
          <w:rFonts w:ascii="Times New Roman" w:hAnsi="Times New Roman" w:cs="Times New Roman"/>
          <w:sz w:val="28"/>
          <w:szCs w:val="28"/>
          <w:lang w:val="en-US"/>
        </w:rPr>
        <w:t xml:space="preserve"> Zou, and Xiaoli Xiong</w:t>
      </w:r>
      <w:r w:rsidR="00261429" w:rsidRPr="00261429">
        <w:rPr>
          <w:rFonts w:ascii="Times New Roman" w:hAnsi="Times New Roman" w:cs="Times New Roman"/>
          <w:sz w:val="28"/>
          <w:szCs w:val="28"/>
          <w:lang w:val="en-US"/>
        </w:rPr>
        <w:t xml:space="preserve"> </w:t>
      </w:r>
      <w:bookmarkStart w:id="185" w:name="_Ref195702376"/>
      <w:r w:rsidR="00261429" w:rsidRPr="00261429">
        <w:rPr>
          <w:rFonts w:ascii="Times New Roman" w:hAnsi="Times New Roman" w:cs="Times New Roman"/>
          <w:sz w:val="28"/>
          <w:szCs w:val="28"/>
          <w:lang w:val="en-US"/>
        </w:rPr>
        <w:t xml:space="preserve">Co-Based Transition Metal Hydroxide Nanosheet Arrays on Carbon Cloth for Sensing Glucose and Formaldehyde, , ACS Applied Nano Materials 2021 </w:t>
      </w:r>
      <w:r w:rsidR="00261429" w:rsidRPr="00261429">
        <w:rPr>
          <w:rFonts w:ascii="Times New Roman" w:hAnsi="Times New Roman" w:cs="Times New Roman"/>
          <w:b/>
          <w:bCs/>
          <w:sz w:val="28"/>
          <w:szCs w:val="28"/>
          <w:lang w:val="en-US"/>
        </w:rPr>
        <w:t>4</w:t>
      </w:r>
      <w:r w:rsidR="00261429" w:rsidRPr="00261429">
        <w:rPr>
          <w:rFonts w:ascii="Times New Roman" w:hAnsi="Times New Roman" w:cs="Times New Roman"/>
          <w:sz w:val="28"/>
          <w:szCs w:val="28"/>
          <w:lang w:val="en-US"/>
        </w:rPr>
        <w:t xml:space="preserve"> (5), 5076-5083, </w:t>
      </w:r>
      <w:hyperlink r:id="rId174" w:history="1">
        <w:r w:rsidR="00261429" w:rsidRPr="00261429">
          <w:rPr>
            <w:rStyle w:val="a4"/>
            <w:rFonts w:ascii="Times New Roman" w:hAnsi="Times New Roman" w:cs="Times New Roman"/>
            <w:sz w:val="28"/>
            <w:szCs w:val="28"/>
            <w:lang w:val="en-US" w:eastAsia="ru-RU"/>
          </w:rPr>
          <w:t>https://doi.org/10.1021/acsanm.1c00562</w:t>
        </w:r>
      </w:hyperlink>
      <w:bookmarkEnd w:id="185"/>
    </w:p>
    <w:p w14:paraId="1851F92C" w14:textId="47A745ED" w:rsidR="00261429" w:rsidRPr="00261429" w:rsidRDefault="00261429" w:rsidP="00261429">
      <w:pPr>
        <w:pStyle w:val="a6"/>
        <w:numPr>
          <w:ilvl w:val="0"/>
          <w:numId w:val="23"/>
        </w:numPr>
        <w:jc w:val="both"/>
        <w:rPr>
          <w:rFonts w:ascii="Times New Roman" w:hAnsi="Times New Roman" w:cs="Times New Roman"/>
          <w:sz w:val="28"/>
          <w:szCs w:val="28"/>
          <w:lang w:val="en-US"/>
        </w:rPr>
      </w:pPr>
      <w:r w:rsidRPr="00261429">
        <w:rPr>
          <w:rFonts w:ascii="Times New Roman" w:hAnsi="Times New Roman" w:cs="Times New Roman"/>
          <w:sz w:val="28"/>
          <w:szCs w:val="28"/>
          <w:lang w:val="en-US"/>
        </w:rPr>
        <w:t xml:space="preserve"> </w:t>
      </w:r>
      <w:bookmarkStart w:id="186" w:name="_Ref195702379"/>
      <w:r w:rsidRPr="00261429">
        <w:rPr>
          <w:rFonts w:ascii="Times New Roman" w:hAnsi="Times New Roman" w:cs="Times New Roman"/>
          <w:sz w:val="28"/>
          <w:szCs w:val="28"/>
          <w:lang w:val="en-US"/>
        </w:rPr>
        <w:t xml:space="preserve">Seung-Jo Kang, Prof. James Jungho Pak, Synthesis of Laser-Induced Cobalt Oxide for Non-Enzymatic Electrochemical Glucose Sensors, </w:t>
      </w:r>
      <w:proofErr w:type="spellStart"/>
      <w:r w:rsidRPr="00261429">
        <w:rPr>
          <w:rFonts w:ascii="Times New Roman" w:hAnsi="Times New Roman" w:cs="Times New Roman"/>
          <w:sz w:val="28"/>
          <w:szCs w:val="28"/>
          <w:lang w:val="en-US"/>
        </w:rPr>
        <w:t>ChemElectroChem</w:t>
      </w:r>
      <w:proofErr w:type="spellEnd"/>
      <w:r w:rsidRPr="00261429">
        <w:rPr>
          <w:rFonts w:ascii="Times New Roman" w:hAnsi="Times New Roman" w:cs="Times New Roman"/>
          <w:sz w:val="28"/>
          <w:szCs w:val="28"/>
          <w:lang w:val="en-US"/>
        </w:rPr>
        <w:t>, Volume9, Issue</w:t>
      </w:r>
      <w:proofErr w:type="gramStart"/>
      <w:r w:rsidRPr="00261429">
        <w:rPr>
          <w:rFonts w:ascii="Times New Roman" w:hAnsi="Times New Roman" w:cs="Times New Roman"/>
          <w:sz w:val="28"/>
          <w:szCs w:val="28"/>
          <w:lang w:val="en-US"/>
        </w:rPr>
        <w:t>16,August</w:t>
      </w:r>
      <w:proofErr w:type="gramEnd"/>
      <w:r w:rsidRPr="00261429">
        <w:rPr>
          <w:rFonts w:ascii="Times New Roman" w:hAnsi="Times New Roman" w:cs="Times New Roman"/>
          <w:sz w:val="28"/>
          <w:szCs w:val="28"/>
          <w:lang w:val="en-US"/>
        </w:rPr>
        <w:t xml:space="preserve"> 26, 2022, </w:t>
      </w:r>
      <w:r>
        <w:fldChar w:fldCharType="begin"/>
      </w:r>
      <w:r w:rsidRPr="009B21E2">
        <w:rPr>
          <w:lang w:val="en-US"/>
        </w:rPr>
        <w:instrText>HYPERLINK "https://doi.org/10.1002/celc.202200328"</w:instrText>
      </w:r>
      <w:r>
        <w:fldChar w:fldCharType="separate"/>
      </w:r>
      <w:r w:rsidRPr="00261429">
        <w:rPr>
          <w:rStyle w:val="a4"/>
          <w:rFonts w:ascii="Times New Roman" w:hAnsi="Times New Roman" w:cs="Times New Roman"/>
          <w:sz w:val="28"/>
          <w:szCs w:val="28"/>
          <w:lang w:val="en-US" w:eastAsia="ru-RU"/>
        </w:rPr>
        <w:t>https://doi.org/10.1002/celc.202200328</w:t>
      </w:r>
      <w:r>
        <w:fldChar w:fldCharType="end"/>
      </w:r>
      <w:bookmarkEnd w:id="186"/>
    </w:p>
    <w:p w14:paraId="3A6EB909" w14:textId="24B5CA7D" w:rsidR="007664ED" w:rsidRPr="000468FC" w:rsidRDefault="00261429" w:rsidP="007664ED">
      <w:pPr>
        <w:pStyle w:val="a6"/>
        <w:numPr>
          <w:ilvl w:val="0"/>
          <w:numId w:val="23"/>
        </w:numPr>
        <w:jc w:val="both"/>
        <w:rPr>
          <w:rFonts w:ascii="Times New Roman" w:hAnsi="Times New Roman" w:cs="Times New Roman"/>
          <w:sz w:val="28"/>
          <w:szCs w:val="28"/>
          <w:lang w:val="en-US"/>
        </w:rPr>
      </w:pPr>
      <w:r w:rsidRPr="00EA5FAB">
        <w:rPr>
          <w:rFonts w:ascii="Times New Roman" w:hAnsi="Times New Roman" w:cs="Times New Roman"/>
          <w:color w:val="FF0000"/>
          <w:sz w:val="28"/>
          <w:szCs w:val="28"/>
          <w:lang w:val="en-US"/>
        </w:rPr>
        <w:t xml:space="preserve"> </w:t>
      </w:r>
      <w:r w:rsidR="000468FC" w:rsidRPr="000468FC">
        <w:rPr>
          <w:rFonts w:ascii="Times New Roman" w:hAnsi="Times New Roman" w:cs="Times New Roman"/>
          <w:sz w:val="28"/>
          <w:szCs w:val="28"/>
          <w:lang w:val="en-US"/>
        </w:rPr>
        <w:t xml:space="preserve">Zhu, H., Shi, F., Peng, M., Zhang, Y., Long, S., Liu, R., Li, J., &amp; Yang, Z. (2025). Non-enzymatic electrochemical glucose sensors based on metal oxides and sulfides: Recent progress and perspectives. </w:t>
      </w:r>
      <w:proofErr w:type="spellStart"/>
      <w:r w:rsidR="000468FC" w:rsidRPr="000468FC">
        <w:rPr>
          <w:rFonts w:ascii="Times New Roman" w:hAnsi="Times New Roman" w:cs="Times New Roman"/>
          <w:sz w:val="28"/>
          <w:szCs w:val="28"/>
          <w:lang w:val="en-US"/>
        </w:rPr>
        <w:t>Chemosensors</w:t>
      </w:r>
      <w:proofErr w:type="spellEnd"/>
      <w:r w:rsidR="000468FC" w:rsidRPr="000468FC">
        <w:rPr>
          <w:rFonts w:ascii="Times New Roman" w:hAnsi="Times New Roman" w:cs="Times New Roman"/>
          <w:sz w:val="28"/>
          <w:szCs w:val="28"/>
          <w:lang w:val="en-US"/>
        </w:rPr>
        <w:t xml:space="preserve">, 13(1), 19. </w:t>
      </w:r>
      <w:hyperlink r:id="rId175" w:history="1">
        <w:r w:rsidR="000468FC" w:rsidRPr="00CC3A0E">
          <w:rPr>
            <w:rStyle w:val="a4"/>
            <w:rFonts w:ascii="Times New Roman" w:hAnsi="Times New Roman" w:cs="Times New Roman"/>
            <w:sz w:val="28"/>
            <w:szCs w:val="28"/>
            <w:lang w:val="en-US"/>
          </w:rPr>
          <w:t>https://doi.org/10.3390/chemosensors13010019</w:t>
        </w:r>
      </w:hyperlink>
    </w:p>
    <w:p w14:paraId="33DE703F" w14:textId="4C1227B6" w:rsidR="00261429" w:rsidRPr="00261429" w:rsidRDefault="00261429" w:rsidP="00261429">
      <w:pPr>
        <w:pStyle w:val="a6"/>
        <w:numPr>
          <w:ilvl w:val="0"/>
          <w:numId w:val="23"/>
        </w:numPr>
        <w:jc w:val="both"/>
        <w:rPr>
          <w:rFonts w:ascii="Times New Roman" w:hAnsi="Times New Roman" w:cs="Times New Roman"/>
          <w:sz w:val="28"/>
          <w:szCs w:val="28"/>
          <w:lang w:val="en-US"/>
        </w:rPr>
      </w:pPr>
      <w:r w:rsidRPr="00261429">
        <w:rPr>
          <w:rFonts w:ascii="Times New Roman" w:hAnsi="Times New Roman" w:cs="Times New Roman"/>
          <w:sz w:val="28"/>
          <w:szCs w:val="28"/>
          <w:lang w:val="en-US"/>
        </w:rPr>
        <w:lastRenderedPageBreak/>
        <w:t xml:space="preserve"> </w:t>
      </w:r>
      <w:bookmarkStart w:id="187" w:name="_Ref195702381"/>
      <w:r w:rsidRPr="00261429">
        <w:rPr>
          <w:rFonts w:ascii="Times New Roman" w:hAnsi="Times New Roman" w:cs="Times New Roman"/>
          <w:sz w:val="28"/>
          <w:szCs w:val="28"/>
          <w:lang w:val="en-US"/>
        </w:rPr>
        <w:t>Mei Wang, Mingyu Shi, Erchao Meng, Feilong Gong, Feng. Non-enzymatic glucose sensor based on three-dimensional hierarchical Co</w:t>
      </w:r>
      <w:r w:rsidRPr="00261429">
        <w:rPr>
          <w:rFonts w:ascii="Times New Roman" w:hAnsi="Times New Roman" w:cs="Times New Roman"/>
          <w:sz w:val="28"/>
          <w:szCs w:val="28"/>
          <w:vertAlign w:val="subscript"/>
          <w:lang w:val="en-US"/>
        </w:rPr>
        <w:t>3</w:t>
      </w:r>
      <w:r w:rsidRPr="00261429">
        <w:rPr>
          <w:rFonts w:ascii="Times New Roman" w:hAnsi="Times New Roman" w:cs="Times New Roman"/>
          <w:sz w:val="28"/>
          <w:szCs w:val="28"/>
          <w:lang w:val="en-US"/>
        </w:rPr>
        <w:t>O</w:t>
      </w:r>
      <w:r w:rsidRPr="00261429">
        <w:rPr>
          <w:rFonts w:ascii="Times New Roman" w:hAnsi="Times New Roman" w:cs="Times New Roman"/>
          <w:sz w:val="28"/>
          <w:szCs w:val="28"/>
          <w:vertAlign w:val="subscript"/>
          <w:lang w:val="en-US"/>
        </w:rPr>
        <w:t>4</w:t>
      </w:r>
      <w:r w:rsidRPr="00261429">
        <w:rPr>
          <w:rFonts w:ascii="Times New Roman" w:hAnsi="Times New Roman" w:cs="Times New Roman"/>
          <w:sz w:val="28"/>
          <w:szCs w:val="28"/>
          <w:lang w:val="en-US"/>
        </w:rPr>
        <w:t xml:space="preserve"> </w:t>
      </w:r>
      <w:proofErr w:type="spellStart"/>
      <w:r w:rsidRPr="00261429">
        <w:rPr>
          <w:rFonts w:ascii="Times New Roman" w:hAnsi="Times New Roman" w:cs="Times New Roman"/>
          <w:sz w:val="28"/>
          <w:szCs w:val="28"/>
          <w:lang w:val="en-US"/>
        </w:rPr>
        <w:t>nanobooks</w:t>
      </w:r>
      <w:proofErr w:type="spellEnd"/>
      <w:r w:rsidRPr="00261429">
        <w:rPr>
          <w:rFonts w:ascii="Times New Roman" w:hAnsi="Times New Roman" w:cs="Times New Roman"/>
          <w:sz w:val="28"/>
          <w:szCs w:val="28"/>
          <w:lang w:val="en-US"/>
        </w:rPr>
        <w:t xml:space="preserve">. Micro &amp; Nano Letters, 2020, Vol. 15, </w:t>
      </w:r>
      <w:proofErr w:type="spellStart"/>
      <w:r w:rsidRPr="00261429">
        <w:rPr>
          <w:rFonts w:ascii="Times New Roman" w:hAnsi="Times New Roman" w:cs="Times New Roman"/>
          <w:sz w:val="28"/>
          <w:szCs w:val="28"/>
          <w:lang w:val="en-US"/>
        </w:rPr>
        <w:t>Iss</w:t>
      </w:r>
      <w:proofErr w:type="spellEnd"/>
      <w:r w:rsidRPr="00261429">
        <w:rPr>
          <w:rFonts w:ascii="Times New Roman" w:hAnsi="Times New Roman" w:cs="Times New Roman"/>
          <w:sz w:val="28"/>
          <w:szCs w:val="28"/>
          <w:lang w:val="en-US"/>
        </w:rPr>
        <w:t xml:space="preserve">. 3, pp. 191–195. </w:t>
      </w:r>
      <w:hyperlink r:id="rId176" w:history="1">
        <w:r w:rsidRPr="00261429">
          <w:rPr>
            <w:rStyle w:val="a4"/>
            <w:rFonts w:ascii="Times New Roman" w:hAnsi="Times New Roman" w:cs="Times New Roman"/>
            <w:sz w:val="28"/>
            <w:szCs w:val="28"/>
            <w:lang w:val="en-US"/>
          </w:rPr>
          <w:t>https://doi.org/10.1049/mnl.2019.0552</w:t>
        </w:r>
      </w:hyperlink>
      <w:bookmarkEnd w:id="187"/>
      <w:r w:rsidRPr="00261429">
        <w:rPr>
          <w:rFonts w:ascii="Times New Roman" w:hAnsi="Times New Roman" w:cs="Times New Roman"/>
          <w:sz w:val="28"/>
          <w:szCs w:val="28"/>
          <w:lang w:val="en-US"/>
        </w:rPr>
        <w:t xml:space="preserve"> </w:t>
      </w:r>
    </w:p>
    <w:p w14:paraId="7784E5BE" w14:textId="19433B8B" w:rsidR="00261429" w:rsidRPr="00261429" w:rsidRDefault="00261429" w:rsidP="00261429">
      <w:pPr>
        <w:pStyle w:val="a6"/>
        <w:numPr>
          <w:ilvl w:val="0"/>
          <w:numId w:val="23"/>
        </w:numPr>
        <w:jc w:val="both"/>
        <w:rPr>
          <w:rFonts w:ascii="Times New Roman" w:hAnsi="Times New Roman" w:cs="Times New Roman"/>
          <w:sz w:val="28"/>
          <w:szCs w:val="28"/>
          <w:lang w:val="en-US"/>
        </w:rPr>
      </w:pPr>
      <w:r w:rsidRPr="00261429">
        <w:rPr>
          <w:rFonts w:ascii="Times New Roman" w:hAnsi="Times New Roman" w:cs="Times New Roman"/>
          <w:sz w:val="28"/>
          <w:szCs w:val="28"/>
          <w:lang w:val="en-US"/>
        </w:rPr>
        <w:t xml:space="preserve"> </w:t>
      </w:r>
      <w:bookmarkStart w:id="188" w:name="_Ref195702409"/>
      <w:r w:rsidRPr="00261429">
        <w:rPr>
          <w:rFonts w:ascii="Times New Roman" w:hAnsi="Times New Roman" w:cs="Times New Roman"/>
          <w:sz w:val="28"/>
          <w:szCs w:val="28"/>
          <w:lang w:val="en-US"/>
        </w:rPr>
        <w:t xml:space="preserve">Devarajan Manoj, Ayesha Aziz, Nadeem Muhammad, </w:t>
      </w:r>
      <w:proofErr w:type="spellStart"/>
      <w:r w:rsidRPr="00261429">
        <w:rPr>
          <w:rFonts w:ascii="Times New Roman" w:hAnsi="Times New Roman" w:cs="Times New Roman"/>
          <w:sz w:val="28"/>
          <w:szCs w:val="28"/>
          <w:lang w:val="en-US"/>
        </w:rPr>
        <w:t>Zhanpeng</w:t>
      </w:r>
      <w:proofErr w:type="spellEnd"/>
      <w:r w:rsidRPr="00261429">
        <w:rPr>
          <w:rFonts w:ascii="Times New Roman" w:hAnsi="Times New Roman" w:cs="Times New Roman"/>
          <w:sz w:val="28"/>
          <w:szCs w:val="28"/>
          <w:lang w:val="en-US"/>
        </w:rPr>
        <w:t xml:space="preserve"> Wang, Fei Xiao, Muhammad Asif, Yimin Sun.  Integrating Co</w:t>
      </w:r>
      <w:r w:rsidRPr="00261429">
        <w:rPr>
          <w:rFonts w:ascii="Times New Roman" w:hAnsi="Times New Roman" w:cs="Times New Roman"/>
          <w:sz w:val="28"/>
          <w:szCs w:val="28"/>
          <w:vertAlign w:val="subscript"/>
          <w:lang w:val="en-US"/>
        </w:rPr>
        <w:t>3</w:t>
      </w:r>
      <w:r w:rsidRPr="00261429">
        <w:rPr>
          <w:rFonts w:ascii="Times New Roman" w:hAnsi="Times New Roman" w:cs="Times New Roman"/>
          <w:sz w:val="28"/>
          <w:szCs w:val="28"/>
          <w:lang w:val="en-US"/>
        </w:rPr>
        <w:t>O</w:t>
      </w:r>
      <w:r w:rsidRPr="00261429">
        <w:rPr>
          <w:rFonts w:ascii="Times New Roman" w:hAnsi="Times New Roman" w:cs="Times New Roman"/>
          <w:sz w:val="28"/>
          <w:szCs w:val="28"/>
          <w:vertAlign w:val="subscript"/>
          <w:lang w:val="en-US"/>
        </w:rPr>
        <w:t>4</w:t>
      </w:r>
      <w:r w:rsidRPr="00261429">
        <w:rPr>
          <w:rFonts w:ascii="Times New Roman" w:hAnsi="Times New Roman" w:cs="Times New Roman"/>
          <w:sz w:val="28"/>
          <w:szCs w:val="28"/>
          <w:lang w:val="en-US"/>
        </w:rPr>
        <w:t xml:space="preserve"> </w:t>
      </w:r>
      <w:proofErr w:type="spellStart"/>
      <w:r w:rsidRPr="00261429">
        <w:rPr>
          <w:rFonts w:ascii="Times New Roman" w:hAnsi="Times New Roman" w:cs="Times New Roman"/>
          <w:sz w:val="28"/>
          <w:szCs w:val="28"/>
          <w:lang w:val="en-US"/>
        </w:rPr>
        <w:t>nanocubes</w:t>
      </w:r>
      <w:proofErr w:type="spellEnd"/>
      <w:r w:rsidRPr="00261429">
        <w:rPr>
          <w:rFonts w:ascii="Times New Roman" w:hAnsi="Times New Roman" w:cs="Times New Roman"/>
          <w:sz w:val="28"/>
          <w:szCs w:val="28"/>
          <w:lang w:val="en-US"/>
        </w:rPr>
        <w:t xml:space="preserve"> on </w:t>
      </w:r>
      <w:proofErr w:type="spellStart"/>
      <w:r w:rsidRPr="00261429">
        <w:rPr>
          <w:rFonts w:ascii="Times New Roman" w:hAnsi="Times New Roman" w:cs="Times New Roman"/>
          <w:sz w:val="28"/>
          <w:szCs w:val="28"/>
          <w:lang w:val="en-US"/>
        </w:rPr>
        <w:t>MXene</w:t>
      </w:r>
      <w:proofErr w:type="spellEnd"/>
      <w:r w:rsidRPr="00261429">
        <w:rPr>
          <w:rFonts w:ascii="Times New Roman" w:hAnsi="Times New Roman" w:cs="Times New Roman"/>
          <w:sz w:val="28"/>
          <w:szCs w:val="28"/>
          <w:lang w:val="en-US"/>
        </w:rPr>
        <w:t xml:space="preserve"> anchored CFE for improved electrocatalytic activity: Freestanding flexible electrode for glucose sensing. Journal of Environmental Chemical Engineering Volume 10, Issue 5, October 2022, 108433. </w:t>
      </w:r>
      <w:hyperlink r:id="rId177" w:history="1">
        <w:r w:rsidRPr="00261429">
          <w:rPr>
            <w:rStyle w:val="a4"/>
            <w:rFonts w:ascii="Times New Roman" w:hAnsi="Times New Roman" w:cs="Times New Roman"/>
            <w:sz w:val="28"/>
            <w:szCs w:val="28"/>
            <w:lang w:val="en-US"/>
          </w:rPr>
          <w:t>https://doi.org/10.1016/j.jece.2022.108433</w:t>
        </w:r>
      </w:hyperlink>
      <w:bookmarkEnd w:id="188"/>
      <w:r w:rsidRPr="00261429">
        <w:rPr>
          <w:rFonts w:ascii="Times New Roman" w:hAnsi="Times New Roman" w:cs="Times New Roman"/>
          <w:sz w:val="28"/>
          <w:szCs w:val="28"/>
          <w:lang w:val="en-US"/>
        </w:rPr>
        <w:t xml:space="preserve"> </w:t>
      </w:r>
    </w:p>
    <w:p w14:paraId="406EA774" w14:textId="21EBF659" w:rsidR="00261429" w:rsidRPr="00261429" w:rsidRDefault="00261429" w:rsidP="00261429">
      <w:pPr>
        <w:pStyle w:val="a6"/>
        <w:numPr>
          <w:ilvl w:val="0"/>
          <w:numId w:val="23"/>
        </w:numPr>
        <w:tabs>
          <w:tab w:val="left" w:pos="1061"/>
        </w:tabs>
        <w:jc w:val="both"/>
        <w:rPr>
          <w:rFonts w:ascii="Times New Roman" w:hAnsi="Times New Roman" w:cs="Times New Roman"/>
          <w:sz w:val="28"/>
          <w:szCs w:val="28"/>
          <w:lang w:val="en-US"/>
        </w:rPr>
      </w:pPr>
      <w:r w:rsidRPr="00261429">
        <w:rPr>
          <w:rFonts w:ascii="Times New Roman" w:hAnsi="Times New Roman" w:cs="Times New Roman"/>
          <w:sz w:val="28"/>
          <w:szCs w:val="28"/>
          <w:lang w:val="en-US"/>
        </w:rPr>
        <w:t xml:space="preserve"> </w:t>
      </w:r>
      <w:bookmarkStart w:id="189" w:name="_Ref195702410"/>
      <w:r w:rsidRPr="00261429">
        <w:rPr>
          <w:rFonts w:ascii="Times New Roman" w:hAnsi="Times New Roman" w:cs="Times New Roman"/>
          <w:sz w:val="28"/>
          <w:szCs w:val="28"/>
          <w:lang w:val="en-US"/>
        </w:rPr>
        <w:t xml:space="preserve">Teng </w:t>
      </w:r>
      <w:proofErr w:type="spellStart"/>
      <w:proofErr w:type="gramStart"/>
      <w:r w:rsidRPr="00261429">
        <w:rPr>
          <w:rFonts w:ascii="Times New Roman" w:hAnsi="Times New Roman" w:cs="Times New Roman"/>
          <w:sz w:val="28"/>
          <w:szCs w:val="28"/>
          <w:lang w:val="en-US"/>
        </w:rPr>
        <w:t>You,Shuang</w:t>
      </w:r>
      <w:proofErr w:type="spellEnd"/>
      <w:proofErr w:type="gramEnd"/>
      <w:r w:rsidRPr="00261429">
        <w:rPr>
          <w:rFonts w:ascii="Times New Roman" w:hAnsi="Times New Roman" w:cs="Times New Roman"/>
          <w:sz w:val="28"/>
          <w:szCs w:val="28"/>
          <w:lang w:val="en-US"/>
        </w:rPr>
        <w:t xml:space="preserve"> Xiao, Ping Huang, </w:t>
      </w:r>
      <w:proofErr w:type="spellStart"/>
      <w:r w:rsidRPr="00261429">
        <w:rPr>
          <w:rFonts w:ascii="Times New Roman" w:hAnsi="Times New Roman" w:cs="Times New Roman"/>
          <w:sz w:val="28"/>
          <w:szCs w:val="28"/>
          <w:lang w:val="en-US"/>
        </w:rPr>
        <w:t>Chunyan</w:t>
      </w:r>
      <w:proofErr w:type="spellEnd"/>
      <w:r w:rsidRPr="00261429">
        <w:rPr>
          <w:rFonts w:ascii="Times New Roman" w:hAnsi="Times New Roman" w:cs="Times New Roman"/>
          <w:sz w:val="28"/>
          <w:szCs w:val="28"/>
          <w:lang w:val="en-US"/>
        </w:rPr>
        <w:t xml:space="preserve"> Wang, </w:t>
      </w:r>
      <w:proofErr w:type="spellStart"/>
      <w:r w:rsidRPr="00261429">
        <w:rPr>
          <w:rFonts w:ascii="Times New Roman" w:hAnsi="Times New Roman" w:cs="Times New Roman"/>
          <w:sz w:val="28"/>
          <w:szCs w:val="28"/>
          <w:lang w:val="en-US"/>
        </w:rPr>
        <w:t>Qiuxia</w:t>
      </w:r>
      <w:proofErr w:type="spellEnd"/>
      <w:r w:rsidRPr="00261429">
        <w:rPr>
          <w:rFonts w:ascii="Times New Roman" w:hAnsi="Times New Roman" w:cs="Times New Roman"/>
          <w:sz w:val="28"/>
          <w:szCs w:val="28"/>
          <w:lang w:val="en-US"/>
        </w:rPr>
        <w:t xml:space="preserve"> Deng, Ping Jiang, </w:t>
      </w:r>
      <w:proofErr w:type="spellStart"/>
      <w:r w:rsidRPr="00261429">
        <w:rPr>
          <w:rFonts w:ascii="Times New Roman" w:hAnsi="Times New Roman" w:cs="Times New Roman"/>
          <w:sz w:val="28"/>
          <w:szCs w:val="28"/>
          <w:lang w:val="en-US"/>
        </w:rPr>
        <w:t>Daiping</w:t>
      </w:r>
      <w:proofErr w:type="spellEnd"/>
      <w:r w:rsidRPr="00261429">
        <w:rPr>
          <w:rFonts w:ascii="Times New Roman" w:hAnsi="Times New Roman" w:cs="Times New Roman"/>
          <w:sz w:val="28"/>
          <w:szCs w:val="28"/>
          <w:lang w:val="en-US"/>
        </w:rPr>
        <w:t xml:space="preserve"> He. Localized photothermal effect of Co</w:t>
      </w:r>
      <w:r w:rsidRPr="00261429">
        <w:rPr>
          <w:rFonts w:ascii="Times New Roman" w:hAnsi="Times New Roman" w:cs="Times New Roman"/>
          <w:sz w:val="28"/>
          <w:szCs w:val="28"/>
          <w:vertAlign w:val="subscript"/>
          <w:lang w:val="en-US"/>
        </w:rPr>
        <w:t>3</w:t>
      </w:r>
      <w:r w:rsidRPr="00261429">
        <w:rPr>
          <w:rFonts w:ascii="Times New Roman" w:hAnsi="Times New Roman" w:cs="Times New Roman"/>
          <w:sz w:val="28"/>
          <w:szCs w:val="28"/>
          <w:lang w:val="en-US"/>
        </w:rPr>
        <w:t>O</w:t>
      </w:r>
      <w:r w:rsidRPr="00261429">
        <w:rPr>
          <w:rFonts w:ascii="Times New Roman" w:hAnsi="Times New Roman" w:cs="Times New Roman"/>
          <w:sz w:val="28"/>
          <w:szCs w:val="28"/>
          <w:vertAlign w:val="subscript"/>
          <w:lang w:val="en-US"/>
        </w:rPr>
        <w:t>4</w:t>
      </w:r>
      <w:r w:rsidRPr="00261429">
        <w:rPr>
          <w:rFonts w:ascii="Times New Roman" w:hAnsi="Times New Roman" w:cs="Times New Roman"/>
          <w:sz w:val="28"/>
          <w:szCs w:val="28"/>
          <w:lang w:val="en-US"/>
        </w:rPr>
        <w:t xml:space="preserve"> nanowires boosts catalytic performance in glucose electrochemical detection. </w:t>
      </w:r>
      <w:proofErr w:type="spellStart"/>
      <w:r w:rsidRPr="00261429">
        <w:rPr>
          <w:rFonts w:ascii="Times New Roman" w:hAnsi="Times New Roman" w:cs="Times New Roman"/>
          <w:sz w:val="28"/>
          <w:szCs w:val="28"/>
          <w:lang w:val="en-US"/>
        </w:rPr>
        <w:t>Inorg</w:t>
      </w:r>
      <w:proofErr w:type="spellEnd"/>
      <w:r w:rsidRPr="00261429">
        <w:rPr>
          <w:rFonts w:ascii="Times New Roman" w:hAnsi="Times New Roman" w:cs="Times New Roman"/>
          <w:sz w:val="28"/>
          <w:szCs w:val="28"/>
          <w:lang w:val="en-US"/>
        </w:rPr>
        <w:t xml:space="preserve">. Chem. Front., 2024, 11, 6527-6535. </w:t>
      </w:r>
      <w:hyperlink r:id="rId178" w:history="1">
        <w:r w:rsidRPr="00261429">
          <w:rPr>
            <w:rStyle w:val="a4"/>
            <w:rFonts w:ascii="Times New Roman" w:hAnsi="Times New Roman" w:cs="Times New Roman"/>
            <w:sz w:val="28"/>
            <w:szCs w:val="28"/>
            <w:lang w:val="en-US"/>
          </w:rPr>
          <w:t>https://doi.org/10.1039/D4QI01554A</w:t>
        </w:r>
      </w:hyperlink>
      <w:bookmarkEnd w:id="189"/>
      <w:r w:rsidRPr="00261429">
        <w:rPr>
          <w:rFonts w:ascii="Times New Roman" w:hAnsi="Times New Roman" w:cs="Times New Roman"/>
          <w:sz w:val="28"/>
          <w:szCs w:val="28"/>
          <w:lang w:val="en-US"/>
        </w:rPr>
        <w:t xml:space="preserve"> </w:t>
      </w:r>
    </w:p>
    <w:p w14:paraId="701AE9AD" w14:textId="6460706F" w:rsidR="00261429" w:rsidRPr="0024064D" w:rsidRDefault="00261429" w:rsidP="00261429">
      <w:pPr>
        <w:pStyle w:val="a6"/>
        <w:numPr>
          <w:ilvl w:val="0"/>
          <w:numId w:val="23"/>
        </w:numPr>
        <w:tabs>
          <w:tab w:val="left" w:pos="1560"/>
        </w:tabs>
        <w:jc w:val="both"/>
        <w:rPr>
          <w:rFonts w:ascii="Times New Roman" w:hAnsi="Times New Roman" w:cs="Times New Roman"/>
          <w:sz w:val="28"/>
          <w:szCs w:val="28"/>
          <w:lang w:val="en-US"/>
        </w:rPr>
      </w:pPr>
      <w:r w:rsidRPr="0024064D">
        <w:rPr>
          <w:rFonts w:ascii="Times New Roman" w:hAnsi="Times New Roman" w:cs="Times New Roman"/>
          <w:sz w:val="28"/>
          <w:szCs w:val="28"/>
          <w:lang w:val="en-US"/>
        </w:rPr>
        <w:t xml:space="preserve"> </w:t>
      </w:r>
      <w:r w:rsidR="0024064D" w:rsidRPr="0024064D">
        <w:rPr>
          <w:rFonts w:ascii="Times New Roman" w:hAnsi="Times New Roman" w:cs="Times New Roman"/>
          <w:sz w:val="28"/>
          <w:szCs w:val="28"/>
          <w:lang w:val="en-US"/>
        </w:rPr>
        <w:t>Vasco Jarnda, K., Wang, D., &amp; Anaman, R. (2023). Recent advances in electrochemical non-enzymatic glucose sensors for the detection of glucose in tears and saliva: A review. Sensors and Actuators A: Physical, 363, 114778</w:t>
      </w:r>
      <w:r w:rsidR="0024064D" w:rsidRPr="0024064D">
        <w:rPr>
          <w:rFonts w:ascii="Times New Roman" w:hAnsi="Times New Roman" w:cs="Times New Roman"/>
          <w:color w:val="FF0000"/>
          <w:sz w:val="28"/>
          <w:szCs w:val="28"/>
          <w:lang w:val="en-US"/>
        </w:rPr>
        <w:t xml:space="preserve">. </w:t>
      </w:r>
      <w:hyperlink r:id="rId179" w:history="1">
        <w:r w:rsidR="0024064D" w:rsidRPr="00CC3A0E">
          <w:rPr>
            <w:rStyle w:val="a4"/>
            <w:rFonts w:ascii="Times New Roman" w:hAnsi="Times New Roman" w:cs="Times New Roman"/>
            <w:sz w:val="28"/>
            <w:szCs w:val="28"/>
            <w:lang w:val="en-US"/>
          </w:rPr>
          <w:t>https://doi.org/10.1016/j.sna.2023.114778</w:t>
        </w:r>
      </w:hyperlink>
    </w:p>
    <w:p w14:paraId="53837833" w14:textId="5039CB11" w:rsidR="00261429" w:rsidRPr="00261429" w:rsidRDefault="00261429" w:rsidP="00261429">
      <w:pPr>
        <w:pStyle w:val="a6"/>
        <w:numPr>
          <w:ilvl w:val="0"/>
          <w:numId w:val="23"/>
        </w:numPr>
        <w:tabs>
          <w:tab w:val="left" w:pos="1560"/>
        </w:tabs>
        <w:jc w:val="both"/>
        <w:rPr>
          <w:rFonts w:ascii="Times New Roman" w:hAnsi="Times New Roman" w:cs="Times New Roman"/>
          <w:sz w:val="28"/>
          <w:szCs w:val="28"/>
          <w:lang w:val="en-US"/>
        </w:rPr>
      </w:pPr>
      <w:r w:rsidRPr="00261429">
        <w:rPr>
          <w:rFonts w:ascii="Times New Roman" w:hAnsi="Times New Roman" w:cs="Times New Roman"/>
          <w:sz w:val="28"/>
          <w:szCs w:val="28"/>
          <w:lang w:val="en-US"/>
        </w:rPr>
        <w:t xml:space="preserve"> </w:t>
      </w:r>
      <w:bookmarkStart w:id="190" w:name="_Ref195702426"/>
      <w:r w:rsidRPr="00261429">
        <w:rPr>
          <w:rFonts w:ascii="Times New Roman" w:hAnsi="Times New Roman" w:cs="Times New Roman"/>
          <w:sz w:val="28"/>
          <w:szCs w:val="28"/>
          <w:lang w:val="en-US"/>
        </w:rPr>
        <w:t>Xiong, LY., Kim, YJ., Seo, WC. et al. High-performance non-enzymatic glucose sensor based on Co</w:t>
      </w:r>
      <w:r w:rsidRPr="00261429">
        <w:rPr>
          <w:rFonts w:ascii="Times New Roman" w:hAnsi="Times New Roman" w:cs="Times New Roman"/>
          <w:sz w:val="28"/>
          <w:szCs w:val="28"/>
          <w:vertAlign w:val="subscript"/>
          <w:lang w:val="en-US"/>
        </w:rPr>
        <w:t>3</w:t>
      </w:r>
      <w:r w:rsidRPr="00261429">
        <w:rPr>
          <w:rFonts w:ascii="Times New Roman" w:hAnsi="Times New Roman" w:cs="Times New Roman"/>
          <w:sz w:val="28"/>
          <w:szCs w:val="28"/>
          <w:lang w:val="en-US"/>
        </w:rPr>
        <w:t>O</w:t>
      </w:r>
      <w:r w:rsidRPr="00261429">
        <w:rPr>
          <w:rFonts w:ascii="Times New Roman" w:hAnsi="Times New Roman" w:cs="Times New Roman"/>
          <w:sz w:val="28"/>
          <w:szCs w:val="28"/>
          <w:vertAlign w:val="subscript"/>
          <w:lang w:val="en-US"/>
        </w:rPr>
        <w:t>4</w:t>
      </w:r>
      <w:r w:rsidRPr="00261429">
        <w:rPr>
          <w:rFonts w:ascii="Times New Roman" w:hAnsi="Times New Roman" w:cs="Times New Roman"/>
          <w:sz w:val="28"/>
          <w:szCs w:val="28"/>
          <w:lang w:val="en-US"/>
        </w:rPr>
        <w:t>/</w:t>
      </w:r>
      <w:proofErr w:type="spellStart"/>
      <w:r w:rsidRPr="00261429">
        <w:rPr>
          <w:rFonts w:ascii="Times New Roman" w:hAnsi="Times New Roman" w:cs="Times New Roman"/>
          <w:sz w:val="28"/>
          <w:szCs w:val="28"/>
          <w:lang w:val="en-US"/>
        </w:rPr>
        <w:t>rGO</w:t>
      </w:r>
      <w:proofErr w:type="spellEnd"/>
      <w:r w:rsidRPr="00261429">
        <w:rPr>
          <w:rFonts w:ascii="Times New Roman" w:hAnsi="Times New Roman" w:cs="Times New Roman"/>
          <w:sz w:val="28"/>
          <w:szCs w:val="28"/>
          <w:lang w:val="en-US"/>
        </w:rPr>
        <w:t xml:space="preserve"> nanohybrid. Rare Met. 42, 3046–3053 (2023). </w:t>
      </w:r>
      <w:hyperlink r:id="rId180" w:history="1">
        <w:r w:rsidRPr="00261429">
          <w:rPr>
            <w:rStyle w:val="a4"/>
            <w:rFonts w:ascii="Times New Roman" w:hAnsi="Times New Roman" w:cs="Times New Roman"/>
            <w:sz w:val="28"/>
            <w:szCs w:val="28"/>
            <w:lang w:val="en-US"/>
          </w:rPr>
          <w:t>https://doi.org/10.1007/s12598-023-02318-9</w:t>
        </w:r>
      </w:hyperlink>
      <w:bookmarkEnd w:id="190"/>
      <w:r w:rsidRPr="00261429">
        <w:rPr>
          <w:rFonts w:ascii="Times New Roman" w:hAnsi="Times New Roman" w:cs="Times New Roman"/>
          <w:sz w:val="28"/>
          <w:szCs w:val="28"/>
          <w:lang w:val="en-US"/>
        </w:rPr>
        <w:t xml:space="preserve">  </w:t>
      </w:r>
    </w:p>
    <w:p w14:paraId="75A71B29" w14:textId="42A72EB9" w:rsidR="00261429" w:rsidRPr="00261429" w:rsidRDefault="00261429" w:rsidP="00261429">
      <w:pPr>
        <w:pStyle w:val="a6"/>
        <w:numPr>
          <w:ilvl w:val="0"/>
          <w:numId w:val="23"/>
        </w:numPr>
        <w:tabs>
          <w:tab w:val="left" w:pos="1560"/>
        </w:tabs>
        <w:jc w:val="both"/>
        <w:rPr>
          <w:rFonts w:ascii="Times New Roman" w:hAnsi="Times New Roman" w:cs="Times New Roman"/>
          <w:sz w:val="28"/>
          <w:szCs w:val="28"/>
          <w:lang w:val="en-US"/>
        </w:rPr>
      </w:pPr>
      <w:r w:rsidRPr="00261429">
        <w:rPr>
          <w:rFonts w:ascii="Times New Roman" w:hAnsi="Times New Roman" w:cs="Times New Roman"/>
          <w:sz w:val="28"/>
          <w:szCs w:val="28"/>
          <w:lang w:val="en-US"/>
        </w:rPr>
        <w:t xml:space="preserve"> </w:t>
      </w:r>
      <w:bookmarkStart w:id="191" w:name="_Ref195702457"/>
      <w:proofErr w:type="spellStart"/>
      <w:r w:rsidRPr="00261429">
        <w:rPr>
          <w:rFonts w:ascii="Times New Roman" w:hAnsi="Times New Roman" w:cs="Times New Roman"/>
          <w:sz w:val="28"/>
          <w:szCs w:val="28"/>
          <w:lang w:val="en-US"/>
        </w:rPr>
        <w:t>Jianchun</w:t>
      </w:r>
      <w:proofErr w:type="spellEnd"/>
      <w:r w:rsidRPr="00261429">
        <w:rPr>
          <w:rFonts w:ascii="Times New Roman" w:hAnsi="Times New Roman" w:cs="Times New Roman"/>
          <w:sz w:val="28"/>
          <w:szCs w:val="28"/>
          <w:lang w:val="en-US"/>
        </w:rPr>
        <w:t xml:space="preserve"> Sun, </w:t>
      </w:r>
      <w:proofErr w:type="spellStart"/>
      <w:r w:rsidRPr="00261429">
        <w:rPr>
          <w:rFonts w:ascii="Times New Roman" w:hAnsi="Times New Roman" w:cs="Times New Roman"/>
          <w:sz w:val="28"/>
          <w:szCs w:val="28"/>
          <w:lang w:val="en-US"/>
        </w:rPr>
        <w:t>Hongjing</w:t>
      </w:r>
      <w:proofErr w:type="spellEnd"/>
      <w:r w:rsidRPr="00261429">
        <w:rPr>
          <w:rFonts w:ascii="Times New Roman" w:hAnsi="Times New Roman" w:cs="Times New Roman"/>
          <w:sz w:val="28"/>
          <w:szCs w:val="28"/>
          <w:lang w:val="en-US"/>
        </w:rPr>
        <w:t xml:space="preserve"> Zhao, and </w:t>
      </w:r>
      <w:proofErr w:type="spellStart"/>
      <w:r w:rsidRPr="00261429">
        <w:rPr>
          <w:rFonts w:ascii="Times New Roman" w:hAnsi="Times New Roman" w:cs="Times New Roman"/>
          <w:sz w:val="28"/>
          <w:szCs w:val="28"/>
          <w:lang w:val="en-US"/>
        </w:rPr>
        <w:t>Zhongchang</w:t>
      </w:r>
      <w:proofErr w:type="spellEnd"/>
      <w:r w:rsidRPr="00261429">
        <w:rPr>
          <w:rFonts w:ascii="Times New Roman" w:hAnsi="Times New Roman" w:cs="Times New Roman"/>
          <w:sz w:val="28"/>
          <w:szCs w:val="28"/>
          <w:lang w:val="en-US"/>
        </w:rPr>
        <w:t xml:space="preserve"> Wang. Nonenzymatic Glucose Sensor Based on Porous Co</w:t>
      </w:r>
      <w:r w:rsidRPr="00261429">
        <w:rPr>
          <w:rFonts w:ascii="Times New Roman" w:hAnsi="Times New Roman" w:cs="Times New Roman"/>
          <w:sz w:val="28"/>
          <w:szCs w:val="28"/>
          <w:vertAlign w:val="subscript"/>
          <w:lang w:val="en-US"/>
        </w:rPr>
        <w:t>3</w:t>
      </w:r>
      <w:r w:rsidRPr="00261429">
        <w:rPr>
          <w:rFonts w:ascii="Times New Roman" w:hAnsi="Times New Roman" w:cs="Times New Roman"/>
          <w:sz w:val="28"/>
          <w:szCs w:val="28"/>
          <w:lang w:val="en-US"/>
        </w:rPr>
        <w:t>O</w:t>
      </w:r>
      <w:r w:rsidRPr="00261429">
        <w:rPr>
          <w:rFonts w:ascii="Times New Roman" w:hAnsi="Times New Roman" w:cs="Times New Roman"/>
          <w:sz w:val="28"/>
          <w:szCs w:val="28"/>
          <w:vertAlign w:val="subscript"/>
          <w:lang w:val="en-US"/>
        </w:rPr>
        <w:t>4</w:t>
      </w:r>
      <w:r w:rsidRPr="00261429">
        <w:rPr>
          <w:rFonts w:ascii="Times New Roman" w:hAnsi="Times New Roman" w:cs="Times New Roman"/>
          <w:sz w:val="28"/>
          <w:szCs w:val="28"/>
          <w:lang w:val="en-US"/>
        </w:rPr>
        <w:t xml:space="preserve"> Nanoneedles. </w:t>
      </w:r>
      <w:proofErr w:type="spellStart"/>
      <w:r w:rsidRPr="00261429">
        <w:rPr>
          <w:rFonts w:ascii="Times New Roman" w:hAnsi="Times New Roman" w:cs="Times New Roman"/>
          <w:sz w:val="28"/>
          <w:szCs w:val="28"/>
          <w:lang w:val="en-US"/>
        </w:rPr>
        <w:t>Hindawi</w:t>
      </w:r>
      <w:proofErr w:type="spellEnd"/>
      <w:r w:rsidRPr="00261429">
        <w:rPr>
          <w:rFonts w:ascii="Times New Roman" w:hAnsi="Times New Roman" w:cs="Times New Roman"/>
          <w:sz w:val="28"/>
          <w:szCs w:val="28"/>
          <w:lang w:val="en-US"/>
        </w:rPr>
        <w:t xml:space="preserve">. Journal of Environmental and Public Health, Volume 2022, Article ID 6442241, 7 pages. </w:t>
      </w:r>
      <w:hyperlink r:id="rId181" w:history="1">
        <w:r w:rsidRPr="00261429">
          <w:rPr>
            <w:rStyle w:val="a4"/>
            <w:rFonts w:ascii="Times New Roman" w:hAnsi="Times New Roman" w:cs="Times New Roman"/>
            <w:sz w:val="28"/>
            <w:szCs w:val="28"/>
            <w:lang w:val="en-US"/>
          </w:rPr>
          <w:t>https://doi.org/10.1155/2022/6442241</w:t>
        </w:r>
      </w:hyperlink>
      <w:bookmarkEnd w:id="191"/>
      <w:r w:rsidRPr="00261429">
        <w:rPr>
          <w:rFonts w:ascii="Times New Roman" w:hAnsi="Times New Roman" w:cs="Times New Roman"/>
          <w:sz w:val="28"/>
          <w:szCs w:val="28"/>
          <w:lang w:val="en-US"/>
        </w:rPr>
        <w:t xml:space="preserve"> </w:t>
      </w:r>
    </w:p>
    <w:p w14:paraId="41ED78A6" w14:textId="77777777" w:rsidR="00B66544" w:rsidRPr="00B66544" w:rsidRDefault="00B66544" w:rsidP="00B66544">
      <w:pPr>
        <w:pStyle w:val="a6"/>
        <w:numPr>
          <w:ilvl w:val="0"/>
          <w:numId w:val="23"/>
        </w:numPr>
        <w:jc w:val="both"/>
        <w:rPr>
          <w:rFonts w:ascii="Times New Roman" w:hAnsi="Times New Roman" w:cs="Times New Roman"/>
          <w:sz w:val="28"/>
          <w:szCs w:val="28"/>
        </w:rPr>
      </w:pPr>
      <w:bookmarkStart w:id="192" w:name="_Ref195703146"/>
      <w:r w:rsidRPr="00B66544">
        <w:rPr>
          <w:rFonts w:ascii="Times New Roman" w:hAnsi="Times New Roman" w:cs="Times New Roman"/>
          <w:sz w:val="28"/>
          <w:szCs w:val="28"/>
          <w:lang w:val="en-US"/>
        </w:rPr>
        <w:t xml:space="preserve">Biesinger, M.C.; Payne, B.P.; Grosvenor, A.P.; Lau, L.W.M.; Gerson, A.R.; Smart, R.S.C. Resolving surface chemical states in </w:t>
      </w:r>
      <w:proofErr w:type="spellStart"/>
      <w:r w:rsidRPr="00B66544">
        <w:rPr>
          <w:rFonts w:ascii="Times New Roman" w:hAnsi="Times New Roman" w:cs="Times New Roman"/>
          <w:sz w:val="28"/>
          <w:szCs w:val="28"/>
          <w:lang w:val="en-US"/>
        </w:rPr>
        <w:t>XPSanalysis</w:t>
      </w:r>
      <w:proofErr w:type="spellEnd"/>
      <w:r w:rsidRPr="00B66544">
        <w:rPr>
          <w:rFonts w:ascii="Times New Roman" w:hAnsi="Times New Roman" w:cs="Times New Roman"/>
          <w:sz w:val="28"/>
          <w:szCs w:val="28"/>
          <w:lang w:val="en-US"/>
        </w:rPr>
        <w:t xml:space="preserve"> of first row transition metals, oxides and hydroxides: Cr, Mn, Fe, Co and Ni. Appl. Surf. Sci. 2011, 257, 2717–2730.</w:t>
      </w:r>
      <w:bookmarkEnd w:id="192"/>
    </w:p>
    <w:p w14:paraId="4D1B7407" w14:textId="5A3B247F" w:rsidR="00B66544" w:rsidRPr="00B66544" w:rsidRDefault="00B66544" w:rsidP="00B66544">
      <w:pPr>
        <w:pStyle w:val="a6"/>
        <w:numPr>
          <w:ilvl w:val="0"/>
          <w:numId w:val="23"/>
        </w:numPr>
        <w:jc w:val="both"/>
        <w:rPr>
          <w:rFonts w:ascii="Times New Roman" w:hAnsi="Times New Roman" w:cs="Times New Roman"/>
          <w:sz w:val="28"/>
          <w:szCs w:val="28"/>
          <w:lang w:val="en-US"/>
        </w:rPr>
      </w:pPr>
      <w:bookmarkStart w:id="193" w:name="_Ref195703699"/>
      <w:r w:rsidRPr="00B66544">
        <w:rPr>
          <w:rFonts w:ascii="Times New Roman" w:hAnsi="Times New Roman" w:cs="Times New Roman"/>
          <w:sz w:val="28"/>
          <w:szCs w:val="28"/>
          <w:lang w:val="en-US"/>
        </w:rPr>
        <w:t xml:space="preserve">Dupin, J.-C.; </w:t>
      </w:r>
      <w:proofErr w:type="spellStart"/>
      <w:r w:rsidRPr="00B66544">
        <w:rPr>
          <w:rFonts w:ascii="Times New Roman" w:hAnsi="Times New Roman" w:cs="Times New Roman"/>
          <w:sz w:val="28"/>
          <w:szCs w:val="28"/>
          <w:lang w:val="en-US"/>
        </w:rPr>
        <w:t>Gonbeau</w:t>
      </w:r>
      <w:proofErr w:type="spellEnd"/>
      <w:r w:rsidRPr="00B66544">
        <w:rPr>
          <w:rFonts w:ascii="Times New Roman" w:hAnsi="Times New Roman" w:cs="Times New Roman"/>
          <w:sz w:val="28"/>
          <w:szCs w:val="28"/>
          <w:lang w:val="en-US"/>
        </w:rPr>
        <w:t xml:space="preserve">, D.; </w:t>
      </w:r>
      <w:proofErr w:type="spellStart"/>
      <w:r w:rsidRPr="00B66544">
        <w:rPr>
          <w:rFonts w:ascii="Times New Roman" w:hAnsi="Times New Roman" w:cs="Times New Roman"/>
          <w:sz w:val="28"/>
          <w:szCs w:val="28"/>
          <w:lang w:val="en-US"/>
        </w:rPr>
        <w:t>Vinatier</w:t>
      </w:r>
      <w:proofErr w:type="spellEnd"/>
      <w:r w:rsidRPr="00B66544">
        <w:rPr>
          <w:rFonts w:ascii="Times New Roman" w:hAnsi="Times New Roman" w:cs="Times New Roman"/>
          <w:sz w:val="28"/>
          <w:szCs w:val="28"/>
          <w:lang w:val="en-US"/>
        </w:rPr>
        <w:t xml:space="preserve">, P.; Levasseur, A. Systematic XPS studies of metal oxides, hydroxides and peroxides. </w:t>
      </w:r>
      <w:proofErr w:type="spellStart"/>
      <w:r w:rsidRPr="00B66544">
        <w:rPr>
          <w:rFonts w:ascii="Times New Roman" w:hAnsi="Times New Roman" w:cs="Times New Roman"/>
          <w:sz w:val="28"/>
          <w:szCs w:val="28"/>
          <w:lang w:val="en-US"/>
        </w:rPr>
        <w:t>Phys.Chem</w:t>
      </w:r>
      <w:proofErr w:type="spellEnd"/>
      <w:r w:rsidRPr="00B66544">
        <w:rPr>
          <w:rFonts w:ascii="Times New Roman" w:hAnsi="Times New Roman" w:cs="Times New Roman"/>
          <w:sz w:val="28"/>
          <w:szCs w:val="28"/>
          <w:lang w:val="en-US"/>
        </w:rPr>
        <w:t>. Chem. Phys. 2000, 6, 1319–1324.</w:t>
      </w:r>
      <w:bookmarkEnd w:id="193"/>
      <w:r w:rsidRPr="00B66544">
        <w:rPr>
          <w:rFonts w:ascii="Times New Roman" w:hAnsi="Times New Roman" w:cs="Times New Roman"/>
          <w:sz w:val="28"/>
          <w:szCs w:val="28"/>
          <w:lang w:val="en-US"/>
        </w:rPr>
        <w:t xml:space="preserve"> </w:t>
      </w:r>
    </w:p>
    <w:p w14:paraId="59AC4CB7" w14:textId="50D93A6A" w:rsidR="00B66544" w:rsidRPr="00B66544" w:rsidRDefault="00B66544" w:rsidP="00B66544">
      <w:pPr>
        <w:pStyle w:val="a6"/>
        <w:numPr>
          <w:ilvl w:val="0"/>
          <w:numId w:val="23"/>
        </w:numPr>
        <w:jc w:val="both"/>
        <w:rPr>
          <w:rFonts w:ascii="Times New Roman" w:hAnsi="Times New Roman" w:cs="Times New Roman"/>
          <w:sz w:val="28"/>
          <w:szCs w:val="28"/>
          <w:lang w:val="en-US"/>
        </w:rPr>
      </w:pPr>
      <w:bookmarkStart w:id="194" w:name="_Ref195703708"/>
      <w:r w:rsidRPr="00B66544">
        <w:rPr>
          <w:rFonts w:ascii="Times New Roman" w:hAnsi="Times New Roman" w:cs="Times New Roman"/>
          <w:sz w:val="28"/>
          <w:szCs w:val="28"/>
          <w:lang w:val="en-US"/>
        </w:rPr>
        <w:t>Zhao, S.; Wang, Z.; He, Y.; Jiang, H.; Harn, Y.W.; Liu, X.; Su, C.; Jin, H.; Li, Y.; Wang, S.; et al. A Robust Route to Co</w:t>
      </w:r>
      <w:r w:rsidRPr="00203A96">
        <w:rPr>
          <w:rFonts w:ascii="Times New Roman" w:hAnsi="Times New Roman" w:cs="Times New Roman"/>
          <w:sz w:val="28"/>
          <w:szCs w:val="28"/>
          <w:vertAlign w:val="subscript"/>
          <w:lang w:val="en-US"/>
        </w:rPr>
        <w:t>2</w:t>
      </w:r>
      <w:r w:rsidRPr="00B66544">
        <w:rPr>
          <w:rFonts w:ascii="Times New Roman" w:hAnsi="Times New Roman" w:cs="Times New Roman"/>
          <w:sz w:val="28"/>
          <w:szCs w:val="28"/>
          <w:lang w:val="en-US"/>
        </w:rPr>
        <w:t>(OH)</w:t>
      </w:r>
      <w:r w:rsidRPr="00203A96">
        <w:rPr>
          <w:rFonts w:ascii="Times New Roman" w:hAnsi="Times New Roman" w:cs="Times New Roman"/>
          <w:sz w:val="28"/>
          <w:szCs w:val="28"/>
          <w:vertAlign w:val="subscript"/>
          <w:lang w:val="en-US"/>
        </w:rPr>
        <w:t>2</w:t>
      </w:r>
      <w:r w:rsidRPr="00B66544">
        <w:rPr>
          <w:rFonts w:ascii="Times New Roman" w:hAnsi="Times New Roman" w:cs="Times New Roman"/>
          <w:sz w:val="28"/>
          <w:szCs w:val="28"/>
          <w:lang w:val="en-US"/>
        </w:rPr>
        <w:t>CO</w:t>
      </w:r>
      <w:r w:rsidRPr="00203A96">
        <w:rPr>
          <w:rFonts w:ascii="Times New Roman" w:hAnsi="Times New Roman" w:cs="Times New Roman"/>
          <w:sz w:val="28"/>
          <w:szCs w:val="28"/>
          <w:vertAlign w:val="subscript"/>
          <w:lang w:val="en-US"/>
        </w:rPr>
        <w:t>3</w:t>
      </w:r>
      <w:bookmarkEnd w:id="194"/>
    </w:p>
    <w:p w14:paraId="428820B6" w14:textId="115DF068" w:rsidR="00B66544" w:rsidRPr="00B66544" w:rsidRDefault="00B66544" w:rsidP="00AE1B99">
      <w:pPr>
        <w:pStyle w:val="a6"/>
        <w:ind w:left="1421"/>
        <w:jc w:val="both"/>
        <w:rPr>
          <w:rFonts w:ascii="Times New Roman" w:hAnsi="Times New Roman" w:cs="Times New Roman"/>
          <w:sz w:val="28"/>
          <w:szCs w:val="28"/>
          <w:lang w:val="en-US"/>
        </w:rPr>
      </w:pPr>
      <w:r w:rsidRPr="00B66544">
        <w:rPr>
          <w:rFonts w:ascii="Times New Roman" w:hAnsi="Times New Roman" w:cs="Times New Roman"/>
          <w:sz w:val="28"/>
          <w:szCs w:val="28"/>
          <w:lang w:val="en-US"/>
        </w:rPr>
        <w:t xml:space="preserve">Ultrathin Nanosheets with Superior Lithium Storage Capability Templated by Aspartic Acid-Functionalized Graphene </w:t>
      </w:r>
      <w:proofErr w:type="spellStart"/>
      <w:r w:rsidRPr="00B66544">
        <w:rPr>
          <w:rFonts w:ascii="Times New Roman" w:hAnsi="Times New Roman" w:cs="Times New Roman"/>
          <w:sz w:val="28"/>
          <w:szCs w:val="28"/>
          <w:lang w:val="en-US"/>
        </w:rPr>
        <w:t>Oxide.Adv</w:t>
      </w:r>
      <w:proofErr w:type="spellEnd"/>
      <w:r w:rsidRPr="00B66544">
        <w:rPr>
          <w:rFonts w:ascii="Times New Roman" w:hAnsi="Times New Roman" w:cs="Times New Roman"/>
          <w:sz w:val="28"/>
          <w:szCs w:val="28"/>
          <w:lang w:val="en-US"/>
        </w:rPr>
        <w:t xml:space="preserve">. Energy Mater. 2019, 9, 1901093. </w:t>
      </w:r>
    </w:p>
    <w:p w14:paraId="00A70708" w14:textId="77777777" w:rsidR="00B66544" w:rsidRPr="0053166D" w:rsidRDefault="00B66544" w:rsidP="00B66544">
      <w:pPr>
        <w:pStyle w:val="a6"/>
        <w:numPr>
          <w:ilvl w:val="0"/>
          <w:numId w:val="23"/>
        </w:numPr>
        <w:jc w:val="both"/>
        <w:rPr>
          <w:rFonts w:ascii="Times New Roman" w:hAnsi="Times New Roman" w:cs="Times New Roman"/>
          <w:sz w:val="28"/>
          <w:szCs w:val="28"/>
          <w:lang w:val="en-US"/>
        </w:rPr>
      </w:pPr>
      <w:bookmarkStart w:id="195" w:name="_Ref195703727"/>
      <w:r w:rsidRPr="00B66544">
        <w:rPr>
          <w:rFonts w:ascii="Times New Roman" w:hAnsi="Times New Roman" w:cs="Times New Roman"/>
          <w:sz w:val="28"/>
          <w:szCs w:val="28"/>
          <w:lang w:val="en-US"/>
        </w:rPr>
        <w:t>Khan, M.W.; Yao, J.; Zhang, K.; Zuo, X.; Yang, Q.; Tang, H.; Rehman, K.M.U.; Zhang, H.; Li, G.; Jin, S.; et al. Engineering</w:t>
      </w:r>
      <w:r w:rsidRPr="00F676D0">
        <w:rPr>
          <w:rFonts w:ascii="Times New Roman" w:hAnsi="Times New Roman" w:cs="Times New Roman"/>
          <w:sz w:val="28"/>
          <w:szCs w:val="28"/>
          <w:lang w:val="en-US"/>
        </w:rPr>
        <w:t xml:space="preserve"> </w:t>
      </w:r>
      <w:r w:rsidRPr="00B66544">
        <w:rPr>
          <w:rFonts w:ascii="Times New Roman" w:hAnsi="Times New Roman" w:cs="Times New Roman"/>
          <w:sz w:val="28"/>
          <w:szCs w:val="28"/>
          <w:lang w:val="en-US"/>
        </w:rPr>
        <w:t>N-reduced graphene oxide wrapped Co</w:t>
      </w:r>
      <w:r w:rsidRPr="00716308">
        <w:rPr>
          <w:rFonts w:ascii="Times New Roman" w:hAnsi="Times New Roman" w:cs="Times New Roman"/>
          <w:sz w:val="28"/>
          <w:szCs w:val="28"/>
          <w:vertAlign w:val="subscript"/>
          <w:lang w:val="en-US"/>
        </w:rPr>
        <w:t>3</w:t>
      </w:r>
      <w:r w:rsidRPr="00B66544">
        <w:rPr>
          <w:rFonts w:ascii="Times New Roman" w:hAnsi="Times New Roman" w:cs="Times New Roman"/>
          <w:sz w:val="28"/>
          <w:szCs w:val="28"/>
          <w:lang w:val="en-US"/>
        </w:rPr>
        <w:t>O</w:t>
      </w:r>
      <w:r w:rsidRPr="00716308">
        <w:rPr>
          <w:rFonts w:ascii="Times New Roman" w:hAnsi="Times New Roman" w:cs="Times New Roman"/>
          <w:sz w:val="28"/>
          <w:szCs w:val="28"/>
          <w:vertAlign w:val="subscript"/>
          <w:lang w:val="en-US"/>
        </w:rPr>
        <w:t>4</w:t>
      </w:r>
      <w:r w:rsidRPr="00B66544">
        <w:rPr>
          <w:rFonts w:ascii="Times New Roman" w:hAnsi="Times New Roman" w:cs="Times New Roman"/>
          <w:sz w:val="28"/>
          <w:szCs w:val="28"/>
          <w:lang w:val="en-US"/>
        </w:rPr>
        <w:t xml:space="preserve">@f-MWCNT hybrid for enhance </w:t>
      </w:r>
      <w:r w:rsidRPr="00B66544">
        <w:rPr>
          <w:rFonts w:ascii="Times New Roman" w:hAnsi="Times New Roman" w:cs="Times New Roman"/>
          <w:sz w:val="28"/>
          <w:szCs w:val="28"/>
          <w:lang w:val="en-US"/>
        </w:rPr>
        <w:lastRenderedPageBreak/>
        <w:t xml:space="preserve">performance </w:t>
      </w:r>
      <w:proofErr w:type="spellStart"/>
      <w:r w:rsidRPr="00B66544">
        <w:rPr>
          <w:rFonts w:ascii="Times New Roman" w:hAnsi="Times New Roman" w:cs="Times New Roman"/>
          <w:sz w:val="28"/>
          <w:szCs w:val="28"/>
          <w:lang w:val="en-US"/>
        </w:rPr>
        <w:t>dyesensitized</w:t>
      </w:r>
      <w:proofErr w:type="spellEnd"/>
      <w:r w:rsidRPr="00B66544">
        <w:rPr>
          <w:rFonts w:ascii="Times New Roman" w:hAnsi="Times New Roman" w:cs="Times New Roman"/>
          <w:sz w:val="28"/>
          <w:szCs w:val="28"/>
          <w:lang w:val="en-US"/>
        </w:rPr>
        <w:t xml:space="preserve"> solar cells. J. </w:t>
      </w:r>
      <w:proofErr w:type="spellStart"/>
      <w:r w:rsidRPr="00B66544">
        <w:rPr>
          <w:rFonts w:ascii="Times New Roman" w:hAnsi="Times New Roman" w:cs="Times New Roman"/>
          <w:sz w:val="28"/>
          <w:szCs w:val="28"/>
          <w:lang w:val="en-US"/>
        </w:rPr>
        <w:t>Electroanal.Chem</w:t>
      </w:r>
      <w:proofErr w:type="spellEnd"/>
      <w:r w:rsidRPr="00B66544">
        <w:rPr>
          <w:rFonts w:ascii="Times New Roman" w:hAnsi="Times New Roman" w:cs="Times New Roman"/>
          <w:sz w:val="28"/>
          <w:szCs w:val="28"/>
          <w:lang w:val="en-US"/>
        </w:rPr>
        <w:t>. 2019, 844, 142–154.</w:t>
      </w:r>
      <w:bookmarkEnd w:id="195"/>
      <w:r w:rsidRPr="00B66544">
        <w:rPr>
          <w:rFonts w:ascii="Times New Roman" w:hAnsi="Times New Roman" w:cs="Times New Roman"/>
          <w:sz w:val="28"/>
          <w:szCs w:val="28"/>
          <w:lang w:val="en-US"/>
        </w:rPr>
        <w:t xml:space="preserve"> </w:t>
      </w:r>
    </w:p>
    <w:p w14:paraId="0D4DDEB6" w14:textId="30AA5CEB" w:rsidR="00B66544" w:rsidRPr="00B66544" w:rsidRDefault="00B66544" w:rsidP="00B66544">
      <w:pPr>
        <w:pStyle w:val="a6"/>
        <w:numPr>
          <w:ilvl w:val="0"/>
          <w:numId w:val="23"/>
        </w:numPr>
        <w:jc w:val="both"/>
        <w:rPr>
          <w:rFonts w:ascii="Times New Roman" w:hAnsi="Times New Roman" w:cs="Times New Roman"/>
          <w:sz w:val="28"/>
          <w:szCs w:val="28"/>
          <w:lang w:val="en-US"/>
        </w:rPr>
      </w:pPr>
      <w:bookmarkStart w:id="196" w:name="_Ref195703738"/>
      <w:proofErr w:type="spellStart"/>
      <w:r w:rsidRPr="00B66544">
        <w:rPr>
          <w:rFonts w:ascii="Times New Roman" w:hAnsi="Times New Roman" w:cs="Times New Roman"/>
          <w:sz w:val="28"/>
          <w:szCs w:val="28"/>
          <w:lang w:val="en-US"/>
        </w:rPr>
        <w:t>Strakosas</w:t>
      </w:r>
      <w:proofErr w:type="spellEnd"/>
      <w:r w:rsidRPr="00B66544">
        <w:rPr>
          <w:rFonts w:ascii="Times New Roman" w:hAnsi="Times New Roman" w:cs="Times New Roman"/>
          <w:sz w:val="28"/>
          <w:szCs w:val="28"/>
          <w:lang w:val="en-US"/>
        </w:rPr>
        <w:t xml:space="preserve">, X.; Selberg, J.; </w:t>
      </w:r>
      <w:proofErr w:type="spellStart"/>
      <w:r w:rsidRPr="00B66544">
        <w:rPr>
          <w:rFonts w:ascii="Times New Roman" w:hAnsi="Times New Roman" w:cs="Times New Roman"/>
          <w:sz w:val="28"/>
          <w:szCs w:val="28"/>
          <w:lang w:val="en-US"/>
        </w:rPr>
        <w:t>Pansodtee</w:t>
      </w:r>
      <w:proofErr w:type="spellEnd"/>
      <w:r w:rsidRPr="00B66544">
        <w:rPr>
          <w:rFonts w:ascii="Times New Roman" w:hAnsi="Times New Roman" w:cs="Times New Roman"/>
          <w:sz w:val="28"/>
          <w:szCs w:val="28"/>
          <w:lang w:val="en-US"/>
        </w:rPr>
        <w:t xml:space="preserve">, P.; Yonas, N.; </w:t>
      </w:r>
      <w:proofErr w:type="spellStart"/>
      <w:r w:rsidRPr="00B66544">
        <w:rPr>
          <w:rFonts w:ascii="Times New Roman" w:hAnsi="Times New Roman" w:cs="Times New Roman"/>
          <w:sz w:val="28"/>
          <w:szCs w:val="28"/>
          <w:lang w:val="en-US"/>
        </w:rPr>
        <w:t>Manapongpun</w:t>
      </w:r>
      <w:proofErr w:type="spellEnd"/>
      <w:r w:rsidRPr="00B66544">
        <w:rPr>
          <w:rFonts w:ascii="Times New Roman" w:hAnsi="Times New Roman" w:cs="Times New Roman"/>
          <w:sz w:val="28"/>
          <w:szCs w:val="28"/>
          <w:lang w:val="en-US"/>
        </w:rPr>
        <w:t>, P.; Teodorescu, M.; Rolandi, M. A non-enzymatic glucose sensor</w:t>
      </w:r>
      <w:r w:rsidRPr="00F676D0">
        <w:rPr>
          <w:rFonts w:ascii="Times New Roman" w:hAnsi="Times New Roman" w:cs="Times New Roman"/>
          <w:sz w:val="28"/>
          <w:szCs w:val="28"/>
          <w:lang w:val="en-US"/>
        </w:rPr>
        <w:t xml:space="preserve"> </w:t>
      </w:r>
      <w:r w:rsidRPr="00B66544">
        <w:rPr>
          <w:rFonts w:ascii="Times New Roman" w:hAnsi="Times New Roman" w:cs="Times New Roman"/>
          <w:sz w:val="28"/>
          <w:szCs w:val="28"/>
          <w:lang w:val="en-US"/>
        </w:rPr>
        <w:t>enabled by bioelectronic pH control. Sci. Rep. 2019, 9, 10844.</w:t>
      </w:r>
      <w:bookmarkEnd w:id="196"/>
      <w:r w:rsidRPr="00B66544">
        <w:rPr>
          <w:rFonts w:ascii="Times New Roman" w:hAnsi="Times New Roman" w:cs="Times New Roman"/>
          <w:sz w:val="28"/>
          <w:szCs w:val="28"/>
          <w:lang w:val="en-US"/>
        </w:rPr>
        <w:t xml:space="preserve"> </w:t>
      </w:r>
    </w:p>
    <w:p w14:paraId="778608F3" w14:textId="47DBFA34" w:rsidR="00B66544" w:rsidRPr="00B66544" w:rsidRDefault="00B66544" w:rsidP="00B66544">
      <w:pPr>
        <w:pStyle w:val="a6"/>
        <w:numPr>
          <w:ilvl w:val="0"/>
          <w:numId w:val="23"/>
        </w:numPr>
        <w:jc w:val="both"/>
        <w:rPr>
          <w:rFonts w:ascii="Times New Roman" w:hAnsi="Times New Roman" w:cs="Times New Roman"/>
          <w:sz w:val="28"/>
          <w:szCs w:val="28"/>
          <w:lang w:val="en-US"/>
        </w:rPr>
      </w:pPr>
      <w:r w:rsidRPr="00B66544">
        <w:rPr>
          <w:rFonts w:ascii="Times New Roman" w:hAnsi="Times New Roman" w:cs="Times New Roman"/>
          <w:sz w:val="28"/>
          <w:szCs w:val="28"/>
          <w:lang w:val="en-US"/>
        </w:rPr>
        <w:t xml:space="preserve"> </w:t>
      </w:r>
      <w:bookmarkStart w:id="197" w:name="_Ref195703749"/>
      <w:r w:rsidRPr="00B66544">
        <w:rPr>
          <w:rFonts w:ascii="Times New Roman" w:hAnsi="Times New Roman" w:cs="Times New Roman"/>
          <w:sz w:val="28"/>
          <w:szCs w:val="28"/>
          <w:lang w:val="en-US"/>
        </w:rPr>
        <w:t>Wang, M.; Shi, M.; Meng, E.; Gong, F.; Li, F. Non-enzymatic glucose sensor based on three-dimensional hierarchical Co</w:t>
      </w:r>
      <w:r w:rsidRPr="002D6FE6">
        <w:rPr>
          <w:rFonts w:ascii="Times New Roman" w:hAnsi="Times New Roman" w:cs="Times New Roman"/>
          <w:sz w:val="28"/>
          <w:szCs w:val="28"/>
          <w:vertAlign w:val="subscript"/>
          <w:lang w:val="en-US"/>
        </w:rPr>
        <w:t>3</w:t>
      </w:r>
      <w:r w:rsidRPr="00B66544">
        <w:rPr>
          <w:rFonts w:ascii="Times New Roman" w:hAnsi="Times New Roman" w:cs="Times New Roman"/>
          <w:sz w:val="28"/>
          <w:szCs w:val="28"/>
          <w:lang w:val="en-US"/>
        </w:rPr>
        <w:t>O</w:t>
      </w:r>
      <w:r w:rsidRPr="002D6FE6">
        <w:rPr>
          <w:rFonts w:ascii="Times New Roman" w:hAnsi="Times New Roman" w:cs="Times New Roman"/>
          <w:sz w:val="28"/>
          <w:szCs w:val="28"/>
          <w:vertAlign w:val="subscript"/>
          <w:lang w:val="en-US"/>
        </w:rPr>
        <w:t>4</w:t>
      </w:r>
      <w:r w:rsidRPr="00F676D0">
        <w:rPr>
          <w:rFonts w:ascii="Times New Roman" w:hAnsi="Times New Roman" w:cs="Times New Roman"/>
          <w:sz w:val="28"/>
          <w:szCs w:val="28"/>
          <w:lang w:val="en-US"/>
        </w:rPr>
        <w:t xml:space="preserve"> </w:t>
      </w:r>
      <w:proofErr w:type="spellStart"/>
      <w:r w:rsidRPr="00B66544">
        <w:rPr>
          <w:rFonts w:ascii="Times New Roman" w:hAnsi="Times New Roman" w:cs="Times New Roman"/>
          <w:sz w:val="28"/>
          <w:szCs w:val="28"/>
          <w:lang w:val="en-US"/>
        </w:rPr>
        <w:t>nanobooks</w:t>
      </w:r>
      <w:proofErr w:type="spellEnd"/>
      <w:r w:rsidRPr="00B66544">
        <w:rPr>
          <w:rFonts w:ascii="Times New Roman" w:hAnsi="Times New Roman" w:cs="Times New Roman"/>
          <w:sz w:val="28"/>
          <w:szCs w:val="28"/>
          <w:lang w:val="en-US"/>
        </w:rPr>
        <w:t>. Micro Nano Lett. 2020, 15, 191–195.</w:t>
      </w:r>
      <w:bookmarkEnd w:id="197"/>
      <w:r w:rsidRPr="00B66544">
        <w:rPr>
          <w:rFonts w:ascii="Times New Roman" w:hAnsi="Times New Roman" w:cs="Times New Roman"/>
          <w:sz w:val="28"/>
          <w:szCs w:val="28"/>
          <w:lang w:val="en-US"/>
        </w:rPr>
        <w:t xml:space="preserve"> </w:t>
      </w:r>
    </w:p>
    <w:p w14:paraId="1507550A" w14:textId="142DB2CF" w:rsidR="00B66544" w:rsidRPr="00B66544" w:rsidRDefault="00B66544" w:rsidP="00B66544">
      <w:pPr>
        <w:pStyle w:val="a6"/>
        <w:numPr>
          <w:ilvl w:val="0"/>
          <w:numId w:val="23"/>
        </w:numPr>
        <w:jc w:val="both"/>
        <w:rPr>
          <w:rFonts w:ascii="Times New Roman" w:hAnsi="Times New Roman" w:cs="Times New Roman"/>
          <w:sz w:val="28"/>
          <w:szCs w:val="28"/>
          <w:lang w:val="en-US"/>
        </w:rPr>
      </w:pPr>
      <w:bookmarkStart w:id="198" w:name="_Ref195703757"/>
      <w:r w:rsidRPr="00B66544">
        <w:rPr>
          <w:rFonts w:ascii="Times New Roman" w:hAnsi="Times New Roman" w:cs="Times New Roman"/>
          <w:sz w:val="28"/>
          <w:szCs w:val="28"/>
          <w:lang w:val="en-US"/>
        </w:rPr>
        <w:t>Manoj, D.; Aziz, A.; Muhammad, N.; Wang, Z.; Xiao, F.; Asif, M.; Sun, Y. Integrating Co</w:t>
      </w:r>
      <w:r w:rsidRPr="000F2D00">
        <w:rPr>
          <w:rFonts w:ascii="Times New Roman" w:hAnsi="Times New Roman" w:cs="Times New Roman"/>
          <w:sz w:val="28"/>
          <w:szCs w:val="28"/>
          <w:vertAlign w:val="subscript"/>
          <w:lang w:val="en-US"/>
        </w:rPr>
        <w:t>3</w:t>
      </w:r>
      <w:r w:rsidRPr="00B66544">
        <w:rPr>
          <w:rFonts w:ascii="Times New Roman" w:hAnsi="Times New Roman" w:cs="Times New Roman"/>
          <w:sz w:val="28"/>
          <w:szCs w:val="28"/>
          <w:lang w:val="en-US"/>
        </w:rPr>
        <w:t>O</w:t>
      </w:r>
      <w:r w:rsidRPr="000F2D00">
        <w:rPr>
          <w:rFonts w:ascii="Times New Roman" w:hAnsi="Times New Roman" w:cs="Times New Roman"/>
          <w:sz w:val="28"/>
          <w:szCs w:val="28"/>
          <w:vertAlign w:val="subscript"/>
          <w:lang w:val="en-US"/>
        </w:rPr>
        <w:t>4</w:t>
      </w:r>
      <w:r w:rsidRPr="00B66544">
        <w:rPr>
          <w:rFonts w:ascii="Times New Roman" w:hAnsi="Times New Roman" w:cs="Times New Roman"/>
          <w:sz w:val="28"/>
          <w:szCs w:val="28"/>
          <w:lang w:val="en-US"/>
        </w:rPr>
        <w:t xml:space="preserve"> </w:t>
      </w:r>
      <w:proofErr w:type="spellStart"/>
      <w:r w:rsidRPr="00B66544">
        <w:rPr>
          <w:rFonts w:ascii="Times New Roman" w:hAnsi="Times New Roman" w:cs="Times New Roman"/>
          <w:sz w:val="28"/>
          <w:szCs w:val="28"/>
          <w:lang w:val="en-US"/>
        </w:rPr>
        <w:t>nanocubes</w:t>
      </w:r>
      <w:proofErr w:type="spellEnd"/>
      <w:r w:rsidRPr="00B66544">
        <w:rPr>
          <w:rFonts w:ascii="Times New Roman" w:hAnsi="Times New Roman" w:cs="Times New Roman"/>
          <w:sz w:val="28"/>
          <w:szCs w:val="28"/>
          <w:lang w:val="en-US"/>
        </w:rPr>
        <w:t xml:space="preserve"> on </w:t>
      </w:r>
      <w:proofErr w:type="spellStart"/>
      <w:r w:rsidRPr="00B66544">
        <w:rPr>
          <w:rFonts w:ascii="Times New Roman" w:hAnsi="Times New Roman" w:cs="Times New Roman"/>
          <w:sz w:val="28"/>
          <w:szCs w:val="28"/>
          <w:lang w:val="en-US"/>
        </w:rPr>
        <w:t>MXene</w:t>
      </w:r>
      <w:proofErr w:type="spellEnd"/>
      <w:r w:rsidRPr="00B66544">
        <w:rPr>
          <w:rFonts w:ascii="Times New Roman" w:hAnsi="Times New Roman" w:cs="Times New Roman"/>
          <w:sz w:val="28"/>
          <w:szCs w:val="28"/>
          <w:lang w:val="en-US"/>
        </w:rPr>
        <w:t xml:space="preserve"> anchored CFE</w:t>
      </w:r>
      <w:r w:rsidRPr="00F676D0">
        <w:rPr>
          <w:rFonts w:ascii="Times New Roman" w:hAnsi="Times New Roman" w:cs="Times New Roman"/>
          <w:sz w:val="28"/>
          <w:szCs w:val="28"/>
          <w:lang w:val="en-US"/>
        </w:rPr>
        <w:t xml:space="preserve"> </w:t>
      </w:r>
      <w:r w:rsidRPr="00B66544">
        <w:rPr>
          <w:rFonts w:ascii="Times New Roman" w:hAnsi="Times New Roman" w:cs="Times New Roman"/>
          <w:sz w:val="28"/>
          <w:szCs w:val="28"/>
          <w:lang w:val="en-US"/>
        </w:rPr>
        <w:t>for improved electrocatalytic activity: Freestanding flexible electrode for glucose sensing. J. Environ. Chem. Eng. 2022, 10, 108433.</w:t>
      </w:r>
      <w:bookmarkEnd w:id="198"/>
    </w:p>
    <w:p w14:paraId="2166DFF4" w14:textId="40D526CA" w:rsidR="00B66544" w:rsidRPr="00B66544" w:rsidRDefault="00B66544" w:rsidP="00B66544">
      <w:pPr>
        <w:pStyle w:val="a6"/>
        <w:numPr>
          <w:ilvl w:val="0"/>
          <w:numId w:val="23"/>
        </w:numPr>
        <w:jc w:val="both"/>
        <w:rPr>
          <w:rFonts w:ascii="Times New Roman" w:hAnsi="Times New Roman" w:cs="Times New Roman"/>
          <w:sz w:val="28"/>
          <w:szCs w:val="28"/>
          <w:lang w:val="en-US"/>
        </w:rPr>
      </w:pPr>
      <w:bookmarkStart w:id="199" w:name="_Ref195703785"/>
      <w:r w:rsidRPr="00B66544">
        <w:rPr>
          <w:rFonts w:ascii="Times New Roman" w:hAnsi="Times New Roman" w:cs="Times New Roman"/>
          <w:sz w:val="28"/>
          <w:szCs w:val="28"/>
          <w:lang w:val="en-US"/>
        </w:rPr>
        <w:t>You, T.; Xiao, S.; Huang, P.; Wang, C.; Deng, Q.; Jiang, P.; He, D. Localized photothermal effect of Co</w:t>
      </w:r>
      <w:r w:rsidRPr="00C12E9B">
        <w:rPr>
          <w:rFonts w:ascii="Times New Roman" w:hAnsi="Times New Roman" w:cs="Times New Roman"/>
          <w:sz w:val="28"/>
          <w:szCs w:val="28"/>
          <w:vertAlign w:val="subscript"/>
          <w:lang w:val="en-US"/>
        </w:rPr>
        <w:t>3</w:t>
      </w:r>
      <w:r w:rsidRPr="00B66544">
        <w:rPr>
          <w:rFonts w:ascii="Times New Roman" w:hAnsi="Times New Roman" w:cs="Times New Roman"/>
          <w:sz w:val="28"/>
          <w:szCs w:val="28"/>
          <w:lang w:val="en-US"/>
        </w:rPr>
        <w:t>O</w:t>
      </w:r>
      <w:r w:rsidRPr="00C12E9B">
        <w:rPr>
          <w:rFonts w:ascii="Times New Roman" w:hAnsi="Times New Roman" w:cs="Times New Roman"/>
          <w:sz w:val="28"/>
          <w:szCs w:val="28"/>
          <w:vertAlign w:val="subscript"/>
          <w:lang w:val="en-US"/>
        </w:rPr>
        <w:t>4</w:t>
      </w:r>
      <w:r w:rsidRPr="00B66544">
        <w:rPr>
          <w:rFonts w:ascii="Times New Roman" w:hAnsi="Times New Roman" w:cs="Times New Roman"/>
          <w:sz w:val="28"/>
          <w:szCs w:val="28"/>
          <w:lang w:val="en-US"/>
        </w:rPr>
        <w:t xml:space="preserve"> nanowires boosts</w:t>
      </w:r>
      <w:r w:rsidRPr="00F676D0">
        <w:rPr>
          <w:rFonts w:ascii="Times New Roman" w:hAnsi="Times New Roman" w:cs="Times New Roman"/>
          <w:sz w:val="28"/>
          <w:szCs w:val="28"/>
          <w:lang w:val="en-US"/>
        </w:rPr>
        <w:t xml:space="preserve"> </w:t>
      </w:r>
      <w:r w:rsidRPr="00B66544">
        <w:rPr>
          <w:rFonts w:ascii="Times New Roman" w:hAnsi="Times New Roman" w:cs="Times New Roman"/>
          <w:sz w:val="28"/>
          <w:szCs w:val="28"/>
          <w:lang w:val="en-US"/>
        </w:rPr>
        <w:t xml:space="preserve">catalytic performance in glucose electrochemical detection. </w:t>
      </w:r>
      <w:proofErr w:type="spellStart"/>
      <w:r w:rsidRPr="00B66544">
        <w:rPr>
          <w:rFonts w:ascii="Times New Roman" w:hAnsi="Times New Roman" w:cs="Times New Roman"/>
          <w:sz w:val="28"/>
          <w:szCs w:val="28"/>
          <w:lang w:val="en-US"/>
        </w:rPr>
        <w:t>Inorg</w:t>
      </w:r>
      <w:proofErr w:type="spellEnd"/>
      <w:r w:rsidRPr="00B66544">
        <w:rPr>
          <w:rFonts w:ascii="Times New Roman" w:hAnsi="Times New Roman" w:cs="Times New Roman"/>
          <w:sz w:val="28"/>
          <w:szCs w:val="28"/>
          <w:lang w:val="en-US"/>
        </w:rPr>
        <w:t>. Chem. Front. 2024, 11, 6527–6535.</w:t>
      </w:r>
      <w:bookmarkEnd w:id="199"/>
      <w:r w:rsidRPr="00B66544">
        <w:rPr>
          <w:rFonts w:ascii="Times New Roman" w:hAnsi="Times New Roman" w:cs="Times New Roman"/>
          <w:sz w:val="28"/>
          <w:szCs w:val="28"/>
          <w:lang w:val="en-US"/>
        </w:rPr>
        <w:t xml:space="preserve"> </w:t>
      </w:r>
    </w:p>
    <w:p w14:paraId="5CE993DE" w14:textId="1EB58469" w:rsidR="00B66544" w:rsidRPr="00AE1B99" w:rsidRDefault="00B66544" w:rsidP="00AE1B99">
      <w:pPr>
        <w:pStyle w:val="a6"/>
        <w:numPr>
          <w:ilvl w:val="0"/>
          <w:numId w:val="23"/>
        </w:numPr>
        <w:jc w:val="both"/>
        <w:rPr>
          <w:rFonts w:ascii="Times New Roman" w:hAnsi="Times New Roman" w:cs="Times New Roman"/>
          <w:sz w:val="28"/>
          <w:szCs w:val="28"/>
          <w:lang w:val="en-US"/>
        </w:rPr>
      </w:pPr>
      <w:bookmarkStart w:id="200" w:name="_Ref195703787"/>
      <w:r w:rsidRPr="00AE1B99">
        <w:rPr>
          <w:rFonts w:ascii="Times New Roman" w:hAnsi="Times New Roman" w:cs="Times New Roman"/>
          <w:sz w:val="28"/>
          <w:szCs w:val="28"/>
          <w:lang w:val="en-US"/>
        </w:rPr>
        <w:t>Wang, M.; Liu, F.; Zhang, Z.; Meng, E.; Gong, F.; Li, F. Co</w:t>
      </w:r>
      <w:r w:rsidRPr="00AE1B99">
        <w:rPr>
          <w:rFonts w:ascii="Times New Roman" w:hAnsi="Times New Roman" w:cs="Times New Roman"/>
          <w:sz w:val="28"/>
          <w:szCs w:val="28"/>
          <w:vertAlign w:val="subscript"/>
          <w:lang w:val="en-US"/>
        </w:rPr>
        <w:t>3</w:t>
      </w:r>
      <w:r w:rsidRPr="00AE1B99">
        <w:rPr>
          <w:rFonts w:ascii="Times New Roman" w:hAnsi="Times New Roman" w:cs="Times New Roman"/>
          <w:sz w:val="28"/>
          <w:szCs w:val="28"/>
          <w:lang w:val="en-US"/>
        </w:rPr>
        <w:t>O</w:t>
      </w:r>
      <w:r w:rsidRPr="00AE1B99">
        <w:rPr>
          <w:rFonts w:ascii="Times New Roman" w:hAnsi="Times New Roman" w:cs="Times New Roman"/>
          <w:sz w:val="28"/>
          <w:szCs w:val="28"/>
          <w:vertAlign w:val="subscript"/>
          <w:lang w:val="en-US"/>
        </w:rPr>
        <w:t>4</w:t>
      </w:r>
      <w:r w:rsidRPr="00AE1B99">
        <w:rPr>
          <w:rFonts w:ascii="Times New Roman" w:hAnsi="Times New Roman" w:cs="Times New Roman"/>
          <w:sz w:val="28"/>
          <w:szCs w:val="28"/>
          <w:lang w:val="en-US"/>
        </w:rPr>
        <w:t xml:space="preserve"> Nanoparticles as a Noninvasive Electrochemical Sensor for </w:t>
      </w:r>
      <w:proofErr w:type="spellStart"/>
      <w:r w:rsidRPr="00AE1B99">
        <w:rPr>
          <w:rFonts w:ascii="Times New Roman" w:hAnsi="Times New Roman" w:cs="Times New Roman"/>
          <w:sz w:val="28"/>
          <w:szCs w:val="28"/>
          <w:lang w:val="en-US"/>
        </w:rPr>
        <w:t>GlucoseDetection</w:t>
      </w:r>
      <w:proofErr w:type="spellEnd"/>
      <w:r w:rsidRPr="00AE1B99">
        <w:rPr>
          <w:rFonts w:ascii="Times New Roman" w:hAnsi="Times New Roman" w:cs="Times New Roman"/>
          <w:sz w:val="28"/>
          <w:szCs w:val="28"/>
          <w:lang w:val="en-US"/>
        </w:rPr>
        <w:t xml:space="preserve"> in Saliva. Nano 2021, 16, 2150009.</w:t>
      </w:r>
      <w:bookmarkEnd w:id="200"/>
      <w:r w:rsidRPr="00AE1B99">
        <w:rPr>
          <w:rFonts w:ascii="Times New Roman" w:hAnsi="Times New Roman" w:cs="Times New Roman"/>
          <w:sz w:val="28"/>
          <w:szCs w:val="28"/>
          <w:lang w:val="en-US"/>
        </w:rPr>
        <w:t xml:space="preserve"> </w:t>
      </w:r>
    </w:p>
    <w:p w14:paraId="654E5470" w14:textId="439C7CF5" w:rsidR="00B66544" w:rsidRPr="00AE1B99" w:rsidRDefault="00B66544" w:rsidP="00AE1B99">
      <w:pPr>
        <w:pStyle w:val="a6"/>
        <w:numPr>
          <w:ilvl w:val="0"/>
          <w:numId w:val="23"/>
        </w:numPr>
        <w:jc w:val="both"/>
        <w:rPr>
          <w:rFonts w:ascii="Times New Roman" w:hAnsi="Times New Roman" w:cs="Times New Roman"/>
          <w:sz w:val="28"/>
          <w:szCs w:val="28"/>
          <w:lang w:val="en-US"/>
        </w:rPr>
      </w:pPr>
      <w:r w:rsidRPr="00AE1B99">
        <w:rPr>
          <w:rFonts w:ascii="Times New Roman" w:hAnsi="Times New Roman" w:cs="Times New Roman"/>
          <w:sz w:val="28"/>
          <w:szCs w:val="28"/>
          <w:lang w:val="en-US"/>
        </w:rPr>
        <w:t xml:space="preserve"> </w:t>
      </w:r>
      <w:bookmarkStart w:id="201" w:name="_Ref195703821"/>
      <w:r w:rsidRPr="00AE1B99">
        <w:rPr>
          <w:rFonts w:ascii="Times New Roman" w:hAnsi="Times New Roman" w:cs="Times New Roman"/>
          <w:sz w:val="28"/>
          <w:szCs w:val="28"/>
          <w:lang w:val="en-US"/>
        </w:rPr>
        <w:t>Xiong, L.-Y.; Kim, Y.-J.; Seo, W.-C.; Lee, H.-K.; Yang, W.-C.; Xie, W.-F. High-performance non-enzymatic glucose sensor based on</w:t>
      </w:r>
      <w:r w:rsidR="00AE1B99" w:rsidRPr="00AE1B99">
        <w:rPr>
          <w:rFonts w:ascii="Times New Roman" w:hAnsi="Times New Roman" w:cs="Times New Roman"/>
          <w:sz w:val="28"/>
          <w:szCs w:val="28"/>
          <w:lang w:val="en-US"/>
        </w:rPr>
        <w:t xml:space="preserve"> </w:t>
      </w:r>
      <w:r w:rsidRPr="00AE1B99">
        <w:rPr>
          <w:rFonts w:ascii="Times New Roman" w:hAnsi="Times New Roman" w:cs="Times New Roman"/>
          <w:sz w:val="28"/>
          <w:szCs w:val="28"/>
          <w:lang w:val="en-US"/>
        </w:rPr>
        <w:t>Co</w:t>
      </w:r>
      <w:r w:rsidRPr="00D15A34">
        <w:rPr>
          <w:rFonts w:ascii="Times New Roman" w:hAnsi="Times New Roman" w:cs="Times New Roman"/>
          <w:sz w:val="28"/>
          <w:szCs w:val="28"/>
          <w:vertAlign w:val="subscript"/>
          <w:lang w:val="en-US"/>
        </w:rPr>
        <w:t>3</w:t>
      </w:r>
      <w:r w:rsidRPr="00AE1B99">
        <w:rPr>
          <w:rFonts w:ascii="Times New Roman" w:hAnsi="Times New Roman" w:cs="Times New Roman"/>
          <w:sz w:val="28"/>
          <w:szCs w:val="28"/>
          <w:lang w:val="en-US"/>
        </w:rPr>
        <w:t>O</w:t>
      </w:r>
      <w:r w:rsidRPr="00D15A34">
        <w:rPr>
          <w:rFonts w:ascii="Times New Roman" w:hAnsi="Times New Roman" w:cs="Times New Roman"/>
          <w:sz w:val="28"/>
          <w:szCs w:val="28"/>
          <w:vertAlign w:val="subscript"/>
          <w:lang w:val="en-US"/>
        </w:rPr>
        <w:t>4</w:t>
      </w:r>
      <w:r w:rsidRPr="00AE1B99">
        <w:rPr>
          <w:rFonts w:ascii="Times New Roman" w:hAnsi="Times New Roman" w:cs="Times New Roman"/>
          <w:sz w:val="28"/>
          <w:szCs w:val="28"/>
          <w:lang w:val="en-US"/>
        </w:rPr>
        <w:t>/</w:t>
      </w:r>
      <w:proofErr w:type="spellStart"/>
      <w:r w:rsidRPr="00AE1B99">
        <w:rPr>
          <w:rFonts w:ascii="Times New Roman" w:hAnsi="Times New Roman" w:cs="Times New Roman"/>
          <w:sz w:val="28"/>
          <w:szCs w:val="28"/>
          <w:lang w:val="en-US"/>
        </w:rPr>
        <w:t>rGO</w:t>
      </w:r>
      <w:proofErr w:type="spellEnd"/>
      <w:r w:rsidRPr="00AE1B99">
        <w:rPr>
          <w:rFonts w:ascii="Times New Roman" w:hAnsi="Times New Roman" w:cs="Times New Roman"/>
          <w:sz w:val="28"/>
          <w:szCs w:val="28"/>
          <w:lang w:val="en-US"/>
        </w:rPr>
        <w:t xml:space="preserve"> nanohybrid. Rare Met. 2023, 42, 3046–3053.</w:t>
      </w:r>
      <w:bookmarkEnd w:id="201"/>
      <w:r w:rsidRPr="00AE1B99">
        <w:rPr>
          <w:rFonts w:ascii="Times New Roman" w:hAnsi="Times New Roman" w:cs="Times New Roman"/>
          <w:sz w:val="28"/>
          <w:szCs w:val="28"/>
          <w:lang w:val="en-US"/>
        </w:rPr>
        <w:t xml:space="preserve"> </w:t>
      </w:r>
    </w:p>
    <w:p w14:paraId="72AEA484" w14:textId="50078FD7" w:rsidR="0046727E" w:rsidRDefault="0046727E" w:rsidP="001D2A77">
      <w:pPr>
        <w:pStyle w:val="a6"/>
        <w:numPr>
          <w:ilvl w:val="0"/>
          <w:numId w:val="23"/>
        </w:numPr>
        <w:jc w:val="both"/>
        <w:rPr>
          <w:rFonts w:ascii="Times New Roman" w:hAnsi="Times New Roman" w:cs="Times New Roman"/>
          <w:sz w:val="28"/>
          <w:szCs w:val="28"/>
          <w:lang w:val="en-US"/>
        </w:rPr>
      </w:pPr>
      <w:bookmarkStart w:id="202" w:name="_Ref195703879"/>
      <w:proofErr w:type="spellStart"/>
      <w:r w:rsidRPr="0046727E">
        <w:rPr>
          <w:rFonts w:ascii="Times New Roman" w:hAnsi="Times New Roman" w:cs="Times New Roman"/>
          <w:sz w:val="28"/>
          <w:szCs w:val="28"/>
          <w:lang w:val="en-US"/>
        </w:rPr>
        <w:t>Sehit</w:t>
      </w:r>
      <w:proofErr w:type="spellEnd"/>
      <w:r w:rsidRPr="0046727E">
        <w:rPr>
          <w:rFonts w:ascii="Times New Roman" w:hAnsi="Times New Roman" w:cs="Times New Roman"/>
          <w:sz w:val="28"/>
          <w:szCs w:val="28"/>
          <w:lang w:val="en-US"/>
        </w:rPr>
        <w:t xml:space="preserve">, E., &amp; Altintas, Z. (2020). Significance of nanomaterials in electrochemical glucose sensors: An updated review (2016–2020). Biosensors and Bioelectronics, 159, 112165. </w:t>
      </w:r>
      <w:hyperlink r:id="rId182" w:history="1">
        <w:r w:rsidRPr="00CC3A0E">
          <w:rPr>
            <w:rStyle w:val="a4"/>
            <w:rFonts w:ascii="Times New Roman" w:hAnsi="Times New Roman" w:cs="Times New Roman"/>
            <w:sz w:val="28"/>
            <w:szCs w:val="28"/>
            <w:lang w:val="en-US"/>
          </w:rPr>
          <w:t>https://doi.org/10.1016/j.bios.2020.112165</w:t>
        </w:r>
      </w:hyperlink>
    </w:p>
    <w:p w14:paraId="220CA5A3" w14:textId="2D7D25E6" w:rsidR="00AE1B99" w:rsidRPr="00AE1B99" w:rsidRDefault="00B66544" w:rsidP="001D2A77">
      <w:pPr>
        <w:pStyle w:val="a6"/>
        <w:numPr>
          <w:ilvl w:val="0"/>
          <w:numId w:val="23"/>
        </w:numPr>
        <w:jc w:val="both"/>
        <w:rPr>
          <w:rFonts w:ascii="Times New Roman" w:hAnsi="Times New Roman" w:cs="Times New Roman"/>
          <w:sz w:val="28"/>
          <w:szCs w:val="28"/>
          <w:lang w:val="en-US"/>
        </w:rPr>
      </w:pPr>
      <w:r w:rsidRPr="00AE1B99">
        <w:rPr>
          <w:rFonts w:ascii="Times New Roman" w:hAnsi="Times New Roman" w:cs="Times New Roman"/>
          <w:sz w:val="28"/>
          <w:szCs w:val="28"/>
          <w:lang w:val="en-US"/>
        </w:rPr>
        <w:t>Yin, H.; Zhu, J.; Chen, J.; Gong, J.; Nie, Q. PEG-templated assembling of Co</w:t>
      </w:r>
      <w:r w:rsidRPr="00AE1B99">
        <w:rPr>
          <w:rFonts w:ascii="Times New Roman" w:hAnsi="Times New Roman" w:cs="Times New Roman"/>
          <w:sz w:val="28"/>
          <w:szCs w:val="28"/>
          <w:vertAlign w:val="subscript"/>
          <w:lang w:val="en-US"/>
        </w:rPr>
        <w:t>3</w:t>
      </w:r>
      <w:r w:rsidRPr="00AE1B99">
        <w:rPr>
          <w:rFonts w:ascii="Times New Roman" w:hAnsi="Times New Roman" w:cs="Times New Roman"/>
          <w:sz w:val="28"/>
          <w:szCs w:val="28"/>
          <w:lang w:val="en-US"/>
        </w:rPr>
        <w:t>O</w:t>
      </w:r>
      <w:r w:rsidRPr="00AE1B99">
        <w:rPr>
          <w:rFonts w:ascii="Times New Roman" w:hAnsi="Times New Roman" w:cs="Times New Roman"/>
          <w:sz w:val="28"/>
          <w:szCs w:val="28"/>
          <w:vertAlign w:val="subscript"/>
          <w:lang w:val="en-US"/>
        </w:rPr>
        <w:t>4</w:t>
      </w:r>
      <w:r w:rsidRPr="00AE1B99">
        <w:rPr>
          <w:rFonts w:ascii="Times New Roman" w:hAnsi="Times New Roman" w:cs="Times New Roman"/>
          <w:sz w:val="28"/>
          <w:szCs w:val="28"/>
          <w:lang w:val="en-US"/>
        </w:rPr>
        <w:t xml:space="preserve"> nanosheets with nanoparticles for enhanced</w:t>
      </w:r>
      <w:r w:rsidR="00AE1B99" w:rsidRPr="00AE1B99">
        <w:rPr>
          <w:rFonts w:ascii="Times New Roman" w:hAnsi="Times New Roman" w:cs="Times New Roman"/>
          <w:sz w:val="28"/>
          <w:szCs w:val="28"/>
          <w:lang w:val="en-US"/>
        </w:rPr>
        <w:t xml:space="preserve"> </w:t>
      </w:r>
      <w:r w:rsidRPr="00AE1B99">
        <w:rPr>
          <w:rFonts w:ascii="Times New Roman" w:hAnsi="Times New Roman" w:cs="Times New Roman"/>
          <w:sz w:val="28"/>
          <w:szCs w:val="28"/>
          <w:lang w:val="en-US"/>
        </w:rPr>
        <w:t>sensitive non-enzymatic glucose sensing performance. J. Mater. Sci. Mater. Electron. 2018, 29, 17305–17313.</w:t>
      </w:r>
      <w:bookmarkEnd w:id="202"/>
      <w:r w:rsidRPr="00AE1B99">
        <w:rPr>
          <w:rFonts w:ascii="Times New Roman" w:hAnsi="Times New Roman" w:cs="Times New Roman"/>
          <w:sz w:val="28"/>
          <w:szCs w:val="28"/>
          <w:lang w:val="en-US"/>
        </w:rPr>
        <w:t xml:space="preserve"> </w:t>
      </w:r>
    </w:p>
    <w:p w14:paraId="2C9A9E81" w14:textId="7CBC8BFE" w:rsidR="00B66544" w:rsidRPr="00AE1B99" w:rsidRDefault="00B66544" w:rsidP="001D2A77">
      <w:pPr>
        <w:pStyle w:val="a6"/>
        <w:numPr>
          <w:ilvl w:val="0"/>
          <w:numId w:val="23"/>
        </w:numPr>
        <w:jc w:val="both"/>
        <w:rPr>
          <w:rFonts w:ascii="Times New Roman" w:hAnsi="Times New Roman" w:cs="Times New Roman"/>
          <w:sz w:val="28"/>
          <w:szCs w:val="28"/>
          <w:lang w:val="en-US"/>
        </w:rPr>
      </w:pPr>
      <w:bookmarkStart w:id="203" w:name="_Ref195703903"/>
      <w:r w:rsidRPr="00AE1B99">
        <w:rPr>
          <w:rFonts w:ascii="Times New Roman" w:hAnsi="Times New Roman" w:cs="Times New Roman"/>
          <w:sz w:val="28"/>
          <w:szCs w:val="28"/>
          <w:lang w:val="en-US"/>
        </w:rPr>
        <w:t>Guo, C.; Zhang, X.; Huo, H.; Xu, C.; Han, X. Co</w:t>
      </w:r>
      <w:r w:rsidRPr="00AE1B99">
        <w:rPr>
          <w:rFonts w:ascii="Times New Roman" w:hAnsi="Times New Roman" w:cs="Times New Roman"/>
          <w:sz w:val="28"/>
          <w:szCs w:val="28"/>
          <w:vertAlign w:val="subscript"/>
          <w:lang w:val="en-US"/>
        </w:rPr>
        <w:t>3</w:t>
      </w:r>
      <w:r w:rsidRPr="00AE1B99">
        <w:rPr>
          <w:rFonts w:ascii="Times New Roman" w:hAnsi="Times New Roman" w:cs="Times New Roman"/>
          <w:sz w:val="28"/>
          <w:szCs w:val="28"/>
          <w:lang w:val="en-US"/>
        </w:rPr>
        <w:t>O</w:t>
      </w:r>
      <w:r w:rsidRPr="00AE1B99">
        <w:rPr>
          <w:rFonts w:ascii="Times New Roman" w:hAnsi="Times New Roman" w:cs="Times New Roman"/>
          <w:sz w:val="28"/>
          <w:szCs w:val="28"/>
          <w:vertAlign w:val="subscript"/>
          <w:lang w:val="en-US"/>
        </w:rPr>
        <w:t>4</w:t>
      </w:r>
      <w:r w:rsidRPr="00AE1B99">
        <w:rPr>
          <w:rFonts w:ascii="Times New Roman" w:hAnsi="Times New Roman" w:cs="Times New Roman"/>
          <w:sz w:val="28"/>
          <w:szCs w:val="28"/>
          <w:lang w:val="en-US"/>
        </w:rPr>
        <w:t xml:space="preserve"> microspheres with free-standing nanofibers for high performance non</w:t>
      </w:r>
      <w:r w:rsidR="00AE1B99">
        <w:rPr>
          <w:rFonts w:ascii="Times New Roman" w:hAnsi="Times New Roman" w:cs="Times New Roman"/>
          <w:sz w:val="28"/>
          <w:szCs w:val="28"/>
          <w:lang w:val="en-US"/>
        </w:rPr>
        <w:t>-</w:t>
      </w:r>
      <w:r w:rsidRPr="00AE1B99">
        <w:rPr>
          <w:rFonts w:ascii="Times New Roman" w:hAnsi="Times New Roman" w:cs="Times New Roman"/>
          <w:sz w:val="28"/>
          <w:szCs w:val="28"/>
          <w:lang w:val="en-US"/>
        </w:rPr>
        <w:t>enzymatic glucose sensor. Analyst 2013, 138, 6727–6731.</w:t>
      </w:r>
      <w:bookmarkEnd w:id="203"/>
      <w:r w:rsidRPr="00AE1B99">
        <w:rPr>
          <w:rFonts w:ascii="Times New Roman" w:hAnsi="Times New Roman" w:cs="Times New Roman"/>
          <w:sz w:val="28"/>
          <w:szCs w:val="28"/>
          <w:lang w:val="en-US"/>
        </w:rPr>
        <w:t xml:space="preserve"> </w:t>
      </w:r>
    </w:p>
    <w:p w14:paraId="4B2BB6E9" w14:textId="7ECF1DF6" w:rsidR="00B66544" w:rsidRPr="00AE1B99" w:rsidRDefault="00B66544" w:rsidP="00B66544">
      <w:pPr>
        <w:pStyle w:val="a6"/>
        <w:numPr>
          <w:ilvl w:val="0"/>
          <w:numId w:val="23"/>
        </w:numPr>
        <w:jc w:val="both"/>
        <w:rPr>
          <w:rFonts w:ascii="Times New Roman" w:hAnsi="Times New Roman" w:cs="Times New Roman"/>
          <w:sz w:val="28"/>
          <w:szCs w:val="28"/>
          <w:lang w:val="en-US"/>
        </w:rPr>
      </w:pPr>
      <w:bookmarkStart w:id="204" w:name="_Ref195703914"/>
      <w:r w:rsidRPr="00AE1B99">
        <w:rPr>
          <w:rFonts w:ascii="Times New Roman" w:hAnsi="Times New Roman" w:cs="Times New Roman"/>
          <w:sz w:val="28"/>
          <w:szCs w:val="28"/>
          <w:lang w:val="en-US"/>
        </w:rPr>
        <w:t>Tian, L.; He, G.; Cai, Y.; Wu, S.; Su, Y.; Yan, H.; Yang, C.; Chen, Y.; Li, L. Co</w:t>
      </w:r>
      <w:r w:rsidRPr="00AE1B99">
        <w:rPr>
          <w:rFonts w:ascii="Times New Roman" w:hAnsi="Times New Roman" w:cs="Times New Roman"/>
          <w:sz w:val="28"/>
          <w:szCs w:val="28"/>
          <w:vertAlign w:val="subscript"/>
          <w:lang w:val="en-US"/>
        </w:rPr>
        <w:t>3</w:t>
      </w:r>
      <w:r w:rsidRPr="00AE1B99">
        <w:rPr>
          <w:rFonts w:ascii="Times New Roman" w:hAnsi="Times New Roman" w:cs="Times New Roman"/>
          <w:sz w:val="28"/>
          <w:szCs w:val="28"/>
          <w:lang w:val="en-US"/>
        </w:rPr>
        <w:t>O</w:t>
      </w:r>
      <w:r w:rsidRPr="00AE1B99">
        <w:rPr>
          <w:rFonts w:ascii="Times New Roman" w:hAnsi="Times New Roman" w:cs="Times New Roman"/>
          <w:sz w:val="28"/>
          <w:szCs w:val="28"/>
          <w:vertAlign w:val="subscript"/>
          <w:lang w:val="en-US"/>
        </w:rPr>
        <w:t>4</w:t>
      </w:r>
      <w:r w:rsidRPr="00AE1B99">
        <w:rPr>
          <w:rFonts w:ascii="Times New Roman" w:hAnsi="Times New Roman" w:cs="Times New Roman"/>
          <w:sz w:val="28"/>
          <w:szCs w:val="28"/>
          <w:lang w:val="en-US"/>
        </w:rPr>
        <w:t xml:space="preserve"> based non-enzymatic glucose sensor with </w:t>
      </w:r>
      <w:proofErr w:type="spellStart"/>
      <w:proofErr w:type="gramStart"/>
      <w:r w:rsidRPr="00AE1B99">
        <w:rPr>
          <w:rFonts w:ascii="Times New Roman" w:hAnsi="Times New Roman" w:cs="Times New Roman"/>
          <w:sz w:val="28"/>
          <w:szCs w:val="28"/>
          <w:lang w:val="en-US"/>
        </w:rPr>
        <w:t>highsensitivity</w:t>
      </w:r>
      <w:proofErr w:type="spellEnd"/>
      <w:proofErr w:type="gramEnd"/>
      <w:r w:rsidRPr="00AE1B99">
        <w:rPr>
          <w:rFonts w:ascii="Times New Roman" w:hAnsi="Times New Roman" w:cs="Times New Roman"/>
          <w:sz w:val="28"/>
          <w:szCs w:val="28"/>
          <w:lang w:val="en-US"/>
        </w:rPr>
        <w:t xml:space="preserve"> and reliable stability derived from hollow hierarchical architecture. Nanotechnology 2018, 29, 075502.</w:t>
      </w:r>
      <w:bookmarkEnd w:id="204"/>
      <w:r w:rsidRPr="00AE1B99">
        <w:rPr>
          <w:rFonts w:ascii="Times New Roman" w:hAnsi="Times New Roman" w:cs="Times New Roman"/>
          <w:sz w:val="28"/>
          <w:szCs w:val="28"/>
          <w:lang w:val="en-US"/>
        </w:rPr>
        <w:t xml:space="preserve"> </w:t>
      </w:r>
    </w:p>
    <w:p w14:paraId="35FDBECA" w14:textId="04F23534" w:rsidR="00B66544" w:rsidRPr="00AE1B99" w:rsidRDefault="00B66544" w:rsidP="00AE1B99">
      <w:pPr>
        <w:pStyle w:val="a6"/>
        <w:numPr>
          <w:ilvl w:val="0"/>
          <w:numId w:val="23"/>
        </w:numPr>
        <w:jc w:val="both"/>
        <w:rPr>
          <w:rFonts w:ascii="Times New Roman" w:hAnsi="Times New Roman" w:cs="Times New Roman"/>
          <w:sz w:val="28"/>
          <w:szCs w:val="28"/>
          <w:lang w:val="en-US"/>
        </w:rPr>
      </w:pPr>
      <w:r w:rsidRPr="00AE1B99">
        <w:rPr>
          <w:rFonts w:ascii="Times New Roman" w:hAnsi="Times New Roman" w:cs="Times New Roman"/>
          <w:sz w:val="28"/>
          <w:szCs w:val="28"/>
          <w:lang w:val="en-US"/>
        </w:rPr>
        <w:t xml:space="preserve"> </w:t>
      </w:r>
      <w:bookmarkStart w:id="205" w:name="_Ref195703920"/>
      <w:r w:rsidRPr="00AE1B99">
        <w:rPr>
          <w:rFonts w:ascii="Times New Roman" w:hAnsi="Times New Roman" w:cs="Times New Roman"/>
          <w:sz w:val="28"/>
          <w:szCs w:val="28"/>
          <w:lang w:val="en-US"/>
        </w:rPr>
        <w:t xml:space="preserve">Xu, H.; Xia, C.; Wang, S.; Han, F.; Akbari, M.K.; Hai, Z.; </w:t>
      </w:r>
      <w:proofErr w:type="spellStart"/>
      <w:r w:rsidRPr="00AE1B99">
        <w:rPr>
          <w:rFonts w:ascii="Times New Roman" w:hAnsi="Times New Roman" w:cs="Times New Roman"/>
          <w:sz w:val="28"/>
          <w:szCs w:val="28"/>
          <w:lang w:val="en-US"/>
        </w:rPr>
        <w:t>Zhuiykov</w:t>
      </w:r>
      <w:proofErr w:type="spellEnd"/>
      <w:r w:rsidRPr="00AE1B99">
        <w:rPr>
          <w:rFonts w:ascii="Times New Roman" w:hAnsi="Times New Roman" w:cs="Times New Roman"/>
          <w:sz w:val="28"/>
          <w:szCs w:val="28"/>
          <w:lang w:val="en-US"/>
        </w:rPr>
        <w:t>, S. Electrochemical non-enzymatic glucose sensor based on</w:t>
      </w:r>
      <w:r w:rsidR="00AE1B99" w:rsidRPr="00AE1B99">
        <w:rPr>
          <w:rFonts w:ascii="Times New Roman" w:hAnsi="Times New Roman" w:cs="Times New Roman"/>
          <w:sz w:val="28"/>
          <w:szCs w:val="28"/>
          <w:lang w:val="en-US"/>
        </w:rPr>
        <w:t xml:space="preserve"> </w:t>
      </w:r>
      <w:r w:rsidRPr="00AE1B99">
        <w:rPr>
          <w:rFonts w:ascii="Times New Roman" w:hAnsi="Times New Roman" w:cs="Times New Roman"/>
          <w:sz w:val="28"/>
          <w:szCs w:val="28"/>
          <w:lang w:val="en-US"/>
        </w:rPr>
        <w:t>hierarchical 3D Co</w:t>
      </w:r>
      <w:r w:rsidRPr="00AE1B99">
        <w:rPr>
          <w:rFonts w:ascii="Times New Roman" w:hAnsi="Times New Roman" w:cs="Times New Roman"/>
          <w:sz w:val="28"/>
          <w:szCs w:val="28"/>
          <w:vertAlign w:val="subscript"/>
          <w:lang w:val="en-US"/>
        </w:rPr>
        <w:t>3</w:t>
      </w:r>
      <w:r w:rsidRPr="00AE1B99">
        <w:rPr>
          <w:rFonts w:ascii="Times New Roman" w:hAnsi="Times New Roman" w:cs="Times New Roman"/>
          <w:sz w:val="28"/>
          <w:szCs w:val="28"/>
          <w:lang w:val="en-US"/>
        </w:rPr>
        <w:t>O</w:t>
      </w:r>
      <w:r w:rsidRPr="00AE1B99">
        <w:rPr>
          <w:rFonts w:ascii="Times New Roman" w:hAnsi="Times New Roman" w:cs="Times New Roman"/>
          <w:sz w:val="28"/>
          <w:szCs w:val="28"/>
          <w:vertAlign w:val="subscript"/>
          <w:lang w:val="en-US"/>
        </w:rPr>
        <w:t>4</w:t>
      </w:r>
      <w:r w:rsidRPr="00AE1B99">
        <w:rPr>
          <w:rFonts w:ascii="Times New Roman" w:hAnsi="Times New Roman" w:cs="Times New Roman"/>
          <w:sz w:val="28"/>
          <w:szCs w:val="28"/>
          <w:lang w:val="en-US"/>
        </w:rPr>
        <w:t>/Ni heterostructure electrode for pushing sensitivity boundary to a new limit. Sens. Actuators B Chem.2018, 267, 93–103.</w:t>
      </w:r>
      <w:bookmarkEnd w:id="205"/>
      <w:r w:rsidRPr="00AE1B99">
        <w:rPr>
          <w:rFonts w:ascii="Times New Roman" w:hAnsi="Times New Roman" w:cs="Times New Roman"/>
          <w:sz w:val="28"/>
          <w:szCs w:val="28"/>
          <w:lang w:val="en-US"/>
        </w:rPr>
        <w:t xml:space="preserve"> </w:t>
      </w:r>
    </w:p>
    <w:p w14:paraId="0A904B52" w14:textId="7C96068F" w:rsidR="00B66544" w:rsidRPr="00AE1B99" w:rsidRDefault="00B66544" w:rsidP="00AE1B99">
      <w:pPr>
        <w:pStyle w:val="a6"/>
        <w:numPr>
          <w:ilvl w:val="0"/>
          <w:numId w:val="23"/>
        </w:numPr>
        <w:jc w:val="both"/>
        <w:rPr>
          <w:rFonts w:ascii="Times New Roman" w:hAnsi="Times New Roman" w:cs="Times New Roman"/>
          <w:sz w:val="28"/>
          <w:szCs w:val="28"/>
          <w:lang w:val="en-US"/>
        </w:rPr>
      </w:pPr>
      <w:bookmarkStart w:id="206" w:name="_Ref195703929"/>
      <w:r w:rsidRPr="00AE1B99">
        <w:rPr>
          <w:rFonts w:ascii="Times New Roman" w:hAnsi="Times New Roman" w:cs="Times New Roman"/>
          <w:sz w:val="28"/>
          <w:szCs w:val="28"/>
          <w:lang w:val="en-US"/>
        </w:rPr>
        <w:lastRenderedPageBreak/>
        <w:t xml:space="preserve">Ezhil Vilian, A.T.; Dinesh, B.; </w:t>
      </w:r>
      <w:proofErr w:type="spellStart"/>
      <w:r w:rsidRPr="00AE1B99">
        <w:rPr>
          <w:rFonts w:ascii="Times New Roman" w:hAnsi="Times New Roman" w:cs="Times New Roman"/>
          <w:sz w:val="28"/>
          <w:szCs w:val="28"/>
          <w:lang w:val="en-US"/>
        </w:rPr>
        <w:t>Rethinasabapathy</w:t>
      </w:r>
      <w:proofErr w:type="spellEnd"/>
      <w:r w:rsidRPr="00AE1B99">
        <w:rPr>
          <w:rFonts w:ascii="Times New Roman" w:hAnsi="Times New Roman" w:cs="Times New Roman"/>
          <w:sz w:val="28"/>
          <w:szCs w:val="28"/>
          <w:lang w:val="en-US"/>
        </w:rPr>
        <w:t>, M.; Hwang, S.-K.; Jin, C.-S.; Huh, Y.S.; Han, Y.-K. Hexagonal Co</w:t>
      </w:r>
      <w:r w:rsidRPr="00F43B0F">
        <w:rPr>
          <w:rFonts w:ascii="Times New Roman" w:hAnsi="Times New Roman" w:cs="Times New Roman"/>
          <w:sz w:val="28"/>
          <w:szCs w:val="28"/>
          <w:vertAlign w:val="subscript"/>
          <w:lang w:val="en-US"/>
        </w:rPr>
        <w:t>3</w:t>
      </w:r>
      <w:r w:rsidRPr="00AE1B99">
        <w:rPr>
          <w:rFonts w:ascii="Times New Roman" w:hAnsi="Times New Roman" w:cs="Times New Roman"/>
          <w:sz w:val="28"/>
          <w:szCs w:val="28"/>
          <w:lang w:val="en-US"/>
        </w:rPr>
        <w:t>O</w:t>
      </w:r>
      <w:r w:rsidRPr="00F43B0F">
        <w:rPr>
          <w:rFonts w:ascii="Times New Roman" w:hAnsi="Times New Roman" w:cs="Times New Roman"/>
          <w:sz w:val="28"/>
          <w:szCs w:val="28"/>
          <w:vertAlign w:val="subscript"/>
          <w:lang w:val="en-US"/>
        </w:rPr>
        <w:t>4</w:t>
      </w:r>
      <w:r w:rsidRPr="00AE1B99">
        <w:rPr>
          <w:rFonts w:ascii="Times New Roman" w:hAnsi="Times New Roman" w:cs="Times New Roman"/>
          <w:sz w:val="28"/>
          <w:szCs w:val="28"/>
          <w:lang w:val="en-US"/>
        </w:rPr>
        <w:t xml:space="preserve"> anchored</w:t>
      </w:r>
      <w:r w:rsidR="00AE1B99" w:rsidRPr="00AE1B99">
        <w:rPr>
          <w:rFonts w:ascii="Times New Roman" w:hAnsi="Times New Roman" w:cs="Times New Roman"/>
          <w:sz w:val="28"/>
          <w:szCs w:val="28"/>
          <w:lang w:val="en-US"/>
        </w:rPr>
        <w:t xml:space="preserve"> </w:t>
      </w:r>
      <w:r w:rsidRPr="00AE1B99">
        <w:rPr>
          <w:rFonts w:ascii="Times New Roman" w:hAnsi="Times New Roman" w:cs="Times New Roman"/>
          <w:sz w:val="28"/>
          <w:szCs w:val="28"/>
          <w:lang w:val="en-US"/>
        </w:rPr>
        <w:t>reduced graphene oxide sheets for high-performance supercapacitors and non-enzymatic glucose sensing. J. Mater. Chem. A 2018,6, 14367–14379.</w:t>
      </w:r>
      <w:bookmarkEnd w:id="206"/>
    </w:p>
    <w:p w14:paraId="61919222" w14:textId="3FE69416" w:rsidR="00BC1D2F" w:rsidRDefault="00B66544" w:rsidP="00B66544">
      <w:pPr>
        <w:pStyle w:val="a6"/>
        <w:numPr>
          <w:ilvl w:val="0"/>
          <w:numId w:val="23"/>
        </w:numPr>
        <w:jc w:val="both"/>
        <w:rPr>
          <w:rFonts w:ascii="Times New Roman" w:hAnsi="Times New Roman" w:cs="Times New Roman"/>
          <w:sz w:val="28"/>
          <w:szCs w:val="28"/>
          <w:lang w:val="en-US"/>
        </w:rPr>
      </w:pPr>
      <w:bookmarkStart w:id="207" w:name="_Ref195703937"/>
      <w:r w:rsidRPr="00AE1B99">
        <w:rPr>
          <w:rFonts w:ascii="Times New Roman" w:hAnsi="Times New Roman" w:cs="Times New Roman"/>
          <w:sz w:val="28"/>
          <w:szCs w:val="28"/>
          <w:lang w:val="en-US"/>
        </w:rPr>
        <w:t>Hilal, M.; Xie, W.; Yang, W. Straw-sheaf–like Co</w:t>
      </w:r>
      <w:r w:rsidRPr="00606CEE">
        <w:rPr>
          <w:rFonts w:ascii="Times New Roman" w:hAnsi="Times New Roman" w:cs="Times New Roman"/>
          <w:sz w:val="28"/>
          <w:szCs w:val="28"/>
          <w:vertAlign w:val="subscript"/>
          <w:lang w:val="en-US"/>
        </w:rPr>
        <w:t>3</w:t>
      </w:r>
      <w:r w:rsidRPr="00AE1B99">
        <w:rPr>
          <w:rFonts w:ascii="Times New Roman" w:hAnsi="Times New Roman" w:cs="Times New Roman"/>
          <w:sz w:val="28"/>
          <w:szCs w:val="28"/>
          <w:lang w:val="en-US"/>
        </w:rPr>
        <w:t>O</w:t>
      </w:r>
      <w:r w:rsidRPr="00606CEE">
        <w:rPr>
          <w:rFonts w:ascii="Times New Roman" w:hAnsi="Times New Roman" w:cs="Times New Roman"/>
          <w:sz w:val="28"/>
          <w:szCs w:val="28"/>
          <w:vertAlign w:val="subscript"/>
          <w:lang w:val="en-US"/>
        </w:rPr>
        <w:t>4</w:t>
      </w:r>
      <w:r w:rsidRPr="00AE1B99">
        <w:rPr>
          <w:rFonts w:ascii="Times New Roman" w:hAnsi="Times New Roman" w:cs="Times New Roman"/>
          <w:sz w:val="28"/>
          <w:szCs w:val="28"/>
          <w:lang w:val="en-US"/>
        </w:rPr>
        <w:t xml:space="preserve">for preparation of an electrochemical non-enzymatic glucose sensor. </w:t>
      </w:r>
      <w:proofErr w:type="spellStart"/>
      <w:r w:rsidRPr="00AE1B99">
        <w:rPr>
          <w:rFonts w:ascii="Times New Roman" w:hAnsi="Times New Roman" w:cs="Times New Roman"/>
          <w:sz w:val="28"/>
          <w:szCs w:val="28"/>
          <w:lang w:val="en-US"/>
        </w:rPr>
        <w:t>Microchim.Acta</w:t>
      </w:r>
      <w:proofErr w:type="spellEnd"/>
      <w:r w:rsidRPr="00AE1B99">
        <w:rPr>
          <w:rFonts w:ascii="Times New Roman" w:hAnsi="Times New Roman" w:cs="Times New Roman"/>
          <w:sz w:val="28"/>
          <w:szCs w:val="28"/>
          <w:lang w:val="en-US"/>
        </w:rPr>
        <w:t xml:space="preserve"> 2022, 189, 364.</w:t>
      </w:r>
      <w:bookmarkEnd w:id="207"/>
      <w:r w:rsidRPr="00AE1B99">
        <w:rPr>
          <w:rFonts w:ascii="Times New Roman" w:hAnsi="Times New Roman" w:cs="Times New Roman"/>
          <w:sz w:val="28"/>
          <w:szCs w:val="28"/>
          <w:lang w:val="en-US"/>
        </w:rPr>
        <w:t xml:space="preserve"> </w:t>
      </w:r>
    </w:p>
    <w:p w14:paraId="5CB441BC" w14:textId="658E9133" w:rsidR="0046727E" w:rsidRPr="0046727E" w:rsidRDefault="0046727E" w:rsidP="00E1212A">
      <w:pPr>
        <w:pStyle w:val="a6"/>
        <w:numPr>
          <w:ilvl w:val="0"/>
          <w:numId w:val="23"/>
        </w:numPr>
        <w:jc w:val="both"/>
        <w:rPr>
          <w:rFonts w:ascii="Times New Roman" w:hAnsi="Times New Roman" w:cs="Times New Roman"/>
          <w:sz w:val="28"/>
          <w:szCs w:val="28"/>
          <w:lang w:val="en-US"/>
        </w:rPr>
      </w:pPr>
      <w:bookmarkStart w:id="208" w:name="_Ref195704233"/>
      <w:proofErr w:type="spellStart"/>
      <w:r w:rsidRPr="0046727E">
        <w:rPr>
          <w:rFonts w:ascii="Times New Roman" w:hAnsi="Times New Roman" w:cs="Times New Roman"/>
          <w:sz w:val="28"/>
          <w:szCs w:val="28"/>
          <w:lang w:val="en-US"/>
        </w:rPr>
        <w:t>Sridara</w:t>
      </w:r>
      <w:proofErr w:type="spellEnd"/>
      <w:r w:rsidRPr="0046727E">
        <w:rPr>
          <w:rFonts w:ascii="Times New Roman" w:hAnsi="Times New Roman" w:cs="Times New Roman"/>
          <w:sz w:val="28"/>
          <w:szCs w:val="28"/>
          <w:lang w:val="en-US"/>
        </w:rPr>
        <w:t xml:space="preserve">, T., </w:t>
      </w:r>
      <w:proofErr w:type="spellStart"/>
      <w:r w:rsidRPr="0046727E">
        <w:rPr>
          <w:rFonts w:ascii="Times New Roman" w:hAnsi="Times New Roman" w:cs="Times New Roman"/>
          <w:sz w:val="28"/>
          <w:szCs w:val="28"/>
          <w:lang w:val="en-US"/>
        </w:rPr>
        <w:t>Upan</w:t>
      </w:r>
      <w:proofErr w:type="spellEnd"/>
      <w:r w:rsidRPr="0046727E">
        <w:rPr>
          <w:rFonts w:ascii="Times New Roman" w:hAnsi="Times New Roman" w:cs="Times New Roman"/>
          <w:sz w:val="28"/>
          <w:szCs w:val="28"/>
          <w:lang w:val="en-US"/>
        </w:rPr>
        <w:t xml:space="preserve">, J., </w:t>
      </w:r>
      <w:proofErr w:type="spellStart"/>
      <w:r w:rsidRPr="0046727E">
        <w:rPr>
          <w:rFonts w:ascii="Times New Roman" w:hAnsi="Times New Roman" w:cs="Times New Roman"/>
          <w:sz w:val="28"/>
          <w:szCs w:val="28"/>
          <w:lang w:val="en-US"/>
        </w:rPr>
        <w:t>Saianand</w:t>
      </w:r>
      <w:proofErr w:type="spellEnd"/>
      <w:r w:rsidRPr="0046727E">
        <w:rPr>
          <w:rFonts w:ascii="Times New Roman" w:hAnsi="Times New Roman" w:cs="Times New Roman"/>
          <w:sz w:val="28"/>
          <w:szCs w:val="28"/>
          <w:lang w:val="en-US"/>
        </w:rPr>
        <w:t xml:space="preserve">, G., </w:t>
      </w:r>
      <w:proofErr w:type="spellStart"/>
      <w:r w:rsidRPr="0046727E">
        <w:rPr>
          <w:rFonts w:ascii="Times New Roman" w:hAnsi="Times New Roman" w:cs="Times New Roman"/>
          <w:sz w:val="28"/>
          <w:szCs w:val="28"/>
          <w:lang w:val="en-US"/>
        </w:rPr>
        <w:t>Tuantranont</w:t>
      </w:r>
      <w:proofErr w:type="spellEnd"/>
      <w:r w:rsidRPr="0046727E">
        <w:rPr>
          <w:rFonts w:ascii="Times New Roman" w:hAnsi="Times New Roman" w:cs="Times New Roman"/>
          <w:sz w:val="28"/>
          <w:szCs w:val="28"/>
          <w:lang w:val="en-US"/>
        </w:rPr>
        <w:t xml:space="preserve">, A., </w:t>
      </w:r>
      <w:proofErr w:type="spellStart"/>
      <w:r w:rsidRPr="0046727E">
        <w:rPr>
          <w:rFonts w:ascii="Times New Roman" w:hAnsi="Times New Roman" w:cs="Times New Roman"/>
          <w:sz w:val="28"/>
          <w:szCs w:val="28"/>
          <w:lang w:val="en-US"/>
        </w:rPr>
        <w:t>Karuwan</w:t>
      </w:r>
      <w:proofErr w:type="spellEnd"/>
      <w:r w:rsidRPr="0046727E">
        <w:rPr>
          <w:rFonts w:ascii="Times New Roman" w:hAnsi="Times New Roman" w:cs="Times New Roman"/>
          <w:sz w:val="28"/>
          <w:szCs w:val="28"/>
          <w:lang w:val="en-US"/>
        </w:rPr>
        <w:t xml:space="preserve">, C., &amp; </w:t>
      </w:r>
      <w:proofErr w:type="spellStart"/>
      <w:r w:rsidRPr="0046727E">
        <w:rPr>
          <w:rFonts w:ascii="Times New Roman" w:hAnsi="Times New Roman" w:cs="Times New Roman"/>
          <w:sz w:val="28"/>
          <w:szCs w:val="28"/>
          <w:lang w:val="en-US"/>
        </w:rPr>
        <w:t>Jakmunee</w:t>
      </w:r>
      <w:proofErr w:type="spellEnd"/>
      <w:r w:rsidRPr="0046727E">
        <w:rPr>
          <w:rFonts w:ascii="Times New Roman" w:hAnsi="Times New Roman" w:cs="Times New Roman"/>
          <w:sz w:val="28"/>
          <w:szCs w:val="28"/>
          <w:lang w:val="en-US"/>
        </w:rPr>
        <w:t xml:space="preserve">, J. (2020). Non-enzymatic </w:t>
      </w:r>
      <w:proofErr w:type="spellStart"/>
      <w:r w:rsidRPr="0046727E">
        <w:rPr>
          <w:rFonts w:ascii="Times New Roman" w:hAnsi="Times New Roman" w:cs="Times New Roman"/>
          <w:sz w:val="28"/>
          <w:szCs w:val="28"/>
          <w:lang w:val="en-US"/>
        </w:rPr>
        <w:t>amperometric</w:t>
      </w:r>
      <w:proofErr w:type="spellEnd"/>
      <w:r w:rsidRPr="0046727E">
        <w:rPr>
          <w:rFonts w:ascii="Times New Roman" w:hAnsi="Times New Roman" w:cs="Times New Roman"/>
          <w:sz w:val="28"/>
          <w:szCs w:val="28"/>
          <w:lang w:val="en-US"/>
        </w:rPr>
        <w:t xml:space="preserve"> glucose sensor based on carbon nanodots and copper oxide nanocomposites electrode. Sensors, 20(3), 808</w:t>
      </w:r>
      <w:r w:rsidRPr="0046727E">
        <w:rPr>
          <w:rFonts w:ascii="Times New Roman" w:hAnsi="Times New Roman" w:cs="Times New Roman"/>
          <w:color w:val="FF0000"/>
          <w:sz w:val="28"/>
          <w:szCs w:val="28"/>
          <w:lang w:val="en-US"/>
        </w:rPr>
        <w:t xml:space="preserve">. </w:t>
      </w:r>
      <w:hyperlink r:id="rId183" w:history="1">
        <w:r w:rsidRPr="00CC3A0E">
          <w:rPr>
            <w:rStyle w:val="a4"/>
            <w:rFonts w:ascii="Times New Roman" w:hAnsi="Times New Roman" w:cs="Times New Roman"/>
            <w:sz w:val="28"/>
            <w:szCs w:val="28"/>
            <w:lang w:val="en-US"/>
          </w:rPr>
          <w:t>https://doi.org/10.3390/s20030808</w:t>
        </w:r>
      </w:hyperlink>
      <w:r w:rsidRPr="0046727E">
        <w:rPr>
          <w:rFonts w:ascii="Times New Roman" w:hAnsi="Times New Roman" w:cs="Times New Roman"/>
          <w:color w:val="FF0000"/>
          <w:sz w:val="28"/>
          <w:szCs w:val="28"/>
          <w:lang w:val="en-US"/>
        </w:rPr>
        <w:t>​</w:t>
      </w:r>
    </w:p>
    <w:p w14:paraId="520B9EC7" w14:textId="3F926ABB" w:rsidR="00E1212A" w:rsidRPr="00523B07" w:rsidRDefault="00E1212A" w:rsidP="00E1212A">
      <w:pPr>
        <w:pStyle w:val="a6"/>
        <w:numPr>
          <w:ilvl w:val="0"/>
          <w:numId w:val="23"/>
        </w:numPr>
        <w:jc w:val="both"/>
        <w:rPr>
          <w:rFonts w:ascii="Times New Roman" w:hAnsi="Times New Roman" w:cs="Times New Roman"/>
          <w:sz w:val="28"/>
          <w:szCs w:val="28"/>
          <w:lang w:val="en-US"/>
        </w:rPr>
      </w:pPr>
      <w:r w:rsidRPr="00E1212A">
        <w:rPr>
          <w:rFonts w:ascii="Times New Roman" w:hAnsi="Times New Roman" w:cs="Times New Roman"/>
          <w:sz w:val="28"/>
          <w:szCs w:val="28"/>
          <w:lang w:val="en-US"/>
        </w:rPr>
        <w:t>Li, W., Luo, W., Li, M., Chen, L., Chen, L., Guan, H. &amp; Yu, M. The impact of recent developments in electrochemical POC sensor for blood sugar care. </w:t>
      </w:r>
      <w:r w:rsidRPr="00523B07">
        <w:rPr>
          <w:rFonts w:ascii="Times New Roman" w:hAnsi="Times New Roman" w:cs="Times New Roman"/>
          <w:i/>
          <w:iCs/>
          <w:sz w:val="28"/>
          <w:szCs w:val="28"/>
          <w:lang w:val="en-US"/>
        </w:rPr>
        <w:t>Front Chem</w:t>
      </w:r>
      <w:r w:rsidRPr="00523B07">
        <w:rPr>
          <w:rFonts w:ascii="Times New Roman" w:hAnsi="Times New Roman" w:cs="Times New Roman"/>
          <w:sz w:val="28"/>
          <w:szCs w:val="28"/>
          <w:lang w:val="en-US"/>
        </w:rPr>
        <w:t> </w:t>
      </w:r>
      <w:r w:rsidRPr="00523B07">
        <w:rPr>
          <w:rFonts w:ascii="Times New Roman" w:hAnsi="Times New Roman" w:cs="Times New Roman"/>
          <w:b/>
          <w:bCs/>
          <w:sz w:val="28"/>
          <w:szCs w:val="28"/>
          <w:lang w:val="en-US"/>
        </w:rPr>
        <w:t>9</w:t>
      </w:r>
      <w:r w:rsidRPr="00523B07">
        <w:rPr>
          <w:rFonts w:ascii="Times New Roman" w:hAnsi="Times New Roman" w:cs="Times New Roman"/>
          <w:sz w:val="28"/>
          <w:szCs w:val="28"/>
          <w:lang w:val="en-US"/>
        </w:rPr>
        <w:t>, 723186. </w:t>
      </w:r>
      <w:hyperlink r:id="rId184" w:tgtFrame="_blank" w:history="1">
        <w:r w:rsidRPr="00523B07">
          <w:rPr>
            <w:rStyle w:val="a4"/>
            <w:rFonts w:ascii="Times New Roman" w:hAnsi="Times New Roman" w:cs="Times New Roman"/>
            <w:sz w:val="28"/>
            <w:szCs w:val="28"/>
            <w:lang w:val="en-US"/>
          </w:rPr>
          <w:t>https://doi.org/10.3389/fchem.2021.723186</w:t>
        </w:r>
      </w:hyperlink>
      <w:r w:rsidRPr="00523B07">
        <w:rPr>
          <w:rFonts w:ascii="Times New Roman" w:hAnsi="Times New Roman" w:cs="Times New Roman"/>
          <w:sz w:val="28"/>
          <w:szCs w:val="28"/>
          <w:u w:val="single"/>
          <w:lang w:val="en-US"/>
        </w:rPr>
        <w:t xml:space="preserve"> </w:t>
      </w:r>
      <w:r w:rsidRPr="00523B07">
        <w:rPr>
          <w:rFonts w:ascii="Times New Roman" w:hAnsi="Times New Roman" w:cs="Times New Roman"/>
          <w:sz w:val="28"/>
          <w:szCs w:val="28"/>
          <w:lang w:val="en-US"/>
        </w:rPr>
        <w:t>(2021).</w:t>
      </w:r>
      <w:bookmarkEnd w:id="208"/>
    </w:p>
    <w:p w14:paraId="7FE9FD08" w14:textId="44EB2511" w:rsidR="004E2187" w:rsidRPr="004E2187" w:rsidRDefault="004E2187" w:rsidP="00E1212A">
      <w:pPr>
        <w:pStyle w:val="a6"/>
        <w:numPr>
          <w:ilvl w:val="0"/>
          <w:numId w:val="23"/>
        </w:numPr>
        <w:jc w:val="both"/>
        <w:rPr>
          <w:rFonts w:ascii="Times New Roman" w:hAnsi="Times New Roman" w:cs="Times New Roman"/>
          <w:sz w:val="28"/>
          <w:szCs w:val="28"/>
          <w:lang w:val="en-US"/>
        </w:rPr>
      </w:pPr>
      <w:bookmarkStart w:id="209" w:name="_Ref195704275"/>
      <w:r w:rsidRPr="004E2187">
        <w:rPr>
          <w:rFonts w:ascii="Times New Roman" w:hAnsi="Times New Roman" w:cs="Times New Roman"/>
          <w:sz w:val="28"/>
          <w:szCs w:val="28"/>
          <w:lang w:val="en-US"/>
        </w:rPr>
        <w:t xml:space="preserve">Deshmukh, M. A., Kang, B., &amp; Ha, T. (2020). Non-enzymatic electrochemical glucose sensors based on polyaniline/reduced-graphene-oxide nanocomposites functionalized with silver nanoparticles. Journal of Materials Chemistry C, 8(15), 5112–5123. </w:t>
      </w:r>
      <w:hyperlink r:id="rId185" w:history="1">
        <w:r w:rsidRPr="00CC3A0E">
          <w:rPr>
            <w:rStyle w:val="a4"/>
            <w:rFonts w:ascii="Times New Roman" w:hAnsi="Times New Roman" w:cs="Times New Roman"/>
            <w:sz w:val="28"/>
            <w:szCs w:val="28"/>
            <w:lang w:val="en-US"/>
          </w:rPr>
          <w:t>https://doi.org/10.1039/C9TC06836H</w:t>
        </w:r>
      </w:hyperlink>
    </w:p>
    <w:p w14:paraId="3174C1CA" w14:textId="509BB134" w:rsidR="00E1212A" w:rsidRPr="00E1212A" w:rsidRDefault="00E1212A" w:rsidP="00E1212A">
      <w:pPr>
        <w:pStyle w:val="a6"/>
        <w:numPr>
          <w:ilvl w:val="0"/>
          <w:numId w:val="23"/>
        </w:numPr>
        <w:jc w:val="both"/>
        <w:rPr>
          <w:rFonts w:ascii="Times New Roman" w:hAnsi="Times New Roman" w:cs="Times New Roman"/>
          <w:sz w:val="28"/>
          <w:szCs w:val="28"/>
          <w:lang w:val="en-US"/>
        </w:rPr>
      </w:pPr>
      <w:r w:rsidRPr="00E1212A">
        <w:rPr>
          <w:rFonts w:ascii="Times New Roman" w:hAnsi="Times New Roman" w:cs="Times New Roman"/>
          <w:sz w:val="28"/>
          <w:szCs w:val="28"/>
          <w:lang w:val="en-US"/>
        </w:rPr>
        <w:t>Peng, Z., Xie, X., Tan, Q., Kang, H., Cui, J., Zhang, X., Li, W. &amp; Feng, G. Blood glucose sensors and recent advances: A review. </w:t>
      </w:r>
      <w:r w:rsidRPr="00E1212A">
        <w:rPr>
          <w:rFonts w:ascii="Times New Roman" w:hAnsi="Times New Roman" w:cs="Times New Roman"/>
          <w:i/>
          <w:iCs/>
          <w:sz w:val="28"/>
          <w:szCs w:val="28"/>
          <w:lang w:val="en-US"/>
        </w:rPr>
        <w:t>Journal of Innovative Optical Health Sciences</w:t>
      </w:r>
      <w:r w:rsidRPr="00E1212A">
        <w:rPr>
          <w:rFonts w:ascii="Times New Roman" w:hAnsi="Times New Roman" w:cs="Times New Roman"/>
          <w:sz w:val="28"/>
          <w:szCs w:val="28"/>
          <w:lang w:val="en-US"/>
        </w:rPr>
        <w:t> </w:t>
      </w:r>
      <w:r w:rsidRPr="00E1212A">
        <w:rPr>
          <w:rFonts w:ascii="Times New Roman" w:hAnsi="Times New Roman" w:cs="Times New Roman"/>
          <w:b/>
          <w:bCs/>
          <w:sz w:val="28"/>
          <w:szCs w:val="28"/>
          <w:lang w:val="en-US"/>
        </w:rPr>
        <w:t>15</w:t>
      </w:r>
      <w:r w:rsidRPr="00E1212A">
        <w:rPr>
          <w:rFonts w:ascii="Times New Roman" w:hAnsi="Times New Roman" w:cs="Times New Roman"/>
          <w:sz w:val="28"/>
          <w:szCs w:val="28"/>
          <w:lang w:val="en-US"/>
        </w:rPr>
        <w:t>, 2230003. </w:t>
      </w:r>
      <w:hyperlink r:id="rId186" w:tgtFrame="_blank" w:history="1">
        <w:r w:rsidRPr="00E1212A">
          <w:rPr>
            <w:rStyle w:val="a4"/>
            <w:rFonts w:ascii="Times New Roman" w:hAnsi="Times New Roman" w:cs="Times New Roman"/>
            <w:sz w:val="28"/>
            <w:szCs w:val="28"/>
            <w:lang w:val="en-US"/>
          </w:rPr>
          <w:t>https://doi.org/10.1142/S1793545822300038</w:t>
        </w:r>
      </w:hyperlink>
      <w:r w:rsidRPr="00E1212A">
        <w:rPr>
          <w:rFonts w:ascii="Times New Roman" w:hAnsi="Times New Roman" w:cs="Times New Roman"/>
          <w:sz w:val="28"/>
          <w:szCs w:val="28"/>
          <w:u w:val="single"/>
          <w:lang w:val="en-US"/>
        </w:rPr>
        <w:t xml:space="preserve"> </w:t>
      </w:r>
      <w:r w:rsidRPr="00E1212A">
        <w:rPr>
          <w:rFonts w:ascii="Times New Roman" w:hAnsi="Times New Roman" w:cs="Times New Roman"/>
          <w:sz w:val="28"/>
          <w:szCs w:val="28"/>
          <w:lang w:val="en-US"/>
        </w:rPr>
        <w:t>(2022).</w:t>
      </w:r>
      <w:bookmarkEnd w:id="209"/>
    </w:p>
    <w:p w14:paraId="673B3627"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10" w:name="_Ref195704276"/>
      <w:r w:rsidRPr="00E1212A">
        <w:rPr>
          <w:rFonts w:ascii="Times New Roman" w:hAnsi="Times New Roman" w:cs="Times New Roman"/>
          <w:sz w:val="28"/>
          <w:szCs w:val="28"/>
          <w:lang w:val="en-US"/>
        </w:rPr>
        <w:t>Wang, T., Huang, X., Huang, H., Luo, P. &amp; Qing, L. Nanomaterial-based optical-and electrochemical-biosensors for urine glucose detection: a comprehensive review. </w:t>
      </w:r>
      <w:proofErr w:type="spellStart"/>
      <w:r w:rsidRPr="00E1212A">
        <w:rPr>
          <w:rFonts w:ascii="Times New Roman" w:hAnsi="Times New Roman" w:cs="Times New Roman"/>
          <w:i/>
          <w:iCs/>
          <w:sz w:val="28"/>
          <w:szCs w:val="28"/>
        </w:rPr>
        <w:t>Adv</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Sens</w:t>
      </w:r>
      <w:proofErr w:type="spellEnd"/>
      <w:r w:rsidRPr="00E1212A">
        <w:rPr>
          <w:rFonts w:ascii="Times New Roman" w:hAnsi="Times New Roman" w:cs="Times New Roman"/>
          <w:i/>
          <w:iCs/>
          <w:sz w:val="28"/>
          <w:szCs w:val="28"/>
        </w:rPr>
        <w:t xml:space="preserve"> Energy Mater</w:t>
      </w:r>
      <w:r w:rsidRPr="00E1212A">
        <w:rPr>
          <w:rFonts w:ascii="Times New Roman" w:hAnsi="Times New Roman" w:cs="Times New Roman"/>
          <w:sz w:val="28"/>
          <w:szCs w:val="28"/>
        </w:rPr>
        <w:t> </w:t>
      </w:r>
      <w:r w:rsidRPr="00E1212A">
        <w:rPr>
          <w:rFonts w:ascii="Times New Roman" w:hAnsi="Times New Roman" w:cs="Times New Roman"/>
          <w:b/>
          <w:bCs/>
          <w:sz w:val="28"/>
          <w:szCs w:val="28"/>
        </w:rPr>
        <w:t>1</w:t>
      </w:r>
      <w:r w:rsidRPr="00E1212A">
        <w:rPr>
          <w:rFonts w:ascii="Times New Roman" w:hAnsi="Times New Roman" w:cs="Times New Roman"/>
          <w:sz w:val="28"/>
          <w:szCs w:val="28"/>
        </w:rPr>
        <w:t>, 100016. </w:t>
      </w:r>
      <w:hyperlink r:id="rId187" w:tgtFrame="_blank" w:history="1">
        <w:r w:rsidRPr="00E1212A">
          <w:rPr>
            <w:rStyle w:val="a4"/>
            <w:rFonts w:ascii="Times New Roman" w:hAnsi="Times New Roman" w:cs="Times New Roman"/>
            <w:sz w:val="28"/>
            <w:szCs w:val="28"/>
          </w:rPr>
          <w:t>https://doi.org/10.1016/j.asems.2022.100016</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(2022).</w:t>
      </w:r>
      <w:bookmarkEnd w:id="210"/>
    </w:p>
    <w:p w14:paraId="659952DA"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11" w:name="_Ref195704277"/>
      <w:r w:rsidRPr="00E1212A">
        <w:rPr>
          <w:rFonts w:ascii="Times New Roman" w:hAnsi="Times New Roman" w:cs="Times New Roman"/>
          <w:sz w:val="28"/>
          <w:szCs w:val="28"/>
          <w:lang w:val="en-US"/>
        </w:rPr>
        <w:t xml:space="preserve">Adeel, M., Rahman, M.M., Caligiuri, I., </w:t>
      </w:r>
      <w:proofErr w:type="spellStart"/>
      <w:r w:rsidRPr="00E1212A">
        <w:rPr>
          <w:rFonts w:ascii="Times New Roman" w:hAnsi="Times New Roman" w:cs="Times New Roman"/>
          <w:sz w:val="28"/>
          <w:szCs w:val="28"/>
          <w:lang w:val="en-US"/>
        </w:rPr>
        <w:t>Canzonieri</w:t>
      </w:r>
      <w:proofErr w:type="spellEnd"/>
      <w:r w:rsidRPr="00E1212A">
        <w:rPr>
          <w:rFonts w:ascii="Times New Roman" w:hAnsi="Times New Roman" w:cs="Times New Roman"/>
          <w:sz w:val="28"/>
          <w:szCs w:val="28"/>
          <w:lang w:val="en-US"/>
        </w:rPr>
        <w:t xml:space="preserve">, V., Rizzolio, F. &amp; Daniele, S. Recent advances of electrochemical and optical enzyme-free glucose sensors operating </w:t>
      </w:r>
      <w:proofErr w:type="gramStart"/>
      <w:r w:rsidRPr="00E1212A">
        <w:rPr>
          <w:rFonts w:ascii="Times New Roman" w:hAnsi="Times New Roman" w:cs="Times New Roman"/>
          <w:sz w:val="28"/>
          <w:szCs w:val="28"/>
          <w:lang w:val="en-US"/>
        </w:rPr>
        <w:t>at</w:t>
      </w:r>
      <w:proofErr w:type="gramEnd"/>
      <w:r w:rsidRPr="00E1212A">
        <w:rPr>
          <w:rFonts w:ascii="Times New Roman" w:hAnsi="Times New Roman" w:cs="Times New Roman"/>
          <w:sz w:val="28"/>
          <w:szCs w:val="28"/>
          <w:lang w:val="en-US"/>
        </w:rPr>
        <w:t xml:space="preserve"> physiological conditions. </w:t>
      </w:r>
      <w:proofErr w:type="spellStart"/>
      <w:r w:rsidRPr="00E1212A">
        <w:rPr>
          <w:rFonts w:ascii="Times New Roman" w:hAnsi="Times New Roman" w:cs="Times New Roman"/>
          <w:i/>
          <w:iCs/>
          <w:sz w:val="28"/>
          <w:szCs w:val="28"/>
        </w:rPr>
        <w:t>Biosensors</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and</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Bioelectronics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165</w:t>
      </w:r>
      <w:r w:rsidRPr="00E1212A">
        <w:rPr>
          <w:rFonts w:ascii="Times New Roman" w:hAnsi="Times New Roman" w:cs="Times New Roman"/>
          <w:sz w:val="28"/>
          <w:szCs w:val="28"/>
        </w:rPr>
        <w:t>, 112331. </w:t>
      </w:r>
      <w:hyperlink r:id="rId188" w:tgtFrame="_blank" w:history="1">
        <w:r w:rsidRPr="00E1212A">
          <w:rPr>
            <w:rStyle w:val="a4"/>
            <w:rFonts w:ascii="Times New Roman" w:hAnsi="Times New Roman" w:cs="Times New Roman"/>
            <w:sz w:val="28"/>
            <w:szCs w:val="28"/>
          </w:rPr>
          <w:t>https://doi.org/10.1016/j.bios.2020.112331</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(2020).</w:t>
      </w:r>
      <w:bookmarkEnd w:id="211"/>
    </w:p>
    <w:p w14:paraId="460C697C"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12" w:name="_Ref195704279"/>
      <w:r w:rsidRPr="00E1212A">
        <w:rPr>
          <w:rFonts w:ascii="Times New Roman" w:hAnsi="Times New Roman" w:cs="Times New Roman"/>
          <w:sz w:val="28"/>
          <w:szCs w:val="28"/>
          <w:lang w:val="en-US"/>
        </w:rPr>
        <w:t>Das, S.K., Nayak, K.K., Krishnaswamy, P., Kumar, V. &amp; Bhat, N. Review-Electrochemistry and other emerging technologies for continuous glucose monitoring devices. </w:t>
      </w:r>
      <w:r w:rsidRPr="00E1212A">
        <w:rPr>
          <w:rFonts w:ascii="Times New Roman" w:hAnsi="Times New Roman" w:cs="Times New Roman"/>
          <w:i/>
          <w:iCs/>
          <w:sz w:val="28"/>
          <w:szCs w:val="28"/>
        </w:rPr>
        <w:t xml:space="preserve">ECS </w:t>
      </w:r>
      <w:proofErr w:type="spellStart"/>
      <w:r w:rsidRPr="00E1212A">
        <w:rPr>
          <w:rFonts w:ascii="Times New Roman" w:hAnsi="Times New Roman" w:cs="Times New Roman"/>
          <w:i/>
          <w:iCs/>
          <w:sz w:val="28"/>
          <w:szCs w:val="28"/>
        </w:rPr>
        <w:t>Sensors</w:t>
      </w:r>
      <w:proofErr w:type="spellEnd"/>
      <w:r w:rsidRPr="00E1212A">
        <w:rPr>
          <w:rFonts w:ascii="Times New Roman" w:hAnsi="Times New Roman" w:cs="Times New Roman"/>
          <w:i/>
          <w:iCs/>
          <w:sz w:val="28"/>
          <w:szCs w:val="28"/>
        </w:rPr>
        <w:t xml:space="preserve"> Plus</w:t>
      </w:r>
      <w:r w:rsidRPr="00E1212A">
        <w:rPr>
          <w:rFonts w:ascii="Times New Roman" w:hAnsi="Times New Roman" w:cs="Times New Roman"/>
          <w:sz w:val="28"/>
          <w:szCs w:val="28"/>
        </w:rPr>
        <w:t> </w:t>
      </w:r>
      <w:r w:rsidRPr="00E1212A">
        <w:rPr>
          <w:rFonts w:ascii="Times New Roman" w:hAnsi="Times New Roman" w:cs="Times New Roman"/>
          <w:b/>
          <w:bCs/>
          <w:sz w:val="28"/>
          <w:szCs w:val="28"/>
        </w:rPr>
        <w:t>1</w:t>
      </w:r>
      <w:r w:rsidRPr="00E1212A">
        <w:rPr>
          <w:rFonts w:ascii="Times New Roman" w:hAnsi="Times New Roman" w:cs="Times New Roman"/>
          <w:sz w:val="28"/>
          <w:szCs w:val="28"/>
        </w:rPr>
        <w:t>, 031601. </w:t>
      </w:r>
      <w:hyperlink r:id="rId189" w:tgtFrame="_blank" w:history="1">
        <w:r w:rsidRPr="00E1212A">
          <w:rPr>
            <w:rStyle w:val="a4"/>
            <w:rFonts w:ascii="Times New Roman" w:hAnsi="Times New Roman" w:cs="Times New Roman"/>
            <w:sz w:val="28"/>
            <w:szCs w:val="28"/>
          </w:rPr>
          <w:t>https://doi.org/10.1149/2754-2726/ac7abb</w:t>
        </w:r>
      </w:hyperlink>
      <w:r w:rsidRPr="00E1212A">
        <w:rPr>
          <w:rFonts w:ascii="Times New Roman" w:hAnsi="Times New Roman" w:cs="Times New Roman"/>
          <w:sz w:val="28"/>
          <w:szCs w:val="28"/>
        </w:rPr>
        <w:t xml:space="preserve"> (2022).</w:t>
      </w:r>
      <w:bookmarkEnd w:id="212"/>
    </w:p>
    <w:p w14:paraId="6537904A"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13" w:name="_Ref195704312"/>
      <w:r w:rsidRPr="00E1212A">
        <w:rPr>
          <w:rFonts w:ascii="Times New Roman" w:hAnsi="Times New Roman" w:cs="Times New Roman"/>
          <w:sz w:val="28"/>
          <w:szCs w:val="28"/>
          <w:lang w:val="en-US"/>
        </w:rPr>
        <w:t>Khazaei, S., Mozaffari, S.A. &amp; Ebrahimi, F. Polyvinyl alcohol as a crucial omissible polymer to fabricate an impedimetric glucose biosensor based on hierarchical 3D-</w:t>
      </w:r>
      <w:r w:rsidRPr="00E1212A">
        <w:rPr>
          <w:rFonts w:ascii="Times New Roman" w:hAnsi="Times New Roman" w:cs="Times New Roman"/>
          <w:sz w:val="28"/>
          <w:szCs w:val="28"/>
          <w:lang w:val="en-US"/>
        </w:rPr>
        <w:lastRenderedPageBreak/>
        <w:t>NPZnO/chitosan. </w:t>
      </w:r>
      <w:r w:rsidRPr="00E1212A">
        <w:rPr>
          <w:rFonts w:ascii="Times New Roman" w:hAnsi="Times New Roman" w:cs="Times New Roman"/>
          <w:i/>
          <w:iCs/>
          <w:sz w:val="28"/>
          <w:szCs w:val="28"/>
        </w:rPr>
        <w:t>CarbohydratePolymers</w:t>
      </w:r>
      <w:r w:rsidRPr="00E1212A">
        <w:rPr>
          <w:rFonts w:ascii="Times New Roman" w:hAnsi="Times New Roman" w:cs="Times New Roman"/>
          <w:sz w:val="28"/>
          <w:szCs w:val="28"/>
        </w:rPr>
        <w:t> </w:t>
      </w:r>
      <w:r w:rsidRPr="00E1212A">
        <w:rPr>
          <w:rFonts w:ascii="Times New Roman" w:hAnsi="Times New Roman" w:cs="Times New Roman"/>
          <w:b/>
          <w:bCs/>
          <w:sz w:val="28"/>
          <w:szCs w:val="28"/>
        </w:rPr>
        <w:t>266</w:t>
      </w:r>
      <w:r w:rsidRPr="00E1212A">
        <w:rPr>
          <w:rFonts w:ascii="Times New Roman" w:hAnsi="Times New Roman" w:cs="Times New Roman"/>
          <w:sz w:val="28"/>
          <w:szCs w:val="28"/>
        </w:rPr>
        <w:t>,118105. </w:t>
      </w:r>
      <w:hyperlink r:id="rId190" w:tgtFrame="_blank" w:history="1">
        <w:r w:rsidRPr="00E1212A">
          <w:rPr>
            <w:rStyle w:val="a4"/>
            <w:rFonts w:ascii="Times New Roman" w:hAnsi="Times New Roman" w:cs="Times New Roman"/>
            <w:sz w:val="28"/>
            <w:szCs w:val="28"/>
          </w:rPr>
          <w:t>https://doi.org/10.1016/j.carbpol.2021.118105</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(2021).</w:t>
      </w:r>
      <w:bookmarkEnd w:id="213"/>
    </w:p>
    <w:p w14:paraId="1FA74359"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14" w:name="_Ref195704314"/>
      <w:r w:rsidRPr="00E1212A">
        <w:rPr>
          <w:rFonts w:ascii="Times New Roman" w:hAnsi="Times New Roman" w:cs="Times New Roman"/>
          <w:sz w:val="28"/>
          <w:szCs w:val="28"/>
          <w:lang w:val="en-US"/>
        </w:rPr>
        <w:t xml:space="preserve">Nugba, B.E., Mousa, N.O., Osman, A. &amp; El-Moneim, A. Non-enzymatic </w:t>
      </w:r>
      <w:proofErr w:type="spellStart"/>
      <w:r w:rsidRPr="00E1212A">
        <w:rPr>
          <w:rFonts w:ascii="Times New Roman" w:hAnsi="Times New Roman" w:cs="Times New Roman"/>
          <w:sz w:val="28"/>
          <w:szCs w:val="28"/>
          <w:lang w:val="en-US"/>
        </w:rPr>
        <w:t>amperometric</w:t>
      </w:r>
      <w:proofErr w:type="spellEnd"/>
      <w:r w:rsidRPr="00E1212A">
        <w:rPr>
          <w:rFonts w:ascii="Times New Roman" w:hAnsi="Times New Roman" w:cs="Times New Roman"/>
          <w:sz w:val="28"/>
          <w:szCs w:val="28"/>
          <w:lang w:val="en-US"/>
        </w:rPr>
        <w:t xml:space="preserve"> biosensor with anchored Ni nanoparticles for urinary glucose quantification. </w:t>
      </w:r>
      <w:r w:rsidRPr="00E1212A">
        <w:rPr>
          <w:rFonts w:ascii="Times New Roman" w:hAnsi="Times New Roman" w:cs="Times New Roman"/>
          <w:i/>
          <w:iCs/>
          <w:sz w:val="28"/>
          <w:szCs w:val="28"/>
        </w:rPr>
        <w:t xml:space="preserve">Diamond </w:t>
      </w:r>
      <w:proofErr w:type="spellStart"/>
      <w:r w:rsidRPr="00E1212A">
        <w:rPr>
          <w:rFonts w:ascii="Times New Roman" w:hAnsi="Times New Roman" w:cs="Times New Roman"/>
          <w:i/>
          <w:iCs/>
          <w:sz w:val="28"/>
          <w:szCs w:val="28"/>
        </w:rPr>
        <w:t>and</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Related</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Materials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137</w:t>
      </w:r>
      <w:r w:rsidRPr="00E1212A">
        <w:rPr>
          <w:rFonts w:ascii="Times New Roman" w:hAnsi="Times New Roman" w:cs="Times New Roman"/>
          <w:sz w:val="28"/>
          <w:szCs w:val="28"/>
        </w:rPr>
        <w:t>, 110171. </w:t>
      </w:r>
      <w:hyperlink r:id="rId191" w:tgtFrame="_blank" w:history="1">
        <w:r w:rsidRPr="00E1212A">
          <w:rPr>
            <w:rStyle w:val="a4"/>
            <w:rFonts w:ascii="Times New Roman" w:hAnsi="Times New Roman" w:cs="Times New Roman"/>
            <w:sz w:val="28"/>
            <w:szCs w:val="28"/>
          </w:rPr>
          <w:t>https://doi.org/10.1016/j.diamond.2023.110171</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(2023).</w:t>
      </w:r>
      <w:bookmarkEnd w:id="214"/>
    </w:p>
    <w:p w14:paraId="6ECF665A"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15" w:name="_Ref195704346"/>
      <w:r w:rsidRPr="00E1212A">
        <w:rPr>
          <w:rFonts w:ascii="Times New Roman" w:hAnsi="Times New Roman" w:cs="Times New Roman"/>
          <w:sz w:val="28"/>
          <w:szCs w:val="28"/>
          <w:lang w:val="en-US"/>
        </w:rPr>
        <w:t xml:space="preserve">Ahmad, R. &amp; Lee, B.-I. Facile fabrication of palm trunk–like </w:t>
      </w:r>
      <w:proofErr w:type="spellStart"/>
      <w:r w:rsidRPr="00E1212A">
        <w:rPr>
          <w:rFonts w:ascii="Times New Roman" w:hAnsi="Times New Roman" w:cs="Times New Roman"/>
          <w:sz w:val="28"/>
          <w:szCs w:val="28"/>
          <w:lang w:val="en-US"/>
        </w:rPr>
        <w:t>ZnO</w:t>
      </w:r>
      <w:proofErr w:type="spellEnd"/>
      <w:r w:rsidRPr="00E1212A">
        <w:rPr>
          <w:rFonts w:ascii="Times New Roman" w:hAnsi="Times New Roman" w:cs="Times New Roman"/>
          <w:sz w:val="28"/>
          <w:szCs w:val="28"/>
          <w:lang w:val="en-US"/>
        </w:rPr>
        <w:t xml:space="preserve"> hierarchical nanostructure–based biosensor for wide-range glucose detection. </w:t>
      </w:r>
      <w:r w:rsidRPr="00E1212A">
        <w:rPr>
          <w:rFonts w:ascii="Times New Roman" w:hAnsi="Times New Roman" w:cs="Times New Roman"/>
          <w:i/>
          <w:iCs/>
          <w:sz w:val="28"/>
          <w:szCs w:val="28"/>
        </w:rPr>
        <w:t>Chemical Engineering Journal</w:t>
      </w:r>
      <w:r w:rsidRPr="00E1212A">
        <w:rPr>
          <w:rFonts w:ascii="Times New Roman" w:hAnsi="Times New Roman" w:cs="Times New Roman"/>
          <w:sz w:val="28"/>
          <w:szCs w:val="28"/>
        </w:rPr>
        <w:t> </w:t>
      </w:r>
      <w:r w:rsidRPr="00E1212A">
        <w:rPr>
          <w:rFonts w:ascii="Times New Roman" w:hAnsi="Times New Roman" w:cs="Times New Roman"/>
          <w:b/>
          <w:bCs/>
          <w:sz w:val="28"/>
          <w:szCs w:val="28"/>
        </w:rPr>
        <w:t>492</w:t>
      </w:r>
      <w:r w:rsidRPr="00E1212A">
        <w:rPr>
          <w:rFonts w:ascii="Times New Roman" w:hAnsi="Times New Roman" w:cs="Times New Roman"/>
          <w:sz w:val="28"/>
          <w:szCs w:val="28"/>
        </w:rPr>
        <w:t>, 152432. </w:t>
      </w:r>
      <w:hyperlink r:id="rId192" w:tgtFrame="_blank" w:history="1">
        <w:r w:rsidRPr="00E1212A">
          <w:rPr>
            <w:rStyle w:val="a4"/>
            <w:rFonts w:ascii="Times New Roman" w:hAnsi="Times New Roman" w:cs="Times New Roman"/>
            <w:sz w:val="28"/>
            <w:szCs w:val="28"/>
          </w:rPr>
          <w:t>https://doi.org/10.1016/j.cej.2024.152432</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(2024).</w:t>
      </w:r>
      <w:bookmarkEnd w:id="215"/>
    </w:p>
    <w:p w14:paraId="25966D4E"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16" w:name="_Ref195704348"/>
      <w:r w:rsidRPr="00E1212A">
        <w:rPr>
          <w:rFonts w:ascii="Times New Roman" w:hAnsi="Times New Roman" w:cs="Times New Roman"/>
          <w:sz w:val="28"/>
          <w:szCs w:val="28"/>
          <w:lang w:val="en-US"/>
        </w:rPr>
        <w:t>Wang, Y., Guo, H., Yuan, M., Yu, J., Wang, Z. &amp; Chen, X. One-step laser synthesis platinum nanostructured 3D porous graphene: A flexible dual-functional electrochemical biosensor for glucose and pH detection in human perspiration. </w:t>
      </w:r>
      <w:proofErr w:type="spellStart"/>
      <w:r w:rsidRPr="00E1212A">
        <w:rPr>
          <w:rFonts w:ascii="Times New Roman" w:hAnsi="Times New Roman" w:cs="Times New Roman"/>
          <w:i/>
          <w:iCs/>
          <w:sz w:val="28"/>
          <w:szCs w:val="28"/>
        </w:rPr>
        <w:t>Talanta</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257</w:t>
      </w:r>
      <w:r w:rsidRPr="00E1212A">
        <w:rPr>
          <w:rFonts w:ascii="Times New Roman" w:hAnsi="Times New Roman" w:cs="Times New Roman"/>
          <w:sz w:val="28"/>
          <w:szCs w:val="28"/>
        </w:rPr>
        <w:t>, 124362. </w:t>
      </w:r>
      <w:hyperlink r:id="rId193" w:tgtFrame="_blank" w:history="1">
        <w:r w:rsidRPr="00E1212A">
          <w:rPr>
            <w:rStyle w:val="a4"/>
            <w:rFonts w:ascii="Times New Roman" w:hAnsi="Times New Roman" w:cs="Times New Roman"/>
            <w:sz w:val="28"/>
            <w:szCs w:val="28"/>
          </w:rPr>
          <w:t>https://doi.org/10.1016/j.talanta.2023.124362</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(2023).</w:t>
      </w:r>
      <w:bookmarkEnd w:id="216"/>
    </w:p>
    <w:p w14:paraId="16EBFE50" w14:textId="7777777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17" w:name="_Ref195704363"/>
      <w:r w:rsidRPr="00E1212A">
        <w:rPr>
          <w:rFonts w:ascii="Times New Roman" w:hAnsi="Times New Roman" w:cs="Times New Roman"/>
          <w:sz w:val="28"/>
          <w:szCs w:val="28"/>
          <w:lang w:val="en-US"/>
        </w:rPr>
        <w:t>Tonelli, D., Gualandi, I., Scavetta, E. &amp; Mariani, F. Focus review on nanomaterial-based electrochemical sensing of glucose for health applications. </w:t>
      </w:r>
      <w:r w:rsidRPr="00E1212A">
        <w:rPr>
          <w:rFonts w:ascii="Times New Roman" w:hAnsi="Times New Roman" w:cs="Times New Roman"/>
          <w:i/>
          <w:iCs/>
          <w:sz w:val="28"/>
          <w:szCs w:val="28"/>
          <w:lang w:val="en-US"/>
        </w:rPr>
        <w:t>Nanomaterials</w:t>
      </w:r>
      <w:r w:rsidRPr="00E1212A">
        <w:rPr>
          <w:rFonts w:ascii="Times New Roman" w:hAnsi="Times New Roman" w:cs="Times New Roman"/>
          <w:sz w:val="28"/>
          <w:szCs w:val="28"/>
          <w:lang w:val="en-US"/>
        </w:rPr>
        <w:t> </w:t>
      </w:r>
      <w:r w:rsidRPr="00E1212A">
        <w:rPr>
          <w:rFonts w:ascii="Times New Roman" w:hAnsi="Times New Roman" w:cs="Times New Roman"/>
          <w:b/>
          <w:bCs/>
          <w:sz w:val="28"/>
          <w:szCs w:val="28"/>
          <w:lang w:val="en-US"/>
        </w:rPr>
        <w:t>13</w:t>
      </w:r>
      <w:r w:rsidRPr="00E1212A">
        <w:rPr>
          <w:rFonts w:ascii="Times New Roman" w:hAnsi="Times New Roman" w:cs="Times New Roman"/>
          <w:sz w:val="28"/>
          <w:szCs w:val="28"/>
          <w:lang w:val="en-US"/>
        </w:rPr>
        <w:t>, 1883. </w:t>
      </w:r>
      <w:hyperlink r:id="rId194" w:tgtFrame="_blank" w:history="1">
        <w:r w:rsidRPr="00E1212A">
          <w:rPr>
            <w:rStyle w:val="a4"/>
            <w:rFonts w:ascii="Times New Roman" w:hAnsi="Times New Roman" w:cs="Times New Roman"/>
            <w:sz w:val="28"/>
            <w:szCs w:val="28"/>
            <w:lang w:val="en-US"/>
          </w:rPr>
          <w:t>https://doi.org/10.3390/nano13121883</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lang w:val="en-US"/>
        </w:rPr>
        <w:t>(2023).</w:t>
      </w:r>
      <w:bookmarkEnd w:id="217"/>
    </w:p>
    <w:p w14:paraId="768806A5"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18" w:name="_Ref195704366"/>
      <w:r w:rsidRPr="00E1212A">
        <w:rPr>
          <w:rFonts w:ascii="Times New Roman" w:hAnsi="Times New Roman" w:cs="Times New Roman"/>
          <w:sz w:val="28"/>
          <w:szCs w:val="28"/>
          <w:lang w:val="en-US"/>
        </w:rPr>
        <w:t>Zhang, Y., Lin, Q., Song, Y., Huang, J., Chen, M., Ouyang, R., Liu, S.-Y. &amp; Dai, Z. MOF-based materials for glucose detection. </w:t>
      </w:r>
      <w:proofErr w:type="spellStart"/>
      <w:r w:rsidRPr="00E1212A">
        <w:rPr>
          <w:rFonts w:ascii="Times New Roman" w:hAnsi="Times New Roman" w:cs="Times New Roman"/>
          <w:i/>
          <w:iCs/>
          <w:sz w:val="28"/>
          <w:szCs w:val="28"/>
        </w:rPr>
        <w:t>Chemosensors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11</w:t>
      </w:r>
      <w:r w:rsidRPr="00E1212A">
        <w:rPr>
          <w:rFonts w:ascii="Times New Roman" w:hAnsi="Times New Roman" w:cs="Times New Roman"/>
          <w:sz w:val="28"/>
          <w:szCs w:val="28"/>
        </w:rPr>
        <w:t>, 429. </w:t>
      </w:r>
      <w:hyperlink r:id="rId195" w:tgtFrame="_blank" w:history="1">
        <w:r w:rsidRPr="00E1212A">
          <w:rPr>
            <w:rStyle w:val="a4"/>
            <w:rFonts w:ascii="Times New Roman" w:hAnsi="Times New Roman" w:cs="Times New Roman"/>
            <w:sz w:val="28"/>
            <w:szCs w:val="28"/>
          </w:rPr>
          <w:t>https://doi.org/10.3390/chemosensors11080429</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(2023).</w:t>
      </w:r>
      <w:bookmarkEnd w:id="218"/>
    </w:p>
    <w:p w14:paraId="5B73E200"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19" w:name="_Ref195704368"/>
      <w:r w:rsidRPr="00E1212A">
        <w:rPr>
          <w:rFonts w:ascii="Times New Roman" w:hAnsi="Times New Roman" w:cs="Times New Roman"/>
          <w:sz w:val="28"/>
          <w:szCs w:val="28"/>
          <w:lang w:val="en-US"/>
        </w:rPr>
        <w:t>Rahman, M.M., Ahammad, A., Jin, J.-H., Ahn, S.J. &amp; Lee, J.-J. A comprehensive review of glucose biosensors based on nanostructured metal-oxides. </w:t>
      </w:r>
      <w:proofErr w:type="spellStart"/>
      <w:r w:rsidRPr="00E1212A">
        <w:rPr>
          <w:rFonts w:ascii="Times New Roman" w:hAnsi="Times New Roman" w:cs="Times New Roman"/>
          <w:i/>
          <w:iCs/>
          <w:sz w:val="28"/>
          <w:szCs w:val="28"/>
        </w:rPr>
        <w:t>Sensors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10</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4855-4886</w:t>
      </w:r>
      <w:proofErr w:type="gramEnd"/>
      <w:r w:rsidRPr="00E1212A">
        <w:rPr>
          <w:rFonts w:ascii="Times New Roman" w:hAnsi="Times New Roman" w:cs="Times New Roman"/>
          <w:sz w:val="28"/>
          <w:szCs w:val="28"/>
        </w:rPr>
        <w:t>. </w:t>
      </w:r>
      <w:hyperlink r:id="rId196" w:history="1">
        <w:r w:rsidRPr="00E1212A">
          <w:rPr>
            <w:rStyle w:val="a4"/>
            <w:rFonts w:ascii="Times New Roman" w:hAnsi="Times New Roman" w:cs="Times New Roman"/>
            <w:sz w:val="28"/>
            <w:szCs w:val="28"/>
          </w:rPr>
          <w:t>https://doi.org/10.3390/s100504855</w:t>
        </w:r>
      </w:hyperlink>
      <w:r w:rsidRPr="00E1212A">
        <w:rPr>
          <w:rFonts w:ascii="Times New Roman" w:hAnsi="Times New Roman" w:cs="Times New Roman"/>
          <w:sz w:val="28"/>
          <w:szCs w:val="28"/>
        </w:rPr>
        <w:t xml:space="preserve"> (2010).</w:t>
      </w:r>
      <w:bookmarkEnd w:id="219"/>
    </w:p>
    <w:p w14:paraId="07B1EFCC"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20" w:name="_Ref195704369"/>
      <w:r w:rsidRPr="00E1212A">
        <w:rPr>
          <w:rFonts w:ascii="Times New Roman" w:hAnsi="Times New Roman" w:cs="Times New Roman"/>
          <w:sz w:val="28"/>
          <w:szCs w:val="28"/>
          <w:lang w:val="en-US"/>
        </w:rPr>
        <w:t xml:space="preserve">Radhakrishnan, S., Lakshmy, S., Santhosh, S., </w:t>
      </w:r>
      <w:proofErr w:type="spellStart"/>
      <w:r w:rsidRPr="00E1212A">
        <w:rPr>
          <w:rFonts w:ascii="Times New Roman" w:hAnsi="Times New Roman" w:cs="Times New Roman"/>
          <w:sz w:val="28"/>
          <w:szCs w:val="28"/>
          <w:lang w:val="en-US"/>
        </w:rPr>
        <w:t>Kalarikkal</w:t>
      </w:r>
      <w:proofErr w:type="spellEnd"/>
      <w:r w:rsidRPr="00E1212A">
        <w:rPr>
          <w:rFonts w:ascii="Times New Roman" w:hAnsi="Times New Roman" w:cs="Times New Roman"/>
          <w:sz w:val="28"/>
          <w:szCs w:val="28"/>
          <w:lang w:val="en-US"/>
        </w:rPr>
        <w:t>, N. &amp; Chakraborty, B. Recent developments and future perspective on electrochemical glucose sensors based on 2D materials. </w:t>
      </w:r>
      <w:proofErr w:type="spellStart"/>
      <w:r w:rsidRPr="00E1212A">
        <w:rPr>
          <w:rFonts w:ascii="Times New Roman" w:hAnsi="Times New Roman" w:cs="Times New Roman"/>
          <w:i/>
          <w:iCs/>
          <w:sz w:val="28"/>
          <w:szCs w:val="28"/>
        </w:rPr>
        <w:t>Biosensors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12</w:t>
      </w:r>
      <w:r w:rsidRPr="00E1212A">
        <w:rPr>
          <w:rFonts w:ascii="Times New Roman" w:hAnsi="Times New Roman" w:cs="Times New Roman"/>
          <w:sz w:val="28"/>
          <w:szCs w:val="28"/>
        </w:rPr>
        <w:t>, 467. </w:t>
      </w:r>
      <w:hyperlink r:id="rId197" w:tgtFrame="_blank" w:history="1">
        <w:r w:rsidRPr="00E1212A">
          <w:rPr>
            <w:rStyle w:val="a4"/>
            <w:rFonts w:ascii="Times New Roman" w:hAnsi="Times New Roman" w:cs="Times New Roman"/>
            <w:sz w:val="28"/>
            <w:szCs w:val="28"/>
          </w:rPr>
          <w:t>https://doi.org/10.3390/bios12070467</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(2022).</w:t>
      </w:r>
      <w:bookmarkEnd w:id="220"/>
    </w:p>
    <w:p w14:paraId="504917C3"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21" w:name="_Ref195704371"/>
      <w:r w:rsidRPr="00E1212A">
        <w:rPr>
          <w:rFonts w:ascii="Times New Roman" w:hAnsi="Times New Roman" w:cs="Times New Roman"/>
          <w:sz w:val="28"/>
          <w:szCs w:val="28"/>
          <w:lang w:val="en-US"/>
        </w:rPr>
        <w:t>Park, S., Boo, H. &amp; Chung, T.D. Electrochemical non-enzymatic glucose sensors. </w:t>
      </w:r>
      <w:proofErr w:type="spellStart"/>
      <w:r w:rsidRPr="00E1212A">
        <w:rPr>
          <w:rFonts w:ascii="Times New Roman" w:hAnsi="Times New Roman" w:cs="Times New Roman"/>
          <w:i/>
          <w:iCs/>
          <w:sz w:val="28"/>
          <w:szCs w:val="28"/>
        </w:rPr>
        <w:t>Analytica</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Chimica</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Acta</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556</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46-57</w:t>
      </w:r>
      <w:proofErr w:type="gramEnd"/>
      <w:r w:rsidRPr="00E1212A">
        <w:rPr>
          <w:rFonts w:ascii="Times New Roman" w:hAnsi="Times New Roman" w:cs="Times New Roman"/>
          <w:sz w:val="28"/>
          <w:szCs w:val="28"/>
        </w:rPr>
        <w:t>. </w:t>
      </w:r>
      <w:hyperlink r:id="rId198" w:tgtFrame="_blank" w:history="1">
        <w:r w:rsidRPr="00E1212A">
          <w:rPr>
            <w:rStyle w:val="a4"/>
            <w:rFonts w:ascii="Times New Roman" w:hAnsi="Times New Roman" w:cs="Times New Roman"/>
            <w:sz w:val="28"/>
            <w:szCs w:val="28"/>
          </w:rPr>
          <w:t>https://doi.org/10.1016/j.aca.2005.05.080</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(2006).</w:t>
      </w:r>
      <w:bookmarkEnd w:id="221"/>
    </w:p>
    <w:p w14:paraId="1F216597"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22" w:name="_Ref195704372"/>
      <w:r w:rsidRPr="00E1212A">
        <w:rPr>
          <w:rFonts w:ascii="Times New Roman" w:hAnsi="Times New Roman" w:cs="Times New Roman"/>
          <w:sz w:val="28"/>
          <w:szCs w:val="28"/>
          <w:lang w:val="en-US"/>
        </w:rPr>
        <w:t xml:space="preserve">Saha, T., Del </w:t>
      </w:r>
      <w:proofErr w:type="spellStart"/>
      <w:r w:rsidRPr="00E1212A">
        <w:rPr>
          <w:rFonts w:ascii="Times New Roman" w:hAnsi="Times New Roman" w:cs="Times New Roman"/>
          <w:sz w:val="28"/>
          <w:szCs w:val="28"/>
          <w:lang w:val="en-US"/>
        </w:rPr>
        <w:t>Caño</w:t>
      </w:r>
      <w:proofErr w:type="spellEnd"/>
      <w:r w:rsidRPr="00E1212A">
        <w:rPr>
          <w:rFonts w:ascii="Times New Roman" w:hAnsi="Times New Roman" w:cs="Times New Roman"/>
          <w:sz w:val="28"/>
          <w:szCs w:val="28"/>
          <w:lang w:val="en-US"/>
        </w:rPr>
        <w:t>, R., Mahato, K., De la Paz, E., Chen, C., Ding, S., Yin, L. &amp; Wang, J. Wearable electrochemical glucose sensors in diabetes management: a comprehensive review. </w:t>
      </w:r>
      <w:r w:rsidRPr="00E1212A">
        <w:rPr>
          <w:rFonts w:ascii="Times New Roman" w:hAnsi="Times New Roman" w:cs="Times New Roman"/>
          <w:i/>
          <w:iCs/>
          <w:sz w:val="28"/>
          <w:szCs w:val="28"/>
        </w:rPr>
        <w:t xml:space="preserve">Chemical </w:t>
      </w:r>
      <w:proofErr w:type="spellStart"/>
      <w:r w:rsidRPr="00E1212A">
        <w:rPr>
          <w:rFonts w:ascii="Times New Roman" w:hAnsi="Times New Roman" w:cs="Times New Roman"/>
          <w:i/>
          <w:iCs/>
          <w:sz w:val="28"/>
          <w:szCs w:val="28"/>
        </w:rPr>
        <w:t>Reviews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123</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7854-7889</w:t>
      </w:r>
      <w:proofErr w:type="gramEnd"/>
      <w:r w:rsidRPr="00E1212A">
        <w:rPr>
          <w:rFonts w:ascii="Times New Roman" w:hAnsi="Times New Roman" w:cs="Times New Roman"/>
          <w:sz w:val="28"/>
          <w:szCs w:val="28"/>
        </w:rPr>
        <w:t>. </w:t>
      </w:r>
      <w:hyperlink r:id="rId199" w:tgtFrame="_blank" w:history="1">
        <w:r w:rsidRPr="00E1212A">
          <w:rPr>
            <w:rStyle w:val="a4"/>
            <w:rFonts w:ascii="Times New Roman" w:hAnsi="Times New Roman" w:cs="Times New Roman"/>
            <w:sz w:val="28"/>
            <w:szCs w:val="28"/>
          </w:rPr>
          <w:t>https://doi.org/10.1021/acs.chemrev.3c00078</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(2023).</w:t>
      </w:r>
      <w:bookmarkEnd w:id="222"/>
    </w:p>
    <w:p w14:paraId="5F430BD9"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23" w:name="_Ref195704412"/>
      <w:r w:rsidRPr="00E1212A">
        <w:rPr>
          <w:rFonts w:ascii="Times New Roman" w:hAnsi="Times New Roman" w:cs="Times New Roman"/>
          <w:sz w:val="28"/>
          <w:szCs w:val="28"/>
          <w:lang w:val="en-US"/>
        </w:rPr>
        <w:t>Xu, X., Xu, Y., Li, Y., Li, M., Wang, L., Zhang, Q., Zhou, B., Lin, Q., Gong, T. &amp; Sun, X. Glucose-responsive erythrocyte-bound nanoparticles for continuously modulated insulin release. </w:t>
      </w:r>
      <w:proofErr w:type="spellStart"/>
      <w:r w:rsidRPr="00E1212A">
        <w:rPr>
          <w:rFonts w:ascii="Times New Roman" w:hAnsi="Times New Roman" w:cs="Times New Roman"/>
          <w:i/>
          <w:iCs/>
          <w:sz w:val="28"/>
          <w:szCs w:val="28"/>
        </w:rPr>
        <w:t>Nano</w:t>
      </w:r>
      <w:proofErr w:type="spellEnd"/>
      <w:r w:rsidRPr="00E1212A">
        <w:rPr>
          <w:rFonts w:ascii="Times New Roman" w:hAnsi="Times New Roman" w:cs="Times New Roman"/>
          <w:i/>
          <w:iCs/>
          <w:sz w:val="28"/>
          <w:szCs w:val="28"/>
        </w:rPr>
        <w:t xml:space="preserve"> Research</w:t>
      </w:r>
      <w:r w:rsidRPr="00E1212A">
        <w:rPr>
          <w:rFonts w:ascii="Times New Roman" w:hAnsi="Times New Roman" w:cs="Times New Roman"/>
          <w:sz w:val="28"/>
          <w:szCs w:val="28"/>
        </w:rPr>
        <w:t> </w:t>
      </w:r>
      <w:r w:rsidRPr="00E1212A">
        <w:rPr>
          <w:rFonts w:ascii="Times New Roman" w:hAnsi="Times New Roman" w:cs="Times New Roman"/>
          <w:b/>
          <w:bCs/>
          <w:sz w:val="28"/>
          <w:szCs w:val="28"/>
        </w:rPr>
        <w:t>15</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5205-5215</w:t>
      </w:r>
      <w:proofErr w:type="gramEnd"/>
      <w:r w:rsidRPr="00E1212A">
        <w:rPr>
          <w:rFonts w:ascii="Times New Roman" w:hAnsi="Times New Roman" w:cs="Times New Roman"/>
          <w:sz w:val="28"/>
          <w:szCs w:val="28"/>
        </w:rPr>
        <w:t>. </w:t>
      </w:r>
      <w:hyperlink r:id="rId200" w:tgtFrame="_blank" w:history="1">
        <w:r w:rsidRPr="00E1212A">
          <w:rPr>
            <w:rStyle w:val="a4"/>
            <w:rFonts w:ascii="Times New Roman" w:hAnsi="Times New Roman" w:cs="Times New Roman"/>
            <w:sz w:val="28"/>
            <w:szCs w:val="28"/>
          </w:rPr>
          <w:t>https://doi.org/10.1007/s12274-022-4105-0</w:t>
        </w:r>
      </w:hyperlink>
      <w:r w:rsidRPr="00E1212A">
        <w:rPr>
          <w:rFonts w:ascii="Times New Roman" w:hAnsi="Times New Roman" w:cs="Times New Roman"/>
          <w:sz w:val="28"/>
          <w:szCs w:val="28"/>
        </w:rPr>
        <w:t xml:space="preserve"> (2022).</w:t>
      </w:r>
      <w:bookmarkEnd w:id="223"/>
    </w:p>
    <w:p w14:paraId="2A2A744D"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24" w:name="_Ref195704451"/>
      <w:proofErr w:type="spellStart"/>
      <w:r w:rsidRPr="00E1212A">
        <w:rPr>
          <w:rFonts w:ascii="Times New Roman" w:hAnsi="Times New Roman" w:cs="Times New Roman"/>
          <w:sz w:val="28"/>
          <w:szCs w:val="28"/>
          <w:lang w:val="en-US"/>
        </w:rPr>
        <w:lastRenderedPageBreak/>
        <w:t>Teymourian</w:t>
      </w:r>
      <w:proofErr w:type="spellEnd"/>
      <w:r w:rsidRPr="00E1212A">
        <w:rPr>
          <w:rFonts w:ascii="Times New Roman" w:hAnsi="Times New Roman" w:cs="Times New Roman"/>
          <w:sz w:val="28"/>
          <w:szCs w:val="28"/>
          <w:lang w:val="en-US"/>
        </w:rPr>
        <w:t xml:space="preserve">, H., </w:t>
      </w:r>
      <w:proofErr w:type="spellStart"/>
      <w:r w:rsidRPr="00E1212A">
        <w:rPr>
          <w:rFonts w:ascii="Times New Roman" w:hAnsi="Times New Roman" w:cs="Times New Roman"/>
          <w:sz w:val="28"/>
          <w:szCs w:val="28"/>
          <w:lang w:val="en-US"/>
        </w:rPr>
        <w:t>Barfidokht</w:t>
      </w:r>
      <w:proofErr w:type="spellEnd"/>
      <w:r w:rsidRPr="00E1212A">
        <w:rPr>
          <w:rFonts w:ascii="Times New Roman" w:hAnsi="Times New Roman" w:cs="Times New Roman"/>
          <w:sz w:val="28"/>
          <w:szCs w:val="28"/>
          <w:lang w:val="en-US"/>
        </w:rPr>
        <w:t>, A. &amp; Wang, J. Electrochemical glucose sensors in diabetes management: an updated review (2010–2020). </w:t>
      </w:r>
      <w:r w:rsidRPr="00E1212A">
        <w:rPr>
          <w:rFonts w:ascii="Times New Roman" w:hAnsi="Times New Roman" w:cs="Times New Roman"/>
          <w:i/>
          <w:iCs/>
          <w:sz w:val="28"/>
          <w:szCs w:val="28"/>
        </w:rPr>
        <w:t xml:space="preserve">Chemical Society </w:t>
      </w:r>
      <w:proofErr w:type="spellStart"/>
      <w:r w:rsidRPr="00E1212A">
        <w:rPr>
          <w:rFonts w:ascii="Times New Roman" w:hAnsi="Times New Roman" w:cs="Times New Roman"/>
          <w:i/>
          <w:iCs/>
          <w:sz w:val="28"/>
          <w:szCs w:val="28"/>
        </w:rPr>
        <w:t>Reviews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49</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7671-7709</w:t>
      </w:r>
      <w:proofErr w:type="gramEnd"/>
      <w:r w:rsidRPr="00E1212A">
        <w:rPr>
          <w:rFonts w:ascii="Times New Roman" w:hAnsi="Times New Roman" w:cs="Times New Roman"/>
          <w:sz w:val="28"/>
          <w:szCs w:val="28"/>
        </w:rPr>
        <w:t>. </w:t>
      </w:r>
      <w:hyperlink r:id="rId201" w:tgtFrame="_blank" w:history="1">
        <w:r w:rsidRPr="00E1212A">
          <w:rPr>
            <w:rStyle w:val="a4"/>
            <w:rFonts w:ascii="Times New Roman" w:hAnsi="Times New Roman" w:cs="Times New Roman"/>
            <w:sz w:val="28"/>
            <w:szCs w:val="28"/>
          </w:rPr>
          <w:t>https://doi.org/10.1039/D0CS00304B</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(2020).</w:t>
      </w:r>
      <w:bookmarkEnd w:id="224"/>
    </w:p>
    <w:p w14:paraId="39BC7A1A" w14:textId="6ABD67C4" w:rsidR="00E1212A" w:rsidRPr="00E1212A" w:rsidRDefault="00E1212A" w:rsidP="00E1212A">
      <w:pPr>
        <w:pStyle w:val="a6"/>
        <w:numPr>
          <w:ilvl w:val="0"/>
          <w:numId w:val="23"/>
        </w:numPr>
        <w:jc w:val="both"/>
        <w:rPr>
          <w:rFonts w:ascii="Times New Roman" w:hAnsi="Times New Roman" w:cs="Times New Roman"/>
          <w:sz w:val="28"/>
          <w:szCs w:val="28"/>
          <w:lang w:val="en-US"/>
        </w:rPr>
      </w:pPr>
      <w:r w:rsidRPr="00E1212A">
        <w:rPr>
          <w:rFonts w:ascii="Times New Roman" w:hAnsi="Times New Roman" w:cs="Times New Roman"/>
          <w:sz w:val="28"/>
          <w:szCs w:val="28"/>
          <w:lang w:val="en-US"/>
        </w:rPr>
        <w:t xml:space="preserve">Awan, T., Salim, H., Arshad, F., Hassan, I.U., Pedram, M.Z., Ahmed, W., </w:t>
      </w:r>
      <w:proofErr w:type="spellStart"/>
      <w:r w:rsidRPr="00E1212A">
        <w:rPr>
          <w:rFonts w:ascii="Times New Roman" w:hAnsi="Times New Roman" w:cs="Times New Roman"/>
          <w:sz w:val="28"/>
          <w:szCs w:val="28"/>
          <w:lang w:val="en-US"/>
        </w:rPr>
        <w:t>Faruck</w:t>
      </w:r>
      <w:proofErr w:type="spellEnd"/>
      <w:r w:rsidRPr="00E1212A">
        <w:rPr>
          <w:rFonts w:ascii="Times New Roman" w:hAnsi="Times New Roman" w:cs="Times New Roman"/>
          <w:sz w:val="28"/>
          <w:szCs w:val="28"/>
          <w:lang w:val="en-US"/>
        </w:rPr>
        <w:t xml:space="preserve">, H.L., </w:t>
      </w:r>
      <w:proofErr w:type="spellStart"/>
      <w:r w:rsidRPr="00E1212A">
        <w:rPr>
          <w:rFonts w:ascii="Times New Roman" w:hAnsi="Times New Roman" w:cs="Times New Roman"/>
          <w:sz w:val="28"/>
          <w:szCs w:val="28"/>
          <w:lang w:val="en-US"/>
        </w:rPr>
        <w:t>Aljabali</w:t>
      </w:r>
      <w:proofErr w:type="spellEnd"/>
      <w:r w:rsidRPr="00E1212A">
        <w:rPr>
          <w:rFonts w:ascii="Times New Roman" w:hAnsi="Times New Roman" w:cs="Times New Roman"/>
          <w:sz w:val="28"/>
          <w:szCs w:val="28"/>
          <w:lang w:val="en-US"/>
        </w:rPr>
        <w:t>, A.A. &amp; Mishra, V. Fourth‐generation glucose sensors composed of copper nanostructures for diabetes management: A critical review. </w:t>
      </w:r>
      <w:r w:rsidRPr="00E1212A">
        <w:rPr>
          <w:rFonts w:ascii="Times New Roman" w:hAnsi="Times New Roman" w:cs="Times New Roman"/>
          <w:i/>
          <w:iCs/>
          <w:sz w:val="28"/>
          <w:szCs w:val="28"/>
          <w:lang w:val="en-US"/>
        </w:rPr>
        <w:t>Bioengineering &amp; Translational Medicine</w:t>
      </w:r>
      <w:r w:rsidRPr="00E1212A">
        <w:rPr>
          <w:rFonts w:ascii="Times New Roman" w:hAnsi="Times New Roman" w:cs="Times New Roman"/>
          <w:sz w:val="28"/>
          <w:szCs w:val="28"/>
          <w:lang w:val="en-US"/>
        </w:rPr>
        <w:t> </w:t>
      </w:r>
      <w:r w:rsidRPr="00E1212A">
        <w:rPr>
          <w:rFonts w:ascii="Times New Roman" w:hAnsi="Times New Roman" w:cs="Times New Roman"/>
          <w:b/>
          <w:bCs/>
          <w:sz w:val="28"/>
          <w:szCs w:val="28"/>
          <w:lang w:val="en-US"/>
        </w:rPr>
        <w:t>7</w:t>
      </w:r>
      <w:r w:rsidRPr="00E1212A">
        <w:rPr>
          <w:rFonts w:ascii="Times New Roman" w:hAnsi="Times New Roman" w:cs="Times New Roman"/>
          <w:sz w:val="28"/>
          <w:szCs w:val="28"/>
          <w:lang w:val="en-US"/>
        </w:rPr>
        <w:t>, e10248. </w:t>
      </w:r>
      <w:hyperlink r:id="rId202" w:tgtFrame="_blank" w:history="1">
        <w:r w:rsidRPr="00E1212A">
          <w:rPr>
            <w:rStyle w:val="a4"/>
            <w:rFonts w:ascii="Times New Roman" w:hAnsi="Times New Roman" w:cs="Times New Roman"/>
            <w:sz w:val="28"/>
            <w:szCs w:val="28"/>
            <w:lang w:val="en-US"/>
          </w:rPr>
          <w:t>https://doi.org/10.1002/btm2.10248</w:t>
        </w:r>
      </w:hyperlink>
      <w:r w:rsidRPr="00E1212A">
        <w:rPr>
          <w:rFonts w:ascii="Times New Roman" w:hAnsi="Times New Roman" w:cs="Times New Roman"/>
          <w:sz w:val="28"/>
          <w:szCs w:val="28"/>
          <w:lang w:val="en-US"/>
        </w:rPr>
        <w:t xml:space="preserve"> (2022).</w:t>
      </w:r>
    </w:p>
    <w:p w14:paraId="0EA4FFE8"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25" w:name="_Ref195704741"/>
      <w:r w:rsidRPr="00E1212A">
        <w:rPr>
          <w:rFonts w:ascii="Times New Roman" w:hAnsi="Times New Roman" w:cs="Times New Roman"/>
          <w:sz w:val="28"/>
          <w:szCs w:val="28"/>
          <w:lang w:val="en-US"/>
        </w:rPr>
        <w:t>Liu, J., Shen, J., Ji, S., Zhang, Q. &amp; Zhao, W. Research progress of electrode materials for non-enzymatic glucose electrochemical sensors. </w:t>
      </w:r>
      <w:proofErr w:type="spellStart"/>
      <w:r w:rsidRPr="00E1212A">
        <w:rPr>
          <w:rFonts w:ascii="Times New Roman" w:hAnsi="Times New Roman" w:cs="Times New Roman"/>
          <w:i/>
          <w:iCs/>
          <w:sz w:val="28"/>
          <w:szCs w:val="28"/>
        </w:rPr>
        <w:t>Sensors</w:t>
      </w:r>
      <w:proofErr w:type="spellEnd"/>
      <w:r w:rsidRPr="00E1212A">
        <w:rPr>
          <w:rFonts w:ascii="Times New Roman" w:hAnsi="Times New Roman" w:cs="Times New Roman"/>
          <w:i/>
          <w:iCs/>
          <w:sz w:val="28"/>
          <w:szCs w:val="28"/>
        </w:rPr>
        <w:t xml:space="preserve"> &amp; </w:t>
      </w:r>
      <w:proofErr w:type="spellStart"/>
      <w:r w:rsidRPr="00E1212A">
        <w:rPr>
          <w:rFonts w:ascii="Times New Roman" w:hAnsi="Times New Roman" w:cs="Times New Roman"/>
          <w:i/>
          <w:iCs/>
          <w:sz w:val="28"/>
          <w:szCs w:val="28"/>
        </w:rPr>
        <w:t>Diagnostics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2</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36-45</w:t>
      </w:r>
      <w:proofErr w:type="gramEnd"/>
      <w:r w:rsidRPr="00E1212A">
        <w:rPr>
          <w:rFonts w:ascii="Times New Roman" w:hAnsi="Times New Roman" w:cs="Times New Roman"/>
          <w:sz w:val="28"/>
          <w:szCs w:val="28"/>
        </w:rPr>
        <w:t>. </w:t>
      </w:r>
      <w:hyperlink r:id="rId203" w:tgtFrame="_blank" w:history="1">
        <w:r w:rsidRPr="00E1212A">
          <w:rPr>
            <w:rStyle w:val="a4"/>
            <w:rFonts w:ascii="Times New Roman" w:hAnsi="Times New Roman" w:cs="Times New Roman"/>
            <w:sz w:val="28"/>
            <w:szCs w:val="28"/>
          </w:rPr>
          <w:t>https://doi.org/10.1039/D2SD00165A</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(2023).</w:t>
      </w:r>
      <w:bookmarkEnd w:id="225"/>
    </w:p>
    <w:p w14:paraId="6AFA0D31"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26" w:name="_Ref195704478"/>
      <w:r w:rsidRPr="00E1212A">
        <w:rPr>
          <w:rFonts w:ascii="Times New Roman" w:hAnsi="Times New Roman" w:cs="Times New Roman"/>
          <w:sz w:val="28"/>
          <w:szCs w:val="28"/>
          <w:lang w:val="en-US"/>
        </w:rPr>
        <w:t>Jin, H., Zeng, W., Qian, W., Li, L., Ji, P., Li, Z., He, D. Accelerated reconstruction of ZIF-67 with significantly enhanced glucose detection sensitivity. </w:t>
      </w:r>
      <w:proofErr w:type="spellStart"/>
      <w:r w:rsidRPr="00E1212A">
        <w:rPr>
          <w:rFonts w:ascii="Times New Roman" w:hAnsi="Times New Roman" w:cs="Times New Roman"/>
          <w:i/>
          <w:iCs/>
          <w:sz w:val="28"/>
          <w:szCs w:val="28"/>
        </w:rPr>
        <w:t>Nano</w:t>
      </w:r>
      <w:proofErr w:type="spellEnd"/>
      <w:r w:rsidRPr="00E1212A">
        <w:rPr>
          <w:rFonts w:ascii="Times New Roman" w:hAnsi="Times New Roman" w:cs="Times New Roman"/>
          <w:i/>
          <w:iCs/>
          <w:sz w:val="28"/>
          <w:szCs w:val="28"/>
        </w:rPr>
        <w:t xml:space="preserve"> Research</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1-7</w:t>
      </w:r>
      <w:proofErr w:type="gramEnd"/>
      <w:r w:rsidRPr="00E1212A">
        <w:rPr>
          <w:rFonts w:ascii="Times New Roman" w:hAnsi="Times New Roman" w:cs="Times New Roman"/>
          <w:sz w:val="28"/>
          <w:szCs w:val="28"/>
        </w:rPr>
        <w:t>. </w:t>
      </w:r>
      <w:hyperlink r:id="rId204" w:tgtFrame="_blank" w:history="1">
        <w:r w:rsidRPr="00E1212A">
          <w:rPr>
            <w:rStyle w:val="a4"/>
            <w:rFonts w:ascii="Times New Roman" w:hAnsi="Times New Roman" w:cs="Times New Roman"/>
            <w:sz w:val="28"/>
            <w:szCs w:val="28"/>
          </w:rPr>
          <w:t>https://doi.org/10.1007/s12274-023-6409-0</w:t>
        </w:r>
      </w:hyperlink>
      <w:r w:rsidRPr="00E1212A">
        <w:rPr>
          <w:rFonts w:ascii="Times New Roman" w:hAnsi="Times New Roman" w:cs="Times New Roman"/>
          <w:sz w:val="28"/>
          <w:szCs w:val="28"/>
        </w:rPr>
        <w:t> (2024).</w:t>
      </w:r>
      <w:bookmarkEnd w:id="226"/>
    </w:p>
    <w:p w14:paraId="15D90D8F"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27" w:name="_Ref195704480"/>
      <w:proofErr w:type="spellStart"/>
      <w:r w:rsidRPr="00E1212A">
        <w:rPr>
          <w:rFonts w:ascii="Times New Roman" w:hAnsi="Times New Roman" w:cs="Times New Roman"/>
          <w:sz w:val="28"/>
          <w:szCs w:val="28"/>
          <w:lang w:val="en-US"/>
        </w:rPr>
        <w:t>Tolubayeva</w:t>
      </w:r>
      <w:proofErr w:type="spellEnd"/>
      <w:r w:rsidRPr="00E1212A">
        <w:rPr>
          <w:rFonts w:ascii="Times New Roman" w:hAnsi="Times New Roman" w:cs="Times New Roman"/>
          <w:sz w:val="28"/>
          <w:szCs w:val="28"/>
          <w:lang w:val="en-US"/>
        </w:rPr>
        <w:t xml:space="preserve">, D.B., Gritsenko, L.V., </w:t>
      </w:r>
      <w:proofErr w:type="spellStart"/>
      <w:r w:rsidRPr="00E1212A">
        <w:rPr>
          <w:rFonts w:ascii="Times New Roman" w:hAnsi="Times New Roman" w:cs="Times New Roman"/>
          <w:sz w:val="28"/>
          <w:szCs w:val="28"/>
          <w:lang w:val="en-US"/>
        </w:rPr>
        <w:t>Kedruk</w:t>
      </w:r>
      <w:proofErr w:type="spellEnd"/>
      <w:r w:rsidRPr="00E1212A">
        <w:rPr>
          <w:rFonts w:ascii="Times New Roman" w:hAnsi="Times New Roman" w:cs="Times New Roman"/>
          <w:sz w:val="28"/>
          <w:szCs w:val="28"/>
          <w:lang w:val="en-US"/>
        </w:rPr>
        <w:t xml:space="preserve">, Y.Y., </w:t>
      </w:r>
      <w:proofErr w:type="spellStart"/>
      <w:r w:rsidRPr="00E1212A">
        <w:rPr>
          <w:rFonts w:ascii="Times New Roman" w:hAnsi="Times New Roman" w:cs="Times New Roman"/>
          <w:sz w:val="28"/>
          <w:szCs w:val="28"/>
          <w:lang w:val="en-US"/>
        </w:rPr>
        <w:t>Aitzhanov</w:t>
      </w:r>
      <w:proofErr w:type="spellEnd"/>
      <w:r w:rsidRPr="00E1212A">
        <w:rPr>
          <w:rFonts w:ascii="Times New Roman" w:hAnsi="Times New Roman" w:cs="Times New Roman"/>
          <w:sz w:val="28"/>
          <w:szCs w:val="28"/>
          <w:lang w:val="en-US"/>
        </w:rPr>
        <w:t xml:space="preserve">, M.B., Nemkayeva, R.R. &amp; Abdullin, K.A. Effect of hydrogen plasma treatment on the sensitivity of </w:t>
      </w:r>
      <w:proofErr w:type="spellStart"/>
      <w:r w:rsidRPr="00E1212A">
        <w:rPr>
          <w:rFonts w:ascii="Times New Roman" w:hAnsi="Times New Roman" w:cs="Times New Roman"/>
          <w:sz w:val="28"/>
          <w:szCs w:val="28"/>
          <w:lang w:val="en-US"/>
        </w:rPr>
        <w:t>ZnO</w:t>
      </w:r>
      <w:proofErr w:type="spellEnd"/>
      <w:r w:rsidRPr="00E1212A">
        <w:rPr>
          <w:rFonts w:ascii="Times New Roman" w:hAnsi="Times New Roman" w:cs="Times New Roman"/>
          <w:sz w:val="28"/>
          <w:szCs w:val="28"/>
          <w:lang w:val="en-US"/>
        </w:rPr>
        <w:t xml:space="preserve"> based electrochemical non-enzymatic biosensor. </w:t>
      </w:r>
      <w:proofErr w:type="spellStart"/>
      <w:r w:rsidRPr="00E1212A">
        <w:rPr>
          <w:rFonts w:ascii="Times New Roman" w:hAnsi="Times New Roman" w:cs="Times New Roman"/>
          <w:i/>
          <w:iCs/>
          <w:sz w:val="28"/>
          <w:szCs w:val="28"/>
        </w:rPr>
        <w:t>Biosensors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13</w:t>
      </w:r>
      <w:r w:rsidRPr="00E1212A">
        <w:rPr>
          <w:rFonts w:ascii="Times New Roman" w:hAnsi="Times New Roman" w:cs="Times New Roman"/>
          <w:sz w:val="28"/>
          <w:szCs w:val="28"/>
        </w:rPr>
        <w:t>, 793. </w:t>
      </w:r>
      <w:hyperlink r:id="rId205" w:tgtFrame="_blank" w:history="1">
        <w:r w:rsidRPr="00E1212A">
          <w:rPr>
            <w:rStyle w:val="a4"/>
            <w:rFonts w:ascii="Times New Roman" w:hAnsi="Times New Roman" w:cs="Times New Roman"/>
            <w:sz w:val="28"/>
            <w:szCs w:val="28"/>
          </w:rPr>
          <w:t>https://doi.org/10.3390/bios13080793</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(2023).</w:t>
      </w:r>
      <w:bookmarkEnd w:id="227"/>
    </w:p>
    <w:p w14:paraId="42E9EB0F"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28" w:name="_Ref195704481"/>
      <w:proofErr w:type="spellStart"/>
      <w:r w:rsidRPr="00E1212A">
        <w:rPr>
          <w:rFonts w:ascii="Times New Roman" w:hAnsi="Times New Roman" w:cs="Times New Roman"/>
          <w:sz w:val="28"/>
          <w:szCs w:val="28"/>
          <w:lang w:val="en-US"/>
        </w:rPr>
        <w:t>Pathiraja</w:t>
      </w:r>
      <w:proofErr w:type="spellEnd"/>
      <w:r w:rsidRPr="00E1212A">
        <w:rPr>
          <w:rFonts w:ascii="Times New Roman" w:hAnsi="Times New Roman" w:cs="Times New Roman"/>
          <w:sz w:val="28"/>
          <w:szCs w:val="28"/>
          <w:lang w:val="en-US"/>
        </w:rPr>
        <w:t>, G., Bonner, C.D. &amp; Obare, S.O. Recent advances of enzyme-free electrochemical sensors for flexible electronics in the detection of organophosphorus compounds: a review. </w:t>
      </w:r>
      <w:proofErr w:type="spellStart"/>
      <w:r w:rsidRPr="00E1212A">
        <w:rPr>
          <w:rFonts w:ascii="Times New Roman" w:hAnsi="Times New Roman" w:cs="Times New Roman"/>
          <w:i/>
          <w:iCs/>
          <w:sz w:val="28"/>
          <w:szCs w:val="28"/>
        </w:rPr>
        <w:t>Sensors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23</w:t>
      </w:r>
      <w:r w:rsidRPr="00E1212A">
        <w:rPr>
          <w:rFonts w:ascii="Times New Roman" w:hAnsi="Times New Roman" w:cs="Times New Roman"/>
          <w:sz w:val="28"/>
          <w:szCs w:val="28"/>
        </w:rPr>
        <w:t>, 1226. </w:t>
      </w:r>
      <w:hyperlink r:id="rId206" w:tgtFrame="_blank" w:history="1">
        <w:r w:rsidRPr="00E1212A">
          <w:rPr>
            <w:rStyle w:val="a4"/>
            <w:rFonts w:ascii="Times New Roman" w:hAnsi="Times New Roman" w:cs="Times New Roman"/>
            <w:sz w:val="28"/>
            <w:szCs w:val="28"/>
          </w:rPr>
          <w:t>https://doi.org/10.3390/s23031226</w:t>
        </w:r>
      </w:hyperlink>
      <w:r w:rsidRPr="00E1212A">
        <w:rPr>
          <w:rFonts w:ascii="Times New Roman" w:hAnsi="Times New Roman" w:cs="Times New Roman"/>
          <w:sz w:val="28"/>
          <w:szCs w:val="28"/>
        </w:rPr>
        <w:t xml:space="preserve"> (2023).</w:t>
      </w:r>
      <w:bookmarkEnd w:id="228"/>
    </w:p>
    <w:p w14:paraId="22EB7C90"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29" w:name="_Ref195704482"/>
      <w:proofErr w:type="spellStart"/>
      <w:r w:rsidRPr="00E1212A">
        <w:rPr>
          <w:rFonts w:ascii="Times New Roman" w:hAnsi="Times New Roman" w:cs="Times New Roman"/>
          <w:sz w:val="28"/>
          <w:szCs w:val="28"/>
          <w:lang w:val="en-US"/>
        </w:rPr>
        <w:t>Rajalekshmy</w:t>
      </w:r>
      <w:proofErr w:type="spellEnd"/>
      <w:r w:rsidRPr="00E1212A">
        <w:rPr>
          <w:rFonts w:ascii="Times New Roman" w:hAnsi="Times New Roman" w:cs="Times New Roman"/>
          <w:sz w:val="28"/>
          <w:szCs w:val="28"/>
          <w:lang w:val="en-US"/>
        </w:rPr>
        <w:t>, G.P. &amp; Rekha, M.R. Wound healing effects of glucose oxidase – peroxidase incorporated alginate diamine PEG-g-poly (PEGMA) xerogels under high glucose conditions: An in vitro evaluation. </w:t>
      </w:r>
      <w:proofErr w:type="spellStart"/>
      <w:r w:rsidRPr="00E1212A">
        <w:rPr>
          <w:rFonts w:ascii="Times New Roman" w:hAnsi="Times New Roman" w:cs="Times New Roman"/>
          <w:i/>
          <w:iCs/>
          <w:sz w:val="28"/>
          <w:szCs w:val="28"/>
        </w:rPr>
        <w:t>Materialia</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13</w:t>
      </w:r>
      <w:r w:rsidRPr="00E1212A">
        <w:rPr>
          <w:rFonts w:ascii="Times New Roman" w:hAnsi="Times New Roman" w:cs="Times New Roman"/>
          <w:sz w:val="28"/>
          <w:szCs w:val="28"/>
        </w:rPr>
        <w:t>, 101464. </w:t>
      </w:r>
      <w:hyperlink r:id="rId207" w:tgtFrame="_blank" w:history="1">
        <w:r w:rsidRPr="00E1212A">
          <w:rPr>
            <w:rStyle w:val="a4"/>
            <w:rFonts w:ascii="Times New Roman" w:hAnsi="Times New Roman" w:cs="Times New Roman"/>
            <w:sz w:val="28"/>
            <w:szCs w:val="28"/>
          </w:rPr>
          <w:t>https://doi.org/10.1016/j.mtla.2022.101464</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(2022).</w:t>
      </w:r>
      <w:bookmarkEnd w:id="229"/>
    </w:p>
    <w:p w14:paraId="3F16592F"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30" w:name="_Ref195704503"/>
      <w:r w:rsidRPr="00E1212A">
        <w:rPr>
          <w:rFonts w:ascii="Times New Roman" w:hAnsi="Times New Roman" w:cs="Times New Roman"/>
          <w:sz w:val="28"/>
          <w:szCs w:val="28"/>
          <w:lang w:val="en-US"/>
        </w:rPr>
        <w:t xml:space="preserve">Lakshmy, S., Santhosh, S., </w:t>
      </w:r>
      <w:proofErr w:type="spellStart"/>
      <w:r w:rsidRPr="00E1212A">
        <w:rPr>
          <w:rFonts w:ascii="Times New Roman" w:hAnsi="Times New Roman" w:cs="Times New Roman"/>
          <w:sz w:val="28"/>
          <w:szCs w:val="28"/>
          <w:lang w:val="en-US"/>
        </w:rPr>
        <w:t>Kalarikkal</w:t>
      </w:r>
      <w:proofErr w:type="spellEnd"/>
      <w:r w:rsidRPr="00E1212A">
        <w:rPr>
          <w:rFonts w:ascii="Times New Roman" w:hAnsi="Times New Roman" w:cs="Times New Roman"/>
          <w:sz w:val="28"/>
          <w:szCs w:val="28"/>
          <w:lang w:val="en-US"/>
        </w:rPr>
        <w:t xml:space="preserve">, N., Rout, C.S. &amp; </w:t>
      </w:r>
      <w:proofErr w:type="spellStart"/>
      <w:r w:rsidRPr="00E1212A">
        <w:rPr>
          <w:rFonts w:ascii="Times New Roman" w:hAnsi="Times New Roman" w:cs="Times New Roman"/>
          <w:sz w:val="28"/>
          <w:szCs w:val="28"/>
          <w:lang w:val="en-US"/>
        </w:rPr>
        <w:t>Chakraborthy</w:t>
      </w:r>
      <w:proofErr w:type="spellEnd"/>
      <w:r w:rsidRPr="00E1212A">
        <w:rPr>
          <w:rFonts w:ascii="Times New Roman" w:hAnsi="Times New Roman" w:cs="Times New Roman"/>
          <w:sz w:val="28"/>
          <w:szCs w:val="28"/>
          <w:lang w:val="en-US"/>
        </w:rPr>
        <w:t>, B. A review of electrochemical glucose sensing based on transition metal phosphides. </w:t>
      </w:r>
      <w:r w:rsidRPr="00E1212A">
        <w:rPr>
          <w:rFonts w:ascii="Times New Roman" w:hAnsi="Times New Roman" w:cs="Times New Roman"/>
          <w:i/>
          <w:iCs/>
          <w:sz w:val="28"/>
          <w:szCs w:val="28"/>
        </w:rPr>
        <w:t xml:space="preserve">Journal </w:t>
      </w:r>
      <w:proofErr w:type="spellStart"/>
      <w:r w:rsidRPr="00E1212A">
        <w:rPr>
          <w:rFonts w:ascii="Times New Roman" w:hAnsi="Times New Roman" w:cs="Times New Roman"/>
          <w:i/>
          <w:iCs/>
          <w:sz w:val="28"/>
          <w:szCs w:val="28"/>
        </w:rPr>
        <w:t>of</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Applied</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Physics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133</w:t>
      </w:r>
      <w:r w:rsidRPr="00E1212A">
        <w:rPr>
          <w:rFonts w:ascii="Times New Roman" w:hAnsi="Times New Roman" w:cs="Times New Roman"/>
          <w:sz w:val="28"/>
          <w:szCs w:val="28"/>
        </w:rPr>
        <w:t>. </w:t>
      </w:r>
      <w:hyperlink r:id="rId208" w:tgtFrame="_blank" w:history="1">
        <w:r w:rsidRPr="00E1212A">
          <w:rPr>
            <w:rStyle w:val="a4"/>
            <w:rFonts w:ascii="Times New Roman" w:hAnsi="Times New Roman" w:cs="Times New Roman"/>
            <w:sz w:val="28"/>
            <w:szCs w:val="28"/>
          </w:rPr>
          <w:t>https://doi.org/10.1063/5.0111591</w:t>
        </w:r>
      </w:hyperlink>
      <w:r w:rsidRPr="00E1212A">
        <w:rPr>
          <w:rFonts w:ascii="Times New Roman" w:hAnsi="Times New Roman" w:cs="Times New Roman"/>
          <w:sz w:val="28"/>
          <w:szCs w:val="28"/>
        </w:rPr>
        <w:t xml:space="preserve"> (2023).</w:t>
      </w:r>
      <w:bookmarkEnd w:id="230"/>
    </w:p>
    <w:p w14:paraId="576834BE" w14:textId="7777777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31" w:name="_Ref195704507"/>
      <w:proofErr w:type="spellStart"/>
      <w:r w:rsidRPr="00E1212A">
        <w:rPr>
          <w:rFonts w:ascii="Times New Roman" w:hAnsi="Times New Roman" w:cs="Times New Roman"/>
          <w:sz w:val="28"/>
          <w:szCs w:val="28"/>
          <w:lang w:val="en-US"/>
        </w:rPr>
        <w:t>Bakranova</w:t>
      </w:r>
      <w:proofErr w:type="spellEnd"/>
      <w:r w:rsidRPr="00E1212A">
        <w:rPr>
          <w:rFonts w:ascii="Times New Roman" w:hAnsi="Times New Roman" w:cs="Times New Roman"/>
          <w:sz w:val="28"/>
          <w:szCs w:val="28"/>
          <w:lang w:val="en-US"/>
        </w:rPr>
        <w:t xml:space="preserve">, D., </w:t>
      </w:r>
      <w:proofErr w:type="spellStart"/>
      <w:r w:rsidRPr="00E1212A">
        <w:rPr>
          <w:rFonts w:ascii="Times New Roman" w:hAnsi="Times New Roman" w:cs="Times New Roman"/>
          <w:sz w:val="28"/>
          <w:szCs w:val="28"/>
          <w:lang w:val="en-US"/>
        </w:rPr>
        <w:t>Seitov</w:t>
      </w:r>
      <w:proofErr w:type="spellEnd"/>
      <w:r w:rsidRPr="00E1212A">
        <w:rPr>
          <w:rFonts w:ascii="Times New Roman" w:hAnsi="Times New Roman" w:cs="Times New Roman"/>
          <w:sz w:val="28"/>
          <w:szCs w:val="28"/>
          <w:lang w:val="en-US"/>
        </w:rPr>
        <w:t xml:space="preserve">, B. &amp; Bakranov, N. Photocatalytic and glucose sensing properties of </w:t>
      </w:r>
      <w:proofErr w:type="spellStart"/>
      <w:r w:rsidRPr="00E1212A">
        <w:rPr>
          <w:rFonts w:ascii="Times New Roman" w:hAnsi="Times New Roman" w:cs="Times New Roman"/>
          <w:sz w:val="28"/>
          <w:szCs w:val="28"/>
          <w:lang w:val="en-US"/>
        </w:rPr>
        <w:t>ZnO-basednanocoating</w:t>
      </w:r>
      <w:proofErr w:type="spellEnd"/>
      <w:r w:rsidRPr="00E1212A">
        <w:rPr>
          <w:rFonts w:ascii="Times New Roman" w:hAnsi="Times New Roman" w:cs="Times New Roman"/>
          <w:sz w:val="28"/>
          <w:szCs w:val="28"/>
          <w:lang w:val="en-US"/>
        </w:rPr>
        <w:t>. </w:t>
      </w:r>
      <w:proofErr w:type="spellStart"/>
      <w:r w:rsidRPr="00E1212A">
        <w:rPr>
          <w:rFonts w:ascii="Times New Roman" w:hAnsi="Times New Roman" w:cs="Times New Roman"/>
          <w:i/>
          <w:iCs/>
          <w:sz w:val="28"/>
          <w:szCs w:val="28"/>
          <w:lang w:val="en-US"/>
        </w:rPr>
        <w:t>ChemEngineering</w:t>
      </w:r>
      <w:proofErr w:type="spellEnd"/>
      <w:r w:rsidRPr="00E1212A">
        <w:rPr>
          <w:rFonts w:ascii="Times New Roman" w:hAnsi="Times New Roman" w:cs="Times New Roman"/>
          <w:sz w:val="28"/>
          <w:szCs w:val="28"/>
          <w:lang w:val="en-US"/>
        </w:rPr>
        <w:t> </w:t>
      </w:r>
      <w:r w:rsidRPr="00E1212A">
        <w:rPr>
          <w:rFonts w:ascii="Times New Roman" w:hAnsi="Times New Roman" w:cs="Times New Roman"/>
          <w:b/>
          <w:bCs/>
          <w:sz w:val="28"/>
          <w:szCs w:val="28"/>
          <w:lang w:val="en-US"/>
        </w:rPr>
        <w:t>7</w:t>
      </w:r>
      <w:r w:rsidRPr="00E1212A">
        <w:rPr>
          <w:rFonts w:ascii="Times New Roman" w:hAnsi="Times New Roman" w:cs="Times New Roman"/>
          <w:sz w:val="28"/>
          <w:szCs w:val="28"/>
          <w:lang w:val="en-US"/>
        </w:rPr>
        <w:t>,</w:t>
      </w:r>
      <w:r w:rsidRPr="00E1212A">
        <w:rPr>
          <w:rFonts w:ascii="Times New Roman" w:hAnsi="Times New Roman" w:cs="Times New Roman"/>
          <w:sz w:val="28"/>
          <w:szCs w:val="28"/>
        </w:rPr>
        <w:t xml:space="preserve"> </w:t>
      </w:r>
      <w:r w:rsidRPr="00E1212A">
        <w:rPr>
          <w:rFonts w:ascii="Times New Roman" w:hAnsi="Times New Roman" w:cs="Times New Roman"/>
          <w:sz w:val="28"/>
          <w:szCs w:val="28"/>
          <w:lang w:val="en-US"/>
        </w:rPr>
        <w:t>22.</w:t>
      </w:r>
      <w:r w:rsidRPr="00E1212A">
        <w:rPr>
          <w:rFonts w:ascii="Times New Roman" w:hAnsi="Times New Roman" w:cs="Times New Roman"/>
          <w:sz w:val="28"/>
          <w:szCs w:val="28"/>
        </w:rPr>
        <w:t xml:space="preserve"> </w:t>
      </w:r>
      <w:hyperlink r:id="rId209" w:tgtFrame="_blank" w:history="1">
        <w:r w:rsidRPr="00E1212A">
          <w:rPr>
            <w:rStyle w:val="a4"/>
            <w:rFonts w:ascii="Times New Roman" w:hAnsi="Times New Roman" w:cs="Times New Roman"/>
            <w:sz w:val="28"/>
            <w:szCs w:val="28"/>
            <w:lang w:val="en-US"/>
          </w:rPr>
          <w:t>https://doi.org/10.3390/chemengineering7020022</w:t>
        </w:r>
      </w:hyperlink>
      <w:r w:rsidRPr="00E1212A">
        <w:rPr>
          <w:rFonts w:ascii="Times New Roman" w:hAnsi="Times New Roman" w:cs="Times New Roman"/>
          <w:sz w:val="28"/>
          <w:szCs w:val="28"/>
          <w:u w:val="single"/>
          <w:lang w:val="en-US"/>
        </w:rPr>
        <w:t xml:space="preserve"> </w:t>
      </w:r>
      <w:r w:rsidRPr="00E1212A">
        <w:rPr>
          <w:rFonts w:ascii="Times New Roman" w:hAnsi="Times New Roman" w:cs="Times New Roman"/>
          <w:sz w:val="28"/>
          <w:szCs w:val="28"/>
          <w:lang w:val="en-US"/>
        </w:rPr>
        <w:t>(2023).</w:t>
      </w:r>
      <w:bookmarkEnd w:id="231"/>
    </w:p>
    <w:p w14:paraId="27CF7AAE" w14:textId="5E4A687A" w:rsidR="004E2187" w:rsidRPr="004E2187" w:rsidRDefault="004E2187" w:rsidP="00E1212A">
      <w:pPr>
        <w:pStyle w:val="a6"/>
        <w:numPr>
          <w:ilvl w:val="0"/>
          <w:numId w:val="23"/>
        </w:numPr>
        <w:jc w:val="both"/>
        <w:rPr>
          <w:rFonts w:ascii="Times New Roman" w:hAnsi="Times New Roman" w:cs="Times New Roman"/>
          <w:sz w:val="28"/>
          <w:szCs w:val="28"/>
          <w:lang w:val="en-US"/>
        </w:rPr>
      </w:pPr>
      <w:bookmarkStart w:id="232" w:name="_Ref195704533"/>
      <w:r w:rsidRPr="004E2187">
        <w:rPr>
          <w:rFonts w:ascii="Times New Roman" w:hAnsi="Times New Roman" w:cs="Times New Roman"/>
          <w:sz w:val="28"/>
          <w:szCs w:val="28"/>
          <w:lang w:val="en-US"/>
        </w:rPr>
        <w:t xml:space="preserve">Tao, Z., Zhang, X., &amp; Liu, H. (2020). Recent advances in non-enzymatic electrochemical glucose sensors: Nanomaterials-based </w:t>
      </w:r>
      <w:r w:rsidRPr="004E2187">
        <w:rPr>
          <w:rFonts w:ascii="Times New Roman" w:hAnsi="Times New Roman" w:cs="Times New Roman"/>
          <w:sz w:val="28"/>
          <w:szCs w:val="28"/>
          <w:lang w:val="en-US"/>
        </w:rPr>
        <w:lastRenderedPageBreak/>
        <w:t xml:space="preserve">approaches. Electrochemistry Communications, 115, 106736. </w:t>
      </w:r>
      <w:hyperlink r:id="rId210" w:history="1">
        <w:r w:rsidRPr="00CC3A0E">
          <w:rPr>
            <w:rStyle w:val="a4"/>
            <w:rFonts w:ascii="Times New Roman" w:hAnsi="Times New Roman" w:cs="Times New Roman"/>
            <w:sz w:val="28"/>
            <w:szCs w:val="28"/>
            <w:lang w:val="en-US"/>
          </w:rPr>
          <w:t>https://doi.org/10.1016/j.elecom.2020.106736</w:t>
        </w:r>
      </w:hyperlink>
    </w:p>
    <w:p w14:paraId="78073D24" w14:textId="423399E3" w:rsidR="00E1212A" w:rsidRPr="004E2187" w:rsidRDefault="00E1212A" w:rsidP="00E1212A">
      <w:pPr>
        <w:pStyle w:val="a6"/>
        <w:numPr>
          <w:ilvl w:val="0"/>
          <w:numId w:val="23"/>
        </w:numPr>
        <w:jc w:val="both"/>
        <w:rPr>
          <w:rFonts w:ascii="Times New Roman" w:hAnsi="Times New Roman" w:cs="Times New Roman"/>
          <w:sz w:val="28"/>
          <w:szCs w:val="28"/>
          <w:lang w:val="en-US"/>
        </w:rPr>
      </w:pPr>
      <w:r w:rsidRPr="00E1212A">
        <w:rPr>
          <w:rFonts w:ascii="Times New Roman" w:hAnsi="Times New Roman" w:cs="Times New Roman"/>
          <w:sz w:val="28"/>
          <w:szCs w:val="28"/>
          <w:lang w:val="en-US"/>
        </w:rPr>
        <w:t>Leong, K.L., Ho, M.Y., Lee, X.Y. &amp; Yee, M.S.-L. A review on the development of non-enzymatic glucose sensor based on graphene-based nanocomposites. </w:t>
      </w:r>
      <w:r w:rsidRPr="004E2187">
        <w:rPr>
          <w:rFonts w:ascii="Times New Roman" w:hAnsi="Times New Roman" w:cs="Times New Roman"/>
          <w:i/>
          <w:iCs/>
          <w:sz w:val="28"/>
          <w:szCs w:val="28"/>
          <w:lang w:val="en-US"/>
        </w:rPr>
        <w:t>Nano</w:t>
      </w:r>
      <w:r w:rsidRPr="004E2187">
        <w:rPr>
          <w:rFonts w:ascii="Times New Roman" w:hAnsi="Times New Roman" w:cs="Times New Roman"/>
          <w:sz w:val="28"/>
          <w:szCs w:val="28"/>
          <w:lang w:val="en-US"/>
        </w:rPr>
        <w:t> </w:t>
      </w:r>
      <w:r w:rsidRPr="004E2187">
        <w:rPr>
          <w:rFonts w:ascii="Times New Roman" w:hAnsi="Times New Roman" w:cs="Times New Roman"/>
          <w:b/>
          <w:bCs/>
          <w:sz w:val="28"/>
          <w:szCs w:val="28"/>
          <w:lang w:val="en-US"/>
        </w:rPr>
        <w:t>15</w:t>
      </w:r>
      <w:r w:rsidRPr="004E2187">
        <w:rPr>
          <w:rFonts w:ascii="Times New Roman" w:hAnsi="Times New Roman" w:cs="Times New Roman"/>
          <w:sz w:val="28"/>
          <w:szCs w:val="28"/>
          <w:lang w:val="en-US"/>
        </w:rPr>
        <w:t>, 2030004. </w:t>
      </w:r>
      <w:hyperlink r:id="rId211" w:tgtFrame="_blank" w:history="1">
        <w:r w:rsidRPr="004E2187">
          <w:rPr>
            <w:rStyle w:val="a4"/>
            <w:rFonts w:ascii="Times New Roman" w:hAnsi="Times New Roman" w:cs="Times New Roman"/>
            <w:sz w:val="28"/>
            <w:szCs w:val="28"/>
            <w:lang w:val="en-US"/>
          </w:rPr>
          <w:t>https://doi.org/10.1142/S1793292020300042</w:t>
        </w:r>
      </w:hyperlink>
      <w:r w:rsidRPr="004E2187">
        <w:rPr>
          <w:rFonts w:ascii="Times New Roman" w:hAnsi="Times New Roman" w:cs="Times New Roman"/>
          <w:sz w:val="28"/>
          <w:szCs w:val="28"/>
          <w:u w:val="single"/>
          <w:lang w:val="en-US"/>
        </w:rPr>
        <w:t xml:space="preserve"> </w:t>
      </w:r>
      <w:r w:rsidRPr="004E2187">
        <w:rPr>
          <w:rFonts w:ascii="Times New Roman" w:hAnsi="Times New Roman" w:cs="Times New Roman"/>
          <w:sz w:val="28"/>
          <w:szCs w:val="28"/>
          <w:lang w:val="en-US"/>
        </w:rPr>
        <w:t>(2020).</w:t>
      </w:r>
      <w:bookmarkEnd w:id="232"/>
    </w:p>
    <w:p w14:paraId="48C18F2E"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33" w:name="_Ref195704557"/>
      <w:r w:rsidRPr="00E1212A">
        <w:rPr>
          <w:rFonts w:ascii="Times New Roman" w:hAnsi="Times New Roman" w:cs="Times New Roman"/>
          <w:sz w:val="28"/>
          <w:szCs w:val="28"/>
          <w:lang w:val="en-US"/>
        </w:rPr>
        <w:t>Wei, M., Qiao, Y., Zhao, H., Liang, J., Li, T., Luo, Y., Lu, S., Shi, X., Wu, L. &amp; Sun, X. Electrochemical non-enzymatic glucose sensors: recent progress and perspectives. </w:t>
      </w:r>
      <w:r w:rsidRPr="00E1212A">
        <w:rPr>
          <w:rFonts w:ascii="Times New Roman" w:hAnsi="Times New Roman" w:cs="Times New Roman"/>
          <w:i/>
          <w:iCs/>
          <w:sz w:val="28"/>
          <w:szCs w:val="28"/>
        </w:rPr>
        <w:t>Chemical Communications</w:t>
      </w:r>
      <w:r w:rsidRPr="00E1212A">
        <w:rPr>
          <w:rFonts w:ascii="Times New Roman" w:hAnsi="Times New Roman" w:cs="Times New Roman"/>
          <w:sz w:val="28"/>
          <w:szCs w:val="28"/>
        </w:rPr>
        <w:t> </w:t>
      </w:r>
      <w:r w:rsidRPr="00E1212A">
        <w:rPr>
          <w:rFonts w:ascii="Times New Roman" w:hAnsi="Times New Roman" w:cs="Times New Roman"/>
          <w:b/>
          <w:bCs/>
          <w:sz w:val="28"/>
          <w:szCs w:val="28"/>
        </w:rPr>
        <w:t>56</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14553-14569</w:t>
      </w:r>
      <w:proofErr w:type="gramEnd"/>
      <w:r w:rsidRPr="00E1212A">
        <w:rPr>
          <w:rFonts w:ascii="Times New Roman" w:hAnsi="Times New Roman" w:cs="Times New Roman"/>
          <w:sz w:val="28"/>
          <w:szCs w:val="28"/>
        </w:rPr>
        <w:t>. </w:t>
      </w:r>
      <w:hyperlink r:id="rId212" w:tgtFrame="_blank" w:history="1">
        <w:r w:rsidRPr="00E1212A">
          <w:rPr>
            <w:rStyle w:val="a4"/>
            <w:rFonts w:ascii="Times New Roman" w:hAnsi="Times New Roman" w:cs="Times New Roman"/>
            <w:sz w:val="28"/>
            <w:szCs w:val="28"/>
          </w:rPr>
          <w:t>https://doi.org/10.1039/D0CC05650B</w:t>
        </w:r>
      </w:hyperlink>
      <w:r w:rsidRPr="00E1212A">
        <w:rPr>
          <w:rFonts w:ascii="Times New Roman" w:hAnsi="Times New Roman" w:cs="Times New Roman"/>
          <w:sz w:val="28"/>
          <w:szCs w:val="28"/>
        </w:rPr>
        <w:t xml:space="preserve"> (2020).</w:t>
      </w:r>
      <w:bookmarkEnd w:id="233"/>
    </w:p>
    <w:p w14:paraId="449EB05A" w14:textId="77777777" w:rsidR="00E1212A" w:rsidRPr="00E1212A" w:rsidRDefault="00E1212A" w:rsidP="00E1212A">
      <w:pPr>
        <w:pStyle w:val="a6"/>
        <w:numPr>
          <w:ilvl w:val="0"/>
          <w:numId w:val="23"/>
        </w:numPr>
        <w:jc w:val="both"/>
        <w:rPr>
          <w:rFonts w:ascii="Times New Roman" w:hAnsi="Times New Roman" w:cs="Times New Roman"/>
          <w:sz w:val="28"/>
          <w:szCs w:val="28"/>
        </w:rPr>
      </w:pPr>
      <w:r w:rsidRPr="00E1212A">
        <w:rPr>
          <w:rFonts w:ascii="Times New Roman" w:hAnsi="Times New Roman" w:cs="Times New Roman"/>
          <w:sz w:val="28"/>
          <w:szCs w:val="28"/>
          <w:lang w:val="en-US"/>
        </w:rPr>
        <w:t xml:space="preserve">Wu, B., Xue, Q., Fan, Y., Cui, D., Sun, Y., Xu, B.B., Wei, H., Wasnik, P., Sridhar, D. &amp; </w:t>
      </w:r>
      <w:proofErr w:type="spellStart"/>
      <w:r w:rsidRPr="00E1212A">
        <w:rPr>
          <w:rFonts w:ascii="Times New Roman" w:hAnsi="Times New Roman" w:cs="Times New Roman"/>
          <w:sz w:val="28"/>
          <w:szCs w:val="28"/>
          <w:lang w:val="en-US"/>
        </w:rPr>
        <w:t>Algadi</w:t>
      </w:r>
      <w:proofErr w:type="spellEnd"/>
      <w:r w:rsidRPr="00E1212A">
        <w:rPr>
          <w:rFonts w:ascii="Times New Roman" w:hAnsi="Times New Roman" w:cs="Times New Roman"/>
          <w:sz w:val="28"/>
          <w:szCs w:val="28"/>
          <w:lang w:val="en-US"/>
        </w:rPr>
        <w:t>, H. Multifunctional polymer nanocomposites for non-enzymatic glucose detection: a brief review. </w:t>
      </w:r>
      <w:r w:rsidRPr="00E1212A">
        <w:rPr>
          <w:rFonts w:ascii="Times New Roman" w:hAnsi="Times New Roman" w:cs="Times New Roman"/>
          <w:i/>
          <w:iCs/>
          <w:sz w:val="28"/>
          <w:szCs w:val="28"/>
        </w:rPr>
        <w:t xml:space="preserve">ES Food &amp; </w:t>
      </w:r>
      <w:proofErr w:type="spellStart"/>
      <w:r w:rsidRPr="00E1212A">
        <w:rPr>
          <w:rFonts w:ascii="Times New Roman" w:hAnsi="Times New Roman" w:cs="Times New Roman"/>
          <w:i/>
          <w:iCs/>
          <w:sz w:val="28"/>
          <w:szCs w:val="28"/>
        </w:rPr>
        <w:t>Agroforestry</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12</w:t>
      </w:r>
      <w:r w:rsidRPr="00E1212A">
        <w:rPr>
          <w:rFonts w:ascii="Times New Roman" w:hAnsi="Times New Roman" w:cs="Times New Roman"/>
          <w:sz w:val="28"/>
          <w:szCs w:val="28"/>
        </w:rPr>
        <w:t>, 859. </w:t>
      </w:r>
      <w:hyperlink r:id="rId213" w:tgtFrame="_blank" w:history="1">
        <w:r w:rsidRPr="00E1212A">
          <w:rPr>
            <w:rStyle w:val="a4"/>
            <w:rFonts w:ascii="Times New Roman" w:hAnsi="Times New Roman" w:cs="Times New Roman"/>
            <w:sz w:val="28"/>
            <w:szCs w:val="28"/>
          </w:rPr>
          <w:t>https://doi.org/10.30919/esfaf859</w:t>
        </w:r>
      </w:hyperlink>
      <w:r w:rsidRPr="00E1212A">
        <w:rPr>
          <w:rFonts w:ascii="Times New Roman" w:hAnsi="Times New Roman" w:cs="Times New Roman"/>
          <w:sz w:val="28"/>
          <w:szCs w:val="28"/>
        </w:rPr>
        <w:t xml:space="preserve"> (2023).</w:t>
      </w:r>
    </w:p>
    <w:p w14:paraId="16E041F7"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34" w:name="_Ref195704758"/>
      <w:r w:rsidRPr="00E1212A">
        <w:rPr>
          <w:rFonts w:ascii="Times New Roman" w:hAnsi="Times New Roman" w:cs="Times New Roman"/>
          <w:sz w:val="28"/>
          <w:szCs w:val="28"/>
          <w:lang w:val="en-US"/>
        </w:rPr>
        <w:t>Hwang, D.-W., Lee, S., Seo, M. &amp; Chung, T.D. Recent advances in electrochemical non-enzymatic glucose sensors: a review. </w:t>
      </w:r>
      <w:proofErr w:type="spellStart"/>
      <w:r w:rsidRPr="00E1212A">
        <w:rPr>
          <w:rFonts w:ascii="Times New Roman" w:hAnsi="Times New Roman" w:cs="Times New Roman"/>
          <w:i/>
          <w:iCs/>
          <w:sz w:val="28"/>
          <w:szCs w:val="28"/>
        </w:rPr>
        <w:t>Analytica</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Chimica</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Acta</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1033</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1-34</w:t>
      </w:r>
      <w:proofErr w:type="gramEnd"/>
      <w:r w:rsidRPr="00E1212A">
        <w:rPr>
          <w:rFonts w:ascii="Times New Roman" w:hAnsi="Times New Roman" w:cs="Times New Roman"/>
          <w:sz w:val="28"/>
          <w:szCs w:val="28"/>
        </w:rPr>
        <w:t>. </w:t>
      </w:r>
      <w:hyperlink r:id="rId214" w:tgtFrame="_blank" w:history="1">
        <w:r w:rsidRPr="00E1212A">
          <w:rPr>
            <w:rStyle w:val="a4"/>
            <w:rFonts w:ascii="Times New Roman" w:hAnsi="Times New Roman" w:cs="Times New Roman"/>
            <w:sz w:val="28"/>
            <w:szCs w:val="28"/>
          </w:rPr>
          <w:t>https://doi.org/10.1016/j.aca.2018.05.051</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(2018).</w:t>
      </w:r>
      <w:bookmarkEnd w:id="234"/>
    </w:p>
    <w:p w14:paraId="344F6F55" w14:textId="7F42BEB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35" w:name="_Ref195704760"/>
      <w:r w:rsidRPr="00E1212A">
        <w:rPr>
          <w:rFonts w:ascii="Times New Roman" w:hAnsi="Times New Roman" w:cs="Times New Roman"/>
          <w:sz w:val="28"/>
          <w:szCs w:val="28"/>
          <w:lang w:val="en-US"/>
        </w:rPr>
        <w:t>Hassan, I.U., Awan, T. &amp; Arshad, F. Recent advances in non-enzymatic glucose sensors based on metal and metal oxide nanostructures for diabetes management: a review. </w:t>
      </w:r>
      <w:r w:rsidRPr="00E1212A">
        <w:rPr>
          <w:rFonts w:ascii="Times New Roman" w:hAnsi="Times New Roman" w:cs="Times New Roman"/>
          <w:i/>
          <w:iCs/>
          <w:sz w:val="28"/>
          <w:szCs w:val="28"/>
          <w:lang w:val="en-US"/>
        </w:rPr>
        <w:t>Frontiers in Chemistry</w:t>
      </w:r>
      <w:r w:rsidRPr="00E1212A">
        <w:rPr>
          <w:rFonts w:ascii="Times New Roman" w:hAnsi="Times New Roman" w:cs="Times New Roman"/>
          <w:sz w:val="28"/>
          <w:szCs w:val="28"/>
          <w:lang w:val="en-US"/>
        </w:rPr>
        <w:t> </w:t>
      </w:r>
      <w:r w:rsidRPr="00E1212A">
        <w:rPr>
          <w:rFonts w:ascii="Times New Roman" w:hAnsi="Times New Roman" w:cs="Times New Roman"/>
          <w:b/>
          <w:bCs/>
          <w:sz w:val="28"/>
          <w:szCs w:val="28"/>
          <w:lang w:val="en-US"/>
        </w:rPr>
        <w:t>9</w:t>
      </w:r>
      <w:r w:rsidRPr="00E1212A">
        <w:rPr>
          <w:rFonts w:ascii="Times New Roman" w:hAnsi="Times New Roman" w:cs="Times New Roman"/>
          <w:sz w:val="28"/>
          <w:szCs w:val="28"/>
          <w:lang w:val="en-US"/>
        </w:rPr>
        <w:t>, 748957. </w:t>
      </w:r>
      <w:hyperlink r:id="rId215" w:tgtFrame="_blank" w:history="1">
        <w:r w:rsidRPr="00E1212A">
          <w:rPr>
            <w:rStyle w:val="a4"/>
            <w:rFonts w:ascii="Times New Roman" w:hAnsi="Times New Roman" w:cs="Times New Roman"/>
            <w:sz w:val="28"/>
            <w:szCs w:val="28"/>
            <w:lang w:val="en-US"/>
          </w:rPr>
          <w:t>https://doi.org/10.3389/fchem.2021.748957</w:t>
        </w:r>
      </w:hyperlink>
      <w:r w:rsidRPr="00E1212A">
        <w:rPr>
          <w:rFonts w:ascii="Times New Roman" w:hAnsi="Times New Roman" w:cs="Times New Roman"/>
          <w:sz w:val="28"/>
          <w:szCs w:val="28"/>
          <w:u w:val="single"/>
          <w:lang w:val="en-US"/>
        </w:rPr>
        <w:t xml:space="preserve"> </w:t>
      </w:r>
      <w:r w:rsidRPr="00E1212A">
        <w:rPr>
          <w:rFonts w:ascii="Times New Roman" w:hAnsi="Times New Roman" w:cs="Times New Roman"/>
          <w:sz w:val="28"/>
          <w:szCs w:val="28"/>
          <w:lang w:val="en-US"/>
        </w:rPr>
        <w:t>(2021).</w:t>
      </w:r>
      <w:bookmarkEnd w:id="235"/>
    </w:p>
    <w:p w14:paraId="666ED81C"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36" w:name="_Ref195704566"/>
      <w:proofErr w:type="spellStart"/>
      <w:r w:rsidRPr="00E1212A">
        <w:rPr>
          <w:rFonts w:ascii="Times New Roman" w:hAnsi="Times New Roman" w:cs="Times New Roman"/>
          <w:sz w:val="28"/>
          <w:szCs w:val="28"/>
          <w:lang w:val="en-US"/>
        </w:rPr>
        <w:t>Markhabayeva</w:t>
      </w:r>
      <w:proofErr w:type="spellEnd"/>
      <w:r w:rsidRPr="00E1212A">
        <w:rPr>
          <w:rFonts w:ascii="Times New Roman" w:hAnsi="Times New Roman" w:cs="Times New Roman"/>
          <w:sz w:val="28"/>
          <w:szCs w:val="28"/>
          <w:lang w:val="en-US"/>
        </w:rPr>
        <w:t xml:space="preserve">, A.A., </w:t>
      </w:r>
      <w:proofErr w:type="spellStart"/>
      <w:r w:rsidRPr="00E1212A">
        <w:rPr>
          <w:rFonts w:ascii="Times New Roman" w:hAnsi="Times New Roman" w:cs="Times New Roman"/>
          <w:sz w:val="28"/>
          <w:szCs w:val="28"/>
          <w:lang w:val="en-US"/>
        </w:rPr>
        <w:t>Kalkozova</w:t>
      </w:r>
      <w:proofErr w:type="spellEnd"/>
      <w:r w:rsidRPr="00E1212A">
        <w:rPr>
          <w:rFonts w:ascii="Times New Roman" w:hAnsi="Times New Roman" w:cs="Times New Roman"/>
          <w:sz w:val="28"/>
          <w:szCs w:val="28"/>
          <w:lang w:val="en-US"/>
        </w:rPr>
        <w:t xml:space="preserve">, Z.K., </w:t>
      </w:r>
      <w:proofErr w:type="spellStart"/>
      <w:r w:rsidRPr="00E1212A">
        <w:rPr>
          <w:rFonts w:ascii="Times New Roman" w:hAnsi="Times New Roman" w:cs="Times New Roman"/>
          <w:sz w:val="28"/>
          <w:szCs w:val="28"/>
          <w:lang w:val="en-US"/>
        </w:rPr>
        <w:t>Nemkayeva</w:t>
      </w:r>
      <w:proofErr w:type="spellEnd"/>
      <w:r w:rsidRPr="00E1212A">
        <w:rPr>
          <w:rFonts w:ascii="Times New Roman" w:hAnsi="Times New Roman" w:cs="Times New Roman"/>
          <w:sz w:val="28"/>
          <w:szCs w:val="28"/>
          <w:lang w:val="en-US"/>
        </w:rPr>
        <w:t xml:space="preserve">, R., </w:t>
      </w:r>
      <w:proofErr w:type="spellStart"/>
      <w:r w:rsidRPr="00E1212A">
        <w:rPr>
          <w:rFonts w:ascii="Times New Roman" w:hAnsi="Times New Roman" w:cs="Times New Roman"/>
          <w:sz w:val="28"/>
          <w:szCs w:val="28"/>
          <w:lang w:val="en-US"/>
        </w:rPr>
        <w:t>Yerlanuly</w:t>
      </w:r>
      <w:proofErr w:type="spellEnd"/>
      <w:r w:rsidRPr="00E1212A">
        <w:rPr>
          <w:rFonts w:ascii="Times New Roman" w:hAnsi="Times New Roman" w:cs="Times New Roman"/>
          <w:sz w:val="28"/>
          <w:szCs w:val="28"/>
          <w:lang w:val="en-US"/>
        </w:rPr>
        <w:t xml:space="preserve">, Y., </w:t>
      </w:r>
      <w:proofErr w:type="spellStart"/>
      <w:r w:rsidRPr="00E1212A">
        <w:rPr>
          <w:rFonts w:ascii="Times New Roman" w:hAnsi="Times New Roman" w:cs="Times New Roman"/>
          <w:sz w:val="28"/>
          <w:szCs w:val="28"/>
          <w:lang w:val="en-US"/>
        </w:rPr>
        <w:t>Anarova</w:t>
      </w:r>
      <w:proofErr w:type="spellEnd"/>
      <w:r w:rsidRPr="00E1212A">
        <w:rPr>
          <w:rFonts w:ascii="Times New Roman" w:hAnsi="Times New Roman" w:cs="Times New Roman"/>
          <w:sz w:val="28"/>
          <w:szCs w:val="28"/>
          <w:lang w:val="en-US"/>
        </w:rPr>
        <w:t xml:space="preserve">, A.S., </w:t>
      </w:r>
      <w:proofErr w:type="spellStart"/>
      <w:r w:rsidRPr="00E1212A">
        <w:rPr>
          <w:rFonts w:ascii="Times New Roman" w:hAnsi="Times New Roman" w:cs="Times New Roman"/>
          <w:sz w:val="28"/>
          <w:szCs w:val="28"/>
          <w:lang w:val="en-US"/>
        </w:rPr>
        <w:t>Tulegenova</w:t>
      </w:r>
      <w:proofErr w:type="spellEnd"/>
      <w:r w:rsidRPr="00E1212A">
        <w:rPr>
          <w:rFonts w:ascii="Times New Roman" w:hAnsi="Times New Roman" w:cs="Times New Roman"/>
          <w:sz w:val="28"/>
          <w:szCs w:val="28"/>
          <w:lang w:val="en-US"/>
        </w:rPr>
        <w:t xml:space="preserve">, M.A., Tulegenova, A.T. &amp; Abdullin, K.A. Construction of a </w:t>
      </w:r>
      <w:proofErr w:type="spellStart"/>
      <w:r w:rsidRPr="00E1212A">
        <w:rPr>
          <w:rFonts w:ascii="Times New Roman" w:hAnsi="Times New Roman" w:cs="Times New Roman"/>
          <w:sz w:val="28"/>
          <w:szCs w:val="28"/>
          <w:lang w:val="en-US"/>
        </w:rPr>
        <w:t>ZnO</w:t>
      </w:r>
      <w:proofErr w:type="spellEnd"/>
      <w:r w:rsidRPr="00E1212A">
        <w:rPr>
          <w:rFonts w:ascii="Times New Roman" w:hAnsi="Times New Roman" w:cs="Times New Roman"/>
          <w:sz w:val="28"/>
          <w:szCs w:val="28"/>
          <w:lang w:val="en-US"/>
        </w:rPr>
        <w:t xml:space="preserve"> heterogeneous structure using Co</w:t>
      </w:r>
      <w:r w:rsidRPr="00E1212A">
        <w:rPr>
          <w:rFonts w:ascii="Times New Roman" w:hAnsi="Times New Roman" w:cs="Times New Roman"/>
          <w:sz w:val="28"/>
          <w:szCs w:val="28"/>
          <w:vertAlign w:val="subscript"/>
          <w:lang w:val="en-US"/>
        </w:rPr>
        <w:t>3</w:t>
      </w:r>
      <w:r w:rsidRPr="00E1212A">
        <w:rPr>
          <w:rFonts w:ascii="Times New Roman" w:hAnsi="Times New Roman" w:cs="Times New Roman"/>
          <w:sz w:val="28"/>
          <w:szCs w:val="28"/>
          <w:lang w:val="en-US"/>
        </w:rPr>
        <w:t>O</w:t>
      </w:r>
      <w:r w:rsidRPr="00E1212A">
        <w:rPr>
          <w:rFonts w:ascii="Times New Roman" w:hAnsi="Times New Roman" w:cs="Times New Roman"/>
          <w:sz w:val="28"/>
          <w:szCs w:val="28"/>
          <w:vertAlign w:val="subscript"/>
          <w:lang w:val="en-US"/>
        </w:rPr>
        <w:t>4</w:t>
      </w:r>
      <w:r w:rsidRPr="00E1212A">
        <w:rPr>
          <w:rFonts w:ascii="Times New Roman" w:hAnsi="Times New Roman" w:cs="Times New Roman"/>
          <w:sz w:val="28"/>
          <w:szCs w:val="28"/>
          <w:lang w:val="en-US"/>
        </w:rPr>
        <w:t xml:space="preserve"> as a co-catalyst to enhance photoelectrochemical performance. </w:t>
      </w:r>
      <w:proofErr w:type="spellStart"/>
      <w:r w:rsidRPr="00E1212A">
        <w:rPr>
          <w:rFonts w:ascii="Times New Roman" w:hAnsi="Times New Roman" w:cs="Times New Roman"/>
          <w:i/>
          <w:iCs/>
          <w:sz w:val="28"/>
          <w:szCs w:val="28"/>
        </w:rPr>
        <w:t>Materials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17</w:t>
      </w:r>
      <w:r w:rsidRPr="00E1212A">
        <w:rPr>
          <w:rFonts w:ascii="Times New Roman" w:hAnsi="Times New Roman" w:cs="Times New Roman"/>
          <w:sz w:val="28"/>
          <w:szCs w:val="28"/>
        </w:rPr>
        <w:t>, 146. </w:t>
      </w:r>
      <w:hyperlink r:id="rId216" w:tgtFrame="_blank" w:history="1">
        <w:r w:rsidRPr="00E1212A">
          <w:rPr>
            <w:rStyle w:val="a4"/>
            <w:rFonts w:ascii="Times New Roman" w:hAnsi="Times New Roman" w:cs="Times New Roman"/>
            <w:sz w:val="28"/>
            <w:szCs w:val="28"/>
          </w:rPr>
          <w:t>https://doi.org/10.3390/ma17010146</w:t>
        </w:r>
      </w:hyperlink>
      <w:r w:rsidRPr="00E1212A">
        <w:rPr>
          <w:rFonts w:ascii="Times New Roman" w:hAnsi="Times New Roman" w:cs="Times New Roman"/>
          <w:sz w:val="28"/>
          <w:szCs w:val="28"/>
        </w:rPr>
        <w:t xml:space="preserve"> (2023).</w:t>
      </w:r>
      <w:bookmarkEnd w:id="236"/>
    </w:p>
    <w:p w14:paraId="456587E8"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37" w:name="_Ref195704567"/>
      <w:r w:rsidRPr="00E1212A">
        <w:rPr>
          <w:rFonts w:ascii="Times New Roman" w:hAnsi="Times New Roman" w:cs="Times New Roman"/>
          <w:sz w:val="28"/>
          <w:szCs w:val="28"/>
          <w:lang w:val="en-US"/>
        </w:rPr>
        <w:t>Pasta, M., La Mantia, F. &amp; Cui, Y. Mechanism of glucose electrochemical oxidation on gold surface. </w:t>
      </w:r>
      <w:proofErr w:type="spellStart"/>
      <w:r w:rsidRPr="00E1212A">
        <w:rPr>
          <w:rFonts w:ascii="Times New Roman" w:hAnsi="Times New Roman" w:cs="Times New Roman"/>
          <w:i/>
          <w:iCs/>
          <w:sz w:val="28"/>
          <w:szCs w:val="28"/>
        </w:rPr>
        <w:t>Electrochimica</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Acta</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55</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5561-5568</w:t>
      </w:r>
      <w:proofErr w:type="gramEnd"/>
      <w:r w:rsidRPr="00E1212A">
        <w:rPr>
          <w:rFonts w:ascii="Times New Roman" w:hAnsi="Times New Roman" w:cs="Times New Roman"/>
          <w:sz w:val="28"/>
          <w:szCs w:val="28"/>
        </w:rPr>
        <w:t>. </w:t>
      </w:r>
      <w:hyperlink r:id="rId217" w:tgtFrame="_blank" w:history="1">
        <w:r w:rsidRPr="00E1212A">
          <w:rPr>
            <w:rStyle w:val="a4"/>
            <w:rFonts w:ascii="Times New Roman" w:hAnsi="Times New Roman" w:cs="Times New Roman"/>
            <w:sz w:val="28"/>
            <w:szCs w:val="28"/>
          </w:rPr>
          <w:t>https://doi.org/10.1016/j.electacta.2010.04.069</w:t>
        </w:r>
      </w:hyperlink>
      <w:r w:rsidRPr="00E1212A">
        <w:rPr>
          <w:rFonts w:ascii="Times New Roman" w:hAnsi="Times New Roman" w:cs="Times New Roman"/>
          <w:sz w:val="28"/>
          <w:szCs w:val="28"/>
          <w:u w:val="single"/>
        </w:rPr>
        <w:t xml:space="preserve"> </w:t>
      </w:r>
      <w:r w:rsidRPr="00E1212A">
        <w:rPr>
          <w:rFonts w:ascii="Times New Roman" w:hAnsi="Times New Roman" w:cs="Times New Roman"/>
          <w:sz w:val="28"/>
          <w:szCs w:val="28"/>
        </w:rPr>
        <w:t>(2010).</w:t>
      </w:r>
      <w:bookmarkEnd w:id="237"/>
    </w:p>
    <w:p w14:paraId="631BB209" w14:textId="3E9B5DA1"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38" w:name="_Ref195704568"/>
      <w:r w:rsidRPr="00E1212A">
        <w:rPr>
          <w:rFonts w:ascii="Times New Roman" w:hAnsi="Times New Roman" w:cs="Times New Roman"/>
          <w:sz w:val="28"/>
          <w:szCs w:val="28"/>
          <w:lang w:val="en-US"/>
        </w:rPr>
        <w:t xml:space="preserve">Bano, M., Arshad, F., Hassan, I.U., </w:t>
      </w:r>
      <w:proofErr w:type="spellStart"/>
      <w:r w:rsidRPr="00E1212A">
        <w:rPr>
          <w:rFonts w:ascii="Times New Roman" w:hAnsi="Times New Roman" w:cs="Times New Roman"/>
          <w:sz w:val="28"/>
          <w:szCs w:val="28"/>
          <w:lang w:val="en-US"/>
        </w:rPr>
        <w:t>BaOmar</w:t>
      </w:r>
      <w:proofErr w:type="spellEnd"/>
      <w:r w:rsidRPr="00E1212A">
        <w:rPr>
          <w:rFonts w:ascii="Times New Roman" w:hAnsi="Times New Roman" w:cs="Times New Roman"/>
          <w:sz w:val="28"/>
          <w:szCs w:val="28"/>
          <w:lang w:val="en-US"/>
        </w:rPr>
        <w:t xml:space="preserve">, F., Alfagih, I.M. &amp; </w:t>
      </w:r>
      <w:proofErr w:type="spellStart"/>
      <w:r w:rsidRPr="00E1212A">
        <w:rPr>
          <w:rFonts w:ascii="Times New Roman" w:hAnsi="Times New Roman" w:cs="Times New Roman"/>
          <w:sz w:val="28"/>
          <w:szCs w:val="28"/>
          <w:lang w:val="en-US"/>
        </w:rPr>
        <w:t>Tambuwala</w:t>
      </w:r>
      <w:proofErr w:type="spellEnd"/>
      <w:r w:rsidRPr="00E1212A">
        <w:rPr>
          <w:rFonts w:ascii="Times New Roman" w:hAnsi="Times New Roman" w:cs="Times New Roman"/>
          <w:sz w:val="28"/>
          <w:szCs w:val="28"/>
          <w:lang w:val="en-US"/>
        </w:rPr>
        <w:t xml:space="preserve">, M.M. </w:t>
      </w:r>
      <w:proofErr w:type="gramStart"/>
      <w:r w:rsidRPr="00E1212A">
        <w:rPr>
          <w:rFonts w:ascii="Times New Roman" w:hAnsi="Times New Roman" w:cs="Times New Roman"/>
          <w:sz w:val="28"/>
          <w:szCs w:val="28"/>
          <w:lang w:val="en-US"/>
        </w:rPr>
        <w:t>Non-enzymatic</w:t>
      </w:r>
      <w:proofErr w:type="gramEnd"/>
      <w:r w:rsidRPr="00E1212A">
        <w:rPr>
          <w:rFonts w:ascii="Times New Roman" w:hAnsi="Times New Roman" w:cs="Times New Roman"/>
          <w:sz w:val="28"/>
          <w:szCs w:val="28"/>
          <w:lang w:val="en-US"/>
        </w:rPr>
        <w:t xml:space="preserve"> glucose sensors composed of trimetallic </w:t>
      </w:r>
      <w:proofErr w:type="spellStart"/>
      <w:r w:rsidRPr="00E1212A">
        <w:rPr>
          <w:rFonts w:ascii="Times New Roman" w:hAnsi="Times New Roman" w:cs="Times New Roman"/>
          <w:sz w:val="28"/>
          <w:szCs w:val="28"/>
          <w:lang w:val="en-US"/>
        </w:rPr>
        <w:t>CuO</w:t>
      </w:r>
      <w:proofErr w:type="spellEnd"/>
      <w:r w:rsidRPr="00E1212A">
        <w:rPr>
          <w:rFonts w:ascii="Times New Roman" w:hAnsi="Times New Roman" w:cs="Times New Roman"/>
          <w:sz w:val="28"/>
          <w:szCs w:val="28"/>
          <w:lang w:val="en-US"/>
        </w:rPr>
        <w:t>/Ag/</w:t>
      </w:r>
      <w:proofErr w:type="spellStart"/>
      <w:r w:rsidRPr="00E1212A">
        <w:rPr>
          <w:rFonts w:ascii="Times New Roman" w:hAnsi="Times New Roman" w:cs="Times New Roman"/>
          <w:sz w:val="28"/>
          <w:szCs w:val="28"/>
          <w:lang w:val="en-US"/>
        </w:rPr>
        <w:t>NiO</w:t>
      </w:r>
      <w:proofErr w:type="spellEnd"/>
      <w:r w:rsidRPr="00E1212A">
        <w:rPr>
          <w:rFonts w:ascii="Times New Roman" w:hAnsi="Times New Roman" w:cs="Times New Roman"/>
          <w:sz w:val="28"/>
          <w:szCs w:val="28"/>
          <w:lang w:val="en-US"/>
        </w:rPr>
        <w:t xml:space="preserve"> based composite materials. </w:t>
      </w:r>
      <w:r w:rsidRPr="00E1212A">
        <w:rPr>
          <w:rFonts w:ascii="Times New Roman" w:hAnsi="Times New Roman" w:cs="Times New Roman"/>
          <w:i/>
          <w:iCs/>
          <w:sz w:val="28"/>
          <w:szCs w:val="28"/>
          <w:lang w:val="en-US"/>
        </w:rPr>
        <w:t>Scientific Reports</w:t>
      </w:r>
      <w:r w:rsidRPr="00E1212A">
        <w:rPr>
          <w:rFonts w:ascii="Times New Roman" w:hAnsi="Times New Roman" w:cs="Times New Roman"/>
          <w:sz w:val="28"/>
          <w:szCs w:val="28"/>
          <w:lang w:val="en-US"/>
        </w:rPr>
        <w:t> </w:t>
      </w:r>
      <w:r w:rsidRPr="00E1212A">
        <w:rPr>
          <w:rFonts w:ascii="Times New Roman" w:hAnsi="Times New Roman" w:cs="Times New Roman"/>
          <w:b/>
          <w:bCs/>
          <w:sz w:val="28"/>
          <w:szCs w:val="28"/>
          <w:lang w:val="en-US"/>
        </w:rPr>
        <w:t>13</w:t>
      </w:r>
      <w:r w:rsidRPr="00E1212A">
        <w:rPr>
          <w:rFonts w:ascii="Times New Roman" w:hAnsi="Times New Roman" w:cs="Times New Roman"/>
          <w:sz w:val="28"/>
          <w:szCs w:val="28"/>
          <w:lang w:val="en-US"/>
        </w:rPr>
        <w:t>, 6210. </w:t>
      </w:r>
      <w:hyperlink r:id="rId218" w:tgtFrame="_blank" w:history="1">
        <w:r w:rsidRPr="00E1212A">
          <w:rPr>
            <w:rStyle w:val="a4"/>
            <w:rFonts w:ascii="Times New Roman" w:hAnsi="Times New Roman" w:cs="Times New Roman"/>
            <w:sz w:val="28"/>
            <w:szCs w:val="28"/>
            <w:lang w:val="en-US"/>
          </w:rPr>
          <w:t>https://doi.org/10.1038/s41598-023-32719-w</w:t>
        </w:r>
      </w:hyperlink>
      <w:r w:rsidRPr="00E1212A">
        <w:rPr>
          <w:rFonts w:ascii="Times New Roman" w:hAnsi="Times New Roman" w:cs="Times New Roman"/>
          <w:sz w:val="28"/>
          <w:szCs w:val="28"/>
          <w:lang w:val="en-US"/>
        </w:rPr>
        <w:t xml:space="preserve"> (2023).</w:t>
      </w:r>
      <w:bookmarkEnd w:id="238"/>
    </w:p>
    <w:p w14:paraId="3889EC8B"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39" w:name="_Ref195704570"/>
      <w:r w:rsidRPr="00E1212A">
        <w:rPr>
          <w:rFonts w:ascii="Times New Roman" w:hAnsi="Times New Roman" w:cs="Times New Roman"/>
          <w:sz w:val="28"/>
          <w:szCs w:val="28"/>
          <w:lang w:val="en-US"/>
        </w:rPr>
        <w:t>Ghosh, R., Li, X., Yates, M.Z. Nonenzymatic glucose sensor using bimetallic catalysts. </w:t>
      </w:r>
      <w:r w:rsidRPr="00E1212A">
        <w:rPr>
          <w:rFonts w:ascii="Times New Roman" w:hAnsi="Times New Roman" w:cs="Times New Roman"/>
          <w:i/>
          <w:iCs/>
          <w:sz w:val="28"/>
          <w:szCs w:val="28"/>
        </w:rPr>
        <w:t xml:space="preserve">ACS </w:t>
      </w:r>
      <w:proofErr w:type="spellStart"/>
      <w:r w:rsidRPr="00E1212A">
        <w:rPr>
          <w:rFonts w:ascii="Times New Roman" w:hAnsi="Times New Roman" w:cs="Times New Roman"/>
          <w:i/>
          <w:iCs/>
          <w:sz w:val="28"/>
          <w:szCs w:val="28"/>
        </w:rPr>
        <w:t>Applied</w:t>
      </w:r>
      <w:proofErr w:type="spellEnd"/>
      <w:r w:rsidRPr="00E1212A">
        <w:rPr>
          <w:rFonts w:ascii="Times New Roman" w:hAnsi="Times New Roman" w:cs="Times New Roman"/>
          <w:i/>
          <w:iCs/>
          <w:sz w:val="28"/>
          <w:szCs w:val="28"/>
        </w:rPr>
        <w:t xml:space="preserve"> </w:t>
      </w:r>
      <w:proofErr w:type="spellStart"/>
      <w:r w:rsidRPr="00E1212A">
        <w:rPr>
          <w:rFonts w:ascii="Times New Roman" w:hAnsi="Times New Roman" w:cs="Times New Roman"/>
          <w:i/>
          <w:iCs/>
          <w:sz w:val="28"/>
          <w:szCs w:val="28"/>
        </w:rPr>
        <w:t>Materials</w:t>
      </w:r>
      <w:proofErr w:type="spellEnd"/>
      <w:r w:rsidRPr="00E1212A">
        <w:rPr>
          <w:rFonts w:ascii="Times New Roman" w:hAnsi="Times New Roman" w:cs="Times New Roman"/>
          <w:i/>
          <w:iCs/>
          <w:sz w:val="28"/>
          <w:szCs w:val="28"/>
        </w:rPr>
        <w:t xml:space="preserve"> &amp; </w:t>
      </w:r>
      <w:proofErr w:type="spellStart"/>
      <w:r w:rsidRPr="00E1212A">
        <w:rPr>
          <w:rFonts w:ascii="Times New Roman" w:hAnsi="Times New Roman" w:cs="Times New Roman"/>
          <w:i/>
          <w:iCs/>
          <w:sz w:val="28"/>
          <w:szCs w:val="28"/>
        </w:rPr>
        <w:t>Interfaces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16</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17-29</w:t>
      </w:r>
      <w:proofErr w:type="gramEnd"/>
      <w:r w:rsidRPr="00E1212A">
        <w:rPr>
          <w:rFonts w:ascii="Times New Roman" w:hAnsi="Times New Roman" w:cs="Times New Roman"/>
          <w:sz w:val="28"/>
          <w:szCs w:val="28"/>
        </w:rPr>
        <w:t>. </w:t>
      </w:r>
      <w:hyperlink r:id="rId219" w:tgtFrame="_blank" w:history="1">
        <w:r w:rsidRPr="00E1212A">
          <w:rPr>
            <w:rStyle w:val="a4"/>
            <w:rFonts w:ascii="Times New Roman" w:hAnsi="Times New Roman" w:cs="Times New Roman"/>
            <w:sz w:val="28"/>
            <w:szCs w:val="28"/>
          </w:rPr>
          <w:t>https://doi.org/10.1021/acsami.3c10167</w:t>
        </w:r>
      </w:hyperlink>
      <w:r w:rsidRPr="00E1212A">
        <w:rPr>
          <w:rFonts w:ascii="Times New Roman" w:hAnsi="Times New Roman" w:cs="Times New Roman"/>
          <w:sz w:val="28"/>
          <w:szCs w:val="28"/>
        </w:rPr>
        <w:t xml:space="preserve"> (2023).</w:t>
      </w:r>
      <w:bookmarkEnd w:id="239"/>
    </w:p>
    <w:p w14:paraId="2A9E2857" w14:textId="7A8E226E" w:rsidR="000D41E9" w:rsidRPr="000D41E9" w:rsidRDefault="000D41E9" w:rsidP="00E1212A">
      <w:pPr>
        <w:pStyle w:val="a6"/>
        <w:numPr>
          <w:ilvl w:val="0"/>
          <w:numId w:val="23"/>
        </w:numPr>
        <w:jc w:val="both"/>
        <w:rPr>
          <w:rFonts w:ascii="Times New Roman" w:hAnsi="Times New Roman" w:cs="Times New Roman"/>
          <w:sz w:val="28"/>
          <w:szCs w:val="28"/>
          <w:lang w:val="en-US"/>
        </w:rPr>
      </w:pPr>
      <w:bookmarkStart w:id="240" w:name="_Ref195704572"/>
      <w:r w:rsidRPr="000D41E9">
        <w:rPr>
          <w:rFonts w:ascii="Times New Roman" w:hAnsi="Times New Roman" w:cs="Times New Roman"/>
          <w:sz w:val="28"/>
          <w:szCs w:val="28"/>
          <w:lang w:val="en-US"/>
        </w:rPr>
        <w:t xml:space="preserve">Sampath, S., &amp; Palanisamy, S. (2020). A non-enzymatic glucose sensor based on copper oxide nanostructures for diabetes detection. Journal of Electroanalytical Chemistry, 857, 113682. </w:t>
      </w:r>
      <w:hyperlink r:id="rId220" w:history="1">
        <w:r w:rsidRPr="00CC3A0E">
          <w:rPr>
            <w:rStyle w:val="a4"/>
            <w:rFonts w:ascii="Times New Roman" w:hAnsi="Times New Roman" w:cs="Times New Roman"/>
            <w:sz w:val="28"/>
            <w:szCs w:val="28"/>
            <w:lang w:val="en-US"/>
          </w:rPr>
          <w:t>https://doi.org/10.1016/j.jelechem.2020.113682</w:t>
        </w:r>
      </w:hyperlink>
    </w:p>
    <w:p w14:paraId="42DE0956" w14:textId="73A1BDC5" w:rsidR="00E1212A" w:rsidRPr="00E1212A" w:rsidRDefault="00E1212A" w:rsidP="00E1212A">
      <w:pPr>
        <w:pStyle w:val="a6"/>
        <w:numPr>
          <w:ilvl w:val="0"/>
          <w:numId w:val="23"/>
        </w:numPr>
        <w:jc w:val="both"/>
        <w:rPr>
          <w:rFonts w:ascii="Times New Roman" w:hAnsi="Times New Roman" w:cs="Times New Roman"/>
          <w:sz w:val="28"/>
          <w:szCs w:val="28"/>
          <w:lang w:val="en-US"/>
        </w:rPr>
      </w:pPr>
      <w:proofErr w:type="spellStart"/>
      <w:r w:rsidRPr="00E1212A">
        <w:rPr>
          <w:rFonts w:ascii="Times New Roman" w:hAnsi="Times New Roman" w:cs="Times New Roman"/>
          <w:sz w:val="28"/>
          <w:szCs w:val="28"/>
          <w:lang w:val="en-US"/>
        </w:rPr>
        <w:lastRenderedPageBreak/>
        <w:t>Bhojane</w:t>
      </w:r>
      <w:proofErr w:type="spellEnd"/>
      <w:r w:rsidRPr="00E1212A">
        <w:rPr>
          <w:rFonts w:ascii="Times New Roman" w:hAnsi="Times New Roman" w:cs="Times New Roman"/>
          <w:sz w:val="28"/>
          <w:szCs w:val="28"/>
          <w:lang w:val="en-US"/>
        </w:rPr>
        <w:t xml:space="preserve">, P., Le Bail, A. &amp; </w:t>
      </w:r>
      <w:proofErr w:type="spellStart"/>
      <w:r w:rsidRPr="00E1212A">
        <w:rPr>
          <w:rFonts w:ascii="Times New Roman" w:hAnsi="Times New Roman" w:cs="Times New Roman"/>
          <w:sz w:val="28"/>
          <w:szCs w:val="28"/>
          <w:lang w:val="en-US"/>
        </w:rPr>
        <w:t>Shirage</w:t>
      </w:r>
      <w:proofErr w:type="spellEnd"/>
      <w:r w:rsidRPr="00E1212A">
        <w:rPr>
          <w:rFonts w:ascii="Times New Roman" w:hAnsi="Times New Roman" w:cs="Times New Roman"/>
          <w:sz w:val="28"/>
          <w:szCs w:val="28"/>
          <w:lang w:val="en-US"/>
        </w:rPr>
        <w:t>, P.M. A quarter of a century after its synthesis and with &gt;200 papers based on its use, '</w:t>
      </w:r>
      <w:proofErr w:type="gramStart"/>
      <w:r w:rsidRPr="00E1212A">
        <w:rPr>
          <w:rFonts w:ascii="Times New Roman" w:hAnsi="Times New Roman" w:cs="Times New Roman"/>
          <w:sz w:val="28"/>
          <w:szCs w:val="28"/>
          <w:lang w:val="en-US"/>
        </w:rPr>
        <w:t>Co(</w:t>
      </w:r>
      <w:proofErr w:type="gramEnd"/>
      <w:r w:rsidRPr="00E1212A">
        <w:rPr>
          <w:rFonts w:ascii="Times New Roman" w:hAnsi="Times New Roman" w:cs="Times New Roman"/>
          <w:sz w:val="28"/>
          <w:szCs w:val="28"/>
          <w:lang w:val="en-US"/>
        </w:rPr>
        <w:t>CO</w:t>
      </w:r>
      <w:r w:rsidRPr="00E1212A">
        <w:rPr>
          <w:rFonts w:ascii="Times New Roman" w:hAnsi="Times New Roman" w:cs="Times New Roman"/>
          <w:sz w:val="28"/>
          <w:szCs w:val="28"/>
          <w:vertAlign w:val="subscript"/>
          <w:lang w:val="en-US"/>
        </w:rPr>
        <w:t>3</w:t>
      </w:r>
      <w:r w:rsidRPr="00E1212A">
        <w:rPr>
          <w:rFonts w:ascii="Times New Roman" w:hAnsi="Times New Roman" w:cs="Times New Roman"/>
          <w:sz w:val="28"/>
          <w:szCs w:val="28"/>
          <w:lang w:val="en-US"/>
        </w:rPr>
        <w:t>)0.5(OH)·0.11H</w:t>
      </w:r>
      <w:r w:rsidRPr="00E1212A">
        <w:rPr>
          <w:rFonts w:ascii="Times New Roman" w:hAnsi="Times New Roman" w:cs="Times New Roman"/>
          <w:sz w:val="28"/>
          <w:szCs w:val="28"/>
          <w:vertAlign w:val="subscript"/>
          <w:lang w:val="en-US"/>
        </w:rPr>
        <w:t>2</w:t>
      </w:r>
      <w:r w:rsidRPr="00E1212A">
        <w:rPr>
          <w:rFonts w:ascii="Times New Roman" w:hAnsi="Times New Roman" w:cs="Times New Roman"/>
          <w:sz w:val="28"/>
          <w:szCs w:val="28"/>
          <w:lang w:val="en-US"/>
        </w:rPr>
        <w:t>O' proves to be Co</w:t>
      </w:r>
      <w:r w:rsidRPr="00E1212A">
        <w:rPr>
          <w:rFonts w:ascii="Times New Roman" w:hAnsi="Times New Roman" w:cs="Times New Roman"/>
          <w:sz w:val="28"/>
          <w:szCs w:val="28"/>
          <w:vertAlign w:val="subscript"/>
          <w:lang w:val="en-US"/>
        </w:rPr>
        <w:t>6</w:t>
      </w:r>
      <w:r w:rsidRPr="00E1212A">
        <w:rPr>
          <w:rFonts w:ascii="Times New Roman" w:hAnsi="Times New Roman" w:cs="Times New Roman"/>
          <w:sz w:val="28"/>
          <w:szCs w:val="28"/>
          <w:lang w:val="en-US"/>
        </w:rPr>
        <w:t>(CO</w:t>
      </w:r>
      <w:r w:rsidRPr="00E1212A">
        <w:rPr>
          <w:rFonts w:ascii="Times New Roman" w:hAnsi="Times New Roman" w:cs="Times New Roman"/>
          <w:sz w:val="28"/>
          <w:szCs w:val="28"/>
          <w:vertAlign w:val="subscript"/>
          <w:lang w:val="en-US"/>
        </w:rPr>
        <w:t>3</w:t>
      </w:r>
      <w:r w:rsidRPr="00E1212A">
        <w:rPr>
          <w:rFonts w:ascii="Times New Roman" w:hAnsi="Times New Roman" w:cs="Times New Roman"/>
          <w:sz w:val="28"/>
          <w:szCs w:val="28"/>
          <w:lang w:val="en-US"/>
        </w:rPr>
        <w:t>)</w:t>
      </w:r>
      <w:r w:rsidRPr="00E1212A">
        <w:rPr>
          <w:rFonts w:ascii="Times New Roman" w:hAnsi="Times New Roman" w:cs="Times New Roman"/>
          <w:sz w:val="28"/>
          <w:szCs w:val="28"/>
          <w:vertAlign w:val="subscript"/>
          <w:lang w:val="en-US"/>
        </w:rPr>
        <w:t>2</w:t>
      </w:r>
      <w:r w:rsidRPr="00E1212A">
        <w:rPr>
          <w:rFonts w:ascii="Times New Roman" w:hAnsi="Times New Roman" w:cs="Times New Roman"/>
          <w:sz w:val="28"/>
          <w:szCs w:val="28"/>
          <w:lang w:val="en-US"/>
        </w:rPr>
        <w:t>(OH)</w:t>
      </w:r>
      <w:r w:rsidRPr="00E1212A">
        <w:rPr>
          <w:rFonts w:ascii="Times New Roman" w:hAnsi="Times New Roman" w:cs="Times New Roman"/>
          <w:sz w:val="28"/>
          <w:szCs w:val="28"/>
          <w:vertAlign w:val="subscript"/>
          <w:lang w:val="en-US"/>
        </w:rPr>
        <w:t>8</w:t>
      </w:r>
      <w:r w:rsidRPr="00E1212A">
        <w:rPr>
          <w:rFonts w:ascii="Times New Roman" w:hAnsi="Times New Roman" w:cs="Times New Roman"/>
          <w:sz w:val="28"/>
          <w:szCs w:val="28"/>
          <w:lang w:val="en-US"/>
        </w:rPr>
        <w:t>·H</w:t>
      </w:r>
      <w:r w:rsidRPr="00E1212A">
        <w:rPr>
          <w:rFonts w:ascii="Times New Roman" w:hAnsi="Times New Roman" w:cs="Times New Roman"/>
          <w:sz w:val="28"/>
          <w:szCs w:val="28"/>
          <w:vertAlign w:val="subscript"/>
          <w:lang w:val="en-US"/>
        </w:rPr>
        <w:t>2</w:t>
      </w:r>
      <w:r w:rsidRPr="00E1212A">
        <w:rPr>
          <w:rFonts w:ascii="Times New Roman" w:hAnsi="Times New Roman" w:cs="Times New Roman"/>
          <w:sz w:val="28"/>
          <w:szCs w:val="28"/>
          <w:lang w:val="en-US"/>
        </w:rPr>
        <w:t>O from synchrotron powder diffraction data. </w:t>
      </w:r>
      <w:r w:rsidRPr="00E1212A">
        <w:rPr>
          <w:rFonts w:ascii="Times New Roman" w:hAnsi="Times New Roman" w:cs="Times New Roman"/>
          <w:i/>
          <w:iCs/>
          <w:sz w:val="28"/>
          <w:szCs w:val="28"/>
          <w:lang w:val="en-US"/>
        </w:rPr>
        <w:t xml:space="preserve">Acta </w:t>
      </w:r>
      <w:proofErr w:type="spellStart"/>
      <w:r w:rsidRPr="00E1212A">
        <w:rPr>
          <w:rFonts w:ascii="Times New Roman" w:hAnsi="Times New Roman" w:cs="Times New Roman"/>
          <w:i/>
          <w:iCs/>
          <w:sz w:val="28"/>
          <w:szCs w:val="28"/>
          <w:lang w:val="en-US"/>
        </w:rPr>
        <w:t>Crystallographica</w:t>
      </w:r>
      <w:proofErr w:type="spellEnd"/>
      <w:r w:rsidRPr="00E1212A">
        <w:rPr>
          <w:rFonts w:ascii="Times New Roman" w:hAnsi="Times New Roman" w:cs="Times New Roman"/>
          <w:i/>
          <w:iCs/>
          <w:sz w:val="28"/>
          <w:szCs w:val="28"/>
          <w:lang w:val="en-US"/>
        </w:rPr>
        <w:t xml:space="preserve"> Section C: Structural Chemistry</w:t>
      </w:r>
      <w:r w:rsidRPr="00E1212A">
        <w:rPr>
          <w:rFonts w:ascii="Times New Roman" w:hAnsi="Times New Roman" w:cs="Times New Roman"/>
          <w:sz w:val="28"/>
          <w:szCs w:val="28"/>
          <w:lang w:val="en-US"/>
        </w:rPr>
        <w:t> </w:t>
      </w:r>
      <w:r w:rsidRPr="00E1212A">
        <w:rPr>
          <w:rFonts w:ascii="Times New Roman" w:hAnsi="Times New Roman" w:cs="Times New Roman"/>
          <w:b/>
          <w:bCs/>
          <w:sz w:val="28"/>
          <w:szCs w:val="28"/>
          <w:lang w:val="en-US"/>
        </w:rPr>
        <w:t>75</w:t>
      </w:r>
      <w:r w:rsidRPr="00E1212A">
        <w:rPr>
          <w:rFonts w:ascii="Times New Roman" w:hAnsi="Times New Roman" w:cs="Times New Roman"/>
          <w:sz w:val="28"/>
          <w:szCs w:val="28"/>
          <w:lang w:val="en-US"/>
        </w:rPr>
        <w:t>, 61-64. </w:t>
      </w:r>
      <w:hyperlink r:id="rId221" w:tgtFrame="_blank" w:history="1">
        <w:r w:rsidRPr="00E1212A">
          <w:rPr>
            <w:rStyle w:val="a4"/>
            <w:rFonts w:ascii="Times New Roman" w:hAnsi="Times New Roman" w:cs="Times New Roman"/>
            <w:sz w:val="28"/>
            <w:szCs w:val="28"/>
            <w:lang w:val="en-US"/>
          </w:rPr>
          <w:t>https://doi.org/10.1107/S2053229618017734</w:t>
        </w:r>
      </w:hyperlink>
      <w:r w:rsidRPr="00E1212A">
        <w:rPr>
          <w:rFonts w:ascii="Times New Roman" w:hAnsi="Times New Roman" w:cs="Times New Roman"/>
          <w:sz w:val="28"/>
          <w:szCs w:val="28"/>
          <w:u w:val="single"/>
          <w:lang w:val="en-US"/>
        </w:rPr>
        <w:t xml:space="preserve"> </w:t>
      </w:r>
      <w:r w:rsidRPr="00E1212A">
        <w:rPr>
          <w:rFonts w:ascii="Times New Roman" w:hAnsi="Times New Roman" w:cs="Times New Roman"/>
          <w:sz w:val="28"/>
          <w:szCs w:val="28"/>
          <w:lang w:val="en-US"/>
        </w:rPr>
        <w:t>(2019).</w:t>
      </w:r>
      <w:bookmarkEnd w:id="240"/>
    </w:p>
    <w:p w14:paraId="5B18F6EA"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41" w:name="_Ref195704573"/>
      <w:proofErr w:type="spellStart"/>
      <w:r w:rsidRPr="00E1212A">
        <w:rPr>
          <w:rFonts w:ascii="Times New Roman" w:hAnsi="Times New Roman" w:cs="Times New Roman"/>
          <w:sz w:val="28"/>
          <w:szCs w:val="28"/>
          <w:lang w:val="en-US"/>
        </w:rPr>
        <w:t>Bhojane</w:t>
      </w:r>
      <w:proofErr w:type="spellEnd"/>
      <w:r w:rsidRPr="00E1212A">
        <w:rPr>
          <w:rFonts w:ascii="Times New Roman" w:hAnsi="Times New Roman" w:cs="Times New Roman"/>
          <w:sz w:val="28"/>
          <w:szCs w:val="28"/>
          <w:lang w:val="en-US"/>
        </w:rPr>
        <w:t xml:space="preserve">, P. &amp; </w:t>
      </w:r>
      <w:proofErr w:type="spellStart"/>
      <w:r w:rsidRPr="00E1212A">
        <w:rPr>
          <w:rFonts w:ascii="Times New Roman" w:hAnsi="Times New Roman" w:cs="Times New Roman"/>
          <w:sz w:val="28"/>
          <w:szCs w:val="28"/>
          <w:lang w:val="en-US"/>
        </w:rPr>
        <w:t>Shirage</w:t>
      </w:r>
      <w:proofErr w:type="spellEnd"/>
      <w:r w:rsidRPr="00E1212A">
        <w:rPr>
          <w:rFonts w:ascii="Times New Roman" w:hAnsi="Times New Roman" w:cs="Times New Roman"/>
          <w:sz w:val="28"/>
          <w:szCs w:val="28"/>
          <w:lang w:val="en-US"/>
        </w:rPr>
        <w:t>, P.M. Impact of post-synthesis heat treatment avoidance on cobalt carbonate hydroxide as a battery-type electrode material. </w:t>
      </w:r>
      <w:proofErr w:type="spellStart"/>
      <w:r w:rsidRPr="00E1212A">
        <w:rPr>
          <w:rFonts w:ascii="Times New Roman" w:hAnsi="Times New Roman" w:cs="Times New Roman"/>
          <w:i/>
          <w:iCs/>
          <w:sz w:val="28"/>
          <w:szCs w:val="28"/>
        </w:rPr>
        <w:t>Applied</w:t>
      </w:r>
      <w:proofErr w:type="spellEnd"/>
      <w:r w:rsidRPr="00E1212A">
        <w:rPr>
          <w:rFonts w:ascii="Times New Roman" w:hAnsi="Times New Roman" w:cs="Times New Roman"/>
          <w:i/>
          <w:iCs/>
          <w:sz w:val="28"/>
          <w:szCs w:val="28"/>
        </w:rPr>
        <w:t xml:space="preserve"> Surface Science</w:t>
      </w:r>
      <w:r w:rsidRPr="00E1212A">
        <w:rPr>
          <w:rFonts w:ascii="Times New Roman" w:hAnsi="Times New Roman" w:cs="Times New Roman"/>
          <w:sz w:val="28"/>
          <w:szCs w:val="28"/>
        </w:rPr>
        <w:t> </w:t>
      </w:r>
      <w:r w:rsidRPr="00E1212A">
        <w:rPr>
          <w:rFonts w:ascii="Times New Roman" w:hAnsi="Times New Roman" w:cs="Times New Roman"/>
          <w:b/>
          <w:bCs/>
          <w:sz w:val="28"/>
          <w:szCs w:val="28"/>
        </w:rPr>
        <w:t>615</w:t>
      </w:r>
      <w:r w:rsidRPr="00E1212A">
        <w:rPr>
          <w:rFonts w:ascii="Times New Roman" w:hAnsi="Times New Roman" w:cs="Times New Roman"/>
          <w:sz w:val="28"/>
          <w:szCs w:val="28"/>
        </w:rPr>
        <w:t>, 156352. </w:t>
      </w:r>
      <w:hyperlink r:id="rId222" w:tgtFrame="_blank" w:history="1">
        <w:r w:rsidRPr="00E1212A">
          <w:rPr>
            <w:rStyle w:val="a4"/>
            <w:rFonts w:ascii="Times New Roman" w:hAnsi="Times New Roman" w:cs="Times New Roman"/>
            <w:sz w:val="28"/>
            <w:szCs w:val="28"/>
          </w:rPr>
          <w:t>https://doi.org/10.1016/j.apsusc.2023.156352</w:t>
        </w:r>
      </w:hyperlink>
      <w:r w:rsidRPr="00E1212A">
        <w:rPr>
          <w:rFonts w:ascii="Times New Roman" w:hAnsi="Times New Roman" w:cs="Times New Roman"/>
          <w:sz w:val="28"/>
          <w:szCs w:val="28"/>
        </w:rPr>
        <w:t xml:space="preserve"> (2023).</w:t>
      </w:r>
      <w:bookmarkEnd w:id="241"/>
    </w:p>
    <w:p w14:paraId="67C56491" w14:textId="7777777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42" w:name="_Ref195704609"/>
      <w:r w:rsidRPr="00E1212A">
        <w:rPr>
          <w:rFonts w:ascii="Times New Roman" w:hAnsi="Times New Roman" w:cs="Times New Roman"/>
          <w:sz w:val="28"/>
          <w:szCs w:val="28"/>
          <w:lang w:val="en-US"/>
        </w:rPr>
        <w:t>Wang, B., Zhu, T., Wu, H.B., Xu, R., Chen, J.S. &amp; Lou, X.W.D. Porous Co</w:t>
      </w:r>
      <w:r w:rsidRPr="00E1212A">
        <w:rPr>
          <w:rFonts w:ascii="Times New Roman" w:hAnsi="Times New Roman" w:cs="Times New Roman"/>
          <w:sz w:val="28"/>
          <w:szCs w:val="28"/>
          <w:vertAlign w:val="subscript"/>
          <w:lang w:val="en-US"/>
        </w:rPr>
        <w:t>3</w:t>
      </w:r>
      <w:r w:rsidRPr="00E1212A">
        <w:rPr>
          <w:rFonts w:ascii="Times New Roman" w:hAnsi="Times New Roman" w:cs="Times New Roman"/>
          <w:sz w:val="28"/>
          <w:szCs w:val="28"/>
          <w:lang w:val="en-US"/>
        </w:rPr>
        <w:t>O</w:t>
      </w:r>
      <w:r w:rsidRPr="00E1212A">
        <w:rPr>
          <w:rFonts w:ascii="Times New Roman" w:hAnsi="Times New Roman" w:cs="Times New Roman"/>
          <w:sz w:val="28"/>
          <w:szCs w:val="28"/>
          <w:vertAlign w:val="subscript"/>
          <w:lang w:val="en-US"/>
        </w:rPr>
        <w:t>4</w:t>
      </w:r>
      <w:r w:rsidRPr="00E1212A">
        <w:rPr>
          <w:rFonts w:ascii="Times New Roman" w:hAnsi="Times New Roman" w:cs="Times New Roman"/>
          <w:sz w:val="28"/>
          <w:szCs w:val="28"/>
          <w:lang w:val="en-US"/>
        </w:rPr>
        <w:t xml:space="preserve"> nanowires derived from long </w:t>
      </w:r>
      <w:proofErr w:type="gramStart"/>
      <w:r w:rsidRPr="00E1212A">
        <w:rPr>
          <w:rFonts w:ascii="Times New Roman" w:hAnsi="Times New Roman" w:cs="Times New Roman"/>
          <w:sz w:val="28"/>
          <w:szCs w:val="28"/>
          <w:lang w:val="en-US"/>
        </w:rPr>
        <w:t>Co(</w:t>
      </w:r>
      <w:proofErr w:type="gramEnd"/>
      <w:r w:rsidRPr="00E1212A">
        <w:rPr>
          <w:rFonts w:ascii="Times New Roman" w:hAnsi="Times New Roman" w:cs="Times New Roman"/>
          <w:sz w:val="28"/>
          <w:szCs w:val="28"/>
          <w:lang w:val="en-US"/>
        </w:rPr>
        <w:t>CO</w:t>
      </w:r>
      <w:r w:rsidRPr="00E1212A">
        <w:rPr>
          <w:rFonts w:ascii="Times New Roman" w:hAnsi="Times New Roman" w:cs="Times New Roman"/>
          <w:sz w:val="28"/>
          <w:szCs w:val="28"/>
          <w:vertAlign w:val="subscript"/>
          <w:lang w:val="en-US"/>
        </w:rPr>
        <w:t>3</w:t>
      </w:r>
      <w:r w:rsidRPr="00E1212A">
        <w:rPr>
          <w:rFonts w:ascii="Times New Roman" w:hAnsi="Times New Roman" w:cs="Times New Roman"/>
          <w:sz w:val="28"/>
          <w:szCs w:val="28"/>
          <w:lang w:val="en-US"/>
        </w:rPr>
        <w:t>)0.5(OH)·0.11H</w:t>
      </w:r>
      <w:r w:rsidRPr="00E1212A">
        <w:rPr>
          <w:rFonts w:ascii="Times New Roman" w:hAnsi="Times New Roman" w:cs="Times New Roman"/>
          <w:sz w:val="28"/>
          <w:szCs w:val="28"/>
          <w:vertAlign w:val="subscript"/>
          <w:lang w:val="en-US"/>
        </w:rPr>
        <w:t>2</w:t>
      </w:r>
      <w:r w:rsidRPr="00E1212A">
        <w:rPr>
          <w:rFonts w:ascii="Times New Roman" w:hAnsi="Times New Roman" w:cs="Times New Roman"/>
          <w:sz w:val="28"/>
          <w:szCs w:val="28"/>
          <w:lang w:val="en-US"/>
        </w:rPr>
        <w:t xml:space="preserve">O nanowires with improved </w:t>
      </w:r>
      <w:proofErr w:type="spellStart"/>
      <w:r w:rsidRPr="00E1212A">
        <w:rPr>
          <w:rFonts w:ascii="Times New Roman" w:hAnsi="Times New Roman" w:cs="Times New Roman"/>
          <w:sz w:val="28"/>
          <w:szCs w:val="28"/>
          <w:lang w:val="en-US"/>
        </w:rPr>
        <w:t>supercapacitive</w:t>
      </w:r>
      <w:proofErr w:type="spellEnd"/>
      <w:r w:rsidRPr="00E1212A">
        <w:rPr>
          <w:rFonts w:ascii="Times New Roman" w:hAnsi="Times New Roman" w:cs="Times New Roman"/>
          <w:sz w:val="28"/>
          <w:szCs w:val="28"/>
          <w:lang w:val="en-US"/>
        </w:rPr>
        <w:t xml:space="preserve"> properties. </w:t>
      </w:r>
      <w:r w:rsidRPr="00E1212A">
        <w:rPr>
          <w:rFonts w:ascii="Times New Roman" w:hAnsi="Times New Roman" w:cs="Times New Roman"/>
          <w:i/>
          <w:iCs/>
          <w:sz w:val="28"/>
          <w:szCs w:val="28"/>
          <w:lang w:val="en-US"/>
        </w:rPr>
        <w:t>Nanoscale</w:t>
      </w:r>
      <w:r w:rsidRPr="00E1212A">
        <w:rPr>
          <w:rFonts w:ascii="Times New Roman" w:hAnsi="Times New Roman" w:cs="Times New Roman"/>
          <w:sz w:val="28"/>
          <w:szCs w:val="28"/>
          <w:lang w:val="en-US"/>
        </w:rPr>
        <w:t xml:space="preserve"> </w:t>
      </w:r>
      <w:r w:rsidRPr="00E1212A">
        <w:rPr>
          <w:rFonts w:ascii="Times New Roman" w:hAnsi="Times New Roman" w:cs="Times New Roman"/>
          <w:b/>
          <w:bCs/>
          <w:sz w:val="28"/>
          <w:szCs w:val="28"/>
          <w:lang w:val="en-US"/>
        </w:rPr>
        <w:t>4</w:t>
      </w:r>
      <w:r w:rsidRPr="00E1212A">
        <w:rPr>
          <w:rFonts w:ascii="Times New Roman" w:hAnsi="Times New Roman" w:cs="Times New Roman"/>
          <w:sz w:val="28"/>
          <w:szCs w:val="28"/>
          <w:lang w:val="en-US"/>
        </w:rPr>
        <w:t xml:space="preserve">, 2145-2149. </w:t>
      </w:r>
      <w:hyperlink r:id="rId223" w:tooltip="Link to landing page via DOI" w:history="1">
        <w:r w:rsidRPr="00E1212A">
          <w:rPr>
            <w:rStyle w:val="a4"/>
            <w:rFonts w:ascii="Times New Roman" w:hAnsi="Times New Roman" w:cs="Times New Roman"/>
            <w:sz w:val="28"/>
            <w:szCs w:val="28"/>
            <w:lang w:val="en-US"/>
          </w:rPr>
          <w:t>https://doi.org/10.1039/C2NR11897A</w:t>
        </w:r>
      </w:hyperlink>
      <w:r w:rsidRPr="00E1212A">
        <w:rPr>
          <w:rFonts w:ascii="Times New Roman" w:hAnsi="Times New Roman" w:cs="Times New Roman"/>
          <w:sz w:val="28"/>
          <w:szCs w:val="28"/>
          <w:lang w:val="en-US"/>
        </w:rPr>
        <w:t xml:space="preserve"> (2012).</w:t>
      </w:r>
      <w:bookmarkEnd w:id="242"/>
      <w:r w:rsidRPr="00E1212A">
        <w:rPr>
          <w:rFonts w:ascii="Times New Roman" w:hAnsi="Times New Roman" w:cs="Times New Roman"/>
          <w:sz w:val="28"/>
          <w:szCs w:val="28"/>
          <w:lang w:val="en-US"/>
        </w:rPr>
        <w:t xml:space="preserve"> </w:t>
      </w:r>
    </w:p>
    <w:p w14:paraId="1AB00EA8" w14:textId="7777777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43" w:name="_Ref195704989"/>
      <w:proofErr w:type="spellStart"/>
      <w:r w:rsidRPr="00E1212A">
        <w:rPr>
          <w:rFonts w:ascii="Times New Roman" w:hAnsi="Times New Roman" w:cs="Times New Roman"/>
          <w:sz w:val="28"/>
          <w:szCs w:val="28"/>
          <w:lang w:val="en-US"/>
        </w:rPr>
        <w:t>Oqmhula</w:t>
      </w:r>
      <w:proofErr w:type="spellEnd"/>
      <w:r w:rsidRPr="00E1212A">
        <w:rPr>
          <w:rFonts w:ascii="Times New Roman" w:hAnsi="Times New Roman" w:cs="Times New Roman"/>
          <w:sz w:val="28"/>
          <w:szCs w:val="28"/>
          <w:lang w:val="en-US"/>
        </w:rPr>
        <w:t xml:space="preserve">, K., Toma, T., </w:t>
      </w:r>
      <w:proofErr w:type="spellStart"/>
      <w:r w:rsidRPr="00E1212A">
        <w:rPr>
          <w:rFonts w:ascii="Times New Roman" w:hAnsi="Times New Roman" w:cs="Times New Roman"/>
          <w:sz w:val="28"/>
          <w:szCs w:val="28"/>
          <w:lang w:val="en-US"/>
        </w:rPr>
        <w:t>Maezono</w:t>
      </w:r>
      <w:proofErr w:type="spellEnd"/>
      <w:r w:rsidRPr="00E1212A">
        <w:rPr>
          <w:rFonts w:ascii="Times New Roman" w:hAnsi="Times New Roman" w:cs="Times New Roman"/>
          <w:sz w:val="28"/>
          <w:szCs w:val="28"/>
          <w:lang w:val="en-US"/>
        </w:rPr>
        <w:t xml:space="preserve">, R. &amp; Hongo, K. First-Principles-Based Insight into Electrochemical Reactivity in a Cobalt-Carbonate-Hydroxide </w:t>
      </w:r>
      <w:proofErr w:type="spellStart"/>
      <w:r w:rsidRPr="00E1212A">
        <w:rPr>
          <w:rFonts w:ascii="Times New Roman" w:hAnsi="Times New Roman" w:cs="Times New Roman"/>
          <w:sz w:val="28"/>
          <w:szCs w:val="28"/>
          <w:lang w:val="en-US"/>
        </w:rPr>
        <w:t>Pseudocapacitor</w:t>
      </w:r>
      <w:proofErr w:type="spellEnd"/>
      <w:r w:rsidRPr="00E1212A">
        <w:rPr>
          <w:rFonts w:ascii="Times New Roman" w:hAnsi="Times New Roman" w:cs="Times New Roman"/>
          <w:sz w:val="28"/>
          <w:szCs w:val="28"/>
          <w:lang w:val="en-US"/>
        </w:rPr>
        <w:t xml:space="preserve">. </w:t>
      </w:r>
      <w:r w:rsidRPr="00E1212A">
        <w:rPr>
          <w:rFonts w:ascii="Times New Roman" w:hAnsi="Times New Roman" w:cs="Times New Roman"/>
          <w:i/>
          <w:iCs/>
          <w:sz w:val="28"/>
          <w:szCs w:val="28"/>
          <w:lang w:val="en-US"/>
        </w:rPr>
        <w:t>ACS Omega</w:t>
      </w:r>
      <w:r w:rsidRPr="00E1212A">
        <w:rPr>
          <w:rFonts w:ascii="Times New Roman" w:hAnsi="Times New Roman" w:cs="Times New Roman"/>
          <w:sz w:val="28"/>
          <w:szCs w:val="28"/>
          <w:lang w:val="en-US"/>
        </w:rPr>
        <w:t xml:space="preserve"> </w:t>
      </w:r>
      <w:r w:rsidRPr="00E1212A">
        <w:rPr>
          <w:rFonts w:ascii="Times New Roman" w:hAnsi="Times New Roman" w:cs="Times New Roman"/>
          <w:b/>
          <w:bCs/>
          <w:sz w:val="28"/>
          <w:szCs w:val="28"/>
          <w:lang w:val="en-US"/>
        </w:rPr>
        <w:t>8</w:t>
      </w:r>
      <w:r w:rsidRPr="00E1212A">
        <w:rPr>
          <w:rFonts w:ascii="Times New Roman" w:hAnsi="Times New Roman" w:cs="Times New Roman"/>
          <w:sz w:val="28"/>
          <w:szCs w:val="28"/>
          <w:lang w:val="en-US"/>
        </w:rPr>
        <w:t xml:space="preserve">, 6743-6752. </w:t>
      </w:r>
      <w:hyperlink r:id="rId224" w:tooltip="DOI URL" w:history="1">
        <w:r w:rsidRPr="00E1212A">
          <w:rPr>
            <w:rStyle w:val="a4"/>
            <w:rFonts w:ascii="Times New Roman" w:hAnsi="Times New Roman" w:cs="Times New Roman"/>
            <w:sz w:val="28"/>
            <w:szCs w:val="28"/>
            <w:lang w:val="en-US"/>
          </w:rPr>
          <w:t>https://doi.org/10.1021/acsomega.2c07362</w:t>
        </w:r>
      </w:hyperlink>
      <w:r w:rsidRPr="00E1212A">
        <w:rPr>
          <w:rFonts w:ascii="Times New Roman" w:hAnsi="Times New Roman" w:cs="Times New Roman"/>
          <w:sz w:val="28"/>
          <w:szCs w:val="28"/>
          <w:lang w:val="en-US"/>
        </w:rPr>
        <w:t xml:space="preserve"> (2023).</w:t>
      </w:r>
      <w:bookmarkEnd w:id="243"/>
      <w:r w:rsidRPr="00E1212A">
        <w:rPr>
          <w:rFonts w:ascii="Times New Roman" w:hAnsi="Times New Roman" w:cs="Times New Roman"/>
          <w:sz w:val="28"/>
          <w:szCs w:val="28"/>
          <w:lang w:val="en-US"/>
        </w:rPr>
        <w:t xml:space="preserve"> </w:t>
      </w:r>
    </w:p>
    <w:p w14:paraId="6F2EFFCC" w14:textId="7777777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44" w:name="_Ref195704659"/>
      <w:r w:rsidRPr="00E1212A">
        <w:rPr>
          <w:rFonts w:ascii="Times New Roman" w:hAnsi="Times New Roman" w:cs="Times New Roman"/>
          <w:sz w:val="28"/>
          <w:szCs w:val="28"/>
          <w:lang w:val="en-US"/>
        </w:rPr>
        <w:t xml:space="preserve">Liu, Q., Chen, Y., Ma, J., Xiong, X.-b., Zeng, X.-r., Qian, H. Novel electrochemical deposition of </w:t>
      </w:r>
      <w:proofErr w:type="gramStart"/>
      <w:r w:rsidRPr="00E1212A">
        <w:rPr>
          <w:rFonts w:ascii="Times New Roman" w:hAnsi="Times New Roman" w:cs="Times New Roman"/>
          <w:sz w:val="28"/>
          <w:szCs w:val="28"/>
          <w:lang w:val="en-US"/>
        </w:rPr>
        <w:t>Co(</w:t>
      </w:r>
      <w:proofErr w:type="gramEnd"/>
      <w:r w:rsidRPr="00E1212A">
        <w:rPr>
          <w:rFonts w:ascii="Times New Roman" w:hAnsi="Times New Roman" w:cs="Times New Roman"/>
          <w:sz w:val="28"/>
          <w:szCs w:val="28"/>
          <w:lang w:val="en-US"/>
        </w:rPr>
        <w:t>CO</w:t>
      </w:r>
      <w:r w:rsidRPr="00CE5534">
        <w:rPr>
          <w:rFonts w:ascii="Times New Roman" w:hAnsi="Times New Roman" w:cs="Times New Roman"/>
          <w:sz w:val="28"/>
          <w:szCs w:val="28"/>
          <w:vertAlign w:val="subscript"/>
          <w:lang w:val="en-US"/>
        </w:rPr>
        <w:t>3</w:t>
      </w:r>
      <w:r w:rsidRPr="00E1212A">
        <w:rPr>
          <w:rFonts w:ascii="Times New Roman" w:hAnsi="Times New Roman" w:cs="Times New Roman"/>
          <w:sz w:val="28"/>
          <w:szCs w:val="28"/>
          <w:lang w:val="en-US"/>
        </w:rPr>
        <w:t>)0.5(OH)∙0.11H</w:t>
      </w:r>
      <w:r w:rsidRPr="00CE5534">
        <w:rPr>
          <w:rFonts w:ascii="Times New Roman" w:hAnsi="Times New Roman" w:cs="Times New Roman"/>
          <w:sz w:val="28"/>
          <w:szCs w:val="28"/>
          <w:vertAlign w:val="subscript"/>
          <w:lang w:val="en-US"/>
        </w:rPr>
        <w:t>2</w:t>
      </w:r>
      <w:r w:rsidRPr="00E1212A">
        <w:rPr>
          <w:rFonts w:ascii="Times New Roman" w:hAnsi="Times New Roman" w:cs="Times New Roman"/>
          <w:sz w:val="28"/>
          <w:szCs w:val="28"/>
          <w:lang w:val="en-US"/>
        </w:rPr>
        <w:t xml:space="preserve">O nano-needles with folded umbrella-like architecture onto nickel foam for supercapacitors. </w:t>
      </w:r>
      <w:r w:rsidRPr="00E1212A">
        <w:rPr>
          <w:rFonts w:ascii="Times New Roman" w:hAnsi="Times New Roman" w:cs="Times New Roman"/>
          <w:i/>
          <w:iCs/>
          <w:sz w:val="28"/>
          <w:szCs w:val="28"/>
          <w:lang w:val="en-US"/>
        </w:rPr>
        <w:t>Surface and Coatings Technology</w:t>
      </w:r>
      <w:r w:rsidRPr="00E1212A">
        <w:rPr>
          <w:rFonts w:ascii="Times New Roman" w:hAnsi="Times New Roman" w:cs="Times New Roman"/>
          <w:sz w:val="28"/>
          <w:szCs w:val="28"/>
          <w:lang w:val="en-US"/>
        </w:rPr>
        <w:t xml:space="preserve"> </w:t>
      </w:r>
      <w:r w:rsidRPr="00E1212A">
        <w:rPr>
          <w:rFonts w:ascii="Times New Roman" w:hAnsi="Times New Roman" w:cs="Times New Roman"/>
          <w:b/>
          <w:bCs/>
          <w:sz w:val="28"/>
          <w:szCs w:val="28"/>
          <w:lang w:val="en-US"/>
        </w:rPr>
        <w:t>421</w:t>
      </w:r>
      <w:r w:rsidRPr="00E1212A">
        <w:rPr>
          <w:rFonts w:ascii="Times New Roman" w:hAnsi="Times New Roman" w:cs="Times New Roman"/>
          <w:sz w:val="28"/>
          <w:szCs w:val="28"/>
          <w:lang w:val="en-US"/>
        </w:rPr>
        <w:t xml:space="preserve">, 127452. </w:t>
      </w:r>
      <w:hyperlink r:id="rId225" w:tgtFrame="_blank" w:tooltip="Persistent link using digital object identifier" w:history="1">
        <w:r w:rsidRPr="00E1212A">
          <w:rPr>
            <w:rStyle w:val="a4"/>
            <w:rFonts w:ascii="Times New Roman" w:hAnsi="Times New Roman" w:cs="Times New Roman"/>
            <w:sz w:val="28"/>
            <w:szCs w:val="28"/>
            <w:lang w:val="en-US"/>
          </w:rPr>
          <w:t>https://doi.org/10.1016/j.surfcoat.2021.127452</w:t>
        </w:r>
      </w:hyperlink>
      <w:r w:rsidRPr="00E1212A">
        <w:rPr>
          <w:rFonts w:ascii="Times New Roman" w:hAnsi="Times New Roman" w:cs="Times New Roman"/>
          <w:sz w:val="28"/>
          <w:szCs w:val="28"/>
          <w:lang w:val="en-US"/>
        </w:rPr>
        <w:t xml:space="preserve"> (2021).</w:t>
      </w:r>
      <w:bookmarkEnd w:id="244"/>
      <w:r w:rsidRPr="00E1212A">
        <w:rPr>
          <w:rFonts w:ascii="Times New Roman" w:hAnsi="Times New Roman" w:cs="Times New Roman"/>
          <w:sz w:val="28"/>
          <w:szCs w:val="28"/>
          <w:lang w:val="en-US"/>
        </w:rPr>
        <w:t xml:space="preserve"> </w:t>
      </w:r>
    </w:p>
    <w:p w14:paraId="79181ADC" w14:textId="7777777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45" w:name="_Ref195704718"/>
      <w:r w:rsidRPr="00E1212A">
        <w:rPr>
          <w:rFonts w:ascii="Times New Roman" w:hAnsi="Times New Roman" w:cs="Times New Roman"/>
          <w:sz w:val="28"/>
          <w:szCs w:val="28"/>
          <w:lang w:val="en-US"/>
        </w:rPr>
        <w:t xml:space="preserve">Wang, Y., Xia, H., Lu, L. &amp; Lin, J. Excellent performance in lithium-ion battery anodes: rational synthesis of </w:t>
      </w:r>
      <w:proofErr w:type="gramStart"/>
      <w:r w:rsidRPr="00E1212A">
        <w:rPr>
          <w:rFonts w:ascii="Times New Roman" w:hAnsi="Times New Roman" w:cs="Times New Roman"/>
          <w:sz w:val="28"/>
          <w:szCs w:val="28"/>
          <w:lang w:val="en-US"/>
        </w:rPr>
        <w:t>Co(</w:t>
      </w:r>
      <w:proofErr w:type="gramEnd"/>
      <w:r w:rsidRPr="00E1212A">
        <w:rPr>
          <w:rFonts w:ascii="Times New Roman" w:hAnsi="Times New Roman" w:cs="Times New Roman"/>
          <w:sz w:val="28"/>
          <w:szCs w:val="28"/>
          <w:lang w:val="en-US"/>
        </w:rPr>
        <w:t xml:space="preserve">CO3)0.5(OH)0.11 H2O nanobelt array and its conversion into mesoporous and single-crystal Co3O4. </w:t>
      </w:r>
      <w:r w:rsidRPr="00E1212A">
        <w:rPr>
          <w:rFonts w:ascii="Times New Roman" w:hAnsi="Times New Roman" w:cs="Times New Roman"/>
          <w:i/>
          <w:iCs/>
          <w:sz w:val="28"/>
          <w:szCs w:val="28"/>
          <w:lang w:val="en-US"/>
        </w:rPr>
        <w:t>ACS Nano</w:t>
      </w:r>
      <w:r w:rsidRPr="00E1212A">
        <w:rPr>
          <w:rFonts w:ascii="Times New Roman" w:hAnsi="Times New Roman" w:cs="Times New Roman"/>
          <w:sz w:val="28"/>
          <w:szCs w:val="28"/>
          <w:lang w:val="en-US"/>
        </w:rPr>
        <w:t xml:space="preserve"> </w:t>
      </w:r>
      <w:r w:rsidRPr="00E1212A">
        <w:rPr>
          <w:rFonts w:ascii="Times New Roman" w:hAnsi="Times New Roman" w:cs="Times New Roman"/>
          <w:b/>
          <w:bCs/>
          <w:sz w:val="28"/>
          <w:szCs w:val="28"/>
          <w:lang w:val="en-US"/>
        </w:rPr>
        <w:t>4</w:t>
      </w:r>
      <w:r w:rsidRPr="00E1212A">
        <w:rPr>
          <w:rFonts w:ascii="Times New Roman" w:hAnsi="Times New Roman" w:cs="Times New Roman"/>
          <w:sz w:val="28"/>
          <w:szCs w:val="28"/>
          <w:lang w:val="en-US"/>
        </w:rPr>
        <w:t xml:space="preserve">, 1425-1432. </w:t>
      </w:r>
      <w:hyperlink r:id="rId226" w:tooltip="DOI URL" w:history="1">
        <w:r w:rsidRPr="00E1212A">
          <w:rPr>
            <w:rStyle w:val="a4"/>
            <w:rFonts w:ascii="Times New Roman" w:hAnsi="Times New Roman" w:cs="Times New Roman"/>
            <w:sz w:val="28"/>
            <w:szCs w:val="28"/>
            <w:lang w:val="en-US"/>
          </w:rPr>
          <w:t>https://doi.org/10.1021/nn9012675</w:t>
        </w:r>
      </w:hyperlink>
      <w:r w:rsidRPr="00E1212A">
        <w:rPr>
          <w:rFonts w:ascii="Times New Roman" w:hAnsi="Times New Roman" w:cs="Times New Roman"/>
          <w:sz w:val="28"/>
          <w:szCs w:val="28"/>
          <w:lang w:val="en-US"/>
        </w:rPr>
        <w:t xml:space="preserve"> (2010).</w:t>
      </w:r>
      <w:bookmarkEnd w:id="245"/>
      <w:r w:rsidRPr="00E1212A">
        <w:rPr>
          <w:rFonts w:ascii="Times New Roman" w:hAnsi="Times New Roman" w:cs="Times New Roman"/>
          <w:sz w:val="28"/>
          <w:szCs w:val="28"/>
          <w:lang w:val="en-US"/>
        </w:rPr>
        <w:t xml:space="preserve"> </w:t>
      </w:r>
    </w:p>
    <w:p w14:paraId="2CCB5D8A" w14:textId="7777777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46" w:name="_Ref195704832"/>
      <w:r w:rsidRPr="00E1212A">
        <w:rPr>
          <w:rFonts w:ascii="Times New Roman" w:hAnsi="Times New Roman" w:cs="Times New Roman"/>
          <w:sz w:val="28"/>
          <w:szCs w:val="28"/>
          <w:lang w:val="en-US"/>
        </w:rPr>
        <w:t xml:space="preserve">Huang, J., Hu, Q., Guo, X., Zeng, Q., Wang, L. Rethinking </w:t>
      </w:r>
      <w:proofErr w:type="gramStart"/>
      <w:r w:rsidRPr="00E1212A">
        <w:rPr>
          <w:rFonts w:ascii="Times New Roman" w:hAnsi="Times New Roman" w:cs="Times New Roman"/>
          <w:sz w:val="28"/>
          <w:szCs w:val="28"/>
          <w:lang w:val="en-US"/>
        </w:rPr>
        <w:t>Co(</w:t>
      </w:r>
      <w:proofErr w:type="gramEnd"/>
      <w:r w:rsidRPr="00E1212A">
        <w:rPr>
          <w:rFonts w:ascii="Times New Roman" w:hAnsi="Times New Roman" w:cs="Times New Roman"/>
          <w:sz w:val="28"/>
          <w:szCs w:val="28"/>
          <w:lang w:val="en-US"/>
        </w:rPr>
        <w:t>CO</w:t>
      </w:r>
      <w:proofErr w:type="gramStart"/>
      <w:r w:rsidRPr="00E1212A">
        <w:rPr>
          <w:rFonts w:ascii="Times New Roman" w:hAnsi="Times New Roman" w:cs="Times New Roman"/>
          <w:sz w:val="28"/>
          <w:szCs w:val="28"/>
          <w:lang w:val="en-US"/>
        </w:rPr>
        <w:t>₃)₀</w:t>
      </w:r>
      <w:proofErr w:type="gramEnd"/>
      <w:r w:rsidRPr="00E1212A">
        <w:rPr>
          <w:rFonts w:ascii="Times New Roman" w:hAnsi="Times New Roman" w:cs="Times New Roman"/>
          <w:sz w:val="28"/>
          <w:szCs w:val="28"/>
          <w:lang w:val="en-US"/>
        </w:rPr>
        <w:t xml:space="preserve">.₅(OH)·0.11H₂O: a new property for highly selective electrochemical reduction of carbon dioxide to methanol in aqueous solution. </w:t>
      </w:r>
      <w:r w:rsidRPr="00E1212A">
        <w:rPr>
          <w:rFonts w:ascii="Times New Roman" w:hAnsi="Times New Roman" w:cs="Times New Roman"/>
          <w:i/>
          <w:iCs/>
          <w:sz w:val="28"/>
          <w:szCs w:val="28"/>
          <w:lang w:val="en-US"/>
        </w:rPr>
        <w:t>Green Chemistry</w:t>
      </w:r>
      <w:r w:rsidRPr="00E1212A">
        <w:rPr>
          <w:rFonts w:ascii="Times New Roman" w:hAnsi="Times New Roman" w:cs="Times New Roman"/>
          <w:sz w:val="28"/>
          <w:szCs w:val="28"/>
          <w:lang w:val="en-US"/>
        </w:rPr>
        <w:t xml:space="preserve"> </w:t>
      </w:r>
      <w:r w:rsidRPr="00E1212A">
        <w:rPr>
          <w:rFonts w:ascii="Times New Roman" w:hAnsi="Times New Roman" w:cs="Times New Roman"/>
          <w:b/>
          <w:bCs/>
          <w:sz w:val="28"/>
          <w:szCs w:val="28"/>
          <w:lang w:val="en-US"/>
        </w:rPr>
        <w:t>20</w:t>
      </w:r>
      <w:r w:rsidRPr="00E1212A">
        <w:rPr>
          <w:rFonts w:ascii="Times New Roman" w:hAnsi="Times New Roman" w:cs="Times New Roman"/>
          <w:sz w:val="28"/>
          <w:szCs w:val="28"/>
          <w:lang w:val="en-US"/>
        </w:rPr>
        <w:t xml:space="preserve">, 2967-2972. </w:t>
      </w:r>
      <w:hyperlink r:id="rId227" w:tooltip="Link to landing page via DOI" w:history="1">
        <w:r w:rsidRPr="00E1212A">
          <w:rPr>
            <w:rStyle w:val="a4"/>
            <w:rFonts w:ascii="Times New Roman" w:hAnsi="Times New Roman" w:cs="Times New Roman"/>
            <w:sz w:val="28"/>
            <w:szCs w:val="28"/>
            <w:lang w:val="en-US"/>
          </w:rPr>
          <w:t>https://doi.org/10.1039/C7GC03744A</w:t>
        </w:r>
      </w:hyperlink>
      <w:r w:rsidRPr="00E1212A">
        <w:rPr>
          <w:rFonts w:ascii="Times New Roman" w:hAnsi="Times New Roman" w:cs="Times New Roman"/>
          <w:sz w:val="28"/>
          <w:szCs w:val="28"/>
          <w:lang w:val="en-US"/>
        </w:rPr>
        <w:t xml:space="preserve"> (2018).</w:t>
      </w:r>
      <w:bookmarkEnd w:id="246"/>
      <w:r w:rsidRPr="00E1212A">
        <w:rPr>
          <w:rFonts w:ascii="Times New Roman" w:hAnsi="Times New Roman" w:cs="Times New Roman"/>
          <w:sz w:val="28"/>
          <w:szCs w:val="28"/>
          <w:lang w:val="en-US"/>
        </w:rPr>
        <w:t xml:space="preserve"> </w:t>
      </w:r>
    </w:p>
    <w:p w14:paraId="1E91E23E" w14:textId="3E2594A4"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47" w:name="_Ref195704663"/>
      <w:r w:rsidRPr="00E1212A">
        <w:rPr>
          <w:rFonts w:ascii="Times New Roman" w:hAnsi="Times New Roman" w:cs="Times New Roman"/>
          <w:sz w:val="28"/>
          <w:szCs w:val="28"/>
          <w:lang w:val="en-US"/>
        </w:rPr>
        <w:t xml:space="preserve">Liu, B., Peng, H.Q., Ho, C.N., Xue, H., Wu, S., Ng, T.W., Lee, C.S. &amp; Zhang, W. Mesoporous nanosheet networked hybrids of cobalt oxide and cobalt phosphate for efficient electrochemical and photoelectrochemical oxygen evolution. </w:t>
      </w:r>
      <w:r w:rsidRPr="00E1212A">
        <w:rPr>
          <w:rFonts w:ascii="Times New Roman" w:hAnsi="Times New Roman" w:cs="Times New Roman"/>
          <w:i/>
          <w:iCs/>
          <w:sz w:val="28"/>
          <w:szCs w:val="28"/>
          <w:lang w:val="en-US"/>
        </w:rPr>
        <w:t>Small</w:t>
      </w:r>
      <w:r w:rsidRPr="00E1212A">
        <w:rPr>
          <w:rFonts w:ascii="Times New Roman" w:hAnsi="Times New Roman" w:cs="Times New Roman"/>
          <w:sz w:val="28"/>
          <w:szCs w:val="28"/>
          <w:lang w:val="en-US"/>
        </w:rPr>
        <w:t xml:space="preserve"> </w:t>
      </w:r>
      <w:r w:rsidRPr="00E1212A">
        <w:rPr>
          <w:rFonts w:ascii="Times New Roman" w:hAnsi="Times New Roman" w:cs="Times New Roman"/>
          <w:b/>
          <w:bCs/>
          <w:sz w:val="28"/>
          <w:szCs w:val="28"/>
          <w:lang w:val="en-US"/>
        </w:rPr>
        <w:t>13</w:t>
      </w:r>
      <w:r w:rsidRPr="00E1212A">
        <w:rPr>
          <w:rFonts w:ascii="Times New Roman" w:hAnsi="Times New Roman" w:cs="Times New Roman"/>
          <w:sz w:val="28"/>
          <w:szCs w:val="28"/>
          <w:lang w:val="en-US"/>
        </w:rPr>
        <w:t>, 1701875</w:t>
      </w:r>
      <w:r>
        <w:rPr>
          <w:rFonts w:ascii="Times New Roman" w:hAnsi="Times New Roman" w:cs="Times New Roman"/>
          <w:sz w:val="28"/>
          <w:szCs w:val="28"/>
          <w:lang w:val="en-US"/>
        </w:rPr>
        <w:t>,2017</w:t>
      </w:r>
      <w:r w:rsidRPr="00E1212A">
        <w:rPr>
          <w:rFonts w:ascii="Times New Roman" w:hAnsi="Times New Roman" w:cs="Times New Roman"/>
          <w:sz w:val="28"/>
          <w:szCs w:val="28"/>
          <w:lang w:val="en-US"/>
        </w:rPr>
        <w:t> </w:t>
      </w:r>
      <w:hyperlink r:id="rId228" w:history="1">
        <w:r w:rsidRPr="00316D75">
          <w:rPr>
            <w:rStyle w:val="a4"/>
            <w:rFonts w:ascii="Times New Roman" w:hAnsi="Times New Roman" w:cs="Times New Roman"/>
            <w:sz w:val="28"/>
            <w:szCs w:val="28"/>
          </w:rPr>
          <w:t>https://doi.org/10.1002/smll.201701875</w:t>
        </w:r>
      </w:hyperlink>
      <w:bookmarkEnd w:id="247"/>
      <w:r w:rsidRPr="00E1212A">
        <w:rPr>
          <w:szCs w:val="28"/>
        </w:rPr>
        <w:t xml:space="preserve">  </w:t>
      </w:r>
    </w:p>
    <w:p w14:paraId="5DA1160D" w14:textId="7777777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48" w:name="_Ref195704962"/>
      <w:r w:rsidRPr="00E1212A">
        <w:rPr>
          <w:rFonts w:ascii="Times New Roman" w:hAnsi="Times New Roman" w:cs="Times New Roman"/>
          <w:sz w:val="28"/>
          <w:szCs w:val="28"/>
          <w:lang w:val="en-US"/>
        </w:rPr>
        <w:t xml:space="preserve">Bezemer, G.L., </w:t>
      </w:r>
      <w:proofErr w:type="spellStart"/>
      <w:r w:rsidRPr="00E1212A">
        <w:rPr>
          <w:rFonts w:ascii="Times New Roman" w:hAnsi="Times New Roman" w:cs="Times New Roman"/>
          <w:sz w:val="28"/>
          <w:szCs w:val="28"/>
          <w:lang w:val="en-US"/>
        </w:rPr>
        <w:t>Radstake</w:t>
      </w:r>
      <w:proofErr w:type="spellEnd"/>
      <w:r w:rsidRPr="00E1212A">
        <w:rPr>
          <w:rFonts w:ascii="Times New Roman" w:hAnsi="Times New Roman" w:cs="Times New Roman"/>
          <w:sz w:val="28"/>
          <w:szCs w:val="28"/>
          <w:lang w:val="en-US"/>
        </w:rPr>
        <w:t xml:space="preserve">, P., Koot, V., Van Dillen, A. &amp; Geus, J. Preparation of Fischer–Tropsch cobalt catalysts supported on carbon nanofibers and silica using homogeneous deposition-precipitation. </w:t>
      </w:r>
      <w:r w:rsidRPr="00E1212A">
        <w:rPr>
          <w:rFonts w:ascii="Times New Roman" w:hAnsi="Times New Roman" w:cs="Times New Roman"/>
          <w:i/>
          <w:iCs/>
          <w:sz w:val="28"/>
          <w:szCs w:val="28"/>
          <w:lang w:val="en-US"/>
        </w:rPr>
        <w:t xml:space="preserve">Journal </w:t>
      </w:r>
      <w:r w:rsidRPr="00E1212A">
        <w:rPr>
          <w:rFonts w:ascii="Times New Roman" w:hAnsi="Times New Roman" w:cs="Times New Roman"/>
          <w:i/>
          <w:iCs/>
          <w:sz w:val="28"/>
          <w:szCs w:val="28"/>
          <w:lang w:val="en-US"/>
        </w:rPr>
        <w:lastRenderedPageBreak/>
        <w:t>of Catalysis</w:t>
      </w:r>
      <w:r w:rsidRPr="00E1212A">
        <w:rPr>
          <w:rFonts w:ascii="Times New Roman" w:hAnsi="Times New Roman" w:cs="Times New Roman"/>
          <w:sz w:val="28"/>
          <w:szCs w:val="28"/>
          <w:lang w:val="en-US"/>
        </w:rPr>
        <w:t xml:space="preserve"> </w:t>
      </w:r>
      <w:r w:rsidRPr="00E1212A">
        <w:rPr>
          <w:rFonts w:ascii="Times New Roman" w:hAnsi="Times New Roman" w:cs="Times New Roman"/>
          <w:b/>
          <w:bCs/>
          <w:sz w:val="28"/>
          <w:szCs w:val="28"/>
          <w:lang w:val="en-US"/>
        </w:rPr>
        <w:t>237</w:t>
      </w:r>
      <w:r w:rsidRPr="00E1212A">
        <w:rPr>
          <w:rFonts w:ascii="Times New Roman" w:hAnsi="Times New Roman" w:cs="Times New Roman"/>
          <w:sz w:val="28"/>
          <w:szCs w:val="28"/>
          <w:lang w:val="en-US"/>
        </w:rPr>
        <w:t xml:space="preserve">, 291-302. </w:t>
      </w:r>
      <w:hyperlink r:id="rId229" w:tgtFrame="_blank" w:tooltip="Persistent link using digital object identifier" w:history="1">
        <w:r w:rsidRPr="00E1212A">
          <w:rPr>
            <w:rStyle w:val="a4"/>
            <w:rFonts w:ascii="Times New Roman" w:hAnsi="Times New Roman" w:cs="Times New Roman"/>
            <w:sz w:val="28"/>
            <w:szCs w:val="28"/>
            <w:lang w:val="en-US"/>
          </w:rPr>
          <w:t>https://doi.org/10.1016/j.jcat.2005.11.015</w:t>
        </w:r>
      </w:hyperlink>
      <w:r w:rsidRPr="00E1212A">
        <w:rPr>
          <w:rFonts w:ascii="Times New Roman" w:hAnsi="Times New Roman" w:cs="Times New Roman"/>
          <w:sz w:val="28"/>
          <w:szCs w:val="28"/>
          <w:lang w:val="en-US"/>
        </w:rPr>
        <w:t xml:space="preserve"> (2006).</w:t>
      </w:r>
      <w:bookmarkEnd w:id="248"/>
    </w:p>
    <w:p w14:paraId="07D7CD0A" w14:textId="7777777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49" w:name="_Ref195704946"/>
      <w:r w:rsidRPr="00E1212A">
        <w:rPr>
          <w:rFonts w:ascii="Times New Roman" w:hAnsi="Times New Roman" w:cs="Times New Roman"/>
          <w:sz w:val="28"/>
          <w:szCs w:val="28"/>
          <w:lang w:val="en-US"/>
        </w:rPr>
        <w:t>Dufresne, W.J., Rufledt, C.J. &amp; Marshall, C.P. Raman spectroscopy of the eight natural carbonate minerals of calcite structure. </w:t>
      </w:r>
      <w:r w:rsidRPr="00E1212A">
        <w:rPr>
          <w:rFonts w:ascii="Times New Roman" w:hAnsi="Times New Roman" w:cs="Times New Roman"/>
          <w:i/>
          <w:iCs/>
          <w:sz w:val="28"/>
          <w:szCs w:val="28"/>
          <w:lang w:val="en-US"/>
        </w:rPr>
        <w:t>Journal of Raman Spectroscopy</w:t>
      </w:r>
      <w:r w:rsidRPr="00E1212A">
        <w:rPr>
          <w:rFonts w:ascii="Times New Roman" w:hAnsi="Times New Roman" w:cs="Times New Roman"/>
          <w:sz w:val="28"/>
          <w:szCs w:val="28"/>
          <w:lang w:val="en-US"/>
        </w:rPr>
        <w:t> </w:t>
      </w:r>
      <w:r w:rsidRPr="00E1212A">
        <w:rPr>
          <w:rFonts w:ascii="Times New Roman" w:hAnsi="Times New Roman" w:cs="Times New Roman"/>
          <w:b/>
          <w:bCs/>
          <w:sz w:val="28"/>
          <w:szCs w:val="28"/>
          <w:lang w:val="en-US"/>
        </w:rPr>
        <w:t>49</w:t>
      </w:r>
      <w:r w:rsidRPr="00E1212A">
        <w:rPr>
          <w:rFonts w:ascii="Times New Roman" w:hAnsi="Times New Roman" w:cs="Times New Roman"/>
          <w:sz w:val="28"/>
          <w:szCs w:val="28"/>
          <w:lang w:val="en-US"/>
        </w:rPr>
        <w:t>, 1999-2007. </w:t>
      </w:r>
      <w:hyperlink r:id="rId230" w:tgtFrame="_blank" w:history="1">
        <w:r w:rsidRPr="00E1212A">
          <w:rPr>
            <w:rStyle w:val="a4"/>
            <w:rFonts w:ascii="Times New Roman" w:hAnsi="Times New Roman" w:cs="Times New Roman"/>
            <w:sz w:val="28"/>
            <w:szCs w:val="28"/>
            <w:lang w:val="en-US"/>
          </w:rPr>
          <w:t>https://doi.org/10.1002/jrs.5481</w:t>
        </w:r>
      </w:hyperlink>
      <w:r w:rsidRPr="00E1212A">
        <w:rPr>
          <w:rFonts w:ascii="Times New Roman" w:hAnsi="Times New Roman" w:cs="Times New Roman"/>
          <w:sz w:val="28"/>
          <w:szCs w:val="28"/>
        </w:rPr>
        <w:t xml:space="preserve"> </w:t>
      </w:r>
      <w:r w:rsidRPr="00E1212A">
        <w:rPr>
          <w:rFonts w:ascii="Times New Roman" w:hAnsi="Times New Roman" w:cs="Times New Roman"/>
          <w:sz w:val="28"/>
          <w:szCs w:val="28"/>
          <w:lang w:val="en-US"/>
        </w:rPr>
        <w:t>(2018).</w:t>
      </w:r>
      <w:bookmarkEnd w:id="249"/>
    </w:p>
    <w:p w14:paraId="4A9806C7" w14:textId="77777777" w:rsidR="002B2FB8" w:rsidRPr="002B2FB8" w:rsidRDefault="001414C9" w:rsidP="002B2FB8">
      <w:pPr>
        <w:pStyle w:val="a6"/>
        <w:numPr>
          <w:ilvl w:val="0"/>
          <w:numId w:val="23"/>
        </w:numPr>
        <w:jc w:val="both"/>
        <w:rPr>
          <w:rFonts w:ascii="Times New Roman" w:hAnsi="Times New Roman" w:cs="Times New Roman"/>
          <w:sz w:val="28"/>
          <w:szCs w:val="28"/>
          <w:lang w:val="en-US"/>
        </w:rPr>
      </w:pPr>
      <w:bookmarkStart w:id="250" w:name="_Ref195704935"/>
      <w:r w:rsidRPr="001414C9">
        <w:rPr>
          <w:rFonts w:ascii="Times New Roman" w:hAnsi="Times New Roman" w:cs="Times New Roman"/>
          <w:sz w:val="28"/>
          <w:szCs w:val="28"/>
          <w:lang w:val="en-US"/>
        </w:rPr>
        <w:t xml:space="preserve">Farsang, S., Facq, S., &amp; Redfern, S. A. T. (2018). Raman modes of carbonate minerals as pressure and temperature indicators. Physics and Chemistry of Minerals, 45(10), 795–813. </w:t>
      </w:r>
      <w:hyperlink r:id="rId231" w:history="1">
        <w:r w:rsidRPr="00CC3A0E">
          <w:rPr>
            <w:rStyle w:val="a4"/>
            <w:rFonts w:ascii="Times New Roman" w:hAnsi="Times New Roman" w:cs="Times New Roman"/>
            <w:sz w:val="28"/>
            <w:szCs w:val="28"/>
            <w:lang w:val="en-US"/>
          </w:rPr>
          <w:t>https://doi.org/10.1007/s00269-018-0986-9</w:t>
        </w:r>
      </w:hyperlink>
      <w:r w:rsidRPr="001414C9">
        <w:rPr>
          <w:rFonts w:ascii="Times New Roman" w:hAnsi="Times New Roman" w:cs="Times New Roman"/>
          <w:color w:val="FF0000"/>
          <w:sz w:val="28"/>
          <w:szCs w:val="28"/>
          <w:lang w:val="en-US"/>
        </w:rPr>
        <w:t xml:space="preserve"> </w:t>
      </w:r>
    </w:p>
    <w:p w14:paraId="168E3B60" w14:textId="4F4F25CC" w:rsidR="002B2FB8" w:rsidRPr="002B2FB8" w:rsidRDefault="002B2FB8" w:rsidP="002B2FB8">
      <w:pPr>
        <w:pStyle w:val="a6"/>
        <w:numPr>
          <w:ilvl w:val="0"/>
          <w:numId w:val="23"/>
        </w:numPr>
        <w:jc w:val="both"/>
        <w:rPr>
          <w:rFonts w:ascii="Times New Roman" w:hAnsi="Times New Roman" w:cs="Times New Roman"/>
          <w:sz w:val="28"/>
          <w:szCs w:val="28"/>
          <w:lang w:val="en-US"/>
        </w:rPr>
      </w:pPr>
      <w:proofErr w:type="spellStart"/>
      <w:r w:rsidRPr="002B2FB8">
        <w:rPr>
          <w:rFonts w:ascii="Times New Roman" w:hAnsi="Times New Roman" w:cs="Times New Roman"/>
          <w:sz w:val="28"/>
          <w:szCs w:val="36"/>
          <w:lang w:val="en-US"/>
        </w:rPr>
        <w:t>Kalkozova</w:t>
      </w:r>
      <w:proofErr w:type="spellEnd"/>
      <w:r w:rsidRPr="002B2FB8">
        <w:rPr>
          <w:rFonts w:ascii="Times New Roman" w:hAnsi="Times New Roman" w:cs="Times New Roman"/>
          <w:sz w:val="28"/>
          <w:szCs w:val="36"/>
          <w:lang w:val="en-US"/>
        </w:rPr>
        <w:t xml:space="preserve">, Z. K., </w:t>
      </w:r>
      <w:proofErr w:type="spellStart"/>
      <w:r w:rsidRPr="002B2FB8">
        <w:rPr>
          <w:rFonts w:ascii="Times New Roman" w:hAnsi="Times New Roman" w:cs="Times New Roman"/>
          <w:sz w:val="28"/>
          <w:szCs w:val="36"/>
          <w:lang w:val="en-US"/>
        </w:rPr>
        <w:t>Balgimbayeva</w:t>
      </w:r>
      <w:proofErr w:type="spellEnd"/>
      <w:r w:rsidRPr="002B2FB8">
        <w:rPr>
          <w:rFonts w:ascii="Times New Roman" w:hAnsi="Times New Roman" w:cs="Times New Roman"/>
          <w:sz w:val="28"/>
          <w:szCs w:val="36"/>
          <w:lang w:val="en-US"/>
        </w:rPr>
        <w:t xml:space="preserve">, U. A., </w:t>
      </w:r>
      <w:proofErr w:type="spellStart"/>
      <w:r w:rsidRPr="002B2FB8">
        <w:rPr>
          <w:rFonts w:ascii="Times New Roman" w:hAnsi="Times New Roman" w:cs="Times New Roman"/>
          <w:sz w:val="28"/>
          <w:szCs w:val="36"/>
          <w:lang w:val="en-US"/>
        </w:rPr>
        <w:t>Gabdullin</w:t>
      </w:r>
      <w:proofErr w:type="spellEnd"/>
      <w:r w:rsidRPr="002B2FB8">
        <w:rPr>
          <w:rFonts w:ascii="Times New Roman" w:hAnsi="Times New Roman" w:cs="Times New Roman"/>
          <w:sz w:val="28"/>
          <w:szCs w:val="36"/>
          <w:lang w:val="en-US"/>
        </w:rPr>
        <w:t>, M. T., Gritsenko, L. V., Suo, G., &amp; Abdullin, K. A. (2025). A Facile Method for Synthesizing Cobalt Oxide Nanoparticles to Create a Highly Sensitive Non-Enzyme Glucose Sensor. Biosensors, 15(4), 235.</w:t>
      </w:r>
      <w:r w:rsidRPr="002B2FB8">
        <w:rPr>
          <w:sz w:val="28"/>
          <w:szCs w:val="36"/>
          <w:lang w:val="en-US"/>
        </w:rPr>
        <w:t xml:space="preserve"> </w:t>
      </w:r>
    </w:p>
    <w:p w14:paraId="77528E53" w14:textId="20387814" w:rsidR="00E1212A" w:rsidRPr="001414C9" w:rsidRDefault="00E1212A" w:rsidP="00E1212A">
      <w:pPr>
        <w:pStyle w:val="a6"/>
        <w:numPr>
          <w:ilvl w:val="0"/>
          <w:numId w:val="23"/>
        </w:numPr>
        <w:jc w:val="both"/>
        <w:rPr>
          <w:rFonts w:ascii="Times New Roman" w:hAnsi="Times New Roman" w:cs="Times New Roman"/>
          <w:sz w:val="28"/>
          <w:szCs w:val="28"/>
          <w:lang w:val="en-US"/>
        </w:rPr>
      </w:pPr>
      <w:r w:rsidRPr="00E1212A">
        <w:rPr>
          <w:rFonts w:ascii="Times New Roman" w:hAnsi="Times New Roman" w:cs="Times New Roman"/>
          <w:sz w:val="28"/>
          <w:szCs w:val="28"/>
          <w:lang w:val="en-US"/>
        </w:rPr>
        <w:t xml:space="preserve">Liu, Y.-C., Koza, J.A. &amp; Switzer, J.A. Conversion of electrodeposited </w:t>
      </w:r>
      <w:proofErr w:type="gramStart"/>
      <w:r w:rsidRPr="00E1212A">
        <w:rPr>
          <w:rFonts w:ascii="Times New Roman" w:hAnsi="Times New Roman" w:cs="Times New Roman"/>
          <w:sz w:val="28"/>
          <w:szCs w:val="28"/>
          <w:lang w:val="en-US"/>
        </w:rPr>
        <w:t>Co(</w:t>
      </w:r>
      <w:proofErr w:type="gramEnd"/>
      <w:r w:rsidRPr="00E1212A">
        <w:rPr>
          <w:rFonts w:ascii="Times New Roman" w:hAnsi="Times New Roman" w:cs="Times New Roman"/>
          <w:sz w:val="28"/>
          <w:szCs w:val="28"/>
          <w:lang w:val="en-US"/>
        </w:rPr>
        <w:t>OH)</w:t>
      </w:r>
      <w:r w:rsidRPr="00E1212A">
        <w:rPr>
          <w:rFonts w:ascii="Times New Roman" w:hAnsi="Times New Roman" w:cs="Times New Roman"/>
          <w:sz w:val="28"/>
          <w:szCs w:val="28"/>
          <w:vertAlign w:val="subscript"/>
          <w:lang w:val="en-US"/>
        </w:rPr>
        <w:t>2</w:t>
      </w:r>
      <w:r w:rsidRPr="00E1212A">
        <w:rPr>
          <w:rFonts w:ascii="Times New Roman" w:hAnsi="Times New Roman" w:cs="Times New Roman"/>
          <w:sz w:val="28"/>
          <w:szCs w:val="28"/>
          <w:lang w:val="en-US"/>
        </w:rPr>
        <w:t xml:space="preserve"> to </w:t>
      </w:r>
      <w:proofErr w:type="spellStart"/>
      <w:r w:rsidRPr="00E1212A">
        <w:rPr>
          <w:rFonts w:ascii="Times New Roman" w:hAnsi="Times New Roman" w:cs="Times New Roman"/>
          <w:sz w:val="28"/>
          <w:szCs w:val="28"/>
          <w:lang w:val="en-US"/>
        </w:rPr>
        <w:t>CoOOH</w:t>
      </w:r>
      <w:proofErr w:type="spellEnd"/>
      <w:r w:rsidRPr="00E1212A">
        <w:rPr>
          <w:rFonts w:ascii="Times New Roman" w:hAnsi="Times New Roman" w:cs="Times New Roman"/>
          <w:sz w:val="28"/>
          <w:szCs w:val="28"/>
          <w:lang w:val="en-US"/>
        </w:rPr>
        <w:t xml:space="preserve"> and Co</w:t>
      </w:r>
      <w:r w:rsidRPr="00E1212A">
        <w:rPr>
          <w:rFonts w:ascii="Times New Roman" w:hAnsi="Times New Roman" w:cs="Times New Roman"/>
          <w:sz w:val="28"/>
          <w:szCs w:val="28"/>
          <w:vertAlign w:val="subscript"/>
          <w:lang w:val="en-US"/>
        </w:rPr>
        <w:t>3</w:t>
      </w:r>
      <w:r w:rsidRPr="00E1212A">
        <w:rPr>
          <w:rFonts w:ascii="Times New Roman" w:hAnsi="Times New Roman" w:cs="Times New Roman"/>
          <w:sz w:val="28"/>
          <w:szCs w:val="28"/>
          <w:lang w:val="en-US"/>
        </w:rPr>
        <w:t>O</w:t>
      </w:r>
      <w:r w:rsidRPr="00E1212A">
        <w:rPr>
          <w:rFonts w:ascii="Times New Roman" w:hAnsi="Times New Roman" w:cs="Times New Roman"/>
          <w:sz w:val="28"/>
          <w:szCs w:val="28"/>
          <w:vertAlign w:val="subscript"/>
          <w:lang w:val="en-US"/>
        </w:rPr>
        <w:t>4</w:t>
      </w:r>
      <w:r w:rsidRPr="00E1212A">
        <w:rPr>
          <w:rFonts w:ascii="Times New Roman" w:hAnsi="Times New Roman" w:cs="Times New Roman"/>
          <w:sz w:val="28"/>
          <w:szCs w:val="28"/>
          <w:lang w:val="en-US"/>
        </w:rPr>
        <w:t>, and comparison of their catalytic activity for the oxygen evolution reaction. </w:t>
      </w:r>
      <w:proofErr w:type="spellStart"/>
      <w:r w:rsidRPr="001414C9">
        <w:rPr>
          <w:rFonts w:ascii="Times New Roman" w:hAnsi="Times New Roman" w:cs="Times New Roman"/>
          <w:i/>
          <w:iCs/>
          <w:sz w:val="28"/>
          <w:szCs w:val="28"/>
          <w:lang w:val="en-US"/>
        </w:rPr>
        <w:t>Electrochimica</w:t>
      </w:r>
      <w:proofErr w:type="spellEnd"/>
      <w:r w:rsidRPr="001414C9">
        <w:rPr>
          <w:rFonts w:ascii="Times New Roman" w:hAnsi="Times New Roman" w:cs="Times New Roman"/>
          <w:i/>
          <w:iCs/>
          <w:sz w:val="28"/>
          <w:szCs w:val="28"/>
          <w:lang w:val="en-US"/>
        </w:rPr>
        <w:t xml:space="preserve"> Acta</w:t>
      </w:r>
      <w:r w:rsidRPr="001414C9">
        <w:rPr>
          <w:rFonts w:ascii="Times New Roman" w:hAnsi="Times New Roman" w:cs="Times New Roman"/>
          <w:sz w:val="28"/>
          <w:szCs w:val="28"/>
          <w:lang w:val="en-US"/>
        </w:rPr>
        <w:t> </w:t>
      </w:r>
      <w:r w:rsidRPr="001414C9">
        <w:rPr>
          <w:rFonts w:ascii="Times New Roman" w:hAnsi="Times New Roman" w:cs="Times New Roman"/>
          <w:b/>
          <w:bCs/>
          <w:sz w:val="28"/>
          <w:szCs w:val="28"/>
          <w:lang w:val="en-US"/>
        </w:rPr>
        <w:t>140</w:t>
      </w:r>
      <w:r w:rsidRPr="001414C9">
        <w:rPr>
          <w:rFonts w:ascii="Times New Roman" w:hAnsi="Times New Roman" w:cs="Times New Roman"/>
          <w:sz w:val="28"/>
          <w:szCs w:val="28"/>
          <w:lang w:val="en-US"/>
        </w:rPr>
        <w:t>, 359-365. </w:t>
      </w:r>
      <w:hyperlink r:id="rId232" w:tgtFrame="_blank" w:history="1">
        <w:r w:rsidRPr="001414C9">
          <w:rPr>
            <w:rStyle w:val="a4"/>
            <w:rFonts w:ascii="Times New Roman" w:hAnsi="Times New Roman" w:cs="Times New Roman"/>
            <w:sz w:val="28"/>
            <w:szCs w:val="28"/>
            <w:lang w:val="en-US"/>
          </w:rPr>
          <w:t>https://doi.org/10.1016/j.electacta.2014.04.036</w:t>
        </w:r>
      </w:hyperlink>
      <w:r w:rsidRPr="001414C9">
        <w:rPr>
          <w:rFonts w:ascii="Times New Roman" w:hAnsi="Times New Roman" w:cs="Times New Roman"/>
          <w:sz w:val="28"/>
          <w:szCs w:val="28"/>
          <w:lang w:val="en-US"/>
        </w:rPr>
        <w:t xml:space="preserve"> (2014).</w:t>
      </w:r>
      <w:bookmarkEnd w:id="250"/>
    </w:p>
    <w:p w14:paraId="352B0741"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51" w:name="_Ref195704907"/>
      <w:proofErr w:type="spellStart"/>
      <w:r w:rsidRPr="00E1212A">
        <w:rPr>
          <w:rFonts w:ascii="Times New Roman" w:hAnsi="Times New Roman" w:cs="Times New Roman"/>
          <w:sz w:val="28"/>
          <w:szCs w:val="28"/>
          <w:lang w:val="en-US"/>
        </w:rPr>
        <w:t>Ridhuan</w:t>
      </w:r>
      <w:proofErr w:type="spellEnd"/>
      <w:r w:rsidRPr="00E1212A">
        <w:rPr>
          <w:rFonts w:ascii="Times New Roman" w:hAnsi="Times New Roman" w:cs="Times New Roman"/>
          <w:sz w:val="28"/>
          <w:szCs w:val="28"/>
          <w:lang w:val="en-US"/>
        </w:rPr>
        <w:t xml:space="preserve">, N.S., Abdul Razak, K., Lockman, Z. Fabrication and characterization of glucose biosensors by using hydrothermally grown </w:t>
      </w:r>
      <w:proofErr w:type="spellStart"/>
      <w:r w:rsidRPr="00E1212A">
        <w:rPr>
          <w:rFonts w:ascii="Times New Roman" w:hAnsi="Times New Roman" w:cs="Times New Roman"/>
          <w:sz w:val="28"/>
          <w:szCs w:val="28"/>
          <w:lang w:val="en-US"/>
        </w:rPr>
        <w:t>ZnO</w:t>
      </w:r>
      <w:proofErr w:type="spellEnd"/>
      <w:r w:rsidRPr="00E1212A">
        <w:rPr>
          <w:rFonts w:ascii="Times New Roman" w:hAnsi="Times New Roman" w:cs="Times New Roman"/>
          <w:sz w:val="28"/>
          <w:szCs w:val="28"/>
          <w:lang w:val="en-US"/>
        </w:rPr>
        <w:t xml:space="preserve"> nanorods. </w:t>
      </w:r>
      <w:r w:rsidRPr="00E1212A">
        <w:rPr>
          <w:rFonts w:ascii="Times New Roman" w:hAnsi="Times New Roman" w:cs="Times New Roman"/>
          <w:i/>
          <w:iCs/>
          <w:sz w:val="28"/>
          <w:szCs w:val="28"/>
        </w:rPr>
        <w:t xml:space="preserve">Scientific </w:t>
      </w:r>
      <w:proofErr w:type="spellStart"/>
      <w:r w:rsidRPr="00E1212A">
        <w:rPr>
          <w:rFonts w:ascii="Times New Roman" w:hAnsi="Times New Roman" w:cs="Times New Roman"/>
          <w:i/>
          <w:iCs/>
          <w:sz w:val="28"/>
          <w:szCs w:val="28"/>
        </w:rPr>
        <w:t>Reports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8</w:t>
      </w:r>
      <w:r w:rsidRPr="00E1212A">
        <w:rPr>
          <w:rFonts w:ascii="Times New Roman" w:hAnsi="Times New Roman" w:cs="Times New Roman"/>
          <w:sz w:val="28"/>
          <w:szCs w:val="28"/>
        </w:rPr>
        <w:t>, 13722. </w:t>
      </w:r>
      <w:hyperlink r:id="rId233" w:tgtFrame="_blank" w:history="1">
        <w:r w:rsidRPr="00E1212A">
          <w:rPr>
            <w:rStyle w:val="a4"/>
            <w:rFonts w:ascii="Times New Roman" w:hAnsi="Times New Roman" w:cs="Times New Roman"/>
            <w:sz w:val="28"/>
            <w:szCs w:val="28"/>
          </w:rPr>
          <w:t>https://doi.org/10.1038/s41598-018-32127-5</w:t>
        </w:r>
      </w:hyperlink>
      <w:r w:rsidRPr="00E1212A">
        <w:rPr>
          <w:rFonts w:ascii="Times New Roman" w:hAnsi="Times New Roman" w:cs="Times New Roman"/>
          <w:sz w:val="28"/>
          <w:szCs w:val="28"/>
        </w:rPr>
        <w:t xml:space="preserve"> (2018).</w:t>
      </w:r>
      <w:bookmarkEnd w:id="251"/>
    </w:p>
    <w:p w14:paraId="4EC22141" w14:textId="77777777" w:rsidR="00E1212A" w:rsidRPr="00E1212A" w:rsidRDefault="00E1212A" w:rsidP="00E1212A">
      <w:pPr>
        <w:pStyle w:val="a6"/>
        <w:numPr>
          <w:ilvl w:val="0"/>
          <w:numId w:val="23"/>
        </w:numPr>
        <w:jc w:val="both"/>
        <w:rPr>
          <w:rFonts w:ascii="Times New Roman" w:hAnsi="Times New Roman" w:cs="Times New Roman"/>
          <w:sz w:val="28"/>
          <w:szCs w:val="28"/>
          <w:lang w:val="en-US"/>
        </w:rPr>
      </w:pPr>
      <w:bookmarkStart w:id="252" w:name="_Ref195704898"/>
      <w:r w:rsidRPr="00E1212A">
        <w:rPr>
          <w:rFonts w:ascii="Times New Roman" w:hAnsi="Times New Roman" w:cs="Times New Roman"/>
          <w:sz w:val="28"/>
          <w:szCs w:val="28"/>
          <w:lang w:val="en-US"/>
        </w:rPr>
        <w:t xml:space="preserve">Al-Hardan, N., </w:t>
      </w:r>
      <w:proofErr w:type="spellStart"/>
      <w:r w:rsidRPr="00E1212A">
        <w:rPr>
          <w:rFonts w:ascii="Times New Roman" w:hAnsi="Times New Roman" w:cs="Times New Roman"/>
          <w:sz w:val="28"/>
          <w:szCs w:val="28"/>
          <w:lang w:val="en-US"/>
        </w:rPr>
        <w:t>Jalar</w:t>
      </w:r>
      <w:proofErr w:type="spellEnd"/>
      <w:r w:rsidRPr="00E1212A">
        <w:rPr>
          <w:rFonts w:ascii="Times New Roman" w:hAnsi="Times New Roman" w:cs="Times New Roman"/>
          <w:sz w:val="28"/>
          <w:szCs w:val="28"/>
          <w:lang w:val="en-US"/>
        </w:rPr>
        <w:t xml:space="preserve">, A., Hamid, M.A., Keng, L.K., Shamsudin, R. &amp; Majlis, B. The room-temperature sensing performance of </w:t>
      </w:r>
      <w:proofErr w:type="spellStart"/>
      <w:r w:rsidRPr="00E1212A">
        <w:rPr>
          <w:rFonts w:ascii="Times New Roman" w:hAnsi="Times New Roman" w:cs="Times New Roman"/>
          <w:sz w:val="28"/>
          <w:szCs w:val="28"/>
          <w:lang w:val="en-US"/>
        </w:rPr>
        <w:t>ZnO</w:t>
      </w:r>
      <w:proofErr w:type="spellEnd"/>
      <w:r w:rsidRPr="00E1212A">
        <w:rPr>
          <w:rFonts w:ascii="Times New Roman" w:hAnsi="Times New Roman" w:cs="Times New Roman"/>
          <w:sz w:val="28"/>
          <w:szCs w:val="28"/>
          <w:lang w:val="en-US"/>
        </w:rPr>
        <w:t xml:space="preserve"> nanorods for 2-methoxyethanol solvent. </w:t>
      </w:r>
      <w:r w:rsidRPr="00E1212A">
        <w:rPr>
          <w:rFonts w:ascii="Times New Roman" w:hAnsi="Times New Roman" w:cs="Times New Roman"/>
          <w:i/>
          <w:iCs/>
          <w:sz w:val="28"/>
          <w:szCs w:val="28"/>
          <w:lang w:val="en-US"/>
        </w:rPr>
        <w:t>Sensors and Actuators B: Chemical</w:t>
      </w:r>
      <w:r w:rsidRPr="00E1212A">
        <w:rPr>
          <w:rFonts w:ascii="Times New Roman" w:hAnsi="Times New Roman" w:cs="Times New Roman"/>
          <w:sz w:val="28"/>
          <w:szCs w:val="28"/>
          <w:lang w:val="en-US"/>
        </w:rPr>
        <w:t> </w:t>
      </w:r>
      <w:r w:rsidRPr="00E1212A">
        <w:rPr>
          <w:rFonts w:ascii="Times New Roman" w:hAnsi="Times New Roman" w:cs="Times New Roman"/>
          <w:b/>
          <w:bCs/>
          <w:sz w:val="28"/>
          <w:szCs w:val="28"/>
          <w:lang w:val="en-US"/>
        </w:rPr>
        <w:t>203</w:t>
      </w:r>
      <w:r w:rsidRPr="00E1212A">
        <w:rPr>
          <w:rFonts w:ascii="Times New Roman" w:hAnsi="Times New Roman" w:cs="Times New Roman"/>
          <w:sz w:val="28"/>
          <w:szCs w:val="28"/>
          <w:lang w:val="en-US"/>
        </w:rPr>
        <w:t>, 223-228. </w:t>
      </w:r>
      <w:hyperlink r:id="rId234" w:tgtFrame="_blank" w:history="1">
        <w:r w:rsidRPr="00E1212A">
          <w:rPr>
            <w:rStyle w:val="a4"/>
            <w:rFonts w:ascii="Times New Roman" w:hAnsi="Times New Roman" w:cs="Times New Roman"/>
            <w:sz w:val="28"/>
            <w:szCs w:val="28"/>
            <w:lang w:val="en-US"/>
          </w:rPr>
          <w:t>https://doi.org/10.1016/j.snb.2014.07.080</w:t>
        </w:r>
      </w:hyperlink>
      <w:r w:rsidRPr="00E1212A">
        <w:rPr>
          <w:rFonts w:ascii="Times New Roman" w:hAnsi="Times New Roman" w:cs="Times New Roman"/>
          <w:sz w:val="28"/>
          <w:szCs w:val="28"/>
          <w:lang w:val="en-US"/>
        </w:rPr>
        <w:t xml:space="preserve"> (2014).</w:t>
      </w:r>
      <w:bookmarkEnd w:id="252"/>
    </w:p>
    <w:p w14:paraId="08828FE3"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53" w:name="_Ref195704871"/>
      <w:proofErr w:type="spellStart"/>
      <w:r w:rsidRPr="00E1212A">
        <w:rPr>
          <w:rFonts w:ascii="Times New Roman" w:hAnsi="Times New Roman" w:cs="Times New Roman"/>
          <w:sz w:val="28"/>
          <w:szCs w:val="28"/>
          <w:lang w:val="en-US"/>
        </w:rPr>
        <w:t>Zainuri</w:t>
      </w:r>
      <w:proofErr w:type="spellEnd"/>
      <w:r w:rsidRPr="00E1212A">
        <w:rPr>
          <w:rFonts w:ascii="Times New Roman" w:hAnsi="Times New Roman" w:cs="Times New Roman"/>
          <w:sz w:val="28"/>
          <w:szCs w:val="28"/>
          <w:lang w:val="en-US"/>
        </w:rPr>
        <w:t>, M. Structures and electric properties of PANI/polymorphic-ZrO2 composites. </w:t>
      </w:r>
      <w:r w:rsidRPr="00E1212A">
        <w:rPr>
          <w:rFonts w:ascii="Times New Roman" w:hAnsi="Times New Roman" w:cs="Times New Roman"/>
          <w:i/>
          <w:iCs/>
          <w:sz w:val="28"/>
          <w:szCs w:val="28"/>
        </w:rPr>
        <w:t xml:space="preserve">RSC </w:t>
      </w:r>
      <w:proofErr w:type="spellStart"/>
      <w:r w:rsidRPr="00E1212A">
        <w:rPr>
          <w:rFonts w:ascii="Times New Roman" w:hAnsi="Times New Roman" w:cs="Times New Roman"/>
          <w:i/>
          <w:iCs/>
          <w:sz w:val="28"/>
          <w:szCs w:val="28"/>
        </w:rPr>
        <w:t>Advances</w:t>
      </w:r>
      <w:proofErr w:type="spellEnd"/>
      <w:r w:rsidRPr="00E1212A">
        <w:rPr>
          <w:rFonts w:ascii="Times New Roman" w:hAnsi="Times New Roman" w:cs="Times New Roman"/>
          <w:sz w:val="28"/>
          <w:szCs w:val="28"/>
        </w:rPr>
        <w:t> </w:t>
      </w:r>
      <w:r w:rsidRPr="00E1212A">
        <w:rPr>
          <w:rFonts w:ascii="Times New Roman" w:hAnsi="Times New Roman" w:cs="Times New Roman"/>
          <w:b/>
          <w:bCs/>
          <w:sz w:val="28"/>
          <w:szCs w:val="28"/>
        </w:rPr>
        <w:t>13</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10414-10423</w:t>
      </w:r>
      <w:proofErr w:type="gramEnd"/>
      <w:r w:rsidRPr="00E1212A">
        <w:rPr>
          <w:rFonts w:ascii="Times New Roman" w:hAnsi="Times New Roman" w:cs="Times New Roman"/>
          <w:sz w:val="28"/>
          <w:szCs w:val="28"/>
        </w:rPr>
        <w:t>. </w:t>
      </w:r>
      <w:hyperlink r:id="rId235" w:tgtFrame="_blank" w:history="1">
        <w:r w:rsidRPr="00E1212A">
          <w:rPr>
            <w:rStyle w:val="a4"/>
            <w:rFonts w:ascii="Times New Roman" w:hAnsi="Times New Roman" w:cs="Times New Roman"/>
            <w:sz w:val="28"/>
            <w:szCs w:val="28"/>
          </w:rPr>
          <w:t>https://doi.org/10.1039/D3RA01088K</w:t>
        </w:r>
      </w:hyperlink>
      <w:r w:rsidRPr="00E1212A">
        <w:rPr>
          <w:rFonts w:ascii="Times New Roman" w:hAnsi="Times New Roman" w:cs="Times New Roman"/>
          <w:sz w:val="28"/>
          <w:szCs w:val="28"/>
        </w:rPr>
        <w:t xml:space="preserve"> (2023).</w:t>
      </w:r>
      <w:bookmarkEnd w:id="253"/>
    </w:p>
    <w:p w14:paraId="13D69FB4" w14:textId="77777777" w:rsidR="00E1212A" w:rsidRPr="00E1212A" w:rsidRDefault="00E1212A" w:rsidP="00E1212A">
      <w:pPr>
        <w:pStyle w:val="a6"/>
        <w:numPr>
          <w:ilvl w:val="0"/>
          <w:numId w:val="23"/>
        </w:numPr>
        <w:jc w:val="both"/>
        <w:rPr>
          <w:rFonts w:ascii="Times New Roman" w:hAnsi="Times New Roman" w:cs="Times New Roman"/>
          <w:sz w:val="28"/>
          <w:szCs w:val="28"/>
        </w:rPr>
      </w:pPr>
      <w:bookmarkStart w:id="254" w:name="_Ref195704859"/>
      <w:r w:rsidRPr="00E1212A">
        <w:rPr>
          <w:rFonts w:ascii="Times New Roman" w:hAnsi="Times New Roman" w:cs="Times New Roman"/>
          <w:sz w:val="28"/>
          <w:szCs w:val="28"/>
          <w:lang w:val="en-US"/>
        </w:rPr>
        <w:t>Kang, J., Li, F., Xu, Z., Chen, X., Sun, M., Li, Y., Yang, X. &amp; Guo, L. How Amorphous Nanomaterials Enhanced Electrocatalytic, SERS, and Mechanical Properties. </w:t>
      </w:r>
      <w:r w:rsidRPr="00E1212A">
        <w:rPr>
          <w:rFonts w:ascii="Times New Roman" w:hAnsi="Times New Roman" w:cs="Times New Roman"/>
          <w:i/>
          <w:iCs/>
          <w:sz w:val="28"/>
          <w:szCs w:val="28"/>
        </w:rPr>
        <w:t>JACS Au</w:t>
      </w:r>
      <w:r w:rsidRPr="00E1212A">
        <w:rPr>
          <w:rFonts w:ascii="Times New Roman" w:hAnsi="Times New Roman" w:cs="Times New Roman"/>
          <w:sz w:val="28"/>
          <w:szCs w:val="28"/>
        </w:rPr>
        <w:t> </w:t>
      </w:r>
      <w:r w:rsidRPr="00E1212A">
        <w:rPr>
          <w:rFonts w:ascii="Times New Roman" w:hAnsi="Times New Roman" w:cs="Times New Roman"/>
          <w:b/>
          <w:bCs/>
          <w:sz w:val="28"/>
          <w:szCs w:val="28"/>
        </w:rPr>
        <w:t>3</w:t>
      </w:r>
      <w:r w:rsidRPr="00E1212A">
        <w:rPr>
          <w:rFonts w:ascii="Times New Roman" w:hAnsi="Times New Roman" w:cs="Times New Roman"/>
          <w:sz w:val="28"/>
          <w:szCs w:val="28"/>
        </w:rPr>
        <w:t xml:space="preserve">, </w:t>
      </w:r>
      <w:proofErr w:type="gramStart"/>
      <w:r w:rsidRPr="00E1212A">
        <w:rPr>
          <w:rFonts w:ascii="Times New Roman" w:hAnsi="Times New Roman" w:cs="Times New Roman"/>
          <w:sz w:val="28"/>
          <w:szCs w:val="28"/>
        </w:rPr>
        <w:t>2660-2676</w:t>
      </w:r>
      <w:proofErr w:type="gramEnd"/>
      <w:r w:rsidRPr="00E1212A">
        <w:rPr>
          <w:rFonts w:ascii="Times New Roman" w:hAnsi="Times New Roman" w:cs="Times New Roman"/>
          <w:sz w:val="28"/>
          <w:szCs w:val="28"/>
        </w:rPr>
        <w:t>. </w:t>
      </w:r>
      <w:hyperlink r:id="rId236" w:tgtFrame="_blank" w:history="1">
        <w:r w:rsidRPr="00E1212A">
          <w:rPr>
            <w:rStyle w:val="a4"/>
            <w:rFonts w:ascii="Times New Roman" w:hAnsi="Times New Roman" w:cs="Times New Roman"/>
            <w:sz w:val="28"/>
            <w:szCs w:val="28"/>
          </w:rPr>
          <w:t>https://doi.org/10.1021/jacsau.3c00418</w:t>
        </w:r>
      </w:hyperlink>
      <w:r w:rsidRPr="00E1212A">
        <w:rPr>
          <w:rFonts w:ascii="Times New Roman" w:hAnsi="Times New Roman" w:cs="Times New Roman"/>
          <w:sz w:val="28"/>
          <w:szCs w:val="28"/>
        </w:rPr>
        <w:t xml:space="preserve"> (2023).</w:t>
      </w:r>
      <w:bookmarkEnd w:id="254"/>
    </w:p>
    <w:bookmarkStart w:id="255" w:name="_Ref192252355"/>
    <w:p w14:paraId="144344CC" w14:textId="77777777" w:rsidR="001322A0" w:rsidRPr="001322A0" w:rsidRDefault="001322A0" w:rsidP="001322A0">
      <w:pPr>
        <w:pStyle w:val="MDPI81references"/>
        <w:numPr>
          <w:ilvl w:val="0"/>
          <w:numId w:val="23"/>
        </w:numPr>
        <w:rPr>
          <w:rFonts w:ascii="Times New Roman" w:hAnsi="Times New Roman"/>
          <w:sz w:val="28"/>
          <w:szCs w:val="28"/>
        </w:rPr>
      </w:pPr>
      <w:r w:rsidRPr="001322A0">
        <w:rPr>
          <w:rFonts w:ascii="Times New Roman" w:hAnsi="Times New Roman"/>
          <w:sz w:val="28"/>
          <w:szCs w:val="28"/>
        </w:rPr>
        <w:fldChar w:fldCharType="begin"/>
      </w:r>
      <w:r w:rsidRPr="001322A0">
        <w:rPr>
          <w:rFonts w:ascii="Times New Roman" w:hAnsi="Times New Roman"/>
          <w:sz w:val="28"/>
          <w:szCs w:val="28"/>
        </w:rPr>
        <w:instrText xml:space="preserve"> ADDIN ZOTERO_BIBL {"uncited":[],"omitted":[],"custom":[]} CSL_BIBLIOGRAPHY </w:instrText>
      </w:r>
      <w:r w:rsidRPr="001322A0">
        <w:rPr>
          <w:rFonts w:ascii="Times New Roman" w:hAnsi="Times New Roman"/>
          <w:sz w:val="28"/>
          <w:szCs w:val="28"/>
        </w:rPr>
        <w:fldChar w:fldCharType="separate"/>
      </w:r>
      <w:bookmarkStart w:id="256" w:name="_Ref192071674"/>
      <w:r w:rsidRPr="001322A0">
        <w:rPr>
          <w:rFonts w:ascii="Times New Roman" w:hAnsi="Times New Roman"/>
          <w:sz w:val="28"/>
          <w:szCs w:val="28"/>
        </w:rPr>
        <w:t xml:space="preserve">S. Lyu, Z. Wu, X. Shi, and Q. Wu, “Optical Fiber Biosensors for Protein Detection: A Review,” Photonics, Dec. </w:t>
      </w:r>
      <w:r w:rsidRPr="001322A0">
        <w:rPr>
          <w:rFonts w:ascii="Times New Roman" w:hAnsi="Times New Roman"/>
          <w:b/>
          <w:bCs/>
          <w:sz w:val="28"/>
          <w:szCs w:val="28"/>
        </w:rPr>
        <w:t>2022</w:t>
      </w:r>
      <w:r w:rsidRPr="001322A0">
        <w:rPr>
          <w:rFonts w:ascii="Times New Roman" w:hAnsi="Times New Roman"/>
          <w:sz w:val="28"/>
          <w:szCs w:val="28"/>
        </w:rPr>
        <w:t>, vol. 9, no. 12, p. 987</w:t>
      </w:r>
      <w:bookmarkEnd w:id="256"/>
    </w:p>
    <w:p w14:paraId="73B312C2" w14:textId="77777777" w:rsidR="001322A0" w:rsidRPr="001322A0" w:rsidRDefault="001322A0" w:rsidP="001322A0">
      <w:pPr>
        <w:pStyle w:val="MDPI81references"/>
        <w:numPr>
          <w:ilvl w:val="0"/>
          <w:numId w:val="23"/>
        </w:numPr>
        <w:rPr>
          <w:rFonts w:ascii="Times New Roman" w:hAnsi="Times New Roman"/>
          <w:sz w:val="28"/>
          <w:szCs w:val="28"/>
        </w:rPr>
      </w:pPr>
      <w:bookmarkStart w:id="257" w:name="_Ref192071679"/>
      <w:r w:rsidRPr="001322A0">
        <w:rPr>
          <w:rFonts w:ascii="Times New Roman" w:hAnsi="Times New Roman"/>
          <w:sz w:val="28"/>
          <w:szCs w:val="28"/>
        </w:rPr>
        <w:t xml:space="preserve">Z. Wen, Z. Guan, J. Dong, H. Li, Y. Cai, and S. Gao, “A Review of Sensitivity Enhancement in Interferometer-Based Fiber Sensors,” Sensors, , Mar. </w:t>
      </w:r>
      <w:r w:rsidRPr="001322A0">
        <w:rPr>
          <w:rFonts w:ascii="Times New Roman" w:hAnsi="Times New Roman"/>
          <w:b/>
          <w:bCs/>
          <w:sz w:val="28"/>
          <w:szCs w:val="28"/>
        </w:rPr>
        <w:t>2022</w:t>
      </w:r>
      <w:r w:rsidRPr="001322A0">
        <w:rPr>
          <w:rFonts w:ascii="Times New Roman" w:hAnsi="Times New Roman"/>
          <w:sz w:val="28"/>
          <w:szCs w:val="28"/>
        </w:rPr>
        <w:t>, vol. 22, no. 7, p. 2506</w:t>
      </w:r>
      <w:bookmarkEnd w:id="257"/>
    </w:p>
    <w:p w14:paraId="37E395B6" w14:textId="77777777" w:rsidR="001322A0" w:rsidRDefault="001322A0" w:rsidP="001322A0">
      <w:pPr>
        <w:pStyle w:val="MDPI81references"/>
        <w:numPr>
          <w:ilvl w:val="0"/>
          <w:numId w:val="23"/>
        </w:numPr>
        <w:rPr>
          <w:rFonts w:ascii="Times New Roman" w:hAnsi="Times New Roman"/>
          <w:sz w:val="28"/>
          <w:szCs w:val="28"/>
        </w:rPr>
      </w:pPr>
      <w:bookmarkStart w:id="258" w:name="_Ref192071685"/>
      <w:r w:rsidRPr="001322A0">
        <w:rPr>
          <w:rFonts w:ascii="Times New Roman" w:hAnsi="Times New Roman"/>
          <w:sz w:val="28"/>
          <w:szCs w:val="28"/>
        </w:rPr>
        <w:t>S. Singh, “Refractive Index Measurement and its Applications,” Phys. Scr., Jan.</w:t>
      </w:r>
      <w:r w:rsidRPr="001322A0">
        <w:rPr>
          <w:rFonts w:ascii="Times New Roman" w:hAnsi="Times New Roman"/>
          <w:b/>
          <w:bCs/>
          <w:sz w:val="28"/>
          <w:szCs w:val="28"/>
        </w:rPr>
        <w:t xml:space="preserve"> 2002</w:t>
      </w:r>
      <w:r w:rsidRPr="001322A0">
        <w:rPr>
          <w:rFonts w:ascii="Times New Roman" w:hAnsi="Times New Roman"/>
          <w:sz w:val="28"/>
          <w:szCs w:val="28"/>
        </w:rPr>
        <w:t>, vol. 65, no. 2, pp. 167–180</w:t>
      </w:r>
      <w:bookmarkEnd w:id="258"/>
    </w:p>
    <w:p w14:paraId="5B044EC8" w14:textId="77777777" w:rsidR="002B2FB8" w:rsidRDefault="002B2FB8" w:rsidP="002B2FB8">
      <w:pPr>
        <w:pStyle w:val="a6"/>
        <w:numPr>
          <w:ilvl w:val="0"/>
          <w:numId w:val="23"/>
        </w:numPr>
        <w:rPr>
          <w:rFonts w:ascii="Times New Roman" w:hAnsi="Times New Roman" w:cs="Times New Roman"/>
          <w:sz w:val="28"/>
          <w:szCs w:val="28"/>
          <w:lang w:val="en-US"/>
        </w:rPr>
      </w:pPr>
      <w:r w:rsidRPr="002B2FB8">
        <w:rPr>
          <w:rFonts w:ascii="Times New Roman" w:hAnsi="Times New Roman" w:cs="Times New Roman"/>
          <w:sz w:val="28"/>
          <w:szCs w:val="28"/>
          <w:lang w:val="en-US"/>
        </w:rPr>
        <w:lastRenderedPageBreak/>
        <w:t>Kalkozova, Z.K., Gritsenko, L.V., Balgimbayeva, U.A. et al. New cobalt hydroxycarbonate-based material for highly sensitive enzyme-free glucose sensors. Sci Rep 15, 17154 (2025).</w:t>
      </w:r>
      <w:bookmarkStart w:id="259" w:name="_Ref192071690"/>
    </w:p>
    <w:p w14:paraId="30F33D10" w14:textId="7B17CC44" w:rsidR="001322A0" w:rsidRPr="002B2FB8" w:rsidRDefault="001322A0" w:rsidP="002B2FB8">
      <w:pPr>
        <w:pStyle w:val="a6"/>
        <w:numPr>
          <w:ilvl w:val="0"/>
          <w:numId w:val="23"/>
        </w:numPr>
        <w:rPr>
          <w:rFonts w:ascii="Times New Roman" w:hAnsi="Times New Roman" w:cs="Times New Roman"/>
          <w:sz w:val="28"/>
          <w:szCs w:val="28"/>
          <w:lang w:val="en-US"/>
        </w:rPr>
      </w:pPr>
      <w:r w:rsidRPr="002B2FB8">
        <w:rPr>
          <w:rFonts w:ascii="Times New Roman" w:hAnsi="Times New Roman"/>
          <w:sz w:val="28"/>
          <w:szCs w:val="28"/>
          <w:lang w:val="en-US"/>
        </w:rPr>
        <w:t xml:space="preserve">H. Tazawa, T. Kanie, and M. Katayama, “Fiber-optic coupler based refractive index sensor and its application to biosensing,” Appl. </w:t>
      </w:r>
      <w:r w:rsidRPr="002B2FB8">
        <w:rPr>
          <w:rFonts w:ascii="Times New Roman" w:hAnsi="Times New Roman"/>
          <w:sz w:val="28"/>
          <w:szCs w:val="28"/>
        </w:rPr>
        <w:t xml:space="preserve">Phys. Lett., Sep. </w:t>
      </w:r>
      <w:r w:rsidRPr="002B2FB8">
        <w:rPr>
          <w:rFonts w:ascii="Times New Roman" w:hAnsi="Times New Roman"/>
          <w:b/>
          <w:bCs/>
          <w:sz w:val="28"/>
          <w:szCs w:val="28"/>
        </w:rPr>
        <w:t>2007</w:t>
      </w:r>
      <w:r w:rsidRPr="002B2FB8">
        <w:rPr>
          <w:rFonts w:ascii="Times New Roman" w:hAnsi="Times New Roman"/>
          <w:sz w:val="28"/>
          <w:szCs w:val="28"/>
        </w:rPr>
        <w:t>,vol. 91, no. 11, p. 113901</w:t>
      </w:r>
      <w:bookmarkEnd w:id="259"/>
    </w:p>
    <w:p w14:paraId="7E7A4F66" w14:textId="77777777" w:rsidR="001322A0" w:rsidRPr="001322A0" w:rsidRDefault="001322A0" w:rsidP="001322A0">
      <w:pPr>
        <w:pStyle w:val="MDPI81references"/>
        <w:numPr>
          <w:ilvl w:val="0"/>
          <w:numId w:val="23"/>
        </w:numPr>
        <w:rPr>
          <w:rFonts w:ascii="Times New Roman" w:hAnsi="Times New Roman"/>
          <w:sz w:val="28"/>
          <w:szCs w:val="28"/>
        </w:rPr>
      </w:pPr>
      <w:bookmarkStart w:id="260" w:name="_Ref192071696"/>
      <w:r w:rsidRPr="001322A0">
        <w:rPr>
          <w:rFonts w:ascii="Times New Roman" w:hAnsi="Times New Roman"/>
          <w:sz w:val="28"/>
          <w:szCs w:val="28"/>
        </w:rPr>
        <w:t xml:space="preserve">J. Memisevic, V. Korampally, S. Gangopadhyay, and S. A. Grant, “Characterization of a novel ultra-low refractive index material for biosensor application,” Sens. Actuators B Chem., Aug. </w:t>
      </w:r>
      <w:r w:rsidRPr="001322A0">
        <w:rPr>
          <w:rFonts w:ascii="Times New Roman" w:hAnsi="Times New Roman"/>
          <w:b/>
          <w:bCs/>
          <w:sz w:val="28"/>
          <w:szCs w:val="28"/>
        </w:rPr>
        <w:t>2009</w:t>
      </w:r>
      <w:r w:rsidRPr="001322A0">
        <w:rPr>
          <w:rFonts w:ascii="Times New Roman" w:hAnsi="Times New Roman"/>
          <w:sz w:val="28"/>
          <w:szCs w:val="28"/>
        </w:rPr>
        <w:t>, vol. 141, no. 1, pp. 227–232</w:t>
      </w:r>
      <w:bookmarkEnd w:id="260"/>
    </w:p>
    <w:p w14:paraId="3544EBEC" w14:textId="77777777" w:rsidR="001322A0" w:rsidRPr="001322A0" w:rsidRDefault="001322A0" w:rsidP="001322A0">
      <w:pPr>
        <w:pStyle w:val="MDPI81references"/>
        <w:numPr>
          <w:ilvl w:val="0"/>
          <w:numId w:val="23"/>
        </w:numPr>
        <w:rPr>
          <w:rFonts w:ascii="Times New Roman" w:hAnsi="Times New Roman"/>
          <w:sz w:val="28"/>
          <w:szCs w:val="28"/>
        </w:rPr>
      </w:pPr>
      <w:bookmarkStart w:id="261" w:name="_Ref192071717"/>
      <w:r w:rsidRPr="001322A0">
        <w:rPr>
          <w:rFonts w:ascii="Times New Roman" w:hAnsi="Times New Roman"/>
          <w:sz w:val="28"/>
          <w:szCs w:val="28"/>
        </w:rPr>
        <w:t xml:space="preserve">J. Li, “A review: Development of novel fiber-optic platforms for bulk and surface refractive index sensing applications,” Sens. Actuators Rep., Nov. </w:t>
      </w:r>
      <w:r w:rsidRPr="001322A0">
        <w:rPr>
          <w:rFonts w:ascii="Times New Roman" w:hAnsi="Times New Roman"/>
          <w:b/>
          <w:bCs/>
          <w:sz w:val="28"/>
          <w:szCs w:val="28"/>
        </w:rPr>
        <w:t>2020</w:t>
      </w:r>
      <w:r w:rsidRPr="001322A0">
        <w:rPr>
          <w:rFonts w:ascii="Times New Roman" w:hAnsi="Times New Roman"/>
          <w:sz w:val="28"/>
          <w:szCs w:val="28"/>
        </w:rPr>
        <w:t>,vol. 2, no. 1, p. 100018</w:t>
      </w:r>
      <w:bookmarkEnd w:id="261"/>
    </w:p>
    <w:p w14:paraId="301B9DEB" w14:textId="77777777" w:rsidR="001322A0" w:rsidRPr="001322A0" w:rsidRDefault="001322A0" w:rsidP="001322A0">
      <w:pPr>
        <w:pStyle w:val="MDPI81references"/>
        <w:numPr>
          <w:ilvl w:val="0"/>
          <w:numId w:val="23"/>
        </w:numPr>
        <w:rPr>
          <w:rFonts w:ascii="Times New Roman" w:hAnsi="Times New Roman"/>
          <w:sz w:val="28"/>
          <w:szCs w:val="28"/>
        </w:rPr>
      </w:pPr>
      <w:bookmarkStart w:id="262" w:name="_Ref192071725"/>
      <w:r w:rsidRPr="001322A0">
        <w:rPr>
          <w:rFonts w:ascii="Times New Roman" w:hAnsi="Times New Roman"/>
          <w:sz w:val="28"/>
          <w:szCs w:val="28"/>
        </w:rPr>
        <w:t>X. Li, S. C. Warren-Smith, H. Ebendorff-Heidepriem, Y. Zhang, and L. V. Nguyen, “Optical fiber refractive index sensor with low detection limit and large dynamic range using a hybrid fiber interferometer,” J. Light. Technol.,</w:t>
      </w:r>
      <w:r w:rsidRPr="001322A0">
        <w:rPr>
          <w:rFonts w:ascii="Times New Roman" w:hAnsi="Times New Roman"/>
          <w:b/>
          <w:bCs/>
          <w:sz w:val="28"/>
          <w:szCs w:val="28"/>
        </w:rPr>
        <w:t xml:space="preserve"> 2019</w:t>
      </w:r>
      <w:r w:rsidRPr="001322A0">
        <w:rPr>
          <w:rFonts w:ascii="Times New Roman" w:hAnsi="Times New Roman"/>
          <w:sz w:val="28"/>
          <w:szCs w:val="28"/>
        </w:rPr>
        <w:t>,pp. 1–1</w:t>
      </w:r>
      <w:bookmarkEnd w:id="262"/>
    </w:p>
    <w:p w14:paraId="2E860A67" w14:textId="77777777" w:rsidR="001322A0" w:rsidRPr="001322A0" w:rsidRDefault="001322A0" w:rsidP="001322A0">
      <w:pPr>
        <w:pStyle w:val="MDPI81references"/>
        <w:numPr>
          <w:ilvl w:val="0"/>
          <w:numId w:val="23"/>
        </w:numPr>
        <w:rPr>
          <w:rFonts w:ascii="Times New Roman" w:hAnsi="Times New Roman"/>
          <w:sz w:val="28"/>
          <w:szCs w:val="28"/>
        </w:rPr>
      </w:pPr>
      <w:bookmarkStart w:id="263" w:name="_Ref195707130"/>
      <w:bookmarkStart w:id="264" w:name="_Ref192071732"/>
      <w:r w:rsidRPr="001322A0">
        <w:rPr>
          <w:rFonts w:ascii="Times New Roman" w:hAnsi="Times New Roman"/>
          <w:sz w:val="28"/>
          <w:szCs w:val="28"/>
        </w:rPr>
        <w:t xml:space="preserve">B. H. Lee et al., “Interferometric Fiber Optic Sensors,” Sensors, Feb. </w:t>
      </w:r>
      <w:r w:rsidRPr="001322A0">
        <w:rPr>
          <w:rFonts w:ascii="Times New Roman" w:hAnsi="Times New Roman"/>
          <w:b/>
          <w:bCs/>
          <w:sz w:val="28"/>
          <w:szCs w:val="28"/>
        </w:rPr>
        <w:t>2012</w:t>
      </w:r>
      <w:r w:rsidRPr="001322A0">
        <w:rPr>
          <w:rFonts w:ascii="Times New Roman" w:hAnsi="Times New Roman"/>
          <w:sz w:val="28"/>
          <w:szCs w:val="28"/>
        </w:rPr>
        <w:t>,vol. 12, no. 3, pp. 2467–2486</w:t>
      </w:r>
      <w:bookmarkEnd w:id="263"/>
      <w:r w:rsidRPr="001322A0">
        <w:rPr>
          <w:rFonts w:ascii="Times New Roman" w:hAnsi="Times New Roman"/>
          <w:sz w:val="28"/>
          <w:szCs w:val="28"/>
        </w:rPr>
        <w:t xml:space="preserve"> </w:t>
      </w:r>
      <w:bookmarkEnd w:id="264"/>
    </w:p>
    <w:p w14:paraId="6749D693" w14:textId="77777777" w:rsidR="001322A0" w:rsidRPr="001322A0" w:rsidRDefault="001322A0" w:rsidP="001322A0">
      <w:pPr>
        <w:pStyle w:val="MDPI81references"/>
        <w:numPr>
          <w:ilvl w:val="0"/>
          <w:numId w:val="23"/>
        </w:numPr>
        <w:rPr>
          <w:rFonts w:ascii="Times New Roman" w:hAnsi="Times New Roman"/>
          <w:sz w:val="28"/>
          <w:szCs w:val="28"/>
        </w:rPr>
      </w:pPr>
      <w:bookmarkStart w:id="265" w:name="_Ref192071739"/>
      <w:r w:rsidRPr="001322A0">
        <w:rPr>
          <w:rFonts w:ascii="Times New Roman" w:hAnsi="Times New Roman"/>
          <w:sz w:val="28"/>
          <w:szCs w:val="28"/>
        </w:rPr>
        <w:t xml:space="preserve">R. Jha, P. Gorai, A. Shrivastav, and A. Pathak, “Label-Free Biochemical Sensing Using Processed Optical Fiber Interferometry: A Review,” ACS Omega, Jan. </w:t>
      </w:r>
      <w:r w:rsidRPr="001322A0">
        <w:rPr>
          <w:rFonts w:ascii="Times New Roman" w:hAnsi="Times New Roman"/>
          <w:b/>
          <w:bCs/>
          <w:sz w:val="28"/>
          <w:szCs w:val="28"/>
        </w:rPr>
        <w:t>2024</w:t>
      </w:r>
      <w:r w:rsidRPr="001322A0">
        <w:rPr>
          <w:rFonts w:ascii="Times New Roman" w:hAnsi="Times New Roman"/>
          <w:sz w:val="28"/>
          <w:szCs w:val="28"/>
        </w:rPr>
        <w:t>, p. acsomega.3c03970</w:t>
      </w:r>
      <w:bookmarkEnd w:id="265"/>
    </w:p>
    <w:p w14:paraId="16B9B858" w14:textId="77777777" w:rsidR="001322A0" w:rsidRPr="001322A0" w:rsidRDefault="001322A0" w:rsidP="001322A0">
      <w:pPr>
        <w:pStyle w:val="MDPI81references"/>
        <w:numPr>
          <w:ilvl w:val="0"/>
          <w:numId w:val="23"/>
        </w:numPr>
        <w:rPr>
          <w:rFonts w:ascii="Times New Roman" w:hAnsi="Times New Roman"/>
          <w:sz w:val="28"/>
          <w:szCs w:val="28"/>
        </w:rPr>
      </w:pPr>
      <w:bookmarkStart w:id="266" w:name="_Ref192071749"/>
      <w:r w:rsidRPr="001322A0">
        <w:rPr>
          <w:rFonts w:ascii="Times New Roman" w:hAnsi="Times New Roman"/>
          <w:sz w:val="28"/>
          <w:szCs w:val="28"/>
        </w:rPr>
        <w:t xml:space="preserve">S. Kazhiyev, A. Abdossova, D. Moldabay, A. Rakhimbekova, W. Blanc, and D. Tosi, “Semi-distributed interferometers fiber-optic sensors for high-sensitivity refractive index detection: Design and sensitivity analysis,” Measurement, Oct. </w:t>
      </w:r>
      <w:r w:rsidRPr="001322A0">
        <w:rPr>
          <w:rFonts w:ascii="Times New Roman" w:hAnsi="Times New Roman"/>
          <w:b/>
          <w:bCs/>
          <w:sz w:val="28"/>
          <w:szCs w:val="28"/>
        </w:rPr>
        <w:t>2023</w:t>
      </w:r>
      <w:r w:rsidRPr="001322A0">
        <w:rPr>
          <w:rFonts w:ascii="Times New Roman" w:hAnsi="Times New Roman"/>
          <w:sz w:val="28"/>
          <w:szCs w:val="28"/>
        </w:rPr>
        <w:t>,vol. 220, p. 113327</w:t>
      </w:r>
      <w:bookmarkEnd w:id="266"/>
    </w:p>
    <w:p w14:paraId="6DE1D3DE" w14:textId="77777777" w:rsidR="001322A0" w:rsidRPr="001322A0" w:rsidRDefault="001322A0" w:rsidP="001322A0">
      <w:pPr>
        <w:pStyle w:val="MDPI81references"/>
        <w:numPr>
          <w:ilvl w:val="0"/>
          <w:numId w:val="23"/>
        </w:numPr>
        <w:rPr>
          <w:rFonts w:ascii="Times New Roman" w:hAnsi="Times New Roman"/>
          <w:sz w:val="28"/>
          <w:szCs w:val="28"/>
        </w:rPr>
      </w:pPr>
      <w:bookmarkStart w:id="267" w:name="_Ref192071758"/>
      <w:r w:rsidRPr="001322A0">
        <w:rPr>
          <w:rFonts w:ascii="Times New Roman" w:hAnsi="Times New Roman"/>
          <w:sz w:val="28"/>
          <w:szCs w:val="28"/>
        </w:rPr>
        <w:t>A. Abdossova et al., “Detection of vaccinia virus proteins in wastewater environment using biofunctionalized optical fiber semi-distributed FBG-assisted interferometric probes,” Sens. Bio-Sens. Res., Dec.</w:t>
      </w:r>
      <w:r w:rsidRPr="001322A0">
        <w:rPr>
          <w:rFonts w:ascii="Times New Roman" w:hAnsi="Times New Roman"/>
          <w:b/>
          <w:bCs/>
          <w:sz w:val="28"/>
          <w:szCs w:val="28"/>
        </w:rPr>
        <w:t xml:space="preserve"> 2024</w:t>
      </w:r>
      <w:r w:rsidRPr="001322A0">
        <w:rPr>
          <w:rFonts w:ascii="Times New Roman" w:hAnsi="Times New Roman"/>
          <w:sz w:val="28"/>
          <w:szCs w:val="28"/>
          <w:lang w:val="ru-RU"/>
        </w:rPr>
        <w:t>,</w:t>
      </w:r>
      <w:r w:rsidRPr="001322A0">
        <w:rPr>
          <w:rFonts w:ascii="Times New Roman" w:hAnsi="Times New Roman"/>
          <w:sz w:val="28"/>
          <w:szCs w:val="28"/>
        </w:rPr>
        <w:t>vol. 46, p. 100699</w:t>
      </w:r>
      <w:bookmarkEnd w:id="267"/>
    </w:p>
    <w:p w14:paraId="0B89EBEE" w14:textId="77777777" w:rsidR="001322A0" w:rsidRPr="001322A0" w:rsidRDefault="001322A0" w:rsidP="001322A0">
      <w:pPr>
        <w:pStyle w:val="MDPI81references"/>
        <w:numPr>
          <w:ilvl w:val="0"/>
          <w:numId w:val="23"/>
        </w:numPr>
        <w:rPr>
          <w:rFonts w:ascii="Times New Roman" w:hAnsi="Times New Roman"/>
          <w:sz w:val="28"/>
          <w:szCs w:val="28"/>
        </w:rPr>
      </w:pPr>
      <w:bookmarkStart w:id="268" w:name="_Ref192071772"/>
      <w:r w:rsidRPr="001322A0">
        <w:rPr>
          <w:rFonts w:ascii="Times New Roman" w:hAnsi="Times New Roman"/>
          <w:sz w:val="28"/>
          <w:szCs w:val="28"/>
        </w:rPr>
        <w:t>A. Rakhimbekova et al., “Fiber-optic semi-distributed Fabry-Perot interferometer for low-limit label-free detection of CCL5 cancer biomarker,” Opt. Laser Technol., Jan.</w:t>
      </w:r>
      <w:r w:rsidRPr="001322A0">
        <w:rPr>
          <w:rFonts w:ascii="Times New Roman" w:hAnsi="Times New Roman"/>
          <w:b/>
          <w:bCs/>
          <w:sz w:val="28"/>
          <w:szCs w:val="28"/>
        </w:rPr>
        <w:t xml:space="preserve"> 2024</w:t>
      </w:r>
      <w:r w:rsidRPr="00831EA3">
        <w:rPr>
          <w:rFonts w:ascii="Times New Roman" w:hAnsi="Times New Roman"/>
          <w:sz w:val="28"/>
          <w:szCs w:val="28"/>
        </w:rPr>
        <w:t>,</w:t>
      </w:r>
      <w:r w:rsidRPr="001322A0">
        <w:rPr>
          <w:rFonts w:ascii="Times New Roman" w:hAnsi="Times New Roman"/>
          <w:sz w:val="28"/>
          <w:szCs w:val="28"/>
        </w:rPr>
        <w:t xml:space="preserve"> vol. 168, p. 109953</w:t>
      </w:r>
      <w:bookmarkEnd w:id="268"/>
    </w:p>
    <w:p w14:paraId="452CBBBD" w14:textId="77777777" w:rsidR="001322A0" w:rsidRPr="001322A0" w:rsidRDefault="001322A0" w:rsidP="001322A0">
      <w:pPr>
        <w:pStyle w:val="MDPI81references"/>
        <w:numPr>
          <w:ilvl w:val="0"/>
          <w:numId w:val="23"/>
        </w:numPr>
        <w:rPr>
          <w:rFonts w:ascii="Times New Roman" w:hAnsi="Times New Roman"/>
          <w:sz w:val="28"/>
          <w:szCs w:val="28"/>
        </w:rPr>
      </w:pPr>
      <w:bookmarkStart w:id="269" w:name="_Ref192071779"/>
      <w:r w:rsidRPr="001322A0">
        <w:rPr>
          <w:rFonts w:ascii="Times New Roman" w:hAnsi="Times New Roman"/>
          <w:sz w:val="28"/>
          <w:szCs w:val="28"/>
        </w:rPr>
        <w:t>R. Wang et al., “Label-free and selective cholesterol detection based on multilayer functional structure coated fiber fabry-perot interferometer probe,” Anal. Chim. Acta, Apr.</w:t>
      </w:r>
      <w:r w:rsidRPr="001322A0">
        <w:rPr>
          <w:rFonts w:ascii="Times New Roman" w:hAnsi="Times New Roman"/>
          <w:b/>
          <w:bCs/>
          <w:sz w:val="28"/>
          <w:szCs w:val="28"/>
        </w:rPr>
        <w:t xml:space="preserve"> 2023</w:t>
      </w:r>
      <w:r w:rsidRPr="001322A0">
        <w:rPr>
          <w:rFonts w:ascii="Times New Roman" w:hAnsi="Times New Roman"/>
          <w:sz w:val="28"/>
          <w:szCs w:val="28"/>
        </w:rPr>
        <w:t>, vol. 1252, p. 341051</w:t>
      </w:r>
      <w:bookmarkEnd w:id="269"/>
    </w:p>
    <w:p w14:paraId="602B16ED" w14:textId="77777777" w:rsidR="001322A0" w:rsidRPr="001322A0" w:rsidRDefault="001322A0" w:rsidP="001322A0">
      <w:pPr>
        <w:pStyle w:val="MDPI81references"/>
        <w:numPr>
          <w:ilvl w:val="0"/>
          <w:numId w:val="23"/>
        </w:numPr>
        <w:rPr>
          <w:rFonts w:ascii="Times New Roman" w:hAnsi="Times New Roman"/>
          <w:sz w:val="28"/>
          <w:szCs w:val="28"/>
        </w:rPr>
      </w:pPr>
      <w:bookmarkStart w:id="270" w:name="_Ref192071787"/>
      <w:r w:rsidRPr="001322A0">
        <w:rPr>
          <w:rFonts w:ascii="Times New Roman" w:hAnsi="Times New Roman"/>
          <w:sz w:val="28"/>
          <w:szCs w:val="28"/>
        </w:rPr>
        <w:t>X. Liu, M. Jiang, Q. Sui, S. Luo, and X. Geng, “Optical fiber Fabry–Perot interferometer for microorganism growth detection,” Opt. Fiber Technol., Jul.</w:t>
      </w:r>
      <w:r w:rsidRPr="001322A0">
        <w:rPr>
          <w:rFonts w:ascii="Times New Roman" w:hAnsi="Times New Roman"/>
          <w:b/>
          <w:bCs/>
          <w:sz w:val="28"/>
          <w:szCs w:val="28"/>
        </w:rPr>
        <w:t xml:space="preserve"> 2016</w:t>
      </w:r>
      <w:r w:rsidRPr="001322A0">
        <w:rPr>
          <w:rFonts w:ascii="Times New Roman" w:hAnsi="Times New Roman"/>
          <w:sz w:val="28"/>
          <w:szCs w:val="28"/>
        </w:rPr>
        <w:t>, vol. 30, pp. 32–37</w:t>
      </w:r>
      <w:bookmarkEnd w:id="270"/>
    </w:p>
    <w:p w14:paraId="701B770F" w14:textId="77777777" w:rsidR="001322A0" w:rsidRPr="001322A0" w:rsidRDefault="001322A0" w:rsidP="001322A0">
      <w:pPr>
        <w:pStyle w:val="MDPI81references"/>
        <w:numPr>
          <w:ilvl w:val="0"/>
          <w:numId w:val="23"/>
        </w:numPr>
        <w:rPr>
          <w:rFonts w:ascii="Times New Roman" w:hAnsi="Times New Roman"/>
          <w:sz w:val="28"/>
          <w:szCs w:val="28"/>
        </w:rPr>
      </w:pPr>
      <w:bookmarkStart w:id="271" w:name="_Ref192071813"/>
      <w:bookmarkStart w:id="272" w:name="_Ref192071796"/>
      <w:r w:rsidRPr="001322A0">
        <w:rPr>
          <w:rFonts w:ascii="Times New Roman" w:hAnsi="Times New Roman"/>
          <w:sz w:val="28"/>
          <w:szCs w:val="28"/>
        </w:rPr>
        <w:t xml:space="preserve">Y. Fu et al., “Applications of nanomaterial technology in biosensing,” J. Sci. Adv. Mater. Devices, Jun. </w:t>
      </w:r>
      <w:r w:rsidRPr="001322A0">
        <w:rPr>
          <w:rFonts w:ascii="Times New Roman" w:hAnsi="Times New Roman"/>
          <w:b/>
          <w:bCs/>
          <w:sz w:val="28"/>
          <w:szCs w:val="28"/>
        </w:rPr>
        <w:t>2024</w:t>
      </w:r>
      <w:r w:rsidRPr="001322A0">
        <w:rPr>
          <w:rFonts w:ascii="Times New Roman" w:hAnsi="Times New Roman"/>
          <w:sz w:val="28"/>
          <w:szCs w:val="28"/>
        </w:rPr>
        <w:t>, vol. 9, no. 2, p. 100694</w:t>
      </w:r>
      <w:bookmarkEnd w:id="271"/>
    </w:p>
    <w:p w14:paraId="68B3690B" w14:textId="77777777" w:rsidR="001322A0" w:rsidRPr="001322A0" w:rsidRDefault="001322A0" w:rsidP="001322A0">
      <w:pPr>
        <w:pStyle w:val="MDPI81references"/>
        <w:numPr>
          <w:ilvl w:val="0"/>
          <w:numId w:val="23"/>
        </w:numPr>
        <w:rPr>
          <w:rFonts w:ascii="Times New Roman" w:hAnsi="Times New Roman"/>
          <w:sz w:val="28"/>
          <w:szCs w:val="28"/>
        </w:rPr>
      </w:pPr>
      <w:bookmarkStart w:id="273" w:name="_Ref193930372"/>
      <w:bookmarkStart w:id="274" w:name="_Ref192072025"/>
      <w:r w:rsidRPr="00DF0781">
        <w:rPr>
          <w:rFonts w:ascii="Times New Roman" w:hAnsi="Times New Roman"/>
          <w:color w:val="auto"/>
          <w:sz w:val="28"/>
          <w:szCs w:val="28"/>
        </w:rPr>
        <w:t>Kalkozova Zh.K., Balgimbayeva U.A.,</w:t>
      </w:r>
      <w:r w:rsidRPr="001322A0">
        <w:rPr>
          <w:rFonts w:ascii="Times New Roman" w:hAnsi="Times New Roman"/>
          <w:sz w:val="28"/>
          <w:szCs w:val="28"/>
        </w:rPr>
        <w:t xml:space="preserve"> Serikkanov A.S., Abdullin Kh.A. Synthesis of zinc, cobalt and copper hydroxy-carbonates for creation </w:t>
      </w:r>
      <w:r w:rsidRPr="001322A0">
        <w:rPr>
          <w:rFonts w:ascii="Times New Roman" w:hAnsi="Times New Roman"/>
          <w:sz w:val="28"/>
          <w:szCs w:val="28"/>
        </w:rPr>
        <w:lastRenderedPageBreak/>
        <w:t xml:space="preserve">of electrochemical non-enzymatic glucose sensor. Herald of the Kazakh-British technical university. </w:t>
      </w:r>
      <w:r w:rsidRPr="001322A0">
        <w:rPr>
          <w:rFonts w:ascii="Times New Roman" w:hAnsi="Times New Roman"/>
          <w:b/>
          <w:bCs/>
          <w:sz w:val="28"/>
          <w:szCs w:val="28"/>
        </w:rPr>
        <w:t>2024</w:t>
      </w:r>
      <w:r w:rsidRPr="001322A0">
        <w:rPr>
          <w:rFonts w:ascii="Times New Roman" w:hAnsi="Times New Roman"/>
          <w:sz w:val="28"/>
          <w:szCs w:val="28"/>
        </w:rPr>
        <w:t>;21(2):273-280.</w:t>
      </w:r>
      <w:bookmarkEnd w:id="273"/>
      <w:r w:rsidRPr="001322A0">
        <w:rPr>
          <w:rFonts w:ascii="Times New Roman" w:hAnsi="Times New Roman"/>
          <w:sz w:val="28"/>
          <w:szCs w:val="28"/>
        </w:rPr>
        <w:t xml:space="preserve"> </w:t>
      </w:r>
      <w:hyperlink r:id="rId237" w:history="1"/>
      <w:bookmarkEnd w:id="274"/>
    </w:p>
    <w:p w14:paraId="45D1A8BB" w14:textId="77777777" w:rsidR="001322A0" w:rsidRPr="001322A0" w:rsidRDefault="001322A0" w:rsidP="001322A0">
      <w:pPr>
        <w:pStyle w:val="MDPI81references"/>
        <w:numPr>
          <w:ilvl w:val="0"/>
          <w:numId w:val="23"/>
        </w:numPr>
        <w:rPr>
          <w:rFonts w:ascii="Times New Roman" w:hAnsi="Times New Roman"/>
          <w:sz w:val="28"/>
          <w:szCs w:val="28"/>
        </w:rPr>
      </w:pPr>
      <w:bookmarkStart w:id="275" w:name="_Ref192072242"/>
      <w:r w:rsidRPr="001322A0">
        <w:rPr>
          <w:rFonts w:ascii="Times New Roman" w:hAnsi="Times New Roman"/>
          <w:sz w:val="28"/>
          <w:szCs w:val="28"/>
        </w:rPr>
        <w:t xml:space="preserve">D. Tosi et al., "Enhanced-backscattering optical fibers for inline iterferometers: applications to biosensing," 2024 24th International Conference on Transparent Optical Networks (ICTON), Bari, Italy, </w:t>
      </w:r>
      <w:r w:rsidRPr="001322A0">
        <w:rPr>
          <w:rFonts w:ascii="Times New Roman" w:hAnsi="Times New Roman"/>
          <w:b/>
          <w:bCs/>
          <w:sz w:val="28"/>
          <w:szCs w:val="28"/>
        </w:rPr>
        <w:t>2024</w:t>
      </w:r>
      <w:r w:rsidRPr="001322A0">
        <w:rPr>
          <w:rFonts w:ascii="Times New Roman" w:hAnsi="Times New Roman"/>
          <w:sz w:val="28"/>
          <w:szCs w:val="28"/>
        </w:rPr>
        <w:t>, pp. 1-4</w:t>
      </w:r>
      <w:bookmarkEnd w:id="275"/>
    </w:p>
    <w:p w14:paraId="1742F0B1" w14:textId="77777777" w:rsidR="001322A0" w:rsidRPr="001322A0" w:rsidRDefault="001322A0" w:rsidP="001322A0">
      <w:pPr>
        <w:pStyle w:val="MDPI81references"/>
        <w:numPr>
          <w:ilvl w:val="0"/>
          <w:numId w:val="23"/>
        </w:numPr>
        <w:rPr>
          <w:rFonts w:ascii="Times New Roman" w:hAnsi="Times New Roman"/>
          <w:sz w:val="28"/>
          <w:szCs w:val="28"/>
        </w:rPr>
      </w:pPr>
      <w:bookmarkStart w:id="276" w:name="_Ref192072185"/>
      <w:r w:rsidRPr="001322A0">
        <w:rPr>
          <w:rFonts w:ascii="Times New Roman" w:hAnsi="Times New Roman"/>
          <w:sz w:val="28"/>
          <w:szCs w:val="28"/>
        </w:rPr>
        <w:t>Paltusheva, Z.U.;Ashikbayeva, Z.; Tosi, D.; Gritsenko,L.V. Highly Sensitive Zinc OxideFiber-Optic Biosensor for theDetection of CD44 Protein. Biosensors</w:t>
      </w:r>
      <w:r w:rsidRPr="001322A0">
        <w:rPr>
          <w:rFonts w:ascii="Times New Roman" w:hAnsi="Times New Roman"/>
          <w:b/>
          <w:bCs/>
          <w:sz w:val="28"/>
          <w:szCs w:val="28"/>
        </w:rPr>
        <w:t xml:space="preserve"> 2022</w:t>
      </w:r>
      <w:r w:rsidRPr="001322A0">
        <w:rPr>
          <w:rFonts w:ascii="Times New Roman" w:hAnsi="Times New Roman"/>
          <w:sz w:val="28"/>
          <w:szCs w:val="28"/>
        </w:rPr>
        <w:t>, 12, p.1015</w:t>
      </w:r>
      <w:bookmarkEnd w:id="276"/>
    </w:p>
    <w:p w14:paraId="7E187935" w14:textId="77777777" w:rsidR="001322A0" w:rsidRPr="001322A0" w:rsidRDefault="001322A0" w:rsidP="001322A0">
      <w:pPr>
        <w:pStyle w:val="MDPI81references"/>
        <w:numPr>
          <w:ilvl w:val="0"/>
          <w:numId w:val="23"/>
        </w:numPr>
        <w:rPr>
          <w:rFonts w:ascii="Times New Roman" w:hAnsi="Times New Roman"/>
          <w:sz w:val="28"/>
          <w:szCs w:val="28"/>
        </w:rPr>
      </w:pPr>
      <w:bookmarkStart w:id="277" w:name="_Ref192072519"/>
      <w:r w:rsidRPr="001322A0">
        <w:rPr>
          <w:rFonts w:ascii="Times New Roman" w:hAnsi="Times New Roman"/>
          <w:sz w:val="28"/>
          <w:szCs w:val="28"/>
        </w:rPr>
        <w:t xml:space="preserve">Alina Adilkhanova, Marzhan Nurlankyzy, Sakengali Kazhiyev, Wilfried Blanc, Aliya Bekmurzayeva, Daniele Tosi,Fiber optic refractive index sensing using an inline dual semi-distributed interferometer, Optik, </w:t>
      </w:r>
      <w:r w:rsidRPr="001322A0">
        <w:rPr>
          <w:rFonts w:ascii="Times New Roman" w:hAnsi="Times New Roman"/>
          <w:b/>
          <w:bCs/>
          <w:sz w:val="28"/>
          <w:szCs w:val="28"/>
        </w:rPr>
        <w:t>2024</w:t>
      </w:r>
      <w:bookmarkEnd w:id="277"/>
    </w:p>
    <w:p w14:paraId="0BEEEE54" w14:textId="77777777" w:rsidR="001322A0" w:rsidRPr="001322A0" w:rsidRDefault="001322A0" w:rsidP="001322A0">
      <w:pPr>
        <w:pStyle w:val="MDPI81references"/>
        <w:numPr>
          <w:ilvl w:val="0"/>
          <w:numId w:val="23"/>
        </w:numPr>
        <w:rPr>
          <w:rFonts w:ascii="Times New Roman" w:hAnsi="Times New Roman"/>
          <w:sz w:val="28"/>
          <w:szCs w:val="28"/>
        </w:rPr>
      </w:pPr>
      <w:bookmarkStart w:id="278" w:name="_Ref192072526"/>
      <w:r w:rsidRPr="001322A0">
        <w:rPr>
          <w:rFonts w:ascii="Times New Roman" w:hAnsi="Times New Roman"/>
          <w:sz w:val="28"/>
          <w:szCs w:val="28"/>
        </w:rPr>
        <w:t>Zhannat Ashikbayeva, Aliya Bekmurzayeva, Zhuldyz Myrkhiyeva, Nazerke Assylbekova, Timur Sh. Atabaev, Daniele Tosi, Green-synthesized gold nanoparticle-based optical fiber ball resonator biosensor for cancer biomarker detection,Optics &amp; Laser Technology,</w:t>
      </w:r>
      <w:r w:rsidRPr="001322A0">
        <w:rPr>
          <w:rFonts w:ascii="Times New Roman" w:hAnsi="Times New Roman"/>
          <w:b/>
          <w:bCs/>
          <w:sz w:val="28"/>
          <w:szCs w:val="28"/>
        </w:rPr>
        <w:t>2023</w:t>
      </w:r>
      <w:bookmarkEnd w:id="278"/>
    </w:p>
    <w:p w14:paraId="6839BA98" w14:textId="77777777" w:rsidR="001322A0" w:rsidRPr="001322A0" w:rsidRDefault="001322A0" w:rsidP="001322A0">
      <w:pPr>
        <w:pStyle w:val="MDPI81references"/>
        <w:numPr>
          <w:ilvl w:val="0"/>
          <w:numId w:val="23"/>
        </w:numPr>
        <w:rPr>
          <w:rFonts w:ascii="Times New Roman" w:hAnsi="Times New Roman"/>
          <w:sz w:val="28"/>
          <w:szCs w:val="28"/>
        </w:rPr>
      </w:pPr>
      <w:bookmarkStart w:id="279" w:name="_Ref192072678"/>
      <w:bookmarkStart w:id="280" w:name="_Ref192100651"/>
      <w:r w:rsidRPr="001322A0">
        <w:rPr>
          <w:rFonts w:ascii="Times New Roman" w:hAnsi="Times New Roman"/>
          <w:sz w:val="28"/>
          <w:szCs w:val="28"/>
        </w:rPr>
        <w:t xml:space="preserve">Albina Abdossova, Aina Adilzhankyzy, Kuanysh Seitkamal, Massimo Olivero, Guido Perrone, Wilfried Blanc, Luca Vangelista, Daniele Tosi, Detection of vaccinia virus proteins in wastewater environment using biofunctionalized optical fiber semi-distributed FBG-assisted interferometric probes,Sensing and Bio-Sensing Research, </w:t>
      </w:r>
      <w:r w:rsidRPr="001322A0">
        <w:rPr>
          <w:rFonts w:ascii="Times New Roman" w:hAnsi="Times New Roman"/>
          <w:b/>
          <w:bCs/>
          <w:sz w:val="28"/>
          <w:szCs w:val="28"/>
        </w:rPr>
        <w:t>2024</w:t>
      </w:r>
      <w:r w:rsidRPr="001322A0">
        <w:rPr>
          <w:rFonts w:ascii="Times New Roman" w:hAnsi="Times New Roman"/>
          <w:sz w:val="28"/>
          <w:szCs w:val="28"/>
        </w:rPr>
        <w:t xml:space="preserve">, </w:t>
      </w:r>
      <w:bookmarkEnd w:id="279"/>
      <w:r w:rsidRPr="001322A0">
        <w:rPr>
          <w:rFonts w:ascii="Times New Roman" w:hAnsi="Times New Roman"/>
          <w:sz w:val="28"/>
          <w:szCs w:val="28"/>
        </w:rPr>
        <w:t>Volume 46</w:t>
      </w:r>
      <w:bookmarkEnd w:id="280"/>
    </w:p>
    <w:p w14:paraId="09B84E43" w14:textId="77777777" w:rsidR="001322A0" w:rsidRPr="001322A0" w:rsidRDefault="001322A0" w:rsidP="001322A0">
      <w:pPr>
        <w:pStyle w:val="MDPI81references"/>
        <w:numPr>
          <w:ilvl w:val="0"/>
          <w:numId w:val="23"/>
        </w:numPr>
        <w:rPr>
          <w:rFonts w:ascii="Times New Roman" w:hAnsi="Times New Roman"/>
          <w:sz w:val="28"/>
          <w:szCs w:val="28"/>
        </w:rPr>
      </w:pPr>
      <w:bookmarkStart w:id="281" w:name="_Ref192072739"/>
      <w:bookmarkStart w:id="282" w:name="_Ref193930939"/>
      <w:r w:rsidRPr="001322A0">
        <w:rPr>
          <w:rFonts w:ascii="Times New Roman" w:hAnsi="Times New Roman"/>
          <w:sz w:val="28"/>
          <w:szCs w:val="28"/>
        </w:rPr>
        <w:t xml:space="preserve">D. Paul and R. Biswas, "Influence of Probe Geometry of Optical Fibers in Sensing Volatile Liquids Through Localized Surface Plasmon Resonance," in IEEE Transactions on Nanotechnology, </w:t>
      </w:r>
      <w:r w:rsidRPr="001322A0">
        <w:rPr>
          <w:rFonts w:ascii="Times New Roman" w:hAnsi="Times New Roman"/>
          <w:b/>
          <w:bCs/>
          <w:sz w:val="28"/>
          <w:szCs w:val="28"/>
        </w:rPr>
        <w:t>2021</w:t>
      </w:r>
      <w:bookmarkEnd w:id="281"/>
      <w:r w:rsidRPr="001322A0">
        <w:rPr>
          <w:rFonts w:ascii="Times New Roman" w:hAnsi="Times New Roman"/>
          <w:sz w:val="28"/>
          <w:szCs w:val="28"/>
        </w:rPr>
        <w:t>, vol. 20, pp. 69-74</w:t>
      </w:r>
      <w:bookmarkEnd w:id="282"/>
    </w:p>
    <w:p w14:paraId="7E9F092C" w14:textId="77777777" w:rsidR="001322A0" w:rsidRPr="001322A0" w:rsidRDefault="001322A0" w:rsidP="001322A0">
      <w:pPr>
        <w:pStyle w:val="MDPI81references"/>
        <w:numPr>
          <w:ilvl w:val="0"/>
          <w:numId w:val="23"/>
        </w:numPr>
        <w:rPr>
          <w:rFonts w:ascii="Times New Roman" w:hAnsi="Times New Roman"/>
          <w:sz w:val="28"/>
          <w:szCs w:val="28"/>
        </w:rPr>
      </w:pPr>
      <w:bookmarkStart w:id="283" w:name="_Ref192072788"/>
      <w:r w:rsidRPr="001322A0">
        <w:rPr>
          <w:rFonts w:ascii="Times New Roman" w:hAnsi="Times New Roman"/>
          <w:sz w:val="28"/>
          <w:szCs w:val="28"/>
        </w:rPr>
        <w:t>Juan D. Lopez, Meysam Keley, Alex Dante, Marcelo M. Werneck, Optical fiber sensor coated with copper and iron oxide nanoparticles for hydrogen sulfide sensing, Optical Fiber Technology,</w:t>
      </w:r>
      <w:r w:rsidRPr="001322A0">
        <w:rPr>
          <w:rFonts w:ascii="Times New Roman" w:hAnsi="Times New Roman"/>
          <w:b/>
          <w:bCs/>
          <w:sz w:val="28"/>
          <w:szCs w:val="28"/>
        </w:rPr>
        <w:t>2021</w:t>
      </w:r>
      <w:bookmarkEnd w:id="283"/>
    </w:p>
    <w:p w14:paraId="362FDCF6" w14:textId="77777777" w:rsidR="001322A0" w:rsidRPr="001322A0" w:rsidRDefault="001322A0" w:rsidP="001322A0">
      <w:pPr>
        <w:pStyle w:val="MDPI81references"/>
        <w:numPr>
          <w:ilvl w:val="0"/>
          <w:numId w:val="23"/>
        </w:numPr>
        <w:rPr>
          <w:rFonts w:ascii="Times New Roman" w:hAnsi="Times New Roman"/>
          <w:sz w:val="28"/>
          <w:szCs w:val="28"/>
        </w:rPr>
      </w:pPr>
      <w:bookmarkStart w:id="284" w:name="_Ref192100674"/>
      <w:bookmarkStart w:id="285" w:name="_Ref192072898"/>
      <w:r w:rsidRPr="001322A0">
        <w:rPr>
          <w:rFonts w:ascii="Times New Roman" w:hAnsi="Times New Roman"/>
          <w:sz w:val="28"/>
          <w:szCs w:val="28"/>
        </w:rPr>
        <w:t>Bekmurzayeva, A., Ashikbayeva, Z., Assylbekova, N., Myrkhiyeva, Z., Dauletova, A., Ayupova, T., Shaimerdenova, M., &amp; Tosi, D. Ultra-wide, attomolar-level limit detection of CD44 biomarker with a silanized optical fiber biosensor. Biosensors and Bioelectronics,</w:t>
      </w:r>
      <w:r w:rsidRPr="001322A0">
        <w:rPr>
          <w:rFonts w:ascii="Times New Roman" w:hAnsi="Times New Roman"/>
          <w:b/>
          <w:bCs/>
          <w:sz w:val="28"/>
          <w:szCs w:val="28"/>
        </w:rPr>
        <w:t>2022</w:t>
      </w:r>
      <w:r w:rsidRPr="001322A0">
        <w:rPr>
          <w:rFonts w:ascii="Times New Roman" w:hAnsi="Times New Roman"/>
          <w:sz w:val="28"/>
          <w:szCs w:val="28"/>
        </w:rPr>
        <w:t>, vol. 208, 114217.</w:t>
      </w:r>
      <w:bookmarkEnd w:id="284"/>
      <w:r w:rsidRPr="001322A0">
        <w:rPr>
          <w:rFonts w:ascii="Times New Roman" w:hAnsi="Times New Roman"/>
          <w:sz w:val="28"/>
          <w:szCs w:val="28"/>
        </w:rPr>
        <w:t xml:space="preserve"> </w:t>
      </w:r>
      <w:hyperlink r:id="rId238" w:history="1"/>
      <w:bookmarkEnd w:id="285"/>
    </w:p>
    <w:p w14:paraId="653CAC7F" w14:textId="77777777" w:rsidR="001322A0" w:rsidRPr="001322A0" w:rsidRDefault="001322A0" w:rsidP="001322A0">
      <w:pPr>
        <w:pStyle w:val="MDPI81references"/>
        <w:numPr>
          <w:ilvl w:val="0"/>
          <w:numId w:val="23"/>
        </w:numPr>
        <w:rPr>
          <w:rFonts w:ascii="Times New Roman" w:hAnsi="Times New Roman"/>
          <w:sz w:val="28"/>
          <w:szCs w:val="28"/>
        </w:rPr>
      </w:pPr>
      <w:bookmarkStart w:id="286" w:name="_Ref192073017"/>
      <w:r w:rsidRPr="001322A0">
        <w:rPr>
          <w:rFonts w:ascii="Times New Roman" w:hAnsi="Times New Roman"/>
          <w:sz w:val="28"/>
          <w:szCs w:val="28"/>
        </w:rPr>
        <w:t>Zhannat Ashikbayeva, Aliya Bekmurzayeva, Zhuldyz Myrkhiyeva, Nazerke Assylbekova, Timur Sh. Atabaev, Daniele Tosi, Green-synthesized gold nanoparticle-based optical fiber ball resonator biosensor for cancer biomarker detection,Optics &amp; Laser Technology,</w:t>
      </w:r>
      <w:r w:rsidRPr="001322A0">
        <w:rPr>
          <w:rFonts w:ascii="Times New Roman" w:hAnsi="Times New Roman"/>
          <w:b/>
          <w:bCs/>
          <w:sz w:val="28"/>
          <w:szCs w:val="28"/>
        </w:rPr>
        <w:t>2023</w:t>
      </w:r>
      <w:bookmarkEnd w:id="286"/>
    </w:p>
    <w:p w14:paraId="63B269E3" w14:textId="77777777" w:rsidR="001322A0" w:rsidRPr="001322A0" w:rsidRDefault="001322A0" w:rsidP="001322A0">
      <w:pPr>
        <w:pStyle w:val="MDPI81references"/>
        <w:numPr>
          <w:ilvl w:val="0"/>
          <w:numId w:val="23"/>
        </w:numPr>
        <w:rPr>
          <w:rFonts w:ascii="Times New Roman" w:hAnsi="Times New Roman"/>
          <w:sz w:val="28"/>
          <w:szCs w:val="28"/>
        </w:rPr>
      </w:pPr>
      <w:bookmarkStart w:id="287" w:name="_Ref192073163"/>
      <w:r w:rsidRPr="001322A0">
        <w:rPr>
          <w:rFonts w:ascii="Times New Roman" w:hAnsi="Times New Roman"/>
          <w:sz w:val="28"/>
          <w:szCs w:val="28"/>
        </w:rPr>
        <w:t xml:space="preserve">D. Tosi, “Review and Analysis of Peak Tracking Techniques for Fiber Bragg Grating Sensors,” Sensors, Oct. </w:t>
      </w:r>
      <w:r w:rsidRPr="001322A0">
        <w:rPr>
          <w:rFonts w:ascii="Times New Roman" w:hAnsi="Times New Roman"/>
          <w:b/>
          <w:bCs/>
          <w:sz w:val="28"/>
          <w:szCs w:val="28"/>
        </w:rPr>
        <w:t>2017</w:t>
      </w:r>
      <w:r w:rsidRPr="001322A0">
        <w:rPr>
          <w:rFonts w:ascii="Times New Roman" w:hAnsi="Times New Roman"/>
          <w:sz w:val="28"/>
          <w:szCs w:val="28"/>
        </w:rPr>
        <w:t>, vol. 17, no. 10, p. 2368</w:t>
      </w:r>
      <w:bookmarkStart w:id="288" w:name="_Ref192073256"/>
      <w:bookmarkEnd w:id="287"/>
    </w:p>
    <w:p w14:paraId="4E951CEE" w14:textId="77777777" w:rsidR="001322A0" w:rsidRPr="001322A0" w:rsidRDefault="001322A0" w:rsidP="001322A0">
      <w:pPr>
        <w:pStyle w:val="MDPI81references"/>
        <w:numPr>
          <w:ilvl w:val="0"/>
          <w:numId w:val="23"/>
        </w:numPr>
        <w:rPr>
          <w:rFonts w:ascii="Times New Roman" w:hAnsi="Times New Roman"/>
          <w:sz w:val="28"/>
          <w:szCs w:val="28"/>
        </w:rPr>
      </w:pPr>
      <w:bookmarkStart w:id="289" w:name="_Ref193931060"/>
      <w:r w:rsidRPr="001322A0">
        <w:rPr>
          <w:rFonts w:ascii="Times New Roman" w:hAnsi="Times New Roman"/>
          <w:sz w:val="28"/>
          <w:szCs w:val="28"/>
        </w:rPr>
        <w:t xml:space="preserve">F. Chiavaioli, C. Gouveia, P. Jorge, and F. Baldini, “Towards a Uniform Metrological Assessment of Grating-Based Optical Fiber Sensors: From Refractometers to Biosensors,” Biosensors, Jun. </w:t>
      </w:r>
      <w:r w:rsidRPr="001322A0">
        <w:rPr>
          <w:rFonts w:ascii="Times New Roman" w:hAnsi="Times New Roman"/>
          <w:b/>
          <w:bCs/>
          <w:sz w:val="28"/>
          <w:szCs w:val="28"/>
        </w:rPr>
        <w:t>2017</w:t>
      </w:r>
      <w:r w:rsidRPr="001322A0">
        <w:rPr>
          <w:rFonts w:ascii="Times New Roman" w:hAnsi="Times New Roman"/>
          <w:sz w:val="28"/>
          <w:szCs w:val="28"/>
        </w:rPr>
        <w:t>,vol. 7, no. 2, p. 23</w:t>
      </w:r>
      <w:bookmarkStart w:id="290" w:name="_Ref188027841"/>
      <w:bookmarkEnd w:id="288"/>
      <w:bookmarkEnd w:id="289"/>
    </w:p>
    <w:p w14:paraId="598972C8" w14:textId="62C24BB4" w:rsidR="00C47534" w:rsidRDefault="00C47534" w:rsidP="00C47534">
      <w:pPr>
        <w:pStyle w:val="MDPI81references"/>
        <w:numPr>
          <w:ilvl w:val="0"/>
          <w:numId w:val="23"/>
        </w:numPr>
        <w:rPr>
          <w:rFonts w:ascii="Times New Roman" w:hAnsi="Times New Roman"/>
          <w:color w:val="auto"/>
          <w:sz w:val="28"/>
          <w:szCs w:val="28"/>
        </w:rPr>
      </w:pPr>
      <w:bookmarkStart w:id="291" w:name="_Ref192162188"/>
      <w:bookmarkEnd w:id="290"/>
      <w:r w:rsidRPr="00C47534">
        <w:rPr>
          <w:rFonts w:ascii="Times New Roman" w:hAnsi="Times New Roman"/>
          <w:color w:val="auto"/>
          <w:sz w:val="28"/>
          <w:szCs w:val="28"/>
        </w:rPr>
        <w:lastRenderedPageBreak/>
        <w:t>Viti, C., &amp; Bresciani, M. (2020). Revisiting the Raman spectra of carbonate minerals: Effects of cation substitution and crystallography. Minerals, 10(6), 524.</w:t>
      </w:r>
      <w:r w:rsidRPr="00C47534">
        <w:t xml:space="preserve"> </w:t>
      </w:r>
      <w:r w:rsidRPr="00C47534">
        <w:rPr>
          <w:rFonts w:ascii="Times New Roman" w:hAnsi="Times New Roman"/>
          <w:color w:val="auto"/>
          <w:sz w:val="28"/>
          <w:szCs w:val="28"/>
        </w:rPr>
        <w:t>https://doi.org/10.3390/min10060524</w:t>
      </w:r>
    </w:p>
    <w:p w14:paraId="123D65A2" w14:textId="7CB8D327" w:rsidR="00C47534" w:rsidRPr="00C47534" w:rsidRDefault="00C47534" w:rsidP="00C47534">
      <w:pPr>
        <w:pStyle w:val="MDPI81references"/>
        <w:numPr>
          <w:ilvl w:val="0"/>
          <w:numId w:val="0"/>
        </w:numPr>
        <w:ind w:left="1421"/>
        <w:rPr>
          <w:rFonts w:ascii="Times New Roman" w:hAnsi="Times New Roman"/>
          <w:color w:val="auto"/>
          <w:sz w:val="28"/>
          <w:szCs w:val="28"/>
        </w:rPr>
      </w:pPr>
      <w:r w:rsidRPr="00C47534">
        <w:rPr>
          <w:rFonts w:ascii="Times New Roman" w:hAnsi="Times New Roman"/>
          <w:color w:val="auto"/>
          <w:sz w:val="28"/>
          <w:szCs w:val="28"/>
        </w:rPr>
        <w:t xml:space="preserve"> </w:t>
      </w:r>
    </w:p>
    <w:p w14:paraId="184A438B" w14:textId="2AD4236A" w:rsidR="00C47534" w:rsidRDefault="00C47534" w:rsidP="001322A0">
      <w:pPr>
        <w:pStyle w:val="MDPI81references"/>
        <w:numPr>
          <w:ilvl w:val="0"/>
          <w:numId w:val="23"/>
        </w:numPr>
        <w:rPr>
          <w:rFonts w:ascii="Times New Roman" w:hAnsi="Times New Roman"/>
          <w:color w:val="auto"/>
          <w:sz w:val="28"/>
          <w:szCs w:val="28"/>
        </w:rPr>
      </w:pPr>
      <w:bookmarkStart w:id="292" w:name="_Ref192163299"/>
      <w:bookmarkEnd w:id="291"/>
      <w:r w:rsidRPr="00C47534">
        <w:rPr>
          <w:rFonts w:ascii="Times New Roman" w:hAnsi="Times New Roman"/>
          <w:color w:val="auto"/>
          <w:sz w:val="28"/>
          <w:szCs w:val="28"/>
        </w:rPr>
        <w:t xml:space="preserve">Bhardwaj, S., &amp; Ghosh, D. (2021). Non-enzymatic glucose sensors: A comprehensive review of materials and sensing mechanisms. Journal of Materials Science, 56(18), 11742–11775. https://doi.org/10.1007/s10853-021-06008-1 </w:t>
      </w:r>
    </w:p>
    <w:p w14:paraId="12E86179" w14:textId="206D3300" w:rsidR="001322A0" w:rsidRDefault="001322A0" w:rsidP="001322A0">
      <w:pPr>
        <w:pStyle w:val="MDPI81references"/>
        <w:numPr>
          <w:ilvl w:val="0"/>
          <w:numId w:val="23"/>
        </w:numPr>
        <w:rPr>
          <w:rFonts w:ascii="Times New Roman" w:hAnsi="Times New Roman"/>
          <w:sz w:val="28"/>
          <w:szCs w:val="28"/>
        </w:rPr>
      </w:pPr>
      <w:r w:rsidRPr="001322A0">
        <w:rPr>
          <w:rFonts w:ascii="Times New Roman" w:hAnsi="Times New Roman"/>
          <w:sz w:val="28"/>
          <w:szCs w:val="28"/>
        </w:rPr>
        <w:t>Li, M., Singh, R., Wang, Y., Marques, C., Zhang, B., &amp; Kumar, S. (2022). Advances in Novel Nanomaterial-Based Optical Fiber Biosensors-A Review. Biosensors,</w:t>
      </w:r>
      <w:r w:rsidRPr="001322A0">
        <w:rPr>
          <w:rFonts w:ascii="Times New Roman" w:hAnsi="Times New Roman"/>
          <w:b/>
          <w:bCs/>
          <w:sz w:val="28"/>
          <w:szCs w:val="28"/>
        </w:rPr>
        <w:t>2022</w:t>
      </w:r>
      <w:r w:rsidRPr="001322A0">
        <w:rPr>
          <w:rFonts w:ascii="Times New Roman" w:hAnsi="Times New Roman"/>
          <w:sz w:val="28"/>
          <w:szCs w:val="28"/>
        </w:rPr>
        <w:t>, 12(10), 843.</w:t>
      </w:r>
      <w:bookmarkEnd w:id="292"/>
    </w:p>
    <w:p w14:paraId="537ED96C" w14:textId="77777777" w:rsidR="002B2FB8" w:rsidRDefault="002B2FB8" w:rsidP="002B2FB8">
      <w:pPr>
        <w:pStyle w:val="a6"/>
        <w:numPr>
          <w:ilvl w:val="0"/>
          <w:numId w:val="23"/>
        </w:numPr>
        <w:rPr>
          <w:rFonts w:ascii="Times New Roman" w:hAnsi="Times New Roman" w:cs="Times New Roman"/>
          <w:sz w:val="28"/>
          <w:szCs w:val="28"/>
          <w:lang w:val="en-US"/>
        </w:rPr>
      </w:pPr>
      <w:r w:rsidRPr="002B2FB8">
        <w:rPr>
          <w:rFonts w:ascii="Times New Roman" w:hAnsi="Times New Roman" w:cs="Times New Roman"/>
          <w:sz w:val="28"/>
          <w:szCs w:val="28"/>
          <w:lang w:val="en-US"/>
        </w:rPr>
        <w:t xml:space="preserve">Balgimbayeva, U., Kalkozova, Z., Seitkamal, K., Tosi, D., Abdullin, K., &amp; Blanc, W. (2025). Composite Metal Oxide Nanopowder-Based Fiber-Optic Fabry–Perot Interferometer for Protein Biomarker Detection. Biosensors, 15(7), 449. </w:t>
      </w:r>
      <w:bookmarkStart w:id="293" w:name="_Ref192163389"/>
    </w:p>
    <w:p w14:paraId="77F01B92" w14:textId="5F3D7358" w:rsidR="001322A0" w:rsidRPr="002B2FB8" w:rsidRDefault="001322A0" w:rsidP="002B2FB8">
      <w:pPr>
        <w:pStyle w:val="a6"/>
        <w:numPr>
          <w:ilvl w:val="0"/>
          <w:numId w:val="23"/>
        </w:numPr>
        <w:rPr>
          <w:rFonts w:ascii="Times New Roman" w:hAnsi="Times New Roman" w:cs="Times New Roman"/>
          <w:sz w:val="28"/>
          <w:szCs w:val="28"/>
          <w:lang w:val="en-US"/>
        </w:rPr>
      </w:pPr>
      <w:r w:rsidRPr="002B2FB8">
        <w:rPr>
          <w:rFonts w:ascii="Times New Roman" w:hAnsi="Times New Roman"/>
          <w:sz w:val="28"/>
          <w:szCs w:val="28"/>
          <w:lang w:val="en-US"/>
        </w:rPr>
        <w:t xml:space="preserve">Kankan Swargiary, Pannathorn Jitpratak, Nuntaporn Kongsawang, and Charusluk Viphavakit "ZnO nanoparticles coated optical fiber sensor for volatile organic compound biomarker detection", June </w:t>
      </w:r>
      <w:r w:rsidRPr="002B2FB8">
        <w:rPr>
          <w:rFonts w:ascii="Times New Roman" w:hAnsi="Times New Roman"/>
          <w:b/>
          <w:bCs/>
          <w:sz w:val="28"/>
          <w:szCs w:val="28"/>
          <w:lang w:val="en-US"/>
        </w:rPr>
        <w:t>2024</w:t>
      </w:r>
      <w:r w:rsidRPr="002B2FB8">
        <w:rPr>
          <w:rFonts w:ascii="Times New Roman" w:hAnsi="Times New Roman"/>
          <w:sz w:val="28"/>
          <w:szCs w:val="28"/>
          <w:lang w:val="en-US"/>
        </w:rPr>
        <w:t xml:space="preserve">, Proc. </w:t>
      </w:r>
      <w:r w:rsidRPr="002B2FB8">
        <w:rPr>
          <w:rFonts w:ascii="Times New Roman" w:hAnsi="Times New Roman"/>
          <w:sz w:val="28"/>
          <w:szCs w:val="28"/>
        </w:rPr>
        <w:t>SPIE 12999, Optical Sensing and Detection VIII, 1299929 (20)</w:t>
      </w:r>
      <w:bookmarkEnd w:id="293"/>
    </w:p>
    <w:p w14:paraId="515EAE38" w14:textId="77777777" w:rsidR="001322A0" w:rsidRPr="001322A0" w:rsidRDefault="001322A0" w:rsidP="001322A0">
      <w:pPr>
        <w:pStyle w:val="MDPI81references"/>
        <w:numPr>
          <w:ilvl w:val="0"/>
          <w:numId w:val="23"/>
        </w:numPr>
        <w:rPr>
          <w:rFonts w:ascii="Times New Roman" w:hAnsi="Times New Roman"/>
          <w:sz w:val="28"/>
          <w:szCs w:val="28"/>
        </w:rPr>
      </w:pPr>
      <w:bookmarkStart w:id="294" w:name="_Ref192163632"/>
      <w:r w:rsidRPr="001322A0">
        <w:rPr>
          <w:rFonts w:ascii="Times New Roman" w:hAnsi="Times New Roman"/>
          <w:sz w:val="28"/>
          <w:szCs w:val="28"/>
        </w:rPr>
        <w:t>Kim, HM., Park, JH. &amp; Lee, SK. Fiber optic sensor based on ZnO nanowires decorated by Au nanoparticles for improved plasmonic biosensor.</w:t>
      </w:r>
      <w:r w:rsidRPr="001322A0">
        <w:rPr>
          <w:rFonts w:ascii="Times New Roman" w:hAnsi="Times New Roman"/>
          <w:b/>
          <w:bCs/>
          <w:sz w:val="28"/>
          <w:szCs w:val="28"/>
        </w:rPr>
        <w:t> 2019</w:t>
      </w:r>
      <w:r w:rsidRPr="001322A0">
        <w:rPr>
          <w:rFonts w:ascii="Times New Roman" w:hAnsi="Times New Roman"/>
          <w:sz w:val="28"/>
          <w:szCs w:val="28"/>
        </w:rPr>
        <w:t>,Sci Rep 9, 15605</w:t>
      </w:r>
      <w:bookmarkEnd w:id="294"/>
      <w:r w:rsidRPr="001322A0">
        <w:rPr>
          <w:rFonts w:ascii="Times New Roman" w:hAnsi="Times New Roman"/>
          <w:sz w:val="28"/>
          <w:szCs w:val="28"/>
        </w:rPr>
        <w:t xml:space="preserve"> </w:t>
      </w:r>
    </w:p>
    <w:p w14:paraId="384E6FB0" w14:textId="77777777" w:rsidR="001322A0" w:rsidRPr="001322A0" w:rsidRDefault="001322A0" w:rsidP="001322A0">
      <w:pPr>
        <w:pStyle w:val="MDPI81references"/>
        <w:numPr>
          <w:ilvl w:val="0"/>
          <w:numId w:val="23"/>
        </w:numPr>
        <w:rPr>
          <w:rFonts w:ascii="Times New Roman" w:hAnsi="Times New Roman"/>
          <w:sz w:val="28"/>
          <w:szCs w:val="28"/>
        </w:rPr>
      </w:pPr>
      <w:bookmarkStart w:id="295" w:name="_Ref192163895"/>
      <w:r w:rsidRPr="001322A0">
        <w:rPr>
          <w:rFonts w:ascii="Times New Roman" w:hAnsi="Times New Roman"/>
          <w:sz w:val="28"/>
          <w:szCs w:val="28"/>
        </w:rPr>
        <w:t xml:space="preserve">S. Narasimman,L. Balakrishnan O. and  Z. C. Alex, Fiber optic magnetic field sensor using Co doped ZnO nanorods as cladding, RSC Adv., </w:t>
      </w:r>
      <w:r w:rsidRPr="001322A0">
        <w:rPr>
          <w:rFonts w:ascii="Times New Roman" w:hAnsi="Times New Roman"/>
          <w:b/>
          <w:bCs/>
          <w:sz w:val="28"/>
          <w:szCs w:val="28"/>
        </w:rPr>
        <w:t>2018</w:t>
      </w:r>
      <w:r w:rsidRPr="001322A0">
        <w:rPr>
          <w:rFonts w:ascii="Times New Roman" w:hAnsi="Times New Roman"/>
          <w:sz w:val="28"/>
          <w:szCs w:val="28"/>
        </w:rPr>
        <w:t>,8, 18243-18251</w:t>
      </w:r>
      <w:bookmarkEnd w:id="295"/>
      <w:r w:rsidRPr="001322A0">
        <w:rPr>
          <w:rFonts w:ascii="Times New Roman" w:hAnsi="Times New Roman"/>
          <w:sz w:val="28"/>
          <w:szCs w:val="28"/>
        </w:rPr>
        <w:t xml:space="preserve">   </w:t>
      </w:r>
    </w:p>
    <w:p w14:paraId="341F8882" w14:textId="77777777" w:rsidR="001322A0" w:rsidRPr="001322A0" w:rsidRDefault="001322A0" w:rsidP="001322A0">
      <w:pPr>
        <w:pStyle w:val="MDPI81references"/>
        <w:numPr>
          <w:ilvl w:val="0"/>
          <w:numId w:val="23"/>
        </w:numPr>
        <w:rPr>
          <w:rFonts w:ascii="Times New Roman" w:hAnsi="Times New Roman"/>
          <w:sz w:val="28"/>
          <w:szCs w:val="28"/>
        </w:rPr>
      </w:pPr>
      <w:bookmarkStart w:id="296" w:name="_Ref192163916"/>
      <w:r w:rsidRPr="001322A0">
        <w:rPr>
          <w:rFonts w:ascii="Times New Roman" w:hAnsi="Times New Roman"/>
          <w:sz w:val="28"/>
          <w:szCs w:val="28"/>
        </w:rPr>
        <w:t xml:space="preserve">R. Aneesh and Sunil K. Khijwania, "Zinc oxide nanoparticle based optical fiber humidity sensor having linear response throughout a large dynamic range," </w:t>
      </w:r>
      <w:r w:rsidRPr="001322A0">
        <w:rPr>
          <w:rFonts w:ascii="Times New Roman" w:hAnsi="Times New Roman"/>
          <w:b/>
          <w:bCs/>
          <w:sz w:val="28"/>
          <w:szCs w:val="28"/>
        </w:rPr>
        <w:t>2011</w:t>
      </w:r>
      <w:r w:rsidRPr="001322A0">
        <w:rPr>
          <w:rFonts w:ascii="Times New Roman" w:hAnsi="Times New Roman"/>
          <w:sz w:val="28"/>
          <w:szCs w:val="28"/>
        </w:rPr>
        <w:t>, Appl. Opt. 50, 5310-5314</w:t>
      </w:r>
      <w:bookmarkEnd w:id="296"/>
      <w:r w:rsidRPr="001322A0">
        <w:rPr>
          <w:rFonts w:ascii="Times New Roman" w:hAnsi="Times New Roman"/>
          <w:sz w:val="28"/>
          <w:szCs w:val="28"/>
        </w:rPr>
        <w:t xml:space="preserve"> </w:t>
      </w:r>
    </w:p>
    <w:p w14:paraId="38C4A756" w14:textId="77777777" w:rsidR="001322A0" w:rsidRPr="001322A0" w:rsidRDefault="001322A0" w:rsidP="001322A0">
      <w:pPr>
        <w:pStyle w:val="MDPI81references"/>
        <w:numPr>
          <w:ilvl w:val="0"/>
          <w:numId w:val="23"/>
        </w:numPr>
        <w:rPr>
          <w:rFonts w:ascii="Times New Roman" w:hAnsi="Times New Roman"/>
          <w:sz w:val="28"/>
          <w:szCs w:val="28"/>
        </w:rPr>
      </w:pPr>
      <w:bookmarkStart w:id="297" w:name="_Ref192250731"/>
      <w:r w:rsidRPr="001322A0">
        <w:rPr>
          <w:rFonts w:ascii="Times New Roman" w:hAnsi="Times New Roman"/>
          <w:sz w:val="28"/>
          <w:szCs w:val="28"/>
        </w:rPr>
        <w:t xml:space="preserve">Muniz, F. T., Miranda, M. A., Morilla Dos Santos, C., &amp; Sasaki, J. M. The Scherrer equation and the dynamical theory of XRDay diffraction. Acta crystallographica. Section A, Foundations and advances, </w:t>
      </w:r>
      <w:r w:rsidRPr="001322A0">
        <w:rPr>
          <w:rFonts w:ascii="Times New Roman" w:hAnsi="Times New Roman"/>
          <w:b/>
          <w:bCs/>
          <w:sz w:val="28"/>
          <w:szCs w:val="28"/>
        </w:rPr>
        <w:t>2016</w:t>
      </w:r>
      <w:r w:rsidRPr="001322A0">
        <w:rPr>
          <w:rFonts w:ascii="Times New Roman" w:hAnsi="Times New Roman"/>
          <w:sz w:val="28"/>
          <w:szCs w:val="28"/>
        </w:rPr>
        <w:t>, 72(Pt 3), 385–390</w:t>
      </w:r>
      <w:bookmarkEnd w:id="297"/>
    </w:p>
    <w:p w14:paraId="6B546C5A" w14:textId="77777777" w:rsidR="001322A0" w:rsidRPr="001322A0" w:rsidRDefault="001322A0" w:rsidP="001322A0">
      <w:pPr>
        <w:pStyle w:val="MDPI81references"/>
        <w:numPr>
          <w:ilvl w:val="0"/>
          <w:numId w:val="23"/>
        </w:numPr>
        <w:rPr>
          <w:rFonts w:ascii="Times New Roman" w:hAnsi="Times New Roman"/>
          <w:sz w:val="28"/>
          <w:szCs w:val="28"/>
        </w:rPr>
      </w:pPr>
      <w:bookmarkStart w:id="298" w:name="_Ref195707697"/>
      <w:r w:rsidRPr="001322A0">
        <w:rPr>
          <w:rFonts w:ascii="Times New Roman" w:hAnsi="Times New Roman"/>
          <w:color w:val="auto"/>
          <w:sz w:val="28"/>
          <w:szCs w:val="28"/>
        </w:rPr>
        <w:t xml:space="preserve">L. J. Sherry, S.-H. Chang, G. C. </w:t>
      </w:r>
      <w:bookmarkStart w:id="299" w:name="_Ref192252724"/>
      <w:r w:rsidRPr="001322A0">
        <w:rPr>
          <w:rFonts w:ascii="Times New Roman" w:hAnsi="Times New Roman"/>
          <w:color w:val="auto"/>
          <w:sz w:val="28"/>
          <w:szCs w:val="28"/>
        </w:rPr>
        <w:t xml:space="preserve">Vikas, I. S. Weitz, L. G. Nobili, L. Magagnin and P. Saccomandi, "Fiber Optic SPR Sensor Modified With Copper </w:t>
      </w:r>
      <w:r w:rsidRPr="001322A0">
        <w:rPr>
          <w:rFonts w:ascii="Times New Roman" w:hAnsi="Times New Roman"/>
          <w:sz w:val="28"/>
          <w:szCs w:val="28"/>
        </w:rPr>
        <w:t xml:space="preserve">Oxide Nanoparticles for Highly Sensitive and Selective Detection of Dopamine," in IEEE Sensors Journal, March, </w:t>
      </w:r>
      <w:r w:rsidRPr="001322A0">
        <w:rPr>
          <w:rFonts w:ascii="Times New Roman" w:hAnsi="Times New Roman"/>
          <w:b/>
          <w:bCs/>
          <w:sz w:val="28"/>
          <w:szCs w:val="28"/>
        </w:rPr>
        <w:t>2024</w:t>
      </w:r>
      <w:r w:rsidRPr="001322A0">
        <w:rPr>
          <w:rFonts w:ascii="Times New Roman" w:hAnsi="Times New Roman"/>
          <w:sz w:val="28"/>
          <w:szCs w:val="28"/>
        </w:rPr>
        <w:t>, vol. 24, no. 5, pp. 6121-6128, 1</w:t>
      </w:r>
      <w:bookmarkEnd w:id="272"/>
      <w:bookmarkEnd w:id="298"/>
      <w:bookmarkEnd w:id="299"/>
    </w:p>
    <w:p w14:paraId="20CD97EE" w14:textId="77777777" w:rsidR="001322A0" w:rsidRPr="001322A0" w:rsidRDefault="001322A0" w:rsidP="001322A0">
      <w:pPr>
        <w:pStyle w:val="MDPI81references"/>
        <w:numPr>
          <w:ilvl w:val="0"/>
          <w:numId w:val="23"/>
        </w:numPr>
        <w:rPr>
          <w:rFonts w:ascii="Times New Roman" w:hAnsi="Times New Roman"/>
          <w:sz w:val="28"/>
          <w:szCs w:val="28"/>
        </w:rPr>
      </w:pPr>
      <w:bookmarkStart w:id="300" w:name="_Ref193665784"/>
      <w:r w:rsidRPr="001322A0">
        <w:rPr>
          <w:rFonts w:ascii="Times New Roman" w:hAnsi="Times New Roman"/>
          <w:sz w:val="28"/>
          <w:szCs w:val="28"/>
        </w:rPr>
        <w:t xml:space="preserve">Alla Tereshchenko, Mikhael Bechelany, Roman Viter, Volodymyr Khranovskyy, Valentyn Smyntyna, Nikolay Starodub,   Rositza Yakimova,Optical biosensors based on ZnO nanostructures: advantages and perspectives. A review,Sensors and Actuators B: Chemical, </w:t>
      </w:r>
      <w:r w:rsidRPr="001322A0">
        <w:rPr>
          <w:rFonts w:ascii="Times New Roman" w:hAnsi="Times New Roman"/>
          <w:b/>
          <w:bCs/>
          <w:sz w:val="28"/>
          <w:szCs w:val="28"/>
        </w:rPr>
        <w:t>2016,</w:t>
      </w:r>
      <w:r w:rsidRPr="001322A0">
        <w:rPr>
          <w:rFonts w:ascii="Times New Roman" w:hAnsi="Times New Roman"/>
          <w:sz w:val="28"/>
          <w:szCs w:val="28"/>
        </w:rPr>
        <w:t xml:space="preserve"> vol.229,pp. 664-677</w:t>
      </w:r>
      <w:bookmarkEnd w:id="300"/>
    </w:p>
    <w:p w14:paraId="0A4A5A35" w14:textId="77777777" w:rsidR="001322A0" w:rsidRPr="001322A0" w:rsidRDefault="001322A0" w:rsidP="001322A0">
      <w:pPr>
        <w:pStyle w:val="MDPI81references"/>
        <w:numPr>
          <w:ilvl w:val="0"/>
          <w:numId w:val="23"/>
        </w:numPr>
        <w:rPr>
          <w:rFonts w:ascii="Times New Roman" w:hAnsi="Times New Roman"/>
          <w:sz w:val="28"/>
          <w:szCs w:val="28"/>
        </w:rPr>
      </w:pPr>
      <w:bookmarkStart w:id="301" w:name="_Ref193666618"/>
      <w:r w:rsidRPr="001322A0">
        <w:rPr>
          <w:rFonts w:ascii="Times New Roman" w:hAnsi="Times New Roman"/>
          <w:sz w:val="28"/>
          <w:szCs w:val="28"/>
        </w:rPr>
        <w:lastRenderedPageBreak/>
        <w:t>Preeti Das, Bhaskar Chandra Behera, Sonali Prava Dash, Ajith Nix E. S. R., Kiruthiga Devi B, Naba Kishore Sahoo, and Sukanta Kumar Tripathy, Co</w:t>
      </w:r>
      <w:r w:rsidRPr="001322A0">
        <w:rPr>
          <w:rFonts w:ascii="Times New Roman" w:hAnsi="Times New Roman"/>
          <w:sz w:val="28"/>
          <w:szCs w:val="28"/>
          <w:vertAlign w:val="subscript"/>
        </w:rPr>
        <w:t>3</w:t>
      </w:r>
      <w:r w:rsidRPr="001322A0">
        <w:rPr>
          <w:rFonts w:ascii="Times New Roman" w:hAnsi="Times New Roman"/>
          <w:sz w:val="28"/>
          <w:szCs w:val="28"/>
        </w:rPr>
        <w:t>O</w:t>
      </w:r>
      <w:r w:rsidRPr="001322A0">
        <w:rPr>
          <w:rFonts w:ascii="Times New Roman" w:hAnsi="Times New Roman"/>
          <w:sz w:val="28"/>
          <w:szCs w:val="28"/>
          <w:vertAlign w:val="subscript"/>
        </w:rPr>
        <w:t>4</w:t>
      </w:r>
      <w:r w:rsidRPr="001322A0">
        <w:rPr>
          <w:rFonts w:ascii="Times New Roman" w:hAnsi="Times New Roman"/>
          <w:sz w:val="28"/>
          <w:szCs w:val="28"/>
        </w:rPr>
        <w:t xml:space="preserve"> Magnetic Nanoparticles-Coated Optical Fibers for Sensing Sialic AcidACS Applied Nano Materials</w:t>
      </w:r>
      <w:r w:rsidRPr="001322A0">
        <w:rPr>
          <w:rFonts w:ascii="Times New Roman" w:hAnsi="Times New Roman"/>
          <w:b/>
          <w:bCs/>
          <w:sz w:val="28"/>
          <w:szCs w:val="28"/>
        </w:rPr>
        <w:t> 2022</w:t>
      </w:r>
      <w:r w:rsidRPr="001322A0">
        <w:rPr>
          <w:rFonts w:ascii="Times New Roman" w:hAnsi="Times New Roman"/>
          <w:sz w:val="28"/>
          <w:szCs w:val="28"/>
        </w:rPr>
        <w:t>, 5 (7), pp.8973-8981</w:t>
      </w:r>
      <w:bookmarkEnd w:id="301"/>
    </w:p>
    <w:p w14:paraId="61736770" w14:textId="77777777" w:rsidR="001322A0" w:rsidRPr="001322A0" w:rsidRDefault="001322A0" w:rsidP="001322A0">
      <w:pPr>
        <w:pStyle w:val="MDPI81references"/>
        <w:numPr>
          <w:ilvl w:val="0"/>
          <w:numId w:val="23"/>
        </w:numPr>
        <w:rPr>
          <w:rFonts w:ascii="Times New Roman" w:hAnsi="Times New Roman"/>
          <w:b/>
          <w:bCs/>
          <w:sz w:val="28"/>
          <w:szCs w:val="28"/>
        </w:rPr>
      </w:pPr>
      <w:bookmarkStart w:id="302" w:name="_Ref193931895"/>
      <w:r w:rsidRPr="001322A0">
        <w:rPr>
          <w:rFonts w:ascii="Times New Roman" w:hAnsi="Times New Roman"/>
          <w:sz w:val="28"/>
          <w:szCs w:val="28"/>
        </w:rPr>
        <w:t xml:space="preserve">Tleuzhanova, Aigerim, Developing an optic fiber biosensor for the detection of KIM-1 protein. Nazarbayev University School of Engineering and Digital Sciences, </w:t>
      </w:r>
      <w:r w:rsidRPr="001322A0">
        <w:rPr>
          <w:rFonts w:ascii="Times New Roman" w:hAnsi="Times New Roman"/>
          <w:b/>
          <w:bCs/>
          <w:sz w:val="28"/>
          <w:szCs w:val="28"/>
        </w:rPr>
        <w:t>2024</w:t>
      </w:r>
      <w:bookmarkEnd w:id="302"/>
    </w:p>
    <w:p w14:paraId="235418C5" w14:textId="77777777" w:rsidR="001322A0" w:rsidRPr="001322A0" w:rsidRDefault="001322A0" w:rsidP="001322A0">
      <w:pPr>
        <w:pStyle w:val="MDPI81references"/>
        <w:numPr>
          <w:ilvl w:val="0"/>
          <w:numId w:val="23"/>
        </w:numPr>
        <w:rPr>
          <w:rFonts w:ascii="Times New Roman" w:hAnsi="Times New Roman"/>
          <w:sz w:val="28"/>
          <w:szCs w:val="28"/>
        </w:rPr>
      </w:pPr>
      <w:bookmarkStart w:id="303" w:name="_Ref195173797"/>
      <w:r w:rsidRPr="001322A0">
        <w:rPr>
          <w:rFonts w:ascii="Times New Roman" w:hAnsi="Times New Roman"/>
          <w:sz w:val="28"/>
          <w:szCs w:val="28"/>
        </w:rPr>
        <w:t xml:space="preserve">K. Karipbayeva, W. Blanc and D. Tosi, "Optical Fiber Semi-Distributed Interferometer Assisted by an FBG for Thermorefractometry and Sweat Sensing," in IEEE Sensors Journal, 1 July, </w:t>
      </w:r>
      <w:r w:rsidRPr="001322A0">
        <w:rPr>
          <w:rFonts w:ascii="Times New Roman" w:hAnsi="Times New Roman"/>
          <w:b/>
          <w:bCs/>
          <w:sz w:val="28"/>
          <w:szCs w:val="28"/>
        </w:rPr>
        <w:t>2023</w:t>
      </w:r>
      <w:r w:rsidRPr="001322A0">
        <w:rPr>
          <w:rFonts w:ascii="Times New Roman" w:hAnsi="Times New Roman"/>
          <w:sz w:val="28"/>
          <w:szCs w:val="28"/>
        </w:rPr>
        <w:t>, vol. 23, no. 13, pp. 14161-14166</w:t>
      </w:r>
      <w:bookmarkEnd w:id="303"/>
    </w:p>
    <w:p w14:paraId="0BCBD4C8" w14:textId="6C46F250" w:rsidR="00E1212A" w:rsidRPr="001322A0" w:rsidRDefault="001322A0" w:rsidP="001322A0">
      <w:pPr>
        <w:pStyle w:val="a6"/>
        <w:ind w:left="1421"/>
        <w:jc w:val="both"/>
        <w:rPr>
          <w:rFonts w:ascii="Times New Roman" w:hAnsi="Times New Roman" w:cs="Times New Roman"/>
          <w:sz w:val="28"/>
          <w:szCs w:val="28"/>
          <w:lang w:val="en-US"/>
        </w:rPr>
      </w:pPr>
      <w:r w:rsidRPr="001322A0">
        <w:rPr>
          <w:rFonts w:ascii="Times New Roman" w:hAnsi="Times New Roman" w:cs="Times New Roman"/>
          <w:sz w:val="28"/>
          <w:szCs w:val="28"/>
        </w:rPr>
        <w:fldChar w:fldCharType="end"/>
      </w:r>
      <w:bookmarkEnd w:id="80"/>
      <w:bookmarkEnd w:id="255"/>
    </w:p>
    <w:sectPr w:rsidR="00E1212A" w:rsidRPr="001322A0">
      <w:footerReference w:type="even" r:id="rId239"/>
      <w:footerReference w:type="default" r:id="rId240"/>
      <w:footerReference w:type="first" r:id="rId241"/>
      <w:pgSz w:w="11904" w:h="16838"/>
      <w:pgMar w:top="1134" w:right="360" w:bottom="1356" w:left="1700" w:header="720" w:footer="71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1051EC" w14:textId="77777777" w:rsidR="003B5D5F" w:rsidRDefault="003B5D5F">
      <w:pPr>
        <w:spacing w:after="0" w:line="240" w:lineRule="auto"/>
      </w:pPr>
      <w:r>
        <w:separator/>
      </w:r>
    </w:p>
  </w:endnote>
  <w:endnote w:type="continuationSeparator" w:id="0">
    <w:p w14:paraId="12CC9FD4" w14:textId="77777777" w:rsidR="003B5D5F" w:rsidRDefault="003B5D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CC"/>
    <w:family w:val="swiss"/>
    <w:pitch w:val="variable"/>
    <w:sig w:usb0="E4002EFF" w:usb1="C000E47F" w:usb2="00000009" w:usb3="00000000" w:csb0="000001FF" w:csb1="00000000"/>
  </w:font>
  <w:font w:name="Source Sans Pro">
    <w:charset w:val="00"/>
    <w:family w:val="swiss"/>
    <w:pitch w:val="variable"/>
    <w:sig w:usb0="600002F7" w:usb1="02000001" w:usb2="00000000" w:usb3="00000000" w:csb0="0000019F" w:csb1="00000000"/>
  </w:font>
  <w:font w:name="Open Sans">
    <w:charset w:val="00"/>
    <w:family w:val="swiss"/>
    <w:pitch w:val="variable"/>
    <w:sig w:usb0="E00002EF" w:usb1="4000205B" w:usb2="00000028" w:usb3="00000000" w:csb0="000001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CC2C4" w14:textId="77777777" w:rsidR="00770A97" w:rsidRDefault="00541688">
    <w:pPr>
      <w:spacing w:after="0" w:line="259" w:lineRule="auto"/>
      <w:ind w:left="503" w:right="0" w:firstLine="0"/>
      <w:jc w:val="center"/>
    </w:pPr>
    <w:r>
      <w:fldChar w:fldCharType="begin"/>
    </w:r>
    <w:r>
      <w:instrText xml:space="preserve"> PAGE   \* MERGEFORMAT </w:instrText>
    </w:r>
    <w:r>
      <w:fldChar w:fldCharType="separate"/>
    </w:r>
    <w:r>
      <w:t>1</w:t>
    </w:r>
    <w:r>
      <w:fldChar w:fldCharType="end"/>
    </w:r>
    <w:r>
      <w:t xml:space="preserve"> </w:t>
    </w:r>
  </w:p>
  <w:p w14:paraId="69F8C685" w14:textId="77777777" w:rsidR="00770A97" w:rsidRDefault="00541688">
    <w:pPr>
      <w:spacing w:after="0" w:line="259" w:lineRule="auto"/>
      <w:ind w:left="711" w:right="0" w:firstLine="0"/>
      <w:jc w:val="left"/>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00CB15" w14:textId="77777777" w:rsidR="00770A97" w:rsidRDefault="00541688">
    <w:pPr>
      <w:spacing w:after="0" w:line="259" w:lineRule="auto"/>
      <w:ind w:left="503" w:right="0" w:firstLine="0"/>
      <w:jc w:val="center"/>
    </w:pPr>
    <w:r>
      <w:fldChar w:fldCharType="begin"/>
    </w:r>
    <w:r>
      <w:instrText xml:space="preserve"> PAGE   \* MERGEFORMAT </w:instrText>
    </w:r>
    <w:r>
      <w:fldChar w:fldCharType="separate"/>
    </w:r>
    <w:r>
      <w:t>1</w:t>
    </w:r>
    <w:r>
      <w:fldChar w:fldCharType="end"/>
    </w:r>
    <w:r>
      <w:t xml:space="preserve"> </w:t>
    </w:r>
  </w:p>
  <w:p w14:paraId="237BC789" w14:textId="77777777" w:rsidR="00770A97" w:rsidRDefault="00541688">
    <w:pPr>
      <w:spacing w:after="0" w:line="259" w:lineRule="auto"/>
      <w:ind w:left="711" w:right="0" w:firstLine="0"/>
      <w:jc w:val="left"/>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6BBDDD" w14:textId="77777777" w:rsidR="00770A97" w:rsidRDefault="00541688">
    <w:pPr>
      <w:spacing w:after="0" w:line="259" w:lineRule="auto"/>
      <w:ind w:left="503" w:right="0" w:firstLine="0"/>
      <w:jc w:val="center"/>
    </w:pPr>
    <w:r>
      <w:fldChar w:fldCharType="begin"/>
    </w:r>
    <w:r>
      <w:instrText xml:space="preserve"> PAGE   \* MERGEFORMAT </w:instrText>
    </w:r>
    <w:r>
      <w:fldChar w:fldCharType="separate"/>
    </w:r>
    <w:r>
      <w:t>1</w:t>
    </w:r>
    <w:r>
      <w:fldChar w:fldCharType="end"/>
    </w:r>
    <w:r>
      <w:t xml:space="preserve"> </w:t>
    </w:r>
  </w:p>
  <w:p w14:paraId="605F9C7A" w14:textId="77777777" w:rsidR="00770A97" w:rsidRDefault="00541688">
    <w:pPr>
      <w:spacing w:after="0" w:line="259" w:lineRule="auto"/>
      <w:ind w:left="711" w:right="0" w:firstLine="0"/>
      <w:jc w:val="left"/>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C0E940" w14:textId="77777777" w:rsidR="003B5D5F" w:rsidRDefault="003B5D5F">
      <w:pPr>
        <w:spacing w:after="0" w:line="240" w:lineRule="auto"/>
      </w:pPr>
      <w:r>
        <w:separator/>
      </w:r>
    </w:p>
  </w:footnote>
  <w:footnote w:type="continuationSeparator" w:id="0">
    <w:p w14:paraId="7402B949" w14:textId="77777777" w:rsidR="003B5D5F" w:rsidRDefault="003B5D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D67BB"/>
    <w:multiLevelType w:val="hybridMultilevel"/>
    <w:tmpl w:val="84E8449A"/>
    <w:lvl w:ilvl="0" w:tplc="1C52D022">
      <w:start w:val="1"/>
      <w:numFmt w:val="decimal"/>
      <w:lvlText w:val="%1."/>
      <w:lvlJc w:val="left"/>
      <w:pPr>
        <w:ind w:left="34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3627C00">
      <w:start w:val="1"/>
      <w:numFmt w:val="lowerLetter"/>
      <w:lvlText w:val="%2"/>
      <w:lvlJc w:val="left"/>
      <w:pPr>
        <w:ind w:left="50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CB6F2EC">
      <w:start w:val="1"/>
      <w:numFmt w:val="lowerRoman"/>
      <w:lvlText w:val="%3"/>
      <w:lvlJc w:val="left"/>
      <w:pPr>
        <w:ind w:left="57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7C46268">
      <w:start w:val="1"/>
      <w:numFmt w:val="decimal"/>
      <w:lvlText w:val="%4"/>
      <w:lvlJc w:val="left"/>
      <w:pPr>
        <w:ind w:left="64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35A6D6A">
      <w:start w:val="1"/>
      <w:numFmt w:val="lowerLetter"/>
      <w:lvlText w:val="%5"/>
      <w:lvlJc w:val="left"/>
      <w:pPr>
        <w:ind w:left="72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CE02B48">
      <w:start w:val="1"/>
      <w:numFmt w:val="lowerRoman"/>
      <w:lvlText w:val="%6"/>
      <w:lvlJc w:val="left"/>
      <w:pPr>
        <w:ind w:left="79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0F4095A">
      <w:start w:val="1"/>
      <w:numFmt w:val="decimal"/>
      <w:lvlText w:val="%7"/>
      <w:lvlJc w:val="left"/>
      <w:pPr>
        <w:ind w:left="86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AEE1D00">
      <w:start w:val="1"/>
      <w:numFmt w:val="lowerLetter"/>
      <w:lvlText w:val="%8"/>
      <w:lvlJc w:val="left"/>
      <w:pPr>
        <w:ind w:left="93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01E6C58">
      <w:start w:val="1"/>
      <w:numFmt w:val="lowerRoman"/>
      <w:lvlText w:val="%9"/>
      <w:lvlJc w:val="left"/>
      <w:pPr>
        <w:ind w:left="100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1A277D54"/>
    <w:multiLevelType w:val="hybridMultilevel"/>
    <w:tmpl w:val="97E6CF74"/>
    <w:lvl w:ilvl="0" w:tplc="3D5EC7CA">
      <w:start w:val="25"/>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662044E">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0D261DC">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5B6A8B2">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F005996">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A6817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A02BB6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432C180">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8BC2642">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23261BA0"/>
    <w:multiLevelType w:val="multilevel"/>
    <w:tmpl w:val="F2F421BE"/>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42B4678"/>
    <w:multiLevelType w:val="hybridMultilevel"/>
    <w:tmpl w:val="23C46816"/>
    <w:lvl w:ilvl="0" w:tplc="E45EA778">
      <w:start w:val="1"/>
      <w:numFmt w:val="decimal"/>
      <w:lvlText w:val="%1."/>
      <w:lvlJc w:val="left"/>
      <w:pPr>
        <w:ind w:left="1061" w:hanging="360"/>
      </w:pPr>
      <w:rPr>
        <w:rFonts w:hint="default"/>
      </w:rPr>
    </w:lvl>
    <w:lvl w:ilvl="1" w:tplc="04190019" w:tentative="1">
      <w:start w:val="1"/>
      <w:numFmt w:val="lowerLetter"/>
      <w:lvlText w:val="%2."/>
      <w:lvlJc w:val="left"/>
      <w:pPr>
        <w:ind w:left="1781" w:hanging="360"/>
      </w:pPr>
    </w:lvl>
    <w:lvl w:ilvl="2" w:tplc="0419001B" w:tentative="1">
      <w:start w:val="1"/>
      <w:numFmt w:val="lowerRoman"/>
      <w:lvlText w:val="%3."/>
      <w:lvlJc w:val="right"/>
      <w:pPr>
        <w:ind w:left="2501" w:hanging="180"/>
      </w:pPr>
    </w:lvl>
    <w:lvl w:ilvl="3" w:tplc="0419000F" w:tentative="1">
      <w:start w:val="1"/>
      <w:numFmt w:val="decimal"/>
      <w:lvlText w:val="%4."/>
      <w:lvlJc w:val="left"/>
      <w:pPr>
        <w:ind w:left="3221" w:hanging="360"/>
      </w:pPr>
    </w:lvl>
    <w:lvl w:ilvl="4" w:tplc="04190019" w:tentative="1">
      <w:start w:val="1"/>
      <w:numFmt w:val="lowerLetter"/>
      <w:lvlText w:val="%5."/>
      <w:lvlJc w:val="left"/>
      <w:pPr>
        <w:ind w:left="3941" w:hanging="360"/>
      </w:pPr>
    </w:lvl>
    <w:lvl w:ilvl="5" w:tplc="0419001B" w:tentative="1">
      <w:start w:val="1"/>
      <w:numFmt w:val="lowerRoman"/>
      <w:lvlText w:val="%6."/>
      <w:lvlJc w:val="right"/>
      <w:pPr>
        <w:ind w:left="4661" w:hanging="180"/>
      </w:pPr>
    </w:lvl>
    <w:lvl w:ilvl="6" w:tplc="0419000F" w:tentative="1">
      <w:start w:val="1"/>
      <w:numFmt w:val="decimal"/>
      <w:lvlText w:val="%7."/>
      <w:lvlJc w:val="left"/>
      <w:pPr>
        <w:ind w:left="5381" w:hanging="360"/>
      </w:pPr>
    </w:lvl>
    <w:lvl w:ilvl="7" w:tplc="04190019" w:tentative="1">
      <w:start w:val="1"/>
      <w:numFmt w:val="lowerLetter"/>
      <w:lvlText w:val="%8."/>
      <w:lvlJc w:val="left"/>
      <w:pPr>
        <w:ind w:left="6101" w:hanging="360"/>
      </w:pPr>
    </w:lvl>
    <w:lvl w:ilvl="8" w:tplc="0419001B" w:tentative="1">
      <w:start w:val="1"/>
      <w:numFmt w:val="lowerRoman"/>
      <w:lvlText w:val="%9."/>
      <w:lvlJc w:val="right"/>
      <w:pPr>
        <w:ind w:left="6821" w:hanging="180"/>
      </w:pPr>
    </w:lvl>
  </w:abstractNum>
  <w:abstractNum w:abstractNumId="4" w15:restartNumberingAfterBreak="0">
    <w:nsid w:val="29C46FFB"/>
    <w:multiLevelType w:val="hybridMultilevel"/>
    <w:tmpl w:val="B7408D84"/>
    <w:lvl w:ilvl="0" w:tplc="724C6D04">
      <w:start w:val="1"/>
      <w:numFmt w:val="decimal"/>
      <w:lvlRestart w:val="0"/>
      <w:pStyle w:val="MDPI8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F11334"/>
    <w:multiLevelType w:val="hybridMultilevel"/>
    <w:tmpl w:val="E5C45340"/>
    <w:lvl w:ilvl="0" w:tplc="2BF24D42">
      <w:start w:val="1"/>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CFE1868">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4A20152">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6DEA84C">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6064966">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6E2C698">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2D6F266">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C904E28">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17A05D8">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2B7B377A"/>
    <w:multiLevelType w:val="hybridMultilevel"/>
    <w:tmpl w:val="1264C84C"/>
    <w:lvl w:ilvl="0" w:tplc="C8AA9E0E">
      <w:start w:val="4"/>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3B42E20">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9F0AADA">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1E6F12E">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97E386A">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86A841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30238BA">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1E886A4">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BCE5738">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33591EEB"/>
    <w:multiLevelType w:val="multilevel"/>
    <w:tmpl w:val="E49A9270"/>
    <w:lvl w:ilvl="0">
      <w:start w:val="1"/>
      <w:numFmt w:val="decimal"/>
      <w:pStyle w:val="1"/>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pStyle w:val="2"/>
      <w:lvlText w:val="%1.%2"/>
      <w:lvlJc w:val="left"/>
      <w:pPr>
        <w:ind w:left="7939"/>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decimal"/>
      <w:pStyle w:val="3"/>
      <w:lvlText w:val="%1.%2.%3"/>
      <w:lvlJc w:val="left"/>
      <w:pPr>
        <w:ind w:left="568"/>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7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3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3E8948FF"/>
    <w:multiLevelType w:val="hybridMultilevel"/>
    <w:tmpl w:val="4DCCE238"/>
    <w:lvl w:ilvl="0" w:tplc="0419000F">
      <w:start w:val="1"/>
      <w:numFmt w:val="decimal"/>
      <w:lvlText w:val="%1."/>
      <w:lvlJc w:val="left"/>
      <w:pPr>
        <w:ind w:left="1421" w:hanging="360"/>
      </w:pPr>
    </w:lvl>
    <w:lvl w:ilvl="1" w:tplc="04190019" w:tentative="1">
      <w:start w:val="1"/>
      <w:numFmt w:val="lowerLetter"/>
      <w:lvlText w:val="%2."/>
      <w:lvlJc w:val="left"/>
      <w:pPr>
        <w:ind w:left="2141" w:hanging="360"/>
      </w:pPr>
    </w:lvl>
    <w:lvl w:ilvl="2" w:tplc="0419001B" w:tentative="1">
      <w:start w:val="1"/>
      <w:numFmt w:val="lowerRoman"/>
      <w:lvlText w:val="%3."/>
      <w:lvlJc w:val="right"/>
      <w:pPr>
        <w:ind w:left="2861" w:hanging="180"/>
      </w:pPr>
    </w:lvl>
    <w:lvl w:ilvl="3" w:tplc="0419000F" w:tentative="1">
      <w:start w:val="1"/>
      <w:numFmt w:val="decimal"/>
      <w:lvlText w:val="%4."/>
      <w:lvlJc w:val="left"/>
      <w:pPr>
        <w:ind w:left="3581" w:hanging="360"/>
      </w:pPr>
    </w:lvl>
    <w:lvl w:ilvl="4" w:tplc="04190019" w:tentative="1">
      <w:start w:val="1"/>
      <w:numFmt w:val="lowerLetter"/>
      <w:lvlText w:val="%5."/>
      <w:lvlJc w:val="left"/>
      <w:pPr>
        <w:ind w:left="4301" w:hanging="360"/>
      </w:pPr>
    </w:lvl>
    <w:lvl w:ilvl="5" w:tplc="0419001B" w:tentative="1">
      <w:start w:val="1"/>
      <w:numFmt w:val="lowerRoman"/>
      <w:lvlText w:val="%6."/>
      <w:lvlJc w:val="right"/>
      <w:pPr>
        <w:ind w:left="5021" w:hanging="180"/>
      </w:pPr>
    </w:lvl>
    <w:lvl w:ilvl="6" w:tplc="0419000F" w:tentative="1">
      <w:start w:val="1"/>
      <w:numFmt w:val="decimal"/>
      <w:lvlText w:val="%7."/>
      <w:lvlJc w:val="left"/>
      <w:pPr>
        <w:ind w:left="5741" w:hanging="360"/>
      </w:pPr>
    </w:lvl>
    <w:lvl w:ilvl="7" w:tplc="04190019" w:tentative="1">
      <w:start w:val="1"/>
      <w:numFmt w:val="lowerLetter"/>
      <w:lvlText w:val="%8."/>
      <w:lvlJc w:val="left"/>
      <w:pPr>
        <w:ind w:left="6461" w:hanging="360"/>
      </w:pPr>
    </w:lvl>
    <w:lvl w:ilvl="8" w:tplc="0419001B" w:tentative="1">
      <w:start w:val="1"/>
      <w:numFmt w:val="lowerRoman"/>
      <w:lvlText w:val="%9."/>
      <w:lvlJc w:val="right"/>
      <w:pPr>
        <w:ind w:left="7181" w:hanging="180"/>
      </w:pPr>
    </w:lvl>
  </w:abstractNum>
  <w:abstractNum w:abstractNumId="9" w15:restartNumberingAfterBreak="0">
    <w:nsid w:val="41CB4B83"/>
    <w:multiLevelType w:val="multilevel"/>
    <w:tmpl w:val="633EE052"/>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65E4216"/>
    <w:multiLevelType w:val="hybridMultilevel"/>
    <w:tmpl w:val="13445B0A"/>
    <w:lvl w:ilvl="0" w:tplc="E154E092">
      <w:start w:val="148"/>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E82D966">
      <w:start w:val="1"/>
      <w:numFmt w:val="lowerLetter"/>
      <w:lvlText w:val="%2"/>
      <w:lvlJc w:val="left"/>
      <w:pPr>
        <w:ind w:left="16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112B76E">
      <w:start w:val="1"/>
      <w:numFmt w:val="lowerRoman"/>
      <w:lvlText w:val="%3"/>
      <w:lvlJc w:val="left"/>
      <w:pPr>
        <w:ind w:left="24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AE2D0A6">
      <w:start w:val="1"/>
      <w:numFmt w:val="decimal"/>
      <w:lvlText w:val="%4"/>
      <w:lvlJc w:val="left"/>
      <w:pPr>
        <w:ind w:left="31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2D8330C">
      <w:start w:val="1"/>
      <w:numFmt w:val="lowerLetter"/>
      <w:lvlText w:val="%5"/>
      <w:lvlJc w:val="left"/>
      <w:pPr>
        <w:ind w:left="38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0042996">
      <w:start w:val="1"/>
      <w:numFmt w:val="lowerRoman"/>
      <w:lvlText w:val="%6"/>
      <w:lvlJc w:val="left"/>
      <w:pPr>
        <w:ind w:left="45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112F02E">
      <w:start w:val="1"/>
      <w:numFmt w:val="decimal"/>
      <w:lvlText w:val="%7"/>
      <w:lvlJc w:val="left"/>
      <w:pPr>
        <w:ind w:left="52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B9A7A9A">
      <w:start w:val="1"/>
      <w:numFmt w:val="lowerLetter"/>
      <w:lvlText w:val="%8"/>
      <w:lvlJc w:val="left"/>
      <w:pPr>
        <w:ind w:left="60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4763818">
      <w:start w:val="1"/>
      <w:numFmt w:val="lowerRoman"/>
      <w:lvlText w:val="%9"/>
      <w:lvlJc w:val="left"/>
      <w:pPr>
        <w:ind w:left="67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47554332"/>
    <w:multiLevelType w:val="hybridMultilevel"/>
    <w:tmpl w:val="4F42FBD6"/>
    <w:lvl w:ilvl="0" w:tplc="E8D02D64">
      <w:start w:val="1"/>
      <w:numFmt w:val="decimal"/>
      <w:lvlText w:val="%1."/>
      <w:lvlJc w:val="left"/>
      <w:pPr>
        <w:ind w:left="1352" w:hanging="360"/>
      </w:pPr>
      <w:rPr>
        <w:b w:val="0"/>
        <w:bCs w:val="0"/>
        <w:color w:val="auto"/>
      </w:r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12" w15:restartNumberingAfterBreak="0">
    <w:nsid w:val="4837322F"/>
    <w:multiLevelType w:val="hybridMultilevel"/>
    <w:tmpl w:val="F1C4AEB0"/>
    <w:lvl w:ilvl="0" w:tplc="0419000F">
      <w:start w:val="1"/>
      <w:numFmt w:val="decimal"/>
      <w:lvlText w:val="%1."/>
      <w:lvlJc w:val="left"/>
      <w:pPr>
        <w:ind w:left="1421" w:hanging="360"/>
      </w:pPr>
    </w:lvl>
    <w:lvl w:ilvl="1" w:tplc="04190019" w:tentative="1">
      <w:start w:val="1"/>
      <w:numFmt w:val="lowerLetter"/>
      <w:lvlText w:val="%2."/>
      <w:lvlJc w:val="left"/>
      <w:pPr>
        <w:ind w:left="2141" w:hanging="360"/>
      </w:pPr>
    </w:lvl>
    <w:lvl w:ilvl="2" w:tplc="0419001B" w:tentative="1">
      <w:start w:val="1"/>
      <w:numFmt w:val="lowerRoman"/>
      <w:lvlText w:val="%3."/>
      <w:lvlJc w:val="right"/>
      <w:pPr>
        <w:ind w:left="2861" w:hanging="180"/>
      </w:pPr>
    </w:lvl>
    <w:lvl w:ilvl="3" w:tplc="0419000F" w:tentative="1">
      <w:start w:val="1"/>
      <w:numFmt w:val="decimal"/>
      <w:lvlText w:val="%4."/>
      <w:lvlJc w:val="left"/>
      <w:pPr>
        <w:ind w:left="3581" w:hanging="360"/>
      </w:pPr>
    </w:lvl>
    <w:lvl w:ilvl="4" w:tplc="04190019" w:tentative="1">
      <w:start w:val="1"/>
      <w:numFmt w:val="lowerLetter"/>
      <w:lvlText w:val="%5."/>
      <w:lvlJc w:val="left"/>
      <w:pPr>
        <w:ind w:left="4301" w:hanging="360"/>
      </w:pPr>
    </w:lvl>
    <w:lvl w:ilvl="5" w:tplc="0419001B" w:tentative="1">
      <w:start w:val="1"/>
      <w:numFmt w:val="lowerRoman"/>
      <w:lvlText w:val="%6."/>
      <w:lvlJc w:val="right"/>
      <w:pPr>
        <w:ind w:left="5021" w:hanging="180"/>
      </w:pPr>
    </w:lvl>
    <w:lvl w:ilvl="6" w:tplc="0419000F" w:tentative="1">
      <w:start w:val="1"/>
      <w:numFmt w:val="decimal"/>
      <w:lvlText w:val="%7."/>
      <w:lvlJc w:val="left"/>
      <w:pPr>
        <w:ind w:left="5741" w:hanging="360"/>
      </w:pPr>
    </w:lvl>
    <w:lvl w:ilvl="7" w:tplc="04190019" w:tentative="1">
      <w:start w:val="1"/>
      <w:numFmt w:val="lowerLetter"/>
      <w:lvlText w:val="%8."/>
      <w:lvlJc w:val="left"/>
      <w:pPr>
        <w:ind w:left="6461" w:hanging="360"/>
      </w:pPr>
    </w:lvl>
    <w:lvl w:ilvl="8" w:tplc="0419001B" w:tentative="1">
      <w:start w:val="1"/>
      <w:numFmt w:val="lowerRoman"/>
      <w:lvlText w:val="%9."/>
      <w:lvlJc w:val="right"/>
      <w:pPr>
        <w:ind w:left="7181" w:hanging="180"/>
      </w:pPr>
    </w:lvl>
  </w:abstractNum>
  <w:abstractNum w:abstractNumId="13" w15:restartNumberingAfterBreak="0">
    <w:nsid w:val="4E1F4F5B"/>
    <w:multiLevelType w:val="hybridMultilevel"/>
    <w:tmpl w:val="31CCC43C"/>
    <w:lvl w:ilvl="0" w:tplc="E9ACFBEC">
      <w:start w:val="1"/>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83C5782">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32EF5E2">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E0AC144">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D3A8F74">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2E0845C">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A02C71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A40A9AA">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50AA85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53A51D9A"/>
    <w:multiLevelType w:val="hybridMultilevel"/>
    <w:tmpl w:val="B544A8BA"/>
    <w:lvl w:ilvl="0" w:tplc="95823F0E">
      <w:start w:val="1"/>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87A15FA">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1B0A7F4">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316477C">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1B627A4">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48E4A2">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050745C">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9B007C0">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E62E6BE">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53B9339E"/>
    <w:multiLevelType w:val="hybridMultilevel"/>
    <w:tmpl w:val="ECBEDA74"/>
    <w:lvl w:ilvl="0" w:tplc="23B4F354">
      <w:start w:val="1"/>
      <w:numFmt w:val="bullet"/>
      <w:lvlText w:val="•"/>
      <w:lvlJc w:val="left"/>
      <w:pPr>
        <w:tabs>
          <w:tab w:val="num" w:pos="720"/>
        </w:tabs>
        <w:ind w:left="720" w:hanging="360"/>
      </w:pPr>
      <w:rPr>
        <w:rFonts w:ascii="Arial" w:hAnsi="Arial" w:hint="default"/>
      </w:rPr>
    </w:lvl>
    <w:lvl w:ilvl="1" w:tplc="83003098" w:tentative="1">
      <w:start w:val="1"/>
      <w:numFmt w:val="bullet"/>
      <w:lvlText w:val="•"/>
      <w:lvlJc w:val="left"/>
      <w:pPr>
        <w:tabs>
          <w:tab w:val="num" w:pos="1440"/>
        </w:tabs>
        <w:ind w:left="1440" w:hanging="360"/>
      </w:pPr>
      <w:rPr>
        <w:rFonts w:ascii="Arial" w:hAnsi="Arial" w:hint="default"/>
      </w:rPr>
    </w:lvl>
    <w:lvl w:ilvl="2" w:tplc="9288D926" w:tentative="1">
      <w:start w:val="1"/>
      <w:numFmt w:val="bullet"/>
      <w:lvlText w:val="•"/>
      <w:lvlJc w:val="left"/>
      <w:pPr>
        <w:tabs>
          <w:tab w:val="num" w:pos="2160"/>
        </w:tabs>
        <w:ind w:left="2160" w:hanging="360"/>
      </w:pPr>
      <w:rPr>
        <w:rFonts w:ascii="Arial" w:hAnsi="Arial" w:hint="default"/>
      </w:rPr>
    </w:lvl>
    <w:lvl w:ilvl="3" w:tplc="356255CE" w:tentative="1">
      <w:start w:val="1"/>
      <w:numFmt w:val="bullet"/>
      <w:lvlText w:val="•"/>
      <w:lvlJc w:val="left"/>
      <w:pPr>
        <w:tabs>
          <w:tab w:val="num" w:pos="2880"/>
        </w:tabs>
        <w:ind w:left="2880" w:hanging="360"/>
      </w:pPr>
      <w:rPr>
        <w:rFonts w:ascii="Arial" w:hAnsi="Arial" w:hint="default"/>
      </w:rPr>
    </w:lvl>
    <w:lvl w:ilvl="4" w:tplc="377C1B80" w:tentative="1">
      <w:start w:val="1"/>
      <w:numFmt w:val="bullet"/>
      <w:lvlText w:val="•"/>
      <w:lvlJc w:val="left"/>
      <w:pPr>
        <w:tabs>
          <w:tab w:val="num" w:pos="3600"/>
        </w:tabs>
        <w:ind w:left="3600" w:hanging="360"/>
      </w:pPr>
      <w:rPr>
        <w:rFonts w:ascii="Arial" w:hAnsi="Arial" w:hint="default"/>
      </w:rPr>
    </w:lvl>
    <w:lvl w:ilvl="5" w:tplc="4442F39C" w:tentative="1">
      <w:start w:val="1"/>
      <w:numFmt w:val="bullet"/>
      <w:lvlText w:val="•"/>
      <w:lvlJc w:val="left"/>
      <w:pPr>
        <w:tabs>
          <w:tab w:val="num" w:pos="4320"/>
        </w:tabs>
        <w:ind w:left="4320" w:hanging="360"/>
      </w:pPr>
      <w:rPr>
        <w:rFonts w:ascii="Arial" w:hAnsi="Arial" w:hint="default"/>
      </w:rPr>
    </w:lvl>
    <w:lvl w:ilvl="6" w:tplc="43269730" w:tentative="1">
      <w:start w:val="1"/>
      <w:numFmt w:val="bullet"/>
      <w:lvlText w:val="•"/>
      <w:lvlJc w:val="left"/>
      <w:pPr>
        <w:tabs>
          <w:tab w:val="num" w:pos="5040"/>
        </w:tabs>
        <w:ind w:left="5040" w:hanging="360"/>
      </w:pPr>
      <w:rPr>
        <w:rFonts w:ascii="Arial" w:hAnsi="Arial" w:hint="default"/>
      </w:rPr>
    </w:lvl>
    <w:lvl w:ilvl="7" w:tplc="A1744D4A" w:tentative="1">
      <w:start w:val="1"/>
      <w:numFmt w:val="bullet"/>
      <w:lvlText w:val="•"/>
      <w:lvlJc w:val="left"/>
      <w:pPr>
        <w:tabs>
          <w:tab w:val="num" w:pos="5760"/>
        </w:tabs>
        <w:ind w:left="5760" w:hanging="360"/>
      </w:pPr>
      <w:rPr>
        <w:rFonts w:ascii="Arial" w:hAnsi="Arial" w:hint="default"/>
      </w:rPr>
    </w:lvl>
    <w:lvl w:ilvl="8" w:tplc="87F4FEE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6F66E8E"/>
    <w:multiLevelType w:val="hybridMultilevel"/>
    <w:tmpl w:val="01323A68"/>
    <w:lvl w:ilvl="0" w:tplc="FB18667C">
      <w:start w:val="1"/>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0A23C4A">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00E0C06">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68A36FE">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1D666E0">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DC0B8BC">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E769142">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F2AC396">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0363992">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5BFC2423"/>
    <w:multiLevelType w:val="hybridMultilevel"/>
    <w:tmpl w:val="EC12FC00"/>
    <w:lvl w:ilvl="0" w:tplc="8D044E62">
      <w:start w:val="1"/>
      <w:numFmt w:val="decimal"/>
      <w:lvlText w:val="%1."/>
      <w:lvlJc w:val="left"/>
      <w:pPr>
        <w:ind w:left="360" w:hanging="360"/>
      </w:pPr>
      <w:rPr>
        <w:rFonts w:hint="default"/>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5F603E31"/>
    <w:multiLevelType w:val="hybridMultilevel"/>
    <w:tmpl w:val="61905232"/>
    <w:lvl w:ilvl="0" w:tplc="B12C5D7A">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1456654"/>
    <w:multiLevelType w:val="multilevel"/>
    <w:tmpl w:val="C91A9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4D50FD8"/>
    <w:multiLevelType w:val="hybridMultilevel"/>
    <w:tmpl w:val="1F9CE48A"/>
    <w:lvl w:ilvl="0" w:tplc="0419000F">
      <w:start w:val="1"/>
      <w:numFmt w:val="decimal"/>
      <w:lvlText w:val="%1."/>
      <w:lvlJc w:val="left"/>
      <w:pPr>
        <w:ind w:left="1421" w:hanging="360"/>
      </w:pPr>
    </w:lvl>
    <w:lvl w:ilvl="1" w:tplc="04190019" w:tentative="1">
      <w:start w:val="1"/>
      <w:numFmt w:val="lowerLetter"/>
      <w:lvlText w:val="%2."/>
      <w:lvlJc w:val="left"/>
      <w:pPr>
        <w:ind w:left="2141" w:hanging="360"/>
      </w:pPr>
    </w:lvl>
    <w:lvl w:ilvl="2" w:tplc="0419001B" w:tentative="1">
      <w:start w:val="1"/>
      <w:numFmt w:val="lowerRoman"/>
      <w:lvlText w:val="%3."/>
      <w:lvlJc w:val="right"/>
      <w:pPr>
        <w:ind w:left="2861" w:hanging="180"/>
      </w:pPr>
    </w:lvl>
    <w:lvl w:ilvl="3" w:tplc="0419000F" w:tentative="1">
      <w:start w:val="1"/>
      <w:numFmt w:val="decimal"/>
      <w:lvlText w:val="%4."/>
      <w:lvlJc w:val="left"/>
      <w:pPr>
        <w:ind w:left="3581" w:hanging="360"/>
      </w:pPr>
    </w:lvl>
    <w:lvl w:ilvl="4" w:tplc="04190019" w:tentative="1">
      <w:start w:val="1"/>
      <w:numFmt w:val="lowerLetter"/>
      <w:lvlText w:val="%5."/>
      <w:lvlJc w:val="left"/>
      <w:pPr>
        <w:ind w:left="4301" w:hanging="360"/>
      </w:pPr>
    </w:lvl>
    <w:lvl w:ilvl="5" w:tplc="0419001B" w:tentative="1">
      <w:start w:val="1"/>
      <w:numFmt w:val="lowerRoman"/>
      <w:lvlText w:val="%6."/>
      <w:lvlJc w:val="right"/>
      <w:pPr>
        <w:ind w:left="5021" w:hanging="180"/>
      </w:pPr>
    </w:lvl>
    <w:lvl w:ilvl="6" w:tplc="0419000F" w:tentative="1">
      <w:start w:val="1"/>
      <w:numFmt w:val="decimal"/>
      <w:lvlText w:val="%7."/>
      <w:lvlJc w:val="left"/>
      <w:pPr>
        <w:ind w:left="5741" w:hanging="360"/>
      </w:pPr>
    </w:lvl>
    <w:lvl w:ilvl="7" w:tplc="04190019" w:tentative="1">
      <w:start w:val="1"/>
      <w:numFmt w:val="lowerLetter"/>
      <w:lvlText w:val="%8."/>
      <w:lvlJc w:val="left"/>
      <w:pPr>
        <w:ind w:left="6461" w:hanging="360"/>
      </w:pPr>
    </w:lvl>
    <w:lvl w:ilvl="8" w:tplc="0419001B" w:tentative="1">
      <w:start w:val="1"/>
      <w:numFmt w:val="lowerRoman"/>
      <w:lvlText w:val="%9."/>
      <w:lvlJc w:val="right"/>
      <w:pPr>
        <w:ind w:left="7181" w:hanging="180"/>
      </w:pPr>
    </w:lvl>
  </w:abstractNum>
  <w:abstractNum w:abstractNumId="21" w15:restartNumberingAfterBreak="0">
    <w:nsid w:val="67BB48F5"/>
    <w:multiLevelType w:val="hybridMultilevel"/>
    <w:tmpl w:val="5AAA7E3C"/>
    <w:lvl w:ilvl="0" w:tplc="4D0E85BA">
      <w:start w:val="9"/>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F005D42">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784831C">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1F2DC3E">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F621320">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668E9C6">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3CE087E">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BE6A6C">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76CB476">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6BD5072F"/>
    <w:multiLevelType w:val="multilevel"/>
    <w:tmpl w:val="DB585566"/>
    <w:lvl w:ilvl="0">
      <w:start w:val="48"/>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3" w15:restartNumberingAfterBreak="0">
    <w:nsid w:val="719A7595"/>
    <w:multiLevelType w:val="hybridMultilevel"/>
    <w:tmpl w:val="6A1C48B4"/>
    <w:lvl w:ilvl="0" w:tplc="0419000F">
      <w:start w:val="1"/>
      <w:numFmt w:val="decimal"/>
      <w:lvlText w:val="%1."/>
      <w:lvlJc w:val="left"/>
      <w:pPr>
        <w:ind w:left="1421" w:hanging="360"/>
      </w:pPr>
    </w:lvl>
    <w:lvl w:ilvl="1" w:tplc="04190019" w:tentative="1">
      <w:start w:val="1"/>
      <w:numFmt w:val="lowerLetter"/>
      <w:lvlText w:val="%2."/>
      <w:lvlJc w:val="left"/>
      <w:pPr>
        <w:ind w:left="2141" w:hanging="360"/>
      </w:pPr>
    </w:lvl>
    <w:lvl w:ilvl="2" w:tplc="0419001B" w:tentative="1">
      <w:start w:val="1"/>
      <w:numFmt w:val="lowerRoman"/>
      <w:lvlText w:val="%3."/>
      <w:lvlJc w:val="right"/>
      <w:pPr>
        <w:ind w:left="2861" w:hanging="180"/>
      </w:pPr>
    </w:lvl>
    <w:lvl w:ilvl="3" w:tplc="0419000F" w:tentative="1">
      <w:start w:val="1"/>
      <w:numFmt w:val="decimal"/>
      <w:lvlText w:val="%4."/>
      <w:lvlJc w:val="left"/>
      <w:pPr>
        <w:ind w:left="3581" w:hanging="360"/>
      </w:pPr>
    </w:lvl>
    <w:lvl w:ilvl="4" w:tplc="04190019" w:tentative="1">
      <w:start w:val="1"/>
      <w:numFmt w:val="lowerLetter"/>
      <w:lvlText w:val="%5."/>
      <w:lvlJc w:val="left"/>
      <w:pPr>
        <w:ind w:left="4301" w:hanging="360"/>
      </w:pPr>
    </w:lvl>
    <w:lvl w:ilvl="5" w:tplc="0419001B" w:tentative="1">
      <w:start w:val="1"/>
      <w:numFmt w:val="lowerRoman"/>
      <w:lvlText w:val="%6."/>
      <w:lvlJc w:val="right"/>
      <w:pPr>
        <w:ind w:left="5021" w:hanging="180"/>
      </w:pPr>
    </w:lvl>
    <w:lvl w:ilvl="6" w:tplc="0419000F" w:tentative="1">
      <w:start w:val="1"/>
      <w:numFmt w:val="decimal"/>
      <w:lvlText w:val="%7."/>
      <w:lvlJc w:val="left"/>
      <w:pPr>
        <w:ind w:left="5741" w:hanging="360"/>
      </w:pPr>
    </w:lvl>
    <w:lvl w:ilvl="7" w:tplc="04190019" w:tentative="1">
      <w:start w:val="1"/>
      <w:numFmt w:val="lowerLetter"/>
      <w:lvlText w:val="%8."/>
      <w:lvlJc w:val="left"/>
      <w:pPr>
        <w:ind w:left="6461" w:hanging="360"/>
      </w:pPr>
    </w:lvl>
    <w:lvl w:ilvl="8" w:tplc="0419001B" w:tentative="1">
      <w:start w:val="1"/>
      <w:numFmt w:val="lowerRoman"/>
      <w:lvlText w:val="%9."/>
      <w:lvlJc w:val="right"/>
      <w:pPr>
        <w:ind w:left="7181" w:hanging="180"/>
      </w:pPr>
    </w:lvl>
  </w:abstractNum>
  <w:abstractNum w:abstractNumId="24" w15:restartNumberingAfterBreak="0">
    <w:nsid w:val="7C2F5FD5"/>
    <w:multiLevelType w:val="hybridMultilevel"/>
    <w:tmpl w:val="548AAC7C"/>
    <w:lvl w:ilvl="0" w:tplc="9E34D8DC">
      <w:start w:val="99"/>
      <w:numFmt w:val="decimal"/>
      <w:lvlText w:val="%1."/>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BD2A06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70495E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33C653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DF89B2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A80255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8ACD60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E34BB7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9C2A45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16cid:durableId="1492678255">
    <w:abstractNumId w:val="5"/>
  </w:num>
  <w:num w:numId="2" w16cid:durableId="1020935660">
    <w:abstractNumId w:val="14"/>
  </w:num>
  <w:num w:numId="3" w16cid:durableId="1207260831">
    <w:abstractNumId w:val="16"/>
  </w:num>
  <w:num w:numId="4" w16cid:durableId="1791971651">
    <w:abstractNumId w:val="0"/>
  </w:num>
  <w:num w:numId="5" w16cid:durableId="224024024">
    <w:abstractNumId w:val="21"/>
  </w:num>
  <w:num w:numId="6" w16cid:durableId="1558011126">
    <w:abstractNumId w:val="13"/>
  </w:num>
  <w:num w:numId="7" w16cid:durableId="1701054010">
    <w:abstractNumId w:val="1"/>
  </w:num>
  <w:num w:numId="8" w16cid:durableId="1145195321">
    <w:abstractNumId w:val="24"/>
  </w:num>
  <w:num w:numId="9" w16cid:durableId="39939049">
    <w:abstractNumId w:val="10"/>
  </w:num>
  <w:num w:numId="10" w16cid:durableId="95449732">
    <w:abstractNumId w:val="6"/>
  </w:num>
  <w:num w:numId="11" w16cid:durableId="1789666997">
    <w:abstractNumId w:val="7"/>
  </w:num>
  <w:num w:numId="12" w16cid:durableId="1036959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2232016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48281846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611171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74032776">
    <w:abstractNumId w:val="17"/>
  </w:num>
  <w:num w:numId="17" w16cid:durableId="1233394963">
    <w:abstractNumId w:val="8"/>
  </w:num>
  <w:num w:numId="18" w16cid:durableId="1456876063">
    <w:abstractNumId w:val="20"/>
  </w:num>
  <w:num w:numId="19" w16cid:durableId="231820075">
    <w:abstractNumId w:val="19"/>
  </w:num>
  <w:num w:numId="20" w16cid:durableId="561599832">
    <w:abstractNumId w:val="9"/>
  </w:num>
  <w:num w:numId="21" w16cid:durableId="149057685">
    <w:abstractNumId w:val="2"/>
  </w:num>
  <w:num w:numId="22" w16cid:durableId="1342513648">
    <w:abstractNumId w:val="22"/>
  </w:num>
  <w:num w:numId="23" w16cid:durableId="694889822">
    <w:abstractNumId w:val="11"/>
  </w:num>
  <w:num w:numId="24" w16cid:durableId="948663329">
    <w:abstractNumId w:val="3"/>
  </w:num>
  <w:num w:numId="25" w16cid:durableId="68343887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55598967">
    <w:abstractNumId w:val="7"/>
  </w:num>
  <w:num w:numId="27" w16cid:durableId="522595236">
    <w:abstractNumId w:val="7"/>
  </w:num>
  <w:num w:numId="28" w16cid:durableId="291130071">
    <w:abstractNumId w:val="4"/>
  </w:num>
  <w:num w:numId="29" w16cid:durableId="741954334">
    <w:abstractNumId w:val="18"/>
  </w:num>
  <w:num w:numId="30" w16cid:durableId="458689443">
    <w:abstractNumId w:val="7"/>
  </w:num>
  <w:num w:numId="31" w16cid:durableId="479274655">
    <w:abstractNumId w:val="23"/>
  </w:num>
  <w:num w:numId="32" w16cid:durableId="939491302">
    <w:abstractNumId w:val="12"/>
  </w:num>
  <w:num w:numId="33" w16cid:durableId="1537499023">
    <w:abstractNumId w:val="15"/>
  </w:num>
  <w:num w:numId="34" w16cid:durableId="8696842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9197267">
    <w:abstractNumId w:val="7"/>
    <w:lvlOverride w:ilvl="0">
      <w:startOverride w:val="5"/>
    </w:lvlOverride>
    <w:lvlOverride w:ilvl="1">
      <w:startOverride w:val="6"/>
    </w:lvlOverride>
    <w:lvlOverride w:ilvl="2">
      <w:startOverride w:val="4"/>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0A97"/>
    <w:rsid w:val="0000000E"/>
    <w:rsid w:val="0000077C"/>
    <w:rsid w:val="0000151D"/>
    <w:rsid w:val="0000322E"/>
    <w:rsid w:val="00006270"/>
    <w:rsid w:val="0000628E"/>
    <w:rsid w:val="000078D3"/>
    <w:rsid w:val="00012875"/>
    <w:rsid w:val="000171C5"/>
    <w:rsid w:val="00020481"/>
    <w:rsid w:val="00020B3F"/>
    <w:rsid w:val="00022C28"/>
    <w:rsid w:val="00024A5B"/>
    <w:rsid w:val="00026BF9"/>
    <w:rsid w:val="0003506B"/>
    <w:rsid w:val="00037EAA"/>
    <w:rsid w:val="000468FC"/>
    <w:rsid w:val="00046D46"/>
    <w:rsid w:val="000475C5"/>
    <w:rsid w:val="0005095C"/>
    <w:rsid w:val="0005187E"/>
    <w:rsid w:val="00051FEA"/>
    <w:rsid w:val="00064B9F"/>
    <w:rsid w:val="00071FD8"/>
    <w:rsid w:val="00072051"/>
    <w:rsid w:val="00073012"/>
    <w:rsid w:val="00075AEB"/>
    <w:rsid w:val="00080C11"/>
    <w:rsid w:val="00081138"/>
    <w:rsid w:val="00081CB9"/>
    <w:rsid w:val="000835F7"/>
    <w:rsid w:val="000876A3"/>
    <w:rsid w:val="00090535"/>
    <w:rsid w:val="00092330"/>
    <w:rsid w:val="000942B1"/>
    <w:rsid w:val="0009446C"/>
    <w:rsid w:val="000972F3"/>
    <w:rsid w:val="000A0044"/>
    <w:rsid w:val="000A1927"/>
    <w:rsid w:val="000A29FE"/>
    <w:rsid w:val="000A5C2F"/>
    <w:rsid w:val="000A6998"/>
    <w:rsid w:val="000B0546"/>
    <w:rsid w:val="000B1317"/>
    <w:rsid w:val="000B1398"/>
    <w:rsid w:val="000B6467"/>
    <w:rsid w:val="000B7CCB"/>
    <w:rsid w:val="000C3AD5"/>
    <w:rsid w:val="000D1D35"/>
    <w:rsid w:val="000D21BF"/>
    <w:rsid w:val="000D2A6D"/>
    <w:rsid w:val="000D41E9"/>
    <w:rsid w:val="000D4232"/>
    <w:rsid w:val="000D4E12"/>
    <w:rsid w:val="000D4F26"/>
    <w:rsid w:val="000D7F33"/>
    <w:rsid w:val="000E0036"/>
    <w:rsid w:val="000E08AF"/>
    <w:rsid w:val="000E0D6D"/>
    <w:rsid w:val="000E2487"/>
    <w:rsid w:val="000E7237"/>
    <w:rsid w:val="000F0389"/>
    <w:rsid w:val="000F07EC"/>
    <w:rsid w:val="000F2D00"/>
    <w:rsid w:val="000F351E"/>
    <w:rsid w:val="001001B1"/>
    <w:rsid w:val="00100AAD"/>
    <w:rsid w:val="001017B4"/>
    <w:rsid w:val="00106872"/>
    <w:rsid w:val="00107566"/>
    <w:rsid w:val="001110A8"/>
    <w:rsid w:val="00111D6B"/>
    <w:rsid w:val="00112D84"/>
    <w:rsid w:val="00116134"/>
    <w:rsid w:val="00120972"/>
    <w:rsid w:val="00120C74"/>
    <w:rsid w:val="00120E7F"/>
    <w:rsid w:val="00122506"/>
    <w:rsid w:val="00124941"/>
    <w:rsid w:val="00126CD1"/>
    <w:rsid w:val="00131648"/>
    <w:rsid w:val="001318C7"/>
    <w:rsid w:val="001322A0"/>
    <w:rsid w:val="00136114"/>
    <w:rsid w:val="00137DA8"/>
    <w:rsid w:val="001414C9"/>
    <w:rsid w:val="00143605"/>
    <w:rsid w:val="00143D47"/>
    <w:rsid w:val="00145B15"/>
    <w:rsid w:val="0015208B"/>
    <w:rsid w:val="001524D9"/>
    <w:rsid w:val="00152B84"/>
    <w:rsid w:val="0015521C"/>
    <w:rsid w:val="001661B3"/>
    <w:rsid w:val="00172C30"/>
    <w:rsid w:val="0017587A"/>
    <w:rsid w:val="00181A7E"/>
    <w:rsid w:val="00184290"/>
    <w:rsid w:val="001917E1"/>
    <w:rsid w:val="00192A26"/>
    <w:rsid w:val="00193843"/>
    <w:rsid w:val="00195DF1"/>
    <w:rsid w:val="00197876"/>
    <w:rsid w:val="001A125C"/>
    <w:rsid w:val="001A2AA3"/>
    <w:rsid w:val="001A56FF"/>
    <w:rsid w:val="001A691F"/>
    <w:rsid w:val="001B1390"/>
    <w:rsid w:val="001B2DBC"/>
    <w:rsid w:val="001B5FC9"/>
    <w:rsid w:val="001B6CCB"/>
    <w:rsid w:val="001C3F1B"/>
    <w:rsid w:val="001C435A"/>
    <w:rsid w:val="001C4DB0"/>
    <w:rsid w:val="001C560A"/>
    <w:rsid w:val="001C5E1F"/>
    <w:rsid w:val="001C5E9A"/>
    <w:rsid w:val="001C7DE9"/>
    <w:rsid w:val="001D01FB"/>
    <w:rsid w:val="001D0ECF"/>
    <w:rsid w:val="001E0228"/>
    <w:rsid w:val="001E5528"/>
    <w:rsid w:val="001E77FA"/>
    <w:rsid w:val="001F1AC9"/>
    <w:rsid w:val="001F2221"/>
    <w:rsid w:val="001F2585"/>
    <w:rsid w:val="001F302D"/>
    <w:rsid w:val="001F33F7"/>
    <w:rsid w:val="001F53D9"/>
    <w:rsid w:val="001F58B5"/>
    <w:rsid w:val="001F5F9A"/>
    <w:rsid w:val="001F76EA"/>
    <w:rsid w:val="0020094D"/>
    <w:rsid w:val="00200CBE"/>
    <w:rsid w:val="002030B7"/>
    <w:rsid w:val="00203A96"/>
    <w:rsid w:val="0020582D"/>
    <w:rsid w:val="00213858"/>
    <w:rsid w:val="00215981"/>
    <w:rsid w:val="00216570"/>
    <w:rsid w:val="00216E40"/>
    <w:rsid w:val="002171A7"/>
    <w:rsid w:val="002240AF"/>
    <w:rsid w:val="00230FCF"/>
    <w:rsid w:val="00235837"/>
    <w:rsid w:val="0024064D"/>
    <w:rsid w:val="00242256"/>
    <w:rsid w:val="0024279A"/>
    <w:rsid w:val="002430FD"/>
    <w:rsid w:val="00243F94"/>
    <w:rsid w:val="002509DF"/>
    <w:rsid w:val="00251CFF"/>
    <w:rsid w:val="00253DDD"/>
    <w:rsid w:val="00255C9B"/>
    <w:rsid w:val="0026072C"/>
    <w:rsid w:val="0026079B"/>
    <w:rsid w:val="00261429"/>
    <w:rsid w:val="002649A8"/>
    <w:rsid w:val="00265402"/>
    <w:rsid w:val="00265DC7"/>
    <w:rsid w:val="002669F3"/>
    <w:rsid w:val="00270E62"/>
    <w:rsid w:val="00271439"/>
    <w:rsid w:val="00271A61"/>
    <w:rsid w:val="002722E8"/>
    <w:rsid w:val="00273848"/>
    <w:rsid w:val="00275C29"/>
    <w:rsid w:val="0028025E"/>
    <w:rsid w:val="002815EB"/>
    <w:rsid w:val="0028390E"/>
    <w:rsid w:val="00284EE3"/>
    <w:rsid w:val="00285B4A"/>
    <w:rsid w:val="00285DB5"/>
    <w:rsid w:val="0029035D"/>
    <w:rsid w:val="00290C1A"/>
    <w:rsid w:val="00291581"/>
    <w:rsid w:val="002919F1"/>
    <w:rsid w:val="00294BB1"/>
    <w:rsid w:val="00296EE1"/>
    <w:rsid w:val="00297D8B"/>
    <w:rsid w:val="002A1D99"/>
    <w:rsid w:val="002A2182"/>
    <w:rsid w:val="002A2AC9"/>
    <w:rsid w:val="002A392D"/>
    <w:rsid w:val="002A6A32"/>
    <w:rsid w:val="002B18F7"/>
    <w:rsid w:val="002B23ED"/>
    <w:rsid w:val="002B2FB8"/>
    <w:rsid w:val="002B4483"/>
    <w:rsid w:val="002B44A4"/>
    <w:rsid w:val="002B6041"/>
    <w:rsid w:val="002B61EA"/>
    <w:rsid w:val="002B6353"/>
    <w:rsid w:val="002B6491"/>
    <w:rsid w:val="002B64BF"/>
    <w:rsid w:val="002C294E"/>
    <w:rsid w:val="002C6014"/>
    <w:rsid w:val="002C6558"/>
    <w:rsid w:val="002C7283"/>
    <w:rsid w:val="002D0A0C"/>
    <w:rsid w:val="002D2710"/>
    <w:rsid w:val="002D3862"/>
    <w:rsid w:val="002D6FE6"/>
    <w:rsid w:val="002D7339"/>
    <w:rsid w:val="002E12BA"/>
    <w:rsid w:val="002E42DD"/>
    <w:rsid w:val="002E50C2"/>
    <w:rsid w:val="002E59DC"/>
    <w:rsid w:val="002F1DD0"/>
    <w:rsid w:val="002F2DF0"/>
    <w:rsid w:val="002F59DD"/>
    <w:rsid w:val="003027A7"/>
    <w:rsid w:val="003045E0"/>
    <w:rsid w:val="003045E8"/>
    <w:rsid w:val="0030520B"/>
    <w:rsid w:val="00306818"/>
    <w:rsid w:val="003072C1"/>
    <w:rsid w:val="00310397"/>
    <w:rsid w:val="00312FD5"/>
    <w:rsid w:val="00313B6A"/>
    <w:rsid w:val="00316FB9"/>
    <w:rsid w:val="00320171"/>
    <w:rsid w:val="00326ED7"/>
    <w:rsid w:val="00332C76"/>
    <w:rsid w:val="003332BC"/>
    <w:rsid w:val="0033345A"/>
    <w:rsid w:val="003339A8"/>
    <w:rsid w:val="003360F2"/>
    <w:rsid w:val="003407C9"/>
    <w:rsid w:val="00343F51"/>
    <w:rsid w:val="00344F09"/>
    <w:rsid w:val="003457E3"/>
    <w:rsid w:val="00346B19"/>
    <w:rsid w:val="003470D5"/>
    <w:rsid w:val="00350E74"/>
    <w:rsid w:val="00355A5F"/>
    <w:rsid w:val="00355E60"/>
    <w:rsid w:val="003579EC"/>
    <w:rsid w:val="00364853"/>
    <w:rsid w:val="00365073"/>
    <w:rsid w:val="003654C2"/>
    <w:rsid w:val="00365A5B"/>
    <w:rsid w:val="00366648"/>
    <w:rsid w:val="003676C5"/>
    <w:rsid w:val="0037320C"/>
    <w:rsid w:val="00373660"/>
    <w:rsid w:val="0037432C"/>
    <w:rsid w:val="00376C14"/>
    <w:rsid w:val="003835A9"/>
    <w:rsid w:val="0038622C"/>
    <w:rsid w:val="00387339"/>
    <w:rsid w:val="00387C5B"/>
    <w:rsid w:val="00391793"/>
    <w:rsid w:val="003931EB"/>
    <w:rsid w:val="00394788"/>
    <w:rsid w:val="00395E53"/>
    <w:rsid w:val="0039728C"/>
    <w:rsid w:val="003A1C1D"/>
    <w:rsid w:val="003A37B7"/>
    <w:rsid w:val="003A4CB3"/>
    <w:rsid w:val="003B0385"/>
    <w:rsid w:val="003B36E0"/>
    <w:rsid w:val="003B534F"/>
    <w:rsid w:val="003B5D5F"/>
    <w:rsid w:val="003C21F4"/>
    <w:rsid w:val="003C7321"/>
    <w:rsid w:val="003D00F2"/>
    <w:rsid w:val="003D08AD"/>
    <w:rsid w:val="003D129A"/>
    <w:rsid w:val="003D3C64"/>
    <w:rsid w:val="003D4260"/>
    <w:rsid w:val="003D53E0"/>
    <w:rsid w:val="003D5EED"/>
    <w:rsid w:val="003D662D"/>
    <w:rsid w:val="003D6CC4"/>
    <w:rsid w:val="003D79B5"/>
    <w:rsid w:val="003E0A2E"/>
    <w:rsid w:val="003E4900"/>
    <w:rsid w:val="003E4D69"/>
    <w:rsid w:val="003E5176"/>
    <w:rsid w:val="003E6415"/>
    <w:rsid w:val="003E7BFC"/>
    <w:rsid w:val="003F01C3"/>
    <w:rsid w:val="003F0AB0"/>
    <w:rsid w:val="003F0F03"/>
    <w:rsid w:val="003F18A7"/>
    <w:rsid w:val="003F18BE"/>
    <w:rsid w:val="003F2C08"/>
    <w:rsid w:val="003F4F29"/>
    <w:rsid w:val="003F62BA"/>
    <w:rsid w:val="004000DC"/>
    <w:rsid w:val="00400129"/>
    <w:rsid w:val="00405606"/>
    <w:rsid w:val="00410138"/>
    <w:rsid w:val="0041444D"/>
    <w:rsid w:val="00416D94"/>
    <w:rsid w:val="00417D07"/>
    <w:rsid w:val="00417FD2"/>
    <w:rsid w:val="004233FC"/>
    <w:rsid w:val="00423425"/>
    <w:rsid w:val="004249D0"/>
    <w:rsid w:val="0043140B"/>
    <w:rsid w:val="00431FC5"/>
    <w:rsid w:val="00432D0E"/>
    <w:rsid w:val="00433051"/>
    <w:rsid w:val="00435303"/>
    <w:rsid w:val="00435AC7"/>
    <w:rsid w:val="00442385"/>
    <w:rsid w:val="004457C3"/>
    <w:rsid w:val="00452103"/>
    <w:rsid w:val="00453DC4"/>
    <w:rsid w:val="0045433B"/>
    <w:rsid w:val="0045465B"/>
    <w:rsid w:val="00454FC5"/>
    <w:rsid w:val="004603D5"/>
    <w:rsid w:val="00460C51"/>
    <w:rsid w:val="00467188"/>
    <w:rsid w:val="0046727E"/>
    <w:rsid w:val="004672BF"/>
    <w:rsid w:val="004676C6"/>
    <w:rsid w:val="00471818"/>
    <w:rsid w:val="0047307C"/>
    <w:rsid w:val="004751A9"/>
    <w:rsid w:val="00477DC9"/>
    <w:rsid w:val="00483A07"/>
    <w:rsid w:val="004854FE"/>
    <w:rsid w:val="00485E68"/>
    <w:rsid w:val="004878B7"/>
    <w:rsid w:val="004936E4"/>
    <w:rsid w:val="00494C1E"/>
    <w:rsid w:val="00495980"/>
    <w:rsid w:val="004972C0"/>
    <w:rsid w:val="004A1691"/>
    <w:rsid w:val="004A2F67"/>
    <w:rsid w:val="004A380D"/>
    <w:rsid w:val="004A49AF"/>
    <w:rsid w:val="004A4F08"/>
    <w:rsid w:val="004A6AE2"/>
    <w:rsid w:val="004A7FCD"/>
    <w:rsid w:val="004B4597"/>
    <w:rsid w:val="004C2D43"/>
    <w:rsid w:val="004C32F3"/>
    <w:rsid w:val="004C464E"/>
    <w:rsid w:val="004C591A"/>
    <w:rsid w:val="004C5A8E"/>
    <w:rsid w:val="004C5FC1"/>
    <w:rsid w:val="004C7954"/>
    <w:rsid w:val="004D134C"/>
    <w:rsid w:val="004D5036"/>
    <w:rsid w:val="004D753E"/>
    <w:rsid w:val="004E2187"/>
    <w:rsid w:val="004E3ED9"/>
    <w:rsid w:val="004E506B"/>
    <w:rsid w:val="004E5553"/>
    <w:rsid w:val="004E583F"/>
    <w:rsid w:val="004E5C2E"/>
    <w:rsid w:val="004E7426"/>
    <w:rsid w:val="004F1553"/>
    <w:rsid w:val="004F6686"/>
    <w:rsid w:val="005034C0"/>
    <w:rsid w:val="005043A7"/>
    <w:rsid w:val="005052D2"/>
    <w:rsid w:val="005064C8"/>
    <w:rsid w:val="00506DEE"/>
    <w:rsid w:val="00511BDA"/>
    <w:rsid w:val="00514C6C"/>
    <w:rsid w:val="00520C58"/>
    <w:rsid w:val="00523B07"/>
    <w:rsid w:val="005244C7"/>
    <w:rsid w:val="005255C3"/>
    <w:rsid w:val="00525EBF"/>
    <w:rsid w:val="00526EC7"/>
    <w:rsid w:val="00527DAE"/>
    <w:rsid w:val="00530439"/>
    <w:rsid w:val="00531382"/>
    <w:rsid w:val="0053166D"/>
    <w:rsid w:val="0053742C"/>
    <w:rsid w:val="0053787A"/>
    <w:rsid w:val="00541688"/>
    <w:rsid w:val="00542BF6"/>
    <w:rsid w:val="005430E9"/>
    <w:rsid w:val="005431A0"/>
    <w:rsid w:val="00543842"/>
    <w:rsid w:val="005443CD"/>
    <w:rsid w:val="00544C01"/>
    <w:rsid w:val="00545194"/>
    <w:rsid w:val="00545CC8"/>
    <w:rsid w:val="005463D3"/>
    <w:rsid w:val="005477C8"/>
    <w:rsid w:val="0055063D"/>
    <w:rsid w:val="00550D7E"/>
    <w:rsid w:val="00562C33"/>
    <w:rsid w:val="00566024"/>
    <w:rsid w:val="00567068"/>
    <w:rsid w:val="005671ED"/>
    <w:rsid w:val="005679C7"/>
    <w:rsid w:val="0057047E"/>
    <w:rsid w:val="00574EAE"/>
    <w:rsid w:val="00575A4A"/>
    <w:rsid w:val="00576541"/>
    <w:rsid w:val="005771EE"/>
    <w:rsid w:val="005813B3"/>
    <w:rsid w:val="00581CBD"/>
    <w:rsid w:val="00585D34"/>
    <w:rsid w:val="00586260"/>
    <w:rsid w:val="005869DC"/>
    <w:rsid w:val="00595B90"/>
    <w:rsid w:val="0059713B"/>
    <w:rsid w:val="005A2A4E"/>
    <w:rsid w:val="005A2D22"/>
    <w:rsid w:val="005A38DD"/>
    <w:rsid w:val="005A3ED8"/>
    <w:rsid w:val="005A4B8C"/>
    <w:rsid w:val="005A4DD2"/>
    <w:rsid w:val="005B1AF7"/>
    <w:rsid w:val="005B287A"/>
    <w:rsid w:val="005B2FFC"/>
    <w:rsid w:val="005B4B25"/>
    <w:rsid w:val="005B6F3C"/>
    <w:rsid w:val="005C2416"/>
    <w:rsid w:val="005C2F82"/>
    <w:rsid w:val="005C33D2"/>
    <w:rsid w:val="005C364E"/>
    <w:rsid w:val="005C3BA1"/>
    <w:rsid w:val="005C589D"/>
    <w:rsid w:val="005D0B62"/>
    <w:rsid w:val="005D1993"/>
    <w:rsid w:val="005D53D7"/>
    <w:rsid w:val="005D54FC"/>
    <w:rsid w:val="005D5556"/>
    <w:rsid w:val="005D6783"/>
    <w:rsid w:val="005D6991"/>
    <w:rsid w:val="005D724F"/>
    <w:rsid w:val="005E0F67"/>
    <w:rsid w:val="005E20B0"/>
    <w:rsid w:val="005E5CF7"/>
    <w:rsid w:val="005F2642"/>
    <w:rsid w:val="005F68FD"/>
    <w:rsid w:val="005F6A9B"/>
    <w:rsid w:val="005F6B5B"/>
    <w:rsid w:val="005F7092"/>
    <w:rsid w:val="00600D71"/>
    <w:rsid w:val="0060224D"/>
    <w:rsid w:val="0060263B"/>
    <w:rsid w:val="0060441D"/>
    <w:rsid w:val="00604D00"/>
    <w:rsid w:val="0060589C"/>
    <w:rsid w:val="00606105"/>
    <w:rsid w:val="00606CEE"/>
    <w:rsid w:val="00610C9C"/>
    <w:rsid w:val="00611F36"/>
    <w:rsid w:val="00613966"/>
    <w:rsid w:val="00616DD0"/>
    <w:rsid w:val="00620481"/>
    <w:rsid w:val="006224AF"/>
    <w:rsid w:val="0062268F"/>
    <w:rsid w:val="00622AE1"/>
    <w:rsid w:val="00622BA1"/>
    <w:rsid w:val="006236C1"/>
    <w:rsid w:val="00623D99"/>
    <w:rsid w:val="00623F09"/>
    <w:rsid w:val="00623F8C"/>
    <w:rsid w:val="00625CA1"/>
    <w:rsid w:val="00631D18"/>
    <w:rsid w:val="00633865"/>
    <w:rsid w:val="00635888"/>
    <w:rsid w:val="00636264"/>
    <w:rsid w:val="00636B57"/>
    <w:rsid w:val="00636FD5"/>
    <w:rsid w:val="006435BD"/>
    <w:rsid w:val="006435BF"/>
    <w:rsid w:val="006516BA"/>
    <w:rsid w:val="00652764"/>
    <w:rsid w:val="00652843"/>
    <w:rsid w:val="00652DF3"/>
    <w:rsid w:val="00652F9C"/>
    <w:rsid w:val="00653F35"/>
    <w:rsid w:val="0065420B"/>
    <w:rsid w:val="0065433F"/>
    <w:rsid w:val="00654BC3"/>
    <w:rsid w:val="00655788"/>
    <w:rsid w:val="00655DE5"/>
    <w:rsid w:val="0065656E"/>
    <w:rsid w:val="00661DD3"/>
    <w:rsid w:val="0066211C"/>
    <w:rsid w:val="00664EDD"/>
    <w:rsid w:val="00666160"/>
    <w:rsid w:val="00666F53"/>
    <w:rsid w:val="00672BB4"/>
    <w:rsid w:val="006739A6"/>
    <w:rsid w:val="00675DB9"/>
    <w:rsid w:val="00676026"/>
    <w:rsid w:val="00676C3D"/>
    <w:rsid w:val="00685702"/>
    <w:rsid w:val="006A2400"/>
    <w:rsid w:val="006A5465"/>
    <w:rsid w:val="006A695F"/>
    <w:rsid w:val="006A7525"/>
    <w:rsid w:val="006A7784"/>
    <w:rsid w:val="006B2F08"/>
    <w:rsid w:val="006B3CC7"/>
    <w:rsid w:val="006B5528"/>
    <w:rsid w:val="006B569A"/>
    <w:rsid w:val="006C2FB3"/>
    <w:rsid w:val="006C342D"/>
    <w:rsid w:val="006C67AC"/>
    <w:rsid w:val="006C6CA0"/>
    <w:rsid w:val="006D0027"/>
    <w:rsid w:val="006D310C"/>
    <w:rsid w:val="006D3237"/>
    <w:rsid w:val="006D759F"/>
    <w:rsid w:val="006D7734"/>
    <w:rsid w:val="006D7E95"/>
    <w:rsid w:val="006E56C7"/>
    <w:rsid w:val="006E60AC"/>
    <w:rsid w:val="006E64A4"/>
    <w:rsid w:val="006E6B3D"/>
    <w:rsid w:val="006E7CE5"/>
    <w:rsid w:val="006F07EF"/>
    <w:rsid w:val="006F353A"/>
    <w:rsid w:val="006F59FE"/>
    <w:rsid w:val="006F5A0B"/>
    <w:rsid w:val="006F6171"/>
    <w:rsid w:val="00700753"/>
    <w:rsid w:val="00701DE8"/>
    <w:rsid w:val="00704271"/>
    <w:rsid w:val="007114F9"/>
    <w:rsid w:val="007141B5"/>
    <w:rsid w:val="00716308"/>
    <w:rsid w:val="0071683F"/>
    <w:rsid w:val="00716E4F"/>
    <w:rsid w:val="007171F8"/>
    <w:rsid w:val="00717AEE"/>
    <w:rsid w:val="007203BB"/>
    <w:rsid w:val="007204BC"/>
    <w:rsid w:val="007223B6"/>
    <w:rsid w:val="007242C3"/>
    <w:rsid w:val="007263CC"/>
    <w:rsid w:val="00730142"/>
    <w:rsid w:val="00731957"/>
    <w:rsid w:val="00732D25"/>
    <w:rsid w:val="0073329B"/>
    <w:rsid w:val="00735D78"/>
    <w:rsid w:val="00737B46"/>
    <w:rsid w:val="007406F2"/>
    <w:rsid w:val="00746F23"/>
    <w:rsid w:val="007479F9"/>
    <w:rsid w:val="007518DE"/>
    <w:rsid w:val="00751F3A"/>
    <w:rsid w:val="00753B47"/>
    <w:rsid w:val="007576D4"/>
    <w:rsid w:val="00762E83"/>
    <w:rsid w:val="0076478C"/>
    <w:rsid w:val="007653F5"/>
    <w:rsid w:val="00765A7B"/>
    <w:rsid w:val="007664ED"/>
    <w:rsid w:val="00767C15"/>
    <w:rsid w:val="00770A97"/>
    <w:rsid w:val="00772AD6"/>
    <w:rsid w:val="00772B29"/>
    <w:rsid w:val="0077578D"/>
    <w:rsid w:val="00777683"/>
    <w:rsid w:val="00777F14"/>
    <w:rsid w:val="00780A2A"/>
    <w:rsid w:val="00785829"/>
    <w:rsid w:val="00785A02"/>
    <w:rsid w:val="00787156"/>
    <w:rsid w:val="0079770E"/>
    <w:rsid w:val="00797C25"/>
    <w:rsid w:val="007A0154"/>
    <w:rsid w:val="007A0A26"/>
    <w:rsid w:val="007A51E6"/>
    <w:rsid w:val="007A5777"/>
    <w:rsid w:val="007A5ED3"/>
    <w:rsid w:val="007B237A"/>
    <w:rsid w:val="007B256A"/>
    <w:rsid w:val="007B5560"/>
    <w:rsid w:val="007B5615"/>
    <w:rsid w:val="007B597D"/>
    <w:rsid w:val="007B691D"/>
    <w:rsid w:val="007B750E"/>
    <w:rsid w:val="007C10AD"/>
    <w:rsid w:val="007C1738"/>
    <w:rsid w:val="007C29BE"/>
    <w:rsid w:val="007C2A57"/>
    <w:rsid w:val="007C50DC"/>
    <w:rsid w:val="007C786D"/>
    <w:rsid w:val="007D0582"/>
    <w:rsid w:val="007D1B2E"/>
    <w:rsid w:val="007E124A"/>
    <w:rsid w:val="007E34B1"/>
    <w:rsid w:val="007E63B9"/>
    <w:rsid w:val="007E6C84"/>
    <w:rsid w:val="007E6DC4"/>
    <w:rsid w:val="007E77CE"/>
    <w:rsid w:val="007F25D4"/>
    <w:rsid w:val="007F338F"/>
    <w:rsid w:val="0080171A"/>
    <w:rsid w:val="00805674"/>
    <w:rsid w:val="00805A05"/>
    <w:rsid w:val="00806AB5"/>
    <w:rsid w:val="00807F3A"/>
    <w:rsid w:val="00813061"/>
    <w:rsid w:val="00813B66"/>
    <w:rsid w:val="008144A4"/>
    <w:rsid w:val="00815E0F"/>
    <w:rsid w:val="008160A7"/>
    <w:rsid w:val="00816DA4"/>
    <w:rsid w:val="0081723E"/>
    <w:rsid w:val="008205C5"/>
    <w:rsid w:val="008218C7"/>
    <w:rsid w:val="00823B9B"/>
    <w:rsid w:val="00824014"/>
    <w:rsid w:val="00826423"/>
    <w:rsid w:val="008309D5"/>
    <w:rsid w:val="00831EA3"/>
    <w:rsid w:val="008340C6"/>
    <w:rsid w:val="00834C34"/>
    <w:rsid w:val="0083516B"/>
    <w:rsid w:val="00843261"/>
    <w:rsid w:val="00844493"/>
    <w:rsid w:val="00845827"/>
    <w:rsid w:val="008515E3"/>
    <w:rsid w:val="00852062"/>
    <w:rsid w:val="008526A5"/>
    <w:rsid w:val="00854069"/>
    <w:rsid w:val="00855A5A"/>
    <w:rsid w:val="00860125"/>
    <w:rsid w:val="00862402"/>
    <w:rsid w:val="00870D75"/>
    <w:rsid w:val="00871A74"/>
    <w:rsid w:val="00872243"/>
    <w:rsid w:val="008740C3"/>
    <w:rsid w:val="00875B87"/>
    <w:rsid w:val="00877E45"/>
    <w:rsid w:val="00883AE0"/>
    <w:rsid w:val="00883E86"/>
    <w:rsid w:val="008914FB"/>
    <w:rsid w:val="00892C87"/>
    <w:rsid w:val="00892E11"/>
    <w:rsid w:val="0089407B"/>
    <w:rsid w:val="008967FF"/>
    <w:rsid w:val="00896D79"/>
    <w:rsid w:val="008A0581"/>
    <w:rsid w:val="008A1B70"/>
    <w:rsid w:val="008A21FE"/>
    <w:rsid w:val="008A3CA4"/>
    <w:rsid w:val="008B1F23"/>
    <w:rsid w:val="008B2AB8"/>
    <w:rsid w:val="008B2AC8"/>
    <w:rsid w:val="008B76A3"/>
    <w:rsid w:val="008B7A39"/>
    <w:rsid w:val="008C061B"/>
    <w:rsid w:val="008C1F1E"/>
    <w:rsid w:val="008C2446"/>
    <w:rsid w:val="008C38DF"/>
    <w:rsid w:val="008C4110"/>
    <w:rsid w:val="008C5F65"/>
    <w:rsid w:val="008D219A"/>
    <w:rsid w:val="008D4D49"/>
    <w:rsid w:val="008E3EE5"/>
    <w:rsid w:val="008E4D74"/>
    <w:rsid w:val="008E592E"/>
    <w:rsid w:val="008E6AFD"/>
    <w:rsid w:val="008E77C6"/>
    <w:rsid w:val="008E7EFD"/>
    <w:rsid w:val="008F10BE"/>
    <w:rsid w:val="008F12D5"/>
    <w:rsid w:val="008F2693"/>
    <w:rsid w:val="008F277C"/>
    <w:rsid w:val="008F357C"/>
    <w:rsid w:val="008F40D7"/>
    <w:rsid w:val="008F4BB8"/>
    <w:rsid w:val="008F5604"/>
    <w:rsid w:val="008F66B0"/>
    <w:rsid w:val="008F7382"/>
    <w:rsid w:val="00900AE8"/>
    <w:rsid w:val="009037AE"/>
    <w:rsid w:val="00906356"/>
    <w:rsid w:val="00906BAB"/>
    <w:rsid w:val="00911D6D"/>
    <w:rsid w:val="00912342"/>
    <w:rsid w:val="00914EC1"/>
    <w:rsid w:val="009162C9"/>
    <w:rsid w:val="00916DAD"/>
    <w:rsid w:val="009207D0"/>
    <w:rsid w:val="0092584D"/>
    <w:rsid w:val="0092590A"/>
    <w:rsid w:val="00926AF9"/>
    <w:rsid w:val="00930BD9"/>
    <w:rsid w:val="009313E6"/>
    <w:rsid w:val="00931BF0"/>
    <w:rsid w:val="009338F3"/>
    <w:rsid w:val="009346DF"/>
    <w:rsid w:val="0093522D"/>
    <w:rsid w:val="009357E8"/>
    <w:rsid w:val="00935DDB"/>
    <w:rsid w:val="009427E8"/>
    <w:rsid w:val="0094363D"/>
    <w:rsid w:val="00943B2F"/>
    <w:rsid w:val="00943BA3"/>
    <w:rsid w:val="00956421"/>
    <w:rsid w:val="0096317D"/>
    <w:rsid w:val="00963E6E"/>
    <w:rsid w:val="00964511"/>
    <w:rsid w:val="009652EB"/>
    <w:rsid w:val="00966E4D"/>
    <w:rsid w:val="00967AEF"/>
    <w:rsid w:val="00971642"/>
    <w:rsid w:val="009716E3"/>
    <w:rsid w:val="00972C3F"/>
    <w:rsid w:val="00976468"/>
    <w:rsid w:val="00977EDE"/>
    <w:rsid w:val="00982603"/>
    <w:rsid w:val="009829DD"/>
    <w:rsid w:val="00984565"/>
    <w:rsid w:val="00984A23"/>
    <w:rsid w:val="009938E0"/>
    <w:rsid w:val="009939EE"/>
    <w:rsid w:val="0099429F"/>
    <w:rsid w:val="00996A08"/>
    <w:rsid w:val="00997AE3"/>
    <w:rsid w:val="009A088E"/>
    <w:rsid w:val="009A1895"/>
    <w:rsid w:val="009A24AE"/>
    <w:rsid w:val="009B1A9A"/>
    <w:rsid w:val="009B21E2"/>
    <w:rsid w:val="009B3A5E"/>
    <w:rsid w:val="009B427E"/>
    <w:rsid w:val="009B7014"/>
    <w:rsid w:val="009C0FEB"/>
    <w:rsid w:val="009C1FA8"/>
    <w:rsid w:val="009C6AE9"/>
    <w:rsid w:val="009C6B9B"/>
    <w:rsid w:val="009D0B9C"/>
    <w:rsid w:val="009D1998"/>
    <w:rsid w:val="009D3488"/>
    <w:rsid w:val="009D4516"/>
    <w:rsid w:val="009D589C"/>
    <w:rsid w:val="009D5F48"/>
    <w:rsid w:val="009E0FD7"/>
    <w:rsid w:val="009E35F2"/>
    <w:rsid w:val="009E3D25"/>
    <w:rsid w:val="009E442B"/>
    <w:rsid w:val="009E637D"/>
    <w:rsid w:val="009E6784"/>
    <w:rsid w:val="009F0CF0"/>
    <w:rsid w:val="009F4B29"/>
    <w:rsid w:val="009F6DDB"/>
    <w:rsid w:val="009F7139"/>
    <w:rsid w:val="009F758A"/>
    <w:rsid w:val="00A0202D"/>
    <w:rsid w:val="00A0302E"/>
    <w:rsid w:val="00A0787A"/>
    <w:rsid w:val="00A11357"/>
    <w:rsid w:val="00A13789"/>
    <w:rsid w:val="00A1540F"/>
    <w:rsid w:val="00A1571C"/>
    <w:rsid w:val="00A16B05"/>
    <w:rsid w:val="00A16DDC"/>
    <w:rsid w:val="00A227D2"/>
    <w:rsid w:val="00A22EF0"/>
    <w:rsid w:val="00A23ABD"/>
    <w:rsid w:val="00A23C57"/>
    <w:rsid w:val="00A248F7"/>
    <w:rsid w:val="00A25962"/>
    <w:rsid w:val="00A27B6A"/>
    <w:rsid w:val="00A3528C"/>
    <w:rsid w:val="00A366D4"/>
    <w:rsid w:val="00A36726"/>
    <w:rsid w:val="00A42BC2"/>
    <w:rsid w:val="00A462E7"/>
    <w:rsid w:val="00A473CC"/>
    <w:rsid w:val="00A4746A"/>
    <w:rsid w:val="00A514B6"/>
    <w:rsid w:val="00A55BBD"/>
    <w:rsid w:val="00A56A81"/>
    <w:rsid w:val="00A62D93"/>
    <w:rsid w:val="00A64AFF"/>
    <w:rsid w:val="00A67A1E"/>
    <w:rsid w:val="00A70A73"/>
    <w:rsid w:val="00A718F3"/>
    <w:rsid w:val="00A72147"/>
    <w:rsid w:val="00A74981"/>
    <w:rsid w:val="00A80C79"/>
    <w:rsid w:val="00A836EE"/>
    <w:rsid w:val="00A83A6F"/>
    <w:rsid w:val="00A8461D"/>
    <w:rsid w:val="00A8597C"/>
    <w:rsid w:val="00A87C1A"/>
    <w:rsid w:val="00A90B31"/>
    <w:rsid w:val="00A92CE0"/>
    <w:rsid w:val="00A93A45"/>
    <w:rsid w:val="00A94D40"/>
    <w:rsid w:val="00A97548"/>
    <w:rsid w:val="00A97FE7"/>
    <w:rsid w:val="00AA053B"/>
    <w:rsid w:val="00AA1391"/>
    <w:rsid w:val="00AA387C"/>
    <w:rsid w:val="00AA427B"/>
    <w:rsid w:val="00AA57CB"/>
    <w:rsid w:val="00AA5BD6"/>
    <w:rsid w:val="00AA6CFE"/>
    <w:rsid w:val="00AB0484"/>
    <w:rsid w:val="00AB2890"/>
    <w:rsid w:val="00AB4C7B"/>
    <w:rsid w:val="00AB730D"/>
    <w:rsid w:val="00AC0137"/>
    <w:rsid w:val="00AC368B"/>
    <w:rsid w:val="00AC4FBE"/>
    <w:rsid w:val="00AD015B"/>
    <w:rsid w:val="00AD025A"/>
    <w:rsid w:val="00AD06E5"/>
    <w:rsid w:val="00AD4A03"/>
    <w:rsid w:val="00AD501D"/>
    <w:rsid w:val="00AD5268"/>
    <w:rsid w:val="00AD6CE9"/>
    <w:rsid w:val="00AE0557"/>
    <w:rsid w:val="00AE1B99"/>
    <w:rsid w:val="00AE6D84"/>
    <w:rsid w:val="00AF0D84"/>
    <w:rsid w:val="00AF131C"/>
    <w:rsid w:val="00AF3CD5"/>
    <w:rsid w:val="00AF472C"/>
    <w:rsid w:val="00AF5884"/>
    <w:rsid w:val="00AF6D8D"/>
    <w:rsid w:val="00AF7DEE"/>
    <w:rsid w:val="00B02F51"/>
    <w:rsid w:val="00B04E46"/>
    <w:rsid w:val="00B05395"/>
    <w:rsid w:val="00B07A64"/>
    <w:rsid w:val="00B10C2C"/>
    <w:rsid w:val="00B1285D"/>
    <w:rsid w:val="00B141B8"/>
    <w:rsid w:val="00B14BF5"/>
    <w:rsid w:val="00B1629E"/>
    <w:rsid w:val="00B164BE"/>
    <w:rsid w:val="00B22857"/>
    <w:rsid w:val="00B24115"/>
    <w:rsid w:val="00B243AB"/>
    <w:rsid w:val="00B25DAC"/>
    <w:rsid w:val="00B26F87"/>
    <w:rsid w:val="00B27444"/>
    <w:rsid w:val="00B30669"/>
    <w:rsid w:val="00B30852"/>
    <w:rsid w:val="00B319BB"/>
    <w:rsid w:val="00B322A3"/>
    <w:rsid w:val="00B32B0D"/>
    <w:rsid w:val="00B32C95"/>
    <w:rsid w:val="00B33BA0"/>
    <w:rsid w:val="00B33CFD"/>
    <w:rsid w:val="00B36B92"/>
    <w:rsid w:val="00B36FFE"/>
    <w:rsid w:val="00B40617"/>
    <w:rsid w:val="00B502A3"/>
    <w:rsid w:val="00B50F6A"/>
    <w:rsid w:val="00B51278"/>
    <w:rsid w:val="00B53CE9"/>
    <w:rsid w:val="00B56690"/>
    <w:rsid w:val="00B57F34"/>
    <w:rsid w:val="00B606AA"/>
    <w:rsid w:val="00B61BCA"/>
    <w:rsid w:val="00B6255C"/>
    <w:rsid w:val="00B63527"/>
    <w:rsid w:val="00B64B92"/>
    <w:rsid w:val="00B66475"/>
    <w:rsid w:val="00B66544"/>
    <w:rsid w:val="00B673C6"/>
    <w:rsid w:val="00B6799F"/>
    <w:rsid w:val="00B67F42"/>
    <w:rsid w:val="00B7113B"/>
    <w:rsid w:val="00B722A4"/>
    <w:rsid w:val="00B77457"/>
    <w:rsid w:val="00B819E7"/>
    <w:rsid w:val="00B8202A"/>
    <w:rsid w:val="00B8226A"/>
    <w:rsid w:val="00B82C32"/>
    <w:rsid w:val="00B86078"/>
    <w:rsid w:val="00B863B8"/>
    <w:rsid w:val="00B909AE"/>
    <w:rsid w:val="00B91B88"/>
    <w:rsid w:val="00B92257"/>
    <w:rsid w:val="00B9419B"/>
    <w:rsid w:val="00B9467B"/>
    <w:rsid w:val="00B94F73"/>
    <w:rsid w:val="00B95EF8"/>
    <w:rsid w:val="00B977F4"/>
    <w:rsid w:val="00BA00F6"/>
    <w:rsid w:val="00BA2A95"/>
    <w:rsid w:val="00BA4079"/>
    <w:rsid w:val="00BA4C0A"/>
    <w:rsid w:val="00BB380D"/>
    <w:rsid w:val="00BB4B6A"/>
    <w:rsid w:val="00BB59E2"/>
    <w:rsid w:val="00BB5B02"/>
    <w:rsid w:val="00BC17D2"/>
    <w:rsid w:val="00BC1D2F"/>
    <w:rsid w:val="00BC2B6A"/>
    <w:rsid w:val="00BC4AB2"/>
    <w:rsid w:val="00BC70BE"/>
    <w:rsid w:val="00BC7701"/>
    <w:rsid w:val="00BD43E5"/>
    <w:rsid w:val="00BD7FA8"/>
    <w:rsid w:val="00BE0113"/>
    <w:rsid w:val="00BE0230"/>
    <w:rsid w:val="00BE0A27"/>
    <w:rsid w:val="00BE0B5C"/>
    <w:rsid w:val="00BE2AA2"/>
    <w:rsid w:val="00BE3153"/>
    <w:rsid w:val="00BE3A4A"/>
    <w:rsid w:val="00BE6EB3"/>
    <w:rsid w:val="00BE701D"/>
    <w:rsid w:val="00BF1E03"/>
    <w:rsid w:val="00BF214A"/>
    <w:rsid w:val="00BF233C"/>
    <w:rsid w:val="00BF45DC"/>
    <w:rsid w:val="00BF460E"/>
    <w:rsid w:val="00BF575B"/>
    <w:rsid w:val="00C0235D"/>
    <w:rsid w:val="00C029C8"/>
    <w:rsid w:val="00C05CD1"/>
    <w:rsid w:val="00C10293"/>
    <w:rsid w:val="00C1121C"/>
    <w:rsid w:val="00C125EC"/>
    <w:rsid w:val="00C12A6C"/>
    <w:rsid w:val="00C12E9B"/>
    <w:rsid w:val="00C1348D"/>
    <w:rsid w:val="00C156BF"/>
    <w:rsid w:val="00C1593D"/>
    <w:rsid w:val="00C16206"/>
    <w:rsid w:val="00C16770"/>
    <w:rsid w:val="00C16A69"/>
    <w:rsid w:val="00C249F1"/>
    <w:rsid w:val="00C26D10"/>
    <w:rsid w:val="00C3036E"/>
    <w:rsid w:val="00C30CA1"/>
    <w:rsid w:val="00C31F37"/>
    <w:rsid w:val="00C33632"/>
    <w:rsid w:val="00C34FD9"/>
    <w:rsid w:val="00C353D0"/>
    <w:rsid w:val="00C42123"/>
    <w:rsid w:val="00C42980"/>
    <w:rsid w:val="00C42C6C"/>
    <w:rsid w:val="00C46D8D"/>
    <w:rsid w:val="00C47534"/>
    <w:rsid w:val="00C51389"/>
    <w:rsid w:val="00C53F3B"/>
    <w:rsid w:val="00C558F6"/>
    <w:rsid w:val="00C6261B"/>
    <w:rsid w:val="00C721B3"/>
    <w:rsid w:val="00C72808"/>
    <w:rsid w:val="00C73AD8"/>
    <w:rsid w:val="00C74BC3"/>
    <w:rsid w:val="00C74FE0"/>
    <w:rsid w:val="00C75A01"/>
    <w:rsid w:val="00C80EBB"/>
    <w:rsid w:val="00C8230F"/>
    <w:rsid w:val="00C84115"/>
    <w:rsid w:val="00C85E62"/>
    <w:rsid w:val="00C90FF1"/>
    <w:rsid w:val="00C93F09"/>
    <w:rsid w:val="00C978DC"/>
    <w:rsid w:val="00CA10A3"/>
    <w:rsid w:val="00CA197F"/>
    <w:rsid w:val="00CA2173"/>
    <w:rsid w:val="00CB1BF8"/>
    <w:rsid w:val="00CB6D7C"/>
    <w:rsid w:val="00CC0A3A"/>
    <w:rsid w:val="00CC5C09"/>
    <w:rsid w:val="00CD3CB4"/>
    <w:rsid w:val="00CD3FB4"/>
    <w:rsid w:val="00CD55E0"/>
    <w:rsid w:val="00CE2C11"/>
    <w:rsid w:val="00CE38A5"/>
    <w:rsid w:val="00CE5534"/>
    <w:rsid w:val="00CF0F2A"/>
    <w:rsid w:val="00D036C0"/>
    <w:rsid w:val="00D0531E"/>
    <w:rsid w:val="00D05728"/>
    <w:rsid w:val="00D07B7C"/>
    <w:rsid w:val="00D13E01"/>
    <w:rsid w:val="00D15A34"/>
    <w:rsid w:val="00D16577"/>
    <w:rsid w:val="00D21419"/>
    <w:rsid w:val="00D21869"/>
    <w:rsid w:val="00D2425B"/>
    <w:rsid w:val="00D3008D"/>
    <w:rsid w:val="00D30565"/>
    <w:rsid w:val="00D322D7"/>
    <w:rsid w:val="00D333FB"/>
    <w:rsid w:val="00D33546"/>
    <w:rsid w:val="00D3557A"/>
    <w:rsid w:val="00D35C29"/>
    <w:rsid w:val="00D3608C"/>
    <w:rsid w:val="00D36296"/>
    <w:rsid w:val="00D36942"/>
    <w:rsid w:val="00D373FE"/>
    <w:rsid w:val="00D41E0E"/>
    <w:rsid w:val="00D4497A"/>
    <w:rsid w:val="00D51D63"/>
    <w:rsid w:val="00D5556D"/>
    <w:rsid w:val="00D55CE0"/>
    <w:rsid w:val="00D563A4"/>
    <w:rsid w:val="00D56EB6"/>
    <w:rsid w:val="00D61F0F"/>
    <w:rsid w:val="00D62716"/>
    <w:rsid w:val="00D63778"/>
    <w:rsid w:val="00D63CAD"/>
    <w:rsid w:val="00D64635"/>
    <w:rsid w:val="00D648A2"/>
    <w:rsid w:val="00D672B8"/>
    <w:rsid w:val="00D675A7"/>
    <w:rsid w:val="00D67C41"/>
    <w:rsid w:val="00D70E07"/>
    <w:rsid w:val="00D710A9"/>
    <w:rsid w:val="00D7239A"/>
    <w:rsid w:val="00D73230"/>
    <w:rsid w:val="00D738B2"/>
    <w:rsid w:val="00D74CEA"/>
    <w:rsid w:val="00D758C1"/>
    <w:rsid w:val="00D763BE"/>
    <w:rsid w:val="00D840E3"/>
    <w:rsid w:val="00D84158"/>
    <w:rsid w:val="00D84171"/>
    <w:rsid w:val="00D9143C"/>
    <w:rsid w:val="00D92A9A"/>
    <w:rsid w:val="00D96DB3"/>
    <w:rsid w:val="00DA0D41"/>
    <w:rsid w:val="00DB01CD"/>
    <w:rsid w:val="00DB222B"/>
    <w:rsid w:val="00DB52DD"/>
    <w:rsid w:val="00DB609F"/>
    <w:rsid w:val="00DB6C4E"/>
    <w:rsid w:val="00DB74E0"/>
    <w:rsid w:val="00DB770C"/>
    <w:rsid w:val="00DB7D6D"/>
    <w:rsid w:val="00DC0DDC"/>
    <w:rsid w:val="00DC461B"/>
    <w:rsid w:val="00DC4964"/>
    <w:rsid w:val="00DC5DEB"/>
    <w:rsid w:val="00DD0E00"/>
    <w:rsid w:val="00DD1087"/>
    <w:rsid w:val="00DD2694"/>
    <w:rsid w:val="00DD5A23"/>
    <w:rsid w:val="00DD7488"/>
    <w:rsid w:val="00DD7727"/>
    <w:rsid w:val="00DE02A4"/>
    <w:rsid w:val="00DE2719"/>
    <w:rsid w:val="00DE5676"/>
    <w:rsid w:val="00DE5E28"/>
    <w:rsid w:val="00DE6346"/>
    <w:rsid w:val="00DE63D3"/>
    <w:rsid w:val="00DE7697"/>
    <w:rsid w:val="00DF0781"/>
    <w:rsid w:val="00DF4028"/>
    <w:rsid w:val="00E023C0"/>
    <w:rsid w:val="00E03DFC"/>
    <w:rsid w:val="00E05A58"/>
    <w:rsid w:val="00E069CF"/>
    <w:rsid w:val="00E07444"/>
    <w:rsid w:val="00E1212A"/>
    <w:rsid w:val="00E20DF0"/>
    <w:rsid w:val="00E22164"/>
    <w:rsid w:val="00E234D9"/>
    <w:rsid w:val="00E31A37"/>
    <w:rsid w:val="00E32FB9"/>
    <w:rsid w:val="00E42FDF"/>
    <w:rsid w:val="00E4498D"/>
    <w:rsid w:val="00E46D10"/>
    <w:rsid w:val="00E50ADE"/>
    <w:rsid w:val="00E5121D"/>
    <w:rsid w:val="00E55EE2"/>
    <w:rsid w:val="00E60851"/>
    <w:rsid w:val="00E6207B"/>
    <w:rsid w:val="00E624E6"/>
    <w:rsid w:val="00E62FE7"/>
    <w:rsid w:val="00E6307B"/>
    <w:rsid w:val="00E72238"/>
    <w:rsid w:val="00E74A1B"/>
    <w:rsid w:val="00E74F51"/>
    <w:rsid w:val="00E75620"/>
    <w:rsid w:val="00E80DE6"/>
    <w:rsid w:val="00E8346F"/>
    <w:rsid w:val="00E85A4B"/>
    <w:rsid w:val="00E90E71"/>
    <w:rsid w:val="00E9143F"/>
    <w:rsid w:val="00E9172F"/>
    <w:rsid w:val="00E932D6"/>
    <w:rsid w:val="00E95F93"/>
    <w:rsid w:val="00EA0AA7"/>
    <w:rsid w:val="00EA2F02"/>
    <w:rsid w:val="00EA42EE"/>
    <w:rsid w:val="00EA5FAB"/>
    <w:rsid w:val="00EA6D3F"/>
    <w:rsid w:val="00EA760E"/>
    <w:rsid w:val="00EA7E8C"/>
    <w:rsid w:val="00EB03B4"/>
    <w:rsid w:val="00EB065E"/>
    <w:rsid w:val="00EB14D4"/>
    <w:rsid w:val="00EB2887"/>
    <w:rsid w:val="00EB32C2"/>
    <w:rsid w:val="00EB4C73"/>
    <w:rsid w:val="00EB7DD2"/>
    <w:rsid w:val="00EC129A"/>
    <w:rsid w:val="00EC1B55"/>
    <w:rsid w:val="00EC2E54"/>
    <w:rsid w:val="00EC33F9"/>
    <w:rsid w:val="00EC36F5"/>
    <w:rsid w:val="00ED0179"/>
    <w:rsid w:val="00ED109E"/>
    <w:rsid w:val="00ED196F"/>
    <w:rsid w:val="00ED2D53"/>
    <w:rsid w:val="00ED4121"/>
    <w:rsid w:val="00ED4C97"/>
    <w:rsid w:val="00ED535E"/>
    <w:rsid w:val="00ED75B7"/>
    <w:rsid w:val="00ED791A"/>
    <w:rsid w:val="00EF2D76"/>
    <w:rsid w:val="00EF38B8"/>
    <w:rsid w:val="00EF46B4"/>
    <w:rsid w:val="00EF5D60"/>
    <w:rsid w:val="00EF6B6A"/>
    <w:rsid w:val="00F0221C"/>
    <w:rsid w:val="00F02EBA"/>
    <w:rsid w:val="00F03A6F"/>
    <w:rsid w:val="00F056E0"/>
    <w:rsid w:val="00F0685E"/>
    <w:rsid w:val="00F101EC"/>
    <w:rsid w:val="00F11B11"/>
    <w:rsid w:val="00F13C18"/>
    <w:rsid w:val="00F2063A"/>
    <w:rsid w:val="00F24353"/>
    <w:rsid w:val="00F250AB"/>
    <w:rsid w:val="00F26BED"/>
    <w:rsid w:val="00F3012D"/>
    <w:rsid w:val="00F34220"/>
    <w:rsid w:val="00F349A8"/>
    <w:rsid w:val="00F35D44"/>
    <w:rsid w:val="00F35EF3"/>
    <w:rsid w:val="00F36E58"/>
    <w:rsid w:val="00F42529"/>
    <w:rsid w:val="00F42CB6"/>
    <w:rsid w:val="00F43B0F"/>
    <w:rsid w:val="00F45517"/>
    <w:rsid w:val="00F50C21"/>
    <w:rsid w:val="00F52B7E"/>
    <w:rsid w:val="00F52E25"/>
    <w:rsid w:val="00F56408"/>
    <w:rsid w:val="00F61981"/>
    <w:rsid w:val="00F6362E"/>
    <w:rsid w:val="00F636D5"/>
    <w:rsid w:val="00F64A87"/>
    <w:rsid w:val="00F669CC"/>
    <w:rsid w:val="00F676D0"/>
    <w:rsid w:val="00F72017"/>
    <w:rsid w:val="00F76E45"/>
    <w:rsid w:val="00F80314"/>
    <w:rsid w:val="00F81E5A"/>
    <w:rsid w:val="00F830D2"/>
    <w:rsid w:val="00F838E4"/>
    <w:rsid w:val="00F83D4F"/>
    <w:rsid w:val="00F84C57"/>
    <w:rsid w:val="00F92894"/>
    <w:rsid w:val="00F93A96"/>
    <w:rsid w:val="00F93DEF"/>
    <w:rsid w:val="00F97714"/>
    <w:rsid w:val="00FA3D66"/>
    <w:rsid w:val="00FA764B"/>
    <w:rsid w:val="00FB5188"/>
    <w:rsid w:val="00FB5A3F"/>
    <w:rsid w:val="00FB7E72"/>
    <w:rsid w:val="00FC03A3"/>
    <w:rsid w:val="00FC20C7"/>
    <w:rsid w:val="00FC71C2"/>
    <w:rsid w:val="00FD04D7"/>
    <w:rsid w:val="00FE34A6"/>
    <w:rsid w:val="00FE4B3D"/>
    <w:rsid w:val="00FF13C4"/>
    <w:rsid w:val="00FF236E"/>
    <w:rsid w:val="00FF4BC1"/>
    <w:rsid w:val="00FF539D"/>
    <w:rsid w:val="00FF60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05CFBA"/>
  <w15:docId w15:val="{F8070631-269F-4152-9A62-B70B369CD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5" w:line="271" w:lineRule="auto"/>
      <w:ind w:right="210" w:firstLine="701"/>
      <w:jc w:val="both"/>
    </w:pPr>
    <w:rPr>
      <w:rFonts w:ascii="Times New Roman" w:eastAsia="Times New Roman" w:hAnsi="Times New Roman" w:cs="Times New Roman"/>
      <w:color w:val="000000"/>
      <w:sz w:val="28"/>
    </w:rPr>
  </w:style>
  <w:style w:type="paragraph" w:styleId="1">
    <w:name w:val="heading 1"/>
    <w:next w:val="a"/>
    <w:link w:val="10"/>
    <w:uiPriority w:val="9"/>
    <w:qFormat/>
    <w:pPr>
      <w:keepNext/>
      <w:keepLines/>
      <w:numPr>
        <w:numId w:val="11"/>
      </w:numPr>
      <w:spacing w:after="0"/>
      <w:ind w:left="2157" w:hanging="10"/>
      <w:jc w:val="center"/>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numPr>
        <w:ilvl w:val="1"/>
        <w:numId w:val="11"/>
      </w:numPr>
      <w:spacing w:after="5" w:line="271" w:lineRule="auto"/>
      <w:outlineLvl w:val="1"/>
    </w:pPr>
    <w:rPr>
      <w:rFonts w:ascii="Times New Roman" w:eastAsia="Times New Roman" w:hAnsi="Times New Roman" w:cs="Times New Roman"/>
      <w:b/>
      <w:color w:val="000000"/>
      <w:sz w:val="28"/>
    </w:rPr>
  </w:style>
  <w:style w:type="paragraph" w:styleId="3">
    <w:name w:val="heading 3"/>
    <w:next w:val="a"/>
    <w:link w:val="30"/>
    <w:uiPriority w:val="9"/>
    <w:unhideWhenUsed/>
    <w:qFormat/>
    <w:pPr>
      <w:keepNext/>
      <w:keepLines/>
      <w:numPr>
        <w:ilvl w:val="2"/>
        <w:numId w:val="11"/>
      </w:numPr>
      <w:spacing w:after="5" w:line="271" w:lineRule="auto"/>
      <w:outlineLvl w:val="2"/>
    </w:pPr>
    <w:rPr>
      <w:rFonts w:ascii="Times New Roman" w:eastAsia="Times New Roman" w:hAnsi="Times New Roman" w:cs="Times New Roman"/>
      <w:b/>
      <w:color w:val="000000"/>
      <w:sz w:val="28"/>
    </w:rPr>
  </w:style>
  <w:style w:type="paragraph" w:styleId="4">
    <w:name w:val="heading 4"/>
    <w:next w:val="a"/>
    <w:link w:val="40"/>
    <w:uiPriority w:val="9"/>
    <w:unhideWhenUsed/>
    <w:qFormat/>
    <w:pPr>
      <w:keepNext/>
      <w:keepLines/>
      <w:spacing w:after="0"/>
      <w:ind w:left="2157" w:hanging="10"/>
      <w:jc w:val="center"/>
      <w:outlineLvl w:val="3"/>
    </w:pPr>
    <w:rPr>
      <w:rFonts w:ascii="Times New Roman" w:eastAsia="Times New Roman" w:hAnsi="Times New Roman" w:cs="Times New Roman"/>
      <w:b/>
      <w:color w:val="000000"/>
      <w:sz w:val="28"/>
    </w:rPr>
  </w:style>
  <w:style w:type="paragraph" w:styleId="5">
    <w:name w:val="heading 5"/>
    <w:next w:val="a"/>
    <w:link w:val="50"/>
    <w:uiPriority w:val="9"/>
    <w:semiHidden/>
    <w:unhideWhenUsed/>
    <w:qFormat/>
    <w:pPr>
      <w:keepNext/>
      <w:keepLines/>
      <w:spacing w:after="5" w:line="271" w:lineRule="auto"/>
      <w:ind w:left="2157" w:hanging="10"/>
      <w:outlineLvl w:val="4"/>
    </w:pPr>
    <w:rPr>
      <w:rFonts w:ascii="Times New Roman" w:eastAsia="Times New Roman" w:hAnsi="Times New Roman" w:cs="Times New Roman"/>
      <w:b/>
      <w:color w:val="000000"/>
      <w:sz w:val="28"/>
    </w:rPr>
  </w:style>
  <w:style w:type="paragraph" w:styleId="6">
    <w:name w:val="heading 6"/>
    <w:next w:val="a"/>
    <w:link w:val="60"/>
    <w:uiPriority w:val="9"/>
    <w:semiHidden/>
    <w:unhideWhenUsed/>
    <w:qFormat/>
    <w:pPr>
      <w:keepNext/>
      <w:keepLines/>
      <w:spacing w:after="5" w:line="271" w:lineRule="auto"/>
      <w:ind w:left="2157" w:hanging="10"/>
      <w:outlineLvl w:val="5"/>
    </w:pPr>
    <w:rPr>
      <w:rFonts w:ascii="Times New Roman" w:eastAsia="Times New Roman" w:hAnsi="Times New Roman" w:cs="Times New Roman"/>
      <w:b/>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uiPriority w:val="9"/>
    <w:rPr>
      <w:rFonts w:ascii="Times New Roman" w:eastAsia="Times New Roman" w:hAnsi="Times New Roman" w:cs="Times New Roman"/>
      <w:b/>
      <w:color w:val="000000"/>
      <w:sz w:val="28"/>
    </w:rPr>
  </w:style>
  <w:style w:type="character" w:customStyle="1" w:styleId="50">
    <w:name w:val="Заголовок 5 Знак"/>
    <w:link w:val="5"/>
    <w:uiPriority w:val="9"/>
    <w:rPr>
      <w:rFonts w:ascii="Times New Roman" w:eastAsia="Times New Roman" w:hAnsi="Times New Roman" w:cs="Times New Roman"/>
      <w:b/>
      <w:color w:val="000000"/>
      <w:sz w:val="28"/>
    </w:rPr>
  </w:style>
  <w:style w:type="character" w:customStyle="1" w:styleId="60">
    <w:name w:val="Заголовок 6 Знак"/>
    <w:link w:val="6"/>
    <w:uiPriority w:val="9"/>
    <w:rPr>
      <w:rFonts w:ascii="Times New Roman" w:eastAsia="Times New Roman" w:hAnsi="Times New Roman" w:cs="Times New Roman"/>
      <w:b/>
      <w:color w:val="000000"/>
      <w:sz w:val="28"/>
    </w:rPr>
  </w:style>
  <w:style w:type="character" w:customStyle="1" w:styleId="10">
    <w:name w:val="Заголовок 1 Знак"/>
    <w:link w:val="1"/>
    <w:uiPriority w:val="9"/>
    <w:rPr>
      <w:rFonts w:ascii="Times New Roman" w:eastAsia="Times New Roman" w:hAnsi="Times New Roman" w:cs="Times New Roman"/>
      <w:b/>
      <w:color w:val="000000"/>
      <w:sz w:val="28"/>
    </w:rPr>
  </w:style>
  <w:style w:type="character" w:customStyle="1" w:styleId="20">
    <w:name w:val="Заголовок 2 Знак"/>
    <w:link w:val="2"/>
    <w:uiPriority w:val="9"/>
    <w:rPr>
      <w:rFonts w:ascii="Times New Roman" w:eastAsia="Times New Roman" w:hAnsi="Times New Roman" w:cs="Times New Roman"/>
      <w:b/>
      <w:color w:val="000000"/>
      <w:sz w:val="28"/>
    </w:rPr>
  </w:style>
  <w:style w:type="character" w:customStyle="1" w:styleId="30">
    <w:name w:val="Заголовок 3 Знак"/>
    <w:link w:val="3"/>
    <w:uiPriority w:val="9"/>
    <w:rPr>
      <w:rFonts w:ascii="Times New Roman" w:eastAsia="Times New Roman" w:hAnsi="Times New Roman" w:cs="Times New Roman"/>
      <w:b/>
      <w:color w:val="000000"/>
      <w:sz w:val="28"/>
    </w:rPr>
  </w:style>
  <w:style w:type="paragraph" w:styleId="11">
    <w:name w:val="toc 1"/>
    <w:hidden/>
    <w:uiPriority w:val="39"/>
    <w:pPr>
      <w:spacing w:after="69" w:line="271" w:lineRule="auto"/>
      <w:ind w:left="582" w:right="217"/>
      <w:jc w:val="both"/>
    </w:pPr>
    <w:rPr>
      <w:rFonts w:ascii="Times New Roman" w:eastAsia="Times New Roman" w:hAnsi="Times New Roman" w:cs="Times New Roman"/>
      <w:color w:val="000000"/>
      <w:sz w:val="28"/>
    </w:rPr>
  </w:style>
  <w:style w:type="paragraph" w:styleId="21">
    <w:name w:val="toc 2"/>
    <w:hidden/>
    <w:uiPriority w:val="39"/>
    <w:pPr>
      <w:spacing w:after="86" w:line="271" w:lineRule="auto"/>
      <w:ind w:left="582" w:right="217"/>
      <w:jc w:val="both"/>
    </w:pPr>
    <w:rPr>
      <w:rFonts w:ascii="Times New Roman" w:eastAsia="Times New Roman" w:hAnsi="Times New Roman" w:cs="Times New Roman"/>
      <w:color w:val="000000"/>
      <w:sz w:val="28"/>
    </w:rPr>
  </w:style>
  <w:style w:type="paragraph" w:styleId="31">
    <w:name w:val="toc 3"/>
    <w:hidden/>
    <w:uiPriority w:val="39"/>
    <w:pPr>
      <w:spacing w:after="102" w:line="271" w:lineRule="auto"/>
      <w:ind w:left="582" w:right="217"/>
      <w:jc w:val="both"/>
    </w:pPr>
    <w:rPr>
      <w:rFonts w:ascii="Times New Roman" w:eastAsia="Times New Roman" w:hAnsi="Times New Roman" w:cs="Times New Roman"/>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customStyle="1" w:styleId="MDPI42tablebody">
    <w:name w:val="MDPI_4.2_table_body"/>
    <w:rsid w:val="00F61981"/>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22">
    <w:name w:val="Обычный 2"/>
    <w:qFormat/>
    <w:rsid w:val="00805A05"/>
    <w:pPr>
      <w:spacing w:after="5" w:line="271" w:lineRule="auto"/>
      <w:ind w:left="11" w:right="204" w:firstLine="709"/>
      <w:jc w:val="both"/>
    </w:pPr>
    <w:rPr>
      <w:rFonts w:ascii="Times New Roman" w:eastAsiaTheme="minorHAnsi" w:hAnsi="Times New Roman" w:cs="Times New Roman"/>
      <w:color w:val="000000" w:themeColor="text1"/>
      <w:sz w:val="28"/>
      <w:szCs w:val="28"/>
      <w:lang w:eastAsia="en-US"/>
    </w:rPr>
  </w:style>
  <w:style w:type="paragraph" w:styleId="a3">
    <w:name w:val="Normal (Web)"/>
    <w:basedOn w:val="a"/>
    <w:uiPriority w:val="99"/>
    <w:unhideWhenUsed/>
    <w:rsid w:val="00805A05"/>
    <w:pPr>
      <w:spacing w:after="160" w:line="259" w:lineRule="auto"/>
      <w:ind w:right="0" w:firstLine="0"/>
      <w:jc w:val="left"/>
    </w:pPr>
    <w:rPr>
      <w:rFonts w:eastAsiaTheme="minorHAnsi"/>
      <w:color w:val="auto"/>
      <w:sz w:val="24"/>
      <w:szCs w:val="24"/>
      <w:lang w:eastAsia="en-US"/>
    </w:rPr>
  </w:style>
  <w:style w:type="character" w:styleId="a4">
    <w:name w:val="Hyperlink"/>
    <w:basedOn w:val="a0"/>
    <w:uiPriority w:val="99"/>
    <w:unhideWhenUsed/>
    <w:rsid w:val="00805A05"/>
    <w:rPr>
      <w:color w:val="0563C1" w:themeColor="hyperlink"/>
      <w:u w:val="single"/>
    </w:rPr>
  </w:style>
  <w:style w:type="table" w:styleId="a5">
    <w:name w:val="Table Grid"/>
    <w:basedOn w:val="a1"/>
    <w:uiPriority w:val="39"/>
    <w:rsid w:val="0060589C"/>
    <w:pPr>
      <w:spacing w:after="0" w:line="240" w:lineRule="auto"/>
    </w:pPr>
    <w:rPr>
      <w:rFonts w:ascii="Calibri" w:eastAsia="Malgun Gothic"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rsid w:val="00216E40"/>
    <w:pPr>
      <w:spacing w:after="160" w:line="259" w:lineRule="auto"/>
      <w:ind w:left="720" w:right="0" w:firstLine="0"/>
      <w:contextualSpacing/>
      <w:jc w:val="left"/>
    </w:pPr>
    <w:rPr>
      <w:rFonts w:asciiTheme="minorHAnsi" w:eastAsiaTheme="minorHAnsi" w:hAnsiTheme="minorHAnsi" w:cstheme="minorBidi"/>
      <w:color w:val="auto"/>
      <w:sz w:val="22"/>
      <w:lang w:eastAsia="en-US"/>
    </w:rPr>
  </w:style>
  <w:style w:type="character" w:styleId="a7">
    <w:name w:val="Emphasis"/>
    <w:basedOn w:val="a0"/>
    <w:uiPriority w:val="20"/>
    <w:qFormat/>
    <w:rsid w:val="00216E40"/>
    <w:rPr>
      <w:i/>
      <w:iCs/>
    </w:rPr>
  </w:style>
  <w:style w:type="character" w:customStyle="1" w:styleId="html-italic">
    <w:name w:val="html-italic"/>
    <w:basedOn w:val="a0"/>
    <w:rsid w:val="00216E40"/>
  </w:style>
  <w:style w:type="character" w:customStyle="1" w:styleId="anchor-text">
    <w:name w:val="anchor-text"/>
    <w:basedOn w:val="a0"/>
    <w:rsid w:val="00216E40"/>
  </w:style>
  <w:style w:type="paragraph" w:customStyle="1" w:styleId="EndNoteBibliography">
    <w:name w:val="EndNote Bibliography"/>
    <w:basedOn w:val="a"/>
    <w:link w:val="EndNoteBibliography0"/>
    <w:rsid w:val="00AF0D84"/>
    <w:pPr>
      <w:spacing w:after="0" w:line="240" w:lineRule="auto"/>
      <w:ind w:right="0" w:firstLine="567"/>
    </w:pPr>
    <w:rPr>
      <w:rFonts w:eastAsiaTheme="minorHAnsi"/>
      <w:noProof/>
      <w:color w:val="auto"/>
      <w:kern w:val="2"/>
      <w:sz w:val="24"/>
      <w:lang w:val="en-US" w:eastAsia="en-US"/>
    </w:rPr>
  </w:style>
  <w:style w:type="character" w:customStyle="1" w:styleId="EndNoteBibliography0">
    <w:name w:val="EndNote Bibliography Знак"/>
    <w:basedOn w:val="a0"/>
    <w:link w:val="EndNoteBibliography"/>
    <w:rsid w:val="00AF0D84"/>
    <w:rPr>
      <w:rFonts w:ascii="Times New Roman" w:eastAsiaTheme="minorHAnsi" w:hAnsi="Times New Roman" w:cs="Times New Roman"/>
      <w:noProof/>
      <w:kern w:val="2"/>
      <w:sz w:val="24"/>
      <w:lang w:val="en-US" w:eastAsia="en-US"/>
    </w:rPr>
  </w:style>
  <w:style w:type="character" w:styleId="a8">
    <w:name w:val="Strong"/>
    <w:basedOn w:val="a0"/>
    <w:uiPriority w:val="22"/>
    <w:qFormat/>
    <w:rsid w:val="00AF0D84"/>
    <w:rPr>
      <w:b/>
      <w:bCs/>
    </w:rPr>
  </w:style>
  <w:style w:type="character" w:customStyle="1" w:styleId="ezkurwreuab5ozgtqnkl">
    <w:name w:val="ezkurwreuab5ozgtqnkl"/>
    <w:basedOn w:val="a0"/>
    <w:rsid w:val="007A0154"/>
  </w:style>
  <w:style w:type="paragraph" w:styleId="a9">
    <w:name w:val="header"/>
    <w:basedOn w:val="a"/>
    <w:link w:val="aa"/>
    <w:uiPriority w:val="99"/>
    <w:unhideWhenUsed/>
    <w:rsid w:val="00395E5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95E53"/>
    <w:rPr>
      <w:rFonts w:ascii="Times New Roman" w:eastAsia="Times New Roman" w:hAnsi="Times New Roman" w:cs="Times New Roman"/>
      <w:color w:val="000000"/>
      <w:sz w:val="28"/>
    </w:rPr>
  </w:style>
  <w:style w:type="character" w:styleId="ab">
    <w:name w:val="FollowedHyperlink"/>
    <w:basedOn w:val="a0"/>
    <w:uiPriority w:val="99"/>
    <w:semiHidden/>
    <w:unhideWhenUsed/>
    <w:rsid w:val="00A8597C"/>
    <w:rPr>
      <w:color w:val="954F72" w:themeColor="followedHyperlink"/>
      <w:u w:val="single"/>
    </w:rPr>
  </w:style>
  <w:style w:type="character" w:styleId="ac">
    <w:name w:val="Unresolved Mention"/>
    <w:basedOn w:val="a0"/>
    <w:uiPriority w:val="99"/>
    <w:semiHidden/>
    <w:unhideWhenUsed/>
    <w:rsid w:val="009E6784"/>
    <w:rPr>
      <w:color w:val="605E5C"/>
      <w:shd w:val="clear" w:color="auto" w:fill="E1DFDD"/>
    </w:rPr>
  </w:style>
  <w:style w:type="paragraph" w:styleId="ad">
    <w:name w:val="Body Text"/>
    <w:basedOn w:val="a"/>
    <w:link w:val="ae"/>
    <w:uiPriority w:val="1"/>
    <w:qFormat/>
    <w:rsid w:val="00E8346F"/>
    <w:pPr>
      <w:widowControl w:val="0"/>
      <w:autoSpaceDE w:val="0"/>
      <w:autoSpaceDN w:val="0"/>
      <w:adjustRightInd w:val="0"/>
      <w:spacing w:after="0" w:line="240" w:lineRule="auto"/>
      <w:ind w:left="221" w:right="226" w:firstLine="0"/>
    </w:pPr>
    <w:rPr>
      <w:rFonts w:eastAsiaTheme="minorEastAsia"/>
      <w:color w:val="auto"/>
      <w:sz w:val="24"/>
      <w:szCs w:val="24"/>
      <w:lang w:eastAsia="en-US"/>
    </w:rPr>
  </w:style>
  <w:style w:type="character" w:customStyle="1" w:styleId="ae">
    <w:name w:val="Основной текст Знак"/>
    <w:basedOn w:val="a0"/>
    <w:link w:val="ad"/>
    <w:uiPriority w:val="1"/>
    <w:rsid w:val="00E8346F"/>
    <w:rPr>
      <w:rFonts w:ascii="Times New Roman" w:hAnsi="Times New Roman" w:cs="Times New Roman"/>
      <w:sz w:val="24"/>
      <w:szCs w:val="24"/>
      <w:lang w:eastAsia="en-US"/>
    </w:rPr>
  </w:style>
  <w:style w:type="paragraph" w:customStyle="1" w:styleId="TableParagraph">
    <w:name w:val="Table Paragraph"/>
    <w:basedOn w:val="a"/>
    <w:uiPriority w:val="1"/>
    <w:rsid w:val="00B94F73"/>
    <w:pPr>
      <w:widowControl w:val="0"/>
      <w:autoSpaceDE w:val="0"/>
      <w:autoSpaceDN w:val="0"/>
      <w:adjustRightInd w:val="0"/>
      <w:spacing w:after="0" w:line="210" w:lineRule="exact"/>
      <w:ind w:left="129" w:right="0" w:firstLine="0"/>
      <w:jc w:val="center"/>
    </w:pPr>
    <w:rPr>
      <w:rFonts w:eastAsiaTheme="minorEastAsia"/>
      <w:color w:val="auto"/>
      <w:sz w:val="24"/>
      <w:szCs w:val="24"/>
      <w:lang w:eastAsia="en-US"/>
    </w:rPr>
  </w:style>
  <w:style w:type="paragraph" w:customStyle="1" w:styleId="MDPI81references">
    <w:name w:val="MDPI_8.1_references"/>
    <w:qFormat/>
    <w:rsid w:val="001322A0"/>
    <w:pPr>
      <w:numPr>
        <w:numId w:val="28"/>
      </w:numPr>
      <w:adjustRightInd w:val="0"/>
      <w:snapToGrid w:val="0"/>
      <w:spacing w:after="0" w:line="280" w:lineRule="atLeast"/>
      <w:jc w:val="both"/>
    </w:pPr>
    <w:rPr>
      <w:rFonts w:ascii="Palatino Linotype" w:eastAsia="Times New Roman" w:hAnsi="Palatino Linotype" w:cs="Times New Roman"/>
      <w:color w:val="000000"/>
      <w:sz w:val="18"/>
      <w:szCs w:val="20"/>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66679">
      <w:bodyDiv w:val="1"/>
      <w:marLeft w:val="0"/>
      <w:marRight w:val="0"/>
      <w:marTop w:val="0"/>
      <w:marBottom w:val="0"/>
      <w:divBdr>
        <w:top w:val="none" w:sz="0" w:space="0" w:color="auto"/>
        <w:left w:val="none" w:sz="0" w:space="0" w:color="auto"/>
        <w:bottom w:val="none" w:sz="0" w:space="0" w:color="auto"/>
        <w:right w:val="none" w:sz="0" w:space="0" w:color="auto"/>
      </w:divBdr>
    </w:div>
    <w:div w:id="24138720">
      <w:bodyDiv w:val="1"/>
      <w:marLeft w:val="0"/>
      <w:marRight w:val="0"/>
      <w:marTop w:val="0"/>
      <w:marBottom w:val="0"/>
      <w:divBdr>
        <w:top w:val="none" w:sz="0" w:space="0" w:color="auto"/>
        <w:left w:val="none" w:sz="0" w:space="0" w:color="auto"/>
        <w:bottom w:val="none" w:sz="0" w:space="0" w:color="auto"/>
        <w:right w:val="none" w:sz="0" w:space="0" w:color="auto"/>
      </w:divBdr>
      <w:divsChild>
        <w:div w:id="529224327">
          <w:marLeft w:val="0"/>
          <w:marRight w:val="0"/>
          <w:marTop w:val="120"/>
          <w:marBottom w:val="120"/>
          <w:divBdr>
            <w:top w:val="none" w:sz="0" w:space="0" w:color="auto"/>
            <w:left w:val="none" w:sz="0" w:space="0" w:color="auto"/>
            <w:bottom w:val="none" w:sz="0" w:space="0" w:color="auto"/>
            <w:right w:val="none" w:sz="0" w:space="0" w:color="auto"/>
          </w:divBdr>
          <w:divsChild>
            <w:div w:id="1436242148">
              <w:marLeft w:val="0"/>
              <w:marRight w:val="0"/>
              <w:marTop w:val="0"/>
              <w:marBottom w:val="0"/>
              <w:divBdr>
                <w:top w:val="none" w:sz="0" w:space="0" w:color="auto"/>
                <w:left w:val="none" w:sz="0" w:space="0" w:color="auto"/>
                <w:bottom w:val="none" w:sz="0" w:space="0" w:color="auto"/>
                <w:right w:val="none" w:sz="0" w:space="0" w:color="auto"/>
              </w:divBdr>
            </w:div>
            <w:div w:id="1558861030">
              <w:marLeft w:val="0"/>
              <w:marRight w:val="0"/>
              <w:marTop w:val="0"/>
              <w:marBottom w:val="0"/>
              <w:divBdr>
                <w:top w:val="none" w:sz="0" w:space="0" w:color="auto"/>
                <w:left w:val="none" w:sz="0" w:space="0" w:color="auto"/>
                <w:bottom w:val="none" w:sz="0" w:space="0" w:color="auto"/>
                <w:right w:val="none" w:sz="0" w:space="0" w:color="auto"/>
              </w:divBdr>
            </w:div>
          </w:divsChild>
        </w:div>
        <w:div w:id="336350697">
          <w:marLeft w:val="0"/>
          <w:marRight w:val="0"/>
          <w:marTop w:val="120"/>
          <w:marBottom w:val="120"/>
          <w:divBdr>
            <w:top w:val="none" w:sz="0" w:space="0" w:color="auto"/>
            <w:left w:val="none" w:sz="0" w:space="0" w:color="auto"/>
            <w:bottom w:val="none" w:sz="0" w:space="0" w:color="auto"/>
            <w:right w:val="none" w:sz="0" w:space="0" w:color="auto"/>
          </w:divBdr>
          <w:divsChild>
            <w:div w:id="35936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57986">
      <w:bodyDiv w:val="1"/>
      <w:marLeft w:val="0"/>
      <w:marRight w:val="0"/>
      <w:marTop w:val="0"/>
      <w:marBottom w:val="0"/>
      <w:divBdr>
        <w:top w:val="none" w:sz="0" w:space="0" w:color="auto"/>
        <w:left w:val="none" w:sz="0" w:space="0" w:color="auto"/>
        <w:bottom w:val="none" w:sz="0" w:space="0" w:color="auto"/>
        <w:right w:val="none" w:sz="0" w:space="0" w:color="auto"/>
      </w:divBdr>
    </w:div>
    <w:div w:id="178471847">
      <w:bodyDiv w:val="1"/>
      <w:marLeft w:val="0"/>
      <w:marRight w:val="0"/>
      <w:marTop w:val="0"/>
      <w:marBottom w:val="0"/>
      <w:divBdr>
        <w:top w:val="none" w:sz="0" w:space="0" w:color="auto"/>
        <w:left w:val="none" w:sz="0" w:space="0" w:color="auto"/>
        <w:bottom w:val="none" w:sz="0" w:space="0" w:color="auto"/>
        <w:right w:val="none" w:sz="0" w:space="0" w:color="auto"/>
      </w:divBdr>
    </w:div>
    <w:div w:id="206143236">
      <w:bodyDiv w:val="1"/>
      <w:marLeft w:val="0"/>
      <w:marRight w:val="0"/>
      <w:marTop w:val="0"/>
      <w:marBottom w:val="0"/>
      <w:divBdr>
        <w:top w:val="none" w:sz="0" w:space="0" w:color="auto"/>
        <w:left w:val="none" w:sz="0" w:space="0" w:color="auto"/>
        <w:bottom w:val="none" w:sz="0" w:space="0" w:color="auto"/>
        <w:right w:val="none" w:sz="0" w:space="0" w:color="auto"/>
      </w:divBdr>
    </w:div>
    <w:div w:id="229535982">
      <w:bodyDiv w:val="1"/>
      <w:marLeft w:val="0"/>
      <w:marRight w:val="0"/>
      <w:marTop w:val="0"/>
      <w:marBottom w:val="0"/>
      <w:divBdr>
        <w:top w:val="none" w:sz="0" w:space="0" w:color="auto"/>
        <w:left w:val="none" w:sz="0" w:space="0" w:color="auto"/>
        <w:bottom w:val="none" w:sz="0" w:space="0" w:color="auto"/>
        <w:right w:val="none" w:sz="0" w:space="0" w:color="auto"/>
      </w:divBdr>
    </w:div>
    <w:div w:id="267198512">
      <w:bodyDiv w:val="1"/>
      <w:marLeft w:val="0"/>
      <w:marRight w:val="0"/>
      <w:marTop w:val="0"/>
      <w:marBottom w:val="0"/>
      <w:divBdr>
        <w:top w:val="none" w:sz="0" w:space="0" w:color="auto"/>
        <w:left w:val="none" w:sz="0" w:space="0" w:color="auto"/>
        <w:bottom w:val="none" w:sz="0" w:space="0" w:color="auto"/>
        <w:right w:val="none" w:sz="0" w:space="0" w:color="auto"/>
      </w:divBdr>
    </w:div>
    <w:div w:id="319968527">
      <w:bodyDiv w:val="1"/>
      <w:marLeft w:val="0"/>
      <w:marRight w:val="0"/>
      <w:marTop w:val="0"/>
      <w:marBottom w:val="0"/>
      <w:divBdr>
        <w:top w:val="none" w:sz="0" w:space="0" w:color="auto"/>
        <w:left w:val="none" w:sz="0" w:space="0" w:color="auto"/>
        <w:bottom w:val="none" w:sz="0" w:space="0" w:color="auto"/>
        <w:right w:val="none" w:sz="0" w:space="0" w:color="auto"/>
      </w:divBdr>
    </w:div>
    <w:div w:id="560142959">
      <w:bodyDiv w:val="1"/>
      <w:marLeft w:val="0"/>
      <w:marRight w:val="0"/>
      <w:marTop w:val="0"/>
      <w:marBottom w:val="0"/>
      <w:divBdr>
        <w:top w:val="none" w:sz="0" w:space="0" w:color="auto"/>
        <w:left w:val="none" w:sz="0" w:space="0" w:color="auto"/>
        <w:bottom w:val="none" w:sz="0" w:space="0" w:color="auto"/>
        <w:right w:val="none" w:sz="0" w:space="0" w:color="auto"/>
      </w:divBdr>
    </w:div>
    <w:div w:id="680550543">
      <w:bodyDiv w:val="1"/>
      <w:marLeft w:val="0"/>
      <w:marRight w:val="0"/>
      <w:marTop w:val="0"/>
      <w:marBottom w:val="0"/>
      <w:divBdr>
        <w:top w:val="none" w:sz="0" w:space="0" w:color="auto"/>
        <w:left w:val="none" w:sz="0" w:space="0" w:color="auto"/>
        <w:bottom w:val="none" w:sz="0" w:space="0" w:color="auto"/>
        <w:right w:val="none" w:sz="0" w:space="0" w:color="auto"/>
      </w:divBdr>
    </w:div>
    <w:div w:id="710157482">
      <w:bodyDiv w:val="1"/>
      <w:marLeft w:val="0"/>
      <w:marRight w:val="0"/>
      <w:marTop w:val="0"/>
      <w:marBottom w:val="0"/>
      <w:divBdr>
        <w:top w:val="none" w:sz="0" w:space="0" w:color="auto"/>
        <w:left w:val="none" w:sz="0" w:space="0" w:color="auto"/>
        <w:bottom w:val="none" w:sz="0" w:space="0" w:color="auto"/>
        <w:right w:val="none" w:sz="0" w:space="0" w:color="auto"/>
      </w:divBdr>
    </w:div>
    <w:div w:id="868645308">
      <w:bodyDiv w:val="1"/>
      <w:marLeft w:val="0"/>
      <w:marRight w:val="0"/>
      <w:marTop w:val="0"/>
      <w:marBottom w:val="0"/>
      <w:divBdr>
        <w:top w:val="none" w:sz="0" w:space="0" w:color="auto"/>
        <w:left w:val="none" w:sz="0" w:space="0" w:color="auto"/>
        <w:bottom w:val="none" w:sz="0" w:space="0" w:color="auto"/>
        <w:right w:val="none" w:sz="0" w:space="0" w:color="auto"/>
      </w:divBdr>
    </w:div>
    <w:div w:id="887183668">
      <w:bodyDiv w:val="1"/>
      <w:marLeft w:val="0"/>
      <w:marRight w:val="0"/>
      <w:marTop w:val="0"/>
      <w:marBottom w:val="0"/>
      <w:divBdr>
        <w:top w:val="none" w:sz="0" w:space="0" w:color="auto"/>
        <w:left w:val="none" w:sz="0" w:space="0" w:color="auto"/>
        <w:bottom w:val="none" w:sz="0" w:space="0" w:color="auto"/>
        <w:right w:val="none" w:sz="0" w:space="0" w:color="auto"/>
      </w:divBdr>
    </w:div>
    <w:div w:id="939987942">
      <w:bodyDiv w:val="1"/>
      <w:marLeft w:val="0"/>
      <w:marRight w:val="0"/>
      <w:marTop w:val="0"/>
      <w:marBottom w:val="0"/>
      <w:divBdr>
        <w:top w:val="none" w:sz="0" w:space="0" w:color="auto"/>
        <w:left w:val="none" w:sz="0" w:space="0" w:color="auto"/>
        <w:bottom w:val="none" w:sz="0" w:space="0" w:color="auto"/>
        <w:right w:val="none" w:sz="0" w:space="0" w:color="auto"/>
      </w:divBdr>
      <w:divsChild>
        <w:div w:id="1668098380">
          <w:marLeft w:val="0"/>
          <w:marRight w:val="0"/>
          <w:marTop w:val="0"/>
          <w:marBottom w:val="0"/>
          <w:divBdr>
            <w:top w:val="none" w:sz="0" w:space="0" w:color="auto"/>
            <w:left w:val="none" w:sz="0" w:space="0" w:color="auto"/>
            <w:bottom w:val="none" w:sz="0" w:space="0" w:color="auto"/>
            <w:right w:val="none" w:sz="0" w:space="0" w:color="auto"/>
          </w:divBdr>
          <w:divsChild>
            <w:div w:id="1899054561">
              <w:marLeft w:val="0"/>
              <w:marRight w:val="0"/>
              <w:marTop w:val="0"/>
              <w:marBottom w:val="0"/>
              <w:divBdr>
                <w:top w:val="none" w:sz="0" w:space="0" w:color="auto"/>
                <w:left w:val="none" w:sz="0" w:space="0" w:color="auto"/>
                <w:bottom w:val="none" w:sz="0" w:space="0" w:color="auto"/>
                <w:right w:val="none" w:sz="0" w:space="0" w:color="auto"/>
              </w:divBdr>
              <w:divsChild>
                <w:div w:id="979503471">
                  <w:marLeft w:val="0"/>
                  <w:marRight w:val="0"/>
                  <w:marTop w:val="0"/>
                  <w:marBottom w:val="0"/>
                  <w:divBdr>
                    <w:top w:val="none" w:sz="0" w:space="0" w:color="auto"/>
                    <w:left w:val="none" w:sz="0" w:space="0" w:color="auto"/>
                    <w:bottom w:val="none" w:sz="0" w:space="0" w:color="auto"/>
                    <w:right w:val="none" w:sz="0" w:space="0" w:color="auto"/>
                  </w:divBdr>
                  <w:divsChild>
                    <w:div w:id="152444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530787">
          <w:marLeft w:val="0"/>
          <w:marRight w:val="0"/>
          <w:marTop w:val="0"/>
          <w:marBottom w:val="0"/>
          <w:divBdr>
            <w:top w:val="none" w:sz="0" w:space="0" w:color="auto"/>
            <w:left w:val="none" w:sz="0" w:space="0" w:color="auto"/>
            <w:bottom w:val="none" w:sz="0" w:space="0" w:color="auto"/>
            <w:right w:val="none" w:sz="0" w:space="0" w:color="auto"/>
          </w:divBdr>
          <w:divsChild>
            <w:div w:id="537668986">
              <w:marLeft w:val="0"/>
              <w:marRight w:val="0"/>
              <w:marTop w:val="0"/>
              <w:marBottom w:val="0"/>
              <w:divBdr>
                <w:top w:val="none" w:sz="0" w:space="0" w:color="auto"/>
                <w:left w:val="none" w:sz="0" w:space="0" w:color="auto"/>
                <w:bottom w:val="none" w:sz="0" w:space="0" w:color="auto"/>
                <w:right w:val="none" w:sz="0" w:space="0" w:color="auto"/>
              </w:divBdr>
              <w:divsChild>
                <w:div w:id="1012293576">
                  <w:marLeft w:val="0"/>
                  <w:marRight w:val="0"/>
                  <w:marTop w:val="0"/>
                  <w:marBottom w:val="0"/>
                  <w:divBdr>
                    <w:top w:val="none" w:sz="0" w:space="0" w:color="auto"/>
                    <w:left w:val="none" w:sz="0" w:space="0" w:color="auto"/>
                    <w:bottom w:val="none" w:sz="0" w:space="0" w:color="auto"/>
                    <w:right w:val="none" w:sz="0" w:space="0" w:color="auto"/>
                  </w:divBdr>
                  <w:divsChild>
                    <w:div w:id="146403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840957">
      <w:bodyDiv w:val="1"/>
      <w:marLeft w:val="0"/>
      <w:marRight w:val="0"/>
      <w:marTop w:val="0"/>
      <w:marBottom w:val="0"/>
      <w:divBdr>
        <w:top w:val="none" w:sz="0" w:space="0" w:color="auto"/>
        <w:left w:val="none" w:sz="0" w:space="0" w:color="auto"/>
        <w:bottom w:val="none" w:sz="0" w:space="0" w:color="auto"/>
        <w:right w:val="none" w:sz="0" w:space="0" w:color="auto"/>
      </w:divBdr>
    </w:div>
    <w:div w:id="943342489">
      <w:bodyDiv w:val="1"/>
      <w:marLeft w:val="0"/>
      <w:marRight w:val="0"/>
      <w:marTop w:val="0"/>
      <w:marBottom w:val="0"/>
      <w:divBdr>
        <w:top w:val="none" w:sz="0" w:space="0" w:color="auto"/>
        <w:left w:val="none" w:sz="0" w:space="0" w:color="auto"/>
        <w:bottom w:val="none" w:sz="0" w:space="0" w:color="auto"/>
        <w:right w:val="none" w:sz="0" w:space="0" w:color="auto"/>
      </w:divBdr>
    </w:div>
    <w:div w:id="997272592">
      <w:bodyDiv w:val="1"/>
      <w:marLeft w:val="0"/>
      <w:marRight w:val="0"/>
      <w:marTop w:val="0"/>
      <w:marBottom w:val="0"/>
      <w:divBdr>
        <w:top w:val="none" w:sz="0" w:space="0" w:color="auto"/>
        <w:left w:val="none" w:sz="0" w:space="0" w:color="auto"/>
        <w:bottom w:val="none" w:sz="0" w:space="0" w:color="auto"/>
        <w:right w:val="none" w:sz="0" w:space="0" w:color="auto"/>
      </w:divBdr>
    </w:div>
    <w:div w:id="1021275188">
      <w:bodyDiv w:val="1"/>
      <w:marLeft w:val="0"/>
      <w:marRight w:val="0"/>
      <w:marTop w:val="0"/>
      <w:marBottom w:val="0"/>
      <w:divBdr>
        <w:top w:val="none" w:sz="0" w:space="0" w:color="auto"/>
        <w:left w:val="none" w:sz="0" w:space="0" w:color="auto"/>
        <w:bottom w:val="none" w:sz="0" w:space="0" w:color="auto"/>
        <w:right w:val="none" w:sz="0" w:space="0" w:color="auto"/>
      </w:divBdr>
    </w:div>
    <w:div w:id="1050421160">
      <w:bodyDiv w:val="1"/>
      <w:marLeft w:val="0"/>
      <w:marRight w:val="0"/>
      <w:marTop w:val="0"/>
      <w:marBottom w:val="0"/>
      <w:divBdr>
        <w:top w:val="none" w:sz="0" w:space="0" w:color="auto"/>
        <w:left w:val="none" w:sz="0" w:space="0" w:color="auto"/>
        <w:bottom w:val="none" w:sz="0" w:space="0" w:color="auto"/>
        <w:right w:val="none" w:sz="0" w:space="0" w:color="auto"/>
      </w:divBdr>
    </w:div>
    <w:div w:id="1136753820">
      <w:bodyDiv w:val="1"/>
      <w:marLeft w:val="0"/>
      <w:marRight w:val="0"/>
      <w:marTop w:val="0"/>
      <w:marBottom w:val="0"/>
      <w:divBdr>
        <w:top w:val="none" w:sz="0" w:space="0" w:color="auto"/>
        <w:left w:val="none" w:sz="0" w:space="0" w:color="auto"/>
        <w:bottom w:val="none" w:sz="0" w:space="0" w:color="auto"/>
        <w:right w:val="none" w:sz="0" w:space="0" w:color="auto"/>
      </w:divBdr>
    </w:div>
    <w:div w:id="1141314049">
      <w:bodyDiv w:val="1"/>
      <w:marLeft w:val="0"/>
      <w:marRight w:val="0"/>
      <w:marTop w:val="0"/>
      <w:marBottom w:val="0"/>
      <w:divBdr>
        <w:top w:val="none" w:sz="0" w:space="0" w:color="auto"/>
        <w:left w:val="none" w:sz="0" w:space="0" w:color="auto"/>
        <w:bottom w:val="none" w:sz="0" w:space="0" w:color="auto"/>
        <w:right w:val="none" w:sz="0" w:space="0" w:color="auto"/>
      </w:divBdr>
    </w:div>
    <w:div w:id="1195772739">
      <w:bodyDiv w:val="1"/>
      <w:marLeft w:val="0"/>
      <w:marRight w:val="0"/>
      <w:marTop w:val="0"/>
      <w:marBottom w:val="0"/>
      <w:divBdr>
        <w:top w:val="none" w:sz="0" w:space="0" w:color="auto"/>
        <w:left w:val="none" w:sz="0" w:space="0" w:color="auto"/>
        <w:bottom w:val="none" w:sz="0" w:space="0" w:color="auto"/>
        <w:right w:val="none" w:sz="0" w:space="0" w:color="auto"/>
      </w:divBdr>
    </w:div>
    <w:div w:id="1233201404">
      <w:bodyDiv w:val="1"/>
      <w:marLeft w:val="0"/>
      <w:marRight w:val="0"/>
      <w:marTop w:val="0"/>
      <w:marBottom w:val="0"/>
      <w:divBdr>
        <w:top w:val="none" w:sz="0" w:space="0" w:color="auto"/>
        <w:left w:val="none" w:sz="0" w:space="0" w:color="auto"/>
        <w:bottom w:val="none" w:sz="0" w:space="0" w:color="auto"/>
        <w:right w:val="none" w:sz="0" w:space="0" w:color="auto"/>
      </w:divBdr>
      <w:divsChild>
        <w:div w:id="1346634084">
          <w:marLeft w:val="0"/>
          <w:marRight w:val="0"/>
          <w:marTop w:val="120"/>
          <w:marBottom w:val="120"/>
          <w:divBdr>
            <w:top w:val="none" w:sz="0" w:space="0" w:color="auto"/>
            <w:left w:val="none" w:sz="0" w:space="0" w:color="auto"/>
            <w:bottom w:val="none" w:sz="0" w:space="0" w:color="auto"/>
            <w:right w:val="none" w:sz="0" w:space="0" w:color="auto"/>
          </w:divBdr>
          <w:divsChild>
            <w:div w:id="261259142">
              <w:marLeft w:val="0"/>
              <w:marRight w:val="0"/>
              <w:marTop w:val="0"/>
              <w:marBottom w:val="0"/>
              <w:divBdr>
                <w:top w:val="none" w:sz="0" w:space="0" w:color="auto"/>
                <w:left w:val="none" w:sz="0" w:space="0" w:color="auto"/>
                <w:bottom w:val="none" w:sz="0" w:space="0" w:color="auto"/>
                <w:right w:val="none" w:sz="0" w:space="0" w:color="auto"/>
              </w:divBdr>
            </w:div>
            <w:div w:id="1911966527">
              <w:marLeft w:val="0"/>
              <w:marRight w:val="0"/>
              <w:marTop w:val="0"/>
              <w:marBottom w:val="0"/>
              <w:divBdr>
                <w:top w:val="none" w:sz="0" w:space="0" w:color="auto"/>
                <w:left w:val="none" w:sz="0" w:space="0" w:color="auto"/>
                <w:bottom w:val="none" w:sz="0" w:space="0" w:color="auto"/>
                <w:right w:val="none" w:sz="0" w:space="0" w:color="auto"/>
              </w:divBdr>
            </w:div>
          </w:divsChild>
        </w:div>
        <w:div w:id="1705711056">
          <w:marLeft w:val="0"/>
          <w:marRight w:val="0"/>
          <w:marTop w:val="120"/>
          <w:marBottom w:val="120"/>
          <w:divBdr>
            <w:top w:val="none" w:sz="0" w:space="0" w:color="auto"/>
            <w:left w:val="none" w:sz="0" w:space="0" w:color="auto"/>
            <w:bottom w:val="none" w:sz="0" w:space="0" w:color="auto"/>
            <w:right w:val="none" w:sz="0" w:space="0" w:color="auto"/>
          </w:divBdr>
          <w:divsChild>
            <w:div w:id="1734959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47024">
      <w:bodyDiv w:val="1"/>
      <w:marLeft w:val="0"/>
      <w:marRight w:val="0"/>
      <w:marTop w:val="0"/>
      <w:marBottom w:val="0"/>
      <w:divBdr>
        <w:top w:val="none" w:sz="0" w:space="0" w:color="auto"/>
        <w:left w:val="none" w:sz="0" w:space="0" w:color="auto"/>
        <w:bottom w:val="none" w:sz="0" w:space="0" w:color="auto"/>
        <w:right w:val="none" w:sz="0" w:space="0" w:color="auto"/>
      </w:divBdr>
    </w:div>
    <w:div w:id="1335721293">
      <w:bodyDiv w:val="1"/>
      <w:marLeft w:val="0"/>
      <w:marRight w:val="0"/>
      <w:marTop w:val="0"/>
      <w:marBottom w:val="0"/>
      <w:divBdr>
        <w:top w:val="none" w:sz="0" w:space="0" w:color="auto"/>
        <w:left w:val="none" w:sz="0" w:space="0" w:color="auto"/>
        <w:bottom w:val="none" w:sz="0" w:space="0" w:color="auto"/>
        <w:right w:val="none" w:sz="0" w:space="0" w:color="auto"/>
      </w:divBdr>
      <w:divsChild>
        <w:div w:id="869688402">
          <w:marLeft w:val="0"/>
          <w:marRight w:val="0"/>
          <w:marTop w:val="0"/>
          <w:marBottom w:val="0"/>
          <w:divBdr>
            <w:top w:val="none" w:sz="0" w:space="0" w:color="auto"/>
            <w:left w:val="none" w:sz="0" w:space="0" w:color="auto"/>
            <w:bottom w:val="none" w:sz="0" w:space="0" w:color="auto"/>
            <w:right w:val="none" w:sz="0" w:space="0" w:color="auto"/>
          </w:divBdr>
        </w:div>
      </w:divsChild>
    </w:div>
    <w:div w:id="1372539506">
      <w:bodyDiv w:val="1"/>
      <w:marLeft w:val="0"/>
      <w:marRight w:val="0"/>
      <w:marTop w:val="0"/>
      <w:marBottom w:val="0"/>
      <w:divBdr>
        <w:top w:val="none" w:sz="0" w:space="0" w:color="auto"/>
        <w:left w:val="none" w:sz="0" w:space="0" w:color="auto"/>
        <w:bottom w:val="none" w:sz="0" w:space="0" w:color="auto"/>
        <w:right w:val="none" w:sz="0" w:space="0" w:color="auto"/>
      </w:divBdr>
    </w:div>
    <w:div w:id="1407922050">
      <w:bodyDiv w:val="1"/>
      <w:marLeft w:val="0"/>
      <w:marRight w:val="0"/>
      <w:marTop w:val="0"/>
      <w:marBottom w:val="0"/>
      <w:divBdr>
        <w:top w:val="none" w:sz="0" w:space="0" w:color="auto"/>
        <w:left w:val="none" w:sz="0" w:space="0" w:color="auto"/>
        <w:bottom w:val="none" w:sz="0" w:space="0" w:color="auto"/>
        <w:right w:val="none" w:sz="0" w:space="0" w:color="auto"/>
      </w:divBdr>
      <w:divsChild>
        <w:div w:id="1160150911">
          <w:marLeft w:val="446"/>
          <w:marRight w:val="0"/>
          <w:marTop w:val="0"/>
          <w:marBottom w:val="0"/>
          <w:divBdr>
            <w:top w:val="none" w:sz="0" w:space="0" w:color="auto"/>
            <w:left w:val="none" w:sz="0" w:space="0" w:color="auto"/>
            <w:bottom w:val="none" w:sz="0" w:space="0" w:color="auto"/>
            <w:right w:val="none" w:sz="0" w:space="0" w:color="auto"/>
          </w:divBdr>
        </w:div>
        <w:div w:id="459345123">
          <w:marLeft w:val="446"/>
          <w:marRight w:val="0"/>
          <w:marTop w:val="0"/>
          <w:marBottom w:val="0"/>
          <w:divBdr>
            <w:top w:val="none" w:sz="0" w:space="0" w:color="auto"/>
            <w:left w:val="none" w:sz="0" w:space="0" w:color="auto"/>
            <w:bottom w:val="none" w:sz="0" w:space="0" w:color="auto"/>
            <w:right w:val="none" w:sz="0" w:space="0" w:color="auto"/>
          </w:divBdr>
        </w:div>
        <w:div w:id="1330400263">
          <w:marLeft w:val="446"/>
          <w:marRight w:val="0"/>
          <w:marTop w:val="0"/>
          <w:marBottom w:val="0"/>
          <w:divBdr>
            <w:top w:val="none" w:sz="0" w:space="0" w:color="auto"/>
            <w:left w:val="none" w:sz="0" w:space="0" w:color="auto"/>
            <w:bottom w:val="none" w:sz="0" w:space="0" w:color="auto"/>
            <w:right w:val="none" w:sz="0" w:space="0" w:color="auto"/>
          </w:divBdr>
        </w:div>
      </w:divsChild>
    </w:div>
    <w:div w:id="1435906815">
      <w:bodyDiv w:val="1"/>
      <w:marLeft w:val="0"/>
      <w:marRight w:val="0"/>
      <w:marTop w:val="0"/>
      <w:marBottom w:val="0"/>
      <w:divBdr>
        <w:top w:val="none" w:sz="0" w:space="0" w:color="auto"/>
        <w:left w:val="none" w:sz="0" w:space="0" w:color="auto"/>
        <w:bottom w:val="none" w:sz="0" w:space="0" w:color="auto"/>
        <w:right w:val="none" w:sz="0" w:space="0" w:color="auto"/>
      </w:divBdr>
    </w:div>
    <w:div w:id="1516572846">
      <w:bodyDiv w:val="1"/>
      <w:marLeft w:val="0"/>
      <w:marRight w:val="0"/>
      <w:marTop w:val="0"/>
      <w:marBottom w:val="0"/>
      <w:divBdr>
        <w:top w:val="none" w:sz="0" w:space="0" w:color="auto"/>
        <w:left w:val="none" w:sz="0" w:space="0" w:color="auto"/>
        <w:bottom w:val="none" w:sz="0" w:space="0" w:color="auto"/>
        <w:right w:val="none" w:sz="0" w:space="0" w:color="auto"/>
      </w:divBdr>
    </w:div>
    <w:div w:id="1531458511">
      <w:bodyDiv w:val="1"/>
      <w:marLeft w:val="0"/>
      <w:marRight w:val="0"/>
      <w:marTop w:val="0"/>
      <w:marBottom w:val="0"/>
      <w:divBdr>
        <w:top w:val="none" w:sz="0" w:space="0" w:color="auto"/>
        <w:left w:val="none" w:sz="0" w:space="0" w:color="auto"/>
        <w:bottom w:val="none" w:sz="0" w:space="0" w:color="auto"/>
        <w:right w:val="none" w:sz="0" w:space="0" w:color="auto"/>
      </w:divBdr>
    </w:div>
    <w:div w:id="1544246170">
      <w:bodyDiv w:val="1"/>
      <w:marLeft w:val="0"/>
      <w:marRight w:val="0"/>
      <w:marTop w:val="0"/>
      <w:marBottom w:val="0"/>
      <w:divBdr>
        <w:top w:val="none" w:sz="0" w:space="0" w:color="auto"/>
        <w:left w:val="none" w:sz="0" w:space="0" w:color="auto"/>
        <w:bottom w:val="none" w:sz="0" w:space="0" w:color="auto"/>
        <w:right w:val="none" w:sz="0" w:space="0" w:color="auto"/>
      </w:divBdr>
    </w:div>
    <w:div w:id="1563445374">
      <w:bodyDiv w:val="1"/>
      <w:marLeft w:val="0"/>
      <w:marRight w:val="0"/>
      <w:marTop w:val="0"/>
      <w:marBottom w:val="0"/>
      <w:divBdr>
        <w:top w:val="none" w:sz="0" w:space="0" w:color="auto"/>
        <w:left w:val="none" w:sz="0" w:space="0" w:color="auto"/>
        <w:bottom w:val="none" w:sz="0" w:space="0" w:color="auto"/>
        <w:right w:val="none" w:sz="0" w:space="0" w:color="auto"/>
      </w:divBdr>
    </w:div>
    <w:div w:id="1586308283">
      <w:bodyDiv w:val="1"/>
      <w:marLeft w:val="0"/>
      <w:marRight w:val="0"/>
      <w:marTop w:val="0"/>
      <w:marBottom w:val="0"/>
      <w:divBdr>
        <w:top w:val="none" w:sz="0" w:space="0" w:color="auto"/>
        <w:left w:val="none" w:sz="0" w:space="0" w:color="auto"/>
        <w:bottom w:val="none" w:sz="0" w:space="0" w:color="auto"/>
        <w:right w:val="none" w:sz="0" w:space="0" w:color="auto"/>
      </w:divBdr>
    </w:div>
    <w:div w:id="1616985365">
      <w:bodyDiv w:val="1"/>
      <w:marLeft w:val="0"/>
      <w:marRight w:val="0"/>
      <w:marTop w:val="0"/>
      <w:marBottom w:val="0"/>
      <w:divBdr>
        <w:top w:val="none" w:sz="0" w:space="0" w:color="auto"/>
        <w:left w:val="none" w:sz="0" w:space="0" w:color="auto"/>
        <w:bottom w:val="none" w:sz="0" w:space="0" w:color="auto"/>
        <w:right w:val="none" w:sz="0" w:space="0" w:color="auto"/>
      </w:divBdr>
      <w:divsChild>
        <w:div w:id="935553564">
          <w:marLeft w:val="0"/>
          <w:marRight w:val="0"/>
          <w:marTop w:val="0"/>
          <w:marBottom w:val="0"/>
          <w:divBdr>
            <w:top w:val="none" w:sz="0" w:space="0" w:color="auto"/>
            <w:left w:val="none" w:sz="0" w:space="0" w:color="auto"/>
            <w:bottom w:val="none" w:sz="0" w:space="0" w:color="auto"/>
            <w:right w:val="none" w:sz="0" w:space="0" w:color="auto"/>
          </w:divBdr>
          <w:divsChild>
            <w:div w:id="558518709">
              <w:marLeft w:val="0"/>
              <w:marRight w:val="0"/>
              <w:marTop w:val="0"/>
              <w:marBottom w:val="0"/>
              <w:divBdr>
                <w:top w:val="none" w:sz="0" w:space="0" w:color="auto"/>
                <w:left w:val="none" w:sz="0" w:space="0" w:color="auto"/>
                <w:bottom w:val="none" w:sz="0" w:space="0" w:color="auto"/>
                <w:right w:val="none" w:sz="0" w:space="0" w:color="auto"/>
              </w:divBdr>
              <w:divsChild>
                <w:div w:id="249630949">
                  <w:marLeft w:val="0"/>
                  <w:marRight w:val="0"/>
                  <w:marTop w:val="0"/>
                  <w:marBottom w:val="0"/>
                  <w:divBdr>
                    <w:top w:val="none" w:sz="0" w:space="0" w:color="auto"/>
                    <w:left w:val="none" w:sz="0" w:space="0" w:color="auto"/>
                    <w:bottom w:val="none" w:sz="0" w:space="0" w:color="auto"/>
                    <w:right w:val="none" w:sz="0" w:space="0" w:color="auto"/>
                  </w:divBdr>
                  <w:divsChild>
                    <w:div w:id="1751658700">
                      <w:marLeft w:val="0"/>
                      <w:marRight w:val="0"/>
                      <w:marTop w:val="0"/>
                      <w:marBottom w:val="0"/>
                      <w:divBdr>
                        <w:top w:val="none" w:sz="0" w:space="0" w:color="auto"/>
                        <w:left w:val="none" w:sz="0" w:space="0" w:color="auto"/>
                        <w:bottom w:val="none" w:sz="0" w:space="0" w:color="auto"/>
                        <w:right w:val="none" w:sz="0" w:space="0" w:color="auto"/>
                      </w:divBdr>
                      <w:divsChild>
                        <w:div w:id="1627394482">
                          <w:marLeft w:val="0"/>
                          <w:marRight w:val="0"/>
                          <w:marTop w:val="0"/>
                          <w:marBottom w:val="0"/>
                          <w:divBdr>
                            <w:top w:val="none" w:sz="0" w:space="0" w:color="auto"/>
                            <w:left w:val="none" w:sz="0" w:space="0" w:color="auto"/>
                            <w:bottom w:val="none" w:sz="0" w:space="0" w:color="auto"/>
                            <w:right w:val="none" w:sz="0" w:space="0" w:color="auto"/>
                          </w:divBdr>
                          <w:divsChild>
                            <w:div w:id="1991249777">
                              <w:marLeft w:val="0"/>
                              <w:marRight w:val="0"/>
                              <w:marTop w:val="0"/>
                              <w:marBottom w:val="0"/>
                              <w:divBdr>
                                <w:top w:val="none" w:sz="0" w:space="0" w:color="auto"/>
                                <w:left w:val="none" w:sz="0" w:space="0" w:color="auto"/>
                                <w:bottom w:val="none" w:sz="0" w:space="0" w:color="auto"/>
                                <w:right w:val="none" w:sz="0" w:space="0" w:color="auto"/>
                              </w:divBdr>
                              <w:divsChild>
                                <w:div w:id="1710036193">
                                  <w:marLeft w:val="0"/>
                                  <w:marRight w:val="0"/>
                                  <w:marTop w:val="0"/>
                                  <w:marBottom w:val="0"/>
                                  <w:divBdr>
                                    <w:top w:val="none" w:sz="0" w:space="0" w:color="auto"/>
                                    <w:left w:val="none" w:sz="0" w:space="0" w:color="auto"/>
                                    <w:bottom w:val="none" w:sz="0" w:space="0" w:color="auto"/>
                                    <w:right w:val="none" w:sz="0" w:space="0" w:color="auto"/>
                                  </w:divBdr>
                                  <w:divsChild>
                                    <w:div w:id="67287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981644">
                          <w:marLeft w:val="0"/>
                          <w:marRight w:val="0"/>
                          <w:marTop w:val="0"/>
                          <w:marBottom w:val="0"/>
                          <w:divBdr>
                            <w:top w:val="none" w:sz="0" w:space="0" w:color="auto"/>
                            <w:left w:val="none" w:sz="0" w:space="0" w:color="auto"/>
                            <w:bottom w:val="none" w:sz="0" w:space="0" w:color="auto"/>
                            <w:right w:val="none" w:sz="0" w:space="0" w:color="auto"/>
                          </w:divBdr>
                          <w:divsChild>
                            <w:div w:id="1378895377">
                              <w:marLeft w:val="0"/>
                              <w:marRight w:val="0"/>
                              <w:marTop w:val="0"/>
                              <w:marBottom w:val="0"/>
                              <w:divBdr>
                                <w:top w:val="none" w:sz="0" w:space="0" w:color="auto"/>
                                <w:left w:val="none" w:sz="0" w:space="0" w:color="auto"/>
                                <w:bottom w:val="none" w:sz="0" w:space="0" w:color="auto"/>
                                <w:right w:val="none" w:sz="0" w:space="0" w:color="auto"/>
                              </w:divBdr>
                              <w:divsChild>
                                <w:div w:id="152675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1936862">
      <w:bodyDiv w:val="1"/>
      <w:marLeft w:val="0"/>
      <w:marRight w:val="0"/>
      <w:marTop w:val="0"/>
      <w:marBottom w:val="0"/>
      <w:divBdr>
        <w:top w:val="none" w:sz="0" w:space="0" w:color="auto"/>
        <w:left w:val="none" w:sz="0" w:space="0" w:color="auto"/>
        <w:bottom w:val="none" w:sz="0" w:space="0" w:color="auto"/>
        <w:right w:val="none" w:sz="0" w:space="0" w:color="auto"/>
      </w:divBdr>
    </w:div>
    <w:div w:id="1694072510">
      <w:bodyDiv w:val="1"/>
      <w:marLeft w:val="0"/>
      <w:marRight w:val="0"/>
      <w:marTop w:val="0"/>
      <w:marBottom w:val="0"/>
      <w:divBdr>
        <w:top w:val="none" w:sz="0" w:space="0" w:color="auto"/>
        <w:left w:val="none" w:sz="0" w:space="0" w:color="auto"/>
        <w:bottom w:val="none" w:sz="0" w:space="0" w:color="auto"/>
        <w:right w:val="none" w:sz="0" w:space="0" w:color="auto"/>
      </w:divBdr>
    </w:div>
    <w:div w:id="1713533552">
      <w:bodyDiv w:val="1"/>
      <w:marLeft w:val="0"/>
      <w:marRight w:val="0"/>
      <w:marTop w:val="0"/>
      <w:marBottom w:val="0"/>
      <w:divBdr>
        <w:top w:val="none" w:sz="0" w:space="0" w:color="auto"/>
        <w:left w:val="none" w:sz="0" w:space="0" w:color="auto"/>
        <w:bottom w:val="none" w:sz="0" w:space="0" w:color="auto"/>
        <w:right w:val="none" w:sz="0" w:space="0" w:color="auto"/>
      </w:divBdr>
    </w:div>
    <w:div w:id="1817721056">
      <w:bodyDiv w:val="1"/>
      <w:marLeft w:val="0"/>
      <w:marRight w:val="0"/>
      <w:marTop w:val="0"/>
      <w:marBottom w:val="0"/>
      <w:divBdr>
        <w:top w:val="none" w:sz="0" w:space="0" w:color="auto"/>
        <w:left w:val="none" w:sz="0" w:space="0" w:color="auto"/>
        <w:bottom w:val="none" w:sz="0" w:space="0" w:color="auto"/>
        <w:right w:val="none" w:sz="0" w:space="0" w:color="auto"/>
      </w:divBdr>
    </w:div>
    <w:div w:id="1931431282">
      <w:bodyDiv w:val="1"/>
      <w:marLeft w:val="0"/>
      <w:marRight w:val="0"/>
      <w:marTop w:val="0"/>
      <w:marBottom w:val="0"/>
      <w:divBdr>
        <w:top w:val="none" w:sz="0" w:space="0" w:color="auto"/>
        <w:left w:val="none" w:sz="0" w:space="0" w:color="auto"/>
        <w:bottom w:val="none" w:sz="0" w:space="0" w:color="auto"/>
        <w:right w:val="none" w:sz="0" w:space="0" w:color="auto"/>
      </w:divBdr>
    </w:div>
    <w:div w:id="1969508860">
      <w:bodyDiv w:val="1"/>
      <w:marLeft w:val="0"/>
      <w:marRight w:val="0"/>
      <w:marTop w:val="0"/>
      <w:marBottom w:val="0"/>
      <w:divBdr>
        <w:top w:val="none" w:sz="0" w:space="0" w:color="auto"/>
        <w:left w:val="none" w:sz="0" w:space="0" w:color="auto"/>
        <w:bottom w:val="none" w:sz="0" w:space="0" w:color="auto"/>
        <w:right w:val="none" w:sz="0" w:space="0" w:color="auto"/>
      </w:divBdr>
    </w:div>
    <w:div w:id="1971669748">
      <w:bodyDiv w:val="1"/>
      <w:marLeft w:val="0"/>
      <w:marRight w:val="0"/>
      <w:marTop w:val="0"/>
      <w:marBottom w:val="0"/>
      <w:divBdr>
        <w:top w:val="none" w:sz="0" w:space="0" w:color="auto"/>
        <w:left w:val="none" w:sz="0" w:space="0" w:color="auto"/>
        <w:bottom w:val="none" w:sz="0" w:space="0" w:color="auto"/>
        <w:right w:val="none" w:sz="0" w:space="0" w:color="auto"/>
      </w:divBdr>
    </w:div>
    <w:div w:id="2022318265">
      <w:bodyDiv w:val="1"/>
      <w:marLeft w:val="0"/>
      <w:marRight w:val="0"/>
      <w:marTop w:val="0"/>
      <w:marBottom w:val="0"/>
      <w:divBdr>
        <w:top w:val="none" w:sz="0" w:space="0" w:color="auto"/>
        <w:left w:val="none" w:sz="0" w:space="0" w:color="auto"/>
        <w:bottom w:val="none" w:sz="0" w:space="0" w:color="auto"/>
        <w:right w:val="none" w:sz="0" w:space="0" w:color="auto"/>
      </w:divBdr>
    </w:div>
    <w:div w:id="2032298946">
      <w:bodyDiv w:val="1"/>
      <w:marLeft w:val="0"/>
      <w:marRight w:val="0"/>
      <w:marTop w:val="0"/>
      <w:marBottom w:val="0"/>
      <w:divBdr>
        <w:top w:val="none" w:sz="0" w:space="0" w:color="auto"/>
        <w:left w:val="none" w:sz="0" w:space="0" w:color="auto"/>
        <w:bottom w:val="none" w:sz="0" w:space="0" w:color="auto"/>
        <w:right w:val="none" w:sz="0" w:space="0" w:color="auto"/>
      </w:divBdr>
    </w:div>
    <w:div w:id="2108890194">
      <w:bodyDiv w:val="1"/>
      <w:marLeft w:val="0"/>
      <w:marRight w:val="0"/>
      <w:marTop w:val="0"/>
      <w:marBottom w:val="0"/>
      <w:divBdr>
        <w:top w:val="none" w:sz="0" w:space="0" w:color="auto"/>
        <w:left w:val="none" w:sz="0" w:space="0" w:color="auto"/>
        <w:bottom w:val="none" w:sz="0" w:space="0" w:color="auto"/>
        <w:right w:val="none" w:sz="0" w:space="0" w:color="auto"/>
      </w:divBdr>
    </w:div>
    <w:div w:id="21252230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colsurfb.2021.111840" TargetMode="External"/><Relationship Id="rId21" Type="http://schemas.microsoft.com/office/2007/relationships/hdphoto" Target="media/hdphoto2.wdp"/><Relationship Id="rId42" Type="http://schemas.openxmlformats.org/officeDocument/2006/relationships/image" Target="media/image26.png"/><Relationship Id="rId63" Type="http://schemas.openxmlformats.org/officeDocument/2006/relationships/image" Target="media/image45.png"/><Relationship Id="rId84" Type="http://schemas.openxmlformats.org/officeDocument/2006/relationships/hyperlink" Target="https://doi.org/10.1016/j.snr.2024.100235" TargetMode="External"/><Relationship Id="rId138" Type="http://schemas.openxmlformats.org/officeDocument/2006/relationships/hyperlink" Target="https://doi.org/10.1016/j.sna.2023.114778" TargetMode="External"/><Relationship Id="rId159" Type="http://schemas.openxmlformats.org/officeDocument/2006/relationships/hyperlink" Target="https://doi.org/10.1016/j.rechem.2024.101604" TargetMode="External"/><Relationship Id="rId170" Type="http://schemas.openxmlformats.org/officeDocument/2006/relationships/hyperlink" Target="https://doi.org/10.1016/j.electacta.2021.137744" TargetMode="External"/><Relationship Id="rId191" Type="http://schemas.openxmlformats.org/officeDocument/2006/relationships/hyperlink" Target="https://doi.org/10.1016/j.diamond.2023.110171" TargetMode="External"/><Relationship Id="rId205" Type="http://schemas.openxmlformats.org/officeDocument/2006/relationships/hyperlink" Target="https://doi.org/10.3390/bios13080793" TargetMode="External"/><Relationship Id="rId226" Type="http://schemas.openxmlformats.org/officeDocument/2006/relationships/hyperlink" Target="https://doi.org/10.1021/nn9012675" TargetMode="External"/><Relationship Id="rId107" Type="http://schemas.openxmlformats.org/officeDocument/2006/relationships/hyperlink" Target="https://doi.org/10.1039/d0cc05650b" TargetMode="External"/><Relationship Id="rId11" Type="http://schemas.openxmlformats.org/officeDocument/2006/relationships/hyperlink" Target="https://BioRender.com/t8iyjmu" TargetMode="External"/><Relationship Id="rId32" Type="http://schemas.openxmlformats.org/officeDocument/2006/relationships/image" Target="media/image17.tiff"/><Relationship Id="rId53" Type="http://schemas.openxmlformats.org/officeDocument/2006/relationships/image" Target="media/image37.tiff"/><Relationship Id="rId74" Type="http://schemas.openxmlformats.org/officeDocument/2006/relationships/hyperlink" Target="https://doi.org/10.3390/app112210830" TargetMode="External"/><Relationship Id="rId128" Type="http://schemas.openxmlformats.org/officeDocument/2006/relationships/hyperlink" Target="https://doi.org/10.3389/fchem.2021.723186" TargetMode="External"/><Relationship Id="rId149" Type="http://schemas.openxmlformats.org/officeDocument/2006/relationships/hyperlink" Target="https://doi.org/10.1016/j.jallcom.2019.153376" TargetMode="External"/><Relationship Id="rId5" Type="http://schemas.openxmlformats.org/officeDocument/2006/relationships/webSettings" Target="webSettings.xml"/><Relationship Id="rId95" Type="http://schemas.openxmlformats.org/officeDocument/2006/relationships/hyperlink" Target="https://doi.org/10.1007/s00604-024-06845-9" TargetMode="External"/><Relationship Id="rId160" Type="http://schemas.openxmlformats.org/officeDocument/2006/relationships/hyperlink" Target="https://doi.org/10.1080/03639045.2023.2221737" TargetMode="External"/><Relationship Id="rId181" Type="http://schemas.openxmlformats.org/officeDocument/2006/relationships/hyperlink" Target="https://doi.org/10.1155/2022/6442241" TargetMode="External"/><Relationship Id="rId216" Type="http://schemas.openxmlformats.org/officeDocument/2006/relationships/hyperlink" Target="https://doi.org/10.3390/ma17010146" TargetMode="External"/><Relationship Id="rId237" Type="http://schemas.openxmlformats.org/officeDocument/2006/relationships/hyperlink" Target="https://doi.org/10.55452/1998-6688-2024-21-2-273-280" TargetMode="External"/><Relationship Id="rId22" Type="http://schemas.openxmlformats.org/officeDocument/2006/relationships/hyperlink" Target="https://BioRender.com/11z7rbx" TargetMode="External"/><Relationship Id="rId43" Type="http://schemas.openxmlformats.org/officeDocument/2006/relationships/image" Target="media/image27.jpeg"/><Relationship Id="rId64" Type="http://schemas.openxmlformats.org/officeDocument/2006/relationships/image" Target="media/image46.png"/><Relationship Id="rId118" Type="http://schemas.openxmlformats.org/officeDocument/2006/relationships/hyperlink" Target="https://doi.org/10.1016/j.aca.2022.339839" TargetMode="External"/><Relationship Id="rId139" Type="http://schemas.openxmlformats.org/officeDocument/2006/relationships/hyperlink" Target="https://doi.org/10.3390/s23229130" TargetMode="External"/><Relationship Id="rId85" Type="http://schemas.openxmlformats.org/officeDocument/2006/relationships/hyperlink" Target="https://doi.org/10.1021/acsanm.1c00562" TargetMode="External"/><Relationship Id="rId150" Type="http://schemas.openxmlformats.org/officeDocument/2006/relationships/hyperlink" Target="https://doi.org/10.1021/acsami.0c06254" TargetMode="External"/><Relationship Id="rId171" Type="http://schemas.openxmlformats.org/officeDocument/2006/relationships/hyperlink" Target="https://doi.org/10.3390/nano13040754" TargetMode="External"/><Relationship Id="rId192" Type="http://schemas.openxmlformats.org/officeDocument/2006/relationships/hyperlink" Target="https://doi.org/10.1016/j.cej.2024.152432" TargetMode="External"/><Relationship Id="rId206" Type="http://schemas.openxmlformats.org/officeDocument/2006/relationships/hyperlink" Target="https://doi.org/10.3390/s23031226" TargetMode="External"/><Relationship Id="rId227" Type="http://schemas.openxmlformats.org/officeDocument/2006/relationships/hyperlink" Target="https://doi.org/10.1039/C7GC03744A" TargetMode="External"/><Relationship Id="rId12" Type="http://schemas.openxmlformats.org/officeDocument/2006/relationships/image" Target="media/image3.png"/><Relationship Id="rId33" Type="http://schemas.openxmlformats.org/officeDocument/2006/relationships/image" Target="media/image18.jpeg"/><Relationship Id="rId108" Type="http://schemas.openxmlformats.org/officeDocument/2006/relationships/hyperlink" Target="https://doi.org/10.1016/j.mseb.2022.116231" TargetMode="External"/><Relationship Id="rId129" Type="http://schemas.openxmlformats.org/officeDocument/2006/relationships/hyperlink" Target="https://doi.org/10.1186/s40543-022-00320-x" TargetMode="External"/><Relationship Id="rId54" Type="http://schemas.openxmlformats.org/officeDocument/2006/relationships/image" Target="media/image38.jpeg"/><Relationship Id="rId75" Type="http://schemas.openxmlformats.org/officeDocument/2006/relationships/hyperlink" Target="https://doi.org/10.1080/03639045.2023.2221737" TargetMode="External"/><Relationship Id="rId96" Type="http://schemas.openxmlformats.org/officeDocument/2006/relationships/hyperlink" Target="https://doi.org/10.1002/slct.202303952" TargetMode="External"/><Relationship Id="rId140" Type="http://schemas.openxmlformats.org/officeDocument/2006/relationships/hyperlink" Target="https://doi.org/10.1016/j.ijbiomac.2023.126680" TargetMode="External"/><Relationship Id="rId161" Type="http://schemas.openxmlformats.org/officeDocument/2006/relationships/hyperlink" Target="https://doi.org/10.1039/C9TC06836H" TargetMode="External"/><Relationship Id="rId182" Type="http://schemas.openxmlformats.org/officeDocument/2006/relationships/hyperlink" Target="https://doi.org/10.1016/j.bios.2020.112165" TargetMode="External"/><Relationship Id="rId217" Type="http://schemas.openxmlformats.org/officeDocument/2006/relationships/hyperlink" Target="https://doi.org/10.1016/j.electacta.2010.04.069" TargetMode="External"/><Relationship Id="rId6" Type="http://schemas.openxmlformats.org/officeDocument/2006/relationships/footnotes" Target="footnotes.xml"/><Relationship Id="rId238" Type="http://schemas.openxmlformats.org/officeDocument/2006/relationships/hyperlink" Target="https://doi.org/10.1016/j.bios.2022.1ffff14217" TargetMode="External"/><Relationship Id="rId23" Type="http://schemas.openxmlformats.org/officeDocument/2006/relationships/image" Target="media/image8.tiff"/><Relationship Id="rId119" Type="http://schemas.openxmlformats.org/officeDocument/2006/relationships/hyperlink" Target="https://doi.org/10.1039/c9tb02382h" TargetMode="External"/><Relationship Id="rId44" Type="http://schemas.openxmlformats.org/officeDocument/2006/relationships/image" Target="media/image28.jpeg"/><Relationship Id="rId65" Type="http://schemas.openxmlformats.org/officeDocument/2006/relationships/image" Target="media/image47.png"/><Relationship Id="rId86" Type="http://schemas.openxmlformats.org/officeDocument/2006/relationships/hyperlink" Target="https://doi.org/10.3390/nano13040754" TargetMode="External"/><Relationship Id="rId130" Type="http://schemas.openxmlformats.org/officeDocument/2006/relationships/hyperlink" Target="https://doi.org/10.1142/S1793545822300038" TargetMode="External"/><Relationship Id="rId151" Type="http://schemas.openxmlformats.org/officeDocument/2006/relationships/hyperlink" Target="https://doi.org/10.3390/bios12111004" TargetMode="External"/><Relationship Id="rId172" Type="http://schemas.openxmlformats.org/officeDocument/2006/relationships/hyperlink" Target="https://doi.org/10.1039/d2sd00183g" TargetMode="External"/><Relationship Id="rId193" Type="http://schemas.openxmlformats.org/officeDocument/2006/relationships/hyperlink" Target="https://doi.org/10.1016/j.talanta.2023.124362" TargetMode="External"/><Relationship Id="rId207" Type="http://schemas.openxmlformats.org/officeDocument/2006/relationships/hyperlink" Target="https://doi.org/10.1016/j.mtla.2022.101464" TargetMode="External"/><Relationship Id="rId228" Type="http://schemas.openxmlformats.org/officeDocument/2006/relationships/hyperlink" Target="https://doi.org/10.1002/smll.201701875" TargetMode="External"/><Relationship Id="rId13" Type="http://schemas.openxmlformats.org/officeDocument/2006/relationships/hyperlink" Target="https://BioRender.com/3a67em0" TargetMode="External"/><Relationship Id="rId109" Type="http://schemas.openxmlformats.org/officeDocument/2006/relationships/hyperlink" Target="https://doi.org/10.1007/s00604-020-04482-1" TargetMode="External"/><Relationship Id="rId34" Type="http://schemas.openxmlformats.org/officeDocument/2006/relationships/image" Target="media/image19.jpeg"/><Relationship Id="rId55" Type="http://schemas.openxmlformats.org/officeDocument/2006/relationships/image" Target="media/image39.png"/><Relationship Id="rId76" Type="http://schemas.openxmlformats.org/officeDocument/2006/relationships/hyperlink" Target="https://doi.org/10.1039/C9TC06836H" TargetMode="External"/><Relationship Id="rId97" Type="http://schemas.openxmlformats.org/officeDocument/2006/relationships/hyperlink" Target="https://doi.org/10.2174/0115734129286138240503050903" TargetMode="External"/><Relationship Id="rId120" Type="http://schemas.openxmlformats.org/officeDocument/2006/relationships/hyperlink" Target="https://doi.org/10.1016/j.snb.2021.130254" TargetMode="External"/><Relationship Id="rId141" Type="http://schemas.openxmlformats.org/officeDocument/2006/relationships/hyperlink" Target="https://doi.org/10.1016/j.microc.2023.109038" TargetMode="External"/><Relationship Id="rId7" Type="http://schemas.openxmlformats.org/officeDocument/2006/relationships/endnotes" Target="endnotes.xml"/><Relationship Id="rId162" Type="http://schemas.openxmlformats.org/officeDocument/2006/relationships/hyperlink" Target="https://doi.org/10.3390/ma13122874" TargetMode="External"/><Relationship Id="rId183" Type="http://schemas.openxmlformats.org/officeDocument/2006/relationships/hyperlink" Target="https://doi.org/10.3390/s20030808" TargetMode="External"/><Relationship Id="rId218" Type="http://schemas.openxmlformats.org/officeDocument/2006/relationships/hyperlink" Target="https://doi.org/10.1038/s41598-023-32719-w" TargetMode="External"/><Relationship Id="rId239" Type="http://schemas.openxmlformats.org/officeDocument/2006/relationships/footer" Target="footer1.xml"/><Relationship Id="rId24" Type="http://schemas.openxmlformats.org/officeDocument/2006/relationships/image" Target="media/image9.png"/><Relationship Id="rId45" Type="http://schemas.openxmlformats.org/officeDocument/2006/relationships/image" Target="media/image29.jpeg"/><Relationship Id="rId66" Type="http://schemas.openxmlformats.org/officeDocument/2006/relationships/image" Target="media/image48.png"/><Relationship Id="rId87" Type="http://schemas.openxmlformats.org/officeDocument/2006/relationships/hyperlink" Target="https://doi.org/10.1016/j.electacta.2021.137744" TargetMode="External"/><Relationship Id="rId110" Type="http://schemas.openxmlformats.org/officeDocument/2006/relationships/hyperlink" Target="https://doi.org/10.1039/C1AN15367F" TargetMode="External"/><Relationship Id="rId131" Type="http://schemas.openxmlformats.org/officeDocument/2006/relationships/hyperlink" Target="https://doi.org/10.1016/j.asems.2022.100016" TargetMode="External"/><Relationship Id="rId152" Type="http://schemas.openxmlformats.org/officeDocument/2006/relationships/hyperlink" Target="https://doi.org/10.3390/s20216013" TargetMode="External"/><Relationship Id="rId173" Type="http://schemas.openxmlformats.org/officeDocument/2006/relationships/hyperlink" Target="https://doi.org/10.1016/j.snr.2024.100235" TargetMode="External"/><Relationship Id="rId194" Type="http://schemas.openxmlformats.org/officeDocument/2006/relationships/hyperlink" Target="https://doi.org/10.3390/nano13121883" TargetMode="External"/><Relationship Id="rId208" Type="http://schemas.openxmlformats.org/officeDocument/2006/relationships/hyperlink" Target="https://doi.org/10.1063/5.0111591" TargetMode="External"/><Relationship Id="rId229" Type="http://schemas.openxmlformats.org/officeDocument/2006/relationships/hyperlink" Target="https://doi.org/10.1016/j.jcat.2005.11.015" TargetMode="External"/><Relationship Id="rId240" Type="http://schemas.openxmlformats.org/officeDocument/2006/relationships/footer" Target="footer2.xml"/><Relationship Id="rId14" Type="http://schemas.openxmlformats.org/officeDocument/2006/relationships/image" Target="media/image4.png"/><Relationship Id="rId35" Type="http://schemas.openxmlformats.org/officeDocument/2006/relationships/image" Target="media/image20.png"/><Relationship Id="rId56" Type="http://schemas.openxmlformats.org/officeDocument/2006/relationships/image" Target="media/image40.png"/><Relationship Id="rId77" Type="http://schemas.openxmlformats.org/officeDocument/2006/relationships/hyperlink" Target="https://doi.org/10.3390/nano13061002" TargetMode="External"/><Relationship Id="rId100" Type="http://schemas.openxmlformats.org/officeDocument/2006/relationships/hyperlink" Target="https://doi.org/10.1016/j.physb.2022.414404" TargetMode="External"/><Relationship Id="rId8" Type="http://schemas.openxmlformats.org/officeDocument/2006/relationships/image" Target="media/image1.png"/><Relationship Id="rId98" Type="http://schemas.openxmlformats.org/officeDocument/2006/relationships/hyperlink" Target="https://doi.org/10.1088/1361-6528/ad568a" TargetMode="External"/><Relationship Id="rId121" Type="http://schemas.openxmlformats.org/officeDocument/2006/relationships/hyperlink" Target="https://doi.org/10.3390/s22010355" TargetMode="External"/><Relationship Id="rId142" Type="http://schemas.openxmlformats.org/officeDocument/2006/relationships/hyperlink" Target="https://doi.org/10.1038/s41598-019-46302-9" TargetMode="External"/><Relationship Id="rId163" Type="http://schemas.openxmlformats.org/officeDocument/2006/relationships/hyperlink" Target="https://doi.org/10.1039/D0CC02770G" TargetMode="External"/><Relationship Id="rId184" Type="http://schemas.openxmlformats.org/officeDocument/2006/relationships/hyperlink" Target="https://doi.org/10.3389/fchem.2021.723186" TargetMode="External"/><Relationship Id="rId219" Type="http://schemas.openxmlformats.org/officeDocument/2006/relationships/hyperlink" Target="https://doi.org/10.1021/acsami.3c10167" TargetMode="External"/><Relationship Id="rId230" Type="http://schemas.openxmlformats.org/officeDocument/2006/relationships/hyperlink" Target="https://doi.org/10.1002/jrs.5481" TargetMode="External"/><Relationship Id="rId25" Type="http://schemas.openxmlformats.org/officeDocument/2006/relationships/image" Target="media/image10.tiff"/><Relationship Id="rId46" Type="http://schemas.openxmlformats.org/officeDocument/2006/relationships/image" Target="media/image30.tiff"/><Relationship Id="rId67" Type="http://schemas.openxmlformats.org/officeDocument/2006/relationships/image" Target="media/image49.png"/><Relationship Id="rId88" Type="http://schemas.openxmlformats.org/officeDocument/2006/relationships/hyperlink" Target="https://doi.org/10.1007/s10854-020-04239-0" TargetMode="External"/><Relationship Id="rId111" Type="http://schemas.openxmlformats.org/officeDocument/2006/relationships/hyperlink" Target="https://doi.org/10.1016/j.matchemphys.2024.130173" TargetMode="External"/><Relationship Id="rId132" Type="http://schemas.openxmlformats.org/officeDocument/2006/relationships/hyperlink" Target="https://doi.org/10.1016/j.bios.2020.112331" TargetMode="External"/><Relationship Id="rId153" Type="http://schemas.openxmlformats.org/officeDocument/2006/relationships/hyperlink" Target="https://doi.org/10.1039/D0NJ04489J" TargetMode="External"/><Relationship Id="rId174" Type="http://schemas.openxmlformats.org/officeDocument/2006/relationships/hyperlink" Target="https://doi.org/10.1021/acsanm.1c00562" TargetMode="External"/><Relationship Id="rId195" Type="http://schemas.openxmlformats.org/officeDocument/2006/relationships/hyperlink" Target="https://doi.org/10.3390/chemosensors11080429" TargetMode="External"/><Relationship Id="rId209" Type="http://schemas.openxmlformats.org/officeDocument/2006/relationships/hyperlink" Target="https://doi.org/10.3390/chemengineering7020022" TargetMode="External"/><Relationship Id="rId220" Type="http://schemas.openxmlformats.org/officeDocument/2006/relationships/hyperlink" Target="https://doi.org/10.1016/j.jelechem.2020.113682" TargetMode="External"/><Relationship Id="rId241" Type="http://schemas.openxmlformats.org/officeDocument/2006/relationships/footer" Target="footer3.xml"/><Relationship Id="rId15" Type="http://schemas.openxmlformats.org/officeDocument/2006/relationships/hyperlink" Target="https://BioRender.com/ypjkqtk" TargetMode="External"/><Relationship Id="rId36" Type="http://schemas.openxmlformats.org/officeDocument/2006/relationships/image" Target="media/image21.png"/><Relationship Id="rId57" Type="http://schemas.openxmlformats.org/officeDocument/2006/relationships/image" Target="media/image41.png"/><Relationship Id="rId106" Type="http://schemas.openxmlformats.org/officeDocument/2006/relationships/hyperlink" Target="https://doi.org/10.1038/s41598-020-58403-x" TargetMode="External"/><Relationship Id="rId127" Type="http://schemas.openxmlformats.org/officeDocument/2006/relationships/hyperlink" Target="https://doi.org/10.1149/1945-7111/ac6980" TargetMode="External"/><Relationship Id="rId10" Type="http://schemas.openxmlformats.org/officeDocument/2006/relationships/image" Target="media/image2.png"/><Relationship Id="rId31" Type="http://schemas.openxmlformats.org/officeDocument/2006/relationships/image" Target="media/image16.jpeg"/><Relationship Id="rId52" Type="http://schemas.openxmlformats.org/officeDocument/2006/relationships/image" Target="media/image36.jpeg"/><Relationship Id="rId73" Type="http://schemas.openxmlformats.org/officeDocument/2006/relationships/hyperlink" Target="https://doi.org/10.3390/s23020695" TargetMode="External"/><Relationship Id="rId78" Type="http://schemas.openxmlformats.org/officeDocument/2006/relationships/hyperlink" Target="https://doi.org/10.1016/j.snr.2022.100136" TargetMode="External"/><Relationship Id="rId94" Type="http://schemas.openxmlformats.org/officeDocument/2006/relationships/hyperlink" Target="https://doi.org/10.1016/j.ijbiomac.2023.126680" TargetMode="External"/><Relationship Id="rId99" Type="http://schemas.openxmlformats.org/officeDocument/2006/relationships/hyperlink" Target="https://doi.org/10.1016/j.mssp.2024.108643" TargetMode="External"/><Relationship Id="rId101" Type="http://schemas.openxmlformats.org/officeDocument/2006/relationships/hyperlink" Target="https://doi.org/10.1007/s00604-020-04316-1" TargetMode="External"/><Relationship Id="rId122" Type="http://schemas.openxmlformats.org/officeDocument/2006/relationships/hyperlink" Target="https://doi.org/10.1016/j.envres.2023.115403" TargetMode="External"/><Relationship Id="rId143" Type="http://schemas.openxmlformats.org/officeDocument/2006/relationships/hyperlink" Target="https://doi.org/10.1016/j.electacta.2010.04.069" TargetMode="External"/><Relationship Id="rId148" Type="http://schemas.openxmlformats.org/officeDocument/2006/relationships/hyperlink" Target="https://doi.org/10.1002/jrs.5481" TargetMode="External"/><Relationship Id="rId164" Type="http://schemas.openxmlformats.org/officeDocument/2006/relationships/hyperlink" Target="https://doi.org/10.1016/j.sbsr.2022.100532" TargetMode="External"/><Relationship Id="rId169" Type="http://schemas.openxmlformats.org/officeDocument/2006/relationships/hyperlink" Target="https://doi.org/10.1016/j.msec.2019.110216" TargetMode="External"/><Relationship Id="rId185" Type="http://schemas.openxmlformats.org/officeDocument/2006/relationships/hyperlink" Target="https://doi.org/10.1039/C9TC06836H" TargetMode="External"/><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hyperlink" Target="https://doi.org/10.1007/s12598-023-02318-9" TargetMode="External"/><Relationship Id="rId210" Type="http://schemas.openxmlformats.org/officeDocument/2006/relationships/hyperlink" Target="https://doi.org/10.1016/j.elecom.2020.106736" TargetMode="External"/><Relationship Id="rId215" Type="http://schemas.openxmlformats.org/officeDocument/2006/relationships/hyperlink" Target="https://doi.org/10.3389/fchem.2021.748957" TargetMode="External"/><Relationship Id="rId236" Type="http://schemas.openxmlformats.org/officeDocument/2006/relationships/hyperlink" Target="https://doi.org/10.1021/jacsau.3c00418" TargetMode="External"/><Relationship Id="rId26" Type="http://schemas.openxmlformats.org/officeDocument/2006/relationships/image" Target="media/image11.tiff"/><Relationship Id="rId231" Type="http://schemas.openxmlformats.org/officeDocument/2006/relationships/hyperlink" Target="https://doi.org/10.1007/s00269-018-0986-9" TargetMode="External"/><Relationship Id="rId47" Type="http://schemas.openxmlformats.org/officeDocument/2006/relationships/image" Target="media/image31.jpeg"/><Relationship Id="rId68" Type="http://schemas.openxmlformats.org/officeDocument/2006/relationships/image" Target="media/image50.png"/><Relationship Id="rId89" Type="http://schemas.openxmlformats.org/officeDocument/2006/relationships/hyperlink" Target="https://doi.org/10.1039/d2sd00183g" TargetMode="External"/><Relationship Id="rId112" Type="http://schemas.openxmlformats.org/officeDocument/2006/relationships/hyperlink" Target="https://doi.org/10.1016/j.ccr.2024.216158" TargetMode="External"/><Relationship Id="rId133" Type="http://schemas.openxmlformats.org/officeDocument/2006/relationships/hyperlink" Target="https://doi.org/10.1149/2754-2726/ac7abb" TargetMode="External"/><Relationship Id="rId154" Type="http://schemas.openxmlformats.org/officeDocument/2006/relationships/hyperlink" Target="https://doi.org/10.3389/fchem.2021.748957" TargetMode="External"/><Relationship Id="rId175" Type="http://schemas.openxmlformats.org/officeDocument/2006/relationships/hyperlink" Target="https://doi.org/10.3390/chemosensors13010019" TargetMode="External"/><Relationship Id="rId196" Type="http://schemas.openxmlformats.org/officeDocument/2006/relationships/hyperlink" Target="https://doi.org/10.3390/s100504855" TargetMode="External"/><Relationship Id="rId200" Type="http://schemas.openxmlformats.org/officeDocument/2006/relationships/hyperlink" Target="https://doi.org/10.1007/s12274-022-4105-0" TargetMode="External"/><Relationship Id="rId16" Type="http://schemas.openxmlformats.org/officeDocument/2006/relationships/image" Target="media/image5.png"/><Relationship Id="rId221" Type="http://schemas.openxmlformats.org/officeDocument/2006/relationships/hyperlink" Target="https://doi.org/10.1107/S2053229618017734" TargetMode="External"/><Relationship Id="rId242" Type="http://schemas.openxmlformats.org/officeDocument/2006/relationships/fontTable" Target="fontTable.xml"/><Relationship Id="rId37" Type="http://schemas.openxmlformats.org/officeDocument/2006/relationships/image" Target="media/image22.tiff"/><Relationship Id="rId58" Type="http://schemas.openxmlformats.org/officeDocument/2006/relationships/hyperlink" Target="https://BioRender.com/8ny4x95" TargetMode="External"/><Relationship Id="rId79" Type="http://schemas.openxmlformats.org/officeDocument/2006/relationships/hyperlink" Target="https://doi.org/10.1016/j.mne.2022.100109" TargetMode="External"/><Relationship Id="rId102" Type="http://schemas.openxmlformats.org/officeDocument/2006/relationships/hyperlink" Target="https://doi.org/10.1016/j.ceramint.2024.07.162" TargetMode="External"/><Relationship Id="rId123" Type="http://schemas.openxmlformats.org/officeDocument/2006/relationships/hyperlink" Target="https://doi.org/10.1007/s00604-021-05142-z" TargetMode="External"/><Relationship Id="rId144" Type="http://schemas.openxmlformats.org/officeDocument/2006/relationships/hyperlink" Target="https://doi.org/10.1016/j.matdes.2023.112309" TargetMode="External"/><Relationship Id="rId90" Type="http://schemas.openxmlformats.org/officeDocument/2006/relationships/hyperlink" Target="https://doi.org/10.1149/1945-7111/ad5d1f" TargetMode="External"/><Relationship Id="rId165" Type="http://schemas.openxmlformats.org/officeDocument/2006/relationships/hyperlink" Target="https://doi.org/10.1038/s41598-020-79460-2" TargetMode="External"/><Relationship Id="rId186" Type="http://schemas.openxmlformats.org/officeDocument/2006/relationships/hyperlink" Target="https://doi.org/10.1142/S1793545822300038" TargetMode="External"/><Relationship Id="rId211" Type="http://schemas.openxmlformats.org/officeDocument/2006/relationships/hyperlink" Target="https://doi.org/10.1142/S1793292020300042" TargetMode="External"/><Relationship Id="rId232" Type="http://schemas.openxmlformats.org/officeDocument/2006/relationships/hyperlink" Target="https://doi.org/10.1016/j.electacta.2014.04.036" TargetMode="External"/><Relationship Id="rId27" Type="http://schemas.openxmlformats.org/officeDocument/2006/relationships/image" Target="media/image12.png"/><Relationship Id="rId48" Type="http://schemas.openxmlformats.org/officeDocument/2006/relationships/image" Target="media/image32.jpeg"/><Relationship Id="rId69" Type="http://schemas.openxmlformats.org/officeDocument/2006/relationships/image" Target="media/image51.png"/><Relationship Id="rId113" Type="http://schemas.openxmlformats.org/officeDocument/2006/relationships/hyperlink" Target="https://doi.org/10.1007/s44337-025-00273-1" TargetMode="External"/><Relationship Id="rId134" Type="http://schemas.openxmlformats.org/officeDocument/2006/relationships/hyperlink" Target="https://doi.org/10.1021/acsami.8b14779" TargetMode="External"/><Relationship Id="rId80" Type="http://schemas.openxmlformats.org/officeDocument/2006/relationships/hyperlink" Target="https://doi.org/10.1016/j.sbsr.2024.100706" TargetMode="External"/><Relationship Id="rId155" Type="http://schemas.openxmlformats.org/officeDocument/2006/relationships/hyperlink" Target="https://doi.org/10.1039/D2SD00165A" TargetMode="External"/><Relationship Id="rId176" Type="http://schemas.openxmlformats.org/officeDocument/2006/relationships/hyperlink" Target="https://doi.org/10.1049/mnl.2019.0552" TargetMode="External"/><Relationship Id="rId197" Type="http://schemas.openxmlformats.org/officeDocument/2006/relationships/hyperlink" Target="https://doi.org/10.3390/bios12070467" TargetMode="External"/><Relationship Id="rId201" Type="http://schemas.openxmlformats.org/officeDocument/2006/relationships/hyperlink" Target="https://doi.org/10.1039/D0CS00304B" TargetMode="External"/><Relationship Id="rId222" Type="http://schemas.openxmlformats.org/officeDocument/2006/relationships/hyperlink" Target="https://doi.org/10.1016/j.apsusc.2023.156352" TargetMode="External"/><Relationship Id="rId243" Type="http://schemas.openxmlformats.org/officeDocument/2006/relationships/theme" Target="theme/theme1.xml"/><Relationship Id="rId17" Type="http://schemas.openxmlformats.org/officeDocument/2006/relationships/hyperlink" Target="https://BioRender.com/6n3f649" TargetMode="External"/><Relationship Id="rId38" Type="http://schemas.openxmlformats.org/officeDocument/2006/relationships/image" Target="media/image23.tiff"/><Relationship Id="rId59" Type="http://schemas.openxmlformats.org/officeDocument/2006/relationships/image" Target="media/image42.png"/><Relationship Id="rId103" Type="http://schemas.openxmlformats.org/officeDocument/2006/relationships/hyperlink" Target="https://doi.org/10.1016/j.apsusc.2024.161121" TargetMode="External"/><Relationship Id="rId124" Type="http://schemas.openxmlformats.org/officeDocument/2006/relationships/hyperlink" Target="https://doi.org/10.1021/acsomega.4c02540" TargetMode="External"/><Relationship Id="rId70" Type="http://schemas.openxmlformats.org/officeDocument/2006/relationships/hyperlink" Target="https://doi.org/10.3390/chemosensors12080159" TargetMode="External"/><Relationship Id="rId91" Type="http://schemas.openxmlformats.org/officeDocument/2006/relationships/hyperlink" Target="https://doi.org/10.1080/10408347.2024.2339955" TargetMode="External"/><Relationship Id="rId145" Type="http://schemas.openxmlformats.org/officeDocument/2006/relationships/hyperlink" Target="https://doi.org/10.1021/acsanm.1c03149" TargetMode="External"/><Relationship Id="rId166" Type="http://schemas.openxmlformats.org/officeDocument/2006/relationships/hyperlink" Target="https://arxiv.org/abs/2006.12973" TargetMode="External"/><Relationship Id="rId187" Type="http://schemas.openxmlformats.org/officeDocument/2006/relationships/hyperlink" Target="https://doi.org/10.1016/j.asems.2022.100016" TargetMode="External"/><Relationship Id="rId1" Type="http://schemas.openxmlformats.org/officeDocument/2006/relationships/customXml" Target="../customXml/item1.xml"/><Relationship Id="rId212" Type="http://schemas.openxmlformats.org/officeDocument/2006/relationships/hyperlink" Target="https://doi.org/10.1039/D0CC05650B" TargetMode="External"/><Relationship Id="rId233" Type="http://schemas.openxmlformats.org/officeDocument/2006/relationships/hyperlink" Target="https://doi.org/10.1038/s41598-018-32127-5" TargetMode="External"/><Relationship Id="rId28" Type="http://schemas.openxmlformats.org/officeDocument/2006/relationships/image" Target="media/image13.jpeg"/><Relationship Id="rId49" Type="http://schemas.openxmlformats.org/officeDocument/2006/relationships/image" Target="media/image33.jpeg"/><Relationship Id="rId114" Type="http://schemas.openxmlformats.org/officeDocument/2006/relationships/hyperlink" Target="https://doi.org/10.3390/chemosensors13010019" TargetMode="External"/><Relationship Id="rId60" Type="http://schemas.openxmlformats.org/officeDocument/2006/relationships/hyperlink" Target="https://BioRender.com/71n42nr" TargetMode="External"/><Relationship Id="rId81" Type="http://schemas.openxmlformats.org/officeDocument/2006/relationships/hyperlink" Target="https://doi.org/10.1016/j.sbsr.2022.100532" TargetMode="External"/><Relationship Id="rId135" Type="http://schemas.openxmlformats.org/officeDocument/2006/relationships/hyperlink" Target="https://doi.org/10.1007/s00604-022-05437-9" TargetMode="External"/><Relationship Id="rId156" Type="http://schemas.openxmlformats.org/officeDocument/2006/relationships/hyperlink" Target="https://doi.org/10.1016/j.snb.2020.128403" TargetMode="External"/><Relationship Id="rId177" Type="http://schemas.openxmlformats.org/officeDocument/2006/relationships/hyperlink" Target="https://doi.org/10.1016/j.jece.2022.108433" TargetMode="External"/><Relationship Id="rId198" Type="http://schemas.openxmlformats.org/officeDocument/2006/relationships/hyperlink" Target="https://doi.org/10.1016/j.aca.2005.05.080" TargetMode="External"/><Relationship Id="rId202" Type="http://schemas.openxmlformats.org/officeDocument/2006/relationships/hyperlink" Target="https://doi.org/10.1002/btm2.10248" TargetMode="External"/><Relationship Id="rId223" Type="http://schemas.openxmlformats.org/officeDocument/2006/relationships/hyperlink" Target="https://doi.org/10.1039/C2NR11897A" TargetMode="External"/><Relationship Id="rId18" Type="http://schemas.openxmlformats.org/officeDocument/2006/relationships/image" Target="media/image6.png"/><Relationship Id="rId39" Type="http://schemas.openxmlformats.org/officeDocument/2006/relationships/image" Target="media/image24.jpeg"/><Relationship Id="rId50" Type="http://schemas.openxmlformats.org/officeDocument/2006/relationships/image" Target="media/image34.png"/><Relationship Id="rId104" Type="http://schemas.openxmlformats.org/officeDocument/2006/relationships/hyperlink" Target="https://doi.org/10.1016/j.apsusc.2024.160462" TargetMode="External"/><Relationship Id="rId125" Type="http://schemas.openxmlformats.org/officeDocument/2006/relationships/hyperlink" Target="https://doi.org/10.1155/2022/6442241" TargetMode="External"/><Relationship Id="rId146" Type="http://schemas.openxmlformats.org/officeDocument/2006/relationships/hyperlink" Target="https://doi.org/10.1186/s11671-020-3285-3" TargetMode="External"/><Relationship Id="rId167" Type="http://schemas.openxmlformats.org/officeDocument/2006/relationships/hyperlink" Target="https://doi.org/10.3390/app112210830" TargetMode="External"/><Relationship Id="rId188" Type="http://schemas.openxmlformats.org/officeDocument/2006/relationships/hyperlink" Target="https://doi.org/10.1016/j.bios.2020.112331" TargetMode="External"/><Relationship Id="rId71" Type="http://schemas.openxmlformats.org/officeDocument/2006/relationships/hyperlink" Target="https://doi.org/10.3389/fchem.2021.748957" TargetMode="External"/><Relationship Id="rId92" Type="http://schemas.openxmlformats.org/officeDocument/2006/relationships/hyperlink" Target="https://doi.org/10.1149/2162-8777/ad0aad" TargetMode="External"/><Relationship Id="rId213" Type="http://schemas.openxmlformats.org/officeDocument/2006/relationships/hyperlink" Target="https://doi.org/10.30919/esfaf859" TargetMode="External"/><Relationship Id="rId234" Type="http://schemas.openxmlformats.org/officeDocument/2006/relationships/hyperlink" Target="https://doi.org/10.1016/j.snb.2014.07.080" TargetMode="External"/><Relationship Id="rId2" Type="http://schemas.openxmlformats.org/officeDocument/2006/relationships/numbering" Target="numbering.xml"/><Relationship Id="rId29" Type="http://schemas.openxmlformats.org/officeDocument/2006/relationships/image" Target="media/image14.jpeg"/><Relationship Id="rId40" Type="http://schemas.openxmlformats.org/officeDocument/2006/relationships/image" Target="media/image25.png"/><Relationship Id="rId115" Type="http://schemas.openxmlformats.org/officeDocument/2006/relationships/hyperlink" Target="https://doi.org/10.1038/s41598-020-67986-4" TargetMode="External"/><Relationship Id="rId136" Type="http://schemas.openxmlformats.org/officeDocument/2006/relationships/hyperlink" Target="https://doi.org/10.1038/s41598-022-23504-2" TargetMode="External"/><Relationship Id="rId157" Type="http://schemas.openxmlformats.org/officeDocument/2006/relationships/hyperlink" Target="https://doi.org/10.1016/j.snb.2019.127371" TargetMode="External"/><Relationship Id="rId178" Type="http://schemas.openxmlformats.org/officeDocument/2006/relationships/hyperlink" Target="https://doi.org/10.1039/D4QI01554A" TargetMode="External"/><Relationship Id="rId61" Type="http://schemas.openxmlformats.org/officeDocument/2006/relationships/image" Target="media/image43.png"/><Relationship Id="rId82" Type="http://schemas.openxmlformats.org/officeDocument/2006/relationships/hyperlink" Target="https://doi.org/10.1016/j.msec.2019.110216" TargetMode="External"/><Relationship Id="rId199" Type="http://schemas.openxmlformats.org/officeDocument/2006/relationships/hyperlink" Target="https://doi.org/10.1021/acs.chemrev.3c00078" TargetMode="External"/><Relationship Id="rId203" Type="http://schemas.openxmlformats.org/officeDocument/2006/relationships/hyperlink" Target="https://doi.org/10.1039/D2SD00165A" TargetMode="External"/><Relationship Id="rId19" Type="http://schemas.openxmlformats.org/officeDocument/2006/relationships/hyperlink" Target="https://BioRender.com/e1g000z" TargetMode="External"/><Relationship Id="rId224" Type="http://schemas.openxmlformats.org/officeDocument/2006/relationships/hyperlink" Target="https://doi.org/10.1021/acsomega.2c07362" TargetMode="External"/><Relationship Id="rId30" Type="http://schemas.openxmlformats.org/officeDocument/2006/relationships/image" Target="media/image15.jpeg"/><Relationship Id="rId105" Type="http://schemas.openxmlformats.org/officeDocument/2006/relationships/hyperlink" Target="https://doi.org/10.1016/j.diamond.2023.110455" TargetMode="External"/><Relationship Id="rId126" Type="http://schemas.openxmlformats.org/officeDocument/2006/relationships/hyperlink" Target="https://doi.org/10.1038/s41598-020-79460-2" TargetMode="External"/><Relationship Id="rId147" Type="http://schemas.openxmlformats.org/officeDocument/2006/relationships/hyperlink" Target="https://doi.org/10.3390/min13111358" TargetMode="External"/><Relationship Id="rId168" Type="http://schemas.openxmlformats.org/officeDocument/2006/relationships/hyperlink" Target="https://doi.org/10.1016/j.sbsr.2024.100706" TargetMode="External"/><Relationship Id="rId51" Type="http://schemas.openxmlformats.org/officeDocument/2006/relationships/image" Target="media/image35.tiff"/><Relationship Id="rId72" Type="http://schemas.openxmlformats.org/officeDocument/2006/relationships/hyperlink" Target="https://doi.org/10.1038/s41598-020-79460-2" TargetMode="External"/><Relationship Id="rId93" Type="http://schemas.openxmlformats.org/officeDocument/2006/relationships/hyperlink" Target="https://doi.org/10.1088/2053-1591/ad7b9d" TargetMode="External"/><Relationship Id="rId189" Type="http://schemas.openxmlformats.org/officeDocument/2006/relationships/hyperlink" Target="https://doi.org/10.1149/2754-2726/ac7abb" TargetMode="External"/><Relationship Id="rId3" Type="http://schemas.openxmlformats.org/officeDocument/2006/relationships/styles" Target="styles.xml"/><Relationship Id="rId214" Type="http://schemas.openxmlformats.org/officeDocument/2006/relationships/hyperlink" Target="https://doi.org/10.1016/j.aca.2018.05.051" TargetMode="External"/><Relationship Id="rId235" Type="http://schemas.openxmlformats.org/officeDocument/2006/relationships/hyperlink" Target="https://doi.org/10.1039/D3RA01088K" TargetMode="External"/><Relationship Id="rId116" Type="http://schemas.openxmlformats.org/officeDocument/2006/relationships/hyperlink" Target="https://doi.org/10.1016/j.synthmet.2020.116543" TargetMode="External"/><Relationship Id="rId137" Type="http://schemas.openxmlformats.org/officeDocument/2006/relationships/hyperlink" Target="https://doi.org/10.1039/D3BM00409K" TargetMode="External"/><Relationship Id="rId158" Type="http://schemas.openxmlformats.org/officeDocument/2006/relationships/hyperlink" Target="https://doi.org/10.1016/j.mne.2022.100109" TargetMode="External"/><Relationship Id="rId20" Type="http://schemas.openxmlformats.org/officeDocument/2006/relationships/image" Target="media/image7.png"/><Relationship Id="rId41" Type="http://schemas.openxmlformats.org/officeDocument/2006/relationships/hyperlink" Target="https://BioRender.com/3x9uc8b" TargetMode="External"/><Relationship Id="rId62" Type="http://schemas.openxmlformats.org/officeDocument/2006/relationships/image" Target="media/image44.png"/><Relationship Id="rId83" Type="http://schemas.openxmlformats.org/officeDocument/2006/relationships/hyperlink" Target="https://doi.org/10.1016/j.rechem.2024.101604" TargetMode="External"/><Relationship Id="rId179" Type="http://schemas.openxmlformats.org/officeDocument/2006/relationships/hyperlink" Target="https://doi.org/10.1016/j.sna.2023.114778" TargetMode="External"/><Relationship Id="rId190" Type="http://schemas.openxmlformats.org/officeDocument/2006/relationships/hyperlink" Target="https://doi.org/10.1016/j.carbpol.2021.118105" TargetMode="External"/><Relationship Id="rId204" Type="http://schemas.openxmlformats.org/officeDocument/2006/relationships/hyperlink" Target="https://doi.org/10.1007/s12274-023-6409-0" TargetMode="External"/><Relationship Id="rId225" Type="http://schemas.openxmlformats.org/officeDocument/2006/relationships/hyperlink" Target="https://doi.org/10.1016/j.surfcoat.2021.12745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2DFD67-CD36-4D07-A9EB-CD9F11CF83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126</Pages>
  <Words>31223</Words>
  <Characters>225118</Characters>
  <Application>Microsoft Office Word</Application>
  <DocSecurity>0</DocSecurity>
  <Lines>4789</Lines>
  <Paragraphs>1072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Ulpan A. Balgimbaeva</dc:creator>
  <cp:keywords/>
  <cp:lastModifiedBy>Ulpan A. Balgimbaeva</cp:lastModifiedBy>
  <cp:revision>2</cp:revision>
  <cp:lastPrinted>2025-11-14T06:51:00Z</cp:lastPrinted>
  <dcterms:created xsi:type="dcterms:W3CDTF">2025-11-14T07:03:00Z</dcterms:created>
  <dcterms:modified xsi:type="dcterms:W3CDTF">2025-11-14T07:03:00Z</dcterms:modified>
</cp:coreProperties>
</file>